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A35" w14:textId="77777777" w:rsidR="00FD027C" w:rsidRDefault="007E190D" w:rsidP="00FD027C">
      <w:pPr>
        <w:spacing w:line="276" w:lineRule="auto"/>
        <w:jc w:val="center"/>
        <w:outlineLvl w:val="0"/>
        <w:rPr>
          <w:rFonts w:eastAsia="Batang"/>
          <w:b/>
          <w:color w:val="000000" w:themeColor="text1"/>
          <w:sz w:val="28"/>
          <w:szCs w:val="28"/>
          <w:lang w:eastAsia="ko-KR"/>
        </w:rPr>
      </w:pPr>
      <w:r>
        <w:rPr>
          <w:rFonts w:eastAsia="Batang"/>
          <w:b/>
          <w:color w:val="000000" w:themeColor="text1"/>
          <w:sz w:val="28"/>
          <w:szCs w:val="28"/>
          <w:lang w:eastAsia="ko-KR"/>
        </w:rPr>
        <w:t xml:space="preserve"> </w:t>
      </w:r>
      <w:r w:rsidR="00FD027C">
        <w:rPr>
          <w:rFonts w:eastAsia="Batang"/>
          <w:b/>
          <w:color w:val="000000" w:themeColor="text1"/>
          <w:sz w:val="28"/>
          <w:szCs w:val="28"/>
          <w:lang w:eastAsia="ko-KR"/>
        </w:rPr>
        <w:t xml:space="preserve">Influence of Multi-directional Shear Stress </w:t>
      </w:r>
    </w:p>
    <w:p w14:paraId="198E168B" w14:textId="43A5C820" w:rsidR="00B30F2D" w:rsidRDefault="00FD027C" w:rsidP="00FD027C">
      <w:pPr>
        <w:spacing w:line="276" w:lineRule="auto"/>
        <w:jc w:val="center"/>
        <w:outlineLvl w:val="0"/>
        <w:rPr>
          <w:rFonts w:eastAsia="宋体"/>
          <w:b/>
          <w:color w:val="000000" w:themeColor="text1"/>
          <w:sz w:val="28"/>
          <w:szCs w:val="28"/>
          <w:lang w:eastAsia="zh-CN"/>
        </w:rPr>
      </w:pPr>
      <w:r>
        <w:rPr>
          <w:rFonts w:eastAsia="Batang"/>
          <w:b/>
          <w:color w:val="000000" w:themeColor="text1"/>
          <w:sz w:val="28"/>
          <w:szCs w:val="28"/>
          <w:lang w:eastAsia="ko-KR"/>
        </w:rPr>
        <w:t>on Liquefaction Resistance</w:t>
      </w:r>
    </w:p>
    <w:p w14:paraId="7B03873E" w14:textId="77777777" w:rsidR="00B30F2D" w:rsidRDefault="00B30F2D">
      <w:pPr>
        <w:wordWrap/>
        <w:autoSpaceDE/>
        <w:autoSpaceDN/>
        <w:adjustRightInd w:val="0"/>
        <w:snapToGrid w:val="0"/>
        <w:spacing w:line="480" w:lineRule="auto"/>
        <w:rPr>
          <w:rFonts w:hAnsi="MS Mincho"/>
          <w:color w:val="000000" w:themeColor="text1"/>
        </w:rPr>
      </w:pPr>
    </w:p>
    <w:p w14:paraId="516850EE" w14:textId="61358287" w:rsidR="00B30F2D" w:rsidRDefault="007E190D">
      <w:pPr>
        <w:spacing w:line="480" w:lineRule="auto"/>
        <w:ind w:left="1440" w:hangingChars="600" w:hanging="1440"/>
        <w:jc w:val="center"/>
        <w:rPr>
          <w:rFonts w:eastAsia="Yu Mincho"/>
          <w:color w:val="000000" w:themeColor="text1"/>
        </w:rPr>
      </w:pPr>
      <w:r>
        <w:rPr>
          <w:rFonts w:eastAsia="Yu Mincho"/>
        </w:rPr>
        <w:t>Yusong Han</w:t>
      </w:r>
      <w:r>
        <w:rPr>
          <w:rFonts w:eastAsia="Yu Mincho"/>
          <w:vertAlign w:val="superscript"/>
        </w:rPr>
        <w:t>a</w:t>
      </w:r>
      <w:r>
        <w:rPr>
          <w:rFonts w:eastAsia="Yu Mincho"/>
        </w:rPr>
        <w:t xml:space="preserve">, Ryosuke </w:t>
      </w:r>
      <w:proofErr w:type="spellStart"/>
      <w:r>
        <w:rPr>
          <w:rFonts w:eastAsia="Yu Mincho"/>
        </w:rPr>
        <w:t>Uzuoka</w:t>
      </w:r>
      <w:r>
        <w:rPr>
          <w:rFonts w:eastAsia="Yu Mincho"/>
          <w:vertAlign w:val="superscript"/>
        </w:rPr>
        <w:t>b</w:t>
      </w:r>
      <w:proofErr w:type="spellEnd"/>
      <w:r>
        <w:rPr>
          <w:rFonts w:eastAsia="Yu Mincho"/>
        </w:rPr>
        <w:t xml:space="preserve">, </w:t>
      </w:r>
      <w:proofErr w:type="spellStart"/>
      <w:r>
        <w:rPr>
          <w:rFonts w:eastAsia="Yu Mincho"/>
        </w:rPr>
        <w:t>Kyohe</w:t>
      </w:r>
      <w:proofErr w:type="spellEnd"/>
      <w:r>
        <w:rPr>
          <w:rFonts w:eastAsia="Yu Mincho"/>
        </w:rPr>
        <w:t xml:space="preserve"> </w:t>
      </w:r>
      <w:proofErr w:type="spellStart"/>
      <w:r>
        <w:rPr>
          <w:rFonts w:eastAsia="Yu Mincho"/>
        </w:rPr>
        <w:t>Ueda</w:t>
      </w:r>
      <w:r w:rsidR="008B2BEC">
        <w:rPr>
          <w:rFonts w:eastAsia="Yu Mincho"/>
          <w:vertAlign w:val="superscript"/>
        </w:rPr>
        <w:t>c</w:t>
      </w:r>
      <w:proofErr w:type="spellEnd"/>
      <w:r w:rsidR="003F4B9B">
        <w:rPr>
          <w:rFonts w:eastAsia="Yu Mincho"/>
          <w:lang w:eastAsia="zh-CN"/>
        </w:rPr>
        <w:t>,</w:t>
      </w:r>
      <w:r>
        <w:rPr>
          <w:rFonts w:eastAsia="Yu Mincho"/>
        </w:rPr>
        <w:t xml:space="preserve"> and </w:t>
      </w:r>
      <w:proofErr w:type="spellStart"/>
      <w:r w:rsidR="00591244">
        <w:rPr>
          <w:rFonts w:eastAsia="Yu Mincho"/>
        </w:rPr>
        <w:t>Natsuki</w:t>
      </w:r>
      <w:proofErr w:type="spellEnd"/>
      <w:r>
        <w:rPr>
          <w:rFonts w:eastAsia="Yu Mincho"/>
        </w:rPr>
        <w:t xml:space="preserve"> </w:t>
      </w:r>
      <w:proofErr w:type="spellStart"/>
      <w:r w:rsidR="00591244">
        <w:rPr>
          <w:rFonts w:eastAsia="Yu Mincho"/>
        </w:rPr>
        <w:t>Yamazaki</w:t>
      </w:r>
      <w:r w:rsidR="008B2BEC">
        <w:rPr>
          <w:rFonts w:eastAsia="Yu Mincho"/>
          <w:vertAlign w:val="superscript"/>
        </w:rPr>
        <w:t>d</w:t>
      </w:r>
      <w:proofErr w:type="spellEnd"/>
    </w:p>
    <w:p w14:paraId="29F59A98" w14:textId="77777777" w:rsidR="00B30F2D" w:rsidRDefault="00B30F2D">
      <w:pPr>
        <w:spacing w:line="480" w:lineRule="auto"/>
        <w:ind w:left="1440" w:hangingChars="600" w:hanging="1440"/>
        <w:rPr>
          <w:rFonts w:eastAsia="Malgun Gothic"/>
          <w:color w:val="000000" w:themeColor="text1"/>
          <w:lang w:eastAsia="ko-KR"/>
        </w:rPr>
      </w:pPr>
    </w:p>
    <w:p w14:paraId="4E3894C8" w14:textId="77777777" w:rsidR="00B30F2D" w:rsidRDefault="007E190D">
      <w:pPr>
        <w:spacing w:line="480" w:lineRule="auto"/>
        <w:ind w:left="1440" w:hangingChars="600" w:hanging="1440"/>
        <w:rPr>
          <w:rFonts w:eastAsia="Malgun Gothic"/>
          <w:color w:val="000000" w:themeColor="text1"/>
          <w:lang w:eastAsia="ko-KR"/>
        </w:rPr>
      </w:pPr>
      <w:r>
        <w:rPr>
          <w:rFonts w:eastAsia="Malgun Gothic"/>
          <w:color w:val="000000" w:themeColor="text1"/>
          <w:lang w:eastAsia="ko-KR"/>
        </w:rPr>
        <w:t>Manuscript No.</w:t>
      </w:r>
      <w:r>
        <w:rPr>
          <w:rFonts w:asciiTheme="minorEastAsia" w:eastAsia="Malgun Gothic" w:hAnsiTheme="minorEastAsia" w:hint="eastAsia"/>
          <w:color w:val="000000" w:themeColor="text1"/>
          <w:lang w:eastAsia="ko-KR"/>
        </w:rPr>
        <w:t xml:space="preserve">: </w:t>
      </w:r>
    </w:p>
    <w:p w14:paraId="6BB09525" w14:textId="77777777" w:rsidR="00B30F2D" w:rsidRDefault="00B30F2D">
      <w:pPr>
        <w:spacing w:line="480" w:lineRule="auto"/>
        <w:ind w:left="1440" w:hangingChars="600" w:hanging="1440"/>
        <w:rPr>
          <w:rFonts w:eastAsia="Malgun Gothic"/>
          <w:color w:val="000000" w:themeColor="text1"/>
          <w:lang w:eastAsia="ko-KR"/>
        </w:rPr>
      </w:pPr>
    </w:p>
    <w:p w14:paraId="70569A22" w14:textId="10136957" w:rsidR="00B30F2D" w:rsidRDefault="007E190D">
      <w:pPr>
        <w:wordWrap/>
        <w:spacing w:line="360" w:lineRule="auto"/>
        <w:ind w:leftChars="1" w:left="710" w:hangingChars="295" w:hanging="708"/>
        <w:rPr>
          <w:color w:val="000000" w:themeColor="text1"/>
        </w:rPr>
      </w:pPr>
      <w:r>
        <w:rPr>
          <w:color w:val="000000" w:themeColor="text1"/>
          <w:vertAlign w:val="superscript"/>
        </w:rPr>
        <w:t>a</w:t>
      </w:r>
      <w:r>
        <w:rPr>
          <w:color w:val="000000" w:themeColor="text1"/>
        </w:rPr>
        <w:t xml:space="preserve"> </w:t>
      </w:r>
      <w:r>
        <w:rPr>
          <w:rFonts w:eastAsia="Malgun Gothic"/>
          <w:color w:val="000000"/>
          <w:lang w:eastAsia="ko-KR"/>
        </w:rPr>
        <w:t xml:space="preserve">Doctoral </w:t>
      </w:r>
      <w:r w:rsidR="008B2BEC">
        <w:rPr>
          <w:rFonts w:eastAsia="Malgun Gothic"/>
          <w:color w:val="000000"/>
          <w:lang w:eastAsia="ko-KR"/>
        </w:rPr>
        <w:t>S</w:t>
      </w:r>
      <w:r>
        <w:rPr>
          <w:rFonts w:eastAsia="Malgun Gothic"/>
          <w:color w:val="000000"/>
          <w:lang w:eastAsia="ko-KR"/>
        </w:rPr>
        <w:t>tudent</w:t>
      </w:r>
      <w:r>
        <w:rPr>
          <w:color w:val="000000" w:themeColor="text1"/>
        </w:rPr>
        <w:t xml:space="preserve">, </w:t>
      </w:r>
      <w:r>
        <w:rPr>
          <w:rFonts w:eastAsia="Malgun Gothic"/>
          <w:color w:val="000000"/>
          <w:lang w:eastAsia="ko-KR"/>
        </w:rPr>
        <w:t>Department of Civil and Earth Resources Engineering, Kyoto University</w:t>
      </w:r>
      <w:r>
        <w:rPr>
          <w:color w:val="000000" w:themeColor="text1"/>
        </w:rPr>
        <w:t xml:space="preserve">, </w:t>
      </w:r>
      <w:proofErr w:type="spellStart"/>
      <w:r>
        <w:rPr>
          <w:rFonts w:eastAsia="Malgun Gothic"/>
          <w:color w:val="000000"/>
          <w:lang w:eastAsia="ko-KR"/>
        </w:rPr>
        <w:t>Gokasho</w:t>
      </w:r>
      <w:proofErr w:type="spellEnd"/>
      <w:r>
        <w:rPr>
          <w:rFonts w:eastAsia="Malgun Gothic"/>
          <w:color w:val="000000"/>
          <w:lang w:eastAsia="ko-KR"/>
        </w:rPr>
        <w:t>, Uji City, Kyoto 611-0011, Japan</w:t>
      </w:r>
      <w:r>
        <w:rPr>
          <w:color w:val="000000" w:themeColor="text1"/>
        </w:rPr>
        <w:t xml:space="preserve"> (E-mail: </w:t>
      </w:r>
      <w:hyperlink r:id="rId9" w:history="1">
        <w:r>
          <w:rPr>
            <w:rStyle w:val="ae"/>
            <w:rFonts w:eastAsia="Malgun Gothic"/>
            <w:lang w:eastAsia="ko-KR"/>
          </w:rPr>
          <w:t>han.yusong.53f@st.kyoto-u.ac.jp</w:t>
        </w:r>
      </w:hyperlink>
      <w:r>
        <w:rPr>
          <w:color w:val="000000" w:themeColor="text1"/>
        </w:rPr>
        <w:t>)</w:t>
      </w:r>
    </w:p>
    <w:p w14:paraId="4564078F" w14:textId="3E7B658E" w:rsidR="00B30F2D" w:rsidRDefault="008B2BEC">
      <w:pPr>
        <w:wordWrap/>
        <w:spacing w:line="360" w:lineRule="auto"/>
        <w:ind w:leftChars="1" w:left="710" w:hangingChars="295" w:hanging="708"/>
        <w:rPr>
          <w:color w:val="000000" w:themeColor="text1"/>
        </w:rPr>
      </w:pPr>
      <w:r w:rsidRPr="008B2BEC">
        <w:rPr>
          <w:color w:val="000000" w:themeColor="text1"/>
          <w:vertAlign w:val="superscript"/>
        </w:rPr>
        <w:t>b</w:t>
      </w:r>
      <w:r w:rsidRPr="008B2BEC">
        <w:rPr>
          <w:color w:val="000000" w:themeColor="text1"/>
        </w:rPr>
        <w:t xml:space="preserve"> </w:t>
      </w:r>
      <w:r>
        <w:rPr>
          <w:color w:val="000000" w:themeColor="text1"/>
        </w:rPr>
        <w:t xml:space="preserve">Professor, </w:t>
      </w:r>
      <w:r w:rsidRPr="008B2BEC">
        <w:rPr>
          <w:color w:val="000000" w:themeColor="text1"/>
        </w:rPr>
        <w:t>Kyoto University, D</w:t>
      </w:r>
      <w:r>
        <w:rPr>
          <w:color w:val="000000" w:themeColor="text1"/>
        </w:rPr>
        <w:t>isaster Prevention Research Institute</w:t>
      </w:r>
      <w:r w:rsidRPr="008B2BEC">
        <w:rPr>
          <w:color w:val="000000" w:themeColor="text1"/>
        </w:rPr>
        <w:t xml:space="preserve">, Kyoto University, </w:t>
      </w:r>
      <w:proofErr w:type="spellStart"/>
      <w:r w:rsidRPr="008B2BEC">
        <w:rPr>
          <w:color w:val="000000" w:themeColor="text1"/>
        </w:rPr>
        <w:t>Gokasho</w:t>
      </w:r>
      <w:proofErr w:type="spellEnd"/>
      <w:r w:rsidRPr="008B2BEC">
        <w:rPr>
          <w:color w:val="000000" w:themeColor="text1"/>
        </w:rPr>
        <w:t xml:space="preserve">, Uji City, Kyoto 611-0011, Japan (E-mail: </w:t>
      </w:r>
      <w:r w:rsidR="00981E2C" w:rsidRPr="00981E2C">
        <w:rPr>
          <w:rStyle w:val="ae"/>
          <w:rFonts w:eastAsia="Malgun Gothic"/>
          <w:lang w:eastAsia="ko-KR"/>
        </w:rPr>
        <w:t>uzuoka.ryosuke.6z@kyoto-u.ac.jp</w:t>
      </w:r>
      <w:r w:rsidRPr="008B2BEC">
        <w:rPr>
          <w:color w:val="000000" w:themeColor="text1"/>
        </w:rPr>
        <w:t>)</w:t>
      </w:r>
    </w:p>
    <w:p w14:paraId="4E086FBB" w14:textId="46BE420F" w:rsidR="008B2BEC" w:rsidRDefault="008B2BEC" w:rsidP="008B2BEC">
      <w:pPr>
        <w:wordWrap/>
        <w:spacing w:line="360" w:lineRule="auto"/>
        <w:ind w:leftChars="1" w:left="710" w:hangingChars="295" w:hanging="708"/>
        <w:rPr>
          <w:color w:val="000000" w:themeColor="text1"/>
        </w:rPr>
      </w:pPr>
      <w:r>
        <w:rPr>
          <w:color w:val="000000" w:themeColor="text1"/>
          <w:vertAlign w:val="superscript"/>
        </w:rPr>
        <w:t>c</w:t>
      </w:r>
      <w:r w:rsidRPr="008B2BEC">
        <w:rPr>
          <w:color w:val="000000" w:themeColor="text1"/>
        </w:rPr>
        <w:t xml:space="preserve"> </w:t>
      </w:r>
      <w:r>
        <w:rPr>
          <w:color w:val="000000" w:themeColor="text1"/>
        </w:rPr>
        <w:t xml:space="preserve">Associate Professor, </w:t>
      </w:r>
      <w:r w:rsidRPr="008B2BEC">
        <w:rPr>
          <w:color w:val="000000" w:themeColor="text1"/>
        </w:rPr>
        <w:t>Kyoto University, D</w:t>
      </w:r>
      <w:r>
        <w:rPr>
          <w:color w:val="000000" w:themeColor="text1"/>
        </w:rPr>
        <w:t>isaster Prevention Research Institute</w:t>
      </w:r>
      <w:r w:rsidRPr="008B2BEC">
        <w:rPr>
          <w:color w:val="000000" w:themeColor="text1"/>
        </w:rPr>
        <w:t xml:space="preserve">, Kyoto University, </w:t>
      </w:r>
      <w:proofErr w:type="spellStart"/>
      <w:r w:rsidRPr="008B2BEC">
        <w:rPr>
          <w:color w:val="000000" w:themeColor="text1"/>
        </w:rPr>
        <w:t>Gokasho</w:t>
      </w:r>
      <w:proofErr w:type="spellEnd"/>
      <w:r w:rsidRPr="008B2BEC">
        <w:rPr>
          <w:color w:val="000000" w:themeColor="text1"/>
        </w:rPr>
        <w:t xml:space="preserve">, Uji City, Kyoto 611-0011, Japan (E-mail: </w:t>
      </w:r>
      <w:r w:rsidR="00981E2C" w:rsidRPr="00981E2C">
        <w:rPr>
          <w:rStyle w:val="ae"/>
          <w:rFonts w:eastAsia="Malgun Gothic"/>
          <w:lang w:eastAsia="ko-KR"/>
        </w:rPr>
        <w:t>ueda.kyohei.2v@kyoto-u.ac.jp</w:t>
      </w:r>
      <w:r w:rsidRPr="008B2BEC">
        <w:rPr>
          <w:color w:val="000000" w:themeColor="text1"/>
        </w:rPr>
        <w:t>)</w:t>
      </w:r>
    </w:p>
    <w:p w14:paraId="649512D6" w14:textId="00927A65" w:rsidR="00591244" w:rsidRDefault="008B2BEC" w:rsidP="00591244">
      <w:pPr>
        <w:wordWrap/>
        <w:spacing w:line="360" w:lineRule="auto"/>
        <w:ind w:leftChars="1" w:left="710" w:hangingChars="295" w:hanging="708"/>
        <w:rPr>
          <w:color w:val="000000" w:themeColor="text1"/>
        </w:rPr>
      </w:pPr>
      <w:r>
        <w:rPr>
          <w:color w:val="000000" w:themeColor="text1"/>
          <w:vertAlign w:val="superscript"/>
        </w:rPr>
        <w:t>d</w:t>
      </w:r>
      <w:r w:rsidRPr="008B2BEC">
        <w:rPr>
          <w:color w:val="000000" w:themeColor="text1"/>
        </w:rPr>
        <w:t xml:space="preserve"> </w:t>
      </w:r>
      <w:r w:rsidR="00591244">
        <w:rPr>
          <w:color w:val="000000" w:themeColor="text1"/>
        </w:rPr>
        <w:t>Master Student</w:t>
      </w:r>
      <w:r w:rsidRPr="008B2BEC">
        <w:rPr>
          <w:color w:val="000000" w:themeColor="text1"/>
        </w:rPr>
        <w:t xml:space="preserve">, </w:t>
      </w:r>
      <w:r w:rsidR="00591244">
        <w:rPr>
          <w:rFonts w:eastAsia="Malgun Gothic"/>
          <w:color w:val="000000"/>
          <w:lang w:eastAsia="ko-KR"/>
        </w:rPr>
        <w:t>Department of Civil and Earth Resources Engineering, Kyoto University</w:t>
      </w:r>
      <w:r w:rsidR="00591244">
        <w:rPr>
          <w:color w:val="000000" w:themeColor="text1"/>
        </w:rPr>
        <w:t xml:space="preserve">, </w:t>
      </w:r>
      <w:proofErr w:type="spellStart"/>
      <w:r w:rsidR="00591244">
        <w:rPr>
          <w:rFonts w:eastAsia="Malgun Gothic"/>
          <w:color w:val="000000"/>
          <w:lang w:eastAsia="ko-KR"/>
        </w:rPr>
        <w:t>Gokasho</w:t>
      </w:r>
      <w:proofErr w:type="spellEnd"/>
      <w:r w:rsidR="00591244">
        <w:rPr>
          <w:rFonts w:eastAsia="Malgun Gothic"/>
          <w:color w:val="000000"/>
          <w:lang w:eastAsia="ko-KR"/>
        </w:rPr>
        <w:t>, Uji City, Kyoto 611-0011, Japan</w:t>
      </w:r>
      <w:r w:rsidR="00591244">
        <w:rPr>
          <w:color w:val="000000" w:themeColor="text1"/>
        </w:rPr>
        <w:t xml:space="preserve"> (E-mail: </w:t>
      </w:r>
      <w:r w:rsidR="008B53B9" w:rsidRPr="008B53B9">
        <w:rPr>
          <w:rStyle w:val="ae"/>
          <w:rFonts w:eastAsia="Malgun Gothic"/>
          <w:lang w:eastAsia="ko-KR"/>
        </w:rPr>
        <w:t>yamazaki.natsuki.88r@st.kyoto-u.ac.jp</w:t>
      </w:r>
      <w:r w:rsidR="00591244">
        <w:rPr>
          <w:color w:val="000000" w:themeColor="text1"/>
        </w:rPr>
        <w:t>)</w:t>
      </w:r>
    </w:p>
    <w:p w14:paraId="452836AD" w14:textId="46009341" w:rsidR="008B2BEC" w:rsidRDefault="008B2BEC" w:rsidP="008B2BEC">
      <w:pPr>
        <w:wordWrap/>
        <w:spacing w:line="360" w:lineRule="auto"/>
        <w:ind w:leftChars="1" w:left="710" w:hangingChars="295" w:hanging="708"/>
        <w:rPr>
          <w:color w:val="000000" w:themeColor="text1"/>
        </w:rPr>
      </w:pPr>
    </w:p>
    <w:p w14:paraId="0DA02D13" w14:textId="77777777" w:rsidR="008B2BEC" w:rsidRPr="008B2BEC" w:rsidRDefault="008B2BEC">
      <w:pPr>
        <w:wordWrap/>
        <w:spacing w:line="360" w:lineRule="auto"/>
        <w:ind w:leftChars="1" w:left="710" w:hangingChars="295" w:hanging="708"/>
        <w:rPr>
          <w:color w:val="000000" w:themeColor="text1"/>
          <w:lang w:val="en-AU"/>
        </w:rPr>
      </w:pPr>
    </w:p>
    <w:p w14:paraId="2982C082" w14:textId="77777777" w:rsidR="00B30F2D" w:rsidRDefault="007E190D">
      <w:pPr>
        <w:wordWrap/>
        <w:spacing w:line="360" w:lineRule="auto"/>
        <w:ind w:leftChars="1" w:left="566" w:hangingChars="235" w:hanging="564"/>
        <w:rPr>
          <w:rFonts w:eastAsia="Batang"/>
          <w:color w:val="000000" w:themeColor="text1"/>
          <w:lang w:val="pt-BR" w:eastAsia="ko-KR"/>
        </w:rPr>
      </w:pPr>
      <w:r>
        <w:rPr>
          <w:color w:val="000000" w:themeColor="text1"/>
          <w:lang w:val="pt-BR"/>
        </w:rPr>
        <w:br w:type="page"/>
      </w:r>
    </w:p>
    <w:p w14:paraId="1820009D" w14:textId="77777777" w:rsidR="00B30F2D" w:rsidRDefault="007E190D">
      <w:pPr>
        <w:spacing w:line="480" w:lineRule="auto"/>
        <w:jc w:val="center"/>
        <w:rPr>
          <w:color w:val="000000" w:themeColor="text1"/>
        </w:rPr>
      </w:pPr>
      <w:r>
        <w:rPr>
          <w:rFonts w:eastAsia="HGPSoeiKakugothicUB"/>
          <w:b/>
          <w:color w:val="000000" w:themeColor="text1"/>
        </w:rPr>
        <w:lastRenderedPageBreak/>
        <w:t>A</w:t>
      </w:r>
      <w:r>
        <w:rPr>
          <w:rFonts w:eastAsia="HGPSoeiKakugothicUB" w:hint="eastAsia"/>
          <w:b/>
          <w:color w:val="000000" w:themeColor="text1"/>
        </w:rPr>
        <w:t>BSTRACT</w:t>
      </w:r>
    </w:p>
    <w:p w14:paraId="1EC44228" w14:textId="77777777" w:rsidR="00B30F2D" w:rsidRDefault="00B30F2D">
      <w:pPr>
        <w:wordWrap/>
        <w:autoSpaceDE/>
        <w:autoSpaceDN/>
        <w:adjustRightInd w:val="0"/>
        <w:snapToGrid w:val="0"/>
        <w:spacing w:line="480" w:lineRule="auto"/>
        <w:rPr>
          <w:color w:val="000000" w:themeColor="text1"/>
        </w:rPr>
      </w:pPr>
    </w:p>
    <w:p w14:paraId="3BF21132" w14:textId="6788348B" w:rsidR="00DC1E6E" w:rsidRDefault="000E3E2F">
      <w:pPr>
        <w:wordWrap/>
        <w:autoSpaceDE/>
        <w:autoSpaceDN/>
        <w:adjustRightInd w:val="0"/>
        <w:snapToGrid w:val="0"/>
        <w:spacing w:line="480" w:lineRule="auto"/>
        <w:ind w:firstLineChars="100" w:firstLine="240"/>
        <w:rPr>
          <w:color w:val="000000" w:themeColor="text1"/>
          <w:lang w:val="en-AU"/>
        </w:rPr>
      </w:pPr>
      <w:r w:rsidRPr="000E3E2F">
        <w:rPr>
          <w:color w:val="000000" w:themeColor="text1"/>
        </w:rPr>
        <w:t>A 3D discrete element method (DEM) was used to simulate the liquefaction process under cyclic loading with multi-directional shear stress paths. Compared to previous approaches that primarily compared unidirectional and multidirectional loading patterns, the newly proposed method, which contrasts the 8-like and double 8-like stress paths, offers the following advantages: First, both the 8-like and double 8-like paths maintain equal stress magnitudes throughout the simulation. Second, the shear stress variation rates in both paths remain consistent and smooth, eliminating the influence of stress variation rate on liquefaction resistance. Moreover, in the double 8-like loading mode, the major axis periodically rotates, allowing for an investigation of the influence of shear stress directionality on liquefaction resistance</w:t>
      </w:r>
      <w:r>
        <w:rPr>
          <w:color w:val="000000" w:themeColor="text1"/>
          <w:lang w:val="en-AU"/>
        </w:rPr>
        <w:t xml:space="preserve">. </w:t>
      </w:r>
    </w:p>
    <w:p w14:paraId="74BA83B8" w14:textId="77777777" w:rsidR="000E3E2F" w:rsidRPr="000E3E2F" w:rsidRDefault="000E3E2F">
      <w:pPr>
        <w:wordWrap/>
        <w:autoSpaceDE/>
        <w:autoSpaceDN/>
        <w:adjustRightInd w:val="0"/>
        <w:snapToGrid w:val="0"/>
        <w:spacing w:line="480" w:lineRule="auto"/>
        <w:ind w:firstLineChars="100" w:firstLine="240"/>
        <w:rPr>
          <w:color w:val="000000" w:themeColor="text1"/>
          <w:lang w:val="en-AU"/>
        </w:rPr>
      </w:pPr>
    </w:p>
    <w:p w14:paraId="6C19ACD7" w14:textId="32B2E335" w:rsidR="00B30F2D" w:rsidRDefault="007E190D">
      <w:pPr>
        <w:wordWrap/>
        <w:autoSpaceDE/>
        <w:autoSpaceDN/>
        <w:adjustRightInd w:val="0"/>
        <w:snapToGrid w:val="0"/>
        <w:spacing w:line="480" w:lineRule="auto"/>
        <w:ind w:left="1080" w:hangingChars="450" w:hanging="1080"/>
        <w:rPr>
          <w:rFonts w:eastAsia="Malgun Gothic"/>
          <w:color w:val="000000" w:themeColor="text1"/>
          <w:lang w:eastAsia="ko-KR"/>
        </w:rPr>
      </w:pPr>
      <w:r>
        <w:rPr>
          <w:color w:val="000000" w:themeColor="text1"/>
        </w:rPr>
        <w:t>Keywords:</w:t>
      </w:r>
      <w:r>
        <w:rPr>
          <w:szCs w:val="28"/>
        </w:rPr>
        <w:t xml:space="preserve"> </w:t>
      </w:r>
      <w:r>
        <w:rPr>
          <w:lang w:eastAsia="ko-KR"/>
        </w:rPr>
        <w:t>liquefaction</w:t>
      </w:r>
      <w:r>
        <w:rPr>
          <w:szCs w:val="28"/>
        </w:rPr>
        <w:t xml:space="preserve">, </w:t>
      </w:r>
      <w:r w:rsidR="008B53B9">
        <w:rPr>
          <w:szCs w:val="28"/>
        </w:rPr>
        <w:t>simple shear test</w:t>
      </w:r>
      <w:r>
        <w:rPr>
          <w:szCs w:val="28"/>
        </w:rPr>
        <w:t>,</w:t>
      </w:r>
      <w:r w:rsidR="00981E2C">
        <w:rPr>
          <w:szCs w:val="28"/>
        </w:rPr>
        <w:t xml:space="preserve"> undrained cyclic shear,</w:t>
      </w:r>
      <w:r>
        <w:rPr>
          <w:szCs w:val="28"/>
        </w:rPr>
        <w:t xml:space="preserve"> discrete element method</w:t>
      </w:r>
    </w:p>
    <w:p w14:paraId="30089849" w14:textId="77777777" w:rsidR="00B30F2D" w:rsidRDefault="007E190D">
      <w:pPr>
        <w:spacing w:line="480" w:lineRule="auto"/>
        <w:jc w:val="left"/>
        <w:rPr>
          <w:b/>
          <w:color w:val="000000" w:themeColor="text1"/>
        </w:rPr>
      </w:pPr>
      <w:r>
        <w:rPr>
          <w:color w:val="000000" w:themeColor="text1"/>
        </w:rPr>
        <w:br w:type="page"/>
      </w:r>
      <w:r>
        <w:rPr>
          <w:rFonts w:eastAsia="Batang"/>
          <w:b/>
          <w:color w:val="000000" w:themeColor="text1"/>
          <w:lang w:eastAsia="ko-KR"/>
        </w:rPr>
        <w:lastRenderedPageBreak/>
        <w:t xml:space="preserve">1. </w:t>
      </w:r>
      <w:r>
        <w:rPr>
          <w:b/>
          <w:color w:val="000000" w:themeColor="text1"/>
        </w:rPr>
        <w:t>Introduction</w:t>
      </w:r>
    </w:p>
    <w:p w14:paraId="2DAD56BA" w14:textId="3C11048A" w:rsidR="00795708" w:rsidRPr="001D0C2A" w:rsidRDefault="00E71FFD" w:rsidP="009F1A78">
      <w:pPr>
        <w:wordWrap/>
        <w:spacing w:line="480" w:lineRule="auto"/>
        <w:ind w:firstLineChars="100" w:firstLine="240"/>
        <w:rPr>
          <w:color w:val="000000" w:themeColor="text1"/>
          <w:lang w:val="en-AU" w:eastAsia="zh-CN"/>
        </w:rPr>
      </w:pPr>
      <w:r>
        <w:rPr>
          <w:color w:val="000000" w:themeColor="text1"/>
        </w:rPr>
        <w:t>S</w:t>
      </w:r>
      <w:r w:rsidRPr="00E71FFD">
        <w:rPr>
          <w:color w:val="000000" w:themeColor="text1"/>
        </w:rPr>
        <w:t>oil is subjected to a complex three-dimensional stress state</w:t>
      </w:r>
      <w:r>
        <w:rPr>
          <w:color w:val="000000" w:themeColor="text1"/>
        </w:rPr>
        <w:t xml:space="preserve"> during seismic loadings</w:t>
      </w:r>
      <w:r w:rsidRPr="00E71FFD">
        <w:rPr>
          <w:color w:val="000000" w:themeColor="text1"/>
        </w:rPr>
        <w:t>. To simulate the liquefaction process under seismic conditions, horizontal loading is often simplified to unidirectional cyclic loading due to the limitations of laboratory testing equipment.</w:t>
      </w:r>
      <w:r w:rsidR="004B5CA0">
        <w:rPr>
          <w:color w:val="000000" w:themeColor="text1"/>
          <w:lang w:val="en-AU"/>
        </w:rPr>
        <w:t xml:space="preserve"> </w:t>
      </w:r>
      <w:r w:rsidR="004B5CA0" w:rsidRPr="004B5CA0">
        <w:rPr>
          <w:color w:val="000000" w:themeColor="text1"/>
          <w:lang w:val="en-AU"/>
        </w:rPr>
        <w:t>However, such simplification raise</w:t>
      </w:r>
      <w:r w:rsidR="004B5CA0">
        <w:rPr>
          <w:color w:val="000000" w:themeColor="text1"/>
          <w:lang w:val="en-AU"/>
        </w:rPr>
        <w:t>d</w:t>
      </w:r>
      <w:r w:rsidR="004B5CA0" w:rsidRPr="004B5CA0">
        <w:rPr>
          <w:color w:val="000000" w:themeColor="text1"/>
          <w:lang w:val="en-AU"/>
        </w:rPr>
        <w:t xml:space="preserve"> concerns about underestimating the impact of multi-directional cyclic shear on liquefaction resistance</w:t>
      </w:r>
      <w:r w:rsidR="000922BC">
        <w:rPr>
          <w:color w:val="000000" w:themeColor="text1"/>
          <w:lang w:val="en-AU" w:eastAsia="zh-CN"/>
        </w:rPr>
        <w:t xml:space="preserve">. Findings by </w:t>
      </w:r>
      <w:r w:rsidR="000922BC" w:rsidRPr="00E71FFD">
        <w:rPr>
          <w:color w:val="0000FF"/>
        </w:rPr>
        <w:t xml:space="preserve">Ishihara and Yamazaki </w:t>
      </w:r>
      <w:r w:rsidR="001D0C2A">
        <w:rPr>
          <w:color w:val="0000FF"/>
          <w:lang w:val="en-AU"/>
        </w:rPr>
        <w:t>(</w:t>
      </w:r>
      <w:r w:rsidR="000922BC" w:rsidRPr="00E71FFD">
        <w:rPr>
          <w:color w:val="0000FF"/>
        </w:rPr>
        <w:t>1980</w:t>
      </w:r>
      <w:r w:rsidR="001D0C2A">
        <w:rPr>
          <w:color w:val="0000FF"/>
        </w:rPr>
        <w:t>)</w:t>
      </w:r>
      <w:r w:rsidR="000922BC">
        <w:rPr>
          <w:color w:val="000000" w:themeColor="text1"/>
          <w:lang w:val="en-AU" w:eastAsia="zh-CN"/>
        </w:rPr>
        <w:t xml:space="preserve"> indicated that </w:t>
      </w:r>
      <w:r w:rsidR="000922BC" w:rsidRPr="000922BC">
        <w:rPr>
          <w:color w:val="000000" w:themeColor="text1"/>
          <w:lang w:val="en-AU" w:eastAsia="zh-CN"/>
        </w:rPr>
        <w:t>multi-directional shear with equal amplitude in different directions requires only about 70% of the cyclic stress ratio of unidirectional shear to achieve the same shear strain</w:t>
      </w:r>
      <w:r>
        <w:rPr>
          <w:color w:val="000000" w:themeColor="text1"/>
        </w:rPr>
        <w:t>.</w:t>
      </w:r>
      <w:r w:rsidR="003D3841">
        <w:rPr>
          <w:color w:val="000000" w:themeColor="text1"/>
        </w:rPr>
        <w:t xml:space="preserve"> </w:t>
      </w:r>
      <w:r w:rsidR="00A360D1">
        <w:rPr>
          <w:color w:val="000000" w:themeColor="text1"/>
        </w:rPr>
        <w:t>T</w:t>
      </w:r>
      <w:r w:rsidR="004A6777" w:rsidRPr="004A6777">
        <w:rPr>
          <w:color w:val="000000" w:themeColor="text1"/>
        </w:rPr>
        <w:t xml:space="preserve">o </w:t>
      </w:r>
      <w:r w:rsidR="003D3841">
        <w:rPr>
          <w:color w:val="000000" w:themeColor="text1"/>
          <w:lang w:val="en-AU" w:eastAsia="zh-CN"/>
        </w:rPr>
        <w:t xml:space="preserve">better </w:t>
      </w:r>
      <w:r w:rsidR="00C5133C">
        <w:rPr>
          <w:rFonts w:hint="eastAsia"/>
          <w:color w:val="000000" w:themeColor="text1"/>
          <w:lang w:eastAsia="zh-CN"/>
        </w:rPr>
        <w:t>u</w:t>
      </w:r>
      <w:r w:rsidR="00C5133C">
        <w:rPr>
          <w:color w:val="000000" w:themeColor="text1"/>
        </w:rPr>
        <w:t>nderstand the</w:t>
      </w:r>
      <w:r w:rsidR="004A6777" w:rsidRPr="004A6777">
        <w:rPr>
          <w:color w:val="000000" w:themeColor="text1"/>
        </w:rPr>
        <w:t xml:space="preserve"> </w:t>
      </w:r>
      <w:r w:rsidR="00A360D1">
        <w:rPr>
          <w:color w:val="000000" w:themeColor="text1"/>
        </w:rPr>
        <w:t>role of</w:t>
      </w:r>
      <w:r w:rsidR="004A6777" w:rsidRPr="004A6777">
        <w:rPr>
          <w:color w:val="000000" w:themeColor="text1"/>
        </w:rPr>
        <w:t xml:space="preserve"> multidirectional shear conditions</w:t>
      </w:r>
      <w:r w:rsidR="00A360D1">
        <w:rPr>
          <w:color w:val="000000" w:themeColor="text1"/>
        </w:rPr>
        <w:t xml:space="preserve"> on liquefaction</w:t>
      </w:r>
      <w:r w:rsidR="004A6777" w:rsidRPr="004A6777">
        <w:rPr>
          <w:color w:val="000000" w:themeColor="text1"/>
        </w:rPr>
        <w:t xml:space="preserve">, </w:t>
      </w:r>
      <w:r w:rsidR="004A6777" w:rsidRPr="004A6777">
        <w:rPr>
          <w:color w:val="0000FF"/>
        </w:rPr>
        <w:t>Kammerer et al</w:t>
      </w:r>
      <w:r w:rsidR="004A6777">
        <w:rPr>
          <w:color w:val="0000FF"/>
        </w:rPr>
        <w:t>.</w:t>
      </w:r>
      <w:r w:rsidR="004A6777" w:rsidRPr="004A6777">
        <w:rPr>
          <w:color w:val="0000FF"/>
        </w:rPr>
        <w:t xml:space="preserve"> (2005)</w:t>
      </w:r>
      <w:r w:rsidR="004A6777" w:rsidRPr="004A6777">
        <w:rPr>
          <w:color w:val="000000" w:themeColor="text1"/>
        </w:rPr>
        <w:t xml:space="preserve"> conducted simple shear tests on Monterey 0/30 Sand with varying relative densities and initial shear </w:t>
      </w:r>
      <w:r w:rsidR="00A360D1">
        <w:rPr>
          <w:color w:val="000000" w:themeColor="text1"/>
        </w:rPr>
        <w:t>stresses</w:t>
      </w:r>
      <w:r w:rsidR="004A6777" w:rsidRPr="004A6777">
        <w:rPr>
          <w:color w:val="000000" w:themeColor="text1"/>
        </w:rPr>
        <w:t>, using linear, oval/circular, and figure-8 shaped loading paths</w:t>
      </w:r>
      <w:r w:rsidR="004A6777">
        <w:rPr>
          <w:color w:val="000000" w:themeColor="text1"/>
          <w:lang w:val="en-AU" w:eastAsia="zh-CN"/>
        </w:rPr>
        <w:t>.</w:t>
      </w:r>
      <w:r w:rsidR="00C5133C">
        <w:rPr>
          <w:color w:val="000000" w:themeColor="text1"/>
          <w:lang w:val="en-AU" w:eastAsia="zh-CN"/>
        </w:rPr>
        <w:t xml:space="preserve"> </w:t>
      </w:r>
      <w:r w:rsidR="001D0C2A" w:rsidRPr="001D0C2A">
        <w:rPr>
          <w:color w:val="000000" w:themeColor="text1"/>
          <w:lang w:val="en-AU" w:eastAsia="zh-CN"/>
        </w:rPr>
        <w:t xml:space="preserve">The results </w:t>
      </w:r>
      <w:r w:rsidR="003D3841">
        <w:rPr>
          <w:color w:val="000000" w:themeColor="text1"/>
          <w:lang w:val="en-AU" w:eastAsia="zh-CN"/>
        </w:rPr>
        <w:t>demonstrated</w:t>
      </w:r>
      <w:r w:rsidR="001D0C2A" w:rsidRPr="001D0C2A">
        <w:rPr>
          <w:color w:val="000000" w:themeColor="text1"/>
          <w:lang w:val="en-AU" w:eastAsia="zh-CN"/>
        </w:rPr>
        <w:t xml:space="preserve"> that, compared to equivalent unidirectional shear with the same relative density and maximum cyclic stress ratio, multidirectional shear </w:t>
      </w:r>
      <w:r w:rsidR="003D3841">
        <w:rPr>
          <w:color w:val="000000" w:themeColor="text1"/>
          <w:lang w:val="en-AU" w:eastAsia="zh-CN"/>
        </w:rPr>
        <w:t>induced</w:t>
      </w:r>
      <w:r w:rsidR="001D0C2A" w:rsidRPr="001D0C2A">
        <w:rPr>
          <w:color w:val="000000" w:themeColor="text1"/>
          <w:lang w:val="en-AU" w:eastAsia="zh-CN"/>
        </w:rPr>
        <w:t xml:space="preserve"> faster liquefaction</w:t>
      </w:r>
      <w:r w:rsidR="003D3841">
        <w:rPr>
          <w:color w:val="000000" w:themeColor="text1"/>
          <w:lang w:val="en-AU" w:eastAsia="zh-CN"/>
        </w:rPr>
        <w:t>. T</w:t>
      </w:r>
      <w:r w:rsidR="001D0C2A" w:rsidRPr="001D0C2A">
        <w:rPr>
          <w:color w:val="000000" w:themeColor="text1"/>
          <w:lang w:val="en-AU" w:eastAsia="zh-CN"/>
        </w:rPr>
        <w:t>he rotation of stresses in multidirectional shear</w:t>
      </w:r>
      <w:r w:rsidR="003D3841">
        <w:rPr>
          <w:color w:val="000000" w:themeColor="text1"/>
          <w:lang w:val="en-AU" w:eastAsia="zh-CN"/>
        </w:rPr>
        <w:t xml:space="preserve"> likely accounts for the more pronounced build-up of pore pressure</w:t>
      </w:r>
      <w:r w:rsidR="001D0C2A" w:rsidRPr="001D0C2A">
        <w:rPr>
          <w:color w:val="000000" w:themeColor="text1"/>
          <w:lang w:val="en-AU" w:eastAsia="zh-CN"/>
        </w:rPr>
        <w:t>.</w:t>
      </w:r>
    </w:p>
    <w:p w14:paraId="17C4DE60" w14:textId="7F59A8CA" w:rsidR="00B30F2D" w:rsidRPr="004A6777" w:rsidRDefault="008102B9" w:rsidP="009F1A78">
      <w:pPr>
        <w:wordWrap/>
        <w:spacing w:line="480" w:lineRule="auto"/>
        <w:ind w:firstLineChars="100" w:firstLine="240"/>
        <w:rPr>
          <w:rFonts w:eastAsia="宋体"/>
          <w:color w:val="000000" w:themeColor="text1"/>
          <w:lang w:eastAsia="zh-CN"/>
        </w:rPr>
      </w:pPr>
      <w:r w:rsidRPr="008102B9">
        <w:rPr>
          <w:color w:val="000000" w:themeColor="text1"/>
        </w:rPr>
        <w:t>In addition to laboratory experiments, model tests have also provided evidence of the susceptibility of liquefaction behavior to multidirectional shaking</w:t>
      </w:r>
      <w:r>
        <w:rPr>
          <w:color w:val="000000" w:themeColor="text1"/>
          <w:lang w:val="en-AU" w:eastAsia="zh-CN"/>
        </w:rPr>
        <w:t xml:space="preserve">. </w:t>
      </w:r>
      <w:r w:rsidR="00466EE0" w:rsidRPr="00466EE0">
        <w:rPr>
          <w:color w:val="0000FF"/>
        </w:rPr>
        <w:t>Pyke et al.</w:t>
      </w:r>
      <w:r w:rsidR="00466EE0">
        <w:rPr>
          <w:color w:val="0000FF"/>
        </w:rPr>
        <w:t xml:space="preserve"> </w:t>
      </w:r>
      <w:r w:rsidR="00466EE0">
        <w:rPr>
          <w:color w:val="0000FF"/>
          <w:lang w:val="en-AU" w:eastAsia="zh-CN"/>
        </w:rPr>
        <w:t>(</w:t>
      </w:r>
      <w:r w:rsidR="00285551">
        <w:rPr>
          <w:color w:val="0000FF"/>
          <w:lang w:val="en-AU" w:eastAsia="zh-CN"/>
        </w:rPr>
        <w:t>1975</w:t>
      </w:r>
      <w:r w:rsidR="00466EE0">
        <w:rPr>
          <w:color w:val="0000FF"/>
          <w:lang w:val="en-AU" w:eastAsia="zh-CN"/>
        </w:rPr>
        <w:t>)</w:t>
      </w:r>
      <w:r w:rsidR="00466EE0" w:rsidRPr="00466EE0">
        <w:rPr>
          <w:color w:val="000000" w:themeColor="text1"/>
          <w:lang w:val="en-AU" w:eastAsia="zh-CN"/>
        </w:rPr>
        <w:t xml:space="preserve"> found that multidirectional shaking on dry sand caused greater settlement and required </w:t>
      </w:r>
      <w:r w:rsidR="00466EE0" w:rsidRPr="00466EE0">
        <w:rPr>
          <w:color w:val="000000" w:themeColor="text1"/>
          <w:lang w:val="en-AU" w:eastAsia="zh-CN"/>
        </w:rPr>
        <w:lastRenderedPageBreak/>
        <w:t>less stress to induce liquefaction compared to unidirectional shaking.</w:t>
      </w:r>
      <w:r w:rsidR="00285551">
        <w:rPr>
          <w:color w:val="000000" w:themeColor="text1"/>
          <w:lang w:val="en-AU" w:eastAsia="zh-CN"/>
        </w:rPr>
        <w:t xml:space="preserve"> </w:t>
      </w:r>
      <w:r w:rsidR="007166B4" w:rsidRPr="007166B4">
        <w:rPr>
          <w:color w:val="000000" w:themeColor="text1"/>
          <w:lang w:val="en-AU" w:eastAsia="zh-CN"/>
        </w:rPr>
        <w:t xml:space="preserve">Results from </w:t>
      </w:r>
      <w:proofErr w:type="spellStart"/>
      <w:r w:rsidR="007166B4" w:rsidRPr="007166B4">
        <w:rPr>
          <w:color w:val="0000FF"/>
        </w:rPr>
        <w:t>Su</w:t>
      </w:r>
      <w:proofErr w:type="spellEnd"/>
      <w:r w:rsidR="007166B4" w:rsidRPr="007166B4">
        <w:rPr>
          <w:color w:val="0000FF"/>
        </w:rPr>
        <w:t xml:space="preserve"> and Li's</w:t>
      </w:r>
      <w:r w:rsidR="007166B4">
        <w:rPr>
          <w:rFonts w:hint="eastAsia"/>
          <w:color w:val="0000FF"/>
          <w:lang w:eastAsia="zh-CN"/>
        </w:rPr>
        <w:t xml:space="preserve"> </w:t>
      </w:r>
      <w:r w:rsidR="007166B4">
        <w:rPr>
          <w:color w:val="0000FF"/>
          <w:lang w:val="en-AU" w:eastAsia="zh-CN"/>
        </w:rPr>
        <w:t>(</w:t>
      </w:r>
      <w:r w:rsidR="00975FA7">
        <w:rPr>
          <w:color w:val="0000FF"/>
          <w:lang w:val="en-AU" w:eastAsia="zh-CN"/>
        </w:rPr>
        <w:t>2008</w:t>
      </w:r>
      <w:r w:rsidR="007166B4">
        <w:rPr>
          <w:color w:val="0000FF"/>
          <w:lang w:val="en-AU" w:eastAsia="zh-CN"/>
        </w:rPr>
        <w:t>)</w:t>
      </w:r>
      <w:r w:rsidR="007166B4" w:rsidRPr="007166B4">
        <w:rPr>
          <w:color w:val="000000" w:themeColor="text1"/>
          <w:lang w:val="en-AU" w:eastAsia="zh-CN"/>
        </w:rPr>
        <w:t xml:space="preserve"> centrifuge experiments indicate that, compared to unidirectional shaking, multi-directional shaking accelerates excess pore water pressure </w:t>
      </w:r>
      <w:r w:rsidR="00EC37F5" w:rsidRPr="007166B4">
        <w:rPr>
          <w:color w:val="000000" w:themeColor="text1"/>
          <w:lang w:val="en-AU" w:eastAsia="zh-CN"/>
        </w:rPr>
        <w:t>build-up</w:t>
      </w:r>
      <w:r w:rsidR="007166B4" w:rsidRPr="007166B4">
        <w:rPr>
          <w:color w:val="000000" w:themeColor="text1"/>
          <w:lang w:val="en-AU" w:eastAsia="zh-CN"/>
        </w:rPr>
        <w:t xml:space="preserve"> as depth increases.</w:t>
      </w:r>
      <w:r w:rsidR="00550844">
        <w:rPr>
          <w:color w:val="000000" w:themeColor="text1"/>
          <w:lang w:val="en-AU" w:eastAsia="zh-CN"/>
        </w:rPr>
        <w:t xml:space="preserve"> </w:t>
      </w:r>
      <w:r w:rsidR="00B4270D" w:rsidRPr="00B4270D">
        <w:rPr>
          <w:color w:val="000000" w:themeColor="text1"/>
          <w:lang w:val="en-AU" w:eastAsia="zh-CN"/>
        </w:rPr>
        <w:t xml:space="preserve">A series of centrifuge tests conducted </w:t>
      </w:r>
      <w:r w:rsidR="00B4270D">
        <w:rPr>
          <w:rFonts w:hint="eastAsia"/>
          <w:color w:val="000000" w:themeColor="text1"/>
          <w:lang w:val="en-AU" w:eastAsia="zh-CN"/>
        </w:rPr>
        <w:t>b</w:t>
      </w:r>
      <w:r w:rsidR="00B4270D">
        <w:rPr>
          <w:color w:val="000000" w:themeColor="text1"/>
          <w:lang w:val="en-AU" w:eastAsia="zh-CN"/>
        </w:rPr>
        <w:t xml:space="preserve">y </w:t>
      </w:r>
      <w:r w:rsidR="00EC37F5" w:rsidRPr="00EC37F5">
        <w:rPr>
          <w:color w:val="0000FF"/>
        </w:rPr>
        <w:t xml:space="preserve">El </w:t>
      </w:r>
      <w:proofErr w:type="spellStart"/>
      <w:r w:rsidR="00EC37F5" w:rsidRPr="00EC37F5">
        <w:rPr>
          <w:color w:val="0000FF"/>
        </w:rPr>
        <w:t>Shafee</w:t>
      </w:r>
      <w:proofErr w:type="spellEnd"/>
      <w:r w:rsidR="00B4270D">
        <w:rPr>
          <w:color w:val="0000FF"/>
        </w:rPr>
        <w:t xml:space="preserve"> et al.</w:t>
      </w:r>
      <w:r w:rsidR="00EC37F5">
        <w:rPr>
          <w:color w:val="0000FF"/>
        </w:rPr>
        <w:t xml:space="preserve"> (2017)</w:t>
      </w:r>
      <w:r w:rsidR="00B4270D" w:rsidRPr="00B4270D">
        <w:rPr>
          <w:color w:val="000000" w:themeColor="text1"/>
          <w:lang w:val="en-AU" w:eastAsia="zh-CN"/>
        </w:rPr>
        <w:t xml:space="preserve"> </w:t>
      </w:r>
      <w:r w:rsidR="00795708" w:rsidRPr="00795708">
        <w:rPr>
          <w:color w:val="000000" w:themeColor="text1"/>
          <w:lang w:val="en-AU" w:eastAsia="zh-CN"/>
        </w:rPr>
        <w:t xml:space="preserve">compared uniaxial and biaxial excitations, showing that an increase of 40% in the uniaxial shaking amplitude was required to produce a similar excess pore water pressure response to that of biaxial shaking. This suggests that the common practice of increasing uniaxial shaking amplitude by 10% to approximate 2D shaking effects underestimates the true response of multidirectional shaking on soil liquefaction </w:t>
      </w:r>
      <w:proofErr w:type="spellStart"/>
      <w:r w:rsidR="00795708" w:rsidRPr="00795708">
        <w:rPr>
          <w:color w:val="000000" w:themeColor="text1"/>
          <w:lang w:val="en-AU" w:eastAsia="zh-CN"/>
        </w:rPr>
        <w:t>behavior</w:t>
      </w:r>
      <w:proofErr w:type="spellEnd"/>
      <w:r w:rsidR="00795708" w:rsidRPr="00795708">
        <w:rPr>
          <w:color w:val="000000" w:themeColor="text1"/>
          <w:lang w:val="en-AU" w:eastAsia="zh-CN"/>
        </w:rPr>
        <w:t>.</w:t>
      </w:r>
    </w:p>
    <w:p w14:paraId="5471292C" w14:textId="159CB9D3" w:rsidR="00795708" w:rsidRPr="00F223A2" w:rsidRDefault="00EB3838" w:rsidP="009F1A78">
      <w:pPr>
        <w:wordWrap/>
        <w:spacing w:line="480" w:lineRule="auto"/>
        <w:ind w:firstLineChars="100" w:firstLine="240"/>
        <w:rPr>
          <w:rFonts w:eastAsia="宋体"/>
          <w:color w:val="000000" w:themeColor="text1"/>
          <w:lang w:val="en-AU" w:eastAsia="zh-CN"/>
        </w:rPr>
      </w:pPr>
      <w:r w:rsidRPr="007D5333">
        <w:rPr>
          <w:color w:val="0000FF"/>
        </w:rPr>
        <w:t>Wei et al.</w:t>
      </w:r>
      <w:r w:rsidRPr="007D5333">
        <w:rPr>
          <w:rFonts w:hint="eastAsia"/>
          <w:color w:val="0000FF"/>
        </w:rPr>
        <w:t xml:space="preserve"> </w:t>
      </w:r>
      <w:r w:rsidRPr="007D5333">
        <w:rPr>
          <w:color w:val="0000FF"/>
        </w:rPr>
        <w:t>(</w:t>
      </w:r>
      <w:r w:rsidR="007D5333" w:rsidRPr="007D5333">
        <w:rPr>
          <w:color w:val="0000FF"/>
        </w:rPr>
        <w:t>2020</w:t>
      </w:r>
      <w:r w:rsidRPr="007D5333">
        <w:rPr>
          <w:color w:val="0000FF"/>
        </w:rPr>
        <w:t>)</w:t>
      </w:r>
      <w:r w:rsidRPr="00EB3838">
        <w:rPr>
          <w:rFonts w:eastAsia="宋体"/>
          <w:color w:val="000000" w:themeColor="text1"/>
          <w:lang w:val="en-AU"/>
        </w:rPr>
        <w:t xml:space="preserve"> investigated the effects of different shear stress paths, including unidirectional, oval, circular, and </w:t>
      </w:r>
      <w:proofErr w:type="gramStart"/>
      <w:r w:rsidRPr="00EB3838">
        <w:rPr>
          <w:rFonts w:eastAsia="宋体"/>
          <w:color w:val="000000" w:themeColor="text1"/>
          <w:lang w:val="en-AU"/>
        </w:rPr>
        <w:t>figure-8</w:t>
      </w:r>
      <w:proofErr w:type="gramEnd"/>
      <w:r w:rsidRPr="00EB3838">
        <w:rPr>
          <w:rFonts w:eastAsia="宋体"/>
          <w:color w:val="000000" w:themeColor="text1"/>
          <w:lang w:val="en-AU"/>
        </w:rPr>
        <w:t>, on the number of cycles to liquefaction using DEM from the perspective of micro-scale fabric evolution. They found that the stress ratio in different directions and the shear path significantly influenced the number of cycles required to reach initial liquefaction, and fabric anisotropy evolved progressively throughout the liquefaction process.</w:t>
      </w:r>
      <w:r w:rsidR="007D5333">
        <w:rPr>
          <w:rFonts w:eastAsia="宋体"/>
          <w:color w:val="000000" w:themeColor="text1"/>
          <w:lang w:val="en-AU"/>
        </w:rPr>
        <w:t xml:space="preserve"> </w:t>
      </w:r>
      <w:r w:rsidR="0037635C" w:rsidRPr="0037635C">
        <w:rPr>
          <w:color w:val="0000FF"/>
        </w:rPr>
        <w:t>Yang et al. (2022)</w:t>
      </w:r>
      <w:r w:rsidR="0037635C" w:rsidRPr="0037635C">
        <w:rPr>
          <w:rFonts w:eastAsia="宋体"/>
          <w:color w:val="000000" w:themeColor="text1"/>
          <w:lang w:val="en-AU"/>
        </w:rPr>
        <w:t xml:space="preserve"> also explored the factors influencing the number of cycles to liquefaction in DEM simulations using similar unidirectional and multidirectional shear stress paths. They found that the figure-8 stress path required fewer cycles to reach liquefaction compared to the circular stress path.</w:t>
      </w:r>
      <w:r w:rsidR="00F223A2">
        <w:rPr>
          <w:rFonts w:eastAsia="宋体"/>
          <w:color w:val="000000" w:themeColor="text1"/>
          <w:lang w:val="en-AU" w:eastAsia="zh-CN"/>
        </w:rPr>
        <w:t xml:space="preserve"> </w:t>
      </w:r>
      <w:r w:rsidR="00E1184D">
        <w:rPr>
          <w:rFonts w:eastAsia="宋体"/>
          <w:color w:val="000000" w:themeColor="text1"/>
          <w:lang w:val="en-AU" w:eastAsia="zh-CN"/>
        </w:rPr>
        <w:t>T</w:t>
      </w:r>
      <w:r w:rsidR="00E1184D" w:rsidRPr="00E1184D">
        <w:rPr>
          <w:rFonts w:eastAsia="宋体"/>
          <w:color w:val="000000" w:themeColor="text1"/>
          <w:lang w:val="en-AU" w:eastAsia="zh-CN"/>
        </w:rPr>
        <w:t xml:space="preserve">he coordination </w:t>
      </w:r>
      <w:r w:rsidR="00E1184D" w:rsidRPr="00E1184D">
        <w:rPr>
          <w:rFonts w:eastAsia="宋体"/>
          <w:color w:val="000000" w:themeColor="text1"/>
          <w:lang w:val="en-AU" w:eastAsia="zh-CN"/>
        </w:rPr>
        <w:lastRenderedPageBreak/>
        <w:t xml:space="preserve">number and particle connectivity revealed that the system becomes temporarily under-constrained during 1-D </w:t>
      </w:r>
      <w:proofErr w:type="gramStart"/>
      <w:r w:rsidR="00E1184D" w:rsidRPr="00E1184D">
        <w:rPr>
          <w:rFonts w:eastAsia="宋体"/>
          <w:color w:val="000000" w:themeColor="text1"/>
          <w:lang w:val="en-AU" w:eastAsia="zh-CN"/>
        </w:rPr>
        <w:t>linear</w:t>
      </w:r>
      <w:proofErr w:type="gramEnd"/>
      <w:r w:rsidR="00E1184D" w:rsidRPr="00E1184D">
        <w:rPr>
          <w:rFonts w:eastAsia="宋体"/>
          <w:color w:val="000000" w:themeColor="text1"/>
          <w:lang w:val="en-AU" w:eastAsia="zh-CN"/>
        </w:rPr>
        <w:t xml:space="preserve"> and figure-8 shear paths at the moment when mean stress vanishes, whereas it remains over-constrained under 2-D linear and circular shear paths</w:t>
      </w:r>
      <w:r w:rsidR="00E1184D">
        <w:rPr>
          <w:rFonts w:eastAsia="宋体"/>
          <w:color w:val="000000" w:themeColor="text1"/>
          <w:lang w:val="en-AU" w:eastAsia="zh-CN"/>
        </w:rPr>
        <w:t>.</w:t>
      </w:r>
    </w:p>
    <w:p w14:paraId="11D8D65D" w14:textId="6EF42988" w:rsidR="00310611" w:rsidRPr="00F223A2" w:rsidRDefault="00E1184D" w:rsidP="009F1A78">
      <w:pPr>
        <w:wordWrap/>
        <w:spacing w:line="480" w:lineRule="auto"/>
        <w:ind w:firstLineChars="100" w:firstLine="240"/>
        <w:rPr>
          <w:rFonts w:eastAsia="宋体"/>
          <w:color w:val="000000" w:themeColor="text1"/>
          <w:lang w:eastAsia="zh-CN"/>
        </w:rPr>
      </w:pPr>
      <w:r w:rsidRPr="00E1184D">
        <w:rPr>
          <w:rFonts w:eastAsia="宋体"/>
          <w:color w:val="000000" w:themeColor="text1"/>
          <w:lang w:eastAsia="zh-CN"/>
        </w:rPr>
        <w:t xml:space="preserve">These studies have made significant contributions to understanding liquefaction by comparing unidirectional and multidirectional shear stress paths and their influence on the number of cycles required for liquefaction. However, the methodologies used remain questionable. For instance, despite maintaining the same maximum shear force, the magnitude of unidirectional and multidirectional shear stress differs </w:t>
      </w:r>
      <w:r w:rsidR="00A461CB" w:rsidRPr="00A461CB">
        <w:rPr>
          <w:rFonts w:eastAsia="宋体"/>
          <w:color w:val="000000" w:themeColor="text1"/>
          <w:lang w:eastAsia="zh-CN"/>
        </w:rPr>
        <w:t>throughout the shear process</w:t>
      </w:r>
      <w:r w:rsidR="00A461CB">
        <w:rPr>
          <w:rFonts w:eastAsia="宋体"/>
          <w:color w:val="000000" w:themeColor="text1"/>
          <w:lang w:eastAsia="zh-CN"/>
        </w:rPr>
        <w:t>. On the other hand,</w:t>
      </w:r>
      <w:r w:rsidRPr="00E1184D">
        <w:rPr>
          <w:rFonts w:eastAsia="宋体"/>
          <w:color w:val="000000" w:themeColor="text1"/>
          <w:lang w:eastAsia="zh-CN"/>
        </w:rPr>
        <w:t xml:space="preserve"> 2D shear paths like oval or circular maintain shear forces, preventing the effective stress from reaching zero</w:t>
      </w:r>
      <w:r w:rsidR="00A461CB">
        <w:rPr>
          <w:rFonts w:eastAsia="宋体"/>
          <w:color w:val="000000" w:themeColor="text1"/>
          <w:lang w:val="en-AU" w:eastAsia="zh-CN"/>
        </w:rPr>
        <w:t>.</w:t>
      </w:r>
      <w:r w:rsidR="00A461CB" w:rsidRPr="00A461CB">
        <w:t xml:space="preserve"> </w:t>
      </w:r>
      <w:r w:rsidR="00A461CB" w:rsidRPr="00A461CB">
        <w:rPr>
          <w:rFonts w:eastAsia="宋体"/>
          <w:color w:val="000000" w:themeColor="text1"/>
          <w:lang w:eastAsia="zh-CN"/>
        </w:rPr>
        <w:t>In contrast, unidirectional and figure-8 shear paths allow the effective stress to repeatedly cycle to zero, making it difficult to evaluate</w:t>
      </w:r>
      <w:r w:rsidR="00A461CB">
        <w:rPr>
          <w:rFonts w:eastAsia="宋体"/>
          <w:color w:val="000000" w:themeColor="text1"/>
          <w:lang w:eastAsia="zh-CN"/>
        </w:rPr>
        <w:t xml:space="preserve"> the</w:t>
      </w:r>
      <w:r w:rsidR="00964D7E">
        <w:rPr>
          <w:rFonts w:eastAsia="宋体"/>
          <w:color w:val="000000" w:themeColor="text1"/>
          <w:lang w:eastAsia="zh-CN"/>
        </w:rPr>
        <w:t xml:space="preserve"> impact of shear stress direction on</w:t>
      </w:r>
      <w:r w:rsidR="00A461CB" w:rsidRPr="00A461CB">
        <w:rPr>
          <w:rFonts w:eastAsia="宋体"/>
          <w:color w:val="000000" w:themeColor="text1"/>
          <w:lang w:eastAsia="zh-CN"/>
        </w:rPr>
        <w:t xml:space="preserve"> liquefaction based on stress </w:t>
      </w:r>
      <w:r w:rsidR="00A461CB">
        <w:rPr>
          <w:rFonts w:eastAsia="宋体"/>
          <w:color w:val="000000" w:themeColor="text1"/>
          <w:lang w:eastAsia="zh-CN"/>
        </w:rPr>
        <w:t>criterion</w:t>
      </w:r>
      <w:r w:rsidR="00A461CB" w:rsidRPr="00A461CB">
        <w:rPr>
          <w:rFonts w:eastAsia="宋体"/>
          <w:color w:val="000000" w:themeColor="text1"/>
          <w:lang w:eastAsia="zh-CN"/>
        </w:rPr>
        <w:t>.</w:t>
      </w:r>
      <w:r w:rsidR="00A461CB">
        <w:rPr>
          <w:rFonts w:eastAsia="宋体"/>
          <w:color w:val="000000" w:themeColor="text1"/>
          <w:lang w:eastAsia="zh-CN"/>
        </w:rPr>
        <w:t xml:space="preserve"> </w:t>
      </w:r>
      <w:r w:rsidRPr="00E1184D">
        <w:rPr>
          <w:rFonts w:eastAsia="宋体"/>
          <w:color w:val="000000" w:themeColor="text1"/>
          <w:lang w:eastAsia="zh-CN"/>
        </w:rPr>
        <w:t>These factors introduce</w:t>
      </w:r>
      <w:r w:rsidR="00A461CB">
        <w:rPr>
          <w:rFonts w:eastAsia="宋体"/>
          <w:color w:val="000000" w:themeColor="text1"/>
          <w:lang w:eastAsia="zh-CN"/>
        </w:rPr>
        <w:t>d</w:t>
      </w:r>
      <w:r w:rsidRPr="00E1184D">
        <w:rPr>
          <w:rFonts w:eastAsia="宋体"/>
          <w:color w:val="000000" w:themeColor="text1"/>
          <w:lang w:eastAsia="zh-CN"/>
        </w:rPr>
        <w:t xml:space="preserve"> </w:t>
      </w:r>
      <w:r w:rsidR="00A461CB">
        <w:rPr>
          <w:rFonts w:eastAsia="宋体"/>
          <w:color w:val="000000" w:themeColor="text1"/>
          <w:lang w:eastAsia="zh-CN"/>
        </w:rPr>
        <w:t>additional factors influencing the liquefaction</w:t>
      </w:r>
      <w:r w:rsidRPr="00E1184D">
        <w:rPr>
          <w:rFonts w:eastAsia="宋体"/>
          <w:color w:val="000000" w:themeColor="text1"/>
          <w:lang w:eastAsia="zh-CN"/>
        </w:rPr>
        <w:t xml:space="preserve">, </w:t>
      </w:r>
      <w:proofErr w:type="spellStart"/>
      <w:r w:rsidR="00964D7E" w:rsidRPr="00964D7E">
        <w:rPr>
          <w:rFonts w:eastAsia="宋体"/>
          <w:color w:val="000000" w:themeColor="text1"/>
          <w:lang w:eastAsia="zh-CN"/>
        </w:rPr>
        <w:t>complicat</w:t>
      </w:r>
      <w:r w:rsidR="00964D7E">
        <w:rPr>
          <w:rFonts w:eastAsia="宋体"/>
          <w:color w:val="000000" w:themeColor="text1"/>
          <w:lang w:val="en-AU" w:eastAsia="zh-CN"/>
        </w:rPr>
        <w:t>ing</w:t>
      </w:r>
      <w:proofErr w:type="spellEnd"/>
      <w:r w:rsidR="00964D7E" w:rsidRPr="00964D7E">
        <w:rPr>
          <w:rFonts w:eastAsia="宋体" w:hint="eastAsia"/>
          <w:color w:val="000000" w:themeColor="text1"/>
          <w:lang w:eastAsia="zh-CN"/>
        </w:rPr>
        <w:t xml:space="preserve"> </w:t>
      </w:r>
      <w:r w:rsidR="00964D7E" w:rsidRPr="00964D7E">
        <w:rPr>
          <w:rFonts w:eastAsia="宋体"/>
          <w:color w:val="000000" w:themeColor="text1"/>
          <w:lang w:eastAsia="zh-CN"/>
        </w:rPr>
        <w:t>the assessment of the specific influence of stress direction on the liquefaction process</w:t>
      </w:r>
      <w:r w:rsidRPr="00E1184D">
        <w:rPr>
          <w:rFonts w:eastAsia="宋体"/>
          <w:color w:val="000000" w:themeColor="text1"/>
          <w:lang w:eastAsia="zh-CN"/>
        </w:rPr>
        <w:t xml:space="preserve">. Therefore, this paper aims to present an improved approach that minimizes these limitations to explore whether changes in </w:t>
      </w:r>
      <w:r w:rsidR="00964D7E">
        <w:rPr>
          <w:rFonts w:eastAsia="宋体"/>
          <w:color w:val="000000" w:themeColor="text1"/>
          <w:lang w:eastAsia="zh-CN"/>
        </w:rPr>
        <w:t>direction of</w:t>
      </w:r>
      <w:r w:rsidRPr="00E1184D">
        <w:rPr>
          <w:rFonts w:eastAsia="宋体"/>
          <w:color w:val="000000" w:themeColor="text1"/>
          <w:lang w:eastAsia="zh-CN"/>
        </w:rPr>
        <w:t xml:space="preserve"> shear stress affect the liquefaction</w:t>
      </w:r>
      <w:r w:rsidR="00964D7E">
        <w:rPr>
          <w:rFonts w:eastAsia="宋体"/>
          <w:color w:val="000000" w:themeColor="text1"/>
          <w:lang w:eastAsia="zh-CN"/>
        </w:rPr>
        <w:t xml:space="preserve"> behavior</w:t>
      </w:r>
      <w:r w:rsidRPr="00E1184D">
        <w:rPr>
          <w:rFonts w:eastAsia="宋体"/>
          <w:color w:val="000000" w:themeColor="text1"/>
          <w:lang w:eastAsia="zh-CN"/>
        </w:rPr>
        <w:t xml:space="preserve"> under </w:t>
      </w:r>
      <w:r w:rsidR="00964D7E">
        <w:rPr>
          <w:rFonts w:eastAsia="宋体"/>
          <w:color w:val="000000" w:themeColor="text1"/>
          <w:lang w:eastAsia="zh-CN"/>
        </w:rPr>
        <w:t>different cyclic shear</w:t>
      </w:r>
      <w:r w:rsidRPr="00E1184D">
        <w:rPr>
          <w:rFonts w:eastAsia="宋体"/>
          <w:color w:val="000000" w:themeColor="text1"/>
          <w:lang w:eastAsia="zh-CN"/>
        </w:rPr>
        <w:t>.</w:t>
      </w:r>
    </w:p>
    <w:p w14:paraId="1D6723B2" w14:textId="77777777" w:rsidR="0037635C" w:rsidRPr="00795708" w:rsidRDefault="0037635C" w:rsidP="009F1A78">
      <w:pPr>
        <w:wordWrap/>
        <w:spacing w:line="480" w:lineRule="auto"/>
        <w:ind w:firstLineChars="100" w:firstLine="240"/>
        <w:rPr>
          <w:rFonts w:eastAsia="宋体"/>
          <w:color w:val="000000" w:themeColor="text1"/>
          <w:lang w:val="en-AU" w:eastAsia="zh-CN"/>
        </w:rPr>
      </w:pPr>
    </w:p>
    <w:p w14:paraId="7693D274" w14:textId="59542C0E" w:rsidR="00B30F2D" w:rsidRDefault="007E190D">
      <w:pPr>
        <w:wordWrap/>
        <w:spacing w:line="480" w:lineRule="auto"/>
        <w:rPr>
          <w:color w:val="000000" w:themeColor="text1"/>
        </w:rPr>
      </w:pPr>
      <w:r>
        <w:rPr>
          <w:b/>
          <w:color w:val="000000" w:themeColor="text1"/>
        </w:rPr>
        <w:lastRenderedPageBreak/>
        <w:t xml:space="preserve">2. </w:t>
      </w:r>
      <w:r w:rsidR="000D2206">
        <w:rPr>
          <w:b/>
          <w:color w:val="000000" w:themeColor="text1"/>
        </w:rPr>
        <w:t>DEM s</w:t>
      </w:r>
      <w:r>
        <w:rPr>
          <w:b/>
          <w:color w:val="000000" w:themeColor="text1"/>
        </w:rPr>
        <w:t xml:space="preserve">imulation </w:t>
      </w:r>
      <w:r w:rsidR="0053679A">
        <w:rPr>
          <w:b/>
          <w:color w:val="000000" w:themeColor="text1"/>
        </w:rPr>
        <w:t>setup</w:t>
      </w:r>
    </w:p>
    <w:p w14:paraId="0E36D6A3" w14:textId="77777777" w:rsidR="00A360D1" w:rsidRDefault="007E190D" w:rsidP="00A360D1">
      <w:pPr>
        <w:wordWrap/>
        <w:spacing w:line="480" w:lineRule="auto"/>
        <w:rPr>
          <w:b/>
          <w:color w:val="000000" w:themeColor="text1"/>
          <w:lang w:val="en-AU" w:eastAsia="zh-CN"/>
        </w:rPr>
      </w:pPr>
      <w:bookmarkStart w:id="0" w:name="OLE_LINK1"/>
      <w:bookmarkStart w:id="1" w:name="OLE_LINK2"/>
      <w:r>
        <w:rPr>
          <w:b/>
          <w:color w:val="000000" w:themeColor="text1"/>
        </w:rPr>
        <w:t>2.</w:t>
      </w:r>
      <w:r>
        <w:rPr>
          <w:rFonts w:eastAsia="宋体" w:hint="eastAsia"/>
          <w:b/>
          <w:color w:val="000000" w:themeColor="text1"/>
          <w:lang w:eastAsia="zh-CN"/>
        </w:rPr>
        <w:t xml:space="preserve">1. </w:t>
      </w:r>
      <w:r>
        <w:rPr>
          <w:b/>
          <w:color w:val="000000" w:themeColor="text1"/>
        </w:rPr>
        <w:t>Specimen preparation</w:t>
      </w:r>
    </w:p>
    <w:bookmarkEnd w:id="0"/>
    <w:bookmarkEnd w:id="1"/>
    <w:p w14:paraId="0B021DC0" w14:textId="77777777" w:rsidR="00036AA8" w:rsidRDefault="00FF0172" w:rsidP="00B07798">
      <w:pPr>
        <w:wordWrap/>
        <w:spacing w:line="480" w:lineRule="auto"/>
        <w:ind w:firstLineChars="50" w:firstLine="120"/>
        <w:rPr>
          <w:color w:val="000000" w:themeColor="text1"/>
          <w:lang w:val="en-AU" w:eastAsia="zh-CN"/>
        </w:rPr>
      </w:pPr>
      <w:r w:rsidRPr="00FF0172">
        <w:rPr>
          <w:color w:val="000000" w:themeColor="text1"/>
          <w:lang w:val="en-AU" w:eastAsia="zh-CN"/>
        </w:rPr>
        <w:t>The discrete element method (DEM) simulates the mechanical response of granular materials, such as sand, by calculating the inter-particle contacts and the motion of individual particles. This approach effectively overcomes</w:t>
      </w:r>
      <w:r w:rsidRPr="00FF0172">
        <w:rPr>
          <w:rFonts w:hint="eastAsia"/>
          <w:color w:val="000000" w:themeColor="text1"/>
          <w:lang w:val="en-AU" w:eastAsia="zh-CN"/>
        </w:rPr>
        <w:t xml:space="preserve"> </w:t>
      </w:r>
      <w:r w:rsidRPr="00FF0172">
        <w:rPr>
          <w:color w:val="000000" w:themeColor="text1"/>
          <w:lang w:val="en-AU" w:eastAsia="zh-CN"/>
        </w:rPr>
        <w:t xml:space="preserve">the limitations of laboratory experiments, where replicating the </w:t>
      </w:r>
      <w:r w:rsidR="006847BD">
        <w:rPr>
          <w:color w:val="000000" w:themeColor="text1"/>
          <w:lang w:val="en-AU" w:eastAsia="zh-CN"/>
        </w:rPr>
        <w:t xml:space="preserve">same </w:t>
      </w:r>
      <w:r w:rsidRPr="00FF0172">
        <w:rPr>
          <w:color w:val="000000" w:themeColor="text1"/>
          <w:lang w:val="en-AU" w:eastAsia="zh-CN"/>
        </w:rPr>
        <w:t>initial state</w:t>
      </w:r>
      <w:r w:rsidR="006847BD">
        <w:rPr>
          <w:rFonts w:hint="eastAsia"/>
          <w:color w:val="000000" w:themeColor="text1"/>
          <w:lang w:val="en-AU" w:eastAsia="zh-CN"/>
        </w:rPr>
        <w:t xml:space="preserve"> for</w:t>
      </w:r>
      <w:r w:rsidR="006847BD">
        <w:rPr>
          <w:color w:val="000000" w:themeColor="text1"/>
          <w:lang w:val="en-AU" w:eastAsia="zh-CN"/>
        </w:rPr>
        <w:t xml:space="preserve"> comparative analyses</w:t>
      </w:r>
      <w:r w:rsidRPr="00FF0172">
        <w:rPr>
          <w:color w:val="000000" w:themeColor="text1"/>
          <w:lang w:val="en-AU" w:eastAsia="zh-CN"/>
        </w:rPr>
        <w:t xml:space="preserve"> can be challenging. Additionally, DEM </w:t>
      </w:r>
      <w:r w:rsidR="006847BD">
        <w:rPr>
          <w:color w:val="000000" w:themeColor="text1"/>
          <w:lang w:val="en-AU" w:eastAsia="zh-CN"/>
        </w:rPr>
        <w:t xml:space="preserve">enables </w:t>
      </w:r>
      <w:r w:rsidRPr="00FF0172">
        <w:rPr>
          <w:rFonts w:hint="eastAsia"/>
          <w:color w:val="000000" w:themeColor="text1"/>
          <w:lang w:val="en-AU" w:eastAsia="zh-CN"/>
        </w:rPr>
        <w:t>t</w:t>
      </w:r>
      <w:r w:rsidRPr="00FF0172">
        <w:rPr>
          <w:color w:val="000000" w:themeColor="text1"/>
          <w:lang w:val="en-AU" w:eastAsia="zh-CN"/>
        </w:rPr>
        <w:t xml:space="preserve">he application of multi-directional shear and the use of periodic boundaries, which mimic the continuous conditions in natural soil. </w:t>
      </w:r>
      <w:r w:rsidR="00B07798" w:rsidRPr="00B07798">
        <w:rPr>
          <w:color w:val="000000" w:themeColor="text1"/>
          <w:lang w:val="en-AU" w:eastAsia="zh-CN"/>
        </w:rPr>
        <w:t xml:space="preserve">In this study, the software Itasca PFC3D was used to simulate simple shear tests on granular sand. The rolling resistance contact model was employed to replicate the inter-particle interactions of non-spherical sand grains. </w:t>
      </w:r>
    </w:p>
    <w:p w14:paraId="38D7D697" w14:textId="08FA725D" w:rsidR="000922BC" w:rsidRDefault="0085039F" w:rsidP="00B07798">
      <w:pPr>
        <w:wordWrap/>
        <w:spacing w:line="480" w:lineRule="auto"/>
        <w:ind w:firstLineChars="50" w:firstLine="120"/>
        <w:rPr>
          <w:color w:val="000000" w:themeColor="text1"/>
          <w:lang w:val="en-AU" w:eastAsia="zh-CN"/>
        </w:rPr>
      </w:pPr>
      <w:r w:rsidRPr="0085039F">
        <w:rPr>
          <w:color w:val="0000FF"/>
        </w:rPr>
        <w:t>As shown in Fig. 1</w:t>
      </w:r>
      <w:r w:rsidRPr="0085039F">
        <w:rPr>
          <w:color w:val="000000" w:themeColor="text1"/>
          <w:lang w:val="en-AU" w:eastAsia="zh-CN"/>
        </w:rPr>
        <w:t>,</w:t>
      </w:r>
      <w:r w:rsidRPr="0085039F">
        <w:rPr>
          <w:color w:val="0000FF"/>
        </w:rPr>
        <w:t xml:space="preserve"> </w:t>
      </w:r>
      <w:r>
        <w:rPr>
          <w:color w:val="000000" w:themeColor="text1"/>
          <w:lang w:val="en-AU" w:eastAsia="zh-CN"/>
        </w:rPr>
        <w:t>s</w:t>
      </w:r>
      <w:r w:rsidR="00B07798" w:rsidRPr="00B07798">
        <w:rPr>
          <w:color w:val="000000" w:themeColor="text1"/>
          <w:lang w:val="en-AU" w:eastAsia="zh-CN"/>
        </w:rPr>
        <w:t xml:space="preserve">pherical particles with diameters ranging from 1.0 to 3.0 mm, approximating the distribution of </w:t>
      </w:r>
      <w:proofErr w:type="spellStart"/>
      <w:r w:rsidR="00B07798" w:rsidRPr="00B07798">
        <w:rPr>
          <w:color w:val="000000" w:themeColor="text1"/>
          <w:lang w:val="en-AU" w:eastAsia="zh-CN"/>
        </w:rPr>
        <w:t>Toyoura</w:t>
      </w:r>
      <w:proofErr w:type="spellEnd"/>
      <w:r w:rsidR="00B07798" w:rsidRPr="00B07798">
        <w:rPr>
          <w:color w:val="000000" w:themeColor="text1"/>
          <w:lang w:val="en-AU" w:eastAsia="zh-CN"/>
        </w:rPr>
        <w:t xml:space="preserve"> sand, were generated within a cubic space enclosed by periodic boundaries. Sample </w:t>
      </w:r>
      <w:r w:rsidR="00F421FC">
        <w:rPr>
          <w:color w:val="000000" w:themeColor="text1"/>
          <w:lang w:val="en-AU" w:eastAsia="zh-CN"/>
        </w:rPr>
        <w:t xml:space="preserve">compaction </w:t>
      </w:r>
      <w:r w:rsidR="00B07798" w:rsidRPr="00B07798">
        <w:rPr>
          <w:color w:val="000000" w:themeColor="text1"/>
          <w:lang w:val="en-AU" w:eastAsia="zh-CN"/>
        </w:rPr>
        <w:t xml:space="preserve">was </w:t>
      </w:r>
      <w:r w:rsidR="00E17E34">
        <w:rPr>
          <w:color w:val="000000" w:themeColor="text1"/>
          <w:lang w:val="en-AU" w:eastAsia="zh-CN"/>
        </w:rPr>
        <w:t xml:space="preserve">then </w:t>
      </w:r>
      <w:r w:rsidR="00B07798" w:rsidRPr="00B07798">
        <w:rPr>
          <w:color w:val="000000" w:themeColor="text1"/>
          <w:lang w:val="en-AU" w:eastAsia="zh-CN"/>
        </w:rPr>
        <w:t>achieved by adjusting the positions of ribbed shear wall</w:t>
      </w:r>
      <w:r w:rsidR="00B07798">
        <w:rPr>
          <w:rFonts w:hint="eastAsia"/>
          <w:color w:val="000000" w:themeColor="text1"/>
          <w:lang w:val="en-AU" w:eastAsia="zh-CN"/>
        </w:rPr>
        <w:t>s</w:t>
      </w:r>
      <w:r w:rsidR="00B07798" w:rsidRPr="00B07798">
        <w:rPr>
          <w:color w:val="000000" w:themeColor="text1"/>
          <w:lang w:val="en-AU" w:eastAsia="zh-CN"/>
        </w:rPr>
        <w:t xml:space="preserve"> </w:t>
      </w:r>
      <w:r w:rsidR="00B07798">
        <w:rPr>
          <w:color w:val="000000" w:themeColor="text1"/>
          <w:lang w:val="en-AU" w:eastAsia="zh-CN"/>
        </w:rPr>
        <w:t xml:space="preserve">oriented </w:t>
      </w:r>
      <w:r w:rsidR="00B07798" w:rsidRPr="00B07798">
        <w:rPr>
          <w:color w:val="000000" w:themeColor="text1"/>
          <w:lang w:val="en-AU" w:eastAsia="zh-CN"/>
        </w:rPr>
        <w:t>in the vertical direction and periodic boundaries in the horizontal directions, using a servo mechanism for the compaction process.</w:t>
      </w:r>
      <w:r w:rsidR="00B07798">
        <w:rPr>
          <w:color w:val="000000" w:themeColor="text1"/>
          <w:lang w:val="en-AU" w:eastAsia="zh-CN"/>
        </w:rPr>
        <w:t xml:space="preserve"> </w:t>
      </w:r>
      <w:r w:rsidR="00FF0172" w:rsidRPr="00FF0172">
        <w:rPr>
          <w:color w:val="000000" w:themeColor="text1"/>
          <w:lang w:val="en-AU" w:eastAsia="zh-CN"/>
        </w:rPr>
        <w:t>A sample in an isotropic stress state, with all three principal stresses set to 100 kPa, was prepared for subsequent undrained cyclic shear tests</w:t>
      </w:r>
      <w:r w:rsidR="00B100D6">
        <w:rPr>
          <w:color w:val="000000" w:themeColor="text1"/>
          <w:lang w:val="en-AU" w:eastAsia="zh-CN"/>
        </w:rPr>
        <w:t xml:space="preserve"> as shown in </w:t>
      </w:r>
      <w:r w:rsidR="00B100D6" w:rsidRPr="00B100D6">
        <w:rPr>
          <w:color w:val="0000FF"/>
        </w:rPr>
        <w:t>Fig.2</w:t>
      </w:r>
      <w:r w:rsidR="00FF0172">
        <w:rPr>
          <w:color w:val="000000" w:themeColor="text1"/>
          <w:lang w:val="en-AU" w:eastAsia="zh-CN"/>
        </w:rPr>
        <w:t xml:space="preserve">. </w:t>
      </w:r>
    </w:p>
    <w:p w14:paraId="28F60E7E" w14:textId="77777777" w:rsidR="00964D7E" w:rsidRPr="00FF0172" w:rsidRDefault="00964D7E" w:rsidP="00B07798">
      <w:pPr>
        <w:wordWrap/>
        <w:spacing w:line="480" w:lineRule="auto"/>
        <w:ind w:firstLineChars="50" w:firstLine="120"/>
        <w:rPr>
          <w:color w:val="000000" w:themeColor="text1"/>
          <w:lang w:val="en-AU" w:eastAsia="zh-CN"/>
        </w:rPr>
      </w:pPr>
    </w:p>
    <w:p w14:paraId="46404292" w14:textId="6B51D4ED" w:rsidR="005F7D42" w:rsidRPr="005F7D42" w:rsidRDefault="00B100D6" w:rsidP="005F7D42">
      <w:pPr>
        <w:wordWrap/>
        <w:spacing w:line="480" w:lineRule="auto"/>
        <w:rPr>
          <w:b/>
          <w:color w:val="000000" w:themeColor="text1"/>
          <w:lang w:val="en-AU" w:eastAsia="zh-CN"/>
        </w:rPr>
      </w:pPr>
      <w:r>
        <w:rPr>
          <w:b/>
          <w:color w:val="000000" w:themeColor="text1"/>
        </w:rPr>
        <w:t>2.</w:t>
      </w:r>
      <w:r>
        <w:rPr>
          <w:rFonts w:eastAsia="宋体"/>
          <w:b/>
          <w:color w:val="000000" w:themeColor="text1"/>
          <w:lang w:eastAsia="zh-CN"/>
        </w:rPr>
        <w:t>2</w:t>
      </w:r>
      <w:r>
        <w:rPr>
          <w:rFonts w:eastAsia="宋体" w:hint="eastAsia"/>
          <w:b/>
          <w:color w:val="000000" w:themeColor="text1"/>
          <w:lang w:eastAsia="zh-CN"/>
        </w:rPr>
        <w:t xml:space="preserve">. </w:t>
      </w:r>
      <w:r w:rsidR="005F7D42">
        <w:rPr>
          <w:b/>
          <w:color w:val="000000" w:themeColor="text1"/>
        </w:rPr>
        <w:t>Application of unidirectional and multidirectional shear force</w:t>
      </w:r>
    </w:p>
    <w:p w14:paraId="7226BF7D" w14:textId="21347F56" w:rsidR="004B66D8" w:rsidRDefault="005F7D42" w:rsidP="00EB5400">
      <w:pPr>
        <w:wordWrap/>
        <w:spacing w:line="480" w:lineRule="auto"/>
        <w:rPr>
          <w:color w:val="000000" w:themeColor="text1"/>
          <w:lang w:val="en-AU"/>
        </w:rPr>
      </w:pPr>
      <w:r>
        <w:rPr>
          <w:color w:val="000000" w:themeColor="text1"/>
          <w:lang w:val="en-AU" w:eastAsia="zh-CN"/>
        </w:rPr>
        <w:t xml:space="preserve"> </w:t>
      </w:r>
      <w:r w:rsidR="00290493" w:rsidRPr="00290493">
        <w:rPr>
          <w:color w:val="000000" w:themeColor="text1"/>
          <w:lang w:val="en-AU" w:eastAsia="zh-CN"/>
        </w:rPr>
        <w:t>In studying the effects of multidirectional shear loading on the liquefaction process, other factors, such as changes in the</w:t>
      </w:r>
      <w:r w:rsidR="0044247E">
        <w:rPr>
          <w:rFonts w:hint="eastAsia"/>
          <w:color w:val="000000" w:themeColor="text1"/>
          <w:lang w:val="en-AU" w:eastAsia="zh-CN"/>
        </w:rPr>
        <w:t xml:space="preserve"> </w:t>
      </w:r>
      <w:r w:rsidR="0044247E">
        <w:rPr>
          <w:color w:val="000000" w:themeColor="text1"/>
          <w:lang w:val="en-AU"/>
        </w:rPr>
        <w:t>magnitude of</w:t>
      </w:r>
      <w:r w:rsidR="00290493" w:rsidRPr="00290493">
        <w:rPr>
          <w:rFonts w:hint="eastAsia"/>
          <w:color w:val="000000" w:themeColor="text1"/>
          <w:lang w:val="en-AU" w:eastAsia="zh-CN"/>
        </w:rPr>
        <w:t xml:space="preserve"> </w:t>
      </w:r>
      <w:r w:rsidR="00290493" w:rsidRPr="00290493">
        <w:rPr>
          <w:color w:val="000000" w:themeColor="text1"/>
          <w:lang w:val="en-AU" w:eastAsia="zh-CN"/>
        </w:rPr>
        <w:t xml:space="preserve">shear force, </w:t>
      </w:r>
      <w:r w:rsidR="00A272A3">
        <w:rPr>
          <w:color w:val="000000" w:themeColor="text1"/>
          <w:lang w:val="en-AU" w:eastAsia="zh-CN"/>
        </w:rPr>
        <w:t>were</w:t>
      </w:r>
      <w:r w:rsidR="00290493" w:rsidRPr="00290493">
        <w:rPr>
          <w:color w:val="000000" w:themeColor="text1"/>
          <w:lang w:val="en-AU" w:eastAsia="zh-CN"/>
        </w:rPr>
        <w:t xml:space="preserve"> often introduced. The primary aim of this paper is to minimize the influence of these additional factors when modifying the direction of shear stress.</w:t>
      </w:r>
      <w:r w:rsidR="00290493">
        <w:rPr>
          <w:rFonts w:hint="eastAsia"/>
          <w:color w:val="000000" w:themeColor="text1"/>
          <w:lang w:val="en-AU" w:eastAsia="zh-CN"/>
        </w:rPr>
        <w:t xml:space="preserve"> </w:t>
      </w:r>
      <w:r w:rsidR="0044247E" w:rsidRPr="0044247E">
        <w:rPr>
          <w:color w:val="000000" w:themeColor="text1"/>
          <w:lang w:val="en-AU" w:eastAsia="zh-CN"/>
        </w:rPr>
        <w:t xml:space="preserve">Inspired by previous studies, this research employs a figure-8 pattern for </w:t>
      </w:r>
      <w:r w:rsidR="00604C41">
        <w:rPr>
          <w:color w:val="000000" w:themeColor="text1"/>
          <w:lang w:val="en-AU" w:eastAsia="zh-CN"/>
        </w:rPr>
        <w:t xml:space="preserve">the first type of </w:t>
      </w:r>
      <w:r w:rsidR="0044247E" w:rsidRPr="0044247E">
        <w:rPr>
          <w:color w:val="000000" w:themeColor="text1"/>
          <w:lang w:val="en-AU" w:eastAsia="zh-CN"/>
        </w:rPr>
        <w:t>multidirectional shear</w:t>
      </w:r>
      <w:r w:rsidR="00304DB1">
        <w:rPr>
          <w:color w:val="000000" w:themeColor="text1"/>
          <w:lang w:val="en-AU" w:eastAsia="zh-CN"/>
        </w:rPr>
        <w:t>.</w:t>
      </w:r>
      <w:r w:rsidR="0044247E" w:rsidRPr="0044247E">
        <w:rPr>
          <w:rFonts w:hint="eastAsia"/>
          <w:color w:val="000000" w:themeColor="text1"/>
          <w:lang w:val="en-AU"/>
        </w:rPr>
        <w:t xml:space="preserve"> </w:t>
      </w:r>
      <w:r w:rsidR="004B66D8" w:rsidRPr="004B66D8">
        <w:rPr>
          <w:color w:val="000000" w:themeColor="text1"/>
          <w:lang w:val="en-AU"/>
        </w:rPr>
        <w:t xml:space="preserve">As shown in </w:t>
      </w:r>
      <w:proofErr w:type="spellStart"/>
      <w:r w:rsidR="004B66D8" w:rsidRPr="004B66D8">
        <w:rPr>
          <w:color w:val="0000FF"/>
        </w:rPr>
        <w:t>Eq</w:t>
      </w:r>
      <w:r w:rsidR="004B66D8" w:rsidRPr="004B66D8">
        <w:rPr>
          <w:rFonts w:hint="eastAsia"/>
          <w:color w:val="0000FF"/>
        </w:rPr>
        <w:t>s</w:t>
      </w:r>
      <w:proofErr w:type="spellEnd"/>
      <w:r w:rsidR="004B66D8" w:rsidRPr="004B66D8">
        <w:rPr>
          <w:color w:val="0000FF"/>
        </w:rPr>
        <w:t xml:space="preserve"> (1) and (2)</w:t>
      </w:r>
      <w:r w:rsidR="004B66D8" w:rsidRPr="004B66D8">
        <w:rPr>
          <w:color w:val="000000" w:themeColor="text1"/>
          <w:lang w:val="en-AU"/>
        </w:rPr>
        <w:t>, the figure-8 multidirectional shear loading consists of a sinusoidal component</w:t>
      </w:r>
      <w:r w:rsidR="004B66D8">
        <w:rPr>
          <w:color w:val="000000" w:themeColor="text1"/>
          <w:lang w:val="en-AU"/>
        </w:rPr>
        <w:t xml:space="preserve"> </w:t>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x</m:t>
            </m:r>
          </m:sub>
        </m:sSub>
      </m:oMath>
      <w:r w:rsidR="004B66D8" w:rsidRPr="004B66D8">
        <w:rPr>
          <w:color w:val="000000" w:themeColor="text1"/>
          <w:lang w:val="en-AU"/>
        </w:rPr>
        <w:t xml:space="preserve"> in the x-direction and a sinusoidal component</w:t>
      </w:r>
      <w:r w:rsidR="004B66D8">
        <w:rPr>
          <w:color w:val="000000" w:themeColor="text1"/>
          <w:lang w:val="en-AU"/>
        </w:rPr>
        <w:t xml:space="preserve"> </w:t>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y</m:t>
            </m:r>
          </m:sub>
        </m:sSub>
      </m:oMath>
      <w:r w:rsidR="004B66D8" w:rsidRPr="004B66D8">
        <w:rPr>
          <w:color w:val="000000" w:themeColor="text1"/>
          <w:lang w:val="en-AU"/>
        </w:rPr>
        <w:t xml:space="preserve"> in the y-direction, with the amplitude being half of that in the x-direction and the period being half of the x-direction’s cycle. </w:t>
      </w:r>
    </w:p>
    <w:p w14:paraId="75986399" w14:textId="77777777" w:rsidR="00EB5400" w:rsidRDefault="00EB5400" w:rsidP="00EB5400">
      <w:pPr>
        <w:tabs>
          <w:tab w:val="left" w:pos="0"/>
          <w:tab w:val="center" w:pos="4800"/>
          <w:tab w:val="right" w:pos="9120"/>
        </w:tabs>
        <w:wordWrap/>
        <w:spacing w:line="480" w:lineRule="auto"/>
        <w:rPr>
          <w:color w:val="000000" w:themeColor="text1"/>
          <w:lang w:val="en-AU" w:eastAsia="zh-CN"/>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x</m:t>
            </m:r>
          </m:sub>
        </m:sSub>
        <m:r>
          <w:rPr>
            <w:rFonts w:ascii="Cambria Math" w:hAnsi="Cambria Math"/>
            <w:color w:val="000000" w:themeColor="text1"/>
            <w:lang w:val="en-AU"/>
          </w:rPr>
          <m:t>=CSR</m:t>
        </m:r>
        <m:func>
          <m:funcPr>
            <m:ctrlPr>
              <w:rPr>
                <w:rFonts w:ascii="Cambria Math" w:hAnsi="Cambria Math"/>
                <w:i/>
                <w:color w:val="000000" w:themeColor="text1"/>
                <w:lang w:val="en-AU"/>
              </w:rPr>
            </m:ctrlPr>
          </m:funcPr>
          <m:fName>
            <m:r>
              <m:rPr>
                <m:sty m:val="p"/>
              </m:rPr>
              <w:rPr>
                <w:rFonts w:ascii="Cambria Math" w:hAnsi="Cambria Math"/>
                <w:color w:val="000000" w:themeColor="text1"/>
                <w:lang w:val="en-AU"/>
              </w:rPr>
              <m:t>sin</m:t>
            </m:r>
          </m:fName>
          <m:e>
            <m:d>
              <m:dPr>
                <m:ctrlPr>
                  <w:rPr>
                    <w:rFonts w:ascii="Cambria Math" w:hAnsi="Cambria Math"/>
                    <w:i/>
                    <w:color w:val="000000" w:themeColor="text1"/>
                    <w:lang w:val="en-AU"/>
                  </w:rPr>
                </m:ctrlPr>
              </m:dPr>
              <m:e>
                <m:f>
                  <m:fPr>
                    <m:ctrlPr>
                      <w:rPr>
                        <w:rFonts w:ascii="Cambria Math" w:hAnsi="Cambria Math"/>
                        <w:i/>
                        <w:color w:val="000000" w:themeColor="text1"/>
                        <w:lang w:val="en-AU"/>
                      </w:rPr>
                    </m:ctrlPr>
                  </m:fPr>
                  <m:num>
                    <m:r>
                      <w:rPr>
                        <w:rFonts w:ascii="Cambria Math" w:hAnsi="Cambria Math"/>
                        <w:color w:val="000000" w:themeColor="text1"/>
                        <w:lang w:val="en-AU"/>
                      </w:rPr>
                      <m:t>t</m:t>
                    </m:r>
                  </m:num>
                  <m:den>
                    <m:r>
                      <w:rPr>
                        <w:rFonts w:ascii="Cambria Math" w:hAnsi="Cambria Math"/>
                        <w:color w:val="000000" w:themeColor="text1"/>
                        <w:lang w:val="en-AU"/>
                      </w:rPr>
                      <m:t>T</m:t>
                    </m:r>
                  </m:den>
                </m:f>
              </m:e>
            </m:d>
          </m:e>
        </m:func>
        <m:sSubSup>
          <m:sSubSupPr>
            <m:ctrlPr>
              <w:rPr>
                <w:rFonts w:ascii="Cambria Math" w:hAnsi="Cambria Math"/>
                <w:i/>
                <w:color w:val="000000" w:themeColor="text1"/>
                <w:lang w:val="en-AU"/>
              </w:rPr>
            </m:ctrlPr>
          </m:sSubSupPr>
          <m:e>
            <m:r>
              <w:rPr>
                <w:rFonts w:ascii="Cambria Math" w:hAnsi="Cambria Math"/>
                <w:color w:val="000000" w:themeColor="text1"/>
                <w:lang w:val="en-AU"/>
              </w:rPr>
              <m:t>p</m:t>
            </m:r>
          </m:e>
          <m:sub>
            <m:r>
              <w:rPr>
                <w:rFonts w:ascii="Cambria Math" w:hAnsi="Cambria Math"/>
                <w:color w:val="000000" w:themeColor="text1"/>
                <w:lang w:val="en-AU"/>
              </w:rPr>
              <m:t>0</m:t>
            </m:r>
          </m:sub>
          <m:sup>
            <m:r>
              <w:rPr>
                <w:rFonts w:ascii="Cambria Math" w:hAnsi="Cambria Math"/>
                <w:color w:val="000000" w:themeColor="text1"/>
                <w:lang w:val="en-AU"/>
              </w:rPr>
              <m:t>'</m:t>
            </m:r>
          </m:sup>
        </m:sSubSup>
      </m:oMath>
      <w:r>
        <w:rPr>
          <w:color w:val="000000" w:themeColor="text1"/>
          <w:lang w:val="en-AU"/>
        </w:rPr>
        <w:tab/>
      </w:r>
      <w:r w:rsidR="00794E45">
        <w:rPr>
          <w:color w:val="000000" w:themeColor="text1"/>
          <w:lang w:val="en-AU"/>
        </w:rPr>
        <w:t>(1)</w:t>
      </w:r>
    </w:p>
    <w:p w14:paraId="377FCFEF" w14:textId="77777777" w:rsidR="00EB5400" w:rsidRDefault="00EB5400" w:rsidP="00EB5400">
      <w:pPr>
        <w:tabs>
          <w:tab w:val="left" w:pos="0"/>
          <w:tab w:val="center" w:pos="4800"/>
          <w:tab w:val="right" w:pos="9120"/>
        </w:tabs>
        <w:wordWrap/>
        <w:spacing w:line="480" w:lineRule="auto"/>
        <w:rPr>
          <w:color w:val="000000" w:themeColor="text1"/>
          <w:lang w:val="en-AU"/>
        </w:rPr>
      </w:pPr>
      <w:r>
        <w:rPr>
          <w:color w:val="000000" w:themeColor="text1"/>
          <w:lang w:val="en-AU" w:eastAsia="zh-CN"/>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y</m:t>
            </m:r>
          </m:sub>
        </m:sSub>
        <m:r>
          <w:rPr>
            <w:rFonts w:ascii="Cambria Math" w:hAnsi="Cambria Math"/>
            <w:color w:val="000000" w:themeColor="text1"/>
            <w:lang w:val="en-AU"/>
          </w:rPr>
          <m:t>=0.5CSR</m:t>
        </m:r>
        <m:func>
          <m:funcPr>
            <m:ctrlPr>
              <w:rPr>
                <w:rFonts w:ascii="Cambria Math" w:hAnsi="Cambria Math"/>
                <w:i/>
                <w:color w:val="000000" w:themeColor="text1"/>
                <w:lang w:val="en-AU"/>
              </w:rPr>
            </m:ctrlPr>
          </m:funcPr>
          <m:fName>
            <m:r>
              <m:rPr>
                <m:sty m:val="p"/>
              </m:rPr>
              <w:rPr>
                <w:rFonts w:ascii="Cambria Math" w:hAnsi="Cambria Math"/>
                <w:color w:val="000000" w:themeColor="text1"/>
                <w:lang w:val="en-AU"/>
              </w:rPr>
              <m:t>sin</m:t>
            </m:r>
          </m:fName>
          <m:e>
            <m:d>
              <m:dPr>
                <m:ctrlPr>
                  <w:rPr>
                    <w:rFonts w:ascii="Cambria Math" w:hAnsi="Cambria Math"/>
                    <w:i/>
                    <w:color w:val="000000" w:themeColor="text1"/>
                    <w:lang w:val="en-AU"/>
                  </w:rPr>
                </m:ctrlPr>
              </m:dPr>
              <m:e>
                <m:f>
                  <m:fPr>
                    <m:ctrlPr>
                      <w:rPr>
                        <w:rFonts w:ascii="Cambria Math" w:hAnsi="Cambria Math"/>
                        <w:i/>
                        <w:color w:val="000000" w:themeColor="text1"/>
                        <w:lang w:val="en-AU"/>
                      </w:rPr>
                    </m:ctrlPr>
                  </m:fPr>
                  <m:num>
                    <m:r>
                      <w:rPr>
                        <w:rFonts w:ascii="Cambria Math" w:hAnsi="Cambria Math"/>
                        <w:color w:val="000000" w:themeColor="text1"/>
                        <w:lang w:val="en-AU"/>
                      </w:rPr>
                      <m:t>2t</m:t>
                    </m:r>
                  </m:num>
                  <m:den>
                    <m:r>
                      <w:rPr>
                        <w:rFonts w:ascii="Cambria Math" w:hAnsi="Cambria Math"/>
                        <w:color w:val="000000" w:themeColor="text1"/>
                        <w:lang w:val="en-AU"/>
                      </w:rPr>
                      <m:t>T</m:t>
                    </m:r>
                  </m:den>
                </m:f>
              </m:e>
            </m:d>
          </m:e>
        </m:func>
        <m:sSubSup>
          <m:sSubSupPr>
            <m:ctrlPr>
              <w:rPr>
                <w:rFonts w:ascii="Cambria Math" w:hAnsi="Cambria Math"/>
                <w:i/>
                <w:color w:val="000000" w:themeColor="text1"/>
                <w:lang w:val="en-AU"/>
              </w:rPr>
            </m:ctrlPr>
          </m:sSubSupPr>
          <m:e>
            <m:r>
              <w:rPr>
                <w:rFonts w:ascii="Cambria Math" w:hAnsi="Cambria Math"/>
                <w:color w:val="000000" w:themeColor="text1"/>
                <w:lang w:val="en-AU"/>
              </w:rPr>
              <m:t>p</m:t>
            </m:r>
          </m:e>
          <m:sub>
            <m:r>
              <w:rPr>
                <w:rFonts w:ascii="Cambria Math" w:hAnsi="Cambria Math"/>
                <w:color w:val="000000" w:themeColor="text1"/>
                <w:lang w:val="en-AU"/>
              </w:rPr>
              <m:t>0</m:t>
            </m:r>
          </m:sub>
          <m:sup>
            <m:r>
              <w:rPr>
                <w:rFonts w:ascii="Cambria Math" w:hAnsi="Cambria Math"/>
                <w:color w:val="000000" w:themeColor="text1"/>
                <w:lang w:val="en-AU"/>
              </w:rPr>
              <m:t>'</m:t>
            </m:r>
          </m:sup>
        </m:sSubSup>
      </m:oMath>
      <w:r>
        <w:rPr>
          <w:color w:val="000000" w:themeColor="text1"/>
          <w:lang w:val="en-AU"/>
        </w:rPr>
        <w:tab/>
        <w:t>(2)</w:t>
      </w:r>
    </w:p>
    <w:p w14:paraId="6C8C19EE" w14:textId="0D1CCF22" w:rsidR="004B66D8" w:rsidRDefault="004B66D8" w:rsidP="002B324D">
      <w:pPr>
        <w:wordWrap/>
        <w:spacing w:line="480" w:lineRule="auto"/>
        <w:ind w:firstLineChars="50" w:firstLine="120"/>
        <w:rPr>
          <w:color w:val="000000" w:themeColor="text1"/>
          <w:lang w:val="en-AU" w:eastAsia="zh-CN"/>
        </w:rPr>
      </w:pPr>
      <w:r>
        <w:rPr>
          <w:color w:val="000000" w:themeColor="text1"/>
          <w:lang w:val="en-AU"/>
        </w:rPr>
        <w:t xml:space="preserve"> </w:t>
      </w:r>
      <w:r w:rsidR="002B324D" w:rsidRPr="002B324D">
        <w:rPr>
          <w:color w:val="000000" w:themeColor="text1"/>
          <w:lang w:val="en-AU" w:eastAsia="zh-CN"/>
        </w:rPr>
        <w:t>To more quantitatively evaluate the impact of multidirectional shear loading compared to unidirectional loading on the liquefaction process, the unidirectional shear stress</w:t>
      </w:r>
      <w:r w:rsidR="002B324D">
        <w:rPr>
          <w:color w:val="000000" w:themeColor="text1"/>
          <w:lang w:val="en-AU" w:eastAsia="zh-CN"/>
        </w:rPr>
        <w:t xml:space="preserve">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uni,x</m:t>
            </m:r>
          </m:sub>
        </m:sSub>
      </m:oMath>
      <w:r w:rsidR="002B324D" w:rsidRPr="002B324D">
        <w:rPr>
          <w:color w:val="000000" w:themeColor="text1"/>
          <w:lang w:val="en-AU" w:eastAsia="zh-CN"/>
        </w:rPr>
        <w:t xml:space="preserve"> is defined to equal the total magnitude of the multidirectional shear stress, and its sign is unified with that of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8x</m:t>
            </m:r>
          </m:sub>
        </m:sSub>
      </m:oMath>
      <w:r w:rsidR="002B324D" w:rsidRPr="002B324D">
        <w:rPr>
          <w:color w:val="000000" w:themeColor="text1"/>
          <w:lang w:val="en-AU" w:eastAsia="zh-CN"/>
        </w:rPr>
        <w:t xml:space="preserve">, as shown in </w:t>
      </w:r>
      <w:r w:rsidR="002B324D" w:rsidRPr="002B324D">
        <w:rPr>
          <w:color w:val="0000FF"/>
        </w:rPr>
        <w:t>Eq (3)</w:t>
      </w:r>
      <w:r w:rsidR="002B324D" w:rsidRPr="002B324D">
        <w:rPr>
          <w:color w:val="000000" w:themeColor="text1"/>
          <w:lang w:val="en-AU" w:eastAsia="zh-CN"/>
        </w:rPr>
        <w:t>.</w:t>
      </w:r>
      <w:r w:rsidR="002B324D">
        <w:rPr>
          <w:color w:val="000000" w:themeColor="text1"/>
          <w:lang w:val="en-AU" w:eastAsia="zh-CN"/>
        </w:rPr>
        <w:t xml:space="preserve"> </w:t>
      </w:r>
      <w:r w:rsidR="006A232D" w:rsidRPr="006A232D">
        <w:rPr>
          <w:color w:val="000000" w:themeColor="text1"/>
          <w:lang w:val="en-AU" w:eastAsia="zh-CN"/>
        </w:rPr>
        <w:t>By ensuring the unidirectional and multidirectional</w:t>
      </w:r>
      <w:r w:rsidR="00155BEB">
        <w:rPr>
          <w:rFonts w:hint="eastAsia"/>
          <w:color w:val="000000" w:themeColor="text1"/>
          <w:lang w:val="en-AU" w:eastAsia="zh-CN"/>
        </w:rPr>
        <w:t xml:space="preserve"> </w:t>
      </w:r>
      <w:r w:rsidR="00155BEB">
        <w:rPr>
          <w:color w:val="000000" w:themeColor="text1"/>
          <w:lang w:val="en-AU" w:eastAsia="zh-CN"/>
        </w:rPr>
        <w:t>figure-8</w:t>
      </w:r>
      <w:r w:rsidR="006A232D" w:rsidRPr="006A232D">
        <w:rPr>
          <w:rFonts w:hint="eastAsia"/>
          <w:color w:val="000000" w:themeColor="text1"/>
          <w:lang w:val="en-AU" w:eastAsia="zh-CN"/>
        </w:rPr>
        <w:t xml:space="preserve"> </w:t>
      </w:r>
      <w:r w:rsidR="006A232D" w:rsidRPr="006A232D">
        <w:rPr>
          <w:color w:val="000000" w:themeColor="text1"/>
          <w:lang w:val="en-AU" w:eastAsia="zh-CN"/>
        </w:rPr>
        <w:t>shear stresses have the same magnitude throughout the cyclic shear, the only difference between them is their direction.</w:t>
      </w:r>
    </w:p>
    <w:p w14:paraId="4D884C3C" w14:textId="33D24759" w:rsidR="00604C41" w:rsidRDefault="00EB5400" w:rsidP="00EB5400">
      <w:pPr>
        <w:tabs>
          <w:tab w:val="left" w:pos="0"/>
          <w:tab w:val="center" w:pos="4800"/>
          <w:tab w:val="right" w:pos="9120"/>
        </w:tabs>
        <w:wordWrap/>
        <w:spacing w:line="480" w:lineRule="auto"/>
        <w:rPr>
          <w:color w:val="000000" w:themeColor="text1"/>
          <w:lang w:val="en-AU"/>
        </w:rPr>
      </w:pPr>
      <w:r>
        <w:rPr>
          <w:color w:val="000000" w:themeColor="text1"/>
          <w:lang w:val="en-AU" w:eastAsia="zh-CN"/>
        </w:rPr>
        <w:lastRenderedPageBreak/>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uni,x</m:t>
            </m:r>
          </m:sub>
        </m:sSub>
        <m:r>
          <w:rPr>
            <w:rFonts w:ascii="Cambria Math" w:hAnsi="Cambria Math"/>
            <w:color w:val="000000" w:themeColor="text1"/>
            <w:lang w:val="en-AU"/>
          </w:rPr>
          <m:t>=sign</m:t>
        </m:r>
        <m:d>
          <m:dPr>
            <m:ctrlPr>
              <w:rPr>
                <w:rFonts w:ascii="Cambria Math" w:hAnsi="Cambria Math"/>
                <w:i/>
                <w:color w:val="000000" w:themeColor="text1"/>
                <w:lang w:val="en-AU"/>
              </w:rPr>
            </m:ctrlPr>
          </m:d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e>
        </m:d>
        <m:rad>
          <m:radPr>
            <m:degHide m:val="1"/>
            <m:ctrlPr>
              <w:rPr>
                <w:rFonts w:ascii="Cambria Math" w:hAnsi="Cambria Math"/>
                <w:i/>
                <w:color w:val="000000" w:themeColor="text1"/>
                <w:lang w:val="en-AU"/>
              </w:rPr>
            </m:ctrlPr>
          </m:radPr>
          <m:deg/>
          <m:e>
            <m:sSubSup>
              <m:sSubSupPr>
                <m:ctrlPr>
                  <w:rPr>
                    <w:rFonts w:ascii="Cambria Math" w:hAnsi="Cambria Math"/>
                    <w:i/>
                    <w:color w:val="000000" w:themeColor="text1"/>
                    <w:lang w:val="en-AU"/>
                  </w:rPr>
                </m:ctrlPr>
              </m:sSubSupPr>
              <m:e>
                <m:r>
                  <w:rPr>
                    <w:rFonts w:ascii="Cambria Math" w:hAnsi="Cambria Math"/>
                    <w:color w:val="000000" w:themeColor="text1"/>
                    <w:lang w:val="en-AU"/>
                  </w:rPr>
                  <m:t>τ</m:t>
                </m:r>
              </m:e>
              <m:sub>
                <m:r>
                  <w:rPr>
                    <w:rFonts w:ascii="Cambria Math" w:hAnsi="Cambria Math"/>
                    <w:color w:val="000000" w:themeColor="text1"/>
                    <w:lang w:val="en-AU"/>
                  </w:rPr>
                  <m:t>8,x</m:t>
                </m:r>
              </m:sub>
              <m:sup>
                <m:r>
                  <w:rPr>
                    <w:rFonts w:ascii="Cambria Math" w:hAnsi="Cambria Math"/>
                    <w:color w:val="000000" w:themeColor="text1"/>
                    <w:lang w:val="en-AU"/>
                  </w:rPr>
                  <m:t>2</m:t>
                </m:r>
              </m:sup>
            </m:sSubSup>
            <m:r>
              <w:rPr>
                <w:rFonts w:ascii="Cambria Math" w:hAnsi="Cambria Math"/>
                <w:color w:val="000000" w:themeColor="text1"/>
                <w:lang w:val="en-AU"/>
              </w:rPr>
              <m:t>+</m:t>
            </m:r>
            <m:sSubSup>
              <m:sSubSupPr>
                <m:ctrlPr>
                  <w:rPr>
                    <w:rFonts w:ascii="Cambria Math" w:hAnsi="Cambria Math"/>
                    <w:i/>
                    <w:color w:val="000000" w:themeColor="text1"/>
                    <w:lang w:val="en-AU"/>
                  </w:rPr>
                </m:ctrlPr>
              </m:sSubSupPr>
              <m:e>
                <m:r>
                  <w:rPr>
                    <w:rFonts w:ascii="Cambria Math" w:hAnsi="Cambria Math"/>
                    <w:color w:val="000000" w:themeColor="text1"/>
                    <w:lang w:val="en-AU"/>
                  </w:rPr>
                  <m:t>τ</m:t>
                </m:r>
              </m:e>
              <m:sub>
                <m:r>
                  <w:rPr>
                    <w:rFonts w:ascii="Cambria Math" w:hAnsi="Cambria Math"/>
                    <w:color w:val="000000" w:themeColor="text1"/>
                    <w:lang w:val="en-AU"/>
                  </w:rPr>
                  <m:t>8,y</m:t>
                </m:r>
              </m:sub>
              <m:sup>
                <m:r>
                  <w:rPr>
                    <w:rFonts w:ascii="Cambria Math" w:hAnsi="Cambria Math"/>
                    <w:color w:val="000000" w:themeColor="text1"/>
                    <w:lang w:val="en-AU"/>
                  </w:rPr>
                  <m:t>2</m:t>
                </m:r>
              </m:sup>
            </m:sSubSup>
          </m:e>
        </m:rad>
      </m:oMath>
      <w:r>
        <w:rPr>
          <w:color w:val="000000" w:themeColor="text1"/>
          <w:lang w:val="en-AU"/>
        </w:rPr>
        <w:tab/>
        <w:t>(3)</w:t>
      </w:r>
    </w:p>
    <w:p w14:paraId="6A3BFCC4" w14:textId="13A938C7" w:rsidR="00604C41" w:rsidRPr="00ED3171" w:rsidRDefault="00604C41" w:rsidP="00604C41">
      <w:pPr>
        <w:tabs>
          <w:tab w:val="center" w:pos="4800"/>
          <w:tab w:val="right" w:pos="9120"/>
        </w:tabs>
        <w:wordWrap/>
        <w:spacing w:line="480" w:lineRule="auto"/>
        <w:rPr>
          <w:color w:val="000000" w:themeColor="text1"/>
          <w:lang w:val="en-AU" w:eastAsia="zh-CN"/>
        </w:rPr>
      </w:pPr>
      <w:r>
        <w:rPr>
          <w:color w:val="000000" w:themeColor="text1"/>
          <w:lang w:val="en-AU" w:eastAsia="zh-CN"/>
        </w:rPr>
        <w:tab/>
        <w:t xml:space="preserve"> </w:t>
      </w:r>
      <w:r w:rsidR="00155BEB" w:rsidRPr="00155BEB">
        <w:rPr>
          <w:color w:val="000000" w:themeColor="text1"/>
          <w:lang w:val="en-AU" w:eastAsia="zh-CN"/>
        </w:rPr>
        <w:t xml:space="preserve">Although the magnitudes of unidirectional and multidirectional </w:t>
      </w:r>
      <w:r w:rsidR="00ED3171">
        <w:rPr>
          <w:color w:val="000000" w:themeColor="text1"/>
          <w:lang w:val="en-AU" w:eastAsia="zh-CN"/>
        </w:rPr>
        <w:t xml:space="preserve">figure-8 </w:t>
      </w:r>
      <w:r w:rsidR="00155BEB" w:rsidRPr="00155BEB">
        <w:rPr>
          <w:color w:val="000000" w:themeColor="text1"/>
          <w:lang w:val="en-AU" w:eastAsia="zh-CN"/>
        </w:rPr>
        <w:t>shear stresses are controlled to be equal, the multidirectional shear not only experiences variations in the shear force magnitude but also undergoes continuous changes in direction. This results in completely different rates of change between the two types of shear forces.</w:t>
      </w:r>
      <w:r w:rsidR="00155BEB">
        <w:rPr>
          <w:rFonts w:hint="eastAsia"/>
          <w:color w:val="000000" w:themeColor="text1"/>
          <w:lang w:val="en-AU" w:eastAsia="zh-CN"/>
        </w:rPr>
        <w:t xml:space="preserve"> </w:t>
      </w:r>
      <w:r w:rsidR="00ED3171" w:rsidRPr="00ED3171">
        <w:rPr>
          <w:color w:val="000000" w:themeColor="text1"/>
          <w:lang w:val="en-AU" w:eastAsia="zh-CN"/>
        </w:rPr>
        <w:t xml:space="preserve">This study introduces a new double figure-8 shear loading method to eliminate the impact of differing shear stress variation rates during undrained shear processes. In odd-numbered cycles, the double figure-8 shear stress has the same x and y components as the standard figure-8 pattern. However, in even-numbered cycles, the x and y components are swapped, with the x component </w:t>
      </w:r>
      <w:proofErr w:type="spellStart"/>
      <w:r w:rsidR="00ED3171" w:rsidRPr="00ED3171">
        <w:rPr>
          <w:color w:val="000000" w:themeColor="text1"/>
          <w:lang w:val="en-AU" w:eastAsia="zh-CN"/>
        </w:rPr>
        <w:t>equaling</w:t>
      </w:r>
      <w:proofErr w:type="spellEnd"/>
      <w:r w:rsidR="00ED3171" w:rsidRPr="00ED3171">
        <w:rPr>
          <w:color w:val="000000" w:themeColor="text1"/>
          <w:lang w:val="en-AU" w:eastAsia="zh-CN"/>
        </w:rPr>
        <w:t xml:space="preserve"> the y component of the figure-8, and vice versa. As the cycles progress, the "</w:t>
      </w:r>
      <w:proofErr w:type="gramStart"/>
      <w:r w:rsidR="00ED3171" w:rsidRPr="00ED3171">
        <w:rPr>
          <w:color w:val="000000" w:themeColor="text1"/>
          <w:lang w:val="en-AU" w:eastAsia="zh-CN"/>
        </w:rPr>
        <w:t>figure-8</w:t>
      </w:r>
      <w:proofErr w:type="gramEnd"/>
      <w:r w:rsidR="00ED3171" w:rsidRPr="00ED3171">
        <w:rPr>
          <w:color w:val="000000" w:themeColor="text1"/>
          <w:lang w:val="en-AU" w:eastAsia="zh-CN"/>
        </w:rPr>
        <w:t xml:space="preserve">" axes of the shear stress periodically alternate between odd and even cycles, as described by </w:t>
      </w:r>
      <w:proofErr w:type="spellStart"/>
      <w:r w:rsidR="00ED3171" w:rsidRPr="00ED3171">
        <w:rPr>
          <w:color w:val="0000FF"/>
        </w:rPr>
        <w:t>Eqs</w:t>
      </w:r>
      <w:proofErr w:type="spellEnd"/>
      <w:r w:rsidR="00ED3171" w:rsidRPr="00ED3171">
        <w:rPr>
          <w:color w:val="0000FF"/>
        </w:rPr>
        <w:t xml:space="preserve"> (4) and (5)</w:t>
      </w:r>
      <w:r w:rsidR="00ED3171" w:rsidRPr="00ED3171">
        <w:rPr>
          <w:color w:val="000000" w:themeColor="text1"/>
          <w:lang w:val="en-AU" w:eastAsia="zh-CN"/>
        </w:rPr>
        <w:t>.</w:t>
      </w:r>
      <w:r w:rsidR="00ED3171">
        <w:rPr>
          <w:color w:val="000000" w:themeColor="text1"/>
          <w:lang w:val="en-AU" w:eastAsia="zh-CN"/>
        </w:rPr>
        <w:t xml:space="preserve"> </w:t>
      </w:r>
    </w:p>
    <w:p w14:paraId="0C52AF9D" w14:textId="0AFD8B3D" w:rsidR="00A96DE5" w:rsidRDefault="00A96DE5" w:rsidP="00EB5400">
      <w:pPr>
        <w:tabs>
          <w:tab w:val="left" w:pos="0"/>
          <w:tab w:val="center" w:pos="4800"/>
          <w:tab w:val="right" w:pos="9120"/>
        </w:tabs>
        <w:wordWrap/>
        <w:spacing w:line="480" w:lineRule="auto"/>
        <w:rPr>
          <w:color w:val="000000" w:themeColor="text1"/>
          <w:lang w:val="en-AU"/>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d8,x</m:t>
            </m:r>
          </m:sub>
        </m:sSub>
        <m:r>
          <w:rPr>
            <w:rFonts w:ascii="Cambria Math" w:hAnsi="Cambria Math"/>
            <w:color w:val="000000" w:themeColor="text1"/>
            <w:lang w:val="en-AU"/>
          </w:rPr>
          <m:t>=</m:t>
        </m:r>
        <m:d>
          <m:dPr>
            <m:begChr m:val="{"/>
            <m:endChr m:val=""/>
            <m:ctrlPr>
              <w:rPr>
                <w:rFonts w:ascii="Cambria Math" w:hAnsi="Cambria Math"/>
                <w:i/>
                <w:color w:val="000000" w:themeColor="text1"/>
                <w:lang w:val="en-AU"/>
              </w:rPr>
            </m:ctrlPr>
          </m:dPr>
          <m:e>
            <m:eqArr>
              <m:eqArrPr>
                <m:ctrlPr>
                  <w:rPr>
                    <w:rFonts w:ascii="Cambria Math" w:hAnsi="Cambria Math"/>
                    <w:i/>
                    <w:color w:val="000000" w:themeColor="text1"/>
                    <w:lang w:val="en-AU"/>
                  </w:rPr>
                </m:ctrlPr>
              </m:eqArr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r>
                  <w:rPr>
                    <w:rFonts w:ascii="Cambria Math" w:hAnsi="Cambria Math"/>
                    <w:color w:val="000000" w:themeColor="text1"/>
                    <w:lang w:val="en-AU"/>
                  </w:rPr>
                  <m:t>,2nT&lt;t≤</m:t>
                </m:r>
                <m:d>
                  <m:dPr>
                    <m:ctrlPr>
                      <w:rPr>
                        <w:rFonts w:ascii="Cambria Math" w:hAnsi="Cambria Math"/>
                        <w:i/>
                        <w:color w:val="000000" w:themeColor="text1"/>
                        <w:lang w:val="en-AU"/>
                      </w:rPr>
                    </m:ctrlPr>
                  </m:dPr>
                  <m:e>
                    <m:r>
                      <w:rPr>
                        <w:rFonts w:ascii="Cambria Math" w:hAnsi="Cambria Math"/>
                        <w:color w:val="000000" w:themeColor="text1"/>
                        <w:lang w:val="en-AU"/>
                      </w:rPr>
                      <m:t>2n+1</m:t>
                    </m:r>
                  </m:e>
                </m:d>
                <m:r>
                  <w:rPr>
                    <w:rFonts w:ascii="Cambria Math" w:hAnsi="Cambria Math"/>
                    <w:color w:val="000000" w:themeColor="text1"/>
                    <w:lang w:val="en-AU"/>
                  </w:rPr>
                  <m:t>T, n∈{0,1,2,…}</m:t>
                </m:r>
              </m:e>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8,y</m:t>
                    </m:r>
                  </m:sub>
                </m:sSub>
                <m:r>
                  <w:rPr>
                    <w:rFonts w:ascii="Cambria Math" w:hAnsi="Cambria Math"/>
                    <w:color w:val="000000" w:themeColor="text1"/>
                    <w:lang w:val="en-AU"/>
                  </w:rPr>
                  <m:t>,2nT&lt;t≤(2n+1)T, n∈{0,1,2,…}</m:t>
                </m:r>
              </m:e>
            </m:eqArr>
          </m:e>
        </m:d>
      </m:oMath>
      <w:r w:rsidR="0068195A">
        <w:rPr>
          <w:color w:val="000000" w:themeColor="text1"/>
          <w:lang w:val="en-AU"/>
        </w:rPr>
        <w:tab/>
        <w:t>(4)</w:t>
      </w:r>
    </w:p>
    <w:p w14:paraId="3AA19297" w14:textId="3ECE660F" w:rsidR="0068195A" w:rsidRPr="00A272A3" w:rsidRDefault="0068195A" w:rsidP="0068195A">
      <w:pPr>
        <w:tabs>
          <w:tab w:val="left" w:pos="0"/>
          <w:tab w:val="center" w:pos="4800"/>
          <w:tab w:val="right" w:pos="9120"/>
        </w:tabs>
        <w:wordWrap/>
        <w:spacing w:line="480" w:lineRule="auto"/>
        <w:rPr>
          <w:color w:val="000000" w:themeColor="text1"/>
          <w:lang w:val="en-AU" w:eastAsia="zh-CN"/>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d8,y</m:t>
            </m:r>
          </m:sub>
        </m:sSub>
        <m:r>
          <w:rPr>
            <w:rFonts w:ascii="Cambria Math" w:hAnsi="Cambria Math"/>
            <w:color w:val="000000" w:themeColor="text1"/>
            <w:lang w:val="en-AU"/>
          </w:rPr>
          <m:t>=</m:t>
        </m:r>
        <m:d>
          <m:dPr>
            <m:begChr m:val="{"/>
            <m:endChr m:val=""/>
            <m:ctrlPr>
              <w:rPr>
                <w:rFonts w:ascii="Cambria Math" w:hAnsi="Cambria Math"/>
                <w:i/>
                <w:color w:val="000000" w:themeColor="text1"/>
                <w:lang w:val="en-AU"/>
              </w:rPr>
            </m:ctrlPr>
          </m:dPr>
          <m:e>
            <m:eqArr>
              <m:eqArrPr>
                <m:ctrlPr>
                  <w:rPr>
                    <w:rFonts w:ascii="Cambria Math" w:hAnsi="Cambria Math"/>
                    <w:i/>
                    <w:color w:val="000000" w:themeColor="text1"/>
                    <w:lang w:val="en-AU"/>
                  </w:rPr>
                </m:ctrlPr>
              </m:eqArr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8,y</m:t>
                    </m:r>
                  </m:sub>
                </m:sSub>
                <m:r>
                  <w:rPr>
                    <w:rFonts w:ascii="Cambria Math" w:hAnsi="Cambria Math"/>
                    <w:color w:val="000000" w:themeColor="text1"/>
                    <w:lang w:val="en-AU"/>
                  </w:rPr>
                  <m:t>,(2n+1)T&lt;t≤2(n+1)T, n∈{0,1,2,…}</m:t>
                </m:r>
              </m:e>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r>
                  <w:rPr>
                    <w:rFonts w:ascii="Cambria Math" w:hAnsi="Cambria Math"/>
                    <w:color w:val="000000" w:themeColor="text1"/>
                    <w:lang w:val="en-AU"/>
                  </w:rPr>
                  <m:t>,(2n+1)T&lt;t≤2(n+1)T, n∈{0,1,2,…}</m:t>
                </m:r>
              </m:e>
            </m:eqArr>
          </m:e>
        </m:d>
      </m:oMath>
      <w:r>
        <w:rPr>
          <w:color w:val="000000" w:themeColor="text1"/>
          <w:lang w:val="en-AU"/>
        </w:rPr>
        <w:tab/>
        <w:t>(</w:t>
      </w:r>
      <w:r w:rsidR="00155BEB">
        <w:rPr>
          <w:rFonts w:hint="eastAsia"/>
          <w:color w:val="000000" w:themeColor="text1"/>
          <w:lang w:val="en-AU" w:eastAsia="zh-CN"/>
        </w:rPr>
        <w:t>5</w:t>
      </w:r>
      <w:r>
        <w:rPr>
          <w:color w:val="000000" w:themeColor="text1"/>
          <w:lang w:val="en-AU"/>
        </w:rPr>
        <w:t>)</w:t>
      </w:r>
    </w:p>
    <w:p w14:paraId="14AF5A54" w14:textId="723EBB15" w:rsidR="009F066F" w:rsidRPr="00A272A3" w:rsidRDefault="00ED3171" w:rsidP="00EB5400">
      <w:pPr>
        <w:tabs>
          <w:tab w:val="left" w:pos="0"/>
          <w:tab w:val="center" w:pos="4800"/>
          <w:tab w:val="right" w:pos="9120"/>
        </w:tabs>
        <w:wordWrap/>
        <w:spacing w:line="480" w:lineRule="auto"/>
        <w:rPr>
          <w:color w:val="000000" w:themeColor="text1"/>
          <w:lang w:val="en-AU" w:eastAsia="zh-CN"/>
        </w:rPr>
      </w:pPr>
      <w:r>
        <w:rPr>
          <w:color w:val="000000" w:themeColor="text1"/>
          <w:lang w:val="en-AU" w:eastAsia="zh-CN"/>
        </w:rPr>
        <w:t xml:space="preserve"> </w:t>
      </w:r>
      <w:r w:rsidR="00A03BE1" w:rsidRPr="00A03BE1">
        <w:rPr>
          <w:color w:val="000000" w:themeColor="text1"/>
          <w:lang w:val="en-AU" w:eastAsia="zh-CN"/>
        </w:rPr>
        <w:t xml:space="preserve">The introduction of a comparison between the double figure-8 </w:t>
      </w:r>
      <w:proofErr w:type="gramStart"/>
      <w:r w:rsidR="00A03BE1" w:rsidRPr="00A03BE1">
        <w:rPr>
          <w:color w:val="000000" w:themeColor="text1"/>
          <w:lang w:val="en-AU" w:eastAsia="zh-CN"/>
        </w:rPr>
        <w:t>shear</w:t>
      </w:r>
      <w:proofErr w:type="gramEnd"/>
      <w:r w:rsidR="00A03BE1" w:rsidRPr="00A03BE1">
        <w:rPr>
          <w:color w:val="000000" w:themeColor="text1"/>
          <w:lang w:val="en-AU" w:eastAsia="zh-CN"/>
        </w:rPr>
        <w:t xml:space="preserve"> loading and the figure-8 shear loading provides several benefits. First, it ensures that the magnitude of the shear force always remains constant. Second, it maintains similarity in the</w:t>
      </w:r>
      <w:r w:rsidR="00A03BE1">
        <w:rPr>
          <w:rFonts w:hint="eastAsia"/>
          <w:color w:val="000000" w:themeColor="text1"/>
          <w:lang w:val="en-AU" w:eastAsia="zh-CN"/>
        </w:rPr>
        <w:t xml:space="preserve"> </w:t>
      </w:r>
      <w:r w:rsidR="00A03BE1">
        <w:rPr>
          <w:color w:val="000000" w:themeColor="text1"/>
          <w:lang w:val="en-AU" w:eastAsia="zh-CN"/>
        </w:rPr>
        <w:t>change rate of</w:t>
      </w:r>
      <w:r w:rsidR="00A03BE1" w:rsidRPr="00A03BE1">
        <w:rPr>
          <w:rFonts w:hint="eastAsia"/>
          <w:color w:val="000000" w:themeColor="text1"/>
          <w:lang w:val="en-AU" w:eastAsia="zh-CN"/>
        </w:rPr>
        <w:t xml:space="preserve"> </w:t>
      </w:r>
      <w:r w:rsidR="00A03BE1" w:rsidRPr="00A03BE1">
        <w:rPr>
          <w:color w:val="000000" w:themeColor="text1"/>
          <w:lang w:val="en-AU" w:eastAsia="zh-CN"/>
        </w:rPr>
        <w:t>shear stress: during odd-numbered cycles, the shear</w:t>
      </w:r>
      <w:r w:rsidR="00C55594">
        <w:rPr>
          <w:color w:val="000000" w:themeColor="text1"/>
          <w:lang w:val="en-AU" w:eastAsia="zh-CN"/>
        </w:rPr>
        <w:t xml:space="preserve"> stress</w:t>
      </w:r>
      <w:r w:rsidR="00A03BE1" w:rsidRPr="00A03BE1">
        <w:rPr>
          <w:color w:val="000000" w:themeColor="text1"/>
          <w:lang w:val="en-AU" w:eastAsia="zh-CN"/>
        </w:rPr>
        <w:t xml:space="preserve"> of the double figure-8 loading </w:t>
      </w:r>
      <w:r w:rsidR="00A03BE1" w:rsidRPr="00A03BE1">
        <w:rPr>
          <w:color w:val="000000" w:themeColor="text1"/>
          <w:lang w:val="en-AU" w:eastAsia="zh-CN"/>
        </w:rPr>
        <w:lastRenderedPageBreak/>
        <w:t xml:space="preserve">matches that of the figure-8 loading, while during even-numbered cycles, the shear force </w:t>
      </w:r>
      <w:r w:rsidR="00C55594">
        <w:rPr>
          <w:color w:val="000000" w:themeColor="text1"/>
          <w:lang w:val="en-AU" w:eastAsia="zh-CN"/>
        </w:rPr>
        <w:t>components</w:t>
      </w:r>
      <w:r w:rsidR="00A03BE1" w:rsidRPr="00A03BE1">
        <w:rPr>
          <w:color w:val="000000" w:themeColor="text1"/>
          <w:lang w:val="en-AU" w:eastAsia="zh-CN"/>
        </w:rPr>
        <w:t xml:space="preserve"> are opposite but </w:t>
      </w:r>
      <w:r w:rsidR="00C55594">
        <w:rPr>
          <w:color w:val="000000" w:themeColor="text1"/>
          <w:lang w:val="en-AU" w:eastAsia="zh-CN"/>
        </w:rPr>
        <w:t>share the</w:t>
      </w:r>
      <w:r w:rsidR="00A03BE1" w:rsidRPr="00A03BE1">
        <w:rPr>
          <w:color w:val="000000" w:themeColor="text1"/>
          <w:lang w:val="en-AU" w:eastAsia="zh-CN"/>
        </w:rPr>
        <w:t xml:space="preserve"> equal magnitudes. Finally, the phase change between odd and even cycles </w:t>
      </w:r>
      <w:r w:rsidR="00C55594" w:rsidRPr="00C55594">
        <w:rPr>
          <w:color w:val="000000" w:themeColor="text1"/>
          <w:lang w:val="en-AU" w:eastAsia="zh-CN"/>
        </w:rPr>
        <w:t xml:space="preserve">results in shear </w:t>
      </w:r>
      <w:r w:rsidR="00C55594">
        <w:rPr>
          <w:rFonts w:hint="eastAsia"/>
          <w:color w:val="000000" w:themeColor="text1"/>
          <w:lang w:val="en-AU" w:eastAsia="zh-CN"/>
        </w:rPr>
        <w:t>stress</w:t>
      </w:r>
      <w:r w:rsidR="00C55594" w:rsidRPr="00C55594">
        <w:rPr>
          <w:color w:val="000000" w:themeColor="text1"/>
          <w:lang w:val="en-AU" w:eastAsia="zh-CN"/>
        </w:rPr>
        <w:t xml:space="preserve"> components with continuity of the rate of change, ensuring a smooth transition in shear stress.</w:t>
      </w:r>
      <w:r w:rsidR="00A03BE1" w:rsidRPr="00A03BE1">
        <w:rPr>
          <w:color w:val="000000" w:themeColor="text1"/>
          <w:lang w:val="en-AU" w:eastAsia="zh-CN"/>
        </w:rPr>
        <w:t xml:space="preserve"> Through this comparative analysis, other factors that may influence liquefaction can be effectively excluded, allowing for a more rational evaluation of the impact of shear direction on the liquefaction process.</w:t>
      </w:r>
    </w:p>
    <w:p w14:paraId="4057469B" w14:textId="77777777" w:rsidR="00290493" w:rsidRPr="00B07798" w:rsidRDefault="00290493" w:rsidP="00A360D1">
      <w:pPr>
        <w:wordWrap/>
        <w:spacing w:line="480" w:lineRule="auto"/>
        <w:rPr>
          <w:color w:val="000000" w:themeColor="text1"/>
          <w:lang w:val="en-AU" w:eastAsia="zh-CN"/>
        </w:rPr>
      </w:pPr>
    </w:p>
    <w:p w14:paraId="449A874F" w14:textId="77777777" w:rsidR="00B30F2D" w:rsidRPr="00800617" w:rsidRDefault="007E190D">
      <w:pPr>
        <w:wordWrap/>
        <w:spacing w:line="480" w:lineRule="auto"/>
        <w:jc w:val="left"/>
        <w:rPr>
          <w:b/>
          <w:color w:val="000000" w:themeColor="text1"/>
          <w:lang w:val="en-AU" w:eastAsia="zh-CN"/>
        </w:rPr>
      </w:pPr>
      <w:r>
        <w:rPr>
          <w:b/>
          <w:color w:val="000000" w:themeColor="text1"/>
        </w:rPr>
        <w:t>3. Results and discussion</w:t>
      </w:r>
    </w:p>
    <w:p w14:paraId="0D914D69" w14:textId="11F6A900" w:rsidR="00036AA8" w:rsidRPr="00036AA8" w:rsidRDefault="007E190D">
      <w:pPr>
        <w:wordWrap/>
        <w:spacing w:line="480" w:lineRule="auto"/>
        <w:jc w:val="left"/>
        <w:rPr>
          <w:rFonts w:eastAsia="宋体"/>
          <w:b/>
          <w:color w:val="000000" w:themeColor="text1"/>
          <w:lang w:val="en-AU" w:eastAsia="zh-CN"/>
        </w:rPr>
      </w:pPr>
      <w:r>
        <w:rPr>
          <w:b/>
          <w:color w:val="000000" w:themeColor="text1"/>
        </w:rPr>
        <w:t xml:space="preserve">3.1 </w:t>
      </w:r>
      <w:r>
        <w:rPr>
          <w:rFonts w:eastAsia="宋体" w:hint="eastAsia"/>
          <w:b/>
          <w:color w:val="000000" w:themeColor="text1"/>
          <w:lang w:eastAsia="zh-CN"/>
        </w:rPr>
        <w:t xml:space="preserve">Macroscopic </w:t>
      </w:r>
      <w:r w:rsidR="00B10623">
        <w:rPr>
          <w:rFonts w:eastAsia="宋体"/>
          <w:b/>
          <w:color w:val="000000" w:themeColor="text1"/>
          <w:lang w:eastAsia="zh-CN"/>
        </w:rPr>
        <w:t>response</w:t>
      </w:r>
    </w:p>
    <w:p w14:paraId="4A6EE0D6" w14:textId="77777777" w:rsidR="00B30F2D" w:rsidRDefault="007E190D">
      <w:pPr>
        <w:wordWrap/>
        <w:spacing w:line="480" w:lineRule="auto"/>
        <w:jc w:val="left"/>
        <w:rPr>
          <w:rFonts w:eastAsia="宋体"/>
          <w:b/>
          <w:color w:val="000000" w:themeColor="text1"/>
          <w:lang w:eastAsia="zh-CN"/>
        </w:rPr>
      </w:pPr>
      <w:r>
        <w:rPr>
          <w:rFonts w:eastAsia="宋体" w:hint="eastAsia"/>
          <w:b/>
          <w:color w:val="000000" w:themeColor="text1"/>
          <w:lang w:eastAsia="zh-CN"/>
        </w:rPr>
        <w:t>3.1.1 Stress strain relationship</w:t>
      </w:r>
    </w:p>
    <w:p w14:paraId="42462905" w14:textId="1CF8ED8F" w:rsidR="00E34B39" w:rsidRPr="00E34B39" w:rsidRDefault="00563DCB" w:rsidP="00E34B39">
      <w:pPr>
        <w:wordWrap/>
        <w:spacing w:line="480" w:lineRule="auto"/>
        <w:ind w:firstLineChars="50" w:firstLine="120"/>
        <w:jc w:val="left"/>
        <w:rPr>
          <w:color w:val="000000" w:themeColor="text1"/>
          <w:lang w:val="en-AU" w:eastAsia="zh-CN"/>
        </w:rPr>
      </w:pPr>
      <w:r>
        <w:rPr>
          <w:color w:val="000000" w:themeColor="text1"/>
          <w:lang w:val="en-AU" w:eastAsia="zh-CN"/>
        </w:rPr>
        <w:t>With the application of unidirectional and multidirectional cyclic shear loads</w:t>
      </w:r>
      <w:r w:rsidR="007A791F" w:rsidRPr="007A791F">
        <w:rPr>
          <w:color w:val="000000" w:themeColor="text1"/>
          <w:lang w:val="en-AU" w:eastAsia="zh-CN"/>
        </w:rPr>
        <w:t xml:space="preserve"> to undrained samples, the mean effective stress </w:t>
      </w:r>
      <m:oMath>
        <m:r>
          <w:rPr>
            <w:rFonts w:ascii="Cambria Math" w:hAnsi="Cambria Math"/>
            <w:color w:val="000000" w:themeColor="text1"/>
            <w:lang w:val="en-AU" w:eastAsia="zh-CN"/>
          </w:rPr>
          <m:t>p'</m:t>
        </m:r>
      </m:oMath>
      <w:r w:rsidR="007A791F" w:rsidRPr="007A791F">
        <w:rPr>
          <w:color w:val="000000" w:themeColor="text1"/>
          <w:lang w:val="en-AU" w:eastAsia="zh-CN"/>
        </w:rPr>
        <w:t xml:space="preserve"> gradually decreases</w:t>
      </w:r>
      <w:r w:rsidR="00467593">
        <w:rPr>
          <w:color w:val="000000" w:themeColor="text1"/>
          <w:lang w:val="en-AU" w:eastAsia="zh-CN"/>
        </w:rPr>
        <w:t xml:space="preserve"> as shown in </w:t>
      </w:r>
      <w:r w:rsidR="00467593" w:rsidRPr="00467593">
        <w:rPr>
          <w:color w:val="0000FF"/>
        </w:rPr>
        <w:t>Fig. 4</w:t>
      </w:r>
      <w:r w:rsidR="007A791F" w:rsidRPr="007A791F">
        <w:rPr>
          <w:rFonts w:hint="eastAsia"/>
          <w:color w:val="000000" w:themeColor="text1"/>
          <w:lang w:val="en-AU"/>
        </w:rPr>
        <w:t>.</w:t>
      </w:r>
      <w:r w:rsidR="007A791F" w:rsidRPr="007A791F">
        <w:rPr>
          <w:color w:val="000000" w:themeColor="text1"/>
          <w:lang w:val="en-AU" w:eastAsia="zh-CN"/>
        </w:rPr>
        <w:t xml:space="preserve"> When </w:t>
      </w:r>
      <m:oMath>
        <m:r>
          <w:rPr>
            <w:rFonts w:ascii="Cambria Math" w:hAnsi="Cambria Math"/>
            <w:color w:val="000000" w:themeColor="text1"/>
            <w:lang w:val="en-AU" w:eastAsia="zh-CN"/>
          </w:rPr>
          <m:t>p'</m:t>
        </m:r>
      </m:oMath>
      <w:r w:rsidR="007A791F">
        <w:rPr>
          <w:color w:val="000000" w:themeColor="text1"/>
          <w:lang w:val="en-AU" w:eastAsia="zh-CN"/>
        </w:rPr>
        <w:t xml:space="preserve"> </w:t>
      </w:r>
      <w:r w:rsidR="007A791F" w:rsidRPr="007A791F">
        <w:rPr>
          <w:color w:val="000000" w:themeColor="text1"/>
          <w:lang w:val="en-AU" w:eastAsia="zh-CN"/>
        </w:rPr>
        <w:t xml:space="preserve">drops below approximately 50% of its initial value, an increase in shear load causes </w:t>
      </w:r>
      <w:r w:rsidR="007A791F">
        <w:rPr>
          <w:color w:val="000000" w:themeColor="text1"/>
          <w:lang w:val="en-AU" w:eastAsia="zh-CN"/>
        </w:rPr>
        <w:t xml:space="preserve">a slight rise in </w:t>
      </w:r>
      <m:oMath>
        <m:r>
          <w:rPr>
            <w:rFonts w:ascii="Cambria Math" w:hAnsi="Cambria Math"/>
            <w:color w:val="000000" w:themeColor="text1"/>
            <w:lang w:val="en-AU" w:eastAsia="zh-CN"/>
          </w:rPr>
          <m:t>p'</m:t>
        </m:r>
      </m:oMath>
      <w:r w:rsidR="007A791F" w:rsidRPr="007A791F">
        <w:rPr>
          <w:color w:val="000000" w:themeColor="text1"/>
          <w:lang w:val="en-AU" w:eastAsia="zh-CN"/>
        </w:rPr>
        <w:t xml:space="preserve">, while a decrease in shear load </w:t>
      </w:r>
      <w:r>
        <w:rPr>
          <w:color w:val="000000" w:themeColor="text1"/>
          <w:lang w:val="en-AU" w:eastAsia="zh-CN"/>
        </w:rPr>
        <w:t>leads to a significant reduction in</w:t>
      </w:r>
      <w:r w:rsidR="007A791F" w:rsidRPr="007A791F">
        <w:rPr>
          <w:color w:val="000000" w:themeColor="text1"/>
          <w:lang w:val="en-AU" w:eastAsia="zh-CN"/>
        </w:rPr>
        <w:t xml:space="preserve"> </w:t>
      </w:r>
      <m:oMath>
        <m:r>
          <w:rPr>
            <w:rFonts w:ascii="Cambria Math" w:hAnsi="Cambria Math"/>
            <w:color w:val="000000" w:themeColor="text1"/>
            <w:lang w:val="en-AU" w:eastAsia="zh-CN"/>
          </w:rPr>
          <m:t>p'</m:t>
        </m:r>
      </m:oMath>
      <w:r w:rsidR="007A791F" w:rsidRPr="007A791F">
        <w:rPr>
          <w:color w:val="000000" w:themeColor="text1"/>
          <w:lang w:val="en-AU" w:eastAsia="zh-CN"/>
        </w:rPr>
        <w:t xml:space="preserve">, eventually </w:t>
      </w:r>
      <w:r>
        <w:rPr>
          <w:color w:val="000000" w:themeColor="text1"/>
          <w:lang w:val="en-AU" w:eastAsia="zh-CN"/>
        </w:rPr>
        <w:t>resulting in</w:t>
      </w:r>
      <w:r w:rsidR="007A791F" w:rsidRPr="007A791F">
        <w:rPr>
          <w:color w:val="000000" w:themeColor="text1"/>
          <w:lang w:val="en-AU" w:eastAsia="zh-CN"/>
        </w:rPr>
        <w:t xml:space="preserve"> liquefaction as</w:t>
      </w:r>
      <w:r>
        <w:rPr>
          <w:color w:val="000000" w:themeColor="text1"/>
          <w:lang w:val="en-AU" w:eastAsia="zh-CN"/>
        </w:rPr>
        <w:t xml:space="preserve"> </w:t>
      </w:r>
      <m:oMath>
        <m:r>
          <w:rPr>
            <w:rFonts w:ascii="Cambria Math" w:hAnsi="Cambria Math"/>
            <w:color w:val="000000" w:themeColor="text1"/>
            <w:lang w:val="en-AU" w:eastAsia="zh-CN"/>
          </w:rPr>
          <m:t>p'</m:t>
        </m:r>
      </m:oMath>
      <w:r>
        <w:rPr>
          <w:color w:val="000000" w:themeColor="text1"/>
          <w:lang w:val="en-AU" w:eastAsia="zh-CN"/>
        </w:rPr>
        <w:t xml:space="preserve"> </w:t>
      </w:r>
      <w:r w:rsidR="007A791F" w:rsidRPr="007A791F">
        <w:rPr>
          <w:color w:val="000000" w:themeColor="text1"/>
          <w:lang w:val="en-AU" w:eastAsia="zh-CN"/>
        </w:rPr>
        <w:t>reaches zero.</w:t>
      </w:r>
      <w:r w:rsidR="00BC605F">
        <w:rPr>
          <w:rFonts w:hint="eastAsia"/>
          <w:color w:val="000000" w:themeColor="text1"/>
          <w:lang w:val="en-AU" w:eastAsia="zh-CN"/>
        </w:rPr>
        <w:t xml:space="preserve"> </w:t>
      </w:r>
      <w:r w:rsidR="00BC605F" w:rsidRPr="00BC605F">
        <w:rPr>
          <w:color w:val="000000" w:themeColor="text1"/>
          <w:lang w:val="en-AU" w:eastAsia="zh-CN"/>
        </w:rPr>
        <w:t xml:space="preserve">Even as </w:t>
      </w:r>
      <m:oMath>
        <m:r>
          <w:rPr>
            <w:rFonts w:ascii="Cambria Math" w:hAnsi="Cambria Math"/>
            <w:color w:val="000000" w:themeColor="text1"/>
            <w:lang w:val="en-AU" w:eastAsia="zh-CN"/>
          </w:rPr>
          <m:t>p'</m:t>
        </m:r>
      </m:oMath>
      <w:r w:rsidR="00BC605F" w:rsidRPr="00BC605F">
        <w:rPr>
          <w:color w:val="000000" w:themeColor="text1"/>
          <w:lang w:val="en-AU" w:eastAsia="zh-CN"/>
        </w:rPr>
        <w:t xml:space="preserve"> con</w:t>
      </w:r>
      <w:r w:rsidR="00BC605F">
        <w:rPr>
          <w:color w:val="000000" w:themeColor="text1"/>
          <w:lang w:val="en-AU" w:eastAsia="zh-CN"/>
        </w:rPr>
        <w:t>tinuously varies</w:t>
      </w:r>
      <w:r w:rsidR="00BC605F" w:rsidRPr="00BC605F">
        <w:rPr>
          <w:color w:val="000000" w:themeColor="text1"/>
          <w:lang w:val="en-AU" w:eastAsia="zh-CN"/>
        </w:rPr>
        <w:t xml:space="preserve">, the shear patterns of unidirectional, single-8, and double-8 modes project onto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x</m:t>
            </m:r>
          </m:sub>
        </m:sSub>
      </m:oMath>
      <w:r w:rsidR="00BC605F">
        <w:rPr>
          <w:color w:val="000000" w:themeColor="text1"/>
          <w:lang w:val="en-AU" w:eastAsia="zh-CN"/>
        </w:rPr>
        <w:t xml:space="preserve"> </w:t>
      </w:r>
      <w:r w:rsidR="00BC605F" w:rsidRPr="00BC605F">
        <w:rPr>
          <w:color w:val="000000" w:themeColor="text1"/>
          <w:lang w:val="en-AU" w:eastAsia="zh-CN"/>
        </w:rPr>
        <w:t>and</w:t>
      </w:r>
      <w:r w:rsidR="00BC605F">
        <w:rPr>
          <w:color w:val="000000" w:themeColor="text1"/>
          <w:lang w:val="en-AU" w:eastAsia="zh-CN"/>
        </w:rPr>
        <w:t xml:space="preserve">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y</m:t>
            </m:r>
          </m:sub>
        </m:sSub>
      </m:oMath>
      <w:r w:rsidR="00BC605F" w:rsidRPr="00BC605F">
        <w:rPr>
          <w:color w:val="000000" w:themeColor="text1"/>
          <w:lang w:val="en-AU" w:eastAsia="zh-CN"/>
        </w:rPr>
        <w:t xml:space="preserve"> as anticipated,</w:t>
      </w:r>
      <w:r w:rsidR="00BC605F">
        <w:rPr>
          <w:color w:val="000000" w:themeColor="text1"/>
          <w:lang w:val="en-AU" w:eastAsia="zh-CN"/>
        </w:rPr>
        <w:t xml:space="preserve"> effectively </w:t>
      </w:r>
      <w:r w:rsidR="00BC605F" w:rsidRPr="00BC605F">
        <w:rPr>
          <w:color w:val="000000" w:themeColor="text1"/>
          <w:lang w:val="en-AU" w:eastAsia="zh-CN"/>
        </w:rPr>
        <w:t>maintaining their respective linear, single-8, and double-8 stress path shapes.</w:t>
      </w:r>
    </w:p>
    <w:p w14:paraId="4302C18C" w14:textId="1920CD22" w:rsidR="00563DCB" w:rsidRDefault="00E34B39" w:rsidP="00E34B39">
      <w:pPr>
        <w:wordWrap/>
        <w:spacing w:line="480" w:lineRule="auto"/>
        <w:ind w:firstLineChars="50" w:firstLine="120"/>
        <w:jc w:val="left"/>
        <w:rPr>
          <w:color w:val="000000" w:themeColor="text1"/>
          <w:lang w:val="en-AU" w:eastAsia="zh-CN"/>
        </w:rPr>
      </w:pPr>
      <w:r w:rsidRPr="00E34B39">
        <w:rPr>
          <w:color w:val="0000FF"/>
        </w:rPr>
        <w:lastRenderedPageBreak/>
        <w:t>Fig</w:t>
      </w:r>
      <w:r w:rsidRPr="00E34B39">
        <w:rPr>
          <w:color w:val="0000FF"/>
        </w:rPr>
        <w:t>.</w:t>
      </w:r>
      <w:r w:rsidRPr="00E34B39">
        <w:rPr>
          <w:color w:val="0000FF"/>
        </w:rPr>
        <w:t xml:space="preserve"> 5</w:t>
      </w:r>
      <w:r w:rsidRPr="00E34B39">
        <w:rPr>
          <w:color w:val="000000" w:themeColor="text1"/>
          <w:lang w:val="en-AU" w:eastAsia="zh-CN"/>
        </w:rPr>
        <w:t xml:space="preserve"> presents the liquefaction resistance under different forms of shear loading. The </w:t>
      </w:r>
      <w:r>
        <w:rPr>
          <w:color w:val="000000" w:themeColor="text1"/>
          <w:lang w:val="en-AU" w:eastAsia="zh-CN"/>
        </w:rPr>
        <w:t>occurrence</w:t>
      </w:r>
      <w:r w:rsidRPr="00E34B39">
        <w:rPr>
          <w:color w:val="000000" w:themeColor="text1"/>
          <w:lang w:val="en-AU" w:eastAsia="zh-CN"/>
        </w:rPr>
        <w:t xml:space="preserve"> of liquefaction is defined as when the pore water pressure reaches 95% of the initial </w:t>
      </w:r>
      <w:r>
        <w:rPr>
          <w:color w:val="000000" w:themeColor="text1"/>
          <w:lang w:val="en-AU" w:eastAsia="zh-CN"/>
        </w:rPr>
        <w:t>confining</w:t>
      </w:r>
      <w:r w:rsidRPr="00E34B39">
        <w:rPr>
          <w:color w:val="000000" w:themeColor="text1"/>
          <w:lang w:val="en-AU" w:eastAsia="zh-CN"/>
        </w:rPr>
        <w:t xml:space="preserve"> stress. It is evident that the unidirectional shear loading requires the highest cyclic number to reach liquefaction at the same CSR</w:t>
      </w:r>
      <w:r>
        <w:rPr>
          <w:color w:val="000000" w:themeColor="text1"/>
          <w:lang w:val="en-AU" w:eastAsia="zh-CN"/>
        </w:rPr>
        <w:t>, compared to the multidirectional loadings</w:t>
      </w:r>
      <w:r w:rsidRPr="00E34B39">
        <w:rPr>
          <w:color w:val="000000" w:themeColor="text1"/>
          <w:lang w:val="en-AU" w:eastAsia="zh-CN"/>
        </w:rPr>
        <w:t xml:space="preserve">. </w:t>
      </w:r>
      <w:proofErr w:type="gramStart"/>
      <w:r w:rsidRPr="00E34B39">
        <w:rPr>
          <w:color w:val="000000" w:themeColor="text1"/>
          <w:lang w:val="en-AU" w:eastAsia="zh-CN"/>
        </w:rPr>
        <w:t>Following this, there</w:t>
      </w:r>
      <w:proofErr w:type="gramEnd"/>
      <w:r w:rsidRPr="00E34B39">
        <w:rPr>
          <w:color w:val="000000" w:themeColor="text1"/>
          <w:lang w:val="en-AU" w:eastAsia="zh-CN"/>
        </w:rPr>
        <w:t xml:space="preserve"> is a difference between the required cyclic numbers for single-8 and double-8 shear stresses, with single-8 needing slightly more cycles than double-8. For instance, at CSR = 0.25, single-8 requires 30 cycles to reach liquefaction, whereas double-8 only requires about 22 cycles.</w:t>
      </w:r>
      <w:r w:rsidR="00493E56">
        <w:rPr>
          <w:color w:val="000000" w:themeColor="text1"/>
          <w:lang w:val="en-AU" w:eastAsia="zh-CN"/>
        </w:rPr>
        <w:t xml:space="preserve"> </w:t>
      </w:r>
    </w:p>
    <w:p w14:paraId="17F40507" w14:textId="729DD18D" w:rsidR="00493E56" w:rsidRPr="00735078" w:rsidRDefault="00493E56" w:rsidP="00E34B39">
      <w:pPr>
        <w:wordWrap/>
        <w:spacing w:line="480" w:lineRule="auto"/>
        <w:ind w:firstLineChars="50" w:firstLine="120"/>
        <w:jc w:val="left"/>
        <w:rPr>
          <w:rFonts w:hint="eastAsia"/>
          <w:color w:val="000000" w:themeColor="text1"/>
          <w:lang w:val="en-AU" w:eastAsia="zh-CN"/>
        </w:rPr>
      </w:pPr>
      <w:r>
        <w:t>From a macroscopic perspective, the rotation of shear force direction has a significant impact on the liquefaction process. Although the magnitudes of unidirectional and multidirectional shear forces are equal at any given moment, the shear force direction in unidirectional loading remains fixed, unlike in multidirectional loading. This lack of directional rotation in unidirectional loading results in a higher number of cycles needed to reach liquefaction.</w:t>
      </w:r>
      <w:r w:rsidR="00735078">
        <w:rPr>
          <w:rFonts w:hint="eastAsia"/>
          <w:lang w:val="en-AU" w:eastAsia="zh-CN"/>
        </w:rPr>
        <w:t xml:space="preserve"> </w:t>
      </w:r>
      <w:r w:rsidR="00735078">
        <w:t xml:space="preserve">Additionally, besides the influence of shear stress direction on the liquefaction process, the shear loading history also plays a role. For instance, although single-8 and double-8 paths </w:t>
      </w:r>
      <w:r w:rsidR="00735078">
        <w:rPr>
          <w:rFonts w:hint="eastAsia"/>
          <w:lang w:eastAsia="zh-CN"/>
        </w:rPr>
        <w:t>share</w:t>
      </w:r>
      <w:r w:rsidR="00735078">
        <w:t xml:space="preserve"> the same shear stress magnitude and rate of change at any given moment, the single-8 path maintains a constant figure-8 orientation, while the double-8 path alternates its orientation with each odd and even cycle. This alternating </w:t>
      </w:r>
      <w:r w:rsidR="00735078">
        <w:lastRenderedPageBreak/>
        <w:t>orientation in the double-8 path results in a higher number of cycles needed to reach liquefaction.</w:t>
      </w:r>
      <w:r w:rsidR="00735078">
        <w:rPr>
          <w:rFonts w:hint="eastAsia"/>
          <w:lang w:eastAsia="zh-CN"/>
        </w:rPr>
        <w:t xml:space="preserve"> </w:t>
      </w:r>
    </w:p>
    <w:p w14:paraId="7679D90B" w14:textId="115E264C" w:rsidR="008455A3" w:rsidRPr="006072A8" w:rsidRDefault="008455A3" w:rsidP="00AB5BE7">
      <w:pPr>
        <w:wordWrap/>
        <w:spacing w:line="480" w:lineRule="auto"/>
        <w:rPr>
          <w:rFonts w:eastAsia="宋体"/>
          <w:b/>
          <w:color w:val="000000" w:themeColor="text1"/>
          <w:lang w:val="en-AU" w:eastAsia="zh-CN"/>
        </w:rPr>
      </w:pPr>
      <w:r w:rsidRPr="008455A3">
        <w:rPr>
          <w:rFonts w:eastAsia="宋体"/>
          <w:b/>
          <w:color w:val="000000" w:themeColor="text1"/>
          <w:lang w:eastAsia="zh-CN"/>
        </w:rPr>
        <w:t xml:space="preserve">3.1.2. </w:t>
      </w:r>
      <w:r>
        <w:rPr>
          <w:rFonts w:eastAsia="宋体"/>
          <w:b/>
          <w:color w:val="000000" w:themeColor="text1"/>
          <w:lang w:eastAsia="zh-CN"/>
        </w:rPr>
        <w:t>Cumulative shear work</w:t>
      </w:r>
    </w:p>
    <w:p w14:paraId="68A9CD21" w14:textId="0557391F" w:rsidR="002243B2" w:rsidRPr="007A791F" w:rsidRDefault="002243B2" w:rsidP="00C51947">
      <w:pPr>
        <w:wordWrap/>
        <w:spacing w:line="480" w:lineRule="auto"/>
        <w:ind w:firstLineChars="100" w:firstLine="240"/>
        <w:rPr>
          <w:rFonts w:eastAsia="宋体" w:hAnsi="Cambria Math"/>
          <w:iCs/>
          <w:lang w:val="en-AU" w:eastAsia="zh-CN"/>
        </w:rPr>
      </w:pPr>
    </w:p>
    <w:p w14:paraId="426A8BCF" w14:textId="160CCE0A" w:rsidR="00D8764C" w:rsidRDefault="007E190D">
      <w:pPr>
        <w:wordWrap/>
        <w:spacing w:line="480" w:lineRule="auto"/>
        <w:jc w:val="left"/>
        <w:rPr>
          <w:rFonts w:eastAsia="宋体"/>
          <w:b/>
          <w:color w:val="000000" w:themeColor="text1"/>
        </w:rPr>
      </w:pPr>
      <w:r>
        <w:rPr>
          <w:b/>
          <w:color w:val="000000" w:themeColor="text1"/>
        </w:rPr>
        <w:t>3.</w:t>
      </w:r>
      <w:r>
        <w:rPr>
          <w:rFonts w:eastAsia="宋体" w:hint="eastAsia"/>
          <w:b/>
          <w:color w:val="000000" w:themeColor="text1"/>
          <w:lang w:eastAsia="zh-CN"/>
        </w:rPr>
        <w:t>2</w:t>
      </w:r>
      <w:r>
        <w:rPr>
          <w:b/>
          <w:color w:val="000000" w:themeColor="text1"/>
        </w:rPr>
        <w:t xml:space="preserve"> </w:t>
      </w:r>
      <w:r>
        <w:rPr>
          <w:rFonts w:eastAsia="宋体" w:hint="eastAsia"/>
          <w:b/>
          <w:color w:val="000000" w:themeColor="text1"/>
          <w:lang w:eastAsia="zh-CN"/>
        </w:rPr>
        <w:t xml:space="preserve">Microscopic </w:t>
      </w:r>
      <w:r w:rsidR="00140739">
        <w:rPr>
          <w:rFonts w:eastAsia="宋体"/>
          <w:b/>
          <w:color w:val="000000" w:themeColor="text1"/>
          <w:lang w:eastAsia="zh-CN"/>
        </w:rPr>
        <w:t>interpretation</w:t>
      </w:r>
    </w:p>
    <w:p w14:paraId="406CD38A" w14:textId="0FF79C88" w:rsidR="00D8764C" w:rsidRPr="00D8764C" w:rsidRDefault="00D8764C">
      <w:pPr>
        <w:wordWrap/>
        <w:spacing w:line="480" w:lineRule="auto"/>
        <w:jc w:val="left"/>
        <w:rPr>
          <w:rFonts w:eastAsia="宋体"/>
          <w:b/>
          <w:color w:val="000000" w:themeColor="text1"/>
          <w:lang w:val="en-AU" w:eastAsia="zh-CN"/>
        </w:rPr>
      </w:pPr>
      <w:r>
        <w:rPr>
          <w:rFonts w:eastAsia="宋体"/>
          <w:b/>
          <w:color w:val="000000" w:themeColor="text1"/>
          <w:lang w:val="en-AU" w:eastAsia="zh-CN"/>
        </w:rPr>
        <w:t xml:space="preserve">3.2.1 </w:t>
      </w:r>
      <w:r w:rsidR="004E579D">
        <w:rPr>
          <w:rFonts w:eastAsia="宋体"/>
          <w:b/>
          <w:color w:val="000000" w:themeColor="text1"/>
          <w:lang w:val="en-AU" w:eastAsia="zh-CN"/>
        </w:rPr>
        <w:t>Evolution of c</w:t>
      </w:r>
      <w:r>
        <w:rPr>
          <w:rFonts w:eastAsia="宋体"/>
          <w:b/>
          <w:color w:val="000000" w:themeColor="text1"/>
          <w:lang w:val="en-AU" w:eastAsia="zh-CN"/>
        </w:rPr>
        <w:t>oordination number</w:t>
      </w:r>
    </w:p>
    <w:p w14:paraId="312524ED" w14:textId="2761F7B7" w:rsidR="00B30F2D" w:rsidRDefault="007E190D" w:rsidP="001E3255">
      <w:pPr>
        <w:tabs>
          <w:tab w:val="center" w:pos="4095"/>
          <w:tab w:val="right" w:pos="8190"/>
        </w:tabs>
        <w:wordWrap/>
        <w:spacing w:line="480" w:lineRule="auto"/>
        <w:rPr>
          <w:rFonts w:eastAsia="宋体" w:hAnsi="Cambria Math"/>
          <w:iCs/>
          <w:lang w:eastAsia="zh-CN"/>
        </w:rPr>
      </w:pPr>
      <w:r>
        <w:rPr>
          <w:rFonts w:eastAsia="宋体" w:hAnsi="Cambria Math" w:hint="eastAsia"/>
          <w:lang w:eastAsia="zh-CN"/>
        </w:rPr>
        <w:tab/>
      </w:r>
      <m:oMath>
        <m:sSub>
          <m:sSubPr>
            <m:ctrlPr>
              <w:rPr>
                <w:rFonts w:ascii="Cambria Math" w:eastAsia="宋体" w:hAnsi="Cambria Math"/>
                <w:i/>
                <w:lang w:eastAsia="zh-CN"/>
              </w:rPr>
            </m:ctrlPr>
          </m:sSubPr>
          <m:e>
            <m:r>
              <w:rPr>
                <w:rFonts w:ascii="Cambria Math" w:eastAsia="宋体" w:hAnsi="Cambria Math"/>
                <w:lang w:eastAsia="zh-CN"/>
              </w:rPr>
              <m:t>Z</m:t>
            </m:r>
          </m:e>
          <m:sub>
            <m:r>
              <w:rPr>
                <w:rFonts w:ascii="Cambria Math" w:eastAsia="宋体" w:hAnsi="Cambria Math"/>
                <w:lang w:eastAsia="zh-CN"/>
              </w:rPr>
              <m:t>m</m:t>
            </m:r>
          </m:sub>
        </m:sSub>
        <m:r>
          <w:rPr>
            <w:rFonts w:ascii="Cambria Math" w:eastAsia="宋体" w:hAnsi="Cambria Math"/>
            <w:lang w:eastAsia="zh-CN"/>
          </w:rPr>
          <m:t>=</m:t>
        </m:r>
        <m:f>
          <m:fPr>
            <m:ctrlPr>
              <w:rPr>
                <w:rFonts w:ascii="Cambria Math" w:eastAsia="宋体" w:hAnsi="Cambria Math"/>
                <w:i/>
                <w:iCs/>
                <w:lang w:eastAsia="zh-CN"/>
              </w:rPr>
            </m:ctrlPr>
          </m:fPr>
          <m:num>
            <m:r>
              <w:rPr>
                <w:rFonts w:ascii="Cambria Math" w:eastAsia="宋体" w:hAnsi="Cambria Math"/>
                <w:lang w:eastAsia="zh-CN"/>
              </w:rPr>
              <m:t>2</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c</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1</m:t>
                </m:r>
              </m:sub>
            </m:sSub>
          </m:num>
          <m:den>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p</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1</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0</m:t>
                </m:r>
              </m:sub>
            </m:sSub>
          </m:den>
        </m:f>
      </m:oMath>
      <w:r>
        <w:rPr>
          <w:rFonts w:eastAsia="宋体" w:hAnsi="Cambria Math" w:hint="eastAsia"/>
          <w:iCs/>
          <w:lang w:eastAsia="zh-CN"/>
        </w:rPr>
        <w:tab/>
        <w:t>(8)</w:t>
      </w:r>
    </w:p>
    <w:p w14:paraId="3E477984" w14:textId="54FF82EE" w:rsidR="004B54BF" w:rsidRPr="001A75EE" w:rsidRDefault="004B54BF" w:rsidP="004B54BF">
      <w:pPr>
        <w:wordWrap/>
        <w:spacing w:line="480" w:lineRule="auto"/>
        <w:jc w:val="left"/>
        <w:rPr>
          <w:rFonts w:eastAsia="宋体"/>
          <w:b/>
          <w:color w:val="000000" w:themeColor="text1"/>
          <w:lang w:val="en-AU" w:eastAsia="zh-CN"/>
        </w:rPr>
      </w:pPr>
      <w:r>
        <w:rPr>
          <w:rFonts w:eastAsia="宋体"/>
          <w:b/>
          <w:color w:val="000000" w:themeColor="text1"/>
          <w:lang w:val="en-AU" w:eastAsia="zh-CN"/>
        </w:rPr>
        <w:t>3.2.</w:t>
      </w:r>
      <w:r>
        <w:rPr>
          <w:rFonts w:eastAsia="宋体" w:hint="eastAsia"/>
          <w:b/>
          <w:color w:val="000000" w:themeColor="text1"/>
          <w:lang w:val="en-AU" w:eastAsia="zh-CN"/>
        </w:rPr>
        <w:t>2</w:t>
      </w:r>
      <w:r>
        <w:rPr>
          <w:rFonts w:eastAsia="宋体"/>
          <w:b/>
          <w:color w:val="000000" w:themeColor="text1"/>
          <w:lang w:val="en-AU" w:eastAsia="zh-CN"/>
        </w:rPr>
        <w:t xml:space="preserve"> </w:t>
      </w:r>
      <w:r w:rsidR="004E579D">
        <w:rPr>
          <w:rFonts w:eastAsia="宋体"/>
          <w:b/>
          <w:color w:val="000000" w:themeColor="text1"/>
          <w:lang w:val="en-AU" w:eastAsia="zh-CN"/>
        </w:rPr>
        <w:t>Evolution of f</w:t>
      </w:r>
      <w:r>
        <w:rPr>
          <w:rFonts w:eastAsia="宋体"/>
          <w:b/>
          <w:color w:val="000000" w:themeColor="text1"/>
          <w:lang w:val="en-AU" w:eastAsia="zh-CN"/>
        </w:rPr>
        <w:t>abric anisotropy</w:t>
      </w:r>
    </w:p>
    <w:p w14:paraId="67CDFA5D" w14:textId="76617858" w:rsidR="00F943BB" w:rsidRPr="00245989" w:rsidRDefault="007E190D" w:rsidP="00CB0DBF">
      <w:pPr>
        <w:wordWrap/>
        <w:spacing w:line="480" w:lineRule="auto"/>
        <w:rPr>
          <w:color w:val="000000" w:themeColor="text1"/>
        </w:rPr>
      </w:pPr>
      <w:r>
        <w:rPr>
          <w:color w:val="000000" w:themeColor="text1"/>
        </w:rPr>
        <w:br w:type="page"/>
      </w:r>
    </w:p>
    <w:p w14:paraId="36D33FDF" w14:textId="7EA80B03" w:rsidR="00F943BB" w:rsidRDefault="00F943BB" w:rsidP="004732D3">
      <w:pPr>
        <w:wordWrap/>
        <w:spacing w:line="480" w:lineRule="auto"/>
        <w:rPr>
          <w:rFonts w:eastAsia="宋体"/>
          <w:color w:val="000000" w:themeColor="text1"/>
          <w:lang w:val="en-AU" w:eastAsia="zh-CN"/>
        </w:rPr>
      </w:pPr>
      <w:r>
        <w:rPr>
          <w:rFonts w:eastAsia="宋体"/>
          <w:color w:val="000000" w:themeColor="text1"/>
          <w:lang w:val="en-AU" w:eastAsia="zh-CN"/>
        </w:rPr>
        <w:lastRenderedPageBreak/>
        <w:t>Table 1. Parameters in DEM simulation</w:t>
      </w:r>
    </w:p>
    <w:tbl>
      <w:tblPr>
        <w:tblStyle w:val="af2"/>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842"/>
      </w:tblGrid>
      <w:tr w:rsidR="00F943BB" w14:paraId="674FB5EA" w14:textId="77777777" w:rsidTr="00BD525D">
        <w:trPr>
          <w:trHeight w:val="515"/>
        </w:trPr>
        <w:tc>
          <w:tcPr>
            <w:tcW w:w="6663" w:type="dxa"/>
            <w:tcBorders>
              <w:top w:val="single" w:sz="24" w:space="0" w:color="auto"/>
              <w:bottom w:val="single" w:sz="4" w:space="0" w:color="auto"/>
            </w:tcBorders>
          </w:tcPr>
          <w:p w14:paraId="4BAB8766" w14:textId="53D5286A"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Description</w:t>
            </w:r>
          </w:p>
        </w:tc>
        <w:tc>
          <w:tcPr>
            <w:tcW w:w="1842" w:type="dxa"/>
            <w:tcBorders>
              <w:top w:val="single" w:sz="24" w:space="0" w:color="auto"/>
              <w:left w:val="nil"/>
              <w:bottom w:val="single" w:sz="4" w:space="0" w:color="auto"/>
            </w:tcBorders>
          </w:tcPr>
          <w:p w14:paraId="0E763158" w14:textId="46FD39D2"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Value</w:t>
            </w:r>
          </w:p>
        </w:tc>
      </w:tr>
      <w:tr w:rsidR="00645C27" w14:paraId="29C37885" w14:textId="77777777" w:rsidTr="00BD525D">
        <w:trPr>
          <w:trHeight w:val="505"/>
        </w:trPr>
        <w:tc>
          <w:tcPr>
            <w:tcW w:w="6663" w:type="dxa"/>
            <w:tcBorders>
              <w:top w:val="single" w:sz="4" w:space="0" w:color="auto"/>
            </w:tcBorders>
          </w:tcPr>
          <w:p w14:paraId="7F7A12A3" w14:textId="32FA7708" w:rsidR="00645C27" w:rsidRDefault="00645C27" w:rsidP="004732D3">
            <w:pPr>
              <w:wordWrap/>
              <w:spacing w:line="480" w:lineRule="auto"/>
              <w:rPr>
                <w:rFonts w:eastAsia="宋体"/>
                <w:color w:val="000000" w:themeColor="text1"/>
                <w:lang w:val="en-AU" w:eastAsia="zh-CN"/>
              </w:rPr>
            </w:pPr>
            <w:r>
              <w:rPr>
                <w:rFonts w:eastAsia="宋体"/>
                <w:color w:val="000000" w:themeColor="text1"/>
                <w:lang w:val="en-AU" w:eastAsia="zh-CN"/>
              </w:rPr>
              <w:t>Number of particles</w:t>
            </w:r>
          </w:p>
        </w:tc>
        <w:tc>
          <w:tcPr>
            <w:tcW w:w="1842" w:type="dxa"/>
            <w:tcBorders>
              <w:top w:val="single" w:sz="4" w:space="0" w:color="auto"/>
              <w:left w:val="nil"/>
            </w:tcBorders>
          </w:tcPr>
          <w:p w14:paraId="0929F5B3" w14:textId="38FEA26D" w:rsidR="00645C27" w:rsidRDefault="0077259F" w:rsidP="004732D3">
            <w:pPr>
              <w:wordWrap/>
              <w:spacing w:line="480" w:lineRule="auto"/>
              <w:rPr>
                <w:rFonts w:eastAsia="宋体"/>
                <w:color w:val="000000" w:themeColor="text1"/>
                <w:lang w:val="en-AU" w:eastAsia="zh-CN"/>
              </w:rPr>
            </w:pPr>
            <w:r>
              <w:rPr>
                <w:rFonts w:eastAsia="宋体"/>
                <w:color w:val="000000" w:themeColor="text1"/>
                <w:lang w:val="en-AU" w:eastAsia="zh-CN"/>
              </w:rPr>
              <w:t>29273</w:t>
            </w:r>
          </w:p>
        </w:tc>
      </w:tr>
      <w:tr w:rsidR="00F943BB" w14:paraId="534D9CA1" w14:textId="77777777" w:rsidTr="00BD525D">
        <w:trPr>
          <w:trHeight w:val="505"/>
        </w:trPr>
        <w:tc>
          <w:tcPr>
            <w:tcW w:w="6663" w:type="dxa"/>
          </w:tcPr>
          <w:p w14:paraId="7802ADA4" w14:textId="34199CB2" w:rsidR="004732D3" w:rsidRPr="004732D3"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 xml:space="preserve">Density,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ρ</m:t>
                  </m:r>
                </m:e>
                <m:sub>
                  <m:r>
                    <w:rPr>
                      <w:rFonts w:ascii="Cambria Math" w:eastAsia="宋体" w:hAnsi="Cambria Math"/>
                      <w:color w:val="000000" w:themeColor="text1"/>
                      <w:lang w:val="en-AU" w:eastAsia="zh-CN"/>
                    </w:rPr>
                    <m:t>s</m:t>
                  </m:r>
                </m:sub>
              </m:sSub>
            </m:oMath>
            <w:r>
              <w:rPr>
                <w:rFonts w:eastAsia="宋体"/>
                <w:color w:val="000000" w:themeColor="text1"/>
                <w:lang w:val="en-AU" w:eastAsia="zh-CN"/>
              </w:rPr>
              <w:t xml:space="preserve"> (kg/m</w:t>
            </w:r>
            <w:r w:rsidRPr="004732D3">
              <w:rPr>
                <w:rFonts w:eastAsia="宋体"/>
                <w:color w:val="000000" w:themeColor="text1"/>
                <w:vertAlign w:val="superscript"/>
                <w:lang w:val="en-AU" w:eastAsia="zh-CN"/>
              </w:rPr>
              <w:t>3</w:t>
            </w:r>
            <w:r w:rsidRPr="004732D3">
              <w:rPr>
                <w:rFonts w:eastAsia="宋体"/>
                <w:color w:val="000000" w:themeColor="text1"/>
                <w:lang w:val="en-AU" w:eastAsia="zh-CN"/>
              </w:rPr>
              <w:t>)</w:t>
            </w:r>
          </w:p>
        </w:tc>
        <w:tc>
          <w:tcPr>
            <w:tcW w:w="1842" w:type="dxa"/>
            <w:tcBorders>
              <w:left w:val="nil"/>
            </w:tcBorders>
          </w:tcPr>
          <w:p w14:paraId="19CC7267" w14:textId="4DBE56D9"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26</w:t>
            </w:r>
            <w:r w:rsidR="0077259F">
              <w:rPr>
                <w:rFonts w:eastAsia="宋体"/>
                <w:color w:val="000000" w:themeColor="text1"/>
                <w:lang w:val="en-AU" w:eastAsia="zh-CN"/>
              </w:rPr>
              <w:t>5</w:t>
            </w:r>
            <w:r>
              <w:rPr>
                <w:rFonts w:eastAsia="宋体"/>
                <w:color w:val="000000" w:themeColor="text1"/>
                <w:lang w:val="en-AU" w:eastAsia="zh-CN"/>
              </w:rPr>
              <w:t xml:space="preserve">0 </w:t>
            </w:r>
          </w:p>
        </w:tc>
      </w:tr>
      <w:tr w:rsidR="00F943BB" w14:paraId="1E1CAEA8" w14:textId="77777777" w:rsidTr="00BD525D">
        <w:trPr>
          <w:trHeight w:val="515"/>
        </w:trPr>
        <w:tc>
          <w:tcPr>
            <w:tcW w:w="6663" w:type="dxa"/>
          </w:tcPr>
          <w:p w14:paraId="637EA3B4" w14:textId="7D6E8AFF"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Young’s modulus, E (</w:t>
            </w:r>
            <w:proofErr w:type="spellStart"/>
            <w:r>
              <w:rPr>
                <w:rFonts w:eastAsia="宋体"/>
                <w:color w:val="000000" w:themeColor="text1"/>
                <w:lang w:val="en-AU" w:eastAsia="zh-CN"/>
              </w:rPr>
              <w:t>GPa</w:t>
            </w:r>
            <w:proofErr w:type="spellEnd"/>
            <w:r>
              <w:rPr>
                <w:rFonts w:eastAsia="宋体"/>
                <w:color w:val="000000" w:themeColor="text1"/>
                <w:lang w:val="en-AU" w:eastAsia="zh-CN"/>
              </w:rPr>
              <w:t>)</w:t>
            </w:r>
          </w:p>
        </w:tc>
        <w:tc>
          <w:tcPr>
            <w:tcW w:w="1842" w:type="dxa"/>
            <w:tcBorders>
              <w:left w:val="nil"/>
            </w:tcBorders>
          </w:tcPr>
          <w:p w14:paraId="0C5B1AB8" w14:textId="57B231AF" w:rsidR="00F943BB" w:rsidRDefault="00F42BA6" w:rsidP="004732D3">
            <w:pPr>
              <w:wordWrap/>
              <w:spacing w:line="480" w:lineRule="auto"/>
              <w:rPr>
                <w:rFonts w:eastAsia="宋体"/>
                <w:color w:val="000000" w:themeColor="text1"/>
                <w:lang w:val="en-AU" w:eastAsia="zh-CN"/>
              </w:rPr>
            </w:pPr>
            <w:r>
              <w:rPr>
                <w:rFonts w:eastAsia="宋体"/>
                <w:color w:val="000000" w:themeColor="text1"/>
                <w:lang w:val="en-AU" w:eastAsia="zh-CN"/>
              </w:rPr>
              <w:t>1.2</w:t>
            </w:r>
          </w:p>
        </w:tc>
      </w:tr>
      <w:tr w:rsidR="00F943BB" w14:paraId="76DE7B0B" w14:textId="77777777" w:rsidTr="00BD525D">
        <w:trPr>
          <w:trHeight w:val="515"/>
        </w:trPr>
        <w:tc>
          <w:tcPr>
            <w:tcW w:w="6663" w:type="dxa"/>
          </w:tcPr>
          <w:p w14:paraId="4D652425" w14:textId="7EFF07C8" w:rsidR="000F3849" w:rsidRPr="000F3849" w:rsidRDefault="000F3849" w:rsidP="004732D3">
            <w:pPr>
              <w:wordWrap/>
              <w:spacing w:line="480" w:lineRule="auto"/>
              <w:rPr>
                <w:rFonts w:eastAsia="宋体"/>
                <w:color w:val="000000" w:themeColor="text1"/>
                <w:lang w:val="en-AU" w:eastAsia="zh-CN"/>
              </w:rPr>
            </w:pPr>
            <w:r>
              <w:rPr>
                <w:rFonts w:eastAsia="宋体" w:hint="eastAsia"/>
                <w:color w:val="000000" w:themeColor="text1"/>
              </w:rPr>
              <w:t xml:space="preserve">Normal-to-shear </w:t>
            </w:r>
            <w:r>
              <w:rPr>
                <w:rFonts w:eastAsia="宋体"/>
                <w:color w:val="000000" w:themeColor="text1"/>
                <w:lang w:val="en-AU" w:eastAsia="zh-CN"/>
              </w:rPr>
              <w:t>stiffness</w:t>
            </w:r>
            <w:r w:rsidR="00A04F17">
              <w:rPr>
                <w:rFonts w:eastAsia="宋体"/>
                <w:color w:val="000000" w:themeColor="text1"/>
                <w:lang w:val="en-AU" w:eastAsia="zh-CN"/>
              </w:rPr>
              <w:t>,</w:t>
            </w:r>
            <w:r>
              <w:rPr>
                <w:rFonts w:eastAsia="宋体"/>
                <w:color w:val="000000" w:themeColor="text1"/>
                <w:lang w:val="en-AU" w:eastAsia="zh-CN"/>
              </w:rPr>
              <w:t xml:space="preserve"> </w:t>
            </w:r>
            <m:oMath>
              <m:r>
                <w:rPr>
                  <w:rFonts w:ascii="Cambria Math" w:eastAsia="宋体" w:hAnsi="Cambria Math"/>
                  <w:color w:val="000000" w:themeColor="text1"/>
                  <w:lang w:val="en-AU" w:eastAsia="zh-CN"/>
                </w:rPr>
                <m:t>κ</m:t>
              </m:r>
            </m:oMath>
          </w:p>
        </w:tc>
        <w:tc>
          <w:tcPr>
            <w:tcW w:w="1842" w:type="dxa"/>
            <w:tcBorders>
              <w:left w:val="nil"/>
            </w:tcBorders>
          </w:tcPr>
          <w:p w14:paraId="3C28735D" w14:textId="303862A6"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2.0</w:t>
            </w:r>
          </w:p>
        </w:tc>
      </w:tr>
      <w:tr w:rsidR="00F943BB" w14:paraId="0788D455" w14:textId="77777777" w:rsidTr="00BD525D">
        <w:trPr>
          <w:trHeight w:val="505"/>
        </w:trPr>
        <w:tc>
          <w:tcPr>
            <w:tcW w:w="6663" w:type="dxa"/>
          </w:tcPr>
          <w:p w14:paraId="5023410B" w14:textId="70E8EBE9"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Tangential frictional coefficient</w:t>
            </w:r>
            <w:r w:rsidR="00BD525D">
              <w:rPr>
                <w:rFonts w:eastAsia="宋体"/>
                <w:color w:val="000000" w:themeColor="text1"/>
                <w:lang w:val="en-AU" w:eastAsia="zh-CN"/>
              </w:rPr>
              <w:t xml:space="preserve"> between particles</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pp</m:t>
                  </m:r>
                </m:sub>
              </m:sSub>
            </m:oMath>
          </w:p>
        </w:tc>
        <w:tc>
          <w:tcPr>
            <w:tcW w:w="1842" w:type="dxa"/>
            <w:tcBorders>
              <w:left w:val="nil"/>
            </w:tcBorders>
          </w:tcPr>
          <w:p w14:paraId="738319FC" w14:textId="6E2C3FA8"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w:t>
            </w:r>
            <w:r w:rsidR="001674F5">
              <w:rPr>
                <w:rFonts w:eastAsia="宋体"/>
                <w:color w:val="000000" w:themeColor="text1"/>
                <w:lang w:val="en-AU"/>
              </w:rPr>
              <w:t>10</w:t>
            </w:r>
            <w:r w:rsidRPr="00A329B3">
              <w:rPr>
                <w:rFonts w:eastAsia="宋体" w:hint="eastAsia"/>
                <w:color w:val="000000" w:themeColor="text1"/>
                <w:vertAlign w:val="superscript"/>
                <w:lang w:val="en-AU"/>
              </w:rPr>
              <w:t>*</w:t>
            </w:r>
            <w:r>
              <w:rPr>
                <w:rFonts w:eastAsia="宋体"/>
                <w:color w:val="000000" w:themeColor="text1"/>
                <w:lang w:val="en-AU" w:eastAsia="zh-CN"/>
              </w:rPr>
              <w:t>/0.5</w:t>
            </w:r>
            <w:r w:rsidR="001674F5">
              <w:rPr>
                <w:rFonts w:eastAsia="宋体"/>
                <w:color w:val="000000" w:themeColor="text1"/>
                <w:lang w:val="en-AU" w:eastAsia="zh-CN"/>
              </w:rPr>
              <w:t>0</w:t>
            </w:r>
            <w:r w:rsidRPr="00A329B3">
              <w:rPr>
                <w:rFonts w:eastAsia="宋体"/>
                <w:color w:val="000000" w:themeColor="text1"/>
                <w:vertAlign w:val="superscript"/>
                <w:lang w:val="en-AU" w:eastAsia="zh-CN"/>
              </w:rPr>
              <w:t>**</w:t>
            </w:r>
          </w:p>
        </w:tc>
      </w:tr>
      <w:tr w:rsidR="00BD525D" w14:paraId="06D7A798" w14:textId="77777777" w:rsidTr="00BD525D">
        <w:trPr>
          <w:trHeight w:val="505"/>
        </w:trPr>
        <w:tc>
          <w:tcPr>
            <w:tcW w:w="6663" w:type="dxa"/>
          </w:tcPr>
          <w:p w14:paraId="431F95C8" w14:textId="6A2A9D01" w:rsidR="00BD525D" w:rsidRDefault="00BD525D" w:rsidP="004732D3">
            <w:pPr>
              <w:wordWrap/>
              <w:spacing w:line="480" w:lineRule="auto"/>
              <w:rPr>
                <w:rFonts w:eastAsia="宋体"/>
                <w:color w:val="000000" w:themeColor="text1"/>
                <w:lang w:val="en-AU" w:eastAsia="zh-CN"/>
              </w:rPr>
            </w:pPr>
            <w:r>
              <w:rPr>
                <w:rFonts w:eastAsia="宋体"/>
                <w:color w:val="000000" w:themeColor="text1"/>
                <w:lang w:val="en-AU" w:eastAsia="zh-CN"/>
              </w:rPr>
              <w:t xml:space="preserve">Tangential frictional coefficient between </w:t>
            </w:r>
            <w:r w:rsidR="004D67AF">
              <w:rPr>
                <w:rFonts w:eastAsia="宋体"/>
                <w:color w:val="000000" w:themeColor="text1"/>
                <w:lang w:val="en-AU" w:eastAsia="zh-CN"/>
              </w:rPr>
              <w:t>particle</w:t>
            </w:r>
            <w:r>
              <w:rPr>
                <w:rFonts w:eastAsia="宋体"/>
                <w:color w:val="000000" w:themeColor="text1"/>
                <w:lang w:val="en-AU" w:eastAsia="zh-CN"/>
              </w:rPr>
              <w:t xml:space="preserve"> and </w:t>
            </w:r>
            <w:r w:rsidR="004D67AF">
              <w:rPr>
                <w:rFonts w:eastAsia="宋体"/>
                <w:color w:val="000000" w:themeColor="text1"/>
                <w:lang w:val="en-AU" w:eastAsia="zh-CN"/>
              </w:rPr>
              <w:t>wall</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pw</m:t>
                  </m:r>
                </m:sub>
              </m:sSub>
            </m:oMath>
          </w:p>
        </w:tc>
        <w:tc>
          <w:tcPr>
            <w:tcW w:w="1842" w:type="dxa"/>
            <w:tcBorders>
              <w:left w:val="nil"/>
            </w:tcBorders>
          </w:tcPr>
          <w:p w14:paraId="2DC2021C" w14:textId="2C35AC40" w:rsidR="00BD525D" w:rsidRDefault="00BD525D" w:rsidP="004732D3">
            <w:pPr>
              <w:wordWrap/>
              <w:spacing w:line="480" w:lineRule="auto"/>
              <w:rPr>
                <w:rFonts w:eastAsia="宋体"/>
                <w:color w:val="000000" w:themeColor="text1"/>
                <w:lang w:val="en-AU" w:eastAsia="zh-CN"/>
              </w:rPr>
            </w:pPr>
            <w:r>
              <w:rPr>
                <w:rFonts w:eastAsia="宋体"/>
                <w:color w:val="000000" w:themeColor="text1"/>
                <w:lang w:val="en-AU" w:eastAsia="zh-CN"/>
              </w:rPr>
              <w:t>0.0</w:t>
            </w:r>
          </w:p>
        </w:tc>
      </w:tr>
      <w:tr w:rsidR="000F3849" w14:paraId="1761DA12" w14:textId="77777777" w:rsidTr="00BD525D">
        <w:trPr>
          <w:trHeight w:val="505"/>
        </w:trPr>
        <w:tc>
          <w:tcPr>
            <w:tcW w:w="6663" w:type="dxa"/>
          </w:tcPr>
          <w:p w14:paraId="08EC716B" w14:textId="1115AB47"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Normal critical damping ratio</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β</m:t>
                  </m:r>
                </m:e>
                <m:sub>
                  <m:r>
                    <w:rPr>
                      <w:rFonts w:ascii="Cambria Math" w:eastAsia="宋体" w:hAnsi="Cambria Math"/>
                      <w:color w:val="000000" w:themeColor="text1"/>
                      <w:lang w:val="en-AU" w:eastAsia="zh-CN"/>
                    </w:rPr>
                    <m:t>n</m:t>
                  </m:r>
                </m:sub>
              </m:sSub>
            </m:oMath>
          </w:p>
        </w:tc>
        <w:tc>
          <w:tcPr>
            <w:tcW w:w="1842" w:type="dxa"/>
            <w:tcBorders>
              <w:left w:val="nil"/>
            </w:tcBorders>
          </w:tcPr>
          <w:p w14:paraId="71C7C1C7" w14:textId="3C690AB7"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0.7</w:t>
            </w:r>
          </w:p>
        </w:tc>
      </w:tr>
      <w:tr w:rsidR="000F3849" w14:paraId="037562CF" w14:textId="77777777" w:rsidTr="00BD525D">
        <w:trPr>
          <w:trHeight w:val="505"/>
        </w:trPr>
        <w:tc>
          <w:tcPr>
            <w:tcW w:w="6663" w:type="dxa"/>
          </w:tcPr>
          <w:p w14:paraId="68C534F5" w14:textId="07587573"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Shear critical damping ratio</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β</m:t>
                  </m:r>
                </m:e>
                <m:sub>
                  <m:r>
                    <w:rPr>
                      <w:rFonts w:ascii="Cambria Math" w:eastAsia="宋体" w:hAnsi="Cambria Math"/>
                      <w:color w:val="000000" w:themeColor="text1"/>
                      <w:lang w:val="en-AU" w:eastAsia="zh-CN"/>
                    </w:rPr>
                    <m:t>s</m:t>
                  </m:r>
                </m:sub>
              </m:sSub>
            </m:oMath>
          </w:p>
        </w:tc>
        <w:tc>
          <w:tcPr>
            <w:tcW w:w="1842" w:type="dxa"/>
            <w:tcBorders>
              <w:left w:val="nil"/>
            </w:tcBorders>
          </w:tcPr>
          <w:p w14:paraId="708D9AB7" w14:textId="19194C49"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0.5</w:t>
            </w:r>
          </w:p>
        </w:tc>
      </w:tr>
      <w:tr w:rsidR="000F3849" w14:paraId="5880392B" w14:textId="77777777" w:rsidTr="00BD525D">
        <w:trPr>
          <w:trHeight w:val="505"/>
        </w:trPr>
        <w:tc>
          <w:tcPr>
            <w:tcW w:w="6663" w:type="dxa"/>
            <w:tcBorders>
              <w:bottom w:val="single" w:sz="4" w:space="0" w:color="auto"/>
            </w:tcBorders>
          </w:tcPr>
          <w:p w14:paraId="68AC1D1B" w14:textId="6C9D3EE9"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Rolling friction coefficient</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r</m:t>
                  </m:r>
                </m:sub>
              </m:sSub>
            </m:oMath>
          </w:p>
        </w:tc>
        <w:tc>
          <w:tcPr>
            <w:tcW w:w="1842" w:type="dxa"/>
            <w:tcBorders>
              <w:left w:val="nil"/>
              <w:bottom w:val="single" w:sz="4" w:space="0" w:color="auto"/>
            </w:tcBorders>
          </w:tcPr>
          <w:p w14:paraId="2DE58085" w14:textId="0B4B87FE"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0.5</w:t>
            </w:r>
          </w:p>
        </w:tc>
      </w:tr>
    </w:tbl>
    <w:p w14:paraId="39FC1419" w14:textId="56DBF6D9" w:rsidR="00F943BB" w:rsidRDefault="000F3849" w:rsidP="000F3849">
      <w:pPr>
        <w:wordWrap/>
        <w:spacing w:line="480" w:lineRule="auto"/>
        <w:rPr>
          <w:rFonts w:eastAsia="宋体"/>
          <w:color w:val="000000" w:themeColor="text1"/>
          <w:lang w:val="en-AU"/>
        </w:rPr>
      </w:pPr>
      <w:r>
        <w:rPr>
          <w:rFonts w:eastAsia="宋体"/>
          <w:color w:val="000000" w:themeColor="text1"/>
          <w:lang w:val="en-AU" w:eastAsia="zh-CN"/>
        </w:rPr>
        <w:t>*</w:t>
      </w:r>
      <w:r>
        <w:rPr>
          <w:rFonts w:eastAsia="宋体"/>
          <w:color w:val="000000" w:themeColor="text1"/>
          <w:lang w:val="en-AU"/>
        </w:rPr>
        <w:t>IC</w:t>
      </w:r>
    </w:p>
    <w:p w14:paraId="0347F198" w14:textId="3E3BC471" w:rsidR="000F3849" w:rsidRDefault="000F3849" w:rsidP="000F3849">
      <w:pPr>
        <w:wordWrap/>
        <w:spacing w:line="480" w:lineRule="auto"/>
        <w:rPr>
          <w:rFonts w:eastAsia="宋体"/>
          <w:color w:val="000000" w:themeColor="text1"/>
          <w:lang w:val="en-AU"/>
        </w:rPr>
      </w:pPr>
      <w:r>
        <w:rPr>
          <w:rFonts w:eastAsia="宋体"/>
          <w:color w:val="000000" w:themeColor="text1"/>
          <w:lang w:val="en-AU"/>
        </w:rPr>
        <w:t>**</w:t>
      </w:r>
      <w:r w:rsidR="00A329B3">
        <w:rPr>
          <w:rFonts w:eastAsia="宋体"/>
          <w:color w:val="000000" w:themeColor="text1"/>
          <w:lang w:val="en-AU"/>
        </w:rPr>
        <w:t xml:space="preserve"> </w:t>
      </w:r>
      <w:r w:rsidR="00255BA6">
        <w:rPr>
          <w:rFonts w:eastAsia="宋体"/>
          <w:color w:val="000000" w:themeColor="text1"/>
          <w:lang w:val="en-AU"/>
        </w:rPr>
        <w:t xml:space="preserve">Generation, </w:t>
      </w:r>
      <w:r w:rsidR="00245989">
        <w:rPr>
          <w:rFonts w:eastAsia="宋体"/>
          <w:color w:val="000000" w:themeColor="text1"/>
          <w:lang w:val="en-AU"/>
        </w:rPr>
        <w:t>AC,</w:t>
      </w:r>
      <w:r w:rsidR="00656F69">
        <w:rPr>
          <w:rFonts w:eastAsia="宋体"/>
          <w:color w:val="000000" w:themeColor="text1"/>
          <w:lang w:val="en-AU"/>
        </w:rPr>
        <w:t xml:space="preserve"> TS,</w:t>
      </w:r>
      <w:r>
        <w:rPr>
          <w:rFonts w:eastAsia="宋体"/>
          <w:color w:val="000000" w:themeColor="text1"/>
          <w:lang w:val="en-AU"/>
        </w:rPr>
        <w:t xml:space="preserve"> and Cyclic shear</w:t>
      </w:r>
    </w:p>
    <w:p w14:paraId="3BD49308" w14:textId="77777777" w:rsidR="00BB5C89" w:rsidRDefault="00BB5C89">
      <w:pPr>
        <w:widowControl/>
        <w:wordWrap/>
        <w:autoSpaceDE/>
        <w:autoSpaceDN/>
        <w:jc w:val="left"/>
        <w:rPr>
          <w:i/>
          <w:lang w:val="en-AU" w:eastAsia="zh-CN"/>
        </w:rPr>
      </w:pPr>
      <w:r>
        <w:rPr>
          <w:i/>
          <w:lang w:val="en-AU" w:eastAsia="zh-CN"/>
        </w:rPr>
        <w:br w:type="page"/>
      </w:r>
    </w:p>
    <w:p w14:paraId="18F2EA37" w14:textId="72856C86" w:rsidR="00950D07" w:rsidRPr="00821BA8" w:rsidRDefault="002E6B55"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3A155FB" wp14:editId="52D48E5A">
            <wp:extent cx="3600000" cy="3000141"/>
            <wp:effectExtent l="0" t="0" r="0" b="0"/>
            <wp:docPr id="307704160"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4160" name="图片 4"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6ACE3171" w14:textId="45A009F4" w:rsidR="0085039F" w:rsidRPr="00821BA8" w:rsidRDefault="0085039F"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t xml:space="preserve">Figure 1. Grain size distribution of curves of </w:t>
      </w:r>
      <w:proofErr w:type="spellStart"/>
      <w:r w:rsidRPr="00821BA8">
        <w:rPr>
          <w:color w:val="000000" w:themeColor="text1"/>
          <w:lang w:val="en-AU" w:eastAsia="zh-CN"/>
        </w:rPr>
        <w:t>Toyoura</w:t>
      </w:r>
      <w:proofErr w:type="spellEnd"/>
      <w:r w:rsidRPr="00821BA8">
        <w:rPr>
          <w:color w:val="000000" w:themeColor="text1"/>
          <w:lang w:val="en-AU" w:eastAsia="zh-CN"/>
        </w:rPr>
        <w:t xml:space="preserve"> sand and DEM simulation</w:t>
      </w:r>
    </w:p>
    <w:p w14:paraId="375A5F8D" w14:textId="34D7BEFB" w:rsidR="009B658D" w:rsidRPr="00821BA8" w:rsidRDefault="009B658D" w:rsidP="00821BA8">
      <w:pPr>
        <w:widowControl/>
        <w:wordWrap/>
        <w:autoSpaceDE/>
        <w:autoSpaceDN/>
        <w:spacing w:line="480" w:lineRule="auto"/>
        <w:jc w:val="center"/>
        <w:rPr>
          <w:color w:val="000000" w:themeColor="text1"/>
          <w:lang w:val="en-AU" w:eastAsia="zh-CN"/>
        </w:rPr>
      </w:pPr>
      <w:r w:rsidRPr="00821BA8">
        <w:rPr>
          <w:noProof/>
          <w:color w:val="000000" w:themeColor="text1"/>
          <w:lang w:val="en-AU" w:eastAsia="zh-CN"/>
        </w:rPr>
        <w:drawing>
          <wp:inline distT="0" distB="0" distL="0" distR="0" wp14:anchorId="53C66951" wp14:editId="0292A3CD">
            <wp:extent cx="3600000" cy="2478598"/>
            <wp:effectExtent l="0" t="0" r="0" b="0"/>
            <wp:docPr id="54074728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47283" name="图片 3" descr="图片包含 图形用户界面&#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478598"/>
                    </a:xfrm>
                    <a:prstGeom prst="rect">
                      <a:avLst/>
                    </a:prstGeom>
                  </pic:spPr>
                </pic:pic>
              </a:graphicData>
            </a:graphic>
          </wp:inline>
        </w:drawing>
      </w:r>
    </w:p>
    <w:p w14:paraId="58423D01" w14:textId="124155DB" w:rsidR="00821BA8" w:rsidRPr="00821BA8" w:rsidRDefault="00821BA8"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t xml:space="preserve">Figure </w:t>
      </w:r>
      <w:r>
        <w:rPr>
          <w:color w:val="000000" w:themeColor="text1"/>
          <w:lang w:val="en-AU" w:eastAsia="zh-CN"/>
        </w:rPr>
        <w:t>2</w:t>
      </w:r>
      <w:r w:rsidRPr="00821BA8">
        <w:rPr>
          <w:color w:val="000000" w:themeColor="text1"/>
          <w:lang w:val="en-AU" w:eastAsia="zh-CN"/>
        </w:rPr>
        <w:t>. Particle and contact force distribution after initial compaction, along with boundary and shear</w:t>
      </w:r>
      <w:r>
        <w:rPr>
          <w:color w:val="000000" w:themeColor="text1"/>
          <w:lang w:val="en-AU" w:eastAsia="zh-CN"/>
        </w:rPr>
        <w:t>ing</w:t>
      </w:r>
      <w:r w:rsidRPr="00821BA8">
        <w:rPr>
          <w:rFonts w:hint="eastAsia"/>
          <w:color w:val="000000" w:themeColor="text1"/>
          <w:lang w:val="en-AU" w:eastAsia="zh-CN"/>
        </w:rPr>
        <w:t xml:space="preserve"> </w:t>
      </w:r>
      <w:r w:rsidRPr="00821BA8">
        <w:rPr>
          <w:color w:val="000000" w:themeColor="text1"/>
          <w:lang w:val="en-AU" w:eastAsia="zh-CN"/>
        </w:rPr>
        <w:t>rib configuration.</w:t>
      </w:r>
    </w:p>
    <w:p w14:paraId="015F407B" w14:textId="758BECFB" w:rsidR="003E1058" w:rsidRDefault="00294622"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12A59CD" wp14:editId="0D2DDE96">
            <wp:extent cx="2160000" cy="2160000"/>
            <wp:effectExtent l="0" t="0" r="0" b="0"/>
            <wp:docPr id="162085983"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5983" name="图片 1" descr="图表, 折线图,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140F5BA3" wp14:editId="6363F7FF">
            <wp:extent cx="2160000" cy="2160000"/>
            <wp:effectExtent l="0" t="0" r="0" b="0"/>
            <wp:docPr id="118049457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94579" name="图片 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1B3BD41" w14:textId="5537E929" w:rsidR="003E1058" w:rsidRDefault="003E1058" w:rsidP="003E1058">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4DB52997" wp14:editId="0B5CE955">
                <wp:extent cx="1803804" cy="608400"/>
                <wp:effectExtent l="0" t="0" r="0" b="0"/>
                <wp:docPr id="2099066242"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12F08551" w14:textId="7AE37684" w:rsidR="003E1058" w:rsidRPr="003E1058" w:rsidRDefault="00AB7A50" w:rsidP="003E1058">
                            <w:pPr>
                              <w:pStyle w:val="af0"/>
                              <w:numPr>
                                <w:ilvl w:val="0"/>
                                <w:numId w:val="31"/>
                              </w:numPr>
                              <w:ind w:leftChars="0"/>
                              <w:rPr>
                                <w:lang w:val="en-AU"/>
                              </w:rPr>
                            </w:pPr>
                            <w:r>
                              <w:rPr>
                                <w:lang w:val="en-AU"/>
                              </w:rPr>
                              <w:t>Unidirectional shear s</w:t>
                            </w:r>
                            <w:r w:rsidR="003E1058">
                              <w:rPr>
                                <w:lang w:val="en-AU"/>
                              </w:rPr>
                              <w:t>tress evolution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B52997" id="_x0000_t202" coordsize="21600,21600" o:spt="202" path="m,l,21600r21600,l21600,xe">
                <v:stroke joinstyle="miter"/>
                <v:path gradientshapeok="t" o:connecttype="rect"/>
              </v:shapetype>
              <v:shape id="文本框 18" o:spid="_x0000_s1026"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" filled="f" stroked="f" strokeweight=".5pt">
                <v:textbox>
                  <w:txbxContent>
                    <w:p w14:paraId="12F08551" w14:textId="7AE37684" w:rsidR="003E1058" w:rsidRPr="003E1058" w:rsidRDefault="00AB7A50" w:rsidP="003E1058">
                      <w:pPr>
                        <w:pStyle w:val="af0"/>
                        <w:numPr>
                          <w:ilvl w:val="0"/>
                          <w:numId w:val="31"/>
                        </w:numPr>
                        <w:ind w:leftChars="0"/>
                        <w:rPr>
                          <w:lang w:val="en-AU"/>
                        </w:rPr>
                      </w:pPr>
                      <w:r>
                        <w:rPr>
                          <w:lang w:val="en-AU"/>
                        </w:rPr>
                        <w:t>U</w:t>
                      </w:r>
                      <w:r>
                        <w:rPr>
                          <w:lang w:val="en-AU"/>
                        </w:rPr>
                        <w:t>nidirectional</w:t>
                      </w:r>
                      <w:r>
                        <w:rPr>
                          <w:lang w:val="en-AU"/>
                        </w:rPr>
                        <w:t xml:space="preserve"> shear s</w:t>
                      </w:r>
                      <w:r w:rsidR="003E1058">
                        <w:rPr>
                          <w:lang w:val="en-AU"/>
                        </w:rPr>
                        <w:t>tress evolution</w:t>
                      </w:r>
                    </w:p>
                  </w:txbxContent>
                </v:textbox>
                <w10:anchorlock/>
              </v:shape>
            </w:pict>
          </mc:Fallback>
        </mc:AlternateContent>
      </w:r>
      <w:r>
        <w:rPr>
          <w:color w:val="000000" w:themeColor="text1"/>
          <w:lang w:val="en-AU" w:eastAsia="zh-CN"/>
        </w:rPr>
        <w:t xml:space="preserve">     </w:t>
      </w:r>
      <w:r w:rsidR="006F554A">
        <w:rPr>
          <w:noProof/>
          <w:color w:val="000000" w:themeColor="text1"/>
          <w:lang w:val="en-AU" w:eastAsia="zh-CN"/>
        </w:rPr>
        <mc:AlternateContent>
          <mc:Choice Requires="wps">
            <w:drawing>
              <wp:inline distT="0" distB="0" distL="0" distR="0" wp14:anchorId="5CF8AE4C" wp14:editId="4B4382BC">
                <wp:extent cx="1803804" cy="608400"/>
                <wp:effectExtent l="0" t="0" r="0" b="0"/>
                <wp:docPr id="1068421761"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0E58F1CE" w14:textId="6E655B65" w:rsidR="00AB7A50" w:rsidRPr="003E1058" w:rsidRDefault="00AB7A50" w:rsidP="00AB7A50">
                            <w:pPr>
                              <w:pStyle w:val="af0"/>
                              <w:numPr>
                                <w:ilvl w:val="0"/>
                                <w:numId w:val="31"/>
                              </w:numPr>
                              <w:ind w:leftChars="0"/>
                              <w:rPr>
                                <w:lang w:val="en-AU"/>
                              </w:rPr>
                            </w:pPr>
                            <w:r>
                              <w:rPr>
                                <w:lang w:val="en-AU"/>
                              </w:rPr>
                              <w:t>Unidirectional shear stress path</w:t>
                            </w:r>
                          </w:p>
                          <w:p w14:paraId="3B76BCDB" w14:textId="530B6342" w:rsidR="006F554A" w:rsidRPr="003E1058" w:rsidRDefault="006F554A" w:rsidP="006F554A">
                            <w:pPr>
                              <w:pStyle w:val="af0"/>
                              <w:numPr>
                                <w:ilvl w:val="0"/>
                                <w:numId w:val="31"/>
                              </w:numPr>
                              <w:ind w:leftChars="0"/>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F8AE4C" id="_x0000_s1027"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" filled="f" stroked="f" strokeweight=".5pt">
                <v:textbox>
                  <w:txbxContent>
                    <w:p w14:paraId="0E58F1CE" w14:textId="6E655B65" w:rsidR="00AB7A50" w:rsidRPr="003E1058" w:rsidRDefault="00AB7A50" w:rsidP="00AB7A50">
                      <w:pPr>
                        <w:pStyle w:val="af0"/>
                        <w:numPr>
                          <w:ilvl w:val="0"/>
                          <w:numId w:val="31"/>
                        </w:numPr>
                        <w:ind w:leftChars="0"/>
                        <w:rPr>
                          <w:lang w:val="en-AU"/>
                        </w:rPr>
                      </w:pPr>
                      <w:r>
                        <w:rPr>
                          <w:lang w:val="en-AU"/>
                        </w:rPr>
                        <w:t xml:space="preserve">Unidirectional shear stress </w:t>
                      </w:r>
                      <w:r>
                        <w:rPr>
                          <w:lang w:val="en-AU"/>
                        </w:rPr>
                        <w:t>path</w:t>
                      </w:r>
                    </w:p>
                    <w:p w14:paraId="3B76BCDB" w14:textId="530B6342" w:rsidR="006F554A" w:rsidRPr="003E1058" w:rsidRDefault="006F554A" w:rsidP="006F554A">
                      <w:pPr>
                        <w:pStyle w:val="af0"/>
                        <w:numPr>
                          <w:ilvl w:val="0"/>
                          <w:numId w:val="31"/>
                        </w:numPr>
                        <w:ind w:leftChars="0"/>
                        <w:rPr>
                          <w:lang w:val="en-AU"/>
                        </w:rPr>
                      </w:pPr>
                    </w:p>
                  </w:txbxContent>
                </v:textbox>
                <w10:anchorlock/>
              </v:shape>
            </w:pict>
          </mc:Fallback>
        </mc:AlternateContent>
      </w:r>
    </w:p>
    <w:p w14:paraId="61008420" w14:textId="479A2985" w:rsidR="009B1618" w:rsidRPr="00821BA8" w:rsidRDefault="00A0767C"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6D91E84A" wp14:editId="1135F7F7">
            <wp:extent cx="2160000" cy="2160000"/>
            <wp:effectExtent l="0" t="0" r="0" b="0"/>
            <wp:docPr id="1148801026"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026" name="图片 3"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00379D80" wp14:editId="690F7630">
            <wp:extent cx="2160000" cy="2160000"/>
            <wp:effectExtent l="0" t="0" r="0" b="0"/>
            <wp:docPr id="1388211960"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1960" name="图片 4" descr="图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03D4909" w14:textId="13D43F7E" w:rsidR="00950D07" w:rsidRDefault="003E1058" w:rsidP="003E1058">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588EC8A6" wp14:editId="78B47446">
                <wp:extent cx="1803804" cy="608400"/>
                <wp:effectExtent l="0" t="0" r="0" b="0"/>
                <wp:docPr id="105142046"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3E225EE4" w14:textId="13595285" w:rsidR="003E1058" w:rsidRPr="00AB7A50" w:rsidRDefault="00AB7A50" w:rsidP="00AB7A50">
                            <w:pPr>
                              <w:rPr>
                                <w:lang w:val="en-AU"/>
                              </w:rPr>
                            </w:pPr>
                            <w:r>
                              <w:rPr>
                                <w:lang w:val="en-AU"/>
                              </w:rPr>
                              <w:t xml:space="preserve">(c) </w:t>
                            </w:r>
                            <w:r w:rsidRPr="00AB7A50">
                              <w:rPr>
                                <w:lang w:val="en-AU"/>
                              </w:rPr>
                              <w:t>Single-8 shear s</w:t>
                            </w:r>
                            <w:r w:rsidR="003E1058" w:rsidRPr="00AB7A50">
                              <w:rPr>
                                <w:lang w:val="en-AU"/>
                              </w:rPr>
                              <w:t>tress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8EC8A6" id="_x0000_s1028"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HPnp24ZAgAAMwQAAA4AAAAAAAAAAAAAAAAALgIAAGRycy9lMm9Eb2MueG1sUEsBAi0A&#13;&#10;FAAGAAgAAAAhANwnVeXgAAAACQEAAA8AAAAAAAAAAAAAAAAAcwQAAGRycy9kb3ducmV2LnhtbFBL&#13;&#10;BQYAAAAABAAEAPMAAACABQAAAAA=&#13;&#10;" filled="f" stroked="f" strokeweight=".5pt">
                <v:textbox>
                  <w:txbxContent>
                    <w:p w14:paraId="3E225EE4" w14:textId="13595285" w:rsidR="003E1058" w:rsidRPr="00AB7A50" w:rsidRDefault="00AB7A50" w:rsidP="00AB7A50">
                      <w:pPr>
                        <w:rPr>
                          <w:lang w:val="en-AU"/>
                        </w:rPr>
                      </w:pPr>
                      <w:r>
                        <w:rPr>
                          <w:lang w:val="en-AU"/>
                        </w:rPr>
                        <w:t xml:space="preserve">(c) </w:t>
                      </w:r>
                      <w:r w:rsidRPr="00AB7A50">
                        <w:rPr>
                          <w:lang w:val="en-AU"/>
                        </w:rPr>
                        <w:t>Single-8 shear s</w:t>
                      </w:r>
                      <w:r w:rsidR="003E1058" w:rsidRPr="00AB7A50">
                        <w:rPr>
                          <w:lang w:val="en-AU"/>
                        </w:rPr>
                        <w:t>tress path</w:t>
                      </w:r>
                    </w:p>
                  </w:txbxContent>
                </v:textbox>
                <w10:anchorlock/>
              </v:shape>
            </w:pict>
          </mc:Fallback>
        </mc:AlternateContent>
      </w:r>
      <w:r>
        <w:rPr>
          <w:color w:val="000000" w:themeColor="text1"/>
          <w:lang w:val="en-AU" w:eastAsia="zh-CN"/>
        </w:rPr>
        <w:t xml:space="preserve">   </w:t>
      </w:r>
      <w:r>
        <w:rPr>
          <w:noProof/>
          <w:color w:val="000000" w:themeColor="text1"/>
          <w:lang w:val="en-AU" w:eastAsia="zh-CN"/>
        </w:rPr>
        <mc:AlternateContent>
          <mc:Choice Requires="wps">
            <w:drawing>
              <wp:inline distT="0" distB="0" distL="0" distR="0" wp14:anchorId="1381802D" wp14:editId="6A1EFFC2">
                <wp:extent cx="1803804" cy="608400"/>
                <wp:effectExtent l="0" t="0" r="0" b="0"/>
                <wp:docPr id="1682969883"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7BF0BBAB" w14:textId="7F000C1A" w:rsidR="003E1058" w:rsidRPr="003E1058" w:rsidRDefault="00AB7A50" w:rsidP="003E1058">
                            <w:pPr>
                              <w:pStyle w:val="af0"/>
                              <w:numPr>
                                <w:ilvl w:val="0"/>
                                <w:numId w:val="31"/>
                              </w:numPr>
                              <w:ind w:leftChars="0"/>
                              <w:rPr>
                                <w:lang w:val="en-AU"/>
                              </w:rPr>
                            </w:pPr>
                            <w:r>
                              <w:rPr>
                                <w:lang w:val="en-AU"/>
                              </w:rPr>
                              <w:t>D</w:t>
                            </w:r>
                            <w:r w:rsidR="003E1058">
                              <w:rPr>
                                <w:lang w:val="en-AU"/>
                              </w:rPr>
                              <w:t>ouble</w:t>
                            </w:r>
                            <w:r w:rsidR="00820EA1">
                              <w:rPr>
                                <w:lang w:val="en-AU"/>
                              </w:rPr>
                              <w:t>-</w:t>
                            </w:r>
                            <w:r w:rsidR="003E1058">
                              <w:rPr>
                                <w:lang w:val="en-AU"/>
                              </w:rPr>
                              <w:t>8 shear</w:t>
                            </w:r>
                            <w:r>
                              <w:rPr>
                                <w:lang w:val="en-AU"/>
                              </w:rPr>
                              <w:t xml:space="preserve"> stress </w:t>
                            </w:r>
                            <w:proofErr w:type="gramStart"/>
                            <w:r>
                              <w:rPr>
                                <w:lang w:val="en-AU"/>
                              </w:rPr>
                              <w:t>path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81802D" id="_x0000_s1029"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AxV6LsZAgAAMwQAAA4AAAAAAAAAAAAAAAAALgIAAGRycy9lMm9Eb2MueG1sUEsBAi0A&#13;&#10;FAAGAAgAAAAhANwnVeXgAAAACQEAAA8AAAAAAAAAAAAAAAAAcwQAAGRycy9kb3ducmV2LnhtbFBL&#13;&#10;BQYAAAAABAAEAPMAAACABQAAAAA=&#13;&#10;" filled="f" stroked="f" strokeweight=".5pt">
                <v:textbox>
                  <w:txbxContent>
                    <w:p w14:paraId="7BF0BBAB" w14:textId="7F000C1A" w:rsidR="003E1058" w:rsidRPr="003E1058" w:rsidRDefault="00AB7A50" w:rsidP="003E1058">
                      <w:pPr>
                        <w:pStyle w:val="af0"/>
                        <w:numPr>
                          <w:ilvl w:val="0"/>
                          <w:numId w:val="31"/>
                        </w:numPr>
                        <w:ind w:leftChars="0"/>
                        <w:rPr>
                          <w:lang w:val="en-AU"/>
                        </w:rPr>
                      </w:pPr>
                      <w:r>
                        <w:rPr>
                          <w:lang w:val="en-AU"/>
                        </w:rPr>
                        <w:t>D</w:t>
                      </w:r>
                      <w:r w:rsidR="003E1058">
                        <w:rPr>
                          <w:lang w:val="en-AU"/>
                        </w:rPr>
                        <w:t>ouble</w:t>
                      </w:r>
                      <w:r w:rsidR="00820EA1">
                        <w:rPr>
                          <w:lang w:val="en-AU"/>
                        </w:rPr>
                        <w:t>-</w:t>
                      </w:r>
                      <w:r w:rsidR="003E1058">
                        <w:rPr>
                          <w:lang w:val="en-AU"/>
                        </w:rPr>
                        <w:t>8 shear</w:t>
                      </w:r>
                      <w:r>
                        <w:rPr>
                          <w:lang w:val="en-AU"/>
                        </w:rPr>
                        <w:t xml:space="preserve"> stress </w:t>
                      </w:r>
                      <w:proofErr w:type="gramStart"/>
                      <w:r>
                        <w:rPr>
                          <w:lang w:val="en-AU"/>
                        </w:rPr>
                        <w:t>path</w:t>
                      </w:r>
                      <w:proofErr w:type="gramEnd"/>
                    </w:p>
                  </w:txbxContent>
                </v:textbox>
                <w10:anchorlock/>
              </v:shape>
            </w:pict>
          </mc:Fallback>
        </mc:AlternateContent>
      </w:r>
    </w:p>
    <w:p w14:paraId="0731D91C" w14:textId="6E9DCD77" w:rsidR="00D0461B" w:rsidRDefault="00D0461B" w:rsidP="003E1058">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3. </w:t>
      </w:r>
      <w:r w:rsidR="00E57F99">
        <w:rPr>
          <w:color w:val="000000" w:themeColor="text1"/>
          <w:lang w:val="en-AU" w:eastAsia="zh-CN"/>
        </w:rPr>
        <w:t>Shear s</w:t>
      </w:r>
      <w:r>
        <w:rPr>
          <w:color w:val="000000" w:themeColor="text1"/>
          <w:lang w:val="en-AU" w:eastAsia="zh-CN"/>
        </w:rPr>
        <w:t xml:space="preserve">tress path in unidirectional and multidirectional </w:t>
      </w:r>
      <w:proofErr w:type="gramStart"/>
      <w:r>
        <w:rPr>
          <w:color w:val="000000" w:themeColor="text1"/>
          <w:lang w:val="en-AU" w:eastAsia="zh-CN"/>
        </w:rPr>
        <w:t>loading</w:t>
      </w:r>
      <w:proofErr w:type="gramEnd"/>
    </w:p>
    <w:p w14:paraId="4BC49D1D" w14:textId="77777777" w:rsidR="00D0461B" w:rsidRDefault="00D0461B" w:rsidP="00D0461B">
      <w:pPr>
        <w:widowControl/>
        <w:wordWrap/>
        <w:autoSpaceDE/>
        <w:autoSpaceDN/>
        <w:spacing w:line="480" w:lineRule="auto"/>
        <w:jc w:val="center"/>
        <w:rPr>
          <w:color w:val="000000" w:themeColor="text1"/>
          <w:lang w:val="en-AU" w:eastAsia="zh-CN"/>
        </w:rPr>
      </w:pPr>
    </w:p>
    <w:p w14:paraId="50150FB1" w14:textId="77777777" w:rsidR="00D0461B" w:rsidRDefault="00D0461B" w:rsidP="00D0461B">
      <w:pPr>
        <w:widowControl/>
        <w:wordWrap/>
        <w:autoSpaceDE/>
        <w:autoSpaceDN/>
        <w:spacing w:line="480" w:lineRule="auto"/>
        <w:rPr>
          <w:color w:val="000000" w:themeColor="text1"/>
          <w:lang w:val="en-AU" w:eastAsia="zh-CN"/>
        </w:rPr>
      </w:pPr>
    </w:p>
    <w:p w14:paraId="2C7B9C1A" w14:textId="514914D4" w:rsidR="001208F1" w:rsidRDefault="001208F1"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7BB0EC38" wp14:editId="494C688A">
            <wp:extent cx="2160000" cy="2160000"/>
            <wp:effectExtent l="0" t="0" r="0" b="0"/>
            <wp:docPr id="1345332509" name="图片 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2509" name="图片 8" descr="图表, 雷达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F5D79E7" w14:textId="57486A5A" w:rsidR="00AB7A50" w:rsidRDefault="00AB7A5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1024E3DA" wp14:editId="7245DDE9">
                <wp:extent cx="1803804" cy="608400"/>
                <wp:effectExtent l="0" t="0" r="0" b="0"/>
                <wp:docPr id="1689144475"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7B533DFD" w14:textId="39D83FB1"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unidirectional </w:t>
                            </w:r>
                            <w:proofErr w:type="gramStart"/>
                            <w:r>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24E3DA" id="_x0000_s1030"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LJAlfwZAgAAMwQAAA4AAAAAAAAAAAAAAAAALgIAAGRycy9lMm9Eb2MueG1sUEsBAi0A&#13;&#10;FAAGAAgAAAAhANwnVeXgAAAACQEAAA8AAAAAAAAAAAAAAAAAcwQAAGRycy9kb3ducmV2LnhtbFBL&#13;&#10;BQYAAAAABAAEAPMAAACABQAAAAA=&#13;&#10;" filled="f" stroked="f" strokeweight=".5pt">
                <v:textbox>
                  <w:txbxContent>
                    <w:p w14:paraId="7B533DFD" w14:textId="39D83FB1"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unidirectional </w:t>
                      </w:r>
                      <w:proofErr w:type="gramStart"/>
                      <w:r>
                        <w:rPr>
                          <w:lang w:val="en-AU"/>
                        </w:rPr>
                        <w:t>loading</w:t>
                      </w:r>
                      <w:proofErr w:type="gramEnd"/>
                    </w:p>
                  </w:txbxContent>
                </v:textbox>
                <w10:anchorlock/>
              </v:shape>
            </w:pict>
          </mc:Fallback>
        </mc:AlternateContent>
      </w:r>
    </w:p>
    <w:p w14:paraId="2AECCD2F" w14:textId="77777777" w:rsidR="00AB7A50" w:rsidRDefault="001208F1"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147FEB51" wp14:editId="125B07F1">
            <wp:extent cx="2160000" cy="2160000"/>
            <wp:effectExtent l="0" t="0" r="0" b="0"/>
            <wp:docPr id="1998422731" name="图片 7"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731" name="图片 7" descr="图表, 表面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4694A404" wp14:editId="33CE7493">
            <wp:extent cx="2160000" cy="2160000"/>
            <wp:effectExtent l="0" t="0" r="0" b="0"/>
            <wp:docPr id="651541264" name="图片 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1264" name="图片 6" descr="图表, 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2EEEA59" w14:textId="34127B2F" w:rsidR="00D0461B" w:rsidRPr="00DF4333" w:rsidRDefault="00AB7A5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4B490432" wp14:editId="4B32C569">
                <wp:extent cx="1803804" cy="608400"/>
                <wp:effectExtent l="0" t="0" r="0" b="0"/>
                <wp:docPr id="248950696"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4C70DA28" w14:textId="1CC65914"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single-8</w:t>
                            </w:r>
                            <w:r w:rsidRPr="00AB7A50">
                              <w:rPr>
                                <w:lang w:val="en-AU"/>
                              </w:rPr>
                              <w:t xml:space="preserve"> </w:t>
                            </w:r>
                            <w:proofErr w:type="gramStart"/>
                            <w:r>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490432" id="_x0000_s1031"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M3y2ikZAgAAMwQAAA4AAAAAAAAAAAAAAAAALgIAAGRycy9lMm9Eb2MueG1sUEsBAi0A&#13;&#10;FAAGAAgAAAAhANwnVeXgAAAACQEAAA8AAAAAAAAAAAAAAAAAcwQAAGRycy9kb3ducmV2LnhtbFBL&#13;&#10;BQYAAAAABAAEAPMAAACABQAAAAA=&#13;&#10;" filled="f" stroked="f" strokeweight=".5pt">
                <v:textbox>
                  <w:txbxContent>
                    <w:p w14:paraId="4C70DA28" w14:textId="1CC65914"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single-8</w:t>
                      </w:r>
                      <w:r w:rsidRPr="00AB7A50">
                        <w:rPr>
                          <w:lang w:val="en-AU"/>
                        </w:rPr>
                        <w:t xml:space="preserve"> </w:t>
                      </w:r>
                      <w:proofErr w:type="gramStart"/>
                      <w:r>
                        <w:rPr>
                          <w:lang w:val="en-AU"/>
                        </w:rPr>
                        <w:t>loading</w:t>
                      </w:r>
                      <w:proofErr w:type="gramEnd"/>
                    </w:p>
                  </w:txbxContent>
                </v:textbox>
                <w10:anchorlock/>
              </v:shape>
            </w:pict>
          </mc:Fallback>
        </mc:AlternateContent>
      </w:r>
      <w:r>
        <w:rPr>
          <w:noProof/>
          <w:color w:val="000000" w:themeColor="text1"/>
          <w:lang w:val="en-AU" w:eastAsia="zh-CN"/>
        </w:rPr>
        <mc:AlternateContent>
          <mc:Choice Requires="wps">
            <w:drawing>
              <wp:inline distT="0" distB="0" distL="0" distR="0" wp14:anchorId="250918D8" wp14:editId="690AEA50">
                <wp:extent cx="1803804" cy="608400"/>
                <wp:effectExtent l="0" t="0" r="0" b="0"/>
                <wp:docPr id="63216827"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10A7822A" w14:textId="7DF06465"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double-8</w:t>
                            </w:r>
                            <w:r w:rsidRPr="00AB7A50">
                              <w:rPr>
                                <w:lang w:val="en-AU"/>
                              </w:rPr>
                              <w:t xml:space="preserve"> </w:t>
                            </w:r>
                            <w:proofErr w:type="gramStart"/>
                            <w:r>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0918D8" id="_x0000_s1032"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" filled="f" stroked="f" strokeweight=".5pt">
                <v:textbox>
                  <w:txbxContent>
                    <w:p w14:paraId="10A7822A" w14:textId="7DF06465"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double-8</w:t>
                      </w:r>
                      <w:r w:rsidRPr="00AB7A50">
                        <w:rPr>
                          <w:lang w:val="en-AU"/>
                        </w:rPr>
                        <w:t xml:space="preserve"> </w:t>
                      </w:r>
                      <w:proofErr w:type="gramStart"/>
                      <w:r>
                        <w:rPr>
                          <w:lang w:val="en-AU"/>
                        </w:rPr>
                        <w:t>loading</w:t>
                      </w:r>
                      <w:proofErr w:type="gramEnd"/>
                    </w:p>
                  </w:txbxContent>
                </v:textbox>
                <w10:anchorlock/>
              </v:shape>
            </w:pict>
          </mc:Fallback>
        </mc:AlternateContent>
      </w:r>
      <w:r w:rsidR="00D0461B">
        <w:rPr>
          <w:color w:val="000000" w:themeColor="text1"/>
          <w:lang w:val="en-AU" w:eastAsia="zh-CN"/>
        </w:rPr>
        <w:br w:type="textWrapping" w:clear="all"/>
        <w:t xml:space="preserve">Figure 4. </w:t>
      </w:r>
      <w:r w:rsidR="00E57F99">
        <w:rPr>
          <w:color w:val="000000" w:themeColor="text1"/>
          <w:lang w:val="en-AU" w:eastAsia="zh-CN"/>
        </w:rPr>
        <w:t xml:space="preserve">Shear and mean effective stress evolution in unidirectional and multidirectional shear </w:t>
      </w:r>
      <w:r>
        <w:rPr>
          <w:color w:val="000000" w:themeColor="text1"/>
          <w:lang w:val="en-AU" w:eastAsia="zh-CN"/>
        </w:rPr>
        <w:t>(CSR=0.250)</w:t>
      </w:r>
    </w:p>
    <w:p w14:paraId="60FE8E1E" w14:textId="77777777" w:rsidR="006A7F43" w:rsidRDefault="006A7F43" w:rsidP="00D0461B">
      <w:pPr>
        <w:widowControl/>
        <w:wordWrap/>
        <w:autoSpaceDE/>
        <w:autoSpaceDN/>
        <w:spacing w:line="480" w:lineRule="auto"/>
        <w:jc w:val="center"/>
        <w:rPr>
          <w:color w:val="000000" w:themeColor="text1"/>
          <w:lang w:val="en-AU" w:eastAsia="zh-CN"/>
        </w:rPr>
      </w:pPr>
    </w:p>
    <w:p w14:paraId="03E72CC4" w14:textId="0117AC7E" w:rsidR="006A7F43" w:rsidRDefault="00AB7A5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4410231" wp14:editId="0A8FA4DB">
            <wp:extent cx="3600000" cy="3000141"/>
            <wp:effectExtent l="0" t="0" r="0" b="0"/>
            <wp:docPr id="298849181"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9181" name="图片 9" descr="图表, 散点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79B8884B" w14:textId="3FB76D9D" w:rsidR="006A7F43" w:rsidRDefault="006A7F43" w:rsidP="00D0461B">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5. Liquefaction resistance under unidirectional and multidirectional shear stress </w:t>
      </w:r>
    </w:p>
    <w:p w14:paraId="3F1D1D49" w14:textId="351708D3" w:rsidR="003E1058" w:rsidRDefault="00321B3E" w:rsidP="00BB08FB">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76838C28" wp14:editId="3864EE4A">
            <wp:extent cx="2160000" cy="2160000"/>
            <wp:effectExtent l="0" t="0" r="0" b="0"/>
            <wp:docPr id="1749392948"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2948" name="图片 10" descr="图表&#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4FBA4F7C" wp14:editId="3C698D77">
            <wp:extent cx="2160000" cy="2160000"/>
            <wp:effectExtent l="0" t="0" r="0" b="0"/>
            <wp:docPr id="530948333"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8333" name="图片 11" descr="图表&#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1402105" w14:textId="64CEC2ED" w:rsidR="002A3A73" w:rsidRDefault="002A3A73" w:rsidP="00BB08FB">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1B4FD587" wp14:editId="60BF6BEA">
                <wp:extent cx="1803804" cy="608400"/>
                <wp:effectExtent l="0" t="0" r="0" b="0"/>
                <wp:docPr id="1687574221"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29E4C76D" w14:textId="3ABBA7BF" w:rsidR="002A3A73" w:rsidRPr="002A3A73" w:rsidRDefault="002A3A73" w:rsidP="002A3A73">
                            <w:pPr>
                              <w:pStyle w:val="af0"/>
                              <w:numPr>
                                <w:ilvl w:val="0"/>
                                <w:numId w:val="34"/>
                              </w:numPr>
                              <w:ind w:leftChars="0"/>
                              <w:rPr>
                                <w:lang w:val="en-AU"/>
                              </w:rPr>
                            </w:pPr>
                            <w:r>
                              <w:rPr>
                                <w:lang w:val="en-AU"/>
                              </w:rPr>
                              <w:t>Strain</w:t>
                            </w:r>
                            <w:r w:rsidRPr="002A3A73">
                              <w:rPr>
                                <w:lang w:val="en-AU"/>
                              </w:rPr>
                              <w:t xml:space="preserve"> evolution in single-8 </w:t>
                            </w:r>
                            <w:proofErr w:type="gramStart"/>
                            <w:r w:rsidRPr="002A3A73">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4FD587" id="_x0000_s1033"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HKQNFgZAgAAMwQAAA4AAAAAAAAAAAAAAAAALgIAAGRycy9lMm9Eb2MueG1sUEsBAi0A&#13;&#10;FAAGAAgAAAAhANwnVeXgAAAACQEAAA8AAAAAAAAAAAAAAAAAcwQAAGRycy9kb3ducmV2LnhtbFBL&#13;&#10;BQYAAAAABAAEAPMAAACABQAAAAA=&#13;&#10;" filled="f" stroked="f" strokeweight=".5pt">
                <v:textbox>
                  <w:txbxContent>
                    <w:p w14:paraId="29E4C76D" w14:textId="3ABBA7BF" w:rsidR="002A3A73" w:rsidRPr="002A3A73" w:rsidRDefault="002A3A73" w:rsidP="002A3A73">
                      <w:pPr>
                        <w:pStyle w:val="af0"/>
                        <w:numPr>
                          <w:ilvl w:val="0"/>
                          <w:numId w:val="34"/>
                        </w:numPr>
                        <w:ind w:leftChars="0"/>
                        <w:rPr>
                          <w:lang w:val="en-AU"/>
                        </w:rPr>
                      </w:pPr>
                      <w:r>
                        <w:rPr>
                          <w:lang w:val="en-AU"/>
                        </w:rPr>
                        <w:t>Strain</w:t>
                      </w:r>
                      <w:r w:rsidRPr="002A3A73">
                        <w:rPr>
                          <w:lang w:val="en-AU"/>
                        </w:rPr>
                        <w:t xml:space="preserve"> evolution in single-8 </w:t>
                      </w:r>
                      <w:proofErr w:type="gramStart"/>
                      <w:r w:rsidRPr="002A3A73">
                        <w:rPr>
                          <w:lang w:val="en-AU"/>
                        </w:rPr>
                        <w:t>loading</w:t>
                      </w:r>
                      <w:proofErr w:type="gramEnd"/>
                    </w:p>
                  </w:txbxContent>
                </v:textbox>
                <w10:anchorlock/>
              </v:shape>
            </w:pict>
          </mc:Fallback>
        </mc:AlternateContent>
      </w:r>
      <w:r>
        <w:rPr>
          <w:noProof/>
          <w:color w:val="000000" w:themeColor="text1"/>
          <w:lang w:val="en-AU" w:eastAsia="zh-CN"/>
        </w:rPr>
        <mc:AlternateContent>
          <mc:Choice Requires="wps">
            <w:drawing>
              <wp:inline distT="0" distB="0" distL="0" distR="0" wp14:anchorId="6B18ED4A" wp14:editId="2A85DEAB">
                <wp:extent cx="1803804" cy="612000"/>
                <wp:effectExtent l="0" t="0" r="0" b="0"/>
                <wp:docPr id="1898801051" name="文本框 18"/>
                <wp:cNvGraphicFramePr/>
                <a:graphic xmlns:a="http://schemas.openxmlformats.org/drawingml/2006/main">
                  <a:graphicData uri="http://schemas.microsoft.com/office/word/2010/wordprocessingShape">
                    <wps:wsp>
                      <wps:cNvSpPr txBox="1"/>
                      <wps:spPr>
                        <a:xfrm>
                          <a:off x="0" y="0"/>
                          <a:ext cx="1803804" cy="612000"/>
                        </a:xfrm>
                        <a:prstGeom prst="rect">
                          <a:avLst/>
                        </a:prstGeom>
                        <a:noFill/>
                        <a:ln w="6350">
                          <a:noFill/>
                        </a:ln>
                      </wps:spPr>
                      <wps:txbx>
                        <w:txbxContent>
                          <w:p w14:paraId="4184AB5D" w14:textId="0688BC07" w:rsidR="002A3A73" w:rsidRPr="002A3A73" w:rsidRDefault="002A3A73" w:rsidP="002A3A73">
                            <w:pPr>
                              <w:rPr>
                                <w:lang w:val="en-AU"/>
                              </w:rPr>
                            </w:pPr>
                            <w:r>
                              <w:rPr>
                                <w:lang w:val="en-AU"/>
                              </w:rPr>
                              <w:t>(b) Strain</w:t>
                            </w:r>
                            <w:r w:rsidRPr="002A3A73">
                              <w:rPr>
                                <w:lang w:val="en-AU"/>
                              </w:rPr>
                              <w:t xml:space="preserve"> evolution in single-8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18ED4A" id="_x0000_s1034" type="#_x0000_t202" style="width:142.05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" filled="f" stroked="f" strokeweight=".5pt">
                <v:textbox>
                  <w:txbxContent>
                    <w:p w14:paraId="4184AB5D" w14:textId="0688BC07" w:rsidR="002A3A73" w:rsidRPr="002A3A73" w:rsidRDefault="002A3A73" w:rsidP="002A3A73">
                      <w:pPr>
                        <w:rPr>
                          <w:lang w:val="en-AU"/>
                        </w:rPr>
                      </w:pPr>
                      <w:r>
                        <w:rPr>
                          <w:lang w:val="en-AU"/>
                        </w:rPr>
                        <w:t>(b) Strain</w:t>
                      </w:r>
                      <w:r w:rsidRPr="002A3A73">
                        <w:rPr>
                          <w:lang w:val="en-AU"/>
                        </w:rPr>
                        <w:t xml:space="preserve"> evolution in single-8 loading</w:t>
                      </w:r>
                    </w:p>
                  </w:txbxContent>
                </v:textbox>
                <w10:anchorlock/>
              </v:shape>
            </w:pict>
          </mc:Fallback>
        </mc:AlternateContent>
      </w:r>
    </w:p>
    <w:p w14:paraId="05B0FF74" w14:textId="4937839A" w:rsidR="002A3A73" w:rsidRDefault="002A3A73" w:rsidP="002A3A73">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6. Comparison of strain evolution between single-8 and double-8 loading </w:t>
      </w:r>
    </w:p>
    <w:p w14:paraId="498AD8F6" w14:textId="77777777" w:rsidR="002A3A73" w:rsidRPr="001C3A39" w:rsidRDefault="002A3A73" w:rsidP="00BB08FB">
      <w:pPr>
        <w:widowControl/>
        <w:wordWrap/>
        <w:autoSpaceDE/>
        <w:autoSpaceDN/>
        <w:spacing w:line="480" w:lineRule="auto"/>
        <w:jc w:val="center"/>
        <w:rPr>
          <w:color w:val="000000" w:themeColor="text1"/>
          <w:lang w:val="en-AU" w:eastAsia="zh-CN"/>
        </w:rPr>
      </w:pPr>
    </w:p>
    <w:p w14:paraId="30C10745" w14:textId="77777777" w:rsidR="003E1058" w:rsidRDefault="003E1058" w:rsidP="003E1058">
      <w:pPr>
        <w:widowControl/>
        <w:wordWrap/>
        <w:autoSpaceDE/>
        <w:autoSpaceDN/>
        <w:spacing w:line="480" w:lineRule="auto"/>
        <w:jc w:val="left"/>
        <w:rPr>
          <w:color w:val="000000" w:themeColor="text1"/>
          <w:lang w:val="en-AU" w:eastAsia="zh-CN"/>
        </w:rPr>
      </w:pPr>
    </w:p>
    <w:p w14:paraId="5FE055B0" w14:textId="72954D6E" w:rsidR="003E1058" w:rsidRDefault="003E1058">
      <w:pPr>
        <w:widowControl/>
        <w:wordWrap/>
        <w:autoSpaceDE/>
        <w:autoSpaceDN/>
        <w:jc w:val="left"/>
        <w:rPr>
          <w:color w:val="000000" w:themeColor="text1"/>
          <w:lang w:val="en-AU" w:eastAsia="zh-CN"/>
        </w:rPr>
      </w:pPr>
      <w:r>
        <w:rPr>
          <w:color w:val="000000" w:themeColor="text1"/>
          <w:lang w:val="en-AU" w:eastAsia="zh-CN"/>
        </w:rPr>
        <w:br w:type="page"/>
      </w:r>
    </w:p>
    <w:p w14:paraId="64C859F6" w14:textId="77777777" w:rsidR="003E1058" w:rsidRPr="003E1058" w:rsidRDefault="003E1058" w:rsidP="003E1058">
      <w:pPr>
        <w:widowControl/>
        <w:wordWrap/>
        <w:autoSpaceDE/>
        <w:autoSpaceDN/>
        <w:spacing w:line="480" w:lineRule="auto"/>
        <w:jc w:val="left"/>
        <w:rPr>
          <w:color w:val="000000" w:themeColor="text1"/>
          <w:lang w:val="en-AU" w:eastAsia="zh-CN"/>
        </w:rPr>
      </w:pPr>
    </w:p>
    <w:p w14:paraId="50F4F486" w14:textId="77777777" w:rsidR="00B30F2D" w:rsidRDefault="007E190D">
      <w:pPr>
        <w:spacing w:line="480" w:lineRule="auto"/>
        <w:jc w:val="left"/>
        <w:rPr>
          <w:b/>
          <w:color w:val="000000" w:themeColor="text1"/>
        </w:rPr>
      </w:pPr>
      <w:r>
        <w:rPr>
          <w:b/>
          <w:color w:val="000000" w:themeColor="text1"/>
        </w:rPr>
        <w:t>REFERENCES</w:t>
      </w:r>
    </w:p>
    <w:p w14:paraId="5DC1C429" w14:textId="7B2D9550" w:rsidR="00EC37F5" w:rsidRDefault="00EC37F5">
      <w:pPr>
        <w:widowControl/>
        <w:wordWrap/>
        <w:autoSpaceDE/>
        <w:autoSpaceDN/>
        <w:spacing w:line="480" w:lineRule="auto"/>
        <w:jc w:val="left"/>
        <w:rPr>
          <w:color w:val="000000" w:themeColor="text1"/>
        </w:rPr>
      </w:pPr>
      <w:r w:rsidRPr="00EC37F5">
        <w:rPr>
          <w:color w:val="000000" w:themeColor="text1"/>
        </w:rPr>
        <w:t xml:space="preserve">El </w:t>
      </w:r>
      <w:proofErr w:type="spellStart"/>
      <w:r w:rsidRPr="00EC37F5">
        <w:rPr>
          <w:color w:val="000000" w:themeColor="text1"/>
        </w:rPr>
        <w:t>Shafee</w:t>
      </w:r>
      <w:proofErr w:type="spellEnd"/>
      <w:r w:rsidRPr="00EC37F5">
        <w:rPr>
          <w:color w:val="000000" w:themeColor="text1"/>
        </w:rPr>
        <w:t xml:space="preserve">, O., Abdoun, T., &amp; </w:t>
      </w:r>
      <w:proofErr w:type="spellStart"/>
      <w:r w:rsidRPr="00EC37F5">
        <w:rPr>
          <w:color w:val="000000" w:themeColor="text1"/>
        </w:rPr>
        <w:t>Zeghal</w:t>
      </w:r>
      <w:proofErr w:type="spellEnd"/>
      <w:r w:rsidRPr="00EC37F5">
        <w:rPr>
          <w:color w:val="000000" w:themeColor="text1"/>
        </w:rPr>
        <w:t xml:space="preserve">, M. (2017). Centrifuge modelling and analysis of site liquefaction subjected to biaxial dynamic excitations. </w:t>
      </w:r>
      <w:proofErr w:type="spellStart"/>
      <w:r w:rsidRPr="00EC37F5">
        <w:rPr>
          <w:color w:val="000000" w:themeColor="text1"/>
        </w:rPr>
        <w:t>Géotechnique</w:t>
      </w:r>
      <w:proofErr w:type="spellEnd"/>
      <w:r w:rsidRPr="00EC37F5">
        <w:rPr>
          <w:color w:val="000000" w:themeColor="text1"/>
        </w:rPr>
        <w:t xml:space="preserve">, 67(3), 260–271. </w:t>
      </w:r>
      <w:hyperlink r:id="rId22" w:history="1">
        <w:r w:rsidRPr="0048520B">
          <w:rPr>
            <w:rStyle w:val="ae"/>
          </w:rPr>
          <w:t>https://doi.org/10.1680/jgeot.16.p.049</w:t>
        </w:r>
      </w:hyperlink>
    </w:p>
    <w:p w14:paraId="4BAF5E94" w14:textId="3ABC1D6D" w:rsidR="00B30F2D" w:rsidRDefault="00E71FFD">
      <w:pPr>
        <w:widowControl/>
        <w:wordWrap/>
        <w:autoSpaceDE/>
        <w:autoSpaceDN/>
        <w:spacing w:line="480" w:lineRule="auto"/>
        <w:jc w:val="left"/>
        <w:rPr>
          <w:color w:val="000000" w:themeColor="text1"/>
        </w:rPr>
      </w:pPr>
      <w:r w:rsidRPr="00E71FFD">
        <w:rPr>
          <w:color w:val="000000" w:themeColor="text1"/>
        </w:rPr>
        <w:t xml:space="preserve">Ishihara, K., &amp; Yamazaki, F. (1980). Cyclic simple shear tests on saturated sand in multi-directional loading. Soils and Foundations, 20(1), 45–59. </w:t>
      </w:r>
      <w:hyperlink r:id="rId23" w:history="1">
        <w:r w:rsidRPr="0048520B">
          <w:rPr>
            <w:rStyle w:val="ae"/>
          </w:rPr>
          <w:t>https://doi.org/10.3208/sandf1972.20.45</w:t>
        </w:r>
      </w:hyperlink>
    </w:p>
    <w:p w14:paraId="64BBD4C2" w14:textId="714FBA63" w:rsidR="00741540" w:rsidRDefault="00741540">
      <w:pPr>
        <w:widowControl/>
        <w:wordWrap/>
        <w:autoSpaceDE/>
        <w:autoSpaceDN/>
        <w:spacing w:line="480" w:lineRule="auto"/>
        <w:jc w:val="left"/>
        <w:rPr>
          <w:color w:val="000000" w:themeColor="text1"/>
          <w:lang w:val="en-AU"/>
        </w:rPr>
      </w:pPr>
      <w:r w:rsidRPr="00741540">
        <w:rPr>
          <w:color w:val="000000" w:themeColor="text1"/>
          <w:lang w:val="en-AU"/>
        </w:rPr>
        <w:t xml:space="preserve">Kammerer, A. M., </w:t>
      </w:r>
      <w:proofErr w:type="spellStart"/>
      <w:r w:rsidRPr="00741540">
        <w:rPr>
          <w:color w:val="000000" w:themeColor="text1"/>
          <w:lang w:val="en-AU"/>
        </w:rPr>
        <w:t>Pestana</w:t>
      </w:r>
      <w:proofErr w:type="spellEnd"/>
      <w:r w:rsidRPr="00741540">
        <w:rPr>
          <w:color w:val="000000" w:themeColor="text1"/>
          <w:lang w:val="en-AU"/>
        </w:rPr>
        <w:t xml:space="preserve">, J. M., &amp; Seed, R. B. (2005). </w:t>
      </w:r>
      <w:proofErr w:type="spellStart"/>
      <w:r w:rsidRPr="00741540">
        <w:rPr>
          <w:color w:val="000000" w:themeColor="text1"/>
          <w:lang w:val="en-AU"/>
        </w:rPr>
        <w:t>Behavior</w:t>
      </w:r>
      <w:proofErr w:type="spellEnd"/>
      <w:r w:rsidRPr="00741540">
        <w:rPr>
          <w:color w:val="000000" w:themeColor="text1"/>
          <w:lang w:val="en-AU"/>
        </w:rPr>
        <w:t xml:space="preserve"> of </w:t>
      </w:r>
      <w:proofErr w:type="spellStart"/>
      <w:r w:rsidRPr="00741540">
        <w:rPr>
          <w:color w:val="000000" w:themeColor="text1"/>
          <w:lang w:val="en-AU"/>
        </w:rPr>
        <w:t>monterey</w:t>
      </w:r>
      <w:proofErr w:type="spellEnd"/>
      <w:r w:rsidRPr="00741540">
        <w:rPr>
          <w:color w:val="000000" w:themeColor="text1"/>
          <w:lang w:val="en-AU"/>
        </w:rPr>
        <w:t xml:space="preserve"> 0/30 sand under multidirectional loading conditions. Geomechanics, 154–173. </w:t>
      </w:r>
      <w:hyperlink r:id="rId24" w:history="1">
        <w:r w:rsidRPr="0048520B">
          <w:rPr>
            <w:rStyle w:val="ae"/>
            <w:lang w:val="en-AU"/>
          </w:rPr>
          <w:t>https://doi.org/10.1061/40797(172)8</w:t>
        </w:r>
      </w:hyperlink>
    </w:p>
    <w:p w14:paraId="6334643F" w14:textId="32D9B32F" w:rsidR="004D72CD" w:rsidRDefault="004D72CD">
      <w:pPr>
        <w:widowControl/>
        <w:wordWrap/>
        <w:autoSpaceDE/>
        <w:autoSpaceDN/>
        <w:spacing w:line="480" w:lineRule="auto"/>
        <w:jc w:val="left"/>
        <w:rPr>
          <w:color w:val="000000" w:themeColor="text1"/>
          <w:lang w:val="en-AU"/>
        </w:rPr>
      </w:pPr>
      <w:r w:rsidRPr="004D72CD">
        <w:rPr>
          <w:color w:val="000000" w:themeColor="text1"/>
          <w:lang w:val="en-AU"/>
        </w:rPr>
        <w:t xml:space="preserve">Pyke, R. M., Chan, C. K., &amp; Seed, H. B. (1975). Settlement of sands under multidirectional shaking. Journal of the Geotechnical Engineering Division, 101(4), 379–398. </w:t>
      </w:r>
      <w:hyperlink r:id="rId25" w:history="1">
        <w:r w:rsidRPr="0048520B">
          <w:rPr>
            <w:rStyle w:val="ae"/>
            <w:lang w:val="en-AU"/>
          </w:rPr>
          <w:t>https://doi.org/10.1061/ajgeb6.0000162</w:t>
        </w:r>
      </w:hyperlink>
    </w:p>
    <w:p w14:paraId="1320A65A" w14:textId="3EB48500" w:rsidR="00975FA7" w:rsidRDefault="00975FA7">
      <w:pPr>
        <w:widowControl/>
        <w:wordWrap/>
        <w:autoSpaceDE/>
        <w:autoSpaceDN/>
        <w:spacing w:line="480" w:lineRule="auto"/>
        <w:jc w:val="left"/>
        <w:rPr>
          <w:color w:val="000000" w:themeColor="text1"/>
          <w:lang w:val="en-AU"/>
        </w:rPr>
      </w:pPr>
      <w:proofErr w:type="spellStart"/>
      <w:r w:rsidRPr="00975FA7">
        <w:rPr>
          <w:color w:val="000000" w:themeColor="text1"/>
          <w:lang w:val="en-AU"/>
        </w:rPr>
        <w:t>Su</w:t>
      </w:r>
      <w:proofErr w:type="spellEnd"/>
      <w:r w:rsidRPr="00975FA7">
        <w:rPr>
          <w:color w:val="000000" w:themeColor="text1"/>
          <w:lang w:val="en-AU"/>
        </w:rPr>
        <w:t xml:space="preserve">, D., &amp; Li, X. S. (2008). Impact of multidirectional shaking on liquefaction potential of level sand deposits. </w:t>
      </w:r>
      <w:proofErr w:type="spellStart"/>
      <w:r w:rsidRPr="00975FA7">
        <w:rPr>
          <w:color w:val="000000" w:themeColor="text1"/>
          <w:lang w:val="en-AU"/>
        </w:rPr>
        <w:t>Géotechnique</w:t>
      </w:r>
      <w:proofErr w:type="spellEnd"/>
      <w:r w:rsidRPr="00975FA7">
        <w:rPr>
          <w:color w:val="000000" w:themeColor="text1"/>
          <w:lang w:val="en-AU"/>
        </w:rPr>
        <w:t xml:space="preserve">, 58(4), 259–267. </w:t>
      </w:r>
      <w:hyperlink r:id="rId26" w:history="1">
        <w:r w:rsidRPr="0048520B">
          <w:rPr>
            <w:rStyle w:val="ae"/>
            <w:lang w:val="en-AU"/>
          </w:rPr>
          <w:t>https://doi.org/10.1680/geot.2008.58.4.259</w:t>
        </w:r>
      </w:hyperlink>
    </w:p>
    <w:p w14:paraId="56EC309A" w14:textId="61CA6FFE" w:rsidR="004B5CA0" w:rsidRDefault="007D5333">
      <w:pPr>
        <w:widowControl/>
        <w:wordWrap/>
        <w:autoSpaceDE/>
        <w:autoSpaceDN/>
        <w:spacing w:line="480" w:lineRule="auto"/>
        <w:jc w:val="left"/>
        <w:rPr>
          <w:color w:val="000000" w:themeColor="text1"/>
          <w:lang w:val="en-AU"/>
        </w:rPr>
      </w:pPr>
      <w:r w:rsidRPr="007D5333">
        <w:rPr>
          <w:color w:val="000000" w:themeColor="text1"/>
          <w:lang w:val="en-AU"/>
        </w:rPr>
        <w:lastRenderedPageBreak/>
        <w:t xml:space="preserve">Wei, J., Huang, D., &amp; Wang, G. (2020). Fabric evolution of granular soils under multidirectional cyclic loading. Acta </w:t>
      </w:r>
      <w:proofErr w:type="spellStart"/>
      <w:r w:rsidRPr="007D5333">
        <w:rPr>
          <w:color w:val="000000" w:themeColor="text1"/>
          <w:lang w:val="en-AU"/>
        </w:rPr>
        <w:t>Geotechnica</w:t>
      </w:r>
      <w:proofErr w:type="spellEnd"/>
      <w:r w:rsidRPr="007D5333">
        <w:rPr>
          <w:color w:val="000000" w:themeColor="text1"/>
          <w:lang w:val="en-AU"/>
        </w:rPr>
        <w:t xml:space="preserve">, 15(9), 2529–2543. </w:t>
      </w:r>
      <w:hyperlink r:id="rId27" w:history="1">
        <w:r w:rsidRPr="0048520B">
          <w:rPr>
            <w:rStyle w:val="ae"/>
            <w:lang w:val="en-AU"/>
          </w:rPr>
          <w:t>https://doi.org/10.1007/s11440-020-00942-8</w:t>
        </w:r>
      </w:hyperlink>
    </w:p>
    <w:p w14:paraId="6148A46D" w14:textId="44005C58" w:rsidR="007D5333" w:rsidRDefault="00310611">
      <w:pPr>
        <w:widowControl/>
        <w:wordWrap/>
        <w:autoSpaceDE/>
        <w:autoSpaceDN/>
        <w:spacing w:line="480" w:lineRule="auto"/>
        <w:jc w:val="left"/>
        <w:rPr>
          <w:color w:val="000000" w:themeColor="text1"/>
          <w:lang w:val="en-AU"/>
        </w:rPr>
      </w:pPr>
      <w:r w:rsidRPr="00310611">
        <w:rPr>
          <w:color w:val="000000" w:themeColor="text1"/>
          <w:lang w:val="en-AU"/>
        </w:rPr>
        <w:t xml:space="preserve">Yang, M., </w:t>
      </w:r>
      <w:proofErr w:type="spellStart"/>
      <w:r w:rsidRPr="00310611">
        <w:rPr>
          <w:color w:val="000000" w:themeColor="text1"/>
          <w:lang w:val="en-AU"/>
        </w:rPr>
        <w:t>Taiebat</w:t>
      </w:r>
      <w:proofErr w:type="spellEnd"/>
      <w:r w:rsidRPr="00310611">
        <w:rPr>
          <w:color w:val="000000" w:themeColor="text1"/>
          <w:lang w:val="en-AU"/>
        </w:rPr>
        <w:t xml:space="preserve">, M., </w:t>
      </w:r>
      <w:proofErr w:type="spellStart"/>
      <w:r w:rsidRPr="00310611">
        <w:rPr>
          <w:color w:val="000000" w:themeColor="text1"/>
          <w:lang w:val="en-AU"/>
        </w:rPr>
        <w:t>Mutabaruka</w:t>
      </w:r>
      <w:proofErr w:type="spellEnd"/>
      <w:r w:rsidRPr="00310611">
        <w:rPr>
          <w:color w:val="000000" w:themeColor="text1"/>
          <w:lang w:val="en-AU"/>
        </w:rPr>
        <w:t xml:space="preserve">, P., &amp; </w:t>
      </w:r>
      <w:proofErr w:type="spellStart"/>
      <w:r w:rsidRPr="00310611">
        <w:rPr>
          <w:color w:val="000000" w:themeColor="text1"/>
          <w:lang w:val="en-AU"/>
        </w:rPr>
        <w:t>Radjaï</w:t>
      </w:r>
      <w:proofErr w:type="spellEnd"/>
      <w:r w:rsidRPr="00310611">
        <w:rPr>
          <w:color w:val="000000" w:themeColor="text1"/>
          <w:lang w:val="en-AU"/>
        </w:rPr>
        <w:t xml:space="preserve">, F. (2021). Evolution of granular media under constant-volume multidirectional cyclic shearing. Acta </w:t>
      </w:r>
      <w:proofErr w:type="spellStart"/>
      <w:r w:rsidRPr="00310611">
        <w:rPr>
          <w:color w:val="000000" w:themeColor="text1"/>
          <w:lang w:val="en-AU"/>
        </w:rPr>
        <w:t>Geotechnica</w:t>
      </w:r>
      <w:proofErr w:type="spellEnd"/>
      <w:r w:rsidRPr="00310611">
        <w:rPr>
          <w:color w:val="000000" w:themeColor="text1"/>
          <w:lang w:val="en-AU"/>
        </w:rPr>
        <w:t xml:space="preserve">, 17(3), 779–802. </w:t>
      </w:r>
      <w:hyperlink r:id="rId28" w:history="1">
        <w:r w:rsidRPr="0048520B">
          <w:rPr>
            <w:rStyle w:val="ae"/>
            <w:lang w:val="en-AU"/>
          </w:rPr>
          <w:t>https://doi.org/10.1007/s11440-021-01239-0</w:t>
        </w:r>
      </w:hyperlink>
    </w:p>
    <w:p w14:paraId="485F6EE0" w14:textId="77777777" w:rsidR="00310611" w:rsidRPr="00E71FFD" w:rsidRDefault="00310611">
      <w:pPr>
        <w:widowControl/>
        <w:wordWrap/>
        <w:autoSpaceDE/>
        <w:autoSpaceDN/>
        <w:spacing w:line="480" w:lineRule="auto"/>
        <w:jc w:val="left"/>
        <w:rPr>
          <w:color w:val="000000" w:themeColor="text1"/>
          <w:lang w:val="en-AU"/>
        </w:rPr>
      </w:pPr>
    </w:p>
    <w:sectPr w:rsidR="00310611" w:rsidRPr="00E71FFD">
      <w:footerReference w:type="default" r:id="rId29"/>
      <w:pgSz w:w="11906" w:h="16838"/>
      <w:pgMar w:top="1985" w:right="1701" w:bottom="1701" w:left="1701" w:header="794" w:footer="794"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33B2" w14:textId="77777777" w:rsidR="00F16315" w:rsidRDefault="00F16315">
      <w:r>
        <w:separator/>
      </w:r>
    </w:p>
  </w:endnote>
  <w:endnote w:type="continuationSeparator" w:id="0">
    <w:p w14:paraId="467A20B7" w14:textId="77777777" w:rsidR="00F16315" w:rsidRDefault="00F16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NewRomanPSMT">
    <w:altName w:val="Heiti SC Light"/>
    <w:panose1 w:val="020B0604020202020204"/>
    <w:charset w:val="80"/>
    <w:family w:val="auto"/>
    <w:pitch w:val="default"/>
    <w:sig w:usb0="00000000" w:usb1="00000000" w:usb2="00000010" w:usb3="00000000" w:csb0="00020000" w:csb1="00000000"/>
  </w:font>
  <w:font w:name="TimesNewRomanPS-ItalicMT">
    <w:altName w:val="Times New Roman"/>
    <w:panose1 w:val="020B06040202020202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Yu Mincho">
    <w:altName w:val="游明朝"/>
    <w:panose1 w:val="02020400000000000000"/>
    <w:charset w:val="80"/>
    <w:family w:val="roman"/>
    <w:pitch w:val="variable"/>
    <w:sig w:usb0="800002E7" w:usb1="2AC7FCFF" w:usb2="00000012" w:usb3="00000000" w:csb0="0002009F" w:csb1="00000000"/>
  </w:font>
  <w:font w:name="HGPSoeiKakugothicUB">
    <w:panose1 w:val="020B0900000000000000"/>
    <w:charset w:val="80"/>
    <w:family w:val="swiss"/>
    <w:pitch w:val="variable"/>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1696"/>
    </w:sdtPr>
    <w:sdtContent>
      <w:p w14:paraId="59DA1EAE" w14:textId="77777777" w:rsidR="00B30F2D" w:rsidRDefault="007E190D">
        <w:pPr>
          <w:pStyle w:val="a7"/>
        </w:pPr>
        <w:r>
          <w:rPr>
            <w:noProof/>
          </w:rPr>
          <mc:AlternateContent>
            <mc:Choice Requires="wps">
              <w:drawing>
                <wp:anchor distT="0" distB="0" distL="114300" distR="114300" simplePos="0" relativeHeight="251660288" behindDoc="0" locked="0" layoutInCell="1" allowOverlap="1" wp14:anchorId="3B47AB5A" wp14:editId="478564E6">
                  <wp:simplePos x="0" y="0"/>
                  <wp:positionH relativeFrom="column">
                    <wp:posOffset>2492375</wp:posOffset>
                  </wp:positionH>
                  <wp:positionV relativeFrom="paragraph">
                    <wp:posOffset>38735</wp:posOffset>
                  </wp:positionV>
                  <wp:extent cx="419100" cy="209550"/>
                  <wp:effectExtent l="0" t="0" r="0" b="0"/>
                  <wp:wrapNone/>
                  <wp:docPr id="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09550"/>
                          </a:xfrm>
                          <a:prstGeom prst="rect">
                            <a:avLst/>
                          </a:prstGeom>
                          <a:noFill/>
                          <a:ln>
                            <a:noFill/>
                          </a:ln>
                        </wps:spPr>
                        <wps:txbx>
                          <w:txbxContent>
                            <w:p w14:paraId="6A213419" w14:textId="77777777" w:rsidR="00B30F2D" w:rsidRDefault="007E190D">
                              <w:pPr>
                                <w:jc w:val="center"/>
                                <w:rPr>
                                  <w:color w:val="323E4F" w:themeColor="text2" w:themeShade="BF"/>
                                </w:rPr>
                              </w:pPr>
                              <w:r>
                                <w:fldChar w:fldCharType="begin"/>
                              </w:r>
                              <w:r>
                                <w:instrText>PAGE   \* MERGEFORMAT</w:instrText>
                              </w:r>
                              <w:r>
                                <w:fldChar w:fldCharType="separate"/>
                              </w:r>
                              <w:r>
                                <w:rPr>
                                  <w:color w:val="323E4F" w:themeColor="text2" w:themeShade="BF"/>
                                  <w:lang w:val="ja-JP"/>
                                </w:rPr>
                                <w:t>6</w:t>
                              </w:r>
                              <w:r>
                                <w:rPr>
                                  <w:color w:val="323E4F" w:themeColor="text2" w:themeShade="BF"/>
                                </w:rPr>
                                <w:fldChar w:fldCharType="end"/>
                              </w:r>
                            </w:p>
                          </w:txbxContent>
                        </wps:txbx>
                        <wps:bodyPr rot="0" vert="horz" wrap="square" lIns="0" tIns="27432" rIns="0" bIns="0" anchor="t" anchorCtr="0" upright="1">
                          <a:noAutofit/>
                        </wps:bodyPr>
                      </wps:wsp>
                    </a:graphicData>
                  </a:graphic>
                </wp:anchor>
              </w:drawing>
            </mc:Choice>
            <mc:Fallback>
              <w:pict>
                <v:shapetype w14:anchorId="3B47AB5A" id="_x0000_t202" coordsize="21600,21600" o:spt="202" path="m,l,21600r21600,l21600,xe">
                  <v:stroke joinstyle="miter"/>
                  <v:path gradientshapeok="t" o:connecttype="rect"/>
                </v:shapetype>
                <v:shape id="Text Box 90" o:spid="_x0000_s1030" type="#_x0000_t202" style="position:absolute;left:0;text-align:left;margin-left:196.25pt;margin-top:3.05pt;width:33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" filled="f" stroked="f">
                  <v:textbox inset="0,2.16pt,0,0">
                    <w:txbxContent>
                      <w:p w14:paraId="6A213419" w14:textId="77777777" w:rsidR="00B30F2D" w:rsidRDefault="007E190D">
                        <w:pPr>
                          <w:jc w:val="center"/>
                          <w:rPr>
                            <w:color w:val="323E4F" w:themeColor="text2" w:themeShade="BF"/>
                          </w:rPr>
                        </w:pPr>
                        <w:r>
                          <w:fldChar w:fldCharType="begin"/>
                        </w:r>
                        <w:r>
                          <w:instrText>PAGE   \* MERGEFORMAT</w:instrText>
                        </w:r>
                        <w:r>
                          <w:fldChar w:fldCharType="separate"/>
                        </w:r>
                        <w:r>
                          <w:rPr>
                            <w:color w:val="323E4F" w:themeColor="text2" w:themeShade="BF"/>
                            <w:lang w:val="ja-JP"/>
                          </w:rPr>
                          <w:t>6</w:t>
                        </w:r>
                        <w:r>
                          <w:rPr>
                            <w:color w:val="323E4F" w:themeColor="text2" w:themeShade="BF"/>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AF2B8" w14:textId="77777777" w:rsidR="00F16315" w:rsidRDefault="00F16315">
      <w:r>
        <w:separator/>
      </w:r>
    </w:p>
  </w:footnote>
  <w:footnote w:type="continuationSeparator" w:id="0">
    <w:p w14:paraId="20BB9712" w14:textId="77777777" w:rsidR="00F16315" w:rsidRDefault="00F16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9B9603"/>
    <w:multiLevelType w:val="singleLevel"/>
    <w:tmpl w:val="989B9603"/>
    <w:lvl w:ilvl="0">
      <w:start w:val="1"/>
      <w:numFmt w:val="lowerLetter"/>
      <w:suff w:val="space"/>
      <w:lvlText w:val="(%1)"/>
      <w:lvlJc w:val="left"/>
    </w:lvl>
  </w:abstractNum>
  <w:abstractNum w:abstractNumId="1" w15:restartNumberingAfterBreak="0">
    <w:nsid w:val="9B3DC81A"/>
    <w:multiLevelType w:val="singleLevel"/>
    <w:tmpl w:val="9B3DC81A"/>
    <w:lvl w:ilvl="0">
      <w:start w:val="1"/>
      <w:numFmt w:val="lowerLetter"/>
      <w:suff w:val="space"/>
      <w:lvlText w:val="(%1)"/>
      <w:lvlJc w:val="left"/>
    </w:lvl>
  </w:abstractNum>
  <w:abstractNum w:abstractNumId="2" w15:restartNumberingAfterBreak="0">
    <w:nsid w:val="BA3B9885"/>
    <w:multiLevelType w:val="singleLevel"/>
    <w:tmpl w:val="BA3B9885"/>
    <w:lvl w:ilvl="0">
      <w:start w:val="1"/>
      <w:numFmt w:val="lowerLetter"/>
      <w:suff w:val="space"/>
      <w:lvlText w:val="(%1)"/>
      <w:lvlJc w:val="left"/>
    </w:lvl>
  </w:abstractNum>
  <w:abstractNum w:abstractNumId="3" w15:restartNumberingAfterBreak="0">
    <w:nsid w:val="C65B9B8E"/>
    <w:multiLevelType w:val="singleLevel"/>
    <w:tmpl w:val="C65B9B8E"/>
    <w:lvl w:ilvl="0">
      <w:start w:val="1"/>
      <w:numFmt w:val="lowerLetter"/>
      <w:suff w:val="space"/>
      <w:lvlText w:val="(%1)"/>
      <w:lvlJc w:val="left"/>
    </w:lvl>
  </w:abstractNum>
  <w:abstractNum w:abstractNumId="4" w15:restartNumberingAfterBreak="0">
    <w:nsid w:val="C9501957"/>
    <w:multiLevelType w:val="singleLevel"/>
    <w:tmpl w:val="C9501957"/>
    <w:lvl w:ilvl="0">
      <w:start w:val="1"/>
      <w:numFmt w:val="lowerLetter"/>
      <w:suff w:val="space"/>
      <w:lvlText w:val="(%1)"/>
      <w:lvlJc w:val="left"/>
    </w:lvl>
  </w:abstractNum>
  <w:abstractNum w:abstractNumId="5" w15:restartNumberingAfterBreak="0">
    <w:nsid w:val="CABFCDD7"/>
    <w:multiLevelType w:val="singleLevel"/>
    <w:tmpl w:val="CABFCDD7"/>
    <w:lvl w:ilvl="0">
      <w:start w:val="1"/>
      <w:numFmt w:val="lowerLetter"/>
      <w:suff w:val="space"/>
      <w:lvlText w:val="(%1)"/>
      <w:lvlJc w:val="left"/>
    </w:lvl>
  </w:abstractNum>
  <w:abstractNum w:abstractNumId="6" w15:restartNumberingAfterBreak="0">
    <w:nsid w:val="CC946F84"/>
    <w:multiLevelType w:val="singleLevel"/>
    <w:tmpl w:val="CC946F84"/>
    <w:lvl w:ilvl="0">
      <w:start w:val="1"/>
      <w:numFmt w:val="decimal"/>
      <w:suff w:val="space"/>
      <w:lvlText w:val="(%1)"/>
      <w:lvlJc w:val="left"/>
    </w:lvl>
  </w:abstractNum>
  <w:abstractNum w:abstractNumId="7" w15:restartNumberingAfterBreak="0">
    <w:nsid w:val="CD884FE0"/>
    <w:multiLevelType w:val="singleLevel"/>
    <w:tmpl w:val="CD884FE0"/>
    <w:lvl w:ilvl="0">
      <w:start w:val="1"/>
      <w:numFmt w:val="lowerLetter"/>
      <w:suff w:val="space"/>
      <w:lvlText w:val="(%1)"/>
      <w:lvlJc w:val="left"/>
    </w:lvl>
  </w:abstractNum>
  <w:abstractNum w:abstractNumId="8" w15:restartNumberingAfterBreak="0">
    <w:nsid w:val="06AC23F5"/>
    <w:multiLevelType w:val="hybridMultilevel"/>
    <w:tmpl w:val="FE4A11A8"/>
    <w:lvl w:ilvl="0" w:tplc="4CB8A358">
      <w:start w:val="1"/>
      <w:numFmt w:val="lowerLetter"/>
      <w:lvlText w:val="(%1)"/>
      <w:lvlJc w:val="left"/>
      <w:pPr>
        <w:ind w:left="1083" w:hanging="360"/>
      </w:pPr>
      <w:rPr>
        <w:rFonts w:hint="default"/>
      </w:rPr>
    </w:lvl>
    <w:lvl w:ilvl="1" w:tplc="04090019" w:tentative="1">
      <w:start w:val="1"/>
      <w:numFmt w:val="lowerLetter"/>
      <w:lvlText w:val="%2)"/>
      <w:lvlJc w:val="left"/>
      <w:pPr>
        <w:ind w:left="1603" w:hanging="440"/>
      </w:pPr>
    </w:lvl>
    <w:lvl w:ilvl="2" w:tplc="0409001B" w:tentative="1">
      <w:start w:val="1"/>
      <w:numFmt w:val="lowerRoman"/>
      <w:lvlText w:val="%3."/>
      <w:lvlJc w:val="right"/>
      <w:pPr>
        <w:ind w:left="2043" w:hanging="440"/>
      </w:pPr>
    </w:lvl>
    <w:lvl w:ilvl="3" w:tplc="0409000F" w:tentative="1">
      <w:start w:val="1"/>
      <w:numFmt w:val="decimal"/>
      <w:lvlText w:val="%4."/>
      <w:lvlJc w:val="left"/>
      <w:pPr>
        <w:ind w:left="2483" w:hanging="440"/>
      </w:pPr>
    </w:lvl>
    <w:lvl w:ilvl="4" w:tplc="04090019" w:tentative="1">
      <w:start w:val="1"/>
      <w:numFmt w:val="lowerLetter"/>
      <w:lvlText w:val="%5)"/>
      <w:lvlJc w:val="left"/>
      <w:pPr>
        <w:ind w:left="2923" w:hanging="440"/>
      </w:pPr>
    </w:lvl>
    <w:lvl w:ilvl="5" w:tplc="0409001B" w:tentative="1">
      <w:start w:val="1"/>
      <w:numFmt w:val="lowerRoman"/>
      <w:lvlText w:val="%6."/>
      <w:lvlJc w:val="right"/>
      <w:pPr>
        <w:ind w:left="3363" w:hanging="440"/>
      </w:pPr>
    </w:lvl>
    <w:lvl w:ilvl="6" w:tplc="0409000F" w:tentative="1">
      <w:start w:val="1"/>
      <w:numFmt w:val="decimal"/>
      <w:lvlText w:val="%7."/>
      <w:lvlJc w:val="left"/>
      <w:pPr>
        <w:ind w:left="3803" w:hanging="440"/>
      </w:pPr>
    </w:lvl>
    <w:lvl w:ilvl="7" w:tplc="04090019" w:tentative="1">
      <w:start w:val="1"/>
      <w:numFmt w:val="lowerLetter"/>
      <w:lvlText w:val="%8)"/>
      <w:lvlJc w:val="left"/>
      <w:pPr>
        <w:ind w:left="4243" w:hanging="440"/>
      </w:pPr>
    </w:lvl>
    <w:lvl w:ilvl="8" w:tplc="0409001B" w:tentative="1">
      <w:start w:val="1"/>
      <w:numFmt w:val="lowerRoman"/>
      <w:lvlText w:val="%9."/>
      <w:lvlJc w:val="right"/>
      <w:pPr>
        <w:ind w:left="4683" w:hanging="440"/>
      </w:pPr>
    </w:lvl>
  </w:abstractNum>
  <w:abstractNum w:abstractNumId="9" w15:restartNumberingAfterBreak="0">
    <w:nsid w:val="0A437254"/>
    <w:multiLevelType w:val="singleLevel"/>
    <w:tmpl w:val="0A437254"/>
    <w:lvl w:ilvl="0">
      <w:start w:val="1"/>
      <w:numFmt w:val="lowerLetter"/>
      <w:suff w:val="space"/>
      <w:lvlText w:val="(%1)"/>
      <w:lvlJc w:val="left"/>
    </w:lvl>
  </w:abstractNum>
  <w:abstractNum w:abstractNumId="10" w15:restartNumberingAfterBreak="0">
    <w:nsid w:val="0B5D1164"/>
    <w:multiLevelType w:val="hybridMultilevel"/>
    <w:tmpl w:val="57BAEAB8"/>
    <w:lvl w:ilvl="0" w:tplc="394ECAB6">
      <w:start w:val="1"/>
      <w:numFmt w:val="lowerLetter"/>
      <w:lvlText w:val="(%1)"/>
      <w:lvlJc w:val="left"/>
      <w:pPr>
        <w:ind w:left="360" w:hanging="360"/>
      </w:pPr>
      <w:rPr>
        <w:rFonts w:eastAsia="宋体" w:hint="default"/>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6377A26"/>
    <w:multiLevelType w:val="hybridMultilevel"/>
    <w:tmpl w:val="9EF000F6"/>
    <w:lvl w:ilvl="0" w:tplc="DB12002A">
      <w:start w:val="1"/>
      <w:numFmt w:val="lowerLetter"/>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2" w15:restartNumberingAfterBreak="0">
    <w:nsid w:val="21DB769A"/>
    <w:multiLevelType w:val="hybridMultilevel"/>
    <w:tmpl w:val="375E83BE"/>
    <w:lvl w:ilvl="0" w:tplc="B87AAF08">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3" w15:restartNumberingAfterBreak="0">
    <w:nsid w:val="2FC548A8"/>
    <w:multiLevelType w:val="hybridMultilevel"/>
    <w:tmpl w:val="6BEE1556"/>
    <w:lvl w:ilvl="0" w:tplc="27B46E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30E45BAA"/>
    <w:multiLevelType w:val="hybridMultilevel"/>
    <w:tmpl w:val="B868EB30"/>
    <w:lvl w:ilvl="0" w:tplc="1A3CC3B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3824E65"/>
    <w:multiLevelType w:val="hybridMultilevel"/>
    <w:tmpl w:val="4E6614DA"/>
    <w:lvl w:ilvl="0" w:tplc="D25A7FF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5744F29"/>
    <w:multiLevelType w:val="hybridMultilevel"/>
    <w:tmpl w:val="9E62A5A6"/>
    <w:lvl w:ilvl="0" w:tplc="43B49B0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8375DA4"/>
    <w:multiLevelType w:val="hybridMultilevel"/>
    <w:tmpl w:val="092E9808"/>
    <w:lvl w:ilvl="0" w:tplc="5218F91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8862871"/>
    <w:multiLevelType w:val="hybridMultilevel"/>
    <w:tmpl w:val="3C30474E"/>
    <w:lvl w:ilvl="0" w:tplc="C19AC74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BE62451"/>
    <w:multiLevelType w:val="hybridMultilevel"/>
    <w:tmpl w:val="51E67718"/>
    <w:lvl w:ilvl="0" w:tplc="3B56AAE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C832EAC"/>
    <w:multiLevelType w:val="hybridMultilevel"/>
    <w:tmpl w:val="CD747496"/>
    <w:lvl w:ilvl="0" w:tplc="8394367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F5720F7"/>
    <w:multiLevelType w:val="hybridMultilevel"/>
    <w:tmpl w:val="8FE01100"/>
    <w:lvl w:ilvl="0" w:tplc="3806B6F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2B44225"/>
    <w:multiLevelType w:val="hybridMultilevel"/>
    <w:tmpl w:val="56FEB604"/>
    <w:lvl w:ilvl="0" w:tplc="2F5C62C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BCA3BBC"/>
    <w:multiLevelType w:val="hybridMultilevel"/>
    <w:tmpl w:val="490CDD86"/>
    <w:lvl w:ilvl="0" w:tplc="852C5A3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CFE74A7"/>
    <w:multiLevelType w:val="hybridMultilevel"/>
    <w:tmpl w:val="9DC63F66"/>
    <w:lvl w:ilvl="0" w:tplc="612C687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F5A6B2D"/>
    <w:multiLevelType w:val="hybridMultilevel"/>
    <w:tmpl w:val="6A2A55DA"/>
    <w:lvl w:ilvl="0" w:tplc="E2F0BFA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01C00BA"/>
    <w:multiLevelType w:val="hybridMultilevel"/>
    <w:tmpl w:val="3918B152"/>
    <w:lvl w:ilvl="0" w:tplc="EAFEC8B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10D194A"/>
    <w:multiLevelType w:val="hybridMultilevel"/>
    <w:tmpl w:val="3CD2D458"/>
    <w:lvl w:ilvl="0" w:tplc="261C665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43A6EE7"/>
    <w:multiLevelType w:val="hybridMultilevel"/>
    <w:tmpl w:val="085ABA78"/>
    <w:lvl w:ilvl="0" w:tplc="532E8D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78D5C49"/>
    <w:multiLevelType w:val="singleLevel"/>
    <w:tmpl w:val="578D5C49"/>
    <w:lvl w:ilvl="0">
      <w:start w:val="1"/>
      <w:numFmt w:val="lowerLetter"/>
      <w:suff w:val="space"/>
      <w:lvlText w:val="(%1)"/>
      <w:lvlJc w:val="left"/>
    </w:lvl>
  </w:abstractNum>
  <w:abstractNum w:abstractNumId="30" w15:restartNumberingAfterBreak="0">
    <w:nsid w:val="5D4D13C1"/>
    <w:multiLevelType w:val="hybridMultilevel"/>
    <w:tmpl w:val="4970C0C2"/>
    <w:lvl w:ilvl="0" w:tplc="35F0B08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ED42C9D"/>
    <w:multiLevelType w:val="hybridMultilevel"/>
    <w:tmpl w:val="DD4C6290"/>
    <w:lvl w:ilvl="0" w:tplc="12907A6C">
      <w:start w:val="1"/>
      <w:numFmt w:val="lowerLetter"/>
      <w:lvlText w:val="(%1)"/>
      <w:lvlJc w:val="left"/>
      <w:pPr>
        <w:ind w:left="2280" w:hanging="360"/>
      </w:pPr>
      <w:rPr>
        <w:rFonts w:hint="default"/>
      </w:rPr>
    </w:lvl>
    <w:lvl w:ilvl="1" w:tplc="04090019" w:tentative="1">
      <w:start w:val="1"/>
      <w:numFmt w:val="lowerLetter"/>
      <w:lvlText w:val="%2)"/>
      <w:lvlJc w:val="left"/>
      <w:pPr>
        <w:ind w:left="2800" w:hanging="440"/>
      </w:pPr>
    </w:lvl>
    <w:lvl w:ilvl="2" w:tplc="0409001B" w:tentative="1">
      <w:start w:val="1"/>
      <w:numFmt w:val="lowerRoman"/>
      <w:lvlText w:val="%3."/>
      <w:lvlJc w:val="right"/>
      <w:pPr>
        <w:ind w:left="3240" w:hanging="440"/>
      </w:pPr>
    </w:lvl>
    <w:lvl w:ilvl="3" w:tplc="0409000F" w:tentative="1">
      <w:start w:val="1"/>
      <w:numFmt w:val="decimal"/>
      <w:lvlText w:val="%4."/>
      <w:lvlJc w:val="left"/>
      <w:pPr>
        <w:ind w:left="3680" w:hanging="440"/>
      </w:pPr>
    </w:lvl>
    <w:lvl w:ilvl="4" w:tplc="04090019" w:tentative="1">
      <w:start w:val="1"/>
      <w:numFmt w:val="lowerLetter"/>
      <w:lvlText w:val="%5)"/>
      <w:lvlJc w:val="left"/>
      <w:pPr>
        <w:ind w:left="4120" w:hanging="440"/>
      </w:pPr>
    </w:lvl>
    <w:lvl w:ilvl="5" w:tplc="0409001B" w:tentative="1">
      <w:start w:val="1"/>
      <w:numFmt w:val="lowerRoman"/>
      <w:lvlText w:val="%6."/>
      <w:lvlJc w:val="right"/>
      <w:pPr>
        <w:ind w:left="4560" w:hanging="440"/>
      </w:pPr>
    </w:lvl>
    <w:lvl w:ilvl="6" w:tplc="0409000F" w:tentative="1">
      <w:start w:val="1"/>
      <w:numFmt w:val="decimal"/>
      <w:lvlText w:val="%7."/>
      <w:lvlJc w:val="left"/>
      <w:pPr>
        <w:ind w:left="5000" w:hanging="440"/>
      </w:pPr>
    </w:lvl>
    <w:lvl w:ilvl="7" w:tplc="04090019" w:tentative="1">
      <w:start w:val="1"/>
      <w:numFmt w:val="lowerLetter"/>
      <w:lvlText w:val="%8)"/>
      <w:lvlJc w:val="left"/>
      <w:pPr>
        <w:ind w:left="5440" w:hanging="440"/>
      </w:pPr>
    </w:lvl>
    <w:lvl w:ilvl="8" w:tplc="0409001B" w:tentative="1">
      <w:start w:val="1"/>
      <w:numFmt w:val="lowerRoman"/>
      <w:lvlText w:val="%9."/>
      <w:lvlJc w:val="right"/>
      <w:pPr>
        <w:ind w:left="5880" w:hanging="440"/>
      </w:pPr>
    </w:lvl>
  </w:abstractNum>
  <w:abstractNum w:abstractNumId="32" w15:restartNumberingAfterBreak="0">
    <w:nsid w:val="6E4A6B5C"/>
    <w:multiLevelType w:val="hybridMultilevel"/>
    <w:tmpl w:val="0E485AAC"/>
    <w:lvl w:ilvl="0" w:tplc="9E38577E">
      <w:start w:val="1"/>
      <w:numFmt w:val="lowerLetter"/>
      <w:lvlText w:val="(%1)"/>
      <w:lvlJc w:val="left"/>
      <w:pPr>
        <w:ind w:left="2640" w:hanging="360"/>
      </w:pPr>
      <w:rPr>
        <w:rFonts w:hint="default"/>
      </w:rPr>
    </w:lvl>
    <w:lvl w:ilvl="1" w:tplc="04090019" w:tentative="1">
      <w:start w:val="1"/>
      <w:numFmt w:val="lowerLetter"/>
      <w:lvlText w:val="%2)"/>
      <w:lvlJc w:val="left"/>
      <w:pPr>
        <w:ind w:left="3160" w:hanging="440"/>
      </w:pPr>
    </w:lvl>
    <w:lvl w:ilvl="2" w:tplc="0409001B" w:tentative="1">
      <w:start w:val="1"/>
      <w:numFmt w:val="lowerRoman"/>
      <w:lvlText w:val="%3."/>
      <w:lvlJc w:val="right"/>
      <w:pPr>
        <w:ind w:left="3600" w:hanging="440"/>
      </w:pPr>
    </w:lvl>
    <w:lvl w:ilvl="3" w:tplc="0409000F" w:tentative="1">
      <w:start w:val="1"/>
      <w:numFmt w:val="decimal"/>
      <w:lvlText w:val="%4."/>
      <w:lvlJc w:val="left"/>
      <w:pPr>
        <w:ind w:left="4040" w:hanging="440"/>
      </w:pPr>
    </w:lvl>
    <w:lvl w:ilvl="4" w:tplc="04090019" w:tentative="1">
      <w:start w:val="1"/>
      <w:numFmt w:val="lowerLetter"/>
      <w:lvlText w:val="%5)"/>
      <w:lvlJc w:val="left"/>
      <w:pPr>
        <w:ind w:left="4480" w:hanging="440"/>
      </w:pPr>
    </w:lvl>
    <w:lvl w:ilvl="5" w:tplc="0409001B" w:tentative="1">
      <w:start w:val="1"/>
      <w:numFmt w:val="lowerRoman"/>
      <w:lvlText w:val="%6."/>
      <w:lvlJc w:val="right"/>
      <w:pPr>
        <w:ind w:left="4920" w:hanging="440"/>
      </w:pPr>
    </w:lvl>
    <w:lvl w:ilvl="6" w:tplc="0409000F" w:tentative="1">
      <w:start w:val="1"/>
      <w:numFmt w:val="decimal"/>
      <w:lvlText w:val="%7."/>
      <w:lvlJc w:val="left"/>
      <w:pPr>
        <w:ind w:left="5360" w:hanging="440"/>
      </w:pPr>
    </w:lvl>
    <w:lvl w:ilvl="7" w:tplc="04090019" w:tentative="1">
      <w:start w:val="1"/>
      <w:numFmt w:val="lowerLetter"/>
      <w:lvlText w:val="%8)"/>
      <w:lvlJc w:val="left"/>
      <w:pPr>
        <w:ind w:left="5800" w:hanging="440"/>
      </w:pPr>
    </w:lvl>
    <w:lvl w:ilvl="8" w:tplc="0409001B" w:tentative="1">
      <w:start w:val="1"/>
      <w:numFmt w:val="lowerRoman"/>
      <w:lvlText w:val="%9."/>
      <w:lvlJc w:val="right"/>
      <w:pPr>
        <w:ind w:left="6240" w:hanging="440"/>
      </w:pPr>
    </w:lvl>
  </w:abstractNum>
  <w:abstractNum w:abstractNumId="33" w15:restartNumberingAfterBreak="0">
    <w:nsid w:val="78AE031E"/>
    <w:multiLevelType w:val="hybridMultilevel"/>
    <w:tmpl w:val="18165C34"/>
    <w:lvl w:ilvl="0" w:tplc="40C09AE6">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01076753">
    <w:abstractNumId w:val="6"/>
  </w:num>
  <w:num w:numId="2" w16cid:durableId="481778639">
    <w:abstractNumId w:val="2"/>
  </w:num>
  <w:num w:numId="3" w16cid:durableId="1685208516">
    <w:abstractNumId w:val="9"/>
  </w:num>
  <w:num w:numId="4" w16cid:durableId="1317874506">
    <w:abstractNumId w:val="1"/>
  </w:num>
  <w:num w:numId="5" w16cid:durableId="462305967">
    <w:abstractNumId w:val="4"/>
  </w:num>
  <w:num w:numId="6" w16cid:durableId="917594683">
    <w:abstractNumId w:val="7"/>
  </w:num>
  <w:num w:numId="7" w16cid:durableId="1260917443">
    <w:abstractNumId w:val="5"/>
  </w:num>
  <w:num w:numId="8" w16cid:durableId="1348093034">
    <w:abstractNumId w:val="29"/>
  </w:num>
  <w:num w:numId="9" w16cid:durableId="413747470">
    <w:abstractNumId w:val="3"/>
  </w:num>
  <w:num w:numId="10" w16cid:durableId="752287881">
    <w:abstractNumId w:val="0"/>
  </w:num>
  <w:num w:numId="11" w16cid:durableId="1079594346">
    <w:abstractNumId w:val="33"/>
  </w:num>
  <w:num w:numId="12" w16cid:durableId="1487472970">
    <w:abstractNumId w:val="30"/>
  </w:num>
  <w:num w:numId="13" w16cid:durableId="335039513">
    <w:abstractNumId w:val="13"/>
  </w:num>
  <w:num w:numId="14" w16cid:durableId="1214465784">
    <w:abstractNumId w:val="12"/>
  </w:num>
  <w:num w:numId="15" w16cid:durableId="123278044">
    <w:abstractNumId w:val="8"/>
  </w:num>
  <w:num w:numId="16" w16cid:durableId="789933478">
    <w:abstractNumId w:val="20"/>
  </w:num>
  <w:num w:numId="17" w16cid:durableId="1902132678">
    <w:abstractNumId w:val="22"/>
  </w:num>
  <w:num w:numId="18" w16cid:durableId="2061203107">
    <w:abstractNumId w:val="21"/>
  </w:num>
  <w:num w:numId="19" w16cid:durableId="1522402274">
    <w:abstractNumId w:val="16"/>
  </w:num>
  <w:num w:numId="20" w16cid:durableId="1301612738">
    <w:abstractNumId w:val="10"/>
  </w:num>
  <w:num w:numId="21" w16cid:durableId="1547063674">
    <w:abstractNumId w:val="11"/>
  </w:num>
  <w:num w:numId="22" w16cid:durableId="839661595">
    <w:abstractNumId w:val="17"/>
  </w:num>
  <w:num w:numId="23" w16cid:durableId="369379058">
    <w:abstractNumId w:val="15"/>
  </w:num>
  <w:num w:numId="24" w16cid:durableId="12654549">
    <w:abstractNumId w:val="25"/>
  </w:num>
  <w:num w:numId="25" w16cid:durableId="1917546377">
    <w:abstractNumId w:val="24"/>
  </w:num>
  <w:num w:numId="26" w16cid:durableId="1927766592">
    <w:abstractNumId w:val="31"/>
  </w:num>
  <w:num w:numId="27" w16cid:durableId="1528251925">
    <w:abstractNumId w:val="32"/>
  </w:num>
  <w:num w:numId="28" w16cid:durableId="1362516451">
    <w:abstractNumId w:val="28"/>
  </w:num>
  <w:num w:numId="29" w16cid:durableId="261109562">
    <w:abstractNumId w:val="26"/>
  </w:num>
  <w:num w:numId="30" w16cid:durableId="1350059416">
    <w:abstractNumId w:val="14"/>
  </w:num>
  <w:num w:numId="31" w16cid:durableId="1443305780">
    <w:abstractNumId w:val="19"/>
  </w:num>
  <w:num w:numId="32" w16cid:durableId="94441219">
    <w:abstractNumId w:val="27"/>
  </w:num>
  <w:num w:numId="33" w16cid:durableId="1333799653">
    <w:abstractNumId w:val="18"/>
  </w:num>
  <w:num w:numId="34" w16cid:durableId="2447242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removePersonalInformation/>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680"/>
  <w:autoHyphenation/>
  <w:hyphenationZone w:val="3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hmZmNhMDdmZTdlNThiZDY5NmVkM2E1ODhlNmFhOTYifQ=="/>
  </w:docVars>
  <w:rsids>
    <w:rsidRoot w:val="0056440F"/>
    <w:rsid w:val="97BDCB10"/>
    <w:rsid w:val="9DBFF34A"/>
    <w:rsid w:val="9EBD34D9"/>
    <w:rsid w:val="B6CFD398"/>
    <w:rsid w:val="B7A76753"/>
    <w:rsid w:val="BBDC2762"/>
    <w:rsid w:val="C79F1778"/>
    <w:rsid w:val="D69E5B08"/>
    <w:rsid w:val="DD6F323F"/>
    <w:rsid w:val="EFDF5E53"/>
    <w:rsid w:val="F5BB91B7"/>
    <w:rsid w:val="F5DD2124"/>
    <w:rsid w:val="F7FA0250"/>
    <w:rsid w:val="FA1AC8A8"/>
    <w:rsid w:val="FD7E2D9E"/>
    <w:rsid w:val="FEA36EDA"/>
    <w:rsid w:val="000009C8"/>
    <w:rsid w:val="00000AE4"/>
    <w:rsid w:val="00001B5E"/>
    <w:rsid w:val="0000408A"/>
    <w:rsid w:val="00005867"/>
    <w:rsid w:val="00005DE9"/>
    <w:rsid w:val="000112D3"/>
    <w:rsid w:val="00012091"/>
    <w:rsid w:val="00012D8C"/>
    <w:rsid w:val="00012F2C"/>
    <w:rsid w:val="0001517B"/>
    <w:rsid w:val="00015BE1"/>
    <w:rsid w:val="00023425"/>
    <w:rsid w:val="00026F2E"/>
    <w:rsid w:val="00026F47"/>
    <w:rsid w:val="000327AE"/>
    <w:rsid w:val="000328CA"/>
    <w:rsid w:val="00034958"/>
    <w:rsid w:val="00036AA8"/>
    <w:rsid w:val="000403E1"/>
    <w:rsid w:val="00040848"/>
    <w:rsid w:val="00042FCC"/>
    <w:rsid w:val="0004301F"/>
    <w:rsid w:val="000434AD"/>
    <w:rsid w:val="00043CB0"/>
    <w:rsid w:val="00044196"/>
    <w:rsid w:val="00044526"/>
    <w:rsid w:val="00046508"/>
    <w:rsid w:val="000468C4"/>
    <w:rsid w:val="00047F58"/>
    <w:rsid w:val="00050190"/>
    <w:rsid w:val="000512EE"/>
    <w:rsid w:val="00051354"/>
    <w:rsid w:val="00053D1D"/>
    <w:rsid w:val="00054B10"/>
    <w:rsid w:val="00055A9C"/>
    <w:rsid w:val="000568D4"/>
    <w:rsid w:val="00057BB3"/>
    <w:rsid w:val="00060866"/>
    <w:rsid w:val="000639C4"/>
    <w:rsid w:val="00063D89"/>
    <w:rsid w:val="00064E59"/>
    <w:rsid w:val="00065F77"/>
    <w:rsid w:val="0006682D"/>
    <w:rsid w:val="00070434"/>
    <w:rsid w:val="0007140A"/>
    <w:rsid w:val="00071B57"/>
    <w:rsid w:val="0007551C"/>
    <w:rsid w:val="00075B1C"/>
    <w:rsid w:val="00075F0D"/>
    <w:rsid w:val="0008060E"/>
    <w:rsid w:val="00081F83"/>
    <w:rsid w:val="00082D41"/>
    <w:rsid w:val="000832E4"/>
    <w:rsid w:val="000833F0"/>
    <w:rsid w:val="0008365E"/>
    <w:rsid w:val="00083C2C"/>
    <w:rsid w:val="00084318"/>
    <w:rsid w:val="00085431"/>
    <w:rsid w:val="000859EA"/>
    <w:rsid w:val="0008630F"/>
    <w:rsid w:val="0009007A"/>
    <w:rsid w:val="0009166A"/>
    <w:rsid w:val="000922BC"/>
    <w:rsid w:val="000937F4"/>
    <w:rsid w:val="0009546E"/>
    <w:rsid w:val="000957D6"/>
    <w:rsid w:val="0009650A"/>
    <w:rsid w:val="00097017"/>
    <w:rsid w:val="00097D46"/>
    <w:rsid w:val="000A16D6"/>
    <w:rsid w:val="000A2DE1"/>
    <w:rsid w:val="000A30C3"/>
    <w:rsid w:val="000A31E2"/>
    <w:rsid w:val="000A4343"/>
    <w:rsid w:val="000A61B1"/>
    <w:rsid w:val="000A6889"/>
    <w:rsid w:val="000B02CA"/>
    <w:rsid w:val="000B1889"/>
    <w:rsid w:val="000B1CC6"/>
    <w:rsid w:val="000B343A"/>
    <w:rsid w:val="000B559A"/>
    <w:rsid w:val="000B6917"/>
    <w:rsid w:val="000B6F9E"/>
    <w:rsid w:val="000C0B3F"/>
    <w:rsid w:val="000C21ED"/>
    <w:rsid w:val="000C4B06"/>
    <w:rsid w:val="000C555F"/>
    <w:rsid w:val="000C5C38"/>
    <w:rsid w:val="000C6A0A"/>
    <w:rsid w:val="000C77FC"/>
    <w:rsid w:val="000C7AA1"/>
    <w:rsid w:val="000C7FB6"/>
    <w:rsid w:val="000D027A"/>
    <w:rsid w:val="000D1822"/>
    <w:rsid w:val="000D2206"/>
    <w:rsid w:val="000D2A80"/>
    <w:rsid w:val="000D35A3"/>
    <w:rsid w:val="000D4BCD"/>
    <w:rsid w:val="000D50E9"/>
    <w:rsid w:val="000D50FA"/>
    <w:rsid w:val="000D546F"/>
    <w:rsid w:val="000D59AE"/>
    <w:rsid w:val="000D6260"/>
    <w:rsid w:val="000D64E9"/>
    <w:rsid w:val="000D697C"/>
    <w:rsid w:val="000E0C09"/>
    <w:rsid w:val="000E1902"/>
    <w:rsid w:val="000E2375"/>
    <w:rsid w:val="000E319B"/>
    <w:rsid w:val="000E3E2F"/>
    <w:rsid w:val="000E4FCA"/>
    <w:rsid w:val="000E54AC"/>
    <w:rsid w:val="000E6DA1"/>
    <w:rsid w:val="000E740C"/>
    <w:rsid w:val="000F0892"/>
    <w:rsid w:val="000F0DFF"/>
    <w:rsid w:val="000F0E6A"/>
    <w:rsid w:val="000F1C01"/>
    <w:rsid w:val="000F2401"/>
    <w:rsid w:val="000F3849"/>
    <w:rsid w:val="000F4312"/>
    <w:rsid w:val="000F530C"/>
    <w:rsid w:val="000F6F74"/>
    <w:rsid w:val="001002BB"/>
    <w:rsid w:val="001059BB"/>
    <w:rsid w:val="00106396"/>
    <w:rsid w:val="00107F41"/>
    <w:rsid w:val="00107F5B"/>
    <w:rsid w:val="001127B0"/>
    <w:rsid w:val="00112B2F"/>
    <w:rsid w:val="00114137"/>
    <w:rsid w:val="001144B5"/>
    <w:rsid w:val="00115B47"/>
    <w:rsid w:val="001208F1"/>
    <w:rsid w:val="00120B9E"/>
    <w:rsid w:val="00123EF7"/>
    <w:rsid w:val="00124B71"/>
    <w:rsid w:val="0012538F"/>
    <w:rsid w:val="00125EC0"/>
    <w:rsid w:val="0013137B"/>
    <w:rsid w:val="001336EA"/>
    <w:rsid w:val="001339BE"/>
    <w:rsid w:val="0013576B"/>
    <w:rsid w:val="001363C1"/>
    <w:rsid w:val="00136563"/>
    <w:rsid w:val="001367C5"/>
    <w:rsid w:val="00137651"/>
    <w:rsid w:val="00140739"/>
    <w:rsid w:val="001407DA"/>
    <w:rsid w:val="001426B2"/>
    <w:rsid w:val="00143829"/>
    <w:rsid w:val="00143A77"/>
    <w:rsid w:val="001454CB"/>
    <w:rsid w:val="001467A6"/>
    <w:rsid w:val="001500C3"/>
    <w:rsid w:val="00150A7A"/>
    <w:rsid w:val="00151AB6"/>
    <w:rsid w:val="00155BEB"/>
    <w:rsid w:val="00160091"/>
    <w:rsid w:val="001602D2"/>
    <w:rsid w:val="0016198F"/>
    <w:rsid w:val="00163B52"/>
    <w:rsid w:val="00164998"/>
    <w:rsid w:val="001674F5"/>
    <w:rsid w:val="00167A05"/>
    <w:rsid w:val="00170D86"/>
    <w:rsid w:val="0017238C"/>
    <w:rsid w:val="001757E5"/>
    <w:rsid w:val="00180BFA"/>
    <w:rsid w:val="00181206"/>
    <w:rsid w:val="00181543"/>
    <w:rsid w:val="00185E2B"/>
    <w:rsid w:val="00185F64"/>
    <w:rsid w:val="00187472"/>
    <w:rsid w:val="00187524"/>
    <w:rsid w:val="00193682"/>
    <w:rsid w:val="00194676"/>
    <w:rsid w:val="0019479D"/>
    <w:rsid w:val="00194A06"/>
    <w:rsid w:val="001A2BA5"/>
    <w:rsid w:val="001A318B"/>
    <w:rsid w:val="001A3366"/>
    <w:rsid w:val="001A3504"/>
    <w:rsid w:val="001A360F"/>
    <w:rsid w:val="001A4247"/>
    <w:rsid w:val="001A51B4"/>
    <w:rsid w:val="001A6C1C"/>
    <w:rsid w:val="001A75EE"/>
    <w:rsid w:val="001B0A83"/>
    <w:rsid w:val="001B12D7"/>
    <w:rsid w:val="001B1947"/>
    <w:rsid w:val="001B2711"/>
    <w:rsid w:val="001B27DE"/>
    <w:rsid w:val="001B2A01"/>
    <w:rsid w:val="001B2A78"/>
    <w:rsid w:val="001B2B06"/>
    <w:rsid w:val="001B3E83"/>
    <w:rsid w:val="001B4450"/>
    <w:rsid w:val="001B4A05"/>
    <w:rsid w:val="001B6A0A"/>
    <w:rsid w:val="001B6DBD"/>
    <w:rsid w:val="001B6E6A"/>
    <w:rsid w:val="001C0339"/>
    <w:rsid w:val="001C109E"/>
    <w:rsid w:val="001C15BB"/>
    <w:rsid w:val="001C230C"/>
    <w:rsid w:val="001C3A39"/>
    <w:rsid w:val="001C4583"/>
    <w:rsid w:val="001C6EE6"/>
    <w:rsid w:val="001C7CA3"/>
    <w:rsid w:val="001D0C2A"/>
    <w:rsid w:val="001D14F7"/>
    <w:rsid w:val="001D2558"/>
    <w:rsid w:val="001D2F03"/>
    <w:rsid w:val="001D339D"/>
    <w:rsid w:val="001D77B8"/>
    <w:rsid w:val="001E04C4"/>
    <w:rsid w:val="001E0B50"/>
    <w:rsid w:val="001E1C0E"/>
    <w:rsid w:val="001E21D5"/>
    <w:rsid w:val="001E2A17"/>
    <w:rsid w:val="001E3255"/>
    <w:rsid w:val="001E3735"/>
    <w:rsid w:val="001E4CE1"/>
    <w:rsid w:val="001E5785"/>
    <w:rsid w:val="001E6AA7"/>
    <w:rsid w:val="001E72BF"/>
    <w:rsid w:val="001F2E1D"/>
    <w:rsid w:val="001F3555"/>
    <w:rsid w:val="001F3910"/>
    <w:rsid w:val="001F4143"/>
    <w:rsid w:val="001F6002"/>
    <w:rsid w:val="001F67D5"/>
    <w:rsid w:val="00202590"/>
    <w:rsid w:val="00204543"/>
    <w:rsid w:val="002054DC"/>
    <w:rsid w:val="00206E76"/>
    <w:rsid w:val="002100A9"/>
    <w:rsid w:val="00211152"/>
    <w:rsid w:val="00211F3B"/>
    <w:rsid w:val="00217077"/>
    <w:rsid w:val="00217DE1"/>
    <w:rsid w:val="00220580"/>
    <w:rsid w:val="00220F0E"/>
    <w:rsid w:val="00221DB6"/>
    <w:rsid w:val="002220BC"/>
    <w:rsid w:val="00222F59"/>
    <w:rsid w:val="002243B2"/>
    <w:rsid w:val="0022457D"/>
    <w:rsid w:val="002275DF"/>
    <w:rsid w:val="00227637"/>
    <w:rsid w:val="0023352C"/>
    <w:rsid w:val="00233713"/>
    <w:rsid w:val="00234C24"/>
    <w:rsid w:val="00234CEB"/>
    <w:rsid w:val="0023553B"/>
    <w:rsid w:val="00235764"/>
    <w:rsid w:val="00235F74"/>
    <w:rsid w:val="00236DFF"/>
    <w:rsid w:val="002371E6"/>
    <w:rsid w:val="00241878"/>
    <w:rsid w:val="00241AD5"/>
    <w:rsid w:val="002431C2"/>
    <w:rsid w:val="00243AB6"/>
    <w:rsid w:val="00243E2E"/>
    <w:rsid w:val="00245173"/>
    <w:rsid w:val="002455B1"/>
    <w:rsid w:val="00245989"/>
    <w:rsid w:val="00246103"/>
    <w:rsid w:val="00247735"/>
    <w:rsid w:val="00247CC5"/>
    <w:rsid w:val="00250D2C"/>
    <w:rsid w:val="00250DA5"/>
    <w:rsid w:val="00251D63"/>
    <w:rsid w:val="0025374C"/>
    <w:rsid w:val="00254F32"/>
    <w:rsid w:val="00255633"/>
    <w:rsid w:val="00255801"/>
    <w:rsid w:val="002559F4"/>
    <w:rsid w:val="00255BA6"/>
    <w:rsid w:val="002569CA"/>
    <w:rsid w:val="00257248"/>
    <w:rsid w:val="002621EA"/>
    <w:rsid w:val="0026356A"/>
    <w:rsid w:val="00263CDB"/>
    <w:rsid w:val="00264EB9"/>
    <w:rsid w:val="0026631E"/>
    <w:rsid w:val="0026765C"/>
    <w:rsid w:val="00272875"/>
    <w:rsid w:val="00275D40"/>
    <w:rsid w:val="00282A1F"/>
    <w:rsid w:val="00285551"/>
    <w:rsid w:val="00286842"/>
    <w:rsid w:val="00286CFC"/>
    <w:rsid w:val="00287A0F"/>
    <w:rsid w:val="00287E21"/>
    <w:rsid w:val="0029018E"/>
    <w:rsid w:val="00290493"/>
    <w:rsid w:val="00290FEF"/>
    <w:rsid w:val="00292DE1"/>
    <w:rsid w:val="00292F39"/>
    <w:rsid w:val="00294622"/>
    <w:rsid w:val="0029477A"/>
    <w:rsid w:val="0029501A"/>
    <w:rsid w:val="0029660D"/>
    <w:rsid w:val="00296BCA"/>
    <w:rsid w:val="00297C7F"/>
    <w:rsid w:val="002A2F16"/>
    <w:rsid w:val="002A3243"/>
    <w:rsid w:val="002A3A73"/>
    <w:rsid w:val="002A5CAE"/>
    <w:rsid w:val="002A66F6"/>
    <w:rsid w:val="002A6DC8"/>
    <w:rsid w:val="002A73E1"/>
    <w:rsid w:val="002A7F35"/>
    <w:rsid w:val="002B1BA3"/>
    <w:rsid w:val="002B1BE2"/>
    <w:rsid w:val="002B2801"/>
    <w:rsid w:val="002B293D"/>
    <w:rsid w:val="002B324D"/>
    <w:rsid w:val="002B43D3"/>
    <w:rsid w:val="002B4B6F"/>
    <w:rsid w:val="002B589E"/>
    <w:rsid w:val="002B6AA1"/>
    <w:rsid w:val="002B6BA5"/>
    <w:rsid w:val="002C0609"/>
    <w:rsid w:val="002C1E22"/>
    <w:rsid w:val="002C1F69"/>
    <w:rsid w:val="002C2BA8"/>
    <w:rsid w:val="002C329F"/>
    <w:rsid w:val="002C4D2A"/>
    <w:rsid w:val="002C4E90"/>
    <w:rsid w:val="002C5C87"/>
    <w:rsid w:val="002D02A6"/>
    <w:rsid w:val="002D1787"/>
    <w:rsid w:val="002D1DA4"/>
    <w:rsid w:val="002D3F16"/>
    <w:rsid w:val="002D59C4"/>
    <w:rsid w:val="002D5D4C"/>
    <w:rsid w:val="002D64B3"/>
    <w:rsid w:val="002D7785"/>
    <w:rsid w:val="002E0F48"/>
    <w:rsid w:val="002E191B"/>
    <w:rsid w:val="002E2C28"/>
    <w:rsid w:val="002E3760"/>
    <w:rsid w:val="002E3D0F"/>
    <w:rsid w:val="002E6B55"/>
    <w:rsid w:val="002F131C"/>
    <w:rsid w:val="002F2267"/>
    <w:rsid w:val="002F2960"/>
    <w:rsid w:val="002F7508"/>
    <w:rsid w:val="00300044"/>
    <w:rsid w:val="00300205"/>
    <w:rsid w:val="003005F6"/>
    <w:rsid w:val="00304C17"/>
    <w:rsid w:val="00304DB1"/>
    <w:rsid w:val="00306A12"/>
    <w:rsid w:val="00306D83"/>
    <w:rsid w:val="00310611"/>
    <w:rsid w:val="003125E4"/>
    <w:rsid w:val="00312F52"/>
    <w:rsid w:val="00313474"/>
    <w:rsid w:val="003147C1"/>
    <w:rsid w:val="0031538F"/>
    <w:rsid w:val="00316E47"/>
    <w:rsid w:val="0032034B"/>
    <w:rsid w:val="00321B14"/>
    <w:rsid w:val="00321B3E"/>
    <w:rsid w:val="00323785"/>
    <w:rsid w:val="003239D8"/>
    <w:rsid w:val="003248FF"/>
    <w:rsid w:val="0032545B"/>
    <w:rsid w:val="003256F1"/>
    <w:rsid w:val="0032716E"/>
    <w:rsid w:val="00330D51"/>
    <w:rsid w:val="00330E82"/>
    <w:rsid w:val="00331BFA"/>
    <w:rsid w:val="003349DC"/>
    <w:rsid w:val="00336B7C"/>
    <w:rsid w:val="003370F4"/>
    <w:rsid w:val="00340E3B"/>
    <w:rsid w:val="00341202"/>
    <w:rsid w:val="00346D4C"/>
    <w:rsid w:val="00347A59"/>
    <w:rsid w:val="00347ECF"/>
    <w:rsid w:val="00350B37"/>
    <w:rsid w:val="00351AFC"/>
    <w:rsid w:val="003524B9"/>
    <w:rsid w:val="00352CA8"/>
    <w:rsid w:val="00353546"/>
    <w:rsid w:val="00353D2E"/>
    <w:rsid w:val="00354AFD"/>
    <w:rsid w:val="00355396"/>
    <w:rsid w:val="00355AD7"/>
    <w:rsid w:val="00356452"/>
    <w:rsid w:val="003622C4"/>
    <w:rsid w:val="00363C57"/>
    <w:rsid w:val="00364ED8"/>
    <w:rsid w:val="003666A7"/>
    <w:rsid w:val="00370120"/>
    <w:rsid w:val="00372B72"/>
    <w:rsid w:val="003743F8"/>
    <w:rsid w:val="00374630"/>
    <w:rsid w:val="0037635C"/>
    <w:rsid w:val="003764ED"/>
    <w:rsid w:val="0038030D"/>
    <w:rsid w:val="0038056B"/>
    <w:rsid w:val="00381B7F"/>
    <w:rsid w:val="00382670"/>
    <w:rsid w:val="00383C73"/>
    <w:rsid w:val="00384331"/>
    <w:rsid w:val="00384AC0"/>
    <w:rsid w:val="00384DE4"/>
    <w:rsid w:val="003851F8"/>
    <w:rsid w:val="00385680"/>
    <w:rsid w:val="00386380"/>
    <w:rsid w:val="003863FF"/>
    <w:rsid w:val="0039031B"/>
    <w:rsid w:val="0039049B"/>
    <w:rsid w:val="00392F81"/>
    <w:rsid w:val="0039513D"/>
    <w:rsid w:val="00396A53"/>
    <w:rsid w:val="003A00BC"/>
    <w:rsid w:val="003A12F8"/>
    <w:rsid w:val="003A2F4A"/>
    <w:rsid w:val="003A4154"/>
    <w:rsid w:val="003A4192"/>
    <w:rsid w:val="003A4748"/>
    <w:rsid w:val="003A554D"/>
    <w:rsid w:val="003A634A"/>
    <w:rsid w:val="003A7B15"/>
    <w:rsid w:val="003B137E"/>
    <w:rsid w:val="003B290C"/>
    <w:rsid w:val="003B29FD"/>
    <w:rsid w:val="003B42AD"/>
    <w:rsid w:val="003B4523"/>
    <w:rsid w:val="003B6FDD"/>
    <w:rsid w:val="003C0FA8"/>
    <w:rsid w:val="003C16A7"/>
    <w:rsid w:val="003C1A91"/>
    <w:rsid w:val="003C3C41"/>
    <w:rsid w:val="003C51BF"/>
    <w:rsid w:val="003C58E5"/>
    <w:rsid w:val="003C5A67"/>
    <w:rsid w:val="003C716A"/>
    <w:rsid w:val="003C72D7"/>
    <w:rsid w:val="003C7F18"/>
    <w:rsid w:val="003D3841"/>
    <w:rsid w:val="003D39BA"/>
    <w:rsid w:val="003D53F3"/>
    <w:rsid w:val="003D598A"/>
    <w:rsid w:val="003D5B31"/>
    <w:rsid w:val="003D5CEB"/>
    <w:rsid w:val="003D605C"/>
    <w:rsid w:val="003D767A"/>
    <w:rsid w:val="003E04B8"/>
    <w:rsid w:val="003E0852"/>
    <w:rsid w:val="003E0A13"/>
    <w:rsid w:val="003E0FBC"/>
    <w:rsid w:val="003E1058"/>
    <w:rsid w:val="003E1190"/>
    <w:rsid w:val="003E1521"/>
    <w:rsid w:val="003E1B68"/>
    <w:rsid w:val="003E2554"/>
    <w:rsid w:val="003E3095"/>
    <w:rsid w:val="003E4075"/>
    <w:rsid w:val="003E465B"/>
    <w:rsid w:val="003E66C7"/>
    <w:rsid w:val="003E70E1"/>
    <w:rsid w:val="003E7CAB"/>
    <w:rsid w:val="003F0A5B"/>
    <w:rsid w:val="003F1D2A"/>
    <w:rsid w:val="003F4B9B"/>
    <w:rsid w:val="003F5398"/>
    <w:rsid w:val="003F583F"/>
    <w:rsid w:val="003F7076"/>
    <w:rsid w:val="003F7C30"/>
    <w:rsid w:val="003F7CD1"/>
    <w:rsid w:val="00402691"/>
    <w:rsid w:val="00403927"/>
    <w:rsid w:val="00403B03"/>
    <w:rsid w:val="00404A36"/>
    <w:rsid w:val="00406E88"/>
    <w:rsid w:val="0041007E"/>
    <w:rsid w:val="00410A12"/>
    <w:rsid w:val="0041190D"/>
    <w:rsid w:val="0041226E"/>
    <w:rsid w:val="0041227F"/>
    <w:rsid w:val="00413D85"/>
    <w:rsid w:val="00415BFF"/>
    <w:rsid w:val="00415DD9"/>
    <w:rsid w:val="00420031"/>
    <w:rsid w:val="00420373"/>
    <w:rsid w:val="004228C8"/>
    <w:rsid w:val="004254DD"/>
    <w:rsid w:val="00431025"/>
    <w:rsid w:val="00432597"/>
    <w:rsid w:val="004367FF"/>
    <w:rsid w:val="004373CB"/>
    <w:rsid w:val="004374FB"/>
    <w:rsid w:val="00440650"/>
    <w:rsid w:val="0044247E"/>
    <w:rsid w:val="00442972"/>
    <w:rsid w:val="004443E0"/>
    <w:rsid w:val="004460F2"/>
    <w:rsid w:val="004518AC"/>
    <w:rsid w:val="00451981"/>
    <w:rsid w:val="00453D36"/>
    <w:rsid w:val="00460C74"/>
    <w:rsid w:val="00462393"/>
    <w:rsid w:val="0046242F"/>
    <w:rsid w:val="00462AE6"/>
    <w:rsid w:val="00465B75"/>
    <w:rsid w:val="00466B48"/>
    <w:rsid w:val="00466EE0"/>
    <w:rsid w:val="00467593"/>
    <w:rsid w:val="0047141C"/>
    <w:rsid w:val="00472639"/>
    <w:rsid w:val="00472CF2"/>
    <w:rsid w:val="0047319B"/>
    <w:rsid w:val="004732D3"/>
    <w:rsid w:val="004747D4"/>
    <w:rsid w:val="00476103"/>
    <w:rsid w:val="00476365"/>
    <w:rsid w:val="00476855"/>
    <w:rsid w:val="004772FE"/>
    <w:rsid w:val="0048074F"/>
    <w:rsid w:val="00480A04"/>
    <w:rsid w:val="00484EF9"/>
    <w:rsid w:val="00486BCE"/>
    <w:rsid w:val="004874FE"/>
    <w:rsid w:val="00491107"/>
    <w:rsid w:val="0049231E"/>
    <w:rsid w:val="0049376A"/>
    <w:rsid w:val="00493E56"/>
    <w:rsid w:val="00494222"/>
    <w:rsid w:val="00495AA7"/>
    <w:rsid w:val="00497923"/>
    <w:rsid w:val="004A0CE6"/>
    <w:rsid w:val="004A44FC"/>
    <w:rsid w:val="004A4693"/>
    <w:rsid w:val="004A54D0"/>
    <w:rsid w:val="004A5A0C"/>
    <w:rsid w:val="004A6777"/>
    <w:rsid w:val="004A7232"/>
    <w:rsid w:val="004B1244"/>
    <w:rsid w:val="004B2AE6"/>
    <w:rsid w:val="004B3384"/>
    <w:rsid w:val="004B4352"/>
    <w:rsid w:val="004B45E2"/>
    <w:rsid w:val="004B54BF"/>
    <w:rsid w:val="004B5CA0"/>
    <w:rsid w:val="004B6026"/>
    <w:rsid w:val="004B66D8"/>
    <w:rsid w:val="004B6934"/>
    <w:rsid w:val="004B6AB4"/>
    <w:rsid w:val="004B6C70"/>
    <w:rsid w:val="004B73FB"/>
    <w:rsid w:val="004C3703"/>
    <w:rsid w:val="004C73A5"/>
    <w:rsid w:val="004D2491"/>
    <w:rsid w:val="004D26CA"/>
    <w:rsid w:val="004D2869"/>
    <w:rsid w:val="004D2F52"/>
    <w:rsid w:val="004D5B3E"/>
    <w:rsid w:val="004D67AF"/>
    <w:rsid w:val="004D6B64"/>
    <w:rsid w:val="004D6D8E"/>
    <w:rsid w:val="004D72CD"/>
    <w:rsid w:val="004D7CF9"/>
    <w:rsid w:val="004E0BE7"/>
    <w:rsid w:val="004E149D"/>
    <w:rsid w:val="004E579D"/>
    <w:rsid w:val="004E5DE7"/>
    <w:rsid w:val="004E61B6"/>
    <w:rsid w:val="004E6449"/>
    <w:rsid w:val="004F0832"/>
    <w:rsid w:val="004F2A72"/>
    <w:rsid w:val="004F3034"/>
    <w:rsid w:val="00500FC1"/>
    <w:rsid w:val="00501C9C"/>
    <w:rsid w:val="00502246"/>
    <w:rsid w:val="00502C00"/>
    <w:rsid w:val="00502F1E"/>
    <w:rsid w:val="00503871"/>
    <w:rsid w:val="005038EF"/>
    <w:rsid w:val="00504C32"/>
    <w:rsid w:val="00504FA0"/>
    <w:rsid w:val="005057C3"/>
    <w:rsid w:val="0051067B"/>
    <w:rsid w:val="00511738"/>
    <w:rsid w:val="00512AC0"/>
    <w:rsid w:val="0051479B"/>
    <w:rsid w:val="00517547"/>
    <w:rsid w:val="0052044C"/>
    <w:rsid w:val="005206AD"/>
    <w:rsid w:val="005206DA"/>
    <w:rsid w:val="00520778"/>
    <w:rsid w:val="005208CE"/>
    <w:rsid w:val="005219A9"/>
    <w:rsid w:val="00521C98"/>
    <w:rsid w:val="005235AE"/>
    <w:rsid w:val="00523C48"/>
    <w:rsid w:val="0052414C"/>
    <w:rsid w:val="0052448C"/>
    <w:rsid w:val="005246CB"/>
    <w:rsid w:val="00526D2E"/>
    <w:rsid w:val="00530054"/>
    <w:rsid w:val="00531291"/>
    <w:rsid w:val="00531A42"/>
    <w:rsid w:val="005339F7"/>
    <w:rsid w:val="0053527F"/>
    <w:rsid w:val="00535D22"/>
    <w:rsid w:val="0053679A"/>
    <w:rsid w:val="005375CD"/>
    <w:rsid w:val="005410E3"/>
    <w:rsid w:val="00541D03"/>
    <w:rsid w:val="0054263A"/>
    <w:rsid w:val="00542642"/>
    <w:rsid w:val="0054375D"/>
    <w:rsid w:val="00543915"/>
    <w:rsid w:val="00543FF0"/>
    <w:rsid w:val="00544051"/>
    <w:rsid w:val="00550844"/>
    <w:rsid w:val="00551253"/>
    <w:rsid w:val="005518D4"/>
    <w:rsid w:val="00551C89"/>
    <w:rsid w:val="00552F27"/>
    <w:rsid w:val="0055357B"/>
    <w:rsid w:val="00557F56"/>
    <w:rsid w:val="005613B2"/>
    <w:rsid w:val="00562031"/>
    <w:rsid w:val="00562E4E"/>
    <w:rsid w:val="0056381A"/>
    <w:rsid w:val="00563DCB"/>
    <w:rsid w:val="0056440F"/>
    <w:rsid w:val="005702D8"/>
    <w:rsid w:val="00573390"/>
    <w:rsid w:val="00573FF8"/>
    <w:rsid w:val="0057411C"/>
    <w:rsid w:val="005754D8"/>
    <w:rsid w:val="0058131B"/>
    <w:rsid w:val="005814A1"/>
    <w:rsid w:val="00584063"/>
    <w:rsid w:val="005847E1"/>
    <w:rsid w:val="00585C08"/>
    <w:rsid w:val="00585E86"/>
    <w:rsid w:val="00585F2E"/>
    <w:rsid w:val="00585FE9"/>
    <w:rsid w:val="00587550"/>
    <w:rsid w:val="00587E35"/>
    <w:rsid w:val="00590B5E"/>
    <w:rsid w:val="00591244"/>
    <w:rsid w:val="0059181A"/>
    <w:rsid w:val="005922FE"/>
    <w:rsid w:val="0059280A"/>
    <w:rsid w:val="005936BE"/>
    <w:rsid w:val="00597878"/>
    <w:rsid w:val="005A01FB"/>
    <w:rsid w:val="005A2C7F"/>
    <w:rsid w:val="005A2CC4"/>
    <w:rsid w:val="005A421A"/>
    <w:rsid w:val="005B0190"/>
    <w:rsid w:val="005B1C92"/>
    <w:rsid w:val="005B33C7"/>
    <w:rsid w:val="005B4869"/>
    <w:rsid w:val="005B7F75"/>
    <w:rsid w:val="005C0649"/>
    <w:rsid w:val="005C614B"/>
    <w:rsid w:val="005D0A6F"/>
    <w:rsid w:val="005D121B"/>
    <w:rsid w:val="005D19FC"/>
    <w:rsid w:val="005D2279"/>
    <w:rsid w:val="005D3F1A"/>
    <w:rsid w:val="005E351E"/>
    <w:rsid w:val="005E642B"/>
    <w:rsid w:val="005E6440"/>
    <w:rsid w:val="005E6AF9"/>
    <w:rsid w:val="005F00B5"/>
    <w:rsid w:val="005F08C6"/>
    <w:rsid w:val="005F1427"/>
    <w:rsid w:val="005F29C2"/>
    <w:rsid w:val="005F44E1"/>
    <w:rsid w:val="005F49EC"/>
    <w:rsid w:val="005F4C21"/>
    <w:rsid w:val="005F6638"/>
    <w:rsid w:val="005F7063"/>
    <w:rsid w:val="005F7D42"/>
    <w:rsid w:val="006036A7"/>
    <w:rsid w:val="0060413E"/>
    <w:rsid w:val="00604C41"/>
    <w:rsid w:val="00605C0A"/>
    <w:rsid w:val="00606D4E"/>
    <w:rsid w:val="006072A8"/>
    <w:rsid w:val="0061043E"/>
    <w:rsid w:val="0061169D"/>
    <w:rsid w:val="00611A64"/>
    <w:rsid w:val="00613E79"/>
    <w:rsid w:val="00614093"/>
    <w:rsid w:val="006152B1"/>
    <w:rsid w:val="00616297"/>
    <w:rsid w:val="006162AC"/>
    <w:rsid w:val="0061661B"/>
    <w:rsid w:val="00617522"/>
    <w:rsid w:val="00620A7B"/>
    <w:rsid w:val="00620EBA"/>
    <w:rsid w:val="00621F48"/>
    <w:rsid w:val="0062672D"/>
    <w:rsid w:val="0062792C"/>
    <w:rsid w:val="0063081E"/>
    <w:rsid w:val="00633376"/>
    <w:rsid w:val="006340F2"/>
    <w:rsid w:val="0063651A"/>
    <w:rsid w:val="00637796"/>
    <w:rsid w:val="00641394"/>
    <w:rsid w:val="00642222"/>
    <w:rsid w:val="00642C2B"/>
    <w:rsid w:val="00645C27"/>
    <w:rsid w:val="0064609F"/>
    <w:rsid w:val="00646511"/>
    <w:rsid w:val="00646F75"/>
    <w:rsid w:val="006472D0"/>
    <w:rsid w:val="0064731B"/>
    <w:rsid w:val="00647AB7"/>
    <w:rsid w:val="00651DF4"/>
    <w:rsid w:val="00652F68"/>
    <w:rsid w:val="006535D5"/>
    <w:rsid w:val="00653A49"/>
    <w:rsid w:val="00656F69"/>
    <w:rsid w:val="0066509E"/>
    <w:rsid w:val="006714F6"/>
    <w:rsid w:val="0067197D"/>
    <w:rsid w:val="00673358"/>
    <w:rsid w:val="006804C7"/>
    <w:rsid w:val="0068106E"/>
    <w:rsid w:val="006812FB"/>
    <w:rsid w:val="0068195A"/>
    <w:rsid w:val="0068235E"/>
    <w:rsid w:val="00682418"/>
    <w:rsid w:val="00683794"/>
    <w:rsid w:val="006837E5"/>
    <w:rsid w:val="00683C32"/>
    <w:rsid w:val="006847BD"/>
    <w:rsid w:val="0068510C"/>
    <w:rsid w:val="00686CF4"/>
    <w:rsid w:val="00690975"/>
    <w:rsid w:val="006927DB"/>
    <w:rsid w:val="00693D84"/>
    <w:rsid w:val="006954E6"/>
    <w:rsid w:val="006A0079"/>
    <w:rsid w:val="006A1B98"/>
    <w:rsid w:val="006A2133"/>
    <w:rsid w:val="006A232D"/>
    <w:rsid w:val="006A27D2"/>
    <w:rsid w:val="006A456D"/>
    <w:rsid w:val="006A6D8C"/>
    <w:rsid w:val="006A7031"/>
    <w:rsid w:val="006A7F43"/>
    <w:rsid w:val="006B2FB5"/>
    <w:rsid w:val="006B465A"/>
    <w:rsid w:val="006B4959"/>
    <w:rsid w:val="006B4B8D"/>
    <w:rsid w:val="006B52A7"/>
    <w:rsid w:val="006C0DF2"/>
    <w:rsid w:val="006C25CA"/>
    <w:rsid w:val="006C3496"/>
    <w:rsid w:val="006C3724"/>
    <w:rsid w:val="006C4689"/>
    <w:rsid w:val="006C4ACB"/>
    <w:rsid w:val="006C58D0"/>
    <w:rsid w:val="006C62B6"/>
    <w:rsid w:val="006D211C"/>
    <w:rsid w:val="006D51C2"/>
    <w:rsid w:val="006D6F87"/>
    <w:rsid w:val="006E013A"/>
    <w:rsid w:val="006E092C"/>
    <w:rsid w:val="006E0958"/>
    <w:rsid w:val="006E0FA3"/>
    <w:rsid w:val="006E1593"/>
    <w:rsid w:val="006E1CD2"/>
    <w:rsid w:val="006E2919"/>
    <w:rsid w:val="006E2A6B"/>
    <w:rsid w:val="006E36B3"/>
    <w:rsid w:val="006E3C4C"/>
    <w:rsid w:val="006E408A"/>
    <w:rsid w:val="006E6243"/>
    <w:rsid w:val="006E6C26"/>
    <w:rsid w:val="006F0CDD"/>
    <w:rsid w:val="006F0F2B"/>
    <w:rsid w:val="006F250D"/>
    <w:rsid w:val="006F3826"/>
    <w:rsid w:val="006F554A"/>
    <w:rsid w:val="006F57D7"/>
    <w:rsid w:val="006F5900"/>
    <w:rsid w:val="006F77F8"/>
    <w:rsid w:val="0070158C"/>
    <w:rsid w:val="00704370"/>
    <w:rsid w:val="007062E4"/>
    <w:rsid w:val="00707CBA"/>
    <w:rsid w:val="00710055"/>
    <w:rsid w:val="007109A7"/>
    <w:rsid w:val="00711820"/>
    <w:rsid w:val="00711925"/>
    <w:rsid w:val="007120F6"/>
    <w:rsid w:val="00712127"/>
    <w:rsid w:val="007146E1"/>
    <w:rsid w:val="007153EE"/>
    <w:rsid w:val="007166B4"/>
    <w:rsid w:val="00720E14"/>
    <w:rsid w:val="007227D2"/>
    <w:rsid w:val="00723530"/>
    <w:rsid w:val="00724308"/>
    <w:rsid w:val="0072439A"/>
    <w:rsid w:val="00730E31"/>
    <w:rsid w:val="00731E50"/>
    <w:rsid w:val="00732066"/>
    <w:rsid w:val="00732F8A"/>
    <w:rsid w:val="00735078"/>
    <w:rsid w:val="00741540"/>
    <w:rsid w:val="0074177C"/>
    <w:rsid w:val="00742DFD"/>
    <w:rsid w:val="00743A76"/>
    <w:rsid w:val="00745EE1"/>
    <w:rsid w:val="007475A6"/>
    <w:rsid w:val="00747D0C"/>
    <w:rsid w:val="00747F7A"/>
    <w:rsid w:val="00751205"/>
    <w:rsid w:val="00751384"/>
    <w:rsid w:val="00751BAE"/>
    <w:rsid w:val="00752751"/>
    <w:rsid w:val="007559C4"/>
    <w:rsid w:val="00755D91"/>
    <w:rsid w:val="00760A65"/>
    <w:rsid w:val="00761440"/>
    <w:rsid w:val="00761466"/>
    <w:rsid w:val="00763A23"/>
    <w:rsid w:val="00764102"/>
    <w:rsid w:val="00764B95"/>
    <w:rsid w:val="00765097"/>
    <w:rsid w:val="007702DB"/>
    <w:rsid w:val="0077259F"/>
    <w:rsid w:val="007732D0"/>
    <w:rsid w:val="007736B1"/>
    <w:rsid w:val="007736F2"/>
    <w:rsid w:val="00773A05"/>
    <w:rsid w:val="00774850"/>
    <w:rsid w:val="00775523"/>
    <w:rsid w:val="00775F65"/>
    <w:rsid w:val="00780455"/>
    <w:rsid w:val="00781F05"/>
    <w:rsid w:val="00784B3A"/>
    <w:rsid w:val="00785785"/>
    <w:rsid w:val="00786AAD"/>
    <w:rsid w:val="00787AF6"/>
    <w:rsid w:val="00790248"/>
    <w:rsid w:val="00792C06"/>
    <w:rsid w:val="00793F51"/>
    <w:rsid w:val="007941FF"/>
    <w:rsid w:val="00794E45"/>
    <w:rsid w:val="00795708"/>
    <w:rsid w:val="007966E8"/>
    <w:rsid w:val="00797DA4"/>
    <w:rsid w:val="007A0B75"/>
    <w:rsid w:val="007A0FD5"/>
    <w:rsid w:val="007A13D2"/>
    <w:rsid w:val="007A26F4"/>
    <w:rsid w:val="007A3449"/>
    <w:rsid w:val="007A585B"/>
    <w:rsid w:val="007A6F51"/>
    <w:rsid w:val="007A791F"/>
    <w:rsid w:val="007A7A8B"/>
    <w:rsid w:val="007B1209"/>
    <w:rsid w:val="007B129E"/>
    <w:rsid w:val="007B2C5D"/>
    <w:rsid w:val="007B2D36"/>
    <w:rsid w:val="007B5577"/>
    <w:rsid w:val="007B5B79"/>
    <w:rsid w:val="007B6797"/>
    <w:rsid w:val="007B7591"/>
    <w:rsid w:val="007C099C"/>
    <w:rsid w:val="007C1E9F"/>
    <w:rsid w:val="007C480D"/>
    <w:rsid w:val="007C5CAF"/>
    <w:rsid w:val="007C5D78"/>
    <w:rsid w:val="007C5D84"/>
    <w:rsid w:val="007C715D"/>
    <w:rsid w:val="007C74A7"/>
    <w:rsid w:val="007D2E2C"/>
    <w:rsid w:val="007D3746"/>
    <w:rsid w:val="007D5333"/>
    <w:rsid w:val="007D54A4"/>
    <w:rsid w:val="007D562A"/>
    <w:rsid w:val="007D6C85"/>
    <w:rsid w:val="007D744E"/>
    <w:rsid w:val="007E02F1"/>
    <w:rsid w:val="007E162E"/>
    <w:rsid w:val="007E190D"/>
    <w:rsid w:val="007E29D1"/>
    <w:rsid w:val="007E2DA1"/>
    <w:rsid w:val="007E36EE"/>
    <w:rsid w:val="007E447B"/>
    <w:rsid w:val="007E5449"/>
    <w:rsid w:val="007E5CB6"/>
    <w:rsid w:val="007E6246"/>
    <w:rsid w:val="007E700E"/>
    <w:rsid w:val="007F087E"/>
    <w:rsid w:val="007F1365"/>
    <w:rsid w:val="007F28CC"/>
    <w:rsid w:val="007F2A32"/>
    <w:rsid w:val="007F2B07"/>
    <w:rsid w:val="007F2C9E"/>
    <w:rsid w:val="007F370A"/>
    <w:rsid w:val="007F3C7B"/>
    <w:rsid w:val="007F4218"/>
    <w:rsid w:val="007F4323"/>
    <w:rsid w:val="007F4D8E"/>
    <w:rsid w:val="007F5D78"/>
    <w:rsid w:val="007F67AF"/>
    <w:rsid w:val="007F691A"/>
    <w:rsid w:val="0080046C"/>
    <w:rsid w:val="00800617"/>
    <w:rsid w:val="00801589"/>
    <w:rsid w:val="008022DF"/>
    <w:rsid w:val="00802380"/>
    <w:rsid w:val="008045C5"/>
    <w:rsid w:val="008053E5"/>
    <w:rsid w:val="008060E3"/>
    <w:rsid w:val="008102B9"/>
    <w:rsid w:val="00811D72"/>
    <w:rsid w:val="008141DA"/>
    <w:rsid w:val="00814D03"/>
    <w:rsid w:val="00816C5A"/>
    <w:rsid w:val="0081768A"/>
    <w:rsid w:val="00820EA1"/>
    <w:rsid w:val="00820F46"/>
    <w:rsid w:val="0082111E"/>
    <w:rsid w:val="008216F2"/>
    <w:rsid w:val="00821BA8"/>
    <w:rsid w:val="00821C4B"/>
    <w:rsid w:val="008223CB"/>
    <w:rsid w:val="00822D0A"/>
    <w:rsid w:val="00824B41"/>
    <w:rsid w:val="00824FE5"/>
    <w:rsid w:val="008263E7"/>
    <w:rsid w:val="00826C1D"/>
    <w:rsid w:val="00830F35"/>
    <w:rsid w:val="00835BAB"/>
    <w:rsid w:val="00836F5B"/>
    <w:rsid w:val="008372B7"/>
    <w:rsid w:val="0083775F"/>
    <w:rsid w:val="00837F6E"/>
    <w:rsid w:val="00840B6B"/>
    <w:rsid w:val="008413CA"/>
    <w:rsid w:val="00842F27"/>
    <w:rsid w:val="00843A9E"/>
    <w:rsid w:val="00845537"/>
    <w:rsid w:val="008455A3"/>
    <w:rsid w:val="00845785"/>
    <w:rsid w:val="0085039F"/>
    <w:rsid w:val="00851470"/>
    <w:rsid w:val="00853A35"/>
    <w:rsid w:val="008553FA"/>
    <w:rsid w:val="00857321"/>
    <w:rsid w:val="00866020"/>
    <w:rsid w:val="00866956"/>
    <w:rsid w:val="00872F64"/>
    <w:rsid w:val="00873872"/>
    <w:rsid w:val="008738AA"/>
    <w:rsid w:val="00875447"/>
    <w:rsid w:val="00877074"/>
    <w:rsid w:val="00877F26"/>
    <w:rsid w:val="008817C9"/>
    <w:rsid w:val="00885A9A"/>
    <w:rsid w:val="00886430"/>
    <w:rsid w:val="0088665C"/>
    <w:rsid w:val="0088680E"/>
    <w:rsid w:val="008877AE"/>
    <w:rsid w:val="00891797"/>
    <w:rsid w:val="0089277A"/>
    <w:rsid w:val="00892C68"/>
    <w:rsid w:val="008932F1"/>
    <w:rsid w:val="008963DC"/>
    <w:rsid w:val="00897F6B"/>
    <w:rsid w:val="008A1870"/>
    <w:rsid w:val="008A2C8E"/>
    <w:rsid w:val="008A3F7F"/>
    <w:rsid w:val="008A400B"/>
    <w:rsid w:val="008A4A90"/>
    <w:rsid w:val="008A5288"/>
    <w:rsid w:val="008A7544"/>
    <w:rsid w:val="008B0021"/>
    <w:rsid w:val="008B2BEC"/>
    <w:rsid w:val="008B2D9A"/>
    <w:rsid w:val="008B2DE4"/>
    <w:rsid w:val="008B35AF"/>
    <w:rsid w:val="008B3A4A"/>
    <w:rsid w:val="008B4D89"/>
    <w:rsid w:val="008B53B9"/>
    <w:rsid w:val="008B5E56"/>
    <w:rsid w:val="008B664C"/>
    <w:rsid w:val="008B6715"/>
    <w:rsid w:val="008C0FEA"/>
    <w:rsid w:val="008C1FE0"/>
    <w:rsid w:val="008C2FB7"/>
    <w:rsid w:val="008C3502"/>
    <w:rsid w:val="008C533D"/>
    <w:rsid w:val="008C6271"/>
    <w:rsid w:val="008C627A"/>
    <w:rsid w:val="008C6387"/>
    <w:rsid w:val="008C6576"/>
    <w:rsid w:val="008D1A44"/>
    <w:rsid w:val="008D1AE6"/>
    <w:rsid w:val="008D2373"/>
    <w:rsid w:val="008D359A"/>
    <w:rsid w:val="008D3916"/>
    <w:rsid w:val="008D3C4B"/>
    <w:rsid w:val="008E1710"/>
    <w:rsid w:val="008E1E1C"/>
    <w:rsid w:val="008E2F62"/>
    <w:rsid w:val="008E42F1"/>
    <w:rsid w:val="008E63AD"/>
    <w:rsid w:val="008E7D9B"/>
    <w:rsid w:val="008F058B"/>
    <w:rsid w:val="008F2FE5"/>
    <w:rsid w:val="008F4069"/>
    <w:rsid w:val="008F449D"/>
    <w:rsid w:val="008F57C5"/>
    <w:rsid w:val="008F6A9C"/>
    <w:rsid w:val="008F728F"/>
    <w:rsid w:val="009005CC"/>
    <w:rsid w:val="009006A1"/>
    <w:rsid w:val="00901F4B"/>
    <w:rsid w:val="00903D6A"/>
    <w:rsid w:val="00903FE7"/>
    <w:rsid w:val="009055EC"/>
    <w:rsid w:val="00905CD3"/>
    <w:rsid w:val="00906A32"/>
    <w:rsid w:val="00906ADE"/>
    <w:rsid w:val="00907F16"/>
    <w:rsid w:val="00910158"/>
    <w:rsid w:val="0091027A"/>
    <w:rsid w:val="00910476"/>
    <w:rsid w:val="00912E2E"/>
    <w:rsid w:val="0091333C"/>
    <w:rsid w:val="00915658"/>
    <w:rsid w:val="00921615"/>
    <w:rsid w:val="00921655"/>
    <w:rsid w:val="0092220E"/>
    <w:rsid w:val="0092497D"/>
    <w:rsid w:val="0092568F"/>
    <w:rsid w:val="00934F7A"/>
    <w:rsid w:val="009421E5"/>
    <w:rsid w:val="009424FA"/>
    <w:rsid w:val="009425EF"/>
    <w:rsid w:val="00944469"/>
    <w:rsid w:val="0094519C"/>
    <w:rsid w:val="009457DC"/>
    <w:rsid w:val="00946330"/>
    <w:rsid w:val="00947E5D"/>
    <w:rsid w:val="00947F81"/>
    <w:rsid w:val="00950D07"/>
    <w:rsid w:val="009510A3"/>
    <w:rsid w:val="00951908"/>
    <w:rsid w:val="0095193F"/>
    <w:rsid w:val="00951A67"/>
    <w:rsid w:val="00953CE9"/>
    <w:rsid w:val="0095795D"/>
    <w:rsid w:val="00960168"/>
    <w:rsid w:val="009603DA"/>
    <w:rsid w:val="0096091C"/>
    <w:rsid w:val="009617F2"/>
    <w:rsid w:val="00961986"/>
    <w:rsid w:val="00962B65"/>
    <w:rsid w:val="00964D7E"/>
    <w:rsid w:val="009675E7"/>
    <w:rsid w:val="00971B42"/>
    <w:rsid w:val="00972967"/>
    <w:rsid w:val="00975FA7"/>
    <w:rsid w:val="00977E66"/>
    <w:rsid w:val="00981987"/>
    <w:rsid w:val="00981989"/>
    <w:rsid w:val="00981E2C"/>
    <w:rsid w:val="00982DF7"/>
    <w:rsid w:val="00983339"/>
    <w:rsid w:val="009841F0"/>
    <w:rsid w:val="00984DB9"/>
    <w:rsid w:val="00985F28"/>
    <w:rsid w:val="0098737D"/>
    <w:rsid w:val="00990043"/>
    <w:rsid w:val="009941D3"/>
    <w:rsid w:val="00995A3F"/>
    <w:rsid w:val="00995FB5"/>
    <w:rsid w:val="009A075C"/>
    <w:rsid w:val="009A2BEE"/>
    <w:rsid w:val="009A3492"/>
    <w:rsid w:val="009A4B68"/>
    <w:rsid w:val="009A5F1D"/>
    <w:rsid w:val="009A7CFA"/>
    <w:rsid w:val="009B1618"/>
    <w:rsid w:val="009B2C47"/>
    <w:rsid w:val="009B2EAF"/>
    <w:rsid w:val="009B3548"/>
    <w:rsid w:val="009B3911"/>
    <w:rsid w:val="009B477B"/>
    <w:rsid w:val="009B4979"/>
    <w:rsid w:val="009B658D"/>
    <w:rsid w:val="009B70EE"/>
    <w:rsid w:val="009C297F"/>
    <w:rsid w:val="009C2F38"/>
    <w:rsid w:val="009C5778"/>
    <w:rsid w:val="009C761B"/>
    <w:rsid w:val="009D1B6F"/>
    <w:rsid w:val="009D267E"/>
    <w:rsid w:val="009D2896"/>
    <w:rsid w:val="009D31E1"/>
    <w:rsid w:val="009D3587"/>
    <w:rsid w:val="009D5082"/>
    <w:rsid w:val="009D558B"/>
    <w:rsid w:val="009E24C9"/>
    <w:rsid w:val="009E3050"/>
    <w:rsid w:val="009E3F52"/>
    <w:rsid w:val="009E6070"/>
    <w:rsid w:val="009E62A3"/>
    <w:rsid w:val="009E649F"/>
    <w:rsid w:val="009E68A0"/>
    <w:rsid w:val="009F066F"/>
    <w:rsid w:val="009F07D1"/>
    <w:rsid w:val="009F0BA0"/>
    <w:rsid w:val="009F1A78"/>
    <w:rsid w:val="009F2C64"/>
    <w:rsid w:val="009F5A63"/>
    <w:rsid w:val="009F771C"/>
    <w:rsid w:val="00A004B7"/>
    <w:rsid w:val="00A00AEF"/>
    <w:rsid w:val="00A01D02"/>
    <w:rsid w:val="00A03BE1"/>
    <w:rsid w:val="00A04F17"/>
    <w:rsid w:val="00A055F6"/>
    <w:rsid w:val="00A0677B"/>
    <w:rsid w:val="00A0767C"/>
    <w:rsid w:val="00A10C5D"/>
    <w:rsid w:val="00A114BC"/>
    <w:rsid w:val="00A123EF"/>
    <w:rsid w:val="00A1459F"/>
    <w:rsid w:val="00A16D84"/>
    <w:rsid w:val="00A17A49"/>
    <w:rsid w:val="00A265CE"/>
    <w:rsid w:val="00A272A3"/>
    <w:rsid w:val="00A307EE"/>
    <w:rsid w:val="00A329B3"/>
    <w:rsid w:val="00A333F7"/>
    <w:rsid w:val="00A343FD"/>
    <w:rsid w:val="00A360D1"/>
    <w:rsid w:val="00A36D86"/>
    <w:rsid w:val="00A3777C"/>
    <w:rsid w:val="00A37BE3"/>
    <w:rsid w:val="00A37FB7"/>
    <w:rsid w:val="00A4008D"/>
    <w:rsid w:val="00A43381"/>
    <w:rsid w:val="00A461CB"/>
    <w:rsid w:val="00A46D84"/>
    <w:rsid w:val="00A540A3"/>
    <w:rsid w:val="00A552A4"/>
    <w:rsid w:val="00A55664"/>
    <w:rsid w:val="00A55B88"/>
    <w:rsid w:val="00A603F1"/>
    <w:rsid w:val="00A61BD7"/>
    <w:rsid w:val="00A61EC3"/>
    <w:rsid w:val="00A62BC7"/>
    <w:rsid w:val="00A64046"/>
    <w:rsid w:val="00A64239"/>
    <w:rsid w:val="00A65E11"/>
    <w:rsid w:val="00A665B3"/>
    <w:rsid w:val="00A66C64"/>
    <w:rsid w:val="00A67173"/>
    <w:rsid w:val="00A735AC"/>
    <w:rsid w:val="00A73A1A"/>
    <w:rsid w:val="00A744F2"/>
    <w:rsid w:val="00A74F94"/>
    <w:rsid w:val="00A76C43"/>
    <w:rsid w:val="00A822A9"/>
    <w:rsid w:val="00A83D92"/>
    <w:rsid w:val="00A83FDA"/>
    <w:rsid w:val="00A84093"/>
    <w:rsid w:val="00A85CAC"/>
    <w:rsid w:val="00A86E71"/>
    <w:rsid w:val="00A90996"/>
    <w:rsid w:val="00A94405"/>
    <w:rsid w:val="00A958C8"/>
    <w:rsid w:val="00A959D3"/>
    <w:rsid w:val="00A96DE5"/>
    <w:rsid w:val="00A97B59"/>
    <w:rsid w:val="00AA01FC"/>
    <w:rsid w:val="00AA0242"/>
    <w:rsid w:val="00AA0AF6"/>
    <w:rsid w:val="00AA0DF5"/>
    <w:rsid w:val="00AA192C"/>
    <w:rsid w:val="00AA5436"/>
    <w:rsid w:val="00AA5468"/>
    <w:rsid w:val="00AB1936"/>
    <w:rsid w:val="00AB2849"/>
    <w:rsid w:val="00AB29B9"/>
    <w:rsid w:val="00AB2AA5"/>
    <w:rsid w:val="00AB48FE"/>
    <w:rsid w:val="00AB4D78"/>
    <w:rsid w:val="00AB5BE7"/>
    <w:rsid w:val="00AB61BD"/>
    <w:rsid w:val="00AB6DB7"/>
    <w:rsid w:val="00AB7A50"/>
    <w:rsid w:val="00AC26DC"/>
    <w:rsid w:val="00AC2CE3"/>
    <w:rsid w:val="00AC2E7E"/>
    <w:rsid w:val="00AC50B3"/>
    <w:rsid w:val="00AC7073"/>
    <w:rsid w:val="00AD0ECB"/>
    <w:rsid w:val="00AD200D"/>
    <w:rsid w:val="00AD53F3"/>
    <w:rsid w:val="00AD549C"/>
    <w:rsid w:val="00AE04DF"/>
    <w:rsid w:val="00AE1402"/>
    <w:rsid w:val="00AE19EC"/>
    <w:rsid w:val="00AE2A65"/>
    <w:rsid w:val="00AE5A88"/>
    <w:rsid w:val="00AE636B"/>
    <w:rsid w:val="00AE7341"/>
    <w:rsid w:val="00AE7780"/>
    <w:rsid w:val="00AF2EC5"/>
    <w:rsid w:val="00AF3738"/>
    <w:rsid w:val="00AF5664"/>
    <w:rsid w:val="00AF6673"/>
    <w:rsid w:val="00B00701"/>
    <w:rsid w:val="00B0225C"/>
    <w:rsid w:val="00B02CA9"/>
    <w:rsid w:val="00B044F8"/>
    <w:rsid w:val="00B07798"/>
    <w:rsid w:val="00B07E5C"/>
    <w:rsid w:val="00B100D6"/>
    <w:rsid w:val="00B10623"/>
    <w:rsid w:val="00B114C3"/>
    <w:rsid w:val="00B11BB7"/>
    <w:rsid w:val="00B12BA8"/>
    <w:rsid w:val="00B163F5"/>
    <w:rsid w:val="00B210DA"/>
    <w:rsid w:val="00B21152"/>
    <w:rsid w:val="00B22A85"/>
    <w:rsid w:val="00B22C50"/>
    <w:rsid w:val="00B2602F"/>
    <w:rsid w:val="00B26603"/>
    <w:rsid w:val="00B307BB"/>
    <w:rsid w:val="00B30F2D"/>
    <w:rsid w:val="00B32B81"/>
    <w:rsid w:val="00B332FF"/>
    <w:rsid w:val="00B3421B"/>
    <w:rsid w:val="00B34FCE"/>
    <w:rsid w:val="00B35498"/>
    <w:rsid w:val="00B36FE1"/>
    <w:rsid w:val="00B40332"/>
    <w:rsid w:val="00B41314"/>
    <w:rsid w:val="00B4270D"/>
    <w:rsid w:val="00B44541"/>
    <w:rsid w:val="00B45CAE"/>
    <w:rsid w:val="00B46049"/>
    <w:rsid w:val="00B46532"/>
    <w:rsid w:val="00B46998"/>
    <w:rsid w:val="00B473DB"/>
    <w:rsid w:val="00B476B9"/>
    <w:rsid w:val="00B47F85"/>
    <w:rsid w:val="00B50620"/>
    <w:rsid w:val="00B51D0A"/>
    <w:rsid w:val="00B526FC"/>
    <w:rsid w:val="00B528C7"/>
    <w:rsid w:val="00B53816"/>
    <w:rsid w:val="00B541EC"/>
    <w:rsid w:val="00B555B2"/>
    <w:rsid w:val="00B6081F"/>
    <w:rsid w:val="00B610D6"/>
    <w:rsid w:val="00B640CE"/>
    <w:rsid w:val="00B65905"/>
    <w:rsid w:val="00B6646B"/>
    <w:rsid w:val="00B66B8D"/>
    <w:rsid w:val="00B67C0D"/>
    <w:rsid w:val="00B700F9"/>
    <w:rsid w:val="00B70F20"/>
    <w:rsid w:val="00B71D23"/>
    <w:rsid w:val="00B72B8C"/>
    <w:rsid w:val="00B738B0"/>
    <w:rsid w:val="00B74DD8"/>
    <w:rsid w:val="00B75FE4"/>
    <w:rsid w:val="00B77488"/>
    <w:rsid w:val="00B801C8"/>
    <w:rsid w:val="00B81054"/>
    <w:rsid w:val="00B82A9F"/>
    <w:rsid w:val="00B82BF9"/>
    <w:rsid w:val="00B83850"/>
    <w:rsid w:val="00B83A62"/>
    <w:rsid w:val="00B83F68"/>
    <w:rsid w:val="00B83FD0"/>
    <w:rsid w:val="00B862D0"/>
    <w:rsid w:val="00B87CA0"/>
    <w:rsid w:val="00B914D9"/>
    <w:rsid w:val="00B9357F"/>
    <w:rsid w:val="00B93D9F"/>
    <w:rsid w:val="00B93DE3"/>
    <w:rsid w:val="00B93F12"/>
    <w:rsid w:val="00B93FA9"/>
    <w:rsid w:val="00B94DEC"/>
    <w:rsid w:val="00B95884"/>
    <w:rsid w:val="00B97CB7"/>
    <w:rsid w:val="00BA442D"/>
    <w:rsid w:val="00BA48C0"/>
    <w:rsid w:val="00BB08FB"/>
    <w:rsid w:val="00BB435D"/>
    <w:rsid w:val="00BB4F2F"/>
    <w:rsid w:val="00BB5C89"/>
    <w:rsid w:val="00BB649D"/>
    <w:rsid w:val="00BB75AC"/>
    <w:rsid w:val="00BC0932"/>
    <w:rsid w:val="00BC30A6"/>
    <w:rsid w:val="00BC36E7"/>
    <w:rsid w:val="00BC3E1B"/>
    <w:rsid w:val="00BC442D"/>
    <w:rsid w:val="00BC45A5"/>
    <w:rsid w:val="00BC5462"/>
    <w:rsid w:val="00BC605F"/>
    <w:rsid w:val="00BC65FB"/>
    <w:rsid w:val="00BC7A97"/>
    <w:rsid w:val="00BD1692"/>
    <w:rsid w:val="00BD1C13"/>
    <w:rsid w:val="00BD29F8"/>
    <w:rsid w:val="00BD31FD"/>
    <w:rsid w:val="00BD3951"/>
    <w:rsid w:val="00BD44C4"/>
    <w:rsid w:val="00BD4881"/>
    <w:rsid w:val="00BD525D"/>
    <w:rsid w:val="00BD777D"/>
    <w:rsid w:val="00BD79A9"/>
    <w:rsid w:val="00BE0253"/>
    <w:rsid w:val="00BE0D0F"/>
    <w:rsid w:val="00BE1070"/>
    <w:rsid w:val="00BE1EFF"/>
    <w:rsid w:val="00BE2DC9"/>
    <w:rsid w:val="00BE3D73"/>
    <w:rsid w:val="00BE548F"/>
    <w:rsid w:val="00BE5AA4"/>
    <w:rsid w:val="00BF098E"/>
    <w:rsid w:val="00BF623C"/>
    <w:rsid w:val="00C000F4"/>
    <w:rsid w:val="00C01105"/>
    <w:rsid w:val="00C019AA"/>
    <w:rsid w:val="00C02907"/>
    <w:rsid w:val="00C04810"/>
    <w:rsid w:val="00C04A62"/>
    <w:rsid w:val="00C05DAD"/>
    <w:rsid w:val="00C06B68"/>
    <w:rsid w:val="00C11574"/>
    <w:rsid w:val="00C115DB"/>
    <w:rsid w:val="00C1172E"/>
    <w:rsid w:val="00C118DF"/>
    <w:rsid w:val="00C11BBF"/>
    <w:rsid w:val="00C12C68"/>
    <w:rsid w:val="00C154BA"/>
    <w:rsid w:val="00C15DE4"/>
    <w:rsid w:val="00C162C4"/>
    <w:rsid w:val="00C16ECD"/>
    <w:rsid w:val="00C174DD"/>
    <w:rsid w:val="00C17BC0"/>
    <w:rsid w:val="00C17BE5"/>
    <w:rsid w:val="00C200E4"/>
    <w:rsid w:val="00C228F0"/>
    <w:rsid w:val="00C23560"/>
    <w:rsid w:val="00C24B5A"/>
    <w:rsid w:val="00C2542F"/>
    <w:rsid w:val="00C25AC4"/>
    <w:rsid w:val="00C2783F"/>
    <w:rsid w:val="00C31EF2"/>
    <w:rsid w:val="00C33F10"/>
    <w:rsid w:val="00C340DD"/>
    <w:rsid w:val="00C3546F"/>
    <w:rsid w:val="00C36CD0"/>
    <w:rsid w:val="00C37E4D"/>
    <w:rsid w:val="00C41B5B"/>
    <w:rsid w:val="00C42837"/>
    <w:rsid w:val="00C43F51"/>
    <w:rsid w:val="00C441B1"/>
    <w:rsid w:val="00C4490E"/>
    <w:rsid w:val="00C5021D"/>
    <w:rsid w:val="00C5133C"/>
    <w:rsid w:val="00C51434"/>
    <w:rsid w:val="00C51947"/>
    <w:rsid w:val="00C55594"/>
    <w:rsid w:val="00C56F0A"/>
    <w:rsid w:val="00C57848"/>
    <w:rsid w:val="00C60060"/>
    <w:rsid w:val="00C61478"/>
    <w:rsid w:val="00C6261C"/>
    <w:rsid w:val="00C62B6D"/>
    <w:rsid w:val="00C65017"/>
    <w:rsid w:val="00C66050"/>
    <w:rsid w:val="00C66A74"/>
    <w:rsid w:val="00C67063"/>
    <w:rsid w:val="00C677D9"/>
    <w:rsid w:val="00C7036A"/>
    <w:rsid w:val="00C74059"/>
    <w:rsid w:val="00C75EE9"/>
    <w:rsid w:val="00C761D9"/>
    <w:rsid w:val="00C776C7"/>
    <w:rsid w:val="00C77B0E"/>
    <w:rsid w:val="00C77D06"/>
    <w:rsid w:val="00C84602"/>
    <w:rsid w:val="00C92121"/>
    <w:rsid w:val="00C921F5"/>
    <w:rsid w:val="00C92866"/>
    <w:rsid w:val="00C93BD7"/>
    <w:rsid w:val="00C93E18"/>
    <w:rsid w:val="00C94EA6"/>
    <w:rsid w:val="00C953A0"/>
    <w:rsid w:val="00C957D4"/>
    <w:rsid w:val="00CA12A2"/>
    <w:rsid w:val="00CA294F"/>
    <w:rsid w:val="00CA2DD1"/>
    <w:rsid w:val="00CA4798"/>
    <w:rsid w:val="00CA4E7D"/>
    <w:rsid w:val="00CA5934"/>
    <w:rsid w:val="00CB0DBF"/>
    <w:rsid w:val="00CB0F5E"/>
    <w:rsid w:val="00CB1A2D"/>
    <w:rsid w:val="00CB26A5"/>
    <w:rsid w:val="00CB37B8"/>
    <w:rsid w:val="00CB4293"/>
    <w:rsid w:val="00CB433A"/>
    <w:rsid w:val="00CB4B8E"/>
    <w:rsid w:val="00CB52F7"/>
    <w:rsid w:val="00CB5308"/>
    <w:rsid w:val="00CB7B90"/>
    <w:rsid w:val="00CC0780"/>
    <w:rsid w:val="00CC2EAC"/>
    <w:rsid w:val="00CC2F7B"/>
    <w:rsid w:val="00CC36FF"/>
    <w:rsid w:val="00CC3E5C"/>
    <w:rsid w:val="00CC5BFF"/>
    <w:rsid w:val="00CC7986"/>
    <w:rsid w:val="00CD13DC"/>
    <w:rsid w:val="00CD1C37"/>
    <w:rsid w:val="00CD293B"/>
    <w:rsid w:val="00CD40A3"/>
    <w:rsid w:val="00CD4285"/>
    <w:rsid w:val="00CD468C"/>
    <w:rsid w:val="00CD4A78"/>
    <w:rsid w:val="00CD4AB8"/>
    <w:rsid w:val="00CE050A"/>
    <w:rsid w:val="00CE0640"/>
    <w:rsid w:val="00CE3F7D"/>
    <w:rsid w:val="00CE4FE5"/>
    <w:rsid w:val="00CE64FB"/>
    <w:rsid w:val="00CE7456"/>
    <w:rsid w:val="00CF0A0C"/>
    <w:rsid w:val="00CF2B87"/>
    <w:rsid w:val="00CF3B38"/>
    <w:rsid w:val="00CF4C03"/>
    <w:rsid w:val="00CF4D11"/>
    <w:rsid w:val="00CF54D2"/>
    <w:rsid w:val="00CF5E6F"/>
    <w:rsid w:val="00D00357"/>
    <w:rsid w:val="00D006E6"/>
    <w:rsid w:val="00D00B7E"/>
    <w:rsid w:val="00D01E63"/>
    <w:rsid w:val="00D0461B"/>
    <w:rsid w:val="00D049FA"/>
    <w:rsid w:val="00D05031"/>
    <w:rsid w:val="00D058BB"/>
    <w:rsid w:val="00D06B03"/>
    <w:rsid w:val="00D06DCD"/>
    <w:rsid w:val="00D0797C"/>
    <w:rsid w:val="00D10840"/>
    <w:rsid w:val="00D10DF1"/>
    <w:rsid w:val="00D11B03"/>
    <w:rsid w:val="00D12417"/>
    <w:rsid w:val="00D15A1A"/>
    <w:rsid w:val="00D2036D"/>
    <w:rsid w:val="00D20D15"/>
    <w:rsid w:val="00D258C5"/>
    <w:rsid w:val="00D27EA2"/>
    <w:rsid w:val="00D301B0"/>
    <w:rsid w:val="00D30505"/>
    <w:rsid w:val="00D30DB3"/>
    <w:rsid w:val="00D30EAA"/>
    <w:rsid w:val="00D31D13"/>
    <w:rsid w:val="00D31E70"/>
    <w:rsid w:val="00D33759"/>
    <w:rsid w:val="00D33C42"/>
    <w:rsid w:val="00D34A06"/>
    <w:rsid w:val="00D34FB9"/>
    <w:rsid w:val="00D35792"/>
    <w:rsid w:val="00D37FC3"/>
    <w:rsid w:val="00D40060"/>
    <w:rsid w:val="00D40106"/>
    <w:rsid w:val="00D4029E"/>
    <w:rsid w:val="00D420FA"/>
    <w:rsid w:val="00D44B6C"/>
    <w:rsid w:val="00D4671D"/>
    <w:rsid w:val="00D46E2F"/>
    <w:rsid w:val="00D5315E"/>
    <w:rsid w:val="00D531AE"/>
    <w:rsid w:val="00D54DBB"/>
    <w:rsid w:val="00D55D58"/>
    <w:rsid w:val="00D56531"/>
    <w:rsid w:val="00D56CAF"/>
    <w:rsid w:val="00D62FD5"/>
    <w:rsid w:val="00D641EA"/>
    <w:rsid w:val="00D6613A"/>
    <w:rsid w:val="00D66F6E"/>
    <w:rsid w:val="00D71D5F"/>
    <w:rsid w:val="00D733F2"/>
    <w:rsid w:val="00D74091"/>
    <w:rsid w:val="00D75830"/>
    <w:rsid w:val="00D7686D"/>
    <w:rsid w:val="00D8238E"/>
    <w:rsid w:val="00D83AA2"/>
    <w:rsid w:val="00D85A2F"/>
    <w:rsid w:val="00D866DF"/>
    <w:rsid w:val="00D8764C"/>
    <w:rsid w:val="00D877A7"/>
    <w:rsid w:val="00D92503"/>
    <w:rsid w:val="00D9298E"/>
    <w:rsid w:val="00D960FF"/>
    <w:rsid w:val="00D965F6"/>
    <w:rsid w:val="00DA03BB"/>
    <w:rsid w:val="00DA0B2D"/>
    <w:rsid w:val="00DA15D2"/>
    <w:rsid w:val="00DA1DFC"/>
    <w:rsid w:val="00DA4373"/>
    <w:rsid w:val="00DA4918"/>
    <w:rsid w:val="00DA4FDD"/>
    <w:rsid w:val="00DB2DEB"/>
    <w:rsid w:val="00DB395A"/>
    <w:rsid w:val="00DB6A93"/>
    <w:rsid w:val="00DB7DDF"/>
    <w:rsid w:val="00DC03CA"/>
    <w:rsid w:val="00DC190D"/>
    <w:rsid w:val="00DC1E6E"/>
    <w:rsid w:val="00DC319A"/>
    <w:rsid w:val="00DC7265"/>
    <w:rsid w:val="00DC7CDB"/>
    <w:rsid w:val="00DD177C"/>
    <w:rsid w:val="00DD2116"/>
    <w:rsid w:val="00DD4740"/>
    <w:rsid w:val="00DD6A58"/>
    <w:rsid w:val="00DE1434"/>
    <w:rsid w:val="00DE2137"/>
    <w:rsid w:val="00DE40B9"/>
    <w:rsid w:val="00DE4A18"/>
    <w:rsid w:val="00DE57CF"/>
    <w:rsid w:val="00DE768D"/>
    <w:rsid w:val="00DF0EDF"/>
    <w:rsid w:val="00DF1972"/>
    <w:rsid w:val="00DF1F3A"/>
    <w:rsid w:val="00DF4333"/>
    <w:rsid w:val="00DF5439"/>
    <w:rsid w:val="00E026DA"/>
    <w:rsid w:val="00E027B4"/>
    <w:rsid w:val="00E029D2"/>
    <w:rsid w:val="00E02CB4"/>
    <w:rsid w:val="00E03663"/>
    <w:rsid w:val="00E03A0E"/>
    <w:rsid w:val="00E05828"/>
    <w:rsid w:val="00E06E4D"/>
    <w:rsid w:val="00E115AE"/>
    <w:rsid w:val="00E1184D"/>
    <w:rsid w:val="00E12238"/>
    <w:rsid w:val="00E12999"/>
    <w:rsid w:val="00E135D5"/>
    <w:rsid w:val="00E13E5C"/>
    <w:rsid w:val="00E16EB1"/>
    <w:rsid w:val="00E17E34"/>
    <w:rsid w:val="00E21426"/>
    <w:rsid w:val="00E23232"/>
    <w:rsid w:val="00E23BA5"/>
    <w:rsid w:val="00E23D6A"/>
    <w:rsid w:val="00E250D2"/>
    <w:rsid w:val="00E27B2E"/>
    <w:rsid w:val="00E27F2E"/>
    <w:rsid w:val="00E306F3"/>
    <w:rsid w:val="00E30BD2"/>
    <w:rsid w:val="00E33AB7"/>
    <w:rsid w:val="00E34B39"/>
    <w:rsid w:val="00E4512A"/>
    <w:rsid w:val="00E4597B"/>
    <w:rsid w:val="00E46E25"/>
    <w:rsid w:val="00E47264"/>
    <w:rsid w:val="00E47AAE"/>
    <w:rsid w:val="00E50780"/>
    <w:rsid w:val="00E53F47"/>
    <w:rsid w:val="00E541A7"/>
    <w:rsid w:val="00E5691D"/>
    <w:rsid w:val="00E57B31"/>
    <w:rsid w:val="00E57F99"/>
    <w:rsid w:val="00E629E8"/>
    <w:rsid w:val="00E63CFE"/>
    <w:rsid w:val="00E63E7A"/>
    <w:rsid w:val="00E63EDA"/>
    <w:rsid w:val="00E64267"/>
    <w:rsid w:val="00E67B8D"/>
    <w:rsid w:val="00E70E06"/>
    <w:rsid w:val="00E71FFD"/>
    <w:rsid w:val="00E7209B"/>
    <w:rsid w:val="00E73985"/>
    <w:rsid w:val="00E73EAE"/>
    <w:rsid w:val="00E80C49"/>
    <w:rsid w:val="00E81391"/>
    <w:rsid w:val="00E81E58"/>
    <w:rsid w:val="00E8419A"/>
    <w:rsid w:val="00E87FAC"/>
    <w:rsid w:val="00E90B92"/>
    <w:rsid w:val="00E917EA"/>
    <w:rsid w:val="00E922C9"/>
    <w:rsid w:val="00E9255C"/>
    <w:rsid w:val="00E93D61"/>
    <w:rsid w:val="00E94EDE"/>
    <w:rsid w:val="00E95A7E"/>
    <w:rsid w:val="00E96E1A"/>
    <w:rsid w:val="00EA0A16"/>
    <w:rsid w:val="00EA296F"/>
    <w:rsid w:val="00EA2A70"/>
    <w:rsid w:val="00EA4FAE"/>
    <w:rsid w:val="00EA63C4"/>
    <w:rsid w:val="00EA740A"/>
    <w:rsid w:val="00EA77D6"/>
    <w:rsid w:val="00EB01A8"/>
    <w:rsid w:val="00EB26AF"/>
    <w:rsid w:val="00EB3838"/>
    <w:rsid w:val="00EB4B52"/>
    <w:rsid w:val="00EB5400"/>
    <w:rsid w:val="00EB6B07"/>
    <w:rsid w:val="00EB792B"/>
    <w:rsid w:val="00EB7E77"/>
    <w:rsid w:val="00EC0952"/>
    <w:rsid w:val="00EC0B3D"/>
    <w:rsid w:val="00EC1213"/>
    <w:rsid w:val="00EC271E"/>
    <w:rsid w:val="00EC37F5"/>
    <w:rsid w:val="00EC487E"/>
    <w:rsid w:val="00EC52D7"/>
    <w:rsid w:val="00EC7E1A"/>
    <w:rsid w:val="00ED2551"/>
    <w:rsid w:val="00ED3053"/>
    <w:rsid w:val="00ED3171"/>
    <w:rsid w:val="00ED4B4F"/>
    <w:rsid w:val="00ED6559"/>
    <w:rsid w:val="00ED7226"/>
    <w:rsid w:val="00EE09B1"/>
    <w:rsid w:val="00EE15B5"/>
    <w:rsid w:val="00EE2486"/>
    <w:rsid w:val="00EE2A02"/>
    <w:rsid w:val="00EE6C1A"/>
    <w:rsid w:val="00EE7EBB"/>
    <w:rsid w:val="00EF19A1"/>
    <w:rsid w:val="00EF1DE0"/>
    <w:rsid w:val="00EF2844"/>
    <w:rsid w:val="00EF43E9"/>
    <w:rsid w:val="00EF754E"/>
    <w:rsid w:val="00EF7F2A"/>
    <w:rsid w:val="00F00543"/>
    <w:rsid w:val="00F01EF8"/>
    <w:rsid w:val="00F04003"/>
    <w:rsid w:val="00F050BE"/>
    <w:rsid w:val="00F05406"/>
    <w:rsid w:val="00F07C43"/>
    <w:rsid w:val="00F07FC7"/>
    <w:rsid w:val="00F10AFD"/>
    <w:rsid w:val="00F11315"/>
    <w:rsid w:val="00F113DA"/>
    <w:rsid w:val="00F1254E"/>
    <w:rsid w:val="00F12D55"/>
    <w:rsid w:val="00F12F64"/>
    <w:rsid w:val="00F1345A"/>
    <w:rsid w:val="00F16315"/>
    <w:rsid w:val="00F179D3"/>
    <w:rsid w:val="00F2079A"/>
    <w:rsid w:val="00F223A2"/>
    <w:rsid w:val="00F23E53"/>
    <w:rsid w:val="00F24749"/>
    <w:rsid w:val="00F26FB7"/>
    <w:rsid w:val="00F2760A"/>
    <w:rsid w:val="00F27A0E"/>
    <w:rsid w:val="00F27CF0"/>
    <w:rsid w:val="00F33641"/>
    <w:rsid w:val="00F341E1"/>
    <w:rsid w:val="00F34C64"/>
    <w:rsid w:val="00F36297"/>
    <w:rsid w:val="00F365B2"/>
    <w:rsid w:val="00F40E3C"/>
    <w:rsid w:val="00F421FC"/>
    <w:rsid w:val="00F42BA6"/>
    <w:rsid w:val="00F4457C"/>
    <w:rsid w:val="00F46E33"/>
    <w:rsid w:val="00F47416"/>
    <w:rsid w:val="00F51690"/>
    <w:rsid w:val="00F562B8"/>
    <w:rsid w:val="00F56899"/>
    <w:rsid w:val="00F57FB7"/>
    <w:rsid w:val="00F61CCF"/>
    <w:rsid w:val="00F6255A"/>
    <w:rsid w:val="00F6591D"/>
    <w:rsid w:val="00F7168D"/>
    <w:rsid w:val="00F71A12"/>
    <w:rsid w:val="00F76FFB"/>
    <w:rsid w:val="00F77766"/>
    <w:rsid w:val="00F77856"/>
    <w:rsid w:val="00F8195B"/>
    <w:rsid w:val="00F83EF4"/>
    <w:rsid w:val="00F852F4"/>
    <w:rsid w:val="00F853C8"/>
    <w:rsid w:val="00F86C9B"/>
    <w:rsid w:val="00F9089A"/>
    <w:rsid w:val="00F92785"/>
    <w:rsid w:val="00F92FCF"/>
    <w:rsid w:val="00F94263"/>
    <w:rsid w:val="00F943BB"/>
    <w:rsid w:val="00F95D43"/>
    <w:rsid w:val="00FA0FF4"/>
    <w:rsid w:val="00FA1910"/>
    <w:rsid w:val="00FA31F0"/>
    <w:rsid w:val="00FA3E75"/>
    <w:rsid w:val="00FA6793"/>
    <w:rsid w:val="00FA67F9"/>
    <w:rsid w:val="00FA6F6B"/>
    <w:rsid w:val="00FB133E"/>
    <w:rsid w:val="00FB3D5F"/>
    <w:rsid w:val="00FB6E15"/>
    <w:rsid w:val="00FB7454"/>
    <w:rsid w:val="00FB78D9"/>
    <w:rsid w:val="00FC536C"/>
    <w:rsid w:val="00FC6364"/>
    <w:rsid w:val="00FC6C11"/>
    <w:rsid w:val="00FC6CF5"/>
    <w:rsid w:val="00FD027C"/>
    <w:rsid w:val="00FD0491"/>
    <w:rsid w:val="00FD1215"/>
    <w:rsid w:val="00FD3973"/>
    <w:rsid w:val="00FD3AF8"/>
    <w:rsid w:val="00FD4112"/>
    <w:rsid w:val="00FD4D1A"/>
    <w:rsid w:val="00FD555B"/>
    <w:rsid w:val="00FD5711"/>
    <w:rsid w:val="00FD6245"/>
    <w:rsid w:val="00FE0ED2"/>
    <w:rsid w:val="00FE2D80"/>
    <w:rsid w:val="00FE5904"/>
    <w:rsid w:val="00FE59DA"/>
    <w:rsid w:val="00FE750A"/>
    <w:rsid w:val="00FF0172"/>
    <w:rsid w:val="00FF137F"/>
    <w:rsid w:val="00FF16CE"/>
    <w:rsid w:val="00FF247C"/>
    <w:rsid w:val="00FF48CE"/>
    <w:rsid w:val="00FF4C60"/>
    <w:rsid w:val="00FF5D6A"/>
    <w:rsid w:val="01070473"/>
    <w:rsid w:val="02600359"/>
    <w:rsid w:val="147A17CF"/>
    <w:rsid w:val="1EE16F75"/>
    <w:rsid w:val="2DA45448"/>
    <w:rsid w:val="2E8C4181"/>
    <w:rsid w:val="34CE2DFE"/>
    <w:rsid w:val="3F65FD3E"/>
    <w:rsid w:val="402661E4"/>
    <w:rsid w:val="43163B79"/>
    <w:rsid w:val="4D5F0339"/>
    <w:rsid w:val="52DC40BD"/>
    <w:rsid w:val="5CEB6A55"/>
    <w:rsid w:val="662F6D0F"/>
    <w:rsid w:val="67BFDBBC"/>
    <w:rsid w:val="72E84F24"/>
    <w:rsid w:val="73DE8DAC"/>
    <w:rsid w:val="76E70C92"/>
    <w:rsid w:val="7AF38A30"/>
    <w:rsid w:val="7DB75770"/>
    <w:rsid w:val="7F4F537A"/>
    <w:rsid w:val="7F571032"/>
    <w:rsid w:val="7FB53E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88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line number" w:qFormat="1"/>
    <w:lsdException w:name="page number" w:qFormat="1"/>
    <w:lsdException w:name="Title" w:qFormat="1"/>
    <w:lsdException w:name="Default Paragraph Font" w:semiHidden="1" w:uiPriority="1" w:unhideWhenUsed="1" w:qFormat="1"/>
    <w:lsdException w:name="Subtitle" w:qFormat="1"/>
    <w:lsdException w:name="Body Text Indent 2"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jc w:val="both"/>
    </w:pPr>
    <w:rPr>
      <w:rFonts w:eastAsia="MS Mincho"/>
      <w:kern w:val="18"/>
      <w:sz w:val="24"/>
      <w:szCs w:val="24"/>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2">
    <w:name w:val="Body Text Indent 2"/>
    <w:basedOn w:val="a"/>
    <w:link w:val="20"/>
    <w:qFormat/>
    <w:pPr>
      <w:wordWrap/>
      <w:autoSpaceDE/>
      <w:autoSpaceDN/>
      <w:ind w:left="177" w:hangingChars="77" w:hanging="177"/>
    </w:pPr>
    <w:rPr>
      <w:rFonts w:ascii="MS Mincho"/>
      <w:kern w:val="2"/>
      <w:sz w:val="18"/>
    </w:rPr>
  </w:style>
  <w:style w:type="paragraph" w:styleId="a5">
    <w:name w:val="Balloon Text"/>
    <w:basedOn w:val="a"/>
    <w:link w:val="a6"/>
    <w:qFormat/>
    <w:rPr>
      <w:rFonts w:asciiTheme="majorHAnsi" w:eastAsiaTheme="majorEastAsia" w:hAnsiTheme="majorHAnsi" w:cstheme="majorBidi"/>
      <w:sz w:val="18"/>
      <w:szCs w:val="18"/>
    </w:rPr>
  </w:style>
  <w:style w:type="paragraph" w:styleId="a7">
    <w:name w:val="footer"/>
    <w:basedOn w:val="a"/>
    <w:qFormat/>
    <w:pPr>
      <w:tabs>
        <w:tab w:val="center" w:pos="4252"/>
        <w:tab w:val="right" w:pos="8504"/>
      </w:tabs>
      <w:snapToGrid w:val="0"/>
    </w:pPr>
  </w:style>
  <w:style w:type="paragraph" w:styleId="a8">
    <w:name w:val="header"/>
    <w:basedOn w:val="a"/>
    <w:qFormat/>
    <w:pPr>
      <w:tabs>
        <w:tab w:val="center" w:pos="4252"/>
        <w:tab w:val="right" w:pos="8504"/>
      </w:tabs>
      <w:snapToGrid w:val="0"/>
    </w:pPr>
  </w:style>
  <w:style w:type="paragraph" w:styleId="a9">
    <w:name w:val="annotation subject"/>
    <w:basedOn w:val="a3"/>
    <w:next w:val="a3"/>
    <w:link w:val="aa"/>
    <w:qFormat/>
    <w:rPr>
      <w:b/>
      <w:bCs/>
    </w:rPr>
  </w:style>
  <w:style w:type="character" w:styleId="ab">
    <w:name w:val="page number"/>
    <w:basedOn w:val="a0"/>
    <w:qFormat/>
  </w:style>
  <w:style w:type="character" w:styleId="ac">
    <w:name w:val="FollowedHyperlink"/>
    <w:basedOn w:val="a0"/>
    <w:qFormat/>
    <w:rPr>
      <w:color w:val="954F72" w:themeColor="followedHyperlink"/>
      <w:u w:val="single"/>
    </w:rPr>
  </w:style>
  <w:style w:type="character" w:styleId="ad">
    <w:name w:val="line number"/>
    <w:basedOn w:val="a0"/>
    <w:qFormat/>
  </w:style>
  <w:style w:type="character" w:styleId="ae">
    <w:name w:val="Hyperlink"/>
    <w:qFormat/>
    <w:rPr>
      <w:color w:val="0000FF"/>
      <w:u w:val="single"/>
    </w:rPr>
  </w:style>
  <w:style w:type="character" w:styleId="af">
    <w:name w:val="annotation reference"/>
    <w:basedOn w:val="a0"/>
    <w:qFormat/>
    <w:rPr>
      <w:sz w:val="18"/>
      <w:szCs w:val="18"/>
    </w:rPr>
  </w:style>
  <w:style w:type="paragraph" w:customStyle="1" w:styleId="Author">
    <w:name w:val="Author"/>
    <w:basedOn w:val="a"/>
    <w:next w:val="Affiliation"/>
    <w:qFormat/>
    <w:pPr>
      <w:widowControl/>
      <w:tabs>
        <w:tab w:val="left" w:pos="4706"/>
      </w:tabs>
      <w:suppressAutoHyphens/>
      <w:wordWrap/>
      <w:overflowPunct w:val="0"/>
      <w:adjustRightInd w:val="0"/>
      <w:spacing w:line="280" w:lineRule="exact"/>
      <w:textAlignment w:val="baseline"/>
    </w:pPr>
    <w:rPr>
      <w:kern w:val="0"/>
      <w:szCs w:val="20"/>
      <w:lang w:eastAsia="en-US"/>
    </w:rPr>
  </w:style>
  <w:style w:type="paragraph" w:customStyle="1" w:styleId="Affiliation">
    <w:name w:val="Affiliation"/>
    <w:basedOn w:val="Author"/>
    <w:next w:val="Author"/>
    <w:qFormat/>
    <w:pPr>
      <w:spacing w:after="120" w:line="220" w:lineRule="exact"/>
    </w:pPr>
    <w:rPr>
      <w:i/>
      <w:sz w:val="20"/>
    </w:rPr>
  </w:style>
  <w:style w:type="paragraph" w:customStyle="1" w:styleId="Paragraph">
    <w:name w:val="Paragraph"/>
    <w:basedOn w:val="a"/>
    <w:link w:val="Paragraph0"/>
    <w:qFormat/>
    <w:pPr>
      <w:widowControl/>
      <w:wordWrap/>
      <w:autoSpaceDE/>
      <w:autoSpaceDN/>
      <w:ind w:firstLine="274"/>
    </w:pPr>
    <w:rPr>
      <w:kern w:val="0"/>
      <w:szCs w:val="20"/>
      <w:lang w:eastAsia="en-US"/>
    </w:rPr>
  </w:style>
  <w:style w:type="paragraph" w:customStyle="1" w:styleId="Equation">
    <w:name w:val="Equation"/>
    <w:basedOn w:val="Paragraph"/>
    <w:qFormat/>
    <w:pPr>
      <w:tabs>
        <w:tab w:val="center" w:pos="4320"/>
      </w:tabs>
      <w:ind w:firstLine="0"/>
    </w:pPr>
  </w:style>
  <w:style w:type="character" w:customStyle="1" w:styleId="Paragraph0">
    <w:name w:val="Paragraph (文字)"/>
    <w:link w:val="Paragraph"/>
    <w:qFormat/>
    <w:rPr>
      <w:rFonts w:eastAsia="MS Mincho"/>
      <w:lang w:val="en-US" w:eastAsia="en-US" w:bidi="ar-SA"/>
    </w:rPr>
  </w:style>
  <w:style w:type="character" w:customStyle="1" w:styleId="20">
    <w:name w:val="正文文本缩进 2 字符"/>
    <w:link w:val="2"/>
    <w:qFormat/>
    <w:rPr>
      <w:rFonts w:ascii="MS Mincho" w:eastAsia="MS Mincho" w:hAnsi="MS Mincho"/>
      <w:kern w:val="2"/>
      <w:sz w:val="18"/>
      <w:szCs w:val="24"/>
      <w:lang w:val="en-US" w:eastAsia="ja-JP" w:bidi="ar-SA"/>
    </w:rPr>
  </w:style>
  <w:style w:type="paragraph" w:customStyle="1" w:styleId="Figurecaption">
    <w:name w:val="Figure caption"/>
    <w:basedOn w:val="a"/>
    <w:next w:val="a"/>
    <w:qFormat/>
    <w:pPr>
      <w:widowControl/>
      <w:wordWrap/>
      <w:overflowPunct w:val="0"/>
      <w:adjustRightInd w:val="0"/>
      <w:spacing w:line="220" w:lineRule="exact"/>
      <w:textAlignment w:val="baseline"/>
    </w:pPr>
    <w:rPr>
      <w:kern w:val="0"/>
      <w:sz w:val="20"/>
      <w:szCs w:val="20"/>
      <w:lang w:eastAsia="en-US"/>
    </w:rPr>
  </w:style>
  <w:style w:type="paragraph" w:styleId="af0">
    <w:name w:val="List Paragraph"/>
    <w:basedOn w:val="a"/>
    <w:uiPriority w:val="99"/>
    <w:qFormat/>
    <w:pPr>
      <w:ind w:leftChars="400" w:left="840"/>
    </w:pPr>
  </w:style>
  <w:style w:type="paragraph" w:customStyle="1" w:styleId="TextIndent">
    <w:name w:val="Text Indent"/>
    <w:qFormat/>
    <w:pPr>
      <w:ind w:firstLine="302"/>
      <w:jc w:val="both"/>
    </w:pPr>
    <w:rPr>
      <w:rFonts w:eastAsia="Malgun Gothic"/>
      <w:color w:val="000000"/>
      <w:sz w:val="24"/>
      <w:szCs w:val="27"/>
      <w:lang w:eastAsia="en-US"/>
    </w:rPr>
  </w:style>
  <w:style w:type="paragraph" w:customStyle="1" w:styleId="Text">
    <w:name w:val="Text"/>
    <w:basedOn w:val="a"/>
    <w:qFormat/>
    <w:pPr>
      <w:widowControl/>
      <w:tabs>
        <w:tab w:val="right" w:pos="7200"/>
      </w:tabs>
      <w:wordWrap/>
      <w:autoSpaceDE/>
      <w:autoSpaceDN/>
      <w:spacing w:line="260" w:lineRule="exact"/>
    </w:pPr>
    <w:rPr>
      <w:rFonts w:eastAsia="Malgun Gothic"/>
      <w:kern w:val="0"/>
      <w:sz w:val="20"/>
      <w:lang w:eastAsia="en-US"/>
    </w:rPr>
  </w:style>
  <w:style w:type="character" w:customStyle="1" w:styleId="fontstyle01">
    <w:name w:val="fontstyle01"/>
    <w:qFormat/>
    <w:rPr>
      <w:rFonts w:ascii="TimesNewRomanPSMT" w:hAnsi="TimesNewRomanPSMT" w:hint="default"/>
      <w:color w:val="000000"/>
      <w:sz w:val="24"/>
      <w:szCs w:val="24"/>
    </w:rPr>
  </w:style>
  <w:style w:type="character" w:customStyle="1" w:styleId="fontstyle21">
    <w:name w:val="fontstyle21"/>
    <w:qFormat/>
    <w:rPr>
      <w:rFonts w:ascii="TimesNewRomanPS-ItalicMT" w:hAnsi="TimesNewRomanPS-ItalicMT" w:hint="default"/>
      <w:i/>
      <w:iCs/>
      <w:color w:val="00000A"/>
      <w:sz w:val="24"/>
      <w:szCs w:val="24"/>
    </w:rPr>
  </w:style>
  <w:style w:type="character" w:customStyle="1" w:styleId="a4">
    <w:name w:val="批注文字 字符"/>
    <w:basedOn w:val="a0"/>
    <w:link w:val="a3"/>
    <w:qFormat/>
    <w:rPr>
      <w:kern w:val="18"/>
      <w:sz w:val="24"/>
      <w:szCs w:val="24"/>
    </w:rPr>
  </w:style>
  <w:style w:type="character" w:customStyle="1" w:styleId="aa">
    <w:name w:val="批注主题 字符"/>
    <w:basedOn w:val="a4"/>
    <w:link w:val="a9"/>
    <w:qFormat/>
    <w:rPr>
      <w:b/>
      <w:bCs/>
      <w:kern w:val="18"/>
      <w:sz w:val="24"/>
      <w:szCs w:val="24"/>
    </w:rPr>
  </w:style>
  <w:style w:type="character" w:customStyle="1" w:styleId="a6">
    <w:name w:val="批注框文本 字符"/>
    <w:basedOn w:val="a0"/>
    <w:link w:val="a5"/>
    <w:qFormat/>
    <w:rPr>
      <w:rFonts w:asciiTheme="majorHAnsi" w:eastAsiaTheme="majorEastAsia" w:hAnsiTheme="majorHAnsi" w:cstheme="majorBidi"/>
      <w:kern w:val="18"/>
      <w:sz w:val="18"/>
      <w:szCs w:val="18"/>
    </w:rPr>
  </w:style>
  <w:style w:type="paragraph" w:customStyle="1" w:styleId="FigureCaption0">
    <w:name w:val="Figure Caption"/>
    <w:basedOn w:val="a"/>
    <w:qFormat/>
    <w:pPr>
      <w:framePr w:w="7172" w:h="3411" w:hSpace="187" w:wrap="notBeside" w:vAnchor="page" w:hAnchor="page" w:x="2360" w:y="10093"/>
      <w:widowControl/>
      <w:wordWrap/>
      <w:autoSpaceDE/>
      <w:autoSpaceDN/>
      <w:spacing w:before="120" w:after="200" w:line="200" w:lineRule="exact"/>
      <w:jc w:val="left"/>
    </w:pPr>
    <w:rPr>
      <w:rFonts w:eastAsia="Malgun Gothic"/>
      <w:kern w:val="0"/>
      <w:sz w:val="16"/>
      <w:lang w:eastAsia="en-US"/>
    </w:rPr>
  </w:style>
  <w:style w:type="character" w:customStyle="1" w:styleId="1">
    <w:name w:val="未处理的提及1"/>
    <w:basedOn w:val="a0"/>
    <w:uiPriority w:val="99"/>
    <w:semiHidden/>
    <w:unhideWhenUsed/>
    <w:qFormat/>
    <w:rPr>
      <w:color w:val="605E5C"/>
      <w:shd w:val="clear" w:color="auto" w:fill="E1DFDD"/>
    </w:rPr>
  </w:style>
  <w:style w:type="character" w:styleId="af1">
    <w:name w:val="Placeholder Text"/>
    <w:basedOn w:val="a0"/>
    <w:uiPriority w:val="99"/>
    <w:semiHidden/>
    <w:qFormat/>
    <w:rPr>
      <w:color w:val="808080"/>
    </w:rPr>
  </w:style>
  <w:style w:type="table" w:styleId="af2">
    <w:name w:val="Table Grid"/>
    <w:basedOn w:val="a1"/>
    <w:rsid w:val="00F94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23232"/>
    <w:rPr>
      <w:color w:val="605E5C"/>
      <w:shd w:val="clear" w:color="auto" w:fill="E1DFDD"/>
    </w:rPr>
  </w:style>
  <w:style w:type="character" w:customStyle="1" w:styleId="katex-mathml">
    <w:name w:val="katex-mathml"/>
    <w:basedOn w:val="a0"/>
    <w:rsid w:val="00C94EA6"/>
  </w:style>
  <w:style w:type="character" w:customStyle="1" w:styleId="mord">
    <w:name w:val="mord"/>
    <w:basedOn w:val="a0"/>
    <w:rsid w:val="00C94EA6"/>
  </w:style>
  <w:style w:type="character" w:customStyle="1" w:styleId="vlist-s">
    <w:name w:val="vlist-s"/>
    <w:basedOn w:val="a0"/>
    <w:rsid w:val="00C94EA6"/>
  </w:style>
  <w:style w:type="character" w:customStyle="1" w:styleId="mrel">
    <w:name w:val="mrel"/>
    <w:basedOn w:val="a0"/>
    <w:rsid w:val="00C94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166981">
      <w:bodyDiv w:val="1"/>
      <w:marLeft w:val="0"/>
      <w:marRight w:val="0"/>
      <w:marTop w:val="0"/>
      <w:marBottom w:val="0"/>
      <w:divBdr>
        <w:top w:val="none" w:sz="0" w:space="0" w:color="auto"/>
        <w:left w:val="none" w:sz="0" w:space="0" w:color="auto"/>
        <w:bottom w:val="none" w:sz="0" w:space="0" w:color="auto"/>
        <w:right w:val="none" w:sz="0" w:space="0" w:color="auto"/>
      </w:divBdr>
    </w:div>
    <w:div w:id="1152061493">
      <w:bodyDiv w:val="1"/>
      <w:marLeft w:val="0"/>
      <w:marRight w:val="0"/>
      <w:marTop w:val="0"/>
      <w:marBottom w:val="0"/>
      <w:divBdr>
        <w:top w:val="none" w:sz="0" w:space="0" w:color="auto"/>
        <w:left w:val="none" w:sz="0" w:space="0" w:color="auto"/>
        <w:bottom w:val="none" w:sz="0" w:space="0" w:color="auto"/>
        <w:right w:val="none" w:sz="0" w:space="0" w:color="auto"/>
      </w:divBdr>
      <w:divsChild>
        <w:div w:id="423259517">
          <w:marLeft w:val="0"/>
          <w:marRight w:val="0"/>
          <w:marTop w:val="0"/>
          <w:marBottom w:val="0"/>
          <w:divBdr>
            <w:top w:val="none" w:sz="0" w:space="0" w:color="auto"/>
            <w:left w:val="none" w:sz="0" w:space="0" w:color="auto"/>
            <w:bottom w:val="none" w:sz="0" w:space="0" w:color="auto"/>
            <w:right w:val="none" w:sz="0" w:space="0" w:color="auto"/>
          </w:divBdr>
          <w:divsChild>
            <w:div w:id="1278414606">
              <w:marLeft w:val="0"/>
              <w:marRight w:val="0"/>
              <w:marTop w:val="0"/>
              <w:marBottom w:val="0"/>
              <w:divBdr>
                <w:top w:val="none" w:sz="0" w:space="0" w:color="auto"/>
                <w:left w:val="none" w:sz="0" w:space="0" w:color="auto"/>
                <w:bottom w:val="none" w:sz="0" w:space="0" w:color="auto"/>
                <w:right w:val="none" w:sz="0" w:space="0" w:color="auto"/>
              </w:divBdr>
              <w:divsChild>
                <w:div w:id="1238438231">
                  <w:marLeft w:val="0"/>
                  <w:marRight w:val="0"/>
                  <w:marTop w:val="0"/>
                  <w:marBottom w:val="0"/>
                  <w:divBdr>
                    <w:top w:val="none" w:sz="0" w:space="0" w:color="auto"/>
                    <w:left w:val="none" w:sz="0" w:space="0" w:color="auto"/>
                    <w:bottom w:val="none" w:sz="0" w:space="0" w:color="auto"/>
                    <w:right w:val="none" w:sz="0" w:space="0" w:color="auto"/>
                  </w:divBdr>
                  <w:divsChild>
                    <w:div w:id="1072509303">
                      <w:marLeft w:val="0"/>
                      <w:marRight w:val="0"/>
                      <w:marTop w:val="0"/>
                      <w:marBottom w:val="0"/>
                      <w:divBdr>
                        <w:top w:val="none" w:sz="0" w:space="0" w:color="auto"/>
                        <w:left w:val="none" w:sz="0" w:space="0" w:color="auto"/>
                        <w:bottom w:val="none" w:sz="0" w:space="0" w:color="auto"/>
                        <w:right w:val="none" w:sz="0" w:space="0" w:color="auto"/>
                      </w:divBdr>
                      <w:divsChild>
                        <w:div w:id="948465857">
                          <w:marLeft w:val="0"/>
                          <w:marRight w:val="0"/>
                          <w:marTop w:val="0"/>
                          <w:marBottom w:val="0"/>
                          <w:divBdr>
                            <w:top w:val="none" w:sz="0" w:space="0" w:color="auto"/>
                            <w:left w:val="none" w:sz="0" w:space="0" w:color="auto"/>
                            <w:bottom w:val="none" w:sz="0" w:space="0" w:color="auto"/>
                            <w:right w:val="none" w:sz="0" w:space="0" w:color="auto"/>
                          </w:divBdr>
                          <w:divsChild>
                            <w:div w:id="1473064421">
                              <w:marLeft w:val="0"/>
                              <w:marRight w:val="0"/>
                              <w:marTop w:val="0"/>
                              <w:marBottom w:val="0"/>
                              <w:divBdr>
                                <w:top w:val="none" w:sz="0" w:space="0" w:color="auto"/>
                                <w:left w:val="none" w:sz="0" w:space="0" w:color="auto"/>
                                <w:bottom w:val="none" w:sz="0" w:space="0" w:color="auto"/>
                                <w:right w:val="none" w:sz="0" w:space="0" w:color="auto"/>
                              </w:divBdr>
                              <w:divsChild>
                                <w:div w:id="1938906267">
                                  <w:marLeft w:val="0"/>
                                  <w:marRight w:val="0"/>
                                  <w:marTop w:val="0"/>
                                  <w:marBottom w:val="0"/>
                                  <w:divBdr>
                                    <w:top w:val="none" w:sz="0" w:space="0" w:color="auto"/>
                                    <w:left w:val="none" w:sz="0" w:space="0" w:color="auto"/>
                                    <w:bottom w:val="none" w:sz="0" w:space="0" w:color="auto"/>
                                    <w:right w:val="none" w:sz="0" w:space="0" w:color="auto"/>
                                  </w:divBdr>
                                  <w:divsChild>
                                    <w:div w:id="854077109">
                                      <w:marLeft w:val="0"/>
                                      <w:marRight w:val="0"/>
                                      <w:marTop w:val="0"/>
                                      <w:marBottom w:val="0"/>
                                      <w:divBdr>
                                        <w:top w:val="none" w:sz="0" w:space="0" w:color="auto"/>
                                        <w:left w:val="none" w:sz="0" w:space="0" w:color="auto"/>
                                        <w:bottom w:val="none" w:sz="0" w:space="0" w:color="auto"/>
                                        <w:right w:val="none" w:sz="0" w:space="0" w:color="auto"/>
                                      </w:divBdr>
                                      <w:divsChild>
                                        <w:div w:id="583608187">
                                          <w:marLeft w:val="0"/>
                                          <w:marRight w:val="0"/>
                                          <w:marTop w:val="0"/>
                                          <w:marBottom w:val="0"/>
                                          <w:divBdr>
                                            <w:top w:val="none" w:sz="0" w:space="0" w:color="auto"/>
                                            <w:left w:val="none" w:sz="0" w:space="0" w:color="auto"/>
                                            <w:bottom w:val="none" w:sz="0" w:space="0" w:color="auto"/>
                                            <w:right w:val="none" w:sz="0" w:space="0" w:color="auto"/>
                                          </w:divBdr>
                                          <w:divsChild>
                                            <w:div w:id="430588189">
                                              <w:marLeft w:val="0"/>
                                              <w:marRight w:val="0"/>
                                              <w:marTop w:val="0"/>
                                              <w:marBottom w:val="0"/>
                                              <w:divBdr>
                                                <w:top w:val="none" w:sz="0" w:space="0" w:color="auto"/>
                                                <w:left w:val="none" w:sz="0" w:space="0" w:color="auto"/>
                                                <w:bottom w:val="none" w:sz="0" w:space="0" w:color="auto"/>
                                                <w:right w:val="none" w:sz="0" w:space="0" w:color="auto"/>
                                              </w:divBdr>
                                              <w:divsChild>
                                                <w:div w:id="1743335658">
                                                  <w:marLeft w:val="0"/>
                                                  <w:marRight w:val="0"/>
                                                  <w:marTop w:val="0"/>
                                                  <w:marBottom w:val="0"/>
                                                  <w:divBdr>
                                                    <w:top w:val="none" w:sz="0" w:space="0" w:color="auto"/>
                                                    <w:left w:val="none" w:sz="0" w:space="0" w:color="auto"/>
                                                    <w:bottom w:val="none" w:sz="0" w:space="0" w:color="auto"/>
                                                    <w:right w:val="none" w:sz="0" w:space="0" w:color="auto"/>
                                                  </w:divBdr>
                                                  <w:divsChild>
                                                    <w:div w:id="1002321609">
                                                      <w:marLeft w:val="0"/>
                                                      <w:marRight w:val="0"/>
                                                      <w:marTop w:val="0"/>
                                                      <w:marBottom w:val="0"/>
                                                      <w:divBdr>
                                                        <w:top w:val="none" w:sz="0" w:space="0" w:color="auto"/>
                                                        <w:left w:val="none" w:sz="0" w:space="0" w:color="auto"/>
                                                        <w:bottom w:val="none" w:sz="0" w:space="0" w:color="auto"/>
                                                        <w:right w:val="none" w:sz="0" w:space="0" w:color="auto"/>
                                                      </w:divBdr>
                                                      <w:divsChild>
                                                        <w:div w:id="16664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2091074">
          <w:marLeft w:val="0"/>
          <w:marRight w:val="0"/>
          <w:marTop w:val="0"/>
          <w:marBottom w:val="0"/>
          <w:divBdr>
            <w:top w:val="none" w:sz="0" w:space="0" w:color="auto"/>
            <w:left w:val="none" w:sz="0" w:space="0" w:color="auto"/>
            <w:bottom w:val="none" w:sz="0" w:space="0" w:color="auto"/>
            <w:right w:val="none" w:sz="0" w:space="0" w:color="auto"/>
          </w:divBdr>
          <w:divsChild>
            <w:div w:id="1547989739">
              <w:marLeft w:val="0"/>
              <w:marRight w:val="0"/>
              <w:marTop w:val="0"/>
              <w:marBottom w:val="0"/>
              <w:divBdr>
                <w:top w:val="none" w:sz="0" w:space="0" w:color="auto"/>
                <w:left w:val="none" w:sz="0" w:space="0" w:color="auto"/>
                <w:bottom w:val="none" w:sz="0" w:space="0" w:color="auto"/>
                <w:right w:val="none" w:sz="0" w:space="0" w:color="auto"/>
              </w:divBdr>
              <w:divsChild>
                <w:div w:id="19991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2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1680/geot.2008.58.4.259" TargetMode="Externa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1061/ajgeb6.0000162"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61/40797(172)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oi.org/10.3208/sandf1972.20.45" TargetMode="External"/><Relationship Id="rId28" Type="http://schemas.openxmlformats.org/officeDocument/2006/relationships/hyperlink" Target="https://doi.org/10.1007/s11440-021-01239-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han.yusong.53f@st.kyoto-u.ac.jp" TargetMode="External"/><Relationship Id="rId14" Type="http://schemas.openxmlformats.org/officeDocument/2006/relationships/image" Target="media/image5.png"/><Relationship Id="rId22" Type="http://schemas.openxmlformats.org/officeDocument/2006/relationships/hyperlink" Target="https://doi.org/10.1680/jgeot.16.p.049" TargetMode="External"/><Relationship Id="rId27" Type="http://schemas.openxmlformats.org/officeDocument/2006/relationships/hyperlink" Target="https://doi.org/10.1007/s11440-020-00942-8"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F4FC0F-72E5-D64E-9A50-81A2965BA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2507</Words>
  <Characters>14292</Characters>
  <Application>Microsoft Office Word</Application>
  <DocSecurity>0</DocSecurity>
  <Lines>119</Lines>
  <Paragraphs>33</Paragraphs>
  <ScaleCrop>false</ScaleCrop>
  <LinksUpToDate>false</LinksUpToDate>
  <CharactersWithSpaces>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2023-02-22T12:15:00Z</dcterms:created>
  <dcterms:modified xsi:type="dcterms:W3CDTF">2024-10-28T14:52:00Z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b52533b0cf3e0188eaf84719de814585444fe723b3e393f00fea3a660f8fa001</vt:lpwstr>
  </property>
  <property fmtid="{D5CDD505-2E9C-101B-9397-08002B2CF9AE}" pid="3" name="KSOProductBuildVer">
    <vt:lpwstr>2052-5.6.0.8082</vt:lpwstr>
  </property>
  <property fmtid="{D5CDD505-2E9C-101B-9397-08002B2CF9AE}" pid="4" name="ICV">
    <vt:lpwstr>7A2C327B0A5B45CD822B3273508DC716_12</vt:lpwstr>
  </property>
</Properties>
</file>