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Tugas 1 ERD</w:t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Nim   : </w:t>
      </w:r>
      <w:r>
        <w:rPr>
          <w:rFonts w:ascii="Times New Roman" w:hAnsi="Times New Roman" w:cs="Times New Roman" w:eastAsia="Times New Roman"/>
          <w:sz w:val="36"/>
        </w:rPr>
        <w:t xml:space="preserve">3374152307030003</w:t>
      </w:r>
      <w:r>
        <w:rPr>
          <w:rFonts w:ascii="Times New Roman" w:hAnsi="Times New Roman" w:cs="Times New Roman" w:eastAsia="Times New Roman"/>
          <w:sz w:val="144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</w:rPr>
        <w:t xml:space="preserve">Nama : Yusril Arzaqi</w:t>
      </w:r>
      <w:r>
        <w:rPr>
          <w:rFonts w:ascii="Times New Roman" w:hAnsi="Times New Roman" w:cs="Times New Roman" w:eastAsia="Times New Roman"/>
          <w:sz w:val="36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Kelas  : TK-P.21.2</w:t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Prodi   : Tehnik Komputer</w:t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48"/>
          <w:highlight w:val="none"/>
        </w:rPr>
      </w:pPr>
      <w:r>
        <w:rPr>
          <w:rFonts w:ascii="Times New Roman" w:hAnsi="Times New Roman" w:cs="Times New Roman" w:eastAsia="Times New Roman"/>
          <w:sz w:val="48"/>
          <w:highlight w:val="none"/>
        </w:rPr>
      </w:r>
      <w:r>
        <w:rPr>
          <w:rFonts w:ascii="Times New Roman" w:hAnsi="Times New Roman" w:cs="Times New Roman" w:eastAsia="Times New Roman"/>
          <w:sz w:val="4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Latihan A – ERD Perpustakaan (yEd graph editor)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52"/>
          <w:highlight w:val="none"/>
        </w:rPr>
      </w:pPr>
      <w:r>
        <w:rPr>
          <w:rFonts w:ascii="Times New Roman" w:hAnsi="Times New Roman" w:cs="Times New Roman" w:eastAsia="Times New Roman"/>
          <w:sz w:val="5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01079" cy="352256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79746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201079" cy="3522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8.3pt;height:277.4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52"/>
          <w:highlight w:val="none"/>
        </w:rPr>
      </w:r>
      <w:r>
        <w:rPr>
          <w:rFonts w:ascii="Times New Roman" w:hAnsi="Times New Roman" w:cs="Times New Roman" w:eastAsia="Times New Roman"/>
          <w:sz w:val="52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Latihan B – ERD CV.Sewo Car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(yEd graph editor)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42195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8878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24499" cy="421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5.0pt;height:33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2022-04-26T08:21:17Z</dcterms:modified>
</cp:coreProperties>
</file>