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b w:val="1"/>
          <w:sz w:val="42"/>
          <w:szCs w:val="42"/>
          <w:u w:val="non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 how to make a list</w:t>
      </w:r>
    </w:p>
    <w:p w:rsidR="00000000" w:rsidDel="00000000" w:rsidP="00000000" w:rsidRDefault="00000000" w:rsidRPr="00000000" w14:paraId="00000002">
      <w:pPr>
        <w:ind w:left="720" w:firstLine="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the  types of lists 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unordered html list and this starts with tag &lt;ul&gt;. each list item starts with &lt;li&gt; tag.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ordered html list. it starts with &lt;ol&gt; tag and each item starts with &lt;li&gt; tag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description list is a list of terms with a description of each term. To make this  list we use &lt;dl&gt; tag which  </w:t>
      </w:r>
      <w:r w:rsidDel="00000000" w:rsidR="00000000" w:rsidRPr="00000000">
        <w:rPr>
          <w:rFonts w:ascii="Lora" w:cs="Lora" w:eastAsia="Lora" w:hAnsi="Lora"/>
          <w:sz w:val="36"/>
          <w:szCs w:val="36"/>
          <w:highlight w:val="white"/>
          <w:rtl w:val="0"/>
        </w:rPr>
        <w:t xml:space="preserve">defines the description list the </w:t>
      </w:r>
      <w:r w:rsidDel="00000000" w:rsidR="00000000" w:rsidRPr="00000000">
        <w:rPr>
          <w:rFonts w:ascii="Lora" w:cs="Lora" w:eastAsia="Lora" w:hAnsi="Lora"/>
          <w:sz w:val="36"/>
          <w:szCs w:val="36"/>
          <w:shd w:fill="f1f1f1" w:val="clear"/>
          <w:rtl w:val="0"/>
        </w:rPr>
        <w:t xml:space="preserve">&lt;dt&gt;</w:t>
      </w:r>
      <w:r w:rsidDel="00000000" w:rsidR="00000000" w:rsidRPr="00000000">
        <w:rPr>
          <w:rFonts w:ascii="Lora" w:cs="Lora" w:eastAsia="Lora" w:hAnsi="Lora"/>
          <w:sz w:val="36"/>
          <w:szCs w:val="36"/>
          <w:highlight w:val="white"/>
          <w:rtl w:val="0"/>
        </w:rPr>
        <w:t xml:space="preserve"> tag which defines the term (name), and the </w:t>
      </w:r>
      <w:r w:rsidDel="00000000" w:rsidR="00000000" w:rsidRPr="00000000">
        <w:rPr>
          <w:rFonts w:ascii="Lora" w:cs="Lora" w:eastAsia="Lora" w:hAnsi="Lora"/>
          <w:sz w:val="36"/>
          <w:szCs w:val="36"/>
          <w:shd w:fill="f1f1f1" w:val="clear"/>
          <w:rtl w:val="0"/>
        </w:rPr>
        <w:t xml:space="preserve">&lt;dd&gt;</w:t>
      </w:r>
      <w:r w:rsidDel="00000000" w:rsidR="00000000" w:rsidRPr="00000000">
        <w:rPr>
          <w:rFonts w:ascii="Lora" w:cs="Lora" w:eastAsia="Lora" w:hAnsi="Lora"/>
          <w:sz w:val="36"/>
          <w:szCs w:val="36"/>
          <w:highlight w:val="white"/>
          <w:rtl w:val="0"/>
        </w:rPr>
        <w:t xml:space="preserve"> tag which describes each term.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160" w:hanging="36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How to make a table</w:t>
      </w:r>
    </w:p>
    <w:p w:rsidR="00000000" w:rsidDel="00000000" w:rsidP="00000000" w:rsidRDefault="00000000" w:rsidRPr="00000000" w14:paraId="00000007">
      <w:pPr>
        <w:ind w:left="2160" w:firstLine="0"/>
        <w:rPr>
          <w:rFonts w:ascii="Lora" w:cs="Lora" w:eastAsia="Lora" w:hAnsi="Lora"/>
          <w:sz w:val="36"/>
          <w:szCs w:val="36"/>
          <w:highlight w:val="whit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highlight w:val="white"/>
          <w:rtl w:val="0"/>
        </w:rPr>
        <w:t xml:space="preserve">An HTML table is defined with the &lt;table&gt; tag. Each table row is defined with the &lt;tr&gt; tag, table header is defined with the &lt;th&gt; tag and table cell is defined with the &lt;td&gt; tag. By default, table headings are bold and centered.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880" w:hanging="36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Iframe tag</w:t>
      </w:r>
    </w:p>
    <w:p w:rsidR="00000000" w:rsidDel="00000000" w:rsidP="00000000" w:rsidRDefault="00000000" w:rsidRPr="00000000" w14:paraId="00000009">
      <w:pPr>
        <w:ind w:left="2880" w:firstLine="0"/>
        <w:rPr>
          <w:rFonts w:ascii="Lora" w:cs="Lora" w:eastAsia="Lora" w:hAnsi="Lora"/>
          <w:sz w:val="36"/>
          <w:szCs w:val="36"/>
          <w:highlight w:val="whit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highlight w:val="white"/>
          <w:rtl w:val="0"/>
        </w:rPr>
        <w:t xml:space="preserve">The &lt;iframe&gt; tag specifies an inline frame and it’s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36"/>
          <w:szCs w:val="36"/>
          <w:highlight w:val="white"/>
          <w:rtl w:val="0"/>
        </w:rPr>
        <w:t xml:space="preserve">used to embed another document within the current HTML document.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3600" w:hanging="36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Classes</w:t>
      </w:r>
    </w:p>
    <w:p w:rsidR="00000000" w:rsidDel="00000000" w:rsidP="00000000" w:rsidRDefault="00000000" w:rsidRPr="00000000" w14:paraId="0000000B">
      <w:pPr>
        <w:shd w:fill="ffffff" w:val="clear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Lora" w:cs="Lora" w:eastAsia="Lora" w:hAnsi="Lora"/>
          <w:sz w:val="36"/>
          <w:szCs w:val="36"/>
          <w:highlight w:val="whit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highlight w:val="white"/>
          <w:rtl w:val="0"/>
        </w:rPr>
        <w:t xml:space="preserve">The HTML class attribute is used to define equal styles for elements with the same class name.</w:t>
      </w:r>
    </w:p>
    <w:p w:rsidR="00000000" w:rsidDel="00000000" w:rsidP="00000000" w:rsidRDefault="00000000" w:rsidRPr="00000000" w14:paraId="0000000D">
      <w:pPr>
        <w:ind w:left="0" w:firstLine="0"/>
        <w:rPr>
          <w:rFonts w:ascii="Lora" w:cs="Lora" w:eastAsia="Lora" w:hAnsi="Lora"/>
          <w:sz w:val="36"/>
          <w:szCs w:val="36"/>
          <w:highlight w:val="whit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highlight w:val="white"/>
          <w:rtl w:val="0"/>
        </w:rPr>
        <w:t xml:space="preserve"> all HTML elements with the same class attribute will get the same style.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b w:val="1"/>
          <w:sz w:val="42"/>
          <w:szCs w:val="42"/>
          <w:highlight w:val="white"/>
        </w:rPr>
      </w:pPr>
      <w:r w:rsidDel="00000000" w:rsidR="00000000" w:rsidRPr="00000000">
        <w:rPr>
          <w:b w:val="1"/>
          <w:sz w:val="42"/>
          <w:szCs w:val="42"/>
          <w:highlight w:val="white"/>
          <w:u w:val="single"/>
          <w:rtl w:val="0"/>
        </w:rPr>
        <w:t xml:space="preserve">Id attribute</w:t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  <w:sz w:val="36"/>
          <w:szCs w:val="36"/>
          <w:highlight w:val="white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highlight w:val="white"/>
          <w:rtl w:val="0"/>
        </w:rPr>
        <w:t xml:space="preserve">The id attribute specifies a unique id for an HTML element. The id value can be used by CSS and JavaScript to perform certain tasks for the element with the specific id value.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