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1A6B72"/>
          <w:sz w:val="52"/>
          <w:szCs w:val="52"/>
        </w:rPr>
        <w:t xml:space="preserve">The Muhsinat Club (TMC)</w:t>
      </w:r>
    </w:p>
    <w:p>
      <w:pPr>
        <w:spacing w:after="80"/>
        <w:jc w:val="center"/>
      </w:pPr>
      <w:r>
        <w:rPr>
          <w:rFonts w:ascii="Arial" w:cs="Arial" w:eastAsia="Arial" w:hAnsi="Arial"/>
          <w:b/>
          <w:bCs/>
          <w:color w:val="C8A84B"/>
          <w:sz w:val="34"/>
          <w:szCs w:val="34"/>
        </w:rPr>
        <w:t xml:space="preserve">MVP App Build — Phase Guide</w:t>
      </w:r>
    </w:p>
    <w:p>
      <w:pPr>
        <w:spacing w:after="80"/>
        <w:jc w:val="center"/>
      </w:pPr>
      <w:r>
        <w:rPr>
          <w:rFonts w:ascii="Arial" w:cs="Arial" w:eastAsia="Arial" w:hAnsi="Arial"/>
          <w:color w:val="2D3748"/>
          <w:sz w:val="26"/>
          <w:szCs w:val="26"/>
        </w:rPr>
        <w:t xml:space="preserve">What Each Phase Builds &amp; Why</w:t>
      </w:r>
    </w:p>
    <w:p>
      <w:pPr>
        <w:spacing w:after="400"/>
        <w:jc w:val="center"/>
      </w:pPr>
      <w:r>
        <w:rPr>
          <w:rFonts w:ascii="Arial" w:cs="Arial" w:eastAsia="Arial" w:hAnsi="Arial"/>
          <w:i/>
          <w:iCs/>
          <w:color w:val="718096"/>
          <w:sz w:val="22"/>
          <w:szCs w:val="22"/>
        </w:rPr>
        <w:t xml:space="preserve">Plain-English explanation for each phase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c>
          <w:tcPr>
            <w:tcW w:type="dxa" w:w="696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c>
          <w:tcPr>
            <w:tcW w:type="dxa" w:w="24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Total phases</w:t>
            </w:r>
          </w:p>
        </w:tc>
        <w:tc>
          <w:tcPr>
            <w:tcW w:type="dxa" w:w="696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10 (Phase 0 through Phase 9)</w:t>
            </w:r>
          </w:p>
        </w:tc>
      </w:tr>
      <w:tr>
        <w:tc>
          <w:tcPr>
            <w:tcW w:type="dxa" w:w="24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Audience</w:t>
            </w:r>
          </w:p>
        </w:tc>
        <w:tc>
          <w:tcPr>
            <w:tcW w:type="dxa" w:w="696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Product owner, designer, developer, stakeholder</w:t>
            </w:r>
          </w:p>
        </w:tc>
      </w:tr>
      <w:tr>
        <w:tc>
          <w:tcPr>
            <w:tcW w:type="dxa" w:w="24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Purpose</w:t>
            </w:r>
          </w:p>
        </w:tc>
        <w:tc>
          <w:tcPr>
            <w:tcW w:type="dxa" w:w="696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Explains what each AI coding prompt builds in plain terms</w:t>
            </w:r>
          </w:p>
        </w:tc>
      </w:tr>
      <w:tr>
        <w:tc>
          <w:tcPr>
            <w:tcW w:type="dxa" w:w="24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Tech stack</w:t>
            </w:r>
          </w:p>
        </w:tc>
        <w:tc>
          <w:tcPr>
            <w:tcW w:type="dxa" w:w="696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Laravel · Livewire · Tailwind · MySQL · Filament · Spatie</w:t>
            </w:r>
          </w:p>
        </w:tc>
      </w:tr>
      <w:tr>
        <w:tc>
          <w:tcPr>
            <w:tcW w:type="dxa" w:w="24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One repo</w:t>
            </w:r>
          </w:p>
        </w:tc>
        <w:tc>
          <w:tcPr>
            <w:tcW w:type="dxa" w:w="696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Landing page + app live in the same GitHub repository</w:t>
            </w:r>
          </w:p>
        </w:tc>
      </w:tr>
    </w:tbl>
    <w:p>
      <w:pPr>
        <w:spacing w:after="80"/>
      </w:pPr>
      <w:r>
        <w:t xml:space="preserve"/>
      </w:r>
    </w:p>
    <w:p>
      <w:r>
        <w:br w:type="page"/>
      </w:r>
    </w:p>
    <w:p>
      <w:pPr>
        <w:pStyle w:val="Heading1"/>
        <w:pBdr>
          <w:bottom w:val="single" w:color="1A6B72" w:sz="8" w:space="6"/>
        </w:pBdr>
        <w:spacing w:after="120" w:before="400"/>
      </w:pPr>
      <w:r>
        <w:rPr>
          <w:rFonts w:ascii="Arial" w:cs="Arial" w:eastAsia="Arial" w:hAnsi="Arial"/>
          <w:b/>
          <w:bCs/>
          <w:color w:val="1A6B72"/>
          <w:sz w:val="36"/>
          <w:szCs w:val="36"/>
        </w:rPr>
        <w:t xml:space="preserve">How to Read This Document</w:t>
      </w:r>
    </w:p>
    <w:p>
      <w:pPr>
        <w:spacing w:after="120"/>
      </w:pPr>
      <w:r>
        <w:rPr>
          <w:rFonts w:ascii="Arial" w:cs="Arial" w:eastAsia="Arial" w:hAnsi="Arial"/>
          <w:color w:val="2D3748"/>
          <w:sz w:val="22"/>
          <w:szCs w:val="22"/>
        </w:rPr>
        <w:t xml:space="preserve">Each section in this document corresponds to one phase of the TMC app build. For each phase you will find:</w:t>
      </w:r>
    </w:p>
    <w:p>
      <w:pPr>
        <w:spacing w:after="80"/>
      </w:pPr>
      <w:r>
        <w:t xml:space="preserve"/>
      </w:r>
    </w:p>
    <w:p>
      <w:pPr>
        <w:pStyle w:val="ListParagraph"/>
        <w:numPr>
          <w:ilvl w:val="0"/>
          <w:numId w:val="2"/>
        </w:numPr>
        <w:spacing w:after="80"/>
      </w:pPr>
      <w:r>
        <w:rPr>
          <w:rFonts w:ascii="Arial" w:cs="Arial" w:eastAsia="Arial" w:hAnsi="Arial"/>
          <w:color w:val="2D3748"/>
          <w:sz w:val="22"/>
          <w:szCs w:val="22"/>
        </w:rPr>
        <w:t xml:space="preserve">What it is — a plain-English summary of the phase</w:t>
      </w:r>
    </w:p>
    <w:p>
      <w:pPr>
        <w:pStyle w:val="ListParagraph"/>
        <w:numPr>
          <w:ilvl w:val="0"/>
          <w:numId w:val="2"/>
        </w:numPr>
        <w:spacing w:after="80"/>
      </w:pPr>
      <w:r>
        <w:rPr>
          <w:rFonts w:ascii="Arial" w:cs="Arial" w:eastAsia="Arial" w:hAnsi="Arial"/>
          <w:color w:val="2D3748"/>
          <w:sz w:val="22"/>
          <w:szCs w:val="22"/>
        </w:rPr>
        <w:t xml:space="preserve">What gets built — the specific features, screens, and systems created</w:t>
      </w:r>
    </w:p>
    <w:p>
      <w:pPr>
        <w:pStyle w:val="ListParagraph"/>
        <w:numPr>
          <w:ilvl w:val="0"/>
          <w:numId w:val="2"/>
        </w:numPr>
        <w:spacing w:after="80"/>
      </w:pPr>
      <w:r>
        <w:rPr>
          <w:rFonts w:ascii="Arial" w:cs="Arial" w:eastAsia="Arial" w:hAnsi="Arial"/>
          <w:color w:val="2D3748"/>
          <w:sz w:val="22"/>
          <w:szCs w:val="22"/>
        </w:rPr>
        <w:t xml:space="preserve">What you will see — what the app looks like after this phase is done</w:t>
      </w:r>
    </w:p>
    <w:p>
      <w:pPr>
        <w:pStyle w:val="ListParagraph"/>
        <w:numPr>
          <w:ilvl w:val="0"/>
          <w:numId w:val="2"/>
        </w:numPr>
        <w:spacing w:after="80"/>
      </w:pPr>
      <w:r>
        <w:rPr>
          <w:rFonts w:ascii="Arial" w:cs="Arial" w:eastAsia="Arial" w:hAnsi="Arial"/>
          <w:color w:val="2D3748"/>
          <w:sz w:val="22"/>
          <w:szCs w:val="22"/>
        </w:rPr>
        <w:t xml:space="preserve">Why it matters — how this phase connects to the bigger product</w:t>
      </w:r>
    </w:p>
    <w:p>
      <w:pPr>
        <w:pStyle w:val="ListParagraph"/>
        <w:numPr>
          <w:ilvl w:val="0"/>
          <w:numId w:val="2"/>
        </w:numPr>
        <w:spacing w:after="80"/>
      </w:pPr>
      <w:r>
        <w:rPr>
          <w:rFonts w:ascii="Arial" w:cs="Arial" w:eastAsia="Arial" w:hAnsi="Arial"/>
          <w:color w:val="2D3748"/>
          <w:sz w:val="22"/>
          <w:szCs w:val="22"/>
        </w:rPr>
        <w:t xml:space="preserve">Time estimate — how long this phase typically takes</w:t>
      </w:r>
    </w:p>
    <w:p>
      <w:pPr>
        <w:pStyle w:val="ListParagraph"/>
        <w:numPr>
          <w:ilvl w:val="0"/>
          <w:numId w:val="2"/>
        </w:numPr>
        <w:spacing w:after="80"/>
      </w:pPr>
      <w:r>
        <w:rPr>
          <w:rFonts w:ascii="Arial" w:cs="Arial" w:eastAsia="Arial" w:hAnsi="Arial"/>
          <w:color w:val="2D3748"/>
          <w:sz w:val="22"/>
          <w:szCs w:val="22"/>
        </w:rPr>
        <w:t xml:space="preserve">Who needs to sign off — who should review before the next phase starts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4"/>
              <w:left w:val="single" w:color="1A6B72" w:sz="4"/>
              <w:bottom w:val="single" w:color="1A6B72" w:sz="4"/>
              <w:right w:val="single" w:color="1A6B72" w:sz="4"/>
            </w:tcBorders>
            <w:shd w:fill="E4F2F3" w:val="clear"/>
            <w:tcMar>
              <w:top w:type="dxa" w:w="120"/>
              <w:left w:type="dxa" w:w="200"/>
              <w:bottom w:type="dxa" w:w="120"/>
              <w:right w:type="dxa" w:w="200"/>
            </w:tcMar>
          </w:tcPr>
          <w:p>
            <w:pPr>
              <w:spacing w:after="0"/>
            </w:pPr>
            <w:r>
              <w:rPr>
                <w:rFonts w:ascii="Arial" w:cs="Arial" w:eastAsia="Arial" w:hAnsi="Arial"/>
                <w:i w:val="false"/>
                <w:iCs w:val="false"/>
                <w:color w:val="1A6B72"/>
                <w:sz w:val="20"/>
                <w:szCs w:val="20"/>
              </w:rPr>
              <w:t xml:space="preserve">Important: Each phase builds on the one before it. Phase 0 must be complete before Phase 1 starts. Phase 1 must be complete before Phase 2 starts. Do not skip phases or run them in parallel.</w:t>
            </w:r>
          </w:p>
        </w:tc>
      </w:tr>
    </w:tbl>
    <w:p>
      <w:pPr>
        <w:spacing w:after="80"/>
      </w:pPr>
      <w:r>
        <w:t xml:space="preserve"/>
      </w:r>
    </w:p>
    <w:p>
      <w:pPr>
        <w:pStyle w:val="Heading2"/>
        <w:spacing w:after="100" w:before="280"/>
      </w:pPr>
      <w:r>
        <w:rPr>
          <w:rFonts w:ascii="Arial" w:cs="Arial" w:eastAsia="Arial" w:hAnsi="Arial"/>
          <w:b/>
          <w:bCs/>
          <w:color w:val="1E2A3A"/>
          <w:sz w:val="26"/>
          <w:szCs w:val="26"/>
        </w:rPr>
        <w:t xml:space="preserve">The Golden Rule</w:t>
      </w:r>
    </w:p>
    <w:p>
      <w:pPr>
        <w:spacing w:after="120"/>
      </w:pPr>
      <w:r>
        <w:rPr>
          <w:rFonts w:ascii="Arial" w:cs="Arial" w:eastAsia="Arial" w:hAnsi="Arial"/>
          <w:color w:val="2D3748"/>
          <w:sz w:val="22"/>
          <w:szCs w:val="22"/>
        </w:rPr>
        <w:t xml:space="preserve">After every single phase, the developer must run the automated test suite. If any tests fail, the phase is not complete. Do not move forward until all tests pass and the code is committed to GitHub.</w:t>
      </w:r>
    </w:p>
    <w:p>
      <w:pPr>
        <w:spacing w:after="80"/>
      </w:pPr>
      <w:r>
        <w:t xml:space="preserve"/>
      </w:r>
    </w:p>
    <w:p>
      <w:pPr>
        <w:pStyle w:val="Heading2"/>
        <w:spacing w:after="100" w:before="280"/>
      </w:pPr>
      <w:r>
        <w:rPr>
          <w:rFonts w:ascii="Arial" w:cs="Arial" w:eastAsia="Arial" w:hAnsi="Arial"/>
          <w:b/>
          <w:bCs/>
          <w:color w:val="1E2A3A"/>
          <w:sz w:val="26"/>
          <w:szCs w:val="26"/>
        </w:rPr>
        <w:t xml:space="preserve">The One Thing That Never Changes</w:t>
      </w:r>
    </w:p>
    <w:p>
      <w:pPr>
        <w:spacing w:after="120"/>
      </w:pPr>
      <w:r>
        <w:rPr>
          <w:rFonts w:ascii="Arial" w:cs="Arial" w:eastAsia="Arial" w:hAnsi="Arial"/>
          <w:color w:val="2D3748"/>
          <w:sz w:val="22"/>
          <w:szCs w:val="22"/>
        </w:rPr>
        <w:t xml:space="preserve">The public landing page at the root URL (/) must look and work perfectly at every phase. No phase should ever break the landing page. It stays live throughout the entire build.</w:t>
      </w:r>
    </w:p>
    <w:p>
      <w:pPr>
        <w:spacing w:after="80"/>
      </w:pPr>
      <w:r>
        <w:t xml:space="preserve"/>
      </w:r>
    </w:p>
    <w:p>
      <w:r>
        <w:br w:type="page"/>
      </w:r>
    </w:p>
    <w:p>
      <w:pPr>
        <w:pStyle w:val="Heading1"/>
        <w:pBdr>
          <w:bottom w:val="single" w:color="1A6B72" w:sz="8" w:space="6"/>
        </w:pBdr>
        <w:spacing w:after="120" w:before="400"/>
      </w:pPr>
      <w:r>
        <w:rPr>
          <w:rFonts w:ascii="Arial" w:cs="Arial" w:eastAsia="Arial" w:hAnsi="Arial"/>
          <w:b/>
          <w:bCs/>
          <w:color w:val="1A6B72"/>
          <w:sz w:val="36"/>
          <w:szCs w:val="36"/>
        </w:rPr>
        <w:t xml:space="preserve">Phase Overview</w:t>
      </w:r>
    </w:p>
    <w:p>
      <w:pPr>
        <w:spacing w:after="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760"/>
        <w:gridCol w:w="1200"/>
      </w:tblGrid>
      <w:tr>
        <w:tc>
          <w:tcPr>
            <w:tcW w:type="dxa" w:w="60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220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Name</w:t>
            </w:r>
          </w:p>
        </w:tc>
        <w:tc>
          <w:tcPr>
            <w:tcW w:type="dxa" w:w="476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produces</w:t>
            </w:r>
          </w:p>
        </w:tc>
        <w:tc>
          <w:tcPr>
            <w:tcW w:type="dxa" w:w="120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w:t>
            </w:r>
          </w:p>
        </w:tc>
      </w:tr>
      <w:tr>
        <w:tc>
          <w:tcPr>
            <w:tcW w:type="dxa" w:w="6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0</w:t>
            </w:r>
          </w:p>
        </w:tc>
        <w:tc>
          <w:tcPr>
            <w:tcW w:type="dxa" w:w="22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Foundation &amp; Setup</w:t>
            </w:r>
          </w:p>
        </w:tc>
        <w:tc>
          <w:tcPr>
            <w:tcW w:type="dxa" w:w="476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Laravel installed, landing page connected, database ready, admin panel live</w:t>
            </w:r>
          </w:p>
        </w:tc>
        <w:tc>
          <w:tcPr>
            <w:tcW w:type="dxa" w:w="12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3–5 days</w:t>
            </w:r>
          </w:p>
        </w:tc>
      </w:tr>
      <w:tr>
        <w:tc>
          <w:tcPr>
            <w:tcW w:type="dxa" w:w="6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1</w:t>
            </w:r>
          </w:p>
        </w:tc>
        <w:tc>
          <w:tcPr>
            <w:tcW w:type="dxa" w:w="22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Auth &amp; Onboarding</w:t>
            </w:r>
          </w:p>
        </w:tc>
        <w:tc>
          <w:tcPr>
            <w:tcW w:type="dxa" w:w="476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Members can register, log in, verify email, and complete onboarding</w:t>
            </w:r>
          </w:p>
        </w:tc>
        <w:tc>
          <w:tcPr>
            <w:tcW w:type="dxa" w:w="12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4–5 days</w:t>
            </w:r>
          </w:p>
        </w:tc>
      </w:tr>
      <w:tr>
        <w:tc>
          <w:tcPr>
            <w:tcW w:type="dxa" w:w="6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2</w:t>
            </w:r>
          </w:p>
        </w:tc>
        <w:tc>
          <w:tcPr>
            <w:tcW w:type="dxa" w:w="22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Home Dashboard</w:t>
            </w:r>
          </w:p>
        </w:tc>
        <w:tc>
          <w:tcPr>
            <w:tcW w:type="dxa" w:w="476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The main home screen members see after login — personalised and branded</w:t>
            </w:r>
          </w:p>
        </w:tc>
        <w:tc>
          <w:tcPr>
            <w:tcW w:type="dxa" w:w="12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2–3 days</w:t>
            </w:r>
          </w:p>
        </w:tc>
      </w:tr>
      <w:tr>
        <w:tc>
          <w:tcPr>
            <w:tcW w:type="dxa" w:w="6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3</w:t>
            </w:r>
          </w:p>
        </w:tc>
        <w:tc>
          <w:tcPr>
            <w:tcW w:type="dxa" w:w="22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Events &amp; RSVP</w:t>
            </w:r>
          </w:p>
        </w:tc>
        <w:tc>
          <w:tcPr>
            <w:tcW w:type="dxa" w:w="476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Events calendar, event detail pages, RSVP system, admin event management</w:t>
            </w:r>
          </w:p>
        </w:tc>
        <w:tc>
          <w:tcPr>
            <w:tcW w:type="dxa" w:w="12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3–4 days</w:t>
            </w:r>
          </w:p>
        </w:tc>
      </w:tr>
      <w:tr>
        <w:tc>
          <w:tcPr>
            <w:tcW w:type="dxa" w:w="6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4</w:t>
            </w:r>
          </w:p>
        </w:tc>
        <w:tc>
          <w:tcPr>
            <w:tcW w:type="dxa" w:w="22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Resources &amp; Journal</w:t>
            </w:r>
          </w:p>
        </w:tc>
        <w:tc>
          <w:tcPr>
            <w:tcW w:type="dxa" w:w="476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Resources library, private journal, du'a list</w:t>
            </w:r>
          </w:p>
        </w:tc>
        <w:tc>
          <w:tcPr>
            <w:tcW w:type="dxa" w:w="12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5–6 days</w:t>
            </w:r>
          </w:p>
        </w:tc>
      </w:tr>
      <w:tr>
        <w:tc>
          <w:tcPr>
            <w:tcW w:type="dxa" w:w="6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5</w:t>
            </w:r>
          </w:p>
        </w:tc>
        <w:tc>
          <w:tcPr>
            <w:tcW w:type="dxa" w:w="22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Souq &amp; Wallet</w:t>
            </w:r>
          </w:p>
        </w:tc>
        <w:tc>
          <w:tcPr>
            <w:tcW w:type="dxa" w:w="476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Business directory, application flow, Jannah Coins wallet</w:t>
            </w:r>
          </w:p>
        </w:tc>
        <w:tc>
          <w:tcPr>
            <w:tcW w:type="dxa" w:w="12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4–5 days</w:t>
            </w:r>
          </w:p>
        </w:tc>
      </w:tr>
      <w:tr>
        <w:tc>
          <w:tcPr>
            <w:tcW w:type="dxa" w:w="6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6</w:t>
            </w:r>
          </w:p>
        </w:tc>
        <w:tc>
          <w:tcPr>
            <w:tcW w:type="dxa" w:w="22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Community, Profile &amp; Announcements</w:t>
            </w:r>
          </w:p>
        </w:tc>
        <w:tc>
          <w:tcPr>
            <w:tcW w:type="dxa" w:w="476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Community spaces, profile, legacy card, support forms, announcements</w:t>
            </w:r>
          </w:p>
        </w:tc>
        <w:tc>
          <w:tcPr>
            <w:tcW w:type="dxa" w:w="12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5–6 days</w:t>
            </w:r>
          </w:p>
        </w:tc>
      </w:tr>
      <w:tr>
        <w:tc>
          <w:tcPr>
            <w:tcW w:type="dxa" w:w="6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7</w:t>
            </w:r>
          </w:p>
        </w:tc>
        <w:tc>
          <w:tcPr>
            <w:tcW w:type="dxa" w:w="22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Admin Dashboard</w:t>
            </w:r>
          </w:p>
        </w:tc>
        <w:tc>
          <w:tcPr>
            <w:tcW w:type="dxa" w:w="476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Complete Filament admin — users, roles, moderation, coins, audit log</w:t>
            </w:r>
          </w:p>
        </w:tc>
        <w:tc>
          <w:tcPr>
            <w:tcW w:type="dxa" w:w="12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7–10 days</w:t>
            </w:r>
          </w:p>
        </w:tc>
      </w:tr>
      <w:tr>
        <w:tc>
          <w:tcPr>
            <w:tcW w:type="dxa" w:w="6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8</w:t>
            </w:r>
          </w:p>
        </w:tc>
        <w:tc>
          <w:tcPr>
            <w:tcW w:type="dxa" w:w="22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Push Notifications &amp; PWA</w:t>
            </w:r>
          </w:p>
        </w:tc>
        <w:tc>
          <w:tcPr>
            <w:tcW w:type="dxa" w:w="476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Installable app, offline mode, push notifications</w:t>
            </w:r>
          </w:p>
        </w:tc>
        <w:tc>
          <w:tcPr>
            <w:tcW w:type="dxa" w:w="12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3–4 days</w:t>
            </w:r>
          </w:p>
        </w:tc>
      </w:tr>
      <w:tr>
        <w:tc>
          <w:tcPr>
            <w:tcW w:type="dxa" w:w="6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9</w:t>
            </w:r>
          </w:p>
        </w:tc>
        <w:tc>
          <w:tcPr>
            <w:tcW w:type="dxa" w:w="22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QA &amp; Deployment</w:t>
            </w:r>
          </w:p>
        </w:tc>
        <w:tc>
          <w:tcPr>
            <w:tcW w:type="dxa" w:w="476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Testing, security review, live deployment to production server</w:t>
            </w:r>
          </w:p>
        </w:tc>
        <w:tc>
          <w:tcPr>
            <w:tcW w:type="dxa" w:w="12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5–7 days</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6B72" w:sz="0"/>
              <w:left w:val="none" w:color="1A6B72" w:sz="0"/>
              <w:bottom w:val="none" w:color="1A6B72" w:sz="0"/>
              <w:right w:val="none" w:color="1A6B72" w:sz="0"/>
            </w:tcBorders>
            <w:shd w:fill="1A6B72" w:val="clear"/>
            <w:tcMar>
              <w:top w:type="dxa" w:w="110"/>
              <w:left w:type="dxa" w:w="200"/>
              <w:bottom w:type="dxa" w:w="110"/>
              <w:right w:type="dxa" w:w="200"/>
            </w:tcMar>
          </w:tcPr>
          <w:p>
            <w:pPr>
              <w:spacing w:after="0"/>
            </w:pPr>
            <w:r>
              <w:rPr>
                <w:rFonts w:ascii="Arial" w:cs="Arial" w:eastAsia="Arial" w:hAnsi="Arial"/>
                <w:b/>
                <w:bCs/>
                <w:color w:val="FFFFFF"/>
                <w:sz w:val="26"/>
                <w:szCs w:val="26"/>
              </w:rPr>
              <w:t xml:space="preserve">Phase 0 — Foundation &amp; Setup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 estimate</w:t>
            </w:r>
          </w:p>
        </w:tc>
        <w:tc>
          <w:tcPr>
            <w:tcW w:type="dxa" w:w="468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Who signs off</w:t>
            </w:r>
          </w:p>
        </w:tc>
      </w:tr>
      <w:tr>
        <w:tc>
          <w:tcPr>
            <w:tcW w:type="dxa" w:w="468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3–5 days</w:t>
            </w:r>
          </w:p>
        </w:tc>
        <w:tc>
          <w:tcPr>
            <w:tcW w:type="dxa" w:w="468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Technical lead + product owner</w:t>
            </w:r>
          </w:p>
        </w:tc>
      </w:tr>
    </w:tbl>
    <w:p>
      <w:pPr>
        <w:spacing w:after="80"/>
      </w:pPr>
      <w:r>
        <w:t xml:space="preserve"/>
      </w:r>
    </w:p>
    <w:p>
      <w:pPr>
        <w:pStyle w:val="Heading2"/>
        <w:spacing w:after="100" w:before="280"/>
      </w:pPr>
      <w:r>
        <w:rPr>
          <w:rFonts w:ascii="Arial" w:cs="Arial" w:eastAsia="Arial" w:hAnsi="Arial"/>
          <w:b/>
          <w:bCs/>
          <w:color w:val="1E2A3A"/>
          <w:sz w:val="26"/>
          <w:szCs w:val="26"/>
        </w:rPr>
        <w:t xml:space="preserve">What it is</w:t>
      </w:r>
    </w:p>
    <w:p>
      <w:pPr>
        <w:spacing w:after="120"/>
      </w:pPr>
      <w:r>
        <w:rPr>
          <w:rFonts w:ascii="Arial" w:cs="Arial" w:eastAsia="Arial" w:hAnsi="Arial"/>
          <w:color w:val="2D3748"/>
          <w:sz w:val="22"/>
          <w:szCs w:val="22"/>
        </w:rPr>
        <w:t xml:space="preserve">This is the groundwork phase. Nothing visible to members gets built here. Instead, the developer sets up the entire technical foundation that every future phase depends on. Think of this as digging and pouring the foundation before building the house.</w:t>
      </w:r>
    </w:p>
    <w:p>
      <w:pPr>
        <w:spacing w:after="80"/>
      </w:pPr>
      <w:r>
        <w:t xml:space="preserve"/>
      </w:r>
    </w:p>
    <w:p>
      <w:pPr>
        <w:pStyle w:val="Heading2"/>
        <w:spacing w:after="100" w:before="280"/>
      </w:pPr>
      <w:r>
        <w:rPr>
          <w:rFonts w:ascii="Arial" w:cs="Arial" w:eastAsia="Arial" w:hAnsi="Arial"/>
          <w:b/>
          <w:bCs/>
          <w:color w:val="1E2A3A"/>
          <w:sz w:val="26"/>
          <w:szCs w:val="26"/>
        </w:rPr>
        <w:t xml:space="preserve">What gets built</w:t>
      </w:r>
    </w:p>
    <w:p>
      <w:pPr>
        <w:spacing w:after="80" w:before="180"/>
      </w:pPr>
      <w:r>
        <w:rPr>
          <w:rFonts w:ascii="Arial" w:cs="Arial" w:eastAsia="Arial" w:hAnsi="Arial"/>
          <w:b/>
          <w:bCs/>
          <w:color w:val="1A6B72"/>
          <w:sz w:val="22"/>
          <w:szCs w:val="22"/>
        </w:rPr>
        <w:t xml:space="preserve">Laravel installation</w:t>
      </w:r>
    </w:p>
    <w:p>
      <w:pPr>
        <w:spacing w:after="120"/>
      </w:pPr>
      <w:r>
        <w:rPr>
          <w:rFonts w:ascii="Arial" w:cs="Arial" w:eastAsia="Arial" w:hAnsi="Arial"/>
          <w:color w:val="2D3748"/>
          <w:sz w:val="22"/>
          <w:szCs w:val="22"/>
        </w:rPr>
        <w:t xml:space="preserve">The Laravel framework — the engine that powers the app — is installed into the same GitHub repository that currently holds the landing page. After this, the project is a real web application, not just static HTML files.</w:t>
      </w:r>
    </w:p>
    <w:p>
      <w:pPr>
        <w:spacing w:after="80"/>
      </w:pPr>
      <w:r>
        <w:t xml:space="preserve"/>
      </w:r>
    </w:p>
    <w:p>
      <w:pPr>
        <w:spacing w:after="80" w:before="180"/>
      </w:pPr>
      <w:r>
        <w:rPr>
          <w:rFonts w:ascii="Arial" w:cs="Arial" w:eastAsia="Arial" w:hAnsi="Arial"/>
          <w:b/>
          <w:bCs/>
          <w:color w:val="1A6B72"/>
          <w:sz w:val="22"/>
          <w:szCs w:val="22"/>
        </w:rPr>
        <w:t xml:space="preserve">Landing page reconnected</w:t>
      </w:r>
    </w:p>
    <w:p>
      <w:pPr>
        <w:spacing w:after="120"/>
      </w:pPr>
      <w:r>
        <w:rPr>
          <w:rFonts w:ascii="Arial" w:cs="Arial" w:eastAsia="Arial" w:hAnsi="Arial"/>
          <w:color w:val="2D3748"/>
          <w:sz w:val="22"/>
          <w:szCs w:val="22"/>
        </w:rPr>
        <w:t xml:space="preserve">The existing landing page (index.html) is converted into a Laravel template. It is moved into the correct location within the project. The landing page continues to work exactly as before — the public sees no difference whatsoever. Asset files (CSS, JS, images) are moved to the correct public folder.</w:t>
      </w:r>
    </w:p>
    <w:p>
      <w:pPr>
        <w:spacing w:after="80"/>
      </w:pPr>
      <w:r>
        <w:t xml:space="preserve"/>
      </w:r>
    </w:p>
    <w:p>
      <w:pPr>
        <w:spacing w:after="80" w:before="180"/>
      </w:pPr>
      <w:r>
        <w:rPr>
          <w:rFonts w:ascii="Arial" w:cs="Arial" w:eastAsia="Arial" w:hAnsi="Arial"/>
          <w:b/>
          <w:bCs/>
          <w:color w:val="1A6B72"/>
          <w:sz w:val="22"/>
          <w:szCs w:val="22"/>
        </w:rPr>
        <w:t xml:space="preserve">Database created</w:t>
      </w:r>
    </w:p>
    <w:p>
      <w:pPr>
        <w:spacing w:after="120"/>
      </w:pPr>
      <w:r>
        <w:rPr>
          <w:rFonts w:ascii="Arial" w:cs="Arial" w:eastAsia="Arial" w:hAnsi="Arial"/>
          <w:color w:val="2D3748"/>
          <w:sz w:val="22"/>
          <w:szCs w:val="22"/>
        </w:rPr>
        <w:t xml:space="preserve">A MySQL database is set up and connected to the application. The first set of core tables are created — users, sessions, and two custom tables: a settings table (for storing app-wide configuration like bank details and donation messages) and an audit log table (for recording every admin action that takes place).</w:t>
      </w:r>
    </w:p>
    <w:p>
      <w:pPr>
        <w:spacing w:after="80"/>
      </w:pPr>
      <w:r>
        <w:t xml:space="preserve"/>
      </w:r>
    </w:p>
    <w:p>
      <w:pPr>
        <w:spacing w:after="80" w:before="180"/>
      </w:pPr>
      <w:r>
        <w:rPr>
          <w:rFonts w:ascii="Arial" w:cs="Arial" w:eastAsia="Arial" w:hAnsi="Arial"/>
          <w:b/>
          <w:bCs/>
          <w:color w:val="1A6B72"/>
          <w:sz w:val="22"/>
          <w:szCs w:val="22"/>
        </w:rPr>
        <w:t xml:space="preserve">Admin panel installed (Filament)</w:t>
      </w:r>
    </w:p>
    <w:p>
      <w:pPr>
        <w:spacing w:after="120"/>
      </w:pPr>
      <w:r>
        <w:rPr>
          <w:rFonts w:ascii="Arial" w:cs="Arial" w:eastAsia="Arial" w:hAnsi="Arial"/>
          <w:color w:val="2D3748"/>
          <w:sz w:val="22"/>
          <w:szCs w:val="22"/>
        </w:rPr>
        <w:t xml:space="preserve">The Filament admin panel is installed and accessible at /admin. At this stage it is empty — it just has a login screen. But it is live, branded with TMC colours and the logo, and the first admin account is created.</w:t>
      </w:r>
    </w:p>
    <w:p>
      <w:pPr>
        <w:spacing w:after="80"/>
      </w:pPr>
      <w:r>
        <w:t xml:space="preserve"/>
      </w:r>
    </w:p>
    <w:p>
      <w:pPr>
        <w:spacing w:after="80" w:before="180"/>
      </w:pPr>
      <w:r>
        <w:rPr>
          <w:rFonts w:ascii="Arial" w:cs="Arial" w:eastAsia="Arial" w:hAnsi="Arial"/>
          <w:b/>
          <w:bCs/>
          <w:color w:val="1A6B72"/>
          <w:sz w:val="22"/>
          <w:szCs w:val="22"/>
        </w:rPr>
        <w:t xml:space="preserve">Roles and permissions created</w:t>
      </w:r>
    </w:p>
    <w:p>
      <w:pPr>
        <w:spacing w:after="120"/>
      </w:pPr>
      <w:r>
        <w:rPr>
          <w:rFonts w:ascii="Arial" w:cs="Arial" w:eastAsia="Arial" w:hAnsi="Arial"/>
          <w:color w:val="2D3748"/>
          <w:sz w:val="22"/>
          <w:szCs w:val="22"/>
        </w:rPr>
        <w:t xml:space="preserve">Six user roles are created in the database: Super Admin, Admin, Moderator, Content Editor, Volunteer, and Member. These control what each type of user can see and do throughout the app. The first Super Admin account is seeded with a default password.</w:t>
      </w:r>
    </w:p>
    <w:p>
      <w:pPr>
        <w:spacing w:after="80"/>
      </w:pPr>
      <w:r>
        <w:t xml:space="preserve"/>
      </w:r>
    </w:p>
    <w:p>
      <w:pPr>
        <w:pStyle w:val="Heading2"/>
        <w:spacing w:after="100" w:before="280"/>
      </w:pPr>
      <w:r>
        <w:rPr>
          <w:rFonts w:ascii="Arial" w:cs="Arial" w:eastAsia="Arial" w:hAnsi="Arial"/>
          <w:b/>
          <w:bCs/>
          <w:color w:val="1E2A3A"/>
          <w:sz w:val="26"/>
          <w:szCs w:val="26"/>
        </w:rPr>
        <w:t xml:space="preserve">What you will see after this phase</w:t>
      </w:r>
    </w:p>
    <w:p>
      <w:pPr>
        <w:pStyle w:val="ListParagraph"/>
        <w:numPr>
          <w:ilvl w:val="0"/>
          <w:numId w:val="2"/>
        </w:numPr>
        <w:spacing w:after="80"/>
      </w:pPr>
      <w:r>
        <w:rPr>
          <w:rFonts w:ascii="Arial" w:cs="Arial" w:eastAsia="Arial" w:hAnsi="Arial"/>
          <w:color w:val="2D3748"/>
          <w:sz w:val="22"/>
          <w:szCs w:val="22"/>
        </w:rPr>
        <w:t xml:space="preserve">/ (root URL) — the landing page, looking identical to the current live site</w:t>
      </w:r>
    </w:p>
    <w:p>
      <w:pPr>
        <w:pStyle w:val="ListParagraph"/>
        <w:numPr>
          <w:ilvl w:val="0"/>
          <w:numId w:val="2"/>
        </w:numPr>
        <w:spacing w:after="80"/>
      </w:pPr>
      <w:r>
        <w:rPr>
          <w:rFonts w:ascii="Arial" w:cs="Arial" w:eastAsia="Arial" w:hAnsi="Arial"/>
          <w:color w:val="2D3748"/>
          <w:sz w:val="22"/>
          <w:szCs w:val="22"/>
        </w:rPr>
        <w:t xml:space="preserve">/admin — a Filament login screen branded in TMC teal and gold</w:t>
      </w:r>
    </w:p>
    <w:p>
      <w:pPr>
        <w:pStyle w:val="ListParagraph"/>
        <w:numPr>
          <w:ilvl w:val="0"/>
          <w:numId w:val="2"/>
        </w:numPr>
        <w:spacing w:after="80"/>
      </w:pPr>
      <w:r>
        <w:rPr>
          <w:rFonts w:ascii="Arial" w:cs="Arial" w:eastAsia="Arial" w:hAnsi="Arial"/>
          <w:color w:val="2D3748"/>
          <w:sz w:val="22"/>
          <w:szCs w:val="22"/>
        </w:rPr>
        <w:t xml:space="preserve">Login to /admin with the seeded admin credentials — empty dashboard loads</w:t>
      </w:r>
    </w:p>
    <w:p>
      <w:pPr>
        <w:pStyle w:val="ListParagraph"/>
        <w:numPr>
          <w:ilvl w:val="0"/>
          <w:numId w:val="2"/>
        </w:numPr>
        <w:spacing w:after="80"/>
      </w:pPr>
      <w:r>
        <w:rPr>
          <w:rFonts w:ascii="Arial" w:cs="Arial" w:eastAsia="Arial" w:hAnsi="Arial"/>
          <w:color w:val="2D3748"/>
          <w:sz w:val="22"/>
          <w:szCs w:val="22"/>
        </w:rPr>
        <w:t xml:space="preserve">No member-facing screens exist yet</w:t>
      </w:r>
    </w:p>
    <w:p>
      <w:pPr>
        <w:spacing w:after="80"/>
      </w:pPr>
      <w:r>
        <w:t xml:space="preserve"/>
      </w:r>
    </w:p>
    <w:p>
      <w:pPr>
        <w:pStyle w:val="Heading2"/>
        <w:spacing w:after="100" w:before="280"/>
      </w:pPr>
      <w:r>
        <w:rPr>
          <w:rFonts w:ascii="Arial" w:cs="Arial" w:eastAsia="Arial" w:hAnsi="Arial"/>
          <w:b/>
          <w:bCs/>
          <w:color w:val="1E2A3A"/>
          <w:sz w:val="26"/>
          <w:szCs w:val="26"/>
        </w:rPr>
        <w:t xml:space="preserve">Why it matters</w:t>
      </w:r>
    </w:p>
    <w:p>
      <w:pPr>
        <w:spacing w:after="120"/>
      </w:pPr>
      <w:r>
        <w:rPr>
          <w:rFonts w:ascii="Arial" w:cs="Arial" w:eastAsia="Arial" w:hAnsi="Arial"/>
          <w:color w:val="2D3748"/>
          <w:sz w:val="22"/>
          <w:szCs w:val="22"/>
        </w:rPr>
        <w:t xml:space="preserve">Nothing else can be built without this phase. Every subsequent feature — auth, events, journal, admin dashboard — relies on the structure created here. Rushing or skipping steps in Phase 0 causes cascading problems in every phase that follows.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4"/>
              <w:left w:val="single" w:color="1A6B72" w:sz="4"/>
              <w:bottom w:val="single" w:color="1A6B72" w:sz="4"/>
              <w:right w:val="single" w:color="1A6B72" w:sz="4"/>
            </w:tcBorders>
            <w:shd w:fill="E4F2F3" w:val="clear"/>
            <w:tcMar>
              <w:top w:type="dxa" w:w="120"/>
              <w:left w:type="dxa" w:w="200"/>
              <w:bottom w:type="dxa" w:w="120"/>
              <w:right w:type="dxa" w:w="200"/>
            </w:tcMar>
          </w:tcPr>
          <w:p>
            <w:pPr>
              <w:spacing w:after="0"/>
            </w:pPr>
            <w:r>
              <w:rPr>
                <w:rFonts w:ascii="Arial" w:cs="Arial" w:eastAsia="Arial" w:hAnsi="Arial"/>
                <w:i w:val="false"/>
                <w:iCs w:val="false"/>
                <w:color w:val="1A6B72"/>
                <w:sz w:val="20"/>
                <w:szCs w:val="20"/>
              </w:rPr>
              <w:t xml:space="preserve">Sign-off checklist before Phase 1: Landing page looks identical to live site ✓ | /admin loads and login works ✓ | All automated tests pass ✓ | Code committed to GitHub ✓</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6B72" w:sz="0"/>
              <w:left w:val="none" w:color="1A6B72" w:sz="0"/>
              <w:bottom w:val="none" w:color="1A6B72" w:sz="0"/>
              <w:right w:val="none" w:color="1A6B72" w:sz="0"/>
            </w:tcBorders>
            <w:shd w:fill="1A6B72" w:val="clear"/>
            <w:tcMar>
              <w:top w:type="dxa" w:w="110"/>
              <w:left w:type="dxa" w:w="200"/>
              <w:bottom w:type="dxa" w:w="110"/>
              <w:right w:type="dxa" w:w="200"/>
            </w:tcMar>
          </w:tcPr>
          <w:p>
            <w:pPr>
              <w:spacing w:after="0"/>
            </w:pPr>
            <w:r>
              <w:rPr>
                <w:rFonts w:ascii="Arial" w:cs="Arial" w:eastAsia="Arial" w:hAnsi="Arial"/>
                <w:b/>
                <w:bCs/>
                <w:color w:val="FFFFFF"/>
                <w:sz w:val="26"/>
                <w:szCs w:val="26"/>
              </w:rPr>
              <w:t xml:space="preserve">Phase 1 — Authentication &amp; Onboarding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 estimate</w:t>
            </w:r>
          </w:p>
        </w:tc>
        <w:tc>
          <w:tcPr>
            <w:tcW w:type="dxa" w:w="468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Who signs off</w:t>
            </w:r>
          </w:p>
        </w:tc>
      </w:tr>
      <w:tr>
        <w:tc>
          <w:tcPr>
            <w:tcW w:type="dxa" w:w="468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4–5 days</w:t>
            </w:r>
          </w:p>
        </w:tc>
        <w:tc>
          <w:tcPr>
            <w:tcW w:type="dxa" w:w="468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Product owner — review the onboarding flow on mobile</w:t>
            </w:r>
          </w:p>
        </w:tc>
      </w:tr>
    </w:tbl>
    <w:p>
      <w:pPr>
        <w:spacing w:after="80"/>
      </w:pPr>
      <w:r>
        <w:t xml:space="preserve"/>
      </w:r>
    </w:p>
    <w:p>
      <w:pPr>
        <w:pStyle w:val="Heading2"/>
        <w:spacing w:after="100" w:before="280"/>
      </w:pPr>
      <w:r>
        <w:rPr>
          <w:rFonts w:ascii="Arial" w:cs="Arial" w:eastAsia="Arial" w:hAnsi="Arial"/>
          <w:b/>
          <w:bCs/>
          <w:color w:val="1E2A3A"/>
          <w:sz w:val="26"/>
          <w:szCs w:val="26"/>
        </w:rPr>
        <w:t xml:space="preserve">What it is</w:t>
      </w:r>
    </w:p>
    <w:p>
      <w:pPr>
        <w:spacing w:after="120"/>
      </w:pPr>
      <w:r>
        <w:rPr>
          <w:rFonts w:ascii="Arial" w:cs="Arial" w:eastAsia="Arial" w:hAnsi="Arial"/>
          <w:color w:val="2D3748"/>
          <w:sz w:val="22"/>
          <w:szCs w:val="22"/>
        </w:rPr>
        <w:t xml:space="preserve">This phase gives members the ability to create an account, verify their email, log in, reset their password, and complete a guided onboarding experience. At the end of onboarding, they earn their first Jannah Coins. This is the front door of the entire app.</w:t>
      </w:r>
    </w:p>
    <w:p>
      <w:pPr>
        <w:spacing w:after="80"/>
      </w:pPr>
      <w:r>
        <w:t xml:space="preserve"/>
      </w:r>
    </w:p>
    <w:p>
      <w:pPr>
        <w:pStyle w:val="Heading2"/>
        <w:spacing w:after="100" w:before="280"/>
      </w:pPr>
      <w:r>
        <w:rPr>
          <w:rFonts w:ascii="Arial" w:cs="Arial" w:eastAsia="Arial" w:hAnsi="Arial"/>
          <w:b/>
          <w:bCs/>
          <w:color w:val="1E2A3A"/>
          <w:sz w:val="26"/>
          <w:szCs w:val="26"/>
        </w:rPr>
        <w:t xml:space="preserve">What gets built</w:t>
      </w:r>
    </w:p>
    <w:p>
      <w:pPr>
        <w:spacing w:after="80" w:before="180"/>
      </w:pPr>
      <w:r>
        <w:rPr>
          <w:rFonts w:ascii="Arial" w:cs="Arial" w:eastAsia="Arial" w:hAnsi="Arial"/>
          <w:b/>
          <w:bCs/>
          <w:color w:val="1A6B72"/>
          <w:sz w:val="22"/>
          <w:szCs w:val="22"/>
        </w:rPr>
        <w:t xml:space="preserve">Registration and login screens</w:t>
      </w:r>
    </w:p>
    <w:p>
      <w:pPr>
        <w:spacing w:after="120"/>
      </w:pPr>
      <w:r>
        <w:rPr>
          <w:rFonts w:ascii="Arial" w:cs="Arial" w:eastAsia="Arial" w:hAnsi="Arial"/>
          <w:color w:val="2D3748"/>
          <w:sz w:val="22"/>
          <w:szCs w:val="22"/>
        </w:rPr>
        <w:t xml:space="preserve">Fully branded mobile-first screens in TMC colours and fonts. Members enter their name, email, and password to register. After registering, they receive a verification email and must confirm before they can access the app. The login screen has a show/hide password toggle and a remember me option.</w:t>
      </w:r>
    </w:p>
    <w:p>
      <w:pPr>
        <w:spacing w:after="80"/>
      </w:pPr>
      <w:r>
        <w:t xml:space="preserve"/>
      </w:r>
    </w:p>
    <w:p>
      <w:pPr>
        <w:spacing w:after="80" w:before="180"/>
      </w:pPr>
      <w:r>
        <w:rPr>
          <w:rFonts w:ascii="Arial" w:cs="Arial" w:eastAsia="Arial" w:hAnsi="Arial"/>
          <w:b/>
          <w:bCs/>
          <w:color w:val="1A6B72"/>
          <w:sz w:val="22"/>
          <w:szCs w:val="22"/>
        </w:rPr>
        <w:t xml:space="preserve">Password reset</w:t>
      </w:r>
    </w:p>
    <w:p>
      <w:pPr>
        <w:spacing w:after="120"/>
      </w:pPr>
      <w:r>
        <w:rPr>
          <w:rFonts w:ascii="Arial" w:cs="Arial" w:eastAsia="Arial" w:hAnsi="Arial"/>
          <w:color w:val="2D3748"/>
          <w:sz w:val="22"/>
          <w:szCs w:val="22"/>
        </w:rPr>
        <w:t xml:space="preserve">A standard forgot-password flow. The member enters their email, receives a reset link, and sets a new password. The link expires after 60 minutes.</w:t>
      </w:r>
    </w:p>
    <w:p>
      <w:pPr>
        <w:spacing w:after="80"/>
      </w:pPr>
      <w:r>
        <w:t xml:space="preserve"/>
      </w:r>
    </w:p>
    <w:p>
      <w:pPr>
        <w:spacing w:after="80" w:before="180"/>
      </w:pPr>
      <w:r>
        <w:rPr>
          <w:rFonts w:ascii="Arial" w:cs="Arial" w:eastAsia="Arial" w:hAnsi="Arial"/>
          <w:b/>
          <w:bCs/>
          <w:color w:val="1A6B72"/>
          <w:sz w:val="22"/>
          <w:szCs w:val="22"/>
        </w:rPr>
        <w:t xml:space="preserve">5-step onboarding wizard</w:t>
      </w:r>
    </w:p>
    <w:p>
      <w:pPr>
        <w:spacing w:after="120"/>
      </w:pPr>
      <w:r>
        <w:rPr>
          <w:rFonts w:ascii="Arial" w:cs="Arial" w:eastAsia="Arial" w:hAnsi="Arial"/>
          <w:color w:val="2D3748"/>
          <w:sz w:val="22"/>
          <w:szCs w:val="22"/>
        </w:rPr>
        <w:t xml:space="preserve">After verifying their email, every new member is taken through a guided onboarding screen before they can access the home dashboard. The steps are:</w:t>
      </w:r>
    </w:p>
    <w:p>
      <w:pPr>
        <w:pStyle w:val="ListParagraph"/>
        <w:numPr>
          <w:ilvl w:val="0"/>
          <w:numId w:val="2"/>
        </w:numPr>
        <w:spacing w:after="80"/>
      </w:pPr>
      <w:r>
        <w:rPr>
          <w:rFonts w:ascii="Arial" w:cs="Arial" w:eastAsia="Arial" w:hAnsi="Arial"/>
          <w:color w:val="2D3748"/>
          <w:sz w:val="22"/>
          <w:szCs w:val="22"/>
        </w:rPr>
        <w:t xml:space="preserve">Step 1: Select interests — choose up to 5 topics from a preset list (Qur'an, Du'a, Motherhood, Sisterhood, Business, Wellbeing, etc.)</w:t>
      </w:r>
    </w:p>
    <w:p>
      <w:pPr>
        <w:pStyle w:val="ListParagraph"/>
        <w:numPr>
          <w:ilvl w:val="0"/>
          <w:numId w:val="2"/>
        </w:numPr>
        <w:spacing w:after="80"/>
      </w:pPr>
      <w:r>
        <w:rPr>
          <w:rFonts w:ascii="Arial" w:cs="Arial" w:eastAsia="Arial" w:hAnsi="Arial"/>
          <w:color w:val="2D3748"/>
          <w:sz w:val="22"/>
          <w:szCs w:val="22"/>
        </w:rPr>
        <w:t xml:space="preserve">Step 2: Select goals — choose from Community, Learning, Business, or Volunteering</w:t>
      </w:r>
    </w:p>
    <w:p>
      <w:pPr>
        <w:pStyle w:val="ListParagraph"/>
        <w:numPr>
          <w:ilvl w:val="0"/>
          <w:numId w:val="2"/>
        </w:numPr>
        <w:spacing w:after="80"/>
      </w:pPr>
      <w:r>
        <w:rPr>
          <w:rFonts w:ascii="Arial" w:cs="Arial" w:eastAsia="Arial" w:hAnsi="Arial"/>
          <w:color w:val="2D3748"/>
          <w:sz w:val="22"/>
          <w:szCs w:val="22"/>
        </w:rPr>
        <w:t xml:space="preserve">Step 3: Notification preferences — toggle which types of notifications they want to receive</w:t>
      </w:r>
    </w:p>
    <w:p>
      <w:pPr>
        <w:pStyle w:val="ListParagraph"/>
        <w:numPr>
          <w:ilvl w:val="0"/>
          <w:numId w:val="2"/>
        </w:numPr>
        <w:spacing w:after="80"/>
      </w:pPr>
      <w:r>
        <w:rPr>
          <w:rFonts w:ascii="Arial" w:cs="Arial" w:eastAsia="Arial" w:hAnsi="Arial"/>
          <w:color w:val="2D3748"/>
          <w:sz w:val="22"/>
          <w:szCs w:val="22"/>
        </w:rPr>
        <w:t xml:space="preserve">Step 4: Welcome screen — the system awards 50 Jannah Coins and shows a celebratory screen before redirecting to the home dashboard</w:t>
      </w:r>
    </w:p>
    <w:p>
      <w:pPr>
        <w:spacing w:after="80"/>
      </w:pPr>
      <w:r>
        <w:t xml:space="preserve"/>
      </w:r>
    </w:p>
    <w:p>
      <w:pPr>
        <w:spacing w:after="80" w:before="180"/>
      </w:pPr>
      <w:r>
        <w:rPr>
          <w:rFonts w:ascii="Arial" w:cs="Arial" w:eastAsia="Arial" w:hAnsi="Arial"/>
          <w:b/>
          <w:bCs/>
          <w:color w:val="1A6B72"/>
          <w:sz w:val="22"/>
          <w:szCs w:val="22"/>
        </w:rPr>
        <w:t xml:space="preserve">Referral system</w:t>
      </w:r>
    </w:p>
    <w:p>
      <w:pPr>
        <w:spacing w:after="120"/>
      </w:pPr>
      <w:r>
        <w:rPr>
          <w:rFonts w:ascii="Arial" w:cs="Arial" w:eastAsia="Arial" w:hAnsi="Arial"/>
          <w:color w:val="2D3748"/>
          <w:sz w:val="22"/>
          <w:szCs w:val="22"/>
        </w:rPr>
        <w:t xml:space="preserve">Every member gets a unique referral link. If a new member registers using someone's referral link, the referrer earns 25 Jannah Coins once the new member verifies their email. This is tracked automatically.</w:t>
      </w:r>
    </w:p>
    <w:p>
      <w:pPr>
        <w:spacing w:after="80"/>
      </w:pPr>
      <w:r>
        <w:t xml:space="preserve"/>
      </w:r>
    </w:p>
    <w:p>
      <w:pPr>
        <w:spacing w:after="80" w:before="180"/>
      </w:pPr>
      <w:r>
        <w:rPr>
          <w:rFonts w:ascii="Arial" w:cs="Arial" w:eastAsia="Arial" w:hAnsi="Arial"/>
          <w:b/>
          <w:bCs/>
          <w:color w:val="1A6B72"/>
          <w:sz w:val="22"/>
          <w:szCs w:val="22"/>
        </w:rPr>
        <w:t xml:space="preserve">Onboarding protection</w:t>
      </w:r>
    </w:p>
    <w:p>
      <w:pPr>
        <w:spacing w:after="120"/>
      </w:pPr>
      <w:r>
        <w:rPr>
          <w:rFonts w:ascii="Arial" w:cs="Arial" w:eastAsia="Arial" w:hAnsi="Arial"/>
          <w:color w:val="2D3748"/>
          <w:sz w:val="22"/>
          <w:szCs w:val="22"/>
        </w:rPr>
        <w:t xml:space="preserve">A middleware check ensures that any member who has not completed onboarding is redirected back to the onboarding screen if they try to access any part of the app. They cannot skip it.</w:t>
      </w:r>
    </w:p>
    <w:p>
      <w:pPr>
        <w:spacing w:after="80"/>
      </w:pPr>
      <w:r>
        <w:t xml:space="preserve"/>
      </w:r>
    </w:p>
    <w:p>
      <w:pPr>
        <w:pStyle w:val="Heading2"/>
        <w:spacing w:after="100" w:before="280"/>
      </w:pPr>
      <w:r>
        <w:rPr>
          <w:rFonts w:ascii="Arial" w:cs="Arial" w:eastAsia="Arial" w:hAnsi="Arial"/>
          <w:b/>
          <w:bCs/>
          <w:color w:val="1E2A3A"/>
          <w:sz w:val="26"/>
          <w:szCs w:val="26"/>
        </w:rPr>
        <w:t xml:space="preserve">What you will see after this phase</w:t>
      </w:r>
    </w:p>
    <w:p>
      <w:pPr>
        <w:pStyle w:val="ListParagraph"/>
        <w:numPr>
          <w:ilvl w:val="0"/>
          <w:numId w:val="2"/>
        </w:numPr>
        <w:spacing w:after="80"/>
      </w:pPr>
      <w:r>
        <w:rPr>
          <w:rFonts w:ascii="Arial" w:cs="Arial" w:eastAsia="Arial" w:hAnsi="Arial"/>
          <w:color w:val="2D3748"/>
          <w:sz w:val="22"/>
          <w:szCs w:val="22"/>
        </w:rPr>
        <w:t xml:space="preserve">/register — branded registration form, mobile-optimised</w:t>
      </w:r>
    </w:p>
    <w:p>
      <w:pPr>
        <w:pStyle w:val="ListParagraph"/>
        <w:numPr>
          <w:ilvl w:val="0"/>
          <w:numId w:val="2"/>
        </w:numPr>
        <w:spacing w:after="80"/>
      </w:pPr>
      <w:r>
        <w:rPr>
          <w:rFonts w:ascii="Arial" w:cs="Arial" w:eastAsia="Arial" w:hAnsi="Arial"/>
          <w:color w:val="2D3748"/>
          <w:sz w:val="22"/>
          <w:szCs w:val="22"/>
        </w:rPr>
        <w:t xml:space="preserve">/login — login form with show/hide password</w:t>
      </w:r>
    </w:p>
    <w:p>
      <w:pPr>
        <w:pStyle w:val="ListParagraph"/>
        <w:numPr>
          <w:ilvl w:val="0"/>
          <w:numId w:val="2"/>
        </w:numPr>
        <w:spacing w:after="80"/>
      </w:pPr>
      <w:r>
        <w:rPr>
          <w:rFonts w:ascii="Arial" w:cs="Arial" w:eastAsia="Arial" w:hAnsi="Arial"/>
          <w:color w:val="2D3748"/>
          <w:sz w:val="22"/>
          <w:szCs w:val="22"/>
        </w:rPr>
        <w:t xml:space="preserve">/verify-email — check your email prompt with resend option</w:t>
      </w:r>
    </w:p>
    <w:p>
      <w:pPr>
        <w:pStyle w:val="ListParagraph"/>
        <w:numPr>
          <w:ilvl w:val="0"/>
          <w:numId w:val="2"/>
        </w:numPr>
        <w:spacing w:after="80"/>
      </w:pPr>
      <w:r>
        <w:rPr>
          <w:rFonts w:ascii="Arial" w:cs="Arial" w:eastAsia="Arial" w:hAnsi="Arial"/>
          <w:color w:val="2D3748"/>
          <w:sz w:val="22"/>
          <w:szCs w:val="22"/>
        </w:rPr>
        <w:t xml:space="preserve">/onboarding — 4-step wizard with progress indicator</w:t>
      </w:r>
    </w:p>
    <w:p>
      <w:pPr>
        <w:pStyle w:val="ListParagraph"/>
        <w:numPr>
          <w:ilvl w:val="0"/>
          <w:numId w:val="2"/>
        </w:numPr>
        <w:spacing w:after="80"/>
      </w:pPr>
      <w:r>
        <w:rPr>
          <w:rFonts w:ascii="Arial" w:cs="Arial" w:eastAsia="Arial" w:hAnsi="Arial"/>
          <w:color w:val="2D3748"/>
          <w:sz w:val="22"/>
          <w:szCs w:val="22"/>
        </w:rPr>
        <w:t xml:space="preserve">After completing onboarding — redirected to /home (placeholder screen for now)</w:t>
      </w:r>
    </w:p>
    <w:p>
      <w:pPr>
        <w:pStyle w:val="ListParagraph"/>
        <w:numPr>
          <w:ilvl w:val="0"/>
          <w:numId w:val="2"/>
        </w:numPr>
        <w:spacing w:after="80"/>
      </w:pPr>
      <w:r>
        <w:rPr>
          <w:rFonts w:ascii="Arial" w:cs="Arial" w:eastAsia="Arial" w:hAnsi="Arial"/>
          <w:color w:val="2D3748"/>
          <w:sz w:val="22"/>
          <w:szCs w:val="22"/>
        </w:rPr>
        <w:t xml:space="preserve">50 Jannah Coins in the database for the test account</w:t>
      </w:r>
    </w:p>
    <w:p>
      <w:pPr>
        <w:spacing w:after="80"/>
      </w:pPr>
      <w:r>
        <w:t xml:space="preserve"/>
      </w:r>
    </w:p>
    <w:p>
      <w:pPr>
        <w:pStyle w:val="Heading2"/>
        <w:spacing w:after="100" w:before="280"/>
      </w:pPr>
      <w:r>
        <w:rPr>
          <w:rFonts w:ascii="Arial" w:cs="Arial" w:eastAsia="Arial" w:hAnsi="Arial"/>
          <w:b/>
          <w:bCs/>
          <w:color w:val="1E2A3A"/>
          <w:sz w:val="26"/>
          <w:szCs w:val="26"/>
        </w:rPr>
        <w:t xml:space="preserve">Why it matters</w:t>
      </w:r>
    </w:p>
    <w:p>
      <w:pPr>
        <w:spacing w:after="120"/>
      </w:pPr>
      <w:r>
        <w:rPr>
          <w:rFonts w:ascii="Arial" w:cs="Arial" w:eastAsia="Arial" w:hAnsi="Arial"/>
          <w:color w:val="2D3748"/>
          <w:sz w:val="22"/>
          <w:szCs w:val="22"/>
        </w:rPr>
        <w:t xml:space="preserve">Every member feature in the app requires authentication. This phase is the gatekeeper. The onboarding flow also collects the interests and goals data that powers personalisation across the home dashboard, resources, and future features.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4"/>
              <w:left w:val="single" w:color="1A6B72" w:sz="4"/>
              <w:bottom w:val="single" w:color="1A6B72" w:sz="4"/>
              <w:right w:val="single" w:color="1A6B72" w:sz="4"/>
            </w:tcBorders>
            <w:shd w:fill="E4F2F3" w:val="clear"/>
            <w:tcMar>
              <w:top w:type="dxa" w:w="120"/>
              <w:left w:type="dxa" w:w="200"/>
              <w:bottom w:type="dxa" w:w="120"/>
              <w:right w:type="dxa" w:w="200"/>
            </w:tcMar>
          </w:tcPr>
          <w:p>
            <w:pPr>
              <w:spacing w:after="0"/>
            </w:pPr>
            <w:r>
              <w:rPr>
                <w:rFonts w:ascii="Arial" w:cs="Arial" w:eastAsia="Arial" w:hAnsi="Arial"/>
                <w:i w:val="false"/>
                <w:iCs w:val="false"/>
                <w:color w:val="1A6B72"/>
                <w:sz w:val="20"/>
                <w:szCs w:val="20"/>
              </w:rPr>
              <w:t xml:space="preserve">Sign-off checklist: Register a new account end to end ✓ | Verify email ✓ | Complete all 4 onboarding steps ✓ | 50 coins awarded in database ✓ | Referral coins work ✓ | Unboarded user blocked from /home ✓</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6B72" w:sz="0"/>
              <w:left w:val="none" w:color="1A6B72" w:sz="0"/>
              <w:bottom w:val="none" w:color="1A6B72" w:sz="0"/>
              <w:right w:val="none" w:color="1A6B72" w:sz="0"/>
            </w:tcBorders>
            <w:shd w:fill="1A6B72" w:val="clear"/>
            <w:tcMar>
              <w:top w:type="dxa" w:w="110"/>
              <w:left w:type="dxa" w:w="200"/>
              <w:bottom w:type="dxa" w:w="110"/>
              <w:right w:type="dxa" w:w="200"/>
            </w:tcMar>
          </w:tcPr>
          <w:p>
            <w:pPr>
              <w:spacing w:after="0"/>
            </w:pPr>
            <w:r>
              <w:rPr>
                <w:rFonts w:ascii="Arial" w:cs="Arial" w:eastAsia="Arial" w:hAnsi="Arial"/>
                <w:b/>
                <w:bCs/>
                <w:color w:val="FFFFFF"/>
                <w:sz w:val="26"/>
                <w:szCs w:val="26"/>
              </w:rPr>
              <w:t xml:space="preserve">Phase 2 — Home Dashboard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 estimate</w:t>
            </w:r>
          </w:p>
        </w:tc>
        <w:tc>
          <w:tcPr>
            <w:tcW w:type="dxa" w:w="468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Who signs off</w:t>
            </w:r>
          </w:p>
        </w:tc>
      </w:tr>
      <w:tr>
        <w:tc>
          <w:tcPr>
            <w:tcW w:type="dxa" w:w="468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2–3 days</w:t>
            </w:r>
          </w:p>
        </w:tc>
        <w:tc>
          <w:tcPr>
            <w:tcW w:type="dxa" w:w="468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Product owner — review on a real phone</w:t>
            </w:r>
          </w:p>
        </w:tc>
      </w:tr>
    </w:tbl>
    <w:p>
      <w:pPr>
        <w:spacing w:after="80"/>
      </w:pPr>
      <w:r>
        <w:t xml:space="preserve"/>
      </w:r>
    </w:p>
    <w:p>
      <w:pPr>
        <w:pStyle w:val="Heading2"/>
        <w:spacing w:after="100" w:before="280"/>
      </w:pPr>
      <w:r>
        <w:rPr>
          <w:rFonts w:ascii="Arial" w:cs="Arial" w:eastAsia="Arial" w:hAnsi="Arial"/>
          <w:b/>
          <w:bCs/>
          <w:color w:val="1E2A3A"/>
          <w:sz w:val="26"/>
          <w:szCs w:val="26"/>
        </w:rPr>
        <w:t xml:space="preserve">What it is</w:t>
      </w:r>
    </w:p>
    <w:p>
      <w:pPr>
        <w:spacing w:after="120"/>
      </w:pPr>
      <w:r>
        <w:rPr>
          <w:rFonts w:ascii="Arial" w:cs="Arial" w:eastAsia="Arial" w:hAnsi="Arial"/>
          <w:color w:val="2D3748"/>
          <w:sz w:val="22"/>
          <w:szCs w:val="22"/>
        </w:rPr>
        <w:t xml:space="preserve">The home screen is what every member sees the moment they log in. This phase builds the personalised dashboard and the bottom navigation bar that connects all sections of the app. It is the hub that everything else radiates from.</w:t>
      </w:r>
    </w:p>
    <w:p>
      <w:pPr>
        <w:spacing w:after="80"/>
      </w:pPr>
      <w:r>
        <w:t xml:space="preserve"/>
      </w:r>
    </w:p>
    <w:p>
      <w:pPr>
        <w:pStyle w:val="Heading2"/>
        <w:spacing w:after="100" w:before="280"/>
      </w:pPr>
      <w:r>
        <w:rPr>
          <w:rFonts w:ascii="Arial" w:cs="Arial" w:eastAsia="Arial" w:hAnsi="Arial"/>
          <w:b/>
          <w:bCs/>
          <w:color w:val="1E2A3A"/>
          <w:sz w:val="26"/>
          <w:szCs w:val="26"/>
        </w:rPr>
        <w:t xml:space="preserve">What gets built</w:t>
      </w:r>
    </w:p>
    <w:p>
      <w:pPr>
        <w:spacing w:after="80" w:before="180"/>
      </w:pPr>
      <w:r>
        <w:rPr>
          <w:rFonts w:ascii="Arial" w:cs="Arial" w:eastAsia="Arial" w:hAnsi="Arial"/>
          <w:b/>
          <w:bCs/>
          <w:color w:val="1A6B72"/>
          <w:sz w:val="22"/>
          <w:szCs w:val="22"/>
        </w:rPr>
        <w:t xml:space="preserve">Bottom navigation bar</w:t>
      </w:r>
    </w:p>
    <w:p>
      <w:pPr>
        <w:spacing w:after="120"/>
      </w:pPr>
      <w:r>
        <w:rPr>
          <w:rFonts w:ascii="Arial" w:cs="Arial" w:eastAsia="Arial" w:hAnsi="Arial"/>
          <w:color w:val="2D3748"/>
          <w:sz w:val="22"/>
          <w:szCs w:val="22"/>
        </w:rPr>
        <w:t xml:space="preserve">A fixed navigation bar at the bottom of every member screen, designed for thumb reach on mobile. Seven tabs: Home, Events, Souq, Community, Wallet, Journal, Profile. The active tab highlights in teal. This navigation persists across all sections.</w:t>
      </w:r>
    </w:p>
    <w:p>
      <w:pPr>
        <w:spacing w:after="80"/>
      </w:pPr>
      <w:r>
        <w:t xml:space="preserve"/>
      </w:r>
    </w:p>
    <w:p>
      <w:pPr>
        <w:spacing w:after="80" w:before="180"/>
      </w:pPr>
      <w:r>
        <w:rPr>
          <w:rFonts w:ascii="Arial" w:cs="Arial" w:eastAsia="Arial" w:hAnsi="Arial"/>
          <w:b/>
          <w:bCs/>
          <w:color w:val="1A6B72"/>
          <w:sz w:val="22"/>
          <w:szCs w:val="22"/>
        </w:rPr>
        <w:t xml:space="preserve">Personalised greeting</w:t>
      </w:r>
    </w:p>
    <w:p>
      <w:pPr>
        <w:spacing w:after="120"/>
      </w:pPr>
      <w:r>
        <w:rPr>
          <w:rFonts w:ascii="Arial" w:cs="Arial" w:eastAsia="Arial" w:hAnsi="Arial"/>
          <w:color w:val="2D3748"/>
          <w:sz w:val="22"/>
          <w:szCs w:val="22"/>
        </w:rPr>
        <w:t xml:space="preserve">"Assalamu Alaykum, [first name]" displayed on a teal card with the botanical brand pattern as a background texture. A rotating daily Islamic phrase sits below the greeting.</w:t>
      </w:r>
    </w:p>
    <w:p>
      <w:pPr>
        <w:spacing w:after="80"/>
      </w:pPr>
      <w:r>
        <w:t xml:space="preserve"/>
      </w:r>
    </w:p>
    <w:p>
      <w:pPr>
        <w:spacing w:after="80" w:before="180"/>
      </w:pPr>
      <w:r>
        <w:rPr>
          <w:rFonts w:ascii="Arial" w:cs="Arial" w:eastAsia="Arial" w:hAnsi="Arial"/>
          <w:b/>
          <w:bCs/>
          <w:color w:val="1A6B72"/>
          <w:sz w:val="22"/>
          <w:szCs w:val="22"/>
        </w:rPr>
        <w:t xml:space="preserve">Announcement banner</w:t>
      </w:r>
    </w:p>
    <w:p>
      <w:pPr>
        <w:spacing w:after="120"/>
      </w:pPr>
      <w:r>
        <w:rPr>
          <w:rFonts w:ascii="Arial" w:cs="Arial" w:eastAsia="Arial" w:hAnsi="Arial"/>
          <w:color w:val="2D3748"/>
          <w:sz w:val="22"/>
          <w:szCs w:val="22"/>
        </w:rPr>
        <w:t xml:space="preserve">If the admin has published an announcement, it appears as a gold banner on the home screen showing the title and first 100 characters. Tapping it opens the full announcement. The banner is hidden if no announcements exist.</w:t>
      </w:r>
    </w:p>
    <w:p>
      <w:pPr>
        <w:spacing w:after="80"/>
      </w:pPr>
      <w:r>
        <w:t xml:space="preserve"/>
      </w:r>
    </w:p>
    <w:p>
      <w:pPr>
        <w:spacing w:after="80" w:before="180"/>
      </w:pPr>
      <w:r>
        <w:rPr>
          <w:rFonts w:ascii="Arial" w:cs="Arial" w:eastAsia="Arial" w:hAnsi="Arial"/>
          <w:b/>
          <w:bCs/>
          <w:color w:val="1A6B72"/>
          <w:sz w:val="22"/>
          <w:szCs w:val="22"/>
        </w:rPr>
        <w:t xml:space="preserve">Jannah Coins snapshot</w:t>
      </w:r>
    </w:p>
    <w:p>
      <w:pPr>
        <w:spacing w:after="120"/>
      </w:pPr>
      <w:r>
        <w:rPr>
          <w:rFonts w:ascii="Arial" w:cs="Arial" w:eastAsia="Arial" w:hAnsi="Arial"/>
          <w:color w:val="2D3748"/>
          <w:sz w:val="22"/>
          <w:szCs w:val="22"/>
        </w:rPr>
        <w:t xml:space="preserve">A small card showing the member's current Jannah Coins balance with a gold coin icon. Tapping it goes to the Wallet section.</w:t>
      </w:r>
    </w:p>
    <w:p>
      <w:pPr>
        <w:spacing w:after="80"/>
      </w:pPr>
      <w:r>
        <w:t xml:space="preserve"/>
      </w:r>
    </w:p>
    <w:p>
      <w:pPr>
        <w:spacing w:after="80" w:before="180"/>
      </w:pPr>
      <w:r>
        <w:rPr>
          <w:rFonts w:ascii="Arial" w:cs="Arial" w:eastAsia="Arial" w:hAnsi="Arial"/>
          <w:b/>
          <w:bCs/>
          <w:color w:val="1A6B72"/>
          <w:sz w:val="22"/>
          <w:szCs w:val="22"/>
        </w:rPr>
        <w:t xml:space="preserve">Upcoming events preview</w:t>
      </w:r>
    </w:p>
    <w:p>
      <w:pPr>
        <w:spacing w:after="120"/>
      </w:pPr>
      <w:r>
        <w:rPr>
          <w:rFonts w:ascii="Arial" w:cs="Arial" w:eastAsia="Arial" w:hAnsi="Arial"/>
          <w:color w:val="2D3748"/>
          <w:sz w:val="22"/>
          <w:szCs w:val="22"/>
        </w:rPr>
        <w:t xml:space="preserve">The next 3 published events shown as cards with title, date, and location type. Each has an RSVP button linking to the full event page. If no events are published, a friendly empty state is shown.</w:t>
      </w:r>
    </w:p>
    <w:p>
      <w:pPr>
        <w:spacing w:after="80"/>
      </w:pPr>
      <w:r>
        <w:t xml:space="preserve"/>
      </w:r>
    </w:p>
    <w:p>
      <w:pPr>
        <w:spacing w:after="80" w:before="180"/>
      </w:pPr>
      <w:r>
        <w:rPr>
          <w:rFonts w:ascii="Arial" w:cs="Arial" w:eastAsia="Arial" w:hAnsi="Arial"/>
          <w:b/>
          <w:bCs/>
          <w:color w:val="1A6B72"/>
          <w:sz w:val="22"/>
          <w:szCs w:val="22"/>
        </w:rPr>
        <w:t xml:space="preserve">Quick actions row</w:t>
      </w:r>
    </w:p>
    <w:p>
      <w:pPr>
        <w:spacing w:after="120"/>
      </w:pPr>
      <w:r>
        <w:rPr>
          <w:rFonts w:ascii="Arial" w:cs="Arial" w:eastAsia="Arial" w:hAnsi="Arial"/>
          <w:color w:val="2D3748"/>
          <w:sz w:val="22"/>
          <w:szCs w:val="22"/>
        </w:rPr>
        <w:t xml:space="preserve">Four icon shortcuts: Journal, Du'a Book, Events, and Souq. These are the most commonly accessed sections and sit in a horizontal row for fast access.</w:t>
      </w:r>
    </w:p>
    <w:p>
      <w:pPr>
        <w:spacing w:after="80"/>
      </w:pPr>
      <w:r>
        <w:t xml:space="preserve"/>
      </w:r>
    </w:p>
    <w:p>
      <w:pPr>
        <w:spacing w:after="80" w:before="180"/>
      </w:pPr>
      <w:r>
        <w:rPr>
          <w:rFonts w:ascii="Arial" w:cs="Arial" w:eastAsia="Arial" w:hAnsi="Arial"/>
          <w:b/>
          <w:bCs/>
          <w:color w:val="1A6B72"/>
          <w:sz w:val="22"/>
          <w:szCs w:val="22"/>
        </w:rPr>
        <w:t xml:space="preserve">Support TMC banner</w:t>
      </w:r>
    </w:p>
    <w:p>
      <w:pPr>
        <w:spacing w:after="120"/>
      </w:pPr>
      <w:r>
        <w:rPr>
          <w:rFonts w:ascii="Arial" w:cs="Arial" w:eastAsia="Arial" w:hAnsi="Arial"/>
          <w:color w:val="2D3748"/>
          <w:sz w:val="22"/>
          <w:szCs w:val="22"/>
        </w:rPr>
        <w:t xml:space="preserve">A soft, unobtrusive banner at the bottom of the home screen linking to the Community section where members can volunteer, apply for mentorship, or donate.</w:t>
      </w:r>
    </w:p>
    <w:p>
      <w:pPr>
        <w:spacing w:after="80"/>
      </w:pPr>
      <w:r>
        <w:t xml:space="preserve"/>
      </w:r>
    </w:p>
    <w:p>
      <w:pPr>
        <w:pStyle w:val="Heading2"/>
        <w:spacing w:after="100" w:before="280"/>
      </w:pPr>
      <w:r>
        <w:rPr>
          <w:rFonts w:ascii="Arial" w:cs="Arial" w:eastAsia="Arial" w:hAnsi="Arial"/>
          <w:b/>
          <w:bCs/>
          <w:color w:val="1E2A3A"/>
          <w:sz w:val="26"/>
          <w:szCs w:val="26"/>
        </w:rPr>
        <w:t xml:space="preserve">What you will see after this phase</w:t>
      </w:r>
    </w:p>
    <w:p>
      <w:pPr>
        <w:pStyle w:val="ListParagraph"/>
        <w:numPr>
          <w:ilvl w:val="0"/>
          <w:numId w:val="2"/>
        </w:numPr>
        <w:spacing w:after="80"/>
      </w:pPr>
      <w:r>
        <w:rPr>
          <w:rFonts w:ascii="Arial" w:cs="Arial" w:eastAsia="Arial" w:hAnsi="Arial"/>
          <w:color w:val="2D3748"/>
          <w:sz w:val="22"/>
          <w:szCs w:val="22"/>
        </w:rPr>
        <w:t xml:space="preserve">/home — a fully designed, personalised home screen on mobile</w:t>
      </w:r>
    </w:p>
    <w:p>
      <w:pPr>
        <w:pStyle w:val="ListParagraph"/>
        <w:numPr>
          <w:ilvl w:val="0"/>
          <w:numId w:val="2"/>
        </w:numPr>
        <w:spacing w:after="80"/>
      </w:pPr>
      <w:r>
        <w:rPr>
          <w:rFonts w:ascii="Arial" w:cs="Arial" w:eastAsia="Arial" w:hAnsi="Arial"/>
          <w:color w:val="2D3748"/>
          <w:sz w:val="22"/>
          <w:szCs w:val="22"/>
        </w:rPr>
        <w:t xml:space="preserve">Bottom nav bar present and tappable on all screens</w:t>
      </w:r>
    </w:p>
    <w:p>
      <w:pPr>
        <w:pStyle w:val="ListParagraph"/>
        <w:numPr>
          <w:ilvl w:val="0"/>
          <w:numId w:val="2"/>
        </w:numPr>
        <w:spacing w:after="80"/>
      </w:pPr>
      <w:r>
        <w:rPr>
          <w:rFonts w:ascii="Arial" w:cs="Arial" w:eastAsia="Arial" w:hAnsi="Arial"/>
          <w:color w:val="2D3748"/>
          <w:sz w:val="22"/>
          <w:szCs w:val="22"/>
        </w:rPr>
        <w:t xml:space="preserve">Greeting with the member's name</w:t>
      </w:r>
    </w:p>
    <w:p>
      <w:pPr>
        <w:pStyle w:val="ListParagraph"/>
        <w:numPr>
          <w:ilvl w:val="0"/>
          <w:numId w:val="2"/>
        </w:numPr>
        <w:spacing w:after="80"/>
      </w:pPr>
      <w:r>
        <w:rPr>
          <w:rFonts w:ascii="Arial" w:cs="Arial" w:eastAsia="Arial" w:hAnsi="Arial"/>
          <w:color w:val="2D3748"/>
          <w:sz w:val="22"/>
          <w:szCs w:val="22"/>
        </w:rPr>
        <w:t xml:space="preserve">Coins balance visible (50 from onboarding)</w:t>
      </w:r>
    </w:p>
    <w:p>
      <w:pPr>
        <w:pStyle w:val="ListParagraph"/>
        <w:numPr>
          <w:ilvl w:val="0"/>
          <w:numId w:val="2"/>
        </w:numPr>
        <w:spacing w:after="80"/>
      </w:pPr>
      <w:r>
        <w:rPr>
          <w:rFonts w:ascii="Arial" w:cs="Arial" w:eastAsia="Arial" w:hAnsi="Arial"/>
          <w:color w:val="2D3748"/>
          <w:sz w:val="22"/>
          <w:szCs w:val="22"/>
        </w:rPr>
        <w:t xml:space="preserve">Events section empty until Phase 3 adds events</w:t>
      </w:r>
    </w:p>
    <w:p>
      <w:pPr>
        <w:spacing w:after="80"/>
      </w:pPr>
      <w:r>
        <w:t xml:space="preserve"/>
      </w:r>
    </w:p>
    <w:p>
      <w:pPr>
        <w:pStyle w:val="Heading2"/>
        <w:spacing w:after="100" w:before="280"/>
      </w:pPr>
      <w:r>
        <w:rPr>
          <w:rFonts w:ascii="Arial" w:cs="Arial" w:eastAsia="Arial" w:hAnsi="Arial"/>
          <w:b/>
          <w:bCs/>
          <w:color w:val="1E2A3A"/>
          <w:sz w:val="26"/>
          <w:szCs w:val="26"/>
        </w:rPr>
        <w:t xml:space="preserve">Why it matters</w:t>
      </w:r>
    </w:p>
    <w:p>
      <w:pPr>
        <w:spacing w:after="120"/>
      </w:pPr>
      <w:r>
        <w:rPr>
          <w:rFonts w:ascii="Arial" w:cs="Arial" w:eastAsia="Arial" w:hAnsi="Arial"/>
          <w:color w:val="2D3748"/>
          <w:sz w:val="22"/>
          <w:szCs w:val="22"/>
        </w:rPr>
        <w:t xml:space="preserve">The home screen is the emotional first impression of the app for every member. It sets the tone for the entire experience. The bottom navigation built in this phase is also the shared infrastructure that all subsequent screens depend 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4"/>
              <w:left w:val="single" w:color="1A6B72" w:sz="4"/>
              <w:bottom w:val="single" w:color="1A6B72" w:sz="4"/>
              <w:right w:val="single" w:color="1A6B72" w:sz="4"/>
            </w:tcBorders>
            <w:shd w:fill="E4F2F3" w:val="clear"/>
            <w:tcMar>
              <w:top w:type="dxa" w:w="120"/>
              <w:left w:type="dxa" w:w="200"/>
              <w:bottom w:type="dxa" w:w="120"/>
              <w:right w:type="dxa" w:w="200"/>
            </w:tcMar>
          </w:tcPr>
          <w:p>
            <w:pPr>
              <w:spacing w:after="0"/>
            </w:pPr>
            <w:r>
              <w:rPr>
                <w:rFonts w:ascii="Arial" w:cs="Arial" w:eastAsia="Arial" w:hAnsi="Arial"/>
                <w:i w:val="false"/>
                <w:iCs w:val="false"/>
                <w:color w:val="1A6B72"/>
                <w:sz w:val="20"/>
                <w:szCs w:val="20"/>
              </w:rPr>
              <w:t xml:space="preserve">Sign-off checklist: Home screen loads with real member name ✓ | Bottom navigation works on mobile ✓ | Coins balance correct ✓ | Empty states look intentional, not broken ✓</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6B72" w:sz="0"/>
              <w:left w:val="none" w:color="1A6B72" w:sz="0"/>
              <w:bottom w:val="none" w:color="1A6B72" w:sz="0"/>
              <w:right w:val="none" w:color="1A6B72" w:sz="0"/>
            </w:tcBorders>
            <w:shd w:fill="1A6B72" w:val="clear"/>
            <w:tcMar>
              <w:top w:type="dxa" w:w="110"/>
              <w:left w:type="dxa" w:w="200"/>
              <w:bottom w:type="dxa" w:w="110"/>
              <w:right w:type="dxa" w:w="200"/>
            </w:tcMar>
          </w:tcPr>
          <w:p>
            <w:pPr>
              <w:spacing w:after="0"/>
            </w:pPr>
            <w:r>
              <w:rPr>
                <w:rFonts w:ascii="Arial" w:cs="Arial" w:eastAsia="Arial" w:hAnsi="Arial"/>
                <w:b/>
                <w:bCs/>
                <w:color w:val="FFFFFF"/>
                <w:sz w:val="26"/>
                <w:szCs w:val="26"/>
              </w:rPr>
              <w:t xml:space="preserve">Phase 3 — Events &amp; RSVP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 estimate</w:t>
            </w:r>
          </w:p>
        </w:tc>
        <w:tc>
          <w:tcPr>
            <w:tcW w:type="dxa" w:w="468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Who signs off</w:t>
            </w:r>
          </w:p>
        </w:tc>
      </w:tr>
      <w:tr>
        <w:tc>
          <w:tcPr>
            <w:tcW w:type="dxa" w:w="468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3–4 days</w:t>
            </w:r>
          </w:p>
        </w:tc>
        <w:tc>
          <w:tcPr>
            <w:tcW w:type="dxa" w:w="468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Product owner — test RSVP on mobile and check admin event creation</w:t>
            </w:r>
          </w:p>
        </w:tc>
      </w:tr>
    </w:tbl>
    <w:p>
      <w:pPr>
        <w:spacing w:after="80"/>
      </w:pPr>
      <w:r>
        <w:t xml:space="preserve"/>
      </w:r>
    </w:p>
    <w:p>
      <w:pPr>
        <w:pStyle w:val="Heading2"/>
        <w:spacing w:after="100" w:before="280"/>
      </w:pPr>
      <w:r>
        <w:rPr>
          <w:rFonts w:ascii="Arial" w:cs="Arial" w:eastAsia="Arial" w:hAnsi="Arial"/>
          <w:b/>
          <w:bCs/>
          <w:color w:val="1E2A3A"/>
          <w:sz w:val="26"/>
          <w:szCs w:val="26"/>
        </w:rPr>
        <w:t xml:space="preserve">What it is</w:t>
      </w:r>
    </w:p>
    <w:p>
      <w:pPr>
        <w:spacing w:after="120"/>
      </w:pPr>
      <w:r>
        <w:rPr>
          <w:rFonts w:ascii="Arial" w:cs="Arial" w:eastAsia="Arial" w:hAnsi="Arial"/>
          <w:color w:val="2D3748"/>
          <w:sz w:val="22"/>
          <w:szCs w:val="22"/>
        </w:rPr>
        <w:t xml:space="preserve">This phase builds the full events experience — the place where members discover upcoming halaqahs and gatherings, RSVP to attend, and receive reminders. It also gives the TMC admin team the tools to create and manage events.</w:t>
      </w:r>
    </w:p>
    <w:p>
      <w:pPr>
        <w:spacing w:after="80"/>
      </w:pPr>
      <w:r>
        <w:t xml:space="preserve"/>
      </w:r>
    </w:p>
    <w:p>
      <w:pPr>
        <w:pStyle w:val="Heading2"/>
        <w:spacing w:after="100" w:before="280"/>
      </w:pPr>
      <w:r>
        <w:rPr>
          <w:rFonts w:ascii="Arial" w:cs="Arial" w:eastAsia="Arial" w:hAnsi="Arial"/>
          <w:b/>
          <w:bCs/>
          <w:color w:val="1E2A3A"/>
          <w:sz w:val="26"/>
          <w:szCs w:val="26"/>
        </w:rPr>
        <w:t xml:space="preserve">What gets built</w:t>
      </w:r>
    </w:p>
    <w:p>
      <w:pPr>
        <w:spacing w:after="80" w:before="180"/>
      </w:pPr>
      <w:r>
        <w:rPr>
          <w:rFonts w:ascii="Arial" w:cs="Arial" w:eastAsia="Arial" w:hAnsi="Arial"/>
          <w:b/>
          <w:bCs/>
          <w:color w:val="1A6B72"/>
          <w:sz w:val="22"/>
          <w:szCs w:val="22"/>
        </w:rPr>
        <w:t xml:space="preserve">Events list screen</w:t>
      </w:r>
    </w:p>
    <w:p>
      <w:pPr>
        <w:spacing w:after="120"/>
      </w:pPr>
      <w:r>
        <w:rPr>
          <w:rFonts w:ascii="Arial" w:cs="Arial" w:eastAsia="Arial" w:hAnsi="Arial"/>
          <w:color w:val="2D3748"/>
          <w:sz w:val="22"/>
          <w:szCs w:val="22"/>
        </w:rPr>
        <w:t xml:space="preserve">Accessible from the Events tab in the bottom navigation. Three tabs: Upcoming (future events ordered by date), Past (completed events), and My RSVPs (events the logged-in member has RSVPd to). Each event card shows title, date, time, location type (online/in-person/hybrid), RSVP count, and an RSVP button.</w:t>
      </w:r>
    </w:p>
    <w:p>
      <w:pPr>
        <w:spacing w:after="80"/>
      </w:pPr>
      <w:r>
        <w:t xml:space="preserve"/>
      </w:r>
    </w:p>
    <w:p>
      <w:pPr>
        <w:spacing w:after="80" w:before="180"/>
      </w:pPr>
      <w:r>
        <w:rPr>
          <w:rFonts w:ascii="Arial" w:cs="Arial" w:eastAsia="Arial" w:hAnsi="Arial"/>
          <w:b/>
          <w:bCs/>
          <w:color w:val="1A6B72"/>
          <w:sz w:val="22"/>
          <w:szCs w:val="22"/>
        </w:rPr>
        <w:t xml:space="preserve">Event detail page</w:t>
      </w:r>
    </w:p>
    <w:p>
      <w:pPr>
        <w:spacing w:after="120"/>
      </w:pPr>
      <w:r>
        <w:rPr>
          <w:rFonts w:ascii="Arial" w:cs="Arial" w:eastAsia="Arial" w:hAnsi="Arial"/>
          <w:color w:val="2D3748"/>
          <w:sz w:val="22"/>
          <w:szCs w:val="22"/>
        </w:rPr>
        <w:t xml:space="preserve">Tapping an event opens a full detail page with the event name, date and time, location details, full description, an optional external link (e.g. a Zoom link), and the RSVP button. The RSVP count is visible.</w:t>
      </w:r>
    </w:p>
    <w:p>
      <w:pPr>
        <w:spacing w:after="80"/>
      </w:pPr>
      <w:r>
        <w:t xml:space="preserve"/>
      </w:r>
    </w:p>
    <w:p>
      <w:pPr>
        <w:spacing w:after="80" w:before="180"/>
      </w:pPr>
      <w:r>
        <w:rPr>
          <w:rFonts w:ascii="Arial" w:cs="Arial" w:eastAsia="Arial" w:hAnsi="Arial"/>
          <w:b/>
          <w:bCs/>
          <w:color w:val="1A6B72"/>
          <w:sz w:val="22"/>
          <w:szCs w:val="22"/>
        </w:rPr>
        <w:t xml:space="preserve">RSVP system</w:t>
      </w:r>
    </w:p>
    <w:p>
      <w:pPr>
        <w:spacing w:after="120"/>
      </w:pPr>
      <w:r>
        <w:rPr>
          <w:rFonts w:ascii="Arial" w:cs="Arial" w:eastAsia="Arial" w:hAnsi="Arial"/>
          <w:color w:val="2D3748"/>
          <w:sz w:val="22"/>
          <w:szCs w:val="22"/>
        </w:rPr>
        <w:t xml:space="preserve">Members can RSVP to any published event with one tap. The button changes to "You're going ✓". RSVPs can be cancelled. Each member can only RSVP once per event. When a member RSVPs, an event reminder notification is queued to fire 24 hours before the event start time.</w:t>
      </w:r>
    </w:p>
    <w:p>
      <w:pPr>
        <w:spacing w:after="80"/>
      </w:pPr>
      <w:r>
        <w:t xml:space="preserve"/>
      </w:r>
    </w:p>
    <w:p>
      <w:pPr>
        <w:spacing w:after="80" w:before="180"/>
      </w:pPr>
      <w:r>
        <w:rPr>
          <w:rFonts w:ascii="Arial" w:cs="Arial" w:eastAsia="Arial" w:hAnsi="Arial"/>
          <w:b/>
          <w:bCs/>
          <w:color w:val="1A6B72"/>
          <w:sz w:val="22"/>
          <w:szCs w:val="22"/>
        </w:rPr>
        <w:t xml:space="preserve">Admin event management</w:t>
      </w:r>
    </w:p>
    <w:p>
      <w:pPr>
        <w:spacing w:after="120"/>
      </w:pPr>
      <w:r>
        <w:rPr>
          <w:rFonts w:ascii="Arial" w:cs="Arial" w:eastAsia="Arial" w:hAnsi="Arial"/>
          <w:color w:val="2D3748"/>
          <w:sz w:val="22"/>
          <w:szCs w:val="22"/>
        </w:rPr>
        <w:t xml:space="preserve">Inside the Filament admin panel, the team can create new events with a full rich-text description, upload a cover image, set the date and time, choose the location type, add an external link, and control the event status (Draft → Published → Cancelled/Completed). Admins can view the full list of RSVPs for each event and export it as a CSV spreadsheet.</w:t>
      </w:r>
    </w:p>
    <w:p>
      <w:pPr>
        <w:spacing w:after="80"/>
      </w:pPr>
      <w:r>
        <w:t xml:space="preserve"/>
      </w:r>
    </w:p>
    <w:p>
      <w:pPr>
        <w:pStyle w:val="Heading2"/>
        <w:spacing w:after="100" w:before="280"/>
      </w:pPr>
      <w:r>
        <w:rPr>
          <w:rFonts w:ascii="Arial" w:cs="Arial" w:eastAsia="Arial" w:hAnsi="Arial"/>
          <w:b/>
          <w:bCs/>
          <w:color w:val="1E2A3A"/>
          <w:sz w:val="26"/>
          <w:szCs w:val="26"/>
        </w:rPr>
        <w:t xml:space="preserve">What you will see after this phase</w:t>
      </w:r>
    </w:p>
    <w:p>
      <w:pPr>
        <w:pStyle w:val="ListParagraph"/>
        <w:numPr>
          <w:ilvl w:val="0"/>
          <w:numId w:val="2"/>
        </w:numPr>
        <w:spacing w:after="80"/>
      </w:pPr>
      <w:r>
        <w:rPr>
          <w:rFonts w:ascii="Arial" w:cs="Arial" w:eastAsia="Arial" w:hAnsi="Arial"/>
          <w:color w:val="2D3748"/>
          <w:sz w:val="22"/>
          <w:szCs w:val="22"/>
        </w:rPr>
        <w:t xml:space="preserve">/events — events list with tabs, RSVP buttons functional</w:t>
      </w:r>
    </w:p>
    <w:p>
      <w:pPr>
        <w:pStyle w:val="ListParagraph"/>
        <w:numPr>
          <w:ilvl w:val="0"/>
          <w:numId w:val="2"/>
        </w:numPr>
        <w:spacing w:after="80"/>
      </w:pPr>
      <w:r>
        <w:rPr>
          <w:rFonts w:ascii="Arial" w:cs="Arial" w:eastAsia="Arial" w:hAnsi="Arial"/>
          <w:color w:val="2D3748"/>
          <w:sz w:val="22"/>
          <w:szCs w:val="22"/>
        </w:rPr>
        <w:t xml:space="preserve">/events/{event-name} — full event detail page</w:t>
      </w:r>
    </w:p>
    <w:p>
      <w:pPr>
        <w:pStyle w:val="ListParagraph"/>
        <w:numPr>
          <w:ilvl w:val="0"/>
          <w:numId w:val="2"/>
        </w:numPr>
        <w:spacing w:after="80"/>
      </w:pPr>
      <w:r>
        <w:rPr>
          <w:rFonts w:ascii="Arial" w:cs="Arial" w:eastAsia="Arial" w:hAnsi="Arial"/>
          <w:color w:val="2D3748"/>
          <w:sz w:val="22"/>
          <w:szCs w:val="22"/>
        </w:rPr>
        <w:t xml:space="preserve">Admin can create and publish an event from /admin</w:t>
      </w:r>
    </w:p>
    <w:p>
      <w:pPr>
        <w:pStyle w:val="ListParagraph"/>
        <w:numPr>
          <w:ilvl w:val="0"/>
          <w:numId w:val="2"/>
        </w:numPr>
        <w:spacing w:after="80"/>
      </w:pPr>
      <w:r>
        <w:rPr>
          <w:rFonts w:ascii="Arial" w:cs="Arial" w:eastAsia="Arial" w:hAnsi="Arial"/>
          <w:color w:val="2D3748"/>
          <w:sz w:val="22"/>
          <w:szCs w:val="22"/>
        </w:rPr>
        <w:t xml:space="preserve">Published events appear on home dashboard and events screen</w:t>
      </w:r>
    </w:p>
    <w:p>
      <w:pPr>
        <w:pStyle w:val="ListParagraph"/>
        <w:numPr>
          <w:ilvl w:val="0"/>
          <w:numId w:val="2"/>
        </w:numPr>
        <w:spacing w:after="80"/>
      </w:pPr>
      <w:r>
        <w:rPr>
          <w:rFonts w:ascii="Arial" w:cs="Arial" w:eastAsia="Arial" w:hAnsi="Arial"/>
          <w:color w:val="2D3748"/>
          <w:sz w:val="22"/>
          <w:szCs w:val="22"/>
        </w:rPr>
        <w:t xml:space="preserve">RSVP saves to database, appears in My RSVPs tab</w:t>
      </w:r>
    </w:p>
    <w:p>
      <w:pPr>
        <w:pStyle w:val="ListParagraph"/>
        <w:numPr>
          <w:ilvl w:val="0"/>
          <w:numId w:val="2"/>
        </w:numPr>
        <w:spacing w:after="80"/>
      </w:pPr>
      <w:r>
        <w:rPr>
          <w:rFonts w:ascii="Arial" w:cs="Arial" w:eastAsia="Arial" w:hAnsi="Arial"/>
          <w:color w:val="2D3748"/>
          <w:sz w:val="22"/>
          <w:szCs w:val="22"/>
        </w:rPr>
        <w:t xml:space="preserve">Event reminder job queued (fires 24h before, visible in queue table)</w:t>
      </w:r>
    </w:p>
    <w:p>
      <w:pPr>
        <w:spacing w:after="80"/>
      </w:pPr>
      <w:r>
        <w:t xml:space="preserve"/>
      </w:r>
    </w:p>
    <w:p>
      <w:pPr>
        <w:pStyle w:val="Heading2"/>
        <w:spacing w:after="100" w:before="280"/>
      </w:pPr>
      <w:r>
        <w:rPr>
          <w:rFonts w:ascii="Arial" w:cs="Arial" w:eastAsia="Arial" w:hAnsi="Arial"/>
          <w:b/>
          <w:bCs/>
          <w:color w:val="1E2A3A"/>
          <w:sz w:val="26"/>
          <w:szCs w:val="26"/>
        </w:rPr>
        <w:t xml:space="preserve">Why it matters</w:t>
      </w:r>
    </w:p>
    <w:p>
      <w:pPr>
        <w:spacing w:after="120"/>
      </w:pPr>
      <w:r>
        <w:rPr>
          <w:rFonts w:ascii="Arial" w:cs="Arial" w:eastAsia="Arial" w:hAnsi="Arial"/>
          <w:color w:val="2D3748"/>
          <w:sz w:val="22"/>
          <w:szCs w:val="22"/>
        </w:rPr>
        <w:t xml:space="preserve">Events are one of the primary ways members engage with TMC. Halaqahs and gatherings are central to the community's purpose. This module also introduces the queue system — background jobs that fire reminders — which is the same infrastructure used for push notifications in Phase 8.</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4"/>
              <w:left w:val="single" w:color="1A6B72" w:sz="4"/>
              <w:bottom w:val="single" w:color="1A6B72" w:sz="4"/>
              <w:right w:val="single" w:color="1A6B72" w:sz="4"/>
            </w:tcBorders>
            <w:shd w:fill="E4F2F3" w:val="clear"/>
            <w:tcMar>
              <w:top w:type="dxa" w:w="120"/>
              <w:left w:type="dxa" w:w="200"/>
              <w:bottom w:type="dxa" w:w="120"/>
              <w:right w:type="dxa" w:w="200"/>
            </w:tcMar>
          </w:tcPr>
          <w:p>
            <w:pPr>
              <w:spacing w:after="0"/>
            </w:pPr>
            <w:r>
              <w:rPr>
                <w:rFonts w:ascii="Arial" w:cs="Arial" w:eastAsia="Arial" w:hAnsi="Arial"/>
                <w:i w:val="false"/>
                <w:iCs w:val="false"/>
                <w:color w:val="1A6B72"/>
                <w:sz w:val="20"/>
                <w:szCs w:val="20"/>
              </w:rPr>
              <w:t xml:space="preserve">Sign-off checklist: Admin creates and publishes an event ✓ | Event appears on /events ✓ | Member RSVPs, appears in My RSVPs ✓ | RSVP can be cancelled ✓ | CSV export works ✓</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6B72" w:sz="0"/>
              <w:left w:val="none" w:color="1A6B72" w:sz="0"/>
              <w:bottom w:val="none" w:color="1A6B72" w:sz="0"/>
              <w:right w:val="none" w:color="1A6B72" w:sz="0"/>
            </w:tcBorders>
            <w:shd w:fill="1A6B72" w:val="clear"/>
            <w:tcMar>
              <w:top w:type="dxa" w:w="110"/>
              <w:left w:type="dxa" w:w="200"/>
              <w:bottom w:type="dxa" w:w="110"/>
              <w:right w:type="dxa" w:w="200"/>
            </w:tcMar>
          </w:tcPr>
          <w:p>
            <w:pPr>
              <w:spacing w:after="0"/>
            </w:pPr>
            <w:r>
              <w:rPr>
                <w:rFonts w:ascii="Arial" w:cs="Arial" w:eastAsia="Arial" w:hAnsi="Arial"/>
                <w:b/>
                <w:bCs/>
                <w:color w:val="FFFFFF"/>
                <w:sz w:val="26"/>
                <w:szCs w:val="26"/>
              </w:rPr>
              <w:t xml:space="preserve">Phase 4 — Resources Library &amp; Private Journal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 estimate</w:t>
            </w:r>
          </w:p>
        </w:tc>
        <w:tc>
          <w:tcPr>
            <w:tcW w:type="dxa" w:w="468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Who signs off</w:t>
            </w:r>
          </w:p>
        </w:tc>
      </w:tr>
      <w:tr>
        <w:tc>
          <w:tcPr>
            <w:tcW w:type="dxa" w:w="468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5–6 days</w:t>
            </w:r>
          </w:p>
        </w:tc>
        <w:tc>
          <w:tcPr>
            <w:tcW w:type="dxa" w:w="468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Product owner — verify journal privacy. Confirm admin cannot access content.</w:t>
            </w:r>
          </w:p>
        </w:tc>
      </w:tr>
    </w:tbl>
    <w:p>
      <w:pPr>
        <w:spacing w:after="80"/>
      </w:pPr>
      <w:r>
        <w:t xml:space="preserve"/>
      </w:r>
    </w:p>
    <w:p>
      <w:pPr>
        <w:pStyle w:val="Heading2"/>
        <w:spacing w:after="100" w:before="280"/>
      </w:pPr>
      <w:r>
        <w:rPr>
          <w:rFonts w:ascii="Arial" w:cs="Arial" w:eastAsia="Arial" w:hAnsi="Arial"/>
          <w:b/>
          <w:bCs/>
          <w:color w:val="1E2A3A"/>
          <w:sz w:val="26"/>
          <w:szCs w:val="26"/>
        </w:rPr>
        <w:t xml:space="preserve">What it is</w:t>
      </w:r>
    </w:p>
    <w:p>
      <w:pPr>
        <w:spacing w:after="120"/>
      </w:pPr>
      <w:r>
        <w:rPr>
          <w:rFonts w:ascii="Arial" w:cs="Arial" w:eastAsia="Arial" w:hAnsi="Arial"/>
          <w:color w:val="2D3748"/>
          <w:sz w:val="22"/>
          <w:szCs w:val="22"/>
        </w:rPr>
        <w:t xml:space="preserve">Two distinct but related features. The Resources Library is the TMC content hub — curated Islamic resources members can browse and save. The Private Journal is the most personal part of the app — a completely private space where members write reflections, track their mood, and build their personal du'a list.</w:t>
      </w:r>
    </w:p>
    <w:p>
      <w:pPr>
        <w:spacing w:after="80"/>
      </w:pPr>
      <w:r>
        <w:t xml:space="preserve"/>
      </w:r>
    </w:p>
    <w:p>
      <w:pPr>
        <w:pStyle w:val="Heading2"/>
        <w:spacing w:after="100" w:before="280"/>
      </w:pPr>
      <w:r>
        <w:rPr>
          <w:rFonts w:ascii="Arial" w:cs="Arial" w:eastAsia="Arial" w:hAnsi="Arial"/>
          <w:b/>
          <w:bCs/>
          <w:color w:val="1E2A3A"/>
          <w:sz w:val="26"/>
          <w:szCs w:val="26"/>
        </w:rPr>
        <w:t xml:space="preserve">What gets built — Resources Library</w:t>
      </w:r>
    </w:p>
    <w:p>
      <w:pPr>
        <w:spacing w:after="80" w:before="180"/>
      </w:pPr>
      <w:r>
        <w:rPr>
          <w:rFonts w:ascii="Arial" w:cs="Arial" w:eastAsia="Arial" w:hAnsi="Arial"/>
          <w:b/>
          <w:bCs/>
          <w:color w:val="1A6B72"/>
          <w:sz w:val="22"/>
          <w:szCs w:val="22"/>
        </w:rPr>
        <w:t xml:space="preserve">Resource browsing screen</w:t>
      </w:r>
    </w:p>
    <w:p>
      <w:pPr>
        <w:spacing w:after="120"/>
      </w:pPr>
      <w:r>
        <w:rPr>
          <w:rFonts w:ascii="Arial" w:cs="Arial" w:eastAsia="Arial" w:hAnsi="Arial"/>
          <w:color w:val="2D3748"/>
          <w:sz w:val="22"/>
          <w:szCs w:val="22"/>
        </w:rPr>
        <w:t xml:space="preserve">Accessible from the quick actions row and the Resources section. Members can browse by four categories: Du'a Book, Dear Allah Series, Pocket Guides, and Audio &amp; Halaqahs. A search bar filters by title. Resources are shown as cards with category badge, type icon, and short description.</w:t>
      </w:r>
    </w:p>
    <w:p>
      <w:pPr>
        <w:spacing w:after="80"/>
      </w:pPr>
      <w:r>
        <w:t xml:space="preserve"/>
      </w:r>
    </w:p>
    <w:p>
      <w:pPr>
        <w:spacing w:after="80" w:before="180"/>
      </w:pPr>
      <w:r>
        <w:rPr>
          <w:rFonts w:ascii="Arial" w:cs="Arial" w:eastAsia="Arial" w:hAnsi="Arial"/>
          <w:b/>
          <w:bCs/>
          <w:color w:val="1A6B72"/>
          <w:sz w:val="22"/>
          <w:szCs w:val="22"/>
        </w:rPr>
        <w:t xml:space="preserve">Resource detail pages</w:t>
      </w:r>
    </w:p>
    <w:p>
      <w:pPr>
        <w:spacing w:after="120"/>
      </w:pPr>
      <w:r>
        <w:rPr>
          <w:rFonts w:ascii="Arial" w:cs="Arial" w:eastAsia="Arial" w:hAnsi="Arial"/>
          <w:color w:val="2D3748"/>
          <w:sz w:val="22"/>
          <w:szCs w:val="22"/>
        </w:rPr>
        <w:t xml:space="preserve">Each resource type renders differently: articles and guides show a formatted text body; du'as display in Amiri (Arabic) font with a translation; PDFs have a download link and an in-page viewer; audio files have a branded HTML5 player; video links open in a new tab.</w:t>
      </w:r>
    </w:p>
    <w:p>
      <w:pPr>
        <w:spacing w:after="80"/>
      </w:pPr>
      <w:r>
        <w:t xml:space="preserve"/>
      </w:r>
    </w:p>
    <w:p>
      <w:pPr>
        <w:spacing w:after="80" w:before="180"/>
      </w:pPr>
      <w:r>
        <w:rPr>
          <w:rFonts w:ascii="Arial" w:cs="Arial" w:eastAsia="Arial" w:hAnsi="Arial"/>
          <w:b/>
          <w:bCs/>
          <w:color w:val="1A6B72"/>
          <w:sz w:val="22"/>
          <w:szCs w:val="22"/>
        </w:rPr>
        <w:t xml:space="preserve">Save to Du'a List</w:t>
      </w:r>
    </w:p>
    <w:p>
      <w:pPr>
        <w:spacing w:after="120"/>
      </w:pPr>
      <w:r>
        <w:rPr>
          <w:rFonts w:ascii="Arial" w:cs="Arial" w:eastAsia="Arial" w:hAnsi="Arial"/>
          <w:color w:val="2D3748"/>
          <w:sz w:val="22"/>
          <w:szCs w:val="22"/>
        </w:rPr>
        <w:t xml:space="preserve">On any du'a-type resource, members see a 'Save to My Du'a List' button. Tapping it saves the du'a to their personal collection in the Journal section. The button shows 'Saved ✓' if already saved. Tapping again removes it (toggle).</w:t>
      </w:r>
    </w:p>
    <w:p>
      <w:pPr>
        <w:spacing w:after="80"/>
      </w:pPr>
      <w:r>
        <w:t xml:space="preserve"/>
      </w:r>
    </w:p>
    <w:p>
      <w:pPr>
        <w:spacing w:after="80" w:before="180"/>
      </w:pPr>
      <w:r>
        <w:rPr>
          <w:rFonts w:ascii="Arial" w:cs="Arial" w:eastAsia="Arial" w:hAnsi="Arial"/>
          <w:b/>
          <w:bCs/>
          <w:color w:val="1A6B72"/>
          <w:sz w:val="22"/>
          <w:szCs w:val="22"/>
        </w:rPr>
        <w:t xml:space="preserve">Admin resource management</w:t>
      </w:r>
    </w:p>
    <w:p>
      <w:pPr>
        <w:spacing w:after="120"/>
      </w:pPr>
      <w:r>
        <w:rPr>
          <w:rFonts w:ascii="Arial" w:cs="Arial" w:eastAsia="Arial" w:hAnsi="Arial"/>
          <w:color w:val="2D3748"/>
          <w:sz w:val="22"/>
          <w:szCs w:val="22"/>
        </w:rPr>
        <w:t xml:space="preserve">Admins create, edit, publish, and archive resources from the Filament panel. They can upload PDF and audio files, write rich-text articles, or paste external video links.</w:t>
      </w:r>
    </w:p>
    <w:p>
      <w:pPr>
        <w:spacing w:after="80"/>
      </w:pPr>
      <w:r>
        <w:t xml:space="preserve"/>
      </w:r>
    </w:p>
    <w:p>
      <w:pPr>
        <w:pStyle w:val="Heading2"/>
        <w:spacing w:after="100" w:before="280"/>
      </w:pPr>
      <w:r>
        <w:rPr>
          <w:rFonts w:ascii="Arial" w:cs="Arial" w:eastAsia="Arial" w:hAnsi="Arial"/>
          <w:b/>
          <w:bCs/>
          <w:color w:val="1E2A3A"/>
          <w:sz w:val="26"/>
          <w:szCs w:val="26"/>
        </w:rPr>
        <w:t xml:space="preserve">What gets built — Private Journal</w:t>
      </w:r>
    </w:p>
    <w:p>
      <w:pPr>
        <w:spacing w:after="80" w:before="180"/>
      </w:pPr>
      <w:r>
        <w:rPr>
          <w:rFonts w:ascii="Arial" w:cs="Arial" w:eastAsia="Arial" w:hAnsi="Arial"/>
          <w:b/>
          <w:bCs/>
          <w:color w:val="1A6B72"/>
          <w:sz w:val="22"/>
          <w:szCs w:val="22"/>
        </w:rPr>
        <w:t xml:space="preserve">Journal entries</w:t>
      </w:r>
    </w:p>
    <w:p>
      <w:pPr>
        <w:spacing w:after="120"/>
      </w:pPr>
      <w:r>
        <w:rPr>
          <w:rFonts w:ascii="Arial" w:cs="Arial" w:eastAsia="Arial" w:hAnsi="Arial"/>
          <w:color w:val="2D3748"/>
          <w:sz w:val="22"/>
          <w:szCs w:val="22"/>
        </w:rPr>
        <w:t xml:space="preserve">Members write private journal entries. Each entry has a date (defaults to today), a mood selector (6 options: Happy, Grateful, Reflective, Sad, Anxious, Neutral shown as emoji icons), and a free-text body. Entries are stored encrypted — the raw text is never visible in the database without the app's secret key.</w:t>
      </w:r>
    </w:p>
    <w:p>
      <w:pPr>
        <w:spacing w:after="80"/>
      </w:pPr>
      <w:r>
        <w:t xml:space="preserve"/>
      </w:r>
    </w:p>
    <w:p>
      <w:pPr>
        <w:spacing w:after="80" w:before="180"/>
      </w:pPr>
      <w:r>
        <w:rPr>
          <w:rFonts w:ascii="Arial" w:cs="Arial" w:eastAsia="Arial" w:hAnsi="Arial"/>
          <w:b/>
          <w:bCs/>
          <w:color w:val="1A6B72"/>
          <w:sz w:val="22"/>
          <w:szCs w:val="22"/>
        </w:rPr>
        <w:t xml:space="preserve">Privacy is absolute</w:t>
      </w:r>
    </w:p>
    <w:p>
      <w:pPr>
        <w:spacing w:after="120"/>
      </w:pPr>
      <w:r>
        <w:rPr>
          <w:rFonts w:ascii="Arial" w:cs="Arial" w:eastAsia="Arial" w:hAnsi="Arial"/>
          <w:color w:val="2D3748"/>
          <w:sz w:val="22"/>
          <w:szCs w:val="22"/>
        </w:rPr>
        <w:t xml:space="preserve">No admin, moderator, or any other user can read journal content. The admin panel shows only a count ("User has 12 journal entries") — never the text. A Laravel Policy enforces this at the code level. This is a hard technical guarantee, not just a UI choice.</w:t>
      </w:r>
    </w:p>
    <w:p>
      <w:pPr>
        <w:spacing w:after="80"/>
      </w:pPr>
      <w:r>
        <w:t xml:space="preserve"/>
      </w:r>
    </w:p>
    <w:p>
      <w:pPr>
        <w:spacing w:after="80" w:before="180"/>
      </w:pPr>
      <w:r>
        <w:rPr>
          <w:rFonts w:ascii="Arial" w:cs="Arial" w:eastAsia="Arial" w:hAnsi="Arial"/>
          <w:b/>
          <w:bCs/>
          <w:color w:val="1A6B72"/>
          <w:sz w:val="22"/>
          <w:szCs w:val="22"/>
        </w:rPr>
        <w:t xml:space="preserve">Personal Du'a List</w:t>
      </w:r>
    </w:p>
    <w:p>
      <w:pPr>
        <w:spacing w:after="120"/>
      </w:pPr>
      <w:r>
        <w:rPr>
          <w:rFonts w:ascii="Arial" w:cs="Arial" w:eastAsia="Arial" w:hAnsi="Arial"/>
          <w:color w:val="2D3748"/>
          <w:sz w:val="22"/>
          <w:szCs w:val="22"/>
        </w:rPr>
        <w:t xml:space="preserve">A second tab within the Journal screen. Members can manually type and save du'as, or save them from the Resources library. Each item shows the du'a text in Amiri font, an optional label, and the date saved. Items saved from resources show a 'From Library' badge.</w:t>
      </w:r>
    </w:p>
    <w:p>
      <w:pPr>
        <w:spacing w:after="80"/>
      </w:pPr>
      <w:r>
        <w:t xml:space="preserve"/>
      </w:r>
    </w:p>
    <w:p>
      <w:pPr>
        <w:pStyle w:val="Heading2"/>
        <w:spacing w:after="100" w:before="280"/>
      </w:pPr>
      <w:r>
        <w:rPr>
          <w:rFonts w:ascii="Arial" w:cs="Arial" w:eastAsia="Arial" w:hAnsi="Arial"/>
          <w:b/>
          <w:bCs/>
          <w:color w:val="1E2A3A"/>
          <w:sz w:val="26"/>
          <w:szCs w:val="26"/>
        </w:rPr>
        <w:t xml:space="preserve">What you will see after this phase</w:t>
      </w:r>
    </w:p>
    <w:p>
      <w:pPr>
        <w:pStyle w:val="ListParagraph"/>
        <w:numPr>
          <w:ilvl w:val="0"/>
          <w:numId w:val="2"/>
        </w:numPr>
        <w:spacing w:after="80"/>
      </w:pPr>
      <w:r>
        <w:rPr>
          <w:rFonts w:ascii="Arial" w:cs="Arial" w:eastAsia="Arial" w:hAnsi="Arial"/>
          <w:color w:val="2D3748"/>
          <w:sz w:val="22"/>
          <w:szCs w:val="22"/>
        </w:rPr>
        <w:t xml:space="preserve">/resources — browseable library with category tabs and search</w:t>
      </w:r>
    </w:p>
    <w:p>
      <w:pPr>
        <w:pStyle w:val="ListParagraph"/>
        <w:numPr>
          <w:ilvl w:val="0"/>
          <w:numId w:val="2"/>
        </w:numPr>
        <w:spacing w:after="80"/>
      </w:pPr>
      <w:r>
        <w:rPr>
          <w:rFonts w:ascii="Arial" w:cs="Arial" w:eastAsia="Arial" w:hAnsi="Arial"/>
          <w:color w:val="2D3748"/>
          <w:sz w:val="22"/>
          <w:szCs w:val="22"/>
        </w:rPr>
        <w:t xml:space="preserve">/resources/{name} — resource detail in the correct format for its type</w:t>
      </w:r>
    </w:p>
    <w:p>
      <w:pPr>
        <w:pStyle w:val="ListParagraph"/>
        <w:numPr>
          <w:ilvl w:val="0"/>
          <w:numId w:val="2"/>
        </w:numPr>
        <w:spacing w:after="80"/>
      </w:pPr>
      <w:r>
        <w:rPr>
          <w:rFonts w:ascii="Arial" w:cs="Arial" w:eastAsia="Arial" w:hAnsi="Arial"/>
          <w:color w:val="2D3748"/>
          <w:sz w:val="22"/>
          <w:szCs w:val="22"/>
        </w:rPr>
        <w:t xml:space="preserve">/journal — two-tab screen: Entries and Du'a List</w:t>
      </w:r>
    </w:p>
    <w:p>
      <w:pPr>
        <w:pStyle w:val="ListParagraph"/>
        <w:numPr>
          <w:ilvl w:val="0"/>
          <w:numId w:val="2"/>
        </w:numPr>
        <w:spacing w:after="80"/>
      </w:pPr>
      <w:r>
        <w:rPr>
          <w:rFonts w:ascii="Arial" w:cs="Arial" w:eastAsia="Arial" w:hAnsi="Arial"/>
          <w:color w:val="2D3748"/>
          <w:sz w:val="22"/>
          <w:szCs w:val="22"/>
        </w:rPr>
        <w:t xml:space="preserve">Journal entries save, display, edit, and delete correctly</w:t>
      </w:r>
    </w:p>
    <w:p>
      <w:pPr>
        <w:pStyle w:val="ListParagraph"/>
        <w:numPr>
          <w:ilvl w:val="0"/>
          <w:numId w:val="2"/>
        </w:numPr>
        <w:spacing w:after="80"/>
      </w:pPr>
      <w:r>
        <w:rPr>
          <w:rFonts w:ascii="Arial" w:cs="Arial" w:eastAsia="Arial" w:hAnsi="Arial"/>
          <w:color w:val="2D3748"/>
          <w:sz w:val="22"/>
          <w:szCs w:val="22"/>
        </w:rPr>
        <w:t xml:space="preserve">Admin at /admin sees entry count only — no journal content visible</w:t>
      </w:r>
    </w:p>
    <w:p>
      <w:pPr>
        <w:spacing w:after="80"/>
      </w:pPr>
      <w:r>
        <w:t xml:space="preserve"/>
      </w:r>
    </w:p>
    <w:p>
      <w:pPr>
        <w:pStyle w:val="Heading2"/>
        <w:spacing w:after="100" w:before="280"/>
      </w:pPr>
      <w:r>
        <w:rPr>
          <w:rFonts w:ascii="Arial" w:cs="Arial" w:eastAsia="Arial" w:hAnsi="Arial"/>
          <w:b/>
          <w:bCs/>
          <w:color w:val="1E2A3A"/>
          <w:sz w:val="26"/>
          <w:szCs w:val="26"/>
        </w:rPr>
        <w:t xml:space="preserve">Why it matters</w:t>
      </w:r>
    </w:p>
    <w:p>
      <w:pPr>
        <w:spacing w:after="120"/>
      </w:pPr>
      <w:r>
        <w:rPr>
          <w:rFonts w:ascii="Arial" w:cs="Arial" w:eastAsia="Arial" w:hAnsi="Arial"/>
          <w:color w:val="2D3748"/>
          <w:sz w:val="22"/>
          <w:szCs w:val="22"/>
        </w:rPr>
        <w:t xml:space="preserve">The Resources Library is the knowledge backbone of TMC. The journal is the most emotionally significant feature for members — it is their private spiritual space. The privacy guarantee is not just a feature, it is a trust commitment. Getting it technically right here is non-negotiable.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A47" w:sz="4"/>
              <w:left w:val="single" w:color="3D1A47" w:sz="4"/>
              <w:bottom w:val="single" w:color="3D1A47" w:sz="4"/>
              <w:right w:val="single" w:color="3D1A47" w:sz="4"/>
            </w:tcBorders>
            <w:shd w:fill="F3EAF7" w:val="clear"/>
            <w:tcMar>
              <w:top w:type="dxa" w:w="120"/>
              <w:left w:type="dxa" w:w="200"/>
              <w:bottom w:type="dxa" w:w="120"/>
              <w:right w:type="dxa" w:w="200"/>
            </w:tcMar>
          </w:tcPr>
          <w:p>
            <w:pPr>
              <w:spacing w:after="0"/>
            </w:pPr>
            <w:r>
              <w:rPr>
                <w:rFonts w:ascii="Arial" w:cs="Arial" w:eastAsia="Arial" w:hAnsi="Arial"/>
                <w:i w:val="false"/>
                <w:iCs w:val="false"/>
                <w:color w:val="3D1A47"/>
                <w:sz w:val="20"/>
                <w:szCs w:val="20"/>
              </w:rPr>
              <w:t xml:space="preserve">PRIVACY SIGN-OFF REQUIRED: Log in as admin. Attempt to access any journal content via /admin. Confirm it is impossible. This must be tested by a real person before Phase 5 starts.</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6B72" w:sz="0"/>
              <w:left w:val="none" w:color="1A6B72" w:sz="0"/>
              <w:bottom w:val="none" w:color="1A6B72" w:sz="0"/>
              <w:right w:val="none" w:color="1A6B72" w:sz="0"/>
            </w:tcBorders>
            <w:shd w:fill="1A6B72" w:val="clear"/>
            <w:tcMar>
              <w:top w:type="dxa" w:w="110"/>
              <w:left w:type="dxa" w:w="200"/>
              <w:bottom w:type="dxa" w:w="110"/>
              <w:right w:type="dxa" w:w="200"/>
            </w:tcMar>
          </w:tcPr>
          <w:p>
            <w:pPr>
              <w:spacing w:after="0"/>
            </w:pPr>
            <w:r>
              <w:rPr>
                <w:rFonts w:ascii="Arial" w:cs="Arial" w:eastAsia="Arial" w:hAnsi="Arial"/>
                <w:b/>
                <w:bCs/>
                <w:color w:val="FFFFFF"/>
                <w:sz w:val="26"/>
                <w:szCs w:val="26"/>
              </w:rPr>
              <w:t xml:space="preserve">Phase 5 — Souq &amp; Wallet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 estimate</w:t>
            </w:r>
          </w:p>
        </w:tc>
        <w:tc>
          <w:tcPr>
            <w:tcW w:type="dxa" w:w="468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Who signs off</w:t>
            </w:r>
          </w:p>
        </w:tc>
      </w:tr>
      <w:tr>
        <w:tc>
          <w:tcPr>
            <w:tcW w:type="dxa" w:w="468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4–5 days</w:t>
            </w:r>
          </w:p>
        </w:tc>
        <w:tc>
          <w:tcPr>
            <w:tcW w:type="dxa" w:w="468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Product owner — test Souq application flow and wallet balance</w:t>
            </w:r>
          </w:p>
        </w:tc>
      </w:tr>
    </w:tbl>
    <w:p>
      <w:pPr>
        <w:spacing w:after="80"/>
      </w:pPr>
      <w:r>
        <w:t xml:space="preserve"/>
      </w:r>
    </w:p>
    <w:p>
      <w:pPr>
        <w:pStyle w:val="Heading2"/>
        <w:spacing w:after="100" w:before="280"/>
      </w:pPr>
      <w:r>
        <w:rPr>
          <w:rFonts w:ascii="Arial" w:cs="Arial" w:eastAsia="Arial" w:hAnsi="Arial"/>
          <w:b/>
          <w:bCs/>
          <w:color w:val="1E2A3A"/>
          <w:sz w:val="26"/>
          <w:szCs w:val="26"/>
        </w:rPr>
        <w:t xml:space="preserve">What it is</w:t>
      </w:r>
    </w:p>
    <w:p>
      <w:pPr>
        <w:spacing w:after="120"/>
      </w:pPr>
      <w:r>
        <w:rPr>
          <w:rFonts w:ascii="Arial" w:cs="Arial" w:eastAsia="Arial" w:hAnsi="Arial"/>
          <w:color w:val="2D3748"/>
          <w:sz w:val="22"/>
          <w:szCs w:val="22"/>
        </w:rPr>
        <w:t xml:space="preserve">Two features that add a commerce and rewards dimension to the platform. The Souq is a curated directory of Muslim women-owned businesses. The Wallet is where members track and grow their Jannah Coins balance.</w:t>
      </w:r>
    </w:p>
    <w:p>
      <w:pPr>
        <w:spacing w:after="80"/>
      </w:pPr>
      <w:r>
        <w:t xml:space="preserve"/>
      </w:r>
    </w:p>
    <w:p>
      <w:pPr>
        <w:pStyle w:val="Heading2"/>
        <w:spacing w:after="100" w:before="280"/>
      </w:pPr>
      <w:r>
        <w:rPr>
          <w:rFonts w:ascii="Arial" w:cs="Arial" w:eastAsia="Arial" w:hAnsi="Arial"/>
          <w:b/>
          <w:bCs/>
          <w:color w:val="1E2A3A"/>
          <w:sz w:val="26"/>
          <w:szCs w:val="26"/>
        </w:rPr>
        <w:t xml:space="preserve">What gets built — The Souq</w:t>
      </w:r>
    </w:p>
    <w:p>
      <w:pPr>
        <w:spacing w:after="80" w:before="180"/>
      </w:pPr>
      <w:r>
        <w:rPr>
          <w:rFonts w:ascii="Arial" w:cs="Arial" w:eastAsia="Arial" w:hAnsi="Arial"/>
          <w:b/>
          <w:bCs/>
          <w:color w:val="1A6B72"/>
          <w:sz w:val="22"/>
          <w:szCs w:val="22"/>
        </w:rPr>
        <w:t xml:space="preserve">Business directory</w:t>
      </w:r>
    </w:p>
    <w:p>
      <w:pPr>
        <w:spacing w:after="120"/>
      </w:pPr>
      <w:r>
        <w:rPr>
          <w:rFonts w:ascii="Arial" w:cs="Arial" w:eastAsia="Arial" w:hAnsi="Arial"/>
          <w:color w:val="2D3748"/>
          <w:sz w:val="22"/>
          <w:szCs w:val="22"/>
        </w:rPr>
        <w:t xml:space="preserve">A searchable, filterable grid of approved Muslim women-owned businesses. Members can browse by category (Fashion, Food &amp; Catering, Health &amp; Beauty, Education, Services, Creative, Other). Each card shows the business name, category badge, short description, and logo.</w:t>
      </w:r>
    </w:p>
    <w:p>
      <w:pPr>
        <w:spacing w:after="80"/>
      </w:pPr>
      <w:r>
        <w:t xml:space="preserve"/>
      </w:r>
    </w:p>
    <w:p>
      <w:pPr>
        <w:spacing w:after="80" w:before="180"/>
      </w:pPr>
      <w:r>
        <w:rPr>
          <w:rFonts w:ascii="Arial" w:cs="Arial" w:eastAsia="Arial" w:hAnsi="Arial"/>
          <w:b/>
          <w:bCs/>
          <w:color w:val="1A6B72"/>
          <w:sz w:val="22"/>
          <w:szCs w:val="22"/>
        </w:rPr>
        <w:t xml:space="preserve">Business listing detail page</w:t>
      </w:r>
    </w:p>
    <w:p>
      <w:pPr>
        <w:spacing w:after="120"/>
      </w:pPr>
      <w:r>
        <w:rPr>
          <w:rFonts w:ascii="Arial" w:cs="Arial" w:eastAsia="Arial" w:hAnsi="Arial"/>
          <w:color w:val="2D3748"/>
          <w:sz w:val="22"/>
          <w:szCs w:val="22"/>
        </w:rPr>
        <w:t xml:space="preserve">Tapping a listing opens a full page with the business name, category, full description, and contact details (email, phone, website, Instagram). All contact information is displayed cleanly for direct outreach.</w:t>
      </w:r>
    </w:p>
    <w:p>
      <w:pPr>
        <w:spacing w:after="80"/>
      </w:pPr>
      <w:r>
        <w:t xml:space="preserve"/>
      </w:r>
    </w:p>
    <w:p>
      <w:pPr>
        <w:spacing w:after="80" w:before="180"/>
      </w:pPr>
      <w:r>
        <w:rPr>
          <w:rFonts w:ascii="Arial" w:cs="Arial" w:eastAsia="Arial" w:hAnsi="Arial"/>
          <w:b/>
          <w:bCs/>
          <w:color w:val="1A6B72"/>
          <w:sz w:val="22"/>
          <w:szCs w:val="22"/>
        </w:rPr>
        <w:t xml:space="preserve">Apply to list a business</w:t>
      </w:r>
    </w:p>
    <w:p>
      <w:pPr>
        <w:spacing w:after="120"/>
      </w:pPr>
      <w:r>
        <w:rPr>
          <w:rFonts w:ascii="Arial" w:cs="Arial" w:eastAsia="Arial" w:hAnsi="Arial"/>
          <w:color w:val="2D3748"/>
          <w:sz w:val="22"/>
          <w:szCs w:val="22"/>
        </w:rPr>
        <w:t xml:space="preserve">Any authenticated member can apply to list their business. The form collects business name, category, description (max 300 characters with a live counter), contact email, optional phone, website, and Instagram, plus a logo upload. After submission, the member sees a confirmation message. The application goes to the admin for review. If a member already has a pending or approved listing, they see the status instead of the form.</w:t>
      </w:r>
    </w:p>
    <w:p>
      <w:pPr>
        <w:spacing w:after="80"/>
      </w:pPr>
      <w:r>
        <w:t xml:space="preserve"/>
      </w:r>
    </w:p>
    <w:p>
      <w:pPr>
        <w:spacing w:after="80" w:before="180"/>
      </w:pPr>
      <w:r>
        <w:rPr>
          <w:rFonts w:ascii="Arial" w:cs="Arial" w:eastAsia="Arial" w:hAnsi="Arial"/>
          <w:b/>
          <w:bCs/>
          <w:color w:val="1A6B72"/>
          <w:sz w:val="22"/>
          <w:szCs w:val="22"/>
        </w:rPr>
        <w:t xml:space="preserve">Admin Souq management</w:t>
      </w:r>
    </w:p>
    <w:p>
      <w:pPr>
        <w:spacing w:after="120"/>
      </w:pPr>
      <w:r>
        <w:rPr>
          <w:rFonts w:ascii="Arial" w:cs="Arial" w:eastAsia="Arial" w:hAnsi="Arial"/>
          <w:color w:val="2D3748"/>
          <w:sz w:val="22"/>
          <w:szCs w:val="22"/>
        </w:rPr>
        <w:t xml:space="preserve">Admins see a queue of pending applications in the Filament panel. They can approve (listing goes live immediately) or reject (with a note). All actions are recorded in the audit log. When a listing is approved, the member receives an in-app notification.</w:t>
      </w:r>
    </w:p>
    <w:p>
      <w:pPr>
        <w:spacing w:after="80"/>
      </w:pPr>
      <w:r>
        <w:t xml:space="preserve"/>
      </w:r>
    </w:p>
    <w:p>
      <w:pPr>
        <w:pStyle w:val="Heading2"/>
        <w:spacing w:after="100" w:before="280"/>
      </w:pPr>
      <w:r>
        <w:rPr>
          <w:rFonts w:ascii="Arial" w:cs="Arial" w:eastAsia="Arial" w:hAnsi="Arial"/>
          <w:b/>
          <w:bCs/>
          <w:color w:val="1E2A3A"/>
          <w:sz w:val="26"/>
          <w:szCs w:val="26"/>
        </w:rPr>
        <w:t xml:space="preserve">What gets built — Jannah Coins Wallet</w:t>
      </w:r>
    </w:p>
    <w:p>
      <w:pPr>
        <w:spacing w:after="80" w:before="180"/>
      </w:pPr>
      <w:r>
        <w:rPr>
          <w:rFonts w:ascii="Arial" w:cs="Arial" w:eastAsia="Arial" w:hAnsi="Arial"/>
          <w:b/>
          <w:bCs/>
          <w:color w:val="1A6B72"/>
          <w:sz w:val="22"/>
          <w:szCs w:val="22"/>
        </w:rPr>
        <w:t xml:space="preserve">Coins service</w:t>
      </w:r>
    </w:p>
    <w:p>
      <w:pPr>
        <w:spacing w:after="120"/>
      </w:pPr>
      <w:r>
        <w:rPr>
          <w:rFonts w:ascii="Arial" w:cs="Arial" w:eastAsia="Arial" w:hAnsi="Arial"/>
          <w:color w:val="2D3748"/>
          <w:sz w:val="22"/>
          <w:szCs w:val="22"/>
        </w:rPr>
        <w:t xml:space="preserve">A core backend service that handles all coins logic: checking a member's balance (sum of all their ledger entries), awarding coins (with a reason and reference), deducting coins, and retrieving history. All coin movements are stored as individual ledger rows — there is no single "balance" column. The balance is always computed fresh from the ledger. This makes it auditable and tamper-resistant.</w:t>
      </w:r>
    </w:p>
    <w:p>
      <w:pPr>
        <w:spacing w:after="80"/>
      </w:pPr>
      <w:r>
        <w:t xml:space="preserve"/>
      </w:r>
    </w:p>
    <w:p>
      <w:pPr>
        <w:spacing w:after="80" w:before="180"/>
      </w:pPr>
      <w:r>
        <w:rPr>
          <w:rFonts w:ascii="Arial" w:cs="Arial" w:eastAsia="Arial" w:hAnsi="Arial"/>
          <w:b/>
          <w:bCs/>
          <w:color w:val="1A6B72"/>
          <w:sz w:val="22"/>
          <w:szCs w:val="22"/>
        </w:rPr>
        <w:t xml:space="preserve">Wallet screen</w:t>
      </w:r>
    </w:p>
    <w:p>
      <w:pPr>
        <w:spacing w:after="120"/>
      </w:pPr>
      <w:r>
        <w:rPr>
          <w:rFonts w:ascii="Arial" w:cs="Arial" w:eastAsia="Arial" w:hAnsi="Arial"/>
          <w:color w:val="2D3748"/>
          <w:sz w:val="22"/>
          <w:szCs w:val="22"/>
        </w:rPr>
        <w:t xml:space="preserve">The member's wallet screen shows their current Jannah Coins balance in large Dancing Script gold text, their unique referral link with a copy button, a count of successful referrals, a placeholder rewards catalog ("Redemption catalog launching soon"), and a collapsible coins history table showing each transaction with date, reason, and amount.</w:t>
      </w:r>
    </w:p>
    <w:p>
      <w:pPr>
        <w:spacing w:after="80"/>
      </w:pPr>
      <w:r>
        <w:t xml:space="preserve"/>
      </w:r>
    </w:p>
    <w:p>
      <w:pPr>
        <w:spacing w:after="80" w:before="180"/>
      </w:pPr>
      <w:r>
        <w:rPr>
          <w:rFonts w:ascii="Arial" w:cs="Arial" w:eastAsia="Arial" w:hAnsi="Arial"/>
          <w:b/>
          <w:bCs/>
          <w:color w:val="1A6B72"/>
          <w:sz w:val="22"/>
          <w:szCs w:val="22"/>
        </w:rPr>
        <w:t xml:space="preserve">Admin coins management</w:t>
      </w:r>
    </w:p>
    <w:p>
      <w:pPr>
        <w:spacing w:after="120"/>
      </w:pPr>
      <w:r>
        <w:rPr>
          <w:rFonts w:ascii="Arial" w:cs="Arial" w:eastAsia="Arial" w:hAnsi="Arial"/>
          <w:color w:val="2D3748"/>
          <w:sz w:val="22"/>
          <w:szCs w:val="22"/>
        </w:rPr>
        <w:t xml:space="preserve">On any member's profile page in the admin panel, admins can manually award or deduct coins with a required reason note. Every manual adjustment is logged to the audit log.</w:t>
      </w:r>
    </w:p>
    <w:p>
      <w:pPr>
        <w:spacing w:after="80"/>
      </w:pPr>
      <w:r>
        <w:t xml:space="preserve"/>
      </w:r>
    </w:p>
    <w:p>
      <w:pPr>
        <w:pStyle w:val="Heading2"/>
        <w:spacing w:after="100" w:before="280"/>
      </w:pPr>
      <w:r>
        <w:rPr>
          <w:rFonts w:ascii="Arial" w:cs="Arial" w:eastAsia="Arial" w:hAnsi="Arial"/>
          <w:b/>
          <w:bCs/>
          <w:color w:val="1E2A3A"/>
          <w:sz w:val="26"/>
          <w:szCs w:val="26"/>
        </w:rPr>
        <w:t xml:space="preserve">What you will see after this phase</w:t>
      </w:r>
    </w:p>
    <w:p>
      <w:pPr>
        <w:pStyle w:val="ListParagraph"/>
        <w:numPr>
          <w:ilvl w:val="0"/>
          <w:numId w:val="2"/>
        </w:numPr>
        <w:spacing w:after="80"/>
      </w:pPr>
      <w:r>
        <w:rPr>
          <w:rFonts w:ascii="Arial" w:cs="Arial" w:eastAsia="Arial" w:hAnsi="Arial"/>
          <w:color w:val="2D3748"/>
          <w:sz w:val="22"/>
          <w:szCs w:val="22"/>
        </w:rPr>
        <w:t xml:space="preserve">/souq — business directory, search and filter working</w:t>
      </w:r>
    </w:p>
    <w:p>
      <w:pPr>
        <w:pStyle w:val="ListParagraph"/>
        <w:numPr>
          <w:ilvl w:val="0"/>
          <w:numId w:val="2"/>
        </w:numPr>
        <w:spacing w:after="80"/>
      </w:pPr>
      <w:r>
        <w:rPr>
          <w:rFonts w:ascii="Arial" w:cs="Arial" w:eastAsia="Arial" w:hAnsi="Arial"/>
          <w:color w:val="2D3748"/>
          <w:sz w:val="22"/>
          <w:szCs w:val="22"/>
        </w:rPr>
        <w:t xml:space="preserve">/souq/{name} — business detail page</w:t>
      </w:r>
    </w:p>
    <w:p>
      <w:pPr>
        <w:pStyle w:val="ListParagraph"/>
        <w:numPr>
          <w:ilvl w:val="0"/>
          <w:numId w:val="2"/>
        </w:numPr>
        <w:spacing w:after="80"/>
      </w:pPr>
      <w:r>
        <w:rPr>
          <w:rFonts w:ascii="Arial" w:cs="Arial" w:eastAsia="Arial" w:hAnsi="Arial"/>
          <w:color w:val="2D3748"/>
          <w:sz w:val="22"/>
          <w:szCs w:val="22"/>
        </w:rPr>
        <w:t xml:space="preserve">/souq/apply — application form, submits to admin queue</w:t>
      </w:r>
    </w:p>
    <w:p>
      <w:pPr>
        <w:pStyle w:val="ListParagraph"/>
        <w:numPr>
          <w:ilvl w:val="0"/>
          <w:numId w:val="2"/>
        </w:numPr>
        <w:spacing w:after="80"/>
      </w:pPr>
      <w:r>
        <w:rPr>
          <w:rFonts w:ascii="Arial" w:cs="Arial" w:eastAsia="Arial" w:hAnsi="Arial"/>
          <w:color w:val="2D3748"/>
          <w:sz w:val="22"/>
          <w:szCs w:val="22"/>
        </w:rPr>
        <w:t xml:space="preserve">/wallet — coins balance, referral link, history</w:t>
      </w:r>
    </w:p>
    <w:p>
      <w:pPr>
        <w:pStyle w:val="ListParagraph"/>
        <w:numPr>
          <w:ilvl w:val="0"/>
          <w:numId w:val="2"/>
        </w:numPr>
        <w:spacing w:after="80"/>
      </w:pPr>
      <w:r>
        <w:rPr>
          <w:rFonts w:ascii="Arial" w:cs="Arial" w:eastAsia="Arial" w:hAnsi="Arial"/>
          <w:color w:val="2D3748"/>
          <w:sz w:val="22"/>
          <w:szCs w:val="22"/>
        </w:rPr>
        <w:t xml:space="preserve">Admin at /admin/souq — pending applications, approve/reject</w:t>
      </w:r>
    </w:p>
    <w:p>
      <w:pPr>
        <w:pStyle w:val="ListParagraph"/>
        <w:numPr>
          <w:ilvl w:val="0"/>
          <w:numId w:val="2"/>
        </w:numPr>
        <w:spacing w:after="80"/>
      </w:pPr>
      <w:r>
        <w:rPr>
          <w:rFonts w:ascii="Arial" w:cs="Arial" w:eastAsia="Arial" w:hAnsi="Arial"/>
          <w:color w:val="2D3748"/>
          <w:sz w:val="22"/>
          <w:szCs w:val="22"/>
        </w:rPr>
        <w:t xml:space="preserve">Admin can award coins to a member from their profile</w:t>
      </w:r>
    </w:p>
    <w:p>
      <w:pPr>
        <w:spacing w:after="80"/>
      </w:pPr>
      <w:r>
        <w:t xml:space="preserve"/>
      </w:r>
    </w:p>
    <w:p>
      <w:pPr>
        <w:pStyle w:val="Heading2"/>
        <w:spacing w:after="100" w:before="280"/>
      </w:pPr>
      <w:r>
        <w:rPr>
          <w:rFonts w:ascii="Arial" w:cs="Arial" w:eastAsia="Arial" w:hAnsi="Arial"/>
          <w:b/>
          <w:bCs/>
          <w:color w:val="1E2A3A"/>
          <w:sz w:val="26"/>
          <w:szCs w:val="26"/>
        </w:rPr>
        <w:t xml:space="preserve">Why it matters</w:t>
      </w:r>
    </w:p>
    <w:p>
      <w:pPr>
        <w:spacing w:after="120"/>
      </w:pPr>
      <w:r>
        <w:rPr>
          <w:rFonts w:ascii="Arial" w:cs="Arial" w:eastAsia="Arial" w:hAnsi="Arial"/>
          <w:color w:val="2D3748"/>
          <w:sz w:val="22"/>
          <w:szCs w:val="22"/>
        </w:rPr>
        <w:t xml:space="preserve">The Souq gives the TMC community an economic dimension — members can support each other's businesses directly. Jannah Coins are the engagement backbone of the platform. Together they give members both financial and spiritual reasons to keep coming back.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4"/>
              <w:left w:val="single" w:color="1A6B72" w:sz="4"/>
              <w:bottom w:val="single" w:color="1A6B72" w:sz="4"/>
              <w:right w:val="single" w:color="1A6B72" w:sz="4"/>
            </w:tcBorders>
            <w:shd w:fill="E4F2F3" w:val="clear"/>
            <w:tcMar>
              <w:top w:type="dxa" w:w="120"/>
              <w:left w:type="dxa" w:w="200"/>
              <w:bottom w:type="dxa" w:w="120"/>
              <w:right w:type="dxa" w:w="200"/>
            </w:tcMar>
          </w:tcPr>
          <w:p>
            <w:pPr>
              <w:spacing w:after="0"/>
            </w:pPr>
            <w:r>
              <w:rPr>
                <w:rFonts w:ascii="Arial" w:cs="Arial" w:eastAsia="Arial" w:hAnsi="Arial"/>
                <w:i w:val="false"/>
                <w:iCs w:val="false"/>
                <w:color w:val="1A6B72"/>
                <w:sz w:val="20"/>
                <w:szCs w:val="20"/>
              </w:rPr>
              <w:t xml:space="preserve">Sign-off checklist: Submit a Souq application ✓ | Admin approves it, listing goes live ✓ | Member notified ✓ | Coins balance accurate ✓ | Referral link generates and tracks correctly ✓</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6B72" w:sz="0"/>
              <w:left w:val="none" w:color="1A6B72" w:sz="0"/>
              <w:bottom w:val="none" w:color="1A6B72" w:sz="0"/>
              <w:right w:val="none" w:color="1A6B72" w:sz="0"/>
            </w:tcBorders>
            <w:shd w:fill="1A6B72" w:val="clear"/>
            <w:tcMar>
              <w:top w:type="dxa" w:w="110"/>
              <w:left w:type="dxa" w:w="200"/>
              <w:bottom w:type="dxa" w:w="110"/>
              <w:right w:type="dxa" w:w="200"/>
            </w:tcMar>
          </w:tcPr>
          <w:p>
            <w:pPr>
              <w:spacing w:after="0"/>
            </w:pPr>
            <w:r>
              <w:rPr>
                <w:rFonts w:ascii="Arial" w:cs="Arial" w:eastAsia="Arial" w:hAnsi="Arial"/>
                <w:b/>
                <w:bCs/>
                <w:color w:val="FFFFFF"/>
                <w:sz w:val="26"/>
                <w:szCs w:val="26"/>
              </w:rPr>
              <w:t xml:space="preserve">Phase 6 — Community, Profile, Legacy Card &amp; Announcements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 estimate</w:t>
            </w:r>
          </w:p>
        </w:tc>
        <w:tc>
          <w:tcPr>
            <w:tcW w:type="dxa" w:w="468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Who signs off</w:t>
            </w:r>
          </w:p>
        </w:tc>
      </w:tr>
      <w:tr>
        <w:tc>
          <w:tcPr>
            <w:tcW w:type="dxa" w:w="468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5–6 days</w:t>
            </w:r>
          </w:p>
        </w:tc>
        <w:tc>
          <w:tcPr>
            <w:tcW w:type="dxa" w:w="468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Product owner — review Legacy Card on mobile, check Support forms</w:t>
            </w:r>
          </w:p>
        </w:tc>
      </w:tr>
    </w:tbl>
    <w:p>
      <w:pPr>
        <w:spacing w:after="80"/>
      </w:pPr>
      <w:r>
        <w:t xml:space="preserve"/>
      </w:r>
    </w:p>
    <w:p>
      <w:pPr>
        <w:pStyle w:val="Heading2"/>
        <w:spacing w:after="100" w:before="280"/>
      </w:pPr>
      <w:r>
        <w:rPr>
          <w:rFonts w:ascii="Arial" w:cs="Arial" w:eastAsia="Arial" w:hAnsi="Arial"/>
          <w:b/>
          <w:bCs/>
          <w:color w:val="1E2A3A"/>
          <w:sz w:val="26"/>
          <w:szCs w:val="26"/>
        </w:rPr>
        <w:t xml:space="preserve">What it is</w:t>
      </w:r>
    </w:p>
    <w:p>
      <w:pPr>
        <w:spacing w:after="120"/>
      </w:pPr>
      <w:r>
        <w:rPr>
          <w:rFonts w:ascii="Arial" w:cs="Arial" w:eastAsia="Arial" w:hAnsi="Arial"/>
          <w:color w:val="2D3748"/>
          <w:sz w:val="22"/>
          <w:szCs w:val="22"/>
        </w:rPr>
        <w:t xml:space="preserve">This phase builds four connected features: Community Spaces (the directory of TMC groups and circles), the member Profile screen with the Legacy Card, volunteer and mentorship support forms, and the Announcements system that powers the home screen banner.</w:t>
      </w:r>
    </w:p>
    <w:p>
      <w:pPr>
        <w:spacing w:after="80"/>
      </w:pPr>
      <w:r>
        <w:t xml:space="preserve"/>
      </w:r>
    </w:p>
    <w:p>
      <w:pPr>
        <w:pStyle w:val="Heading2"/>
        <w:spacing w:after="100" w:before="280"/>
      </w:pPr>
      <w:r>
        <w:rPr>
          <w:rFonts w:ascii="Arial" w:cs="Arial" w:eastAsia="Arial" w:hAnsi="Arial"/>
          <w:b/>
          <w:bCs/>
          <w:color w:val="1E2A3A"/>
          <w:sz w:val="26"/>
          <w:szCs w:val="26"/>
        </w:rPr>
        <w:t xml:space="preserve">What gets built — Community Spaces</w:t>
      </w:r>
    </w:p>
    <w:p>
      <w:pPr>
        <w:spacing w:after="80" w:before="180"/>
      </w:pPr>
      <w:r>
        <w:rPr>
          <w:rFonts w:ascii="Arial" w:cs="Arial" w:eastAsia="Arial" w:hAnsi="Arial"/>
          <w:b/>
          <w:bCs/>
          <w:color w:val="1A6B72"/>
          <w:sz w:val="22"/>
          <w:szCs w:val="22"/>
        </w:rPr>
        <w:t xml:space="preserve">Spaces directory</w:t>
      </w:r>
    </w:p>
    <w:p>
      <w:pPr>
        <w:spacing w:after="120"/>
      </w:pPr>
      <w:r>
        <w:rPr>
          <w:rFonts w:ascii="Arial" w:cs="Arial" w:eastAsia="Arial" w:hAnsi="Arial"/>
          <w:color w:val="2D3748"/>
          <w:sz w:val="22"/>
          <w:szCs w:val="22"/>
        </w:rPr>
        <w:t xml:space="preserve">A grid of active TMC community spaces — groups like TMC Monthly Discussions, SISTEEN Space, and General Reflections. Each card shows the space name, a short description, and an optional cover image.</w:t>
      </w:r>
    </w:p>
    <w:p>
      <w:pPr>
        <w:spacing w:after="80"/>
      </w:pPr>
      <w:r>
        <w:t xml:space="preserve"/>
      </w:r>
    </w:p>
    <w:p>
      <w:pPr>
        <w:spacing w:after="80" w:before="180"/>
      </w:pPr>
      <w:r>
        <w:rPr>
          <w:rFonts w:ascii="Arial" w:cs="Arial" w:eastAsia="Arial" w:hAnsi="Arial"/>
          <w:b/>
          <w:bCs/>
          <w:color w:val="1A6B72"/>
          <w:sz w:val="22"/>
          <w:szCs w:val="22"/>
        </w:rPr>
        <w:t xml:space="preserve">Space detail page</w:t>
      </w:r>
    </w:p>
    <w:p>
      <w:pPr>
        <w:spacing w:after="120"/>
      </w:pPr>
      <w:r>
        <w:rPr>
          <w:rFonts w:ascii="Arial" w:cs="Arial" w:eastAsia="Arial" w:hAnsi="Arial"/>
          <w:color w:val="2D3748"/>
          <w:sz w:val="22"/>
          <w:szCs w:val="22"/>
        </w:rPr>
        <w:t xml:space="preserve">Each space has a full detail page with a description, community guidelines, a list of related upcoming events, a list of related resources, and an optional external link button (e.g. "Join WhatsApp Group"). There is no live chat inside spaces in this version — that is a Phase 2 feature.</w:t>
      </w:r>
    </w:p>
    <w:p>
      <w:pPr>
        <w:spacing w:after="80"/>
      </w:pPr>
      <w:r>
        <w:t xml:space="preserve"/>
      </w:r>
    </w:p>
    <w:p>
      <w:pPr>
        <w:spacing w:after="80" w:before="180"/>
      </w:pPr>
      <w:r>
        <w:rPr>
          <w:rFonts w:ascii="Arial" w:cs="Arial" w:eastAsia="Arial" w:hAnsi="Arial"/>
          <w:b/>
          <w:bCs/>
          <w:color w:val="1A6B72"/>
          <w:sz w:val="22"/>
          <w:szCs w:val="22"/>
        </w:rPr>
        <w:t xml:space="preserve">Support TMC section</w:t>
      </w:r>
    </w:p>
    <w:p>
      <w:pPr>
        <w:spacing w:after="120"/>
      </w:pPr>
      <w:r>
        <w:rPr>
          <w:rFonts w:ascii="Arial" w:cs="Arial" w:eastAsia="Arial" w:hAnsi="Arial"/>
          <w:color w:val="2D3748"/>
          <w:sz w:val="22"/>
          <w:szCs w:val="22"/>
        </w:rPr>
        <w:t xml:space="preserve">Within the Community tab, members can access three options: Volunteer with Us (a form), Mentorship Programme (a form), and Donate (a static page showing bank transfer details). The volunteer and mentorship forms collect the member's motivation, skills, and availability. Submissions go to the admin team for review.</w:t>
      </w:r>
    </w:p>
    <w:p>
      <w:pPr>
        <w:spacing w:after="80"/>
      </w:pPr>
      <w:r>
        <w:t xml:space="preserve"/>
      </w:r>
    </w:p>
    <w:p>
      <w:pPr>
        <w:pStyle w:val="Heading2"/>
        <w:spacing w:after="100" w:before="280"/>
      </w:pPr>
      <w:r>
        <w:rPr>
          <w:rFonts w:ascii="Arial" w:cs="Arial" w:eastAsia="Arial" w:hAnsi="Arial"/>
          <w:b/>
          <w:bCs/>
          <w:color w:val="1E2A3A"/>
          <w:sz w:val="26"/>
          <w:szCs w:val="26"/>
        </w:rPr>
        <w:t xml:space="preserve">What gets built — Profile</w:t>
      </w:r>
    </w:p>
    <w:p>
      <w:pPr>
        <w:spacing w:after="80" w:before="180"/>
      </w:pPr>
      <w:r>
        <w:rPr>
          <w:rFonts w:ascii="Arial" w:cs="Arial" w:eastAsia="Arial" w:hAnsi="Arial"/>
          <w:b/>
          <w:bCs/>
          <w:color w:val="1A6B72"/>
          <w:sz w:val="22"/>
          <w:szCs w:val="22"/>
        </w:rPr>
        <w:t xml:space="preserve">Profile screen</w:t>
      </w:r>
    </w:p>
    <w:p>
      <w:pPr>
        <w:spacing w:after="120"/>
      </w:pPr>
      <w:r>
        <w:rPr>
          <w:rFonts w:ascii="Arial" w:cs="Arial" w:eastAsia="Arial" w:hAnsi="Arial"/>
          <w:color w:val="2D3748"/>
          <w:sz w:val="22"/>
          <w:szCs w:val="22"/>
        </w:rPr>
        <w:t xml:space="preserve">The member's profile shows their avatar (uploaded image or initials circle), display name, role badge, member since date, Jannah Coins balance, interests, goals, earned badges, a preview of the Legacy Card, and links to settings pages.</w:t>
      </w:r>
    </w:p>
    <w:p>
      <w:pPr>
        <w:spacing w:after="80"/>
      </w:pPr>
      <w:r>
        <w:t xml:space="preserve"/>
      </w:r>
    </w:p>
    <w:p>
      <w:pPr>
        <w:spacing w:after="80" w:before="180"/>
      </w:pPr>
      <w:r>
        <w:rPr>
          <w:rFonts w:ascii="Arial" w:cs="Arial" w:eastAsia="Arial" w:hAnsi="Arial"/>
          <w:b/>
          <w:bCs/>
          <w:color w:val="1A6B72"/>
          <w:sz w:val="22"/>
          <w:szCs w:val="22"/>
        </w:rPr>
        <w:t xml:space="preserve">Edit profile</w:t>
      </w:r>
    </w:p>
    <w:p>
      <w:pPr>
        <w:spacing w:after="120"/>
      </w:pPr>
      <w:r>
        <w:rPr>
          <w:rFonts w:ascii="Arial" w:cs="Arial" w:eastAsia="Arial" w:hAnsi="Arial"/>
          <w:color w:val="2D3748"/>
          <w:sz w:val="22"/>
          <w:szCs w:val="22"/>
        </w:rPr>
        <w:t xml:space="preserve">Members can update their display name, upload a new avatar (images only, max 2MB), and change their interests and goals. Email and role cannot be changed by the member.</w:t>
      </w:r>
    </w:p>
    <w:p>
      <w:pPr>
        <w:spacing w:after="80"/>
      </w:pPr>
      <w:r>
        <w:t xml:space="preserve"/>
      </w:r>
    </w:p>
    <w:p>
      <w:pPr>
        <w:spacing w:after="80" w:before="180"/>
      </w:pPr>
      <w:r>
        <w:rPr>
          <w:rFonts w:ascii="Arial" w:cs="Arial" w:eastAsia="Arial" w:hAnsi="Arial"/>
          <w:b/>
          <w:bCs/>
          <w:color w:val="1A6B72"/>
          <w:sz w:val="22"/>
          <w:szCs w:val="22"/>
        </w:rPr>
        <w:t xml:space="preserve">Legacy Card</w:t>
      </w:r>
    </w:p>
    <w:p>
      <w:pPr>
        <w:spacing w:after="120"/>
      </w:pPr>
      <w:r>
        <w:rPr>
          <w:rFonts w:ascii="Arial" w:cs="Arial" w:eastAsia="Arial" w:hAnsi="Arial"/>
          <w:color w:val="2D3748"/>
          <w:sz w:val="22"/>
          <w:szCs w:val="22"/>
        </w:rPr>
        <w:t xml:space="preserve">The showpiece of the profile. A full-screen digital membership card in TMC brand colours — deep teal background with the botanical pattern, gold accents, the TMC logo, Arabic المحسنات text in Amiri font, the member's display name in Dancing Script, their membership tier, member since date, and current Jannah Coins balance. Members can screenshot and share their card. This is their identity within the sisterhood.</w:t>
      </w:r>
    </w:p>
    <w:p>
      <w:pPr>
        <w:spacing w:after="80"/>
      </w:pPr>
      <w:r>
        <w:t xml:space="preserve"/>
      </w:r>
    </w:p>
    <w:p>
      <w:pPr>
        <w:pStyle w:val="Heading2"/>
        <w:spacing w:after="100" w:before="280"/>
      </w:pPr>
      <w:r>
        <w:rPr>
          <w:rFonts w:ascii="Arial" w:cs="Arial" w:eastAsia="Arial" w:hAnsi="Arial"/>
          <w:b/>
          <w:bCs/>
          <w:color w:val="1E2A3A"/>
          <w:sz w:val="26"/>
          <w:szCs w:val="26"/>
        </w:rPr>
        <w:t xml:space="preserve">What gets built — Announcements</w:t>
      </w:r>
    </w:p>
    <w:p>
      <w:pPr>
        <w:spacing w:after="80" w:before="180"/>
      </w:pPr>
      <w:r>
        <w:rPr>
          <w:rFonts w:ascii="Arial" w:cs="Arial" w:eastAsia="Arial" w:hAnsi="Arial"/>
          <w:b/>
          <w:bCs/>
          <w:color w:val="1A6B72"/>
          <w:sz w:val="22"/>
          <w:szCs w:val="22"/>
        </w:rPr>
        <w:t xml:space="preserve">Announcement system</w:t>
      </w:r>
    </w:p>
    <w:p>
      <w:pPr>
        <w:spacing w:after="120"/>
      </w:pPr>
      <w:r>
        <w:rPr>
          <w:rFonts w:ascii="Arial" w:cs="Arial" w:eastAsia="Arial" w:hAnsi="Arial"/>
          <w:color w:val="2D3748"/>
          <w:sz w:val="22"/>
          <w:szCs w:val="22"/>
        </w:rPr>
        <w:t xml:space="preserve">Admins create announcements in the Filament panel with a title and rich-text body. They can publish immediately or schedule for a future date and time. The Laravel Scheduler checks every minute and auto-publishes scheduled announcements when their time arrives. The latest published announcement appears as the gold banner on the home screen.</w:t>
      </w:r>
    </w:p>
    <w:p>
      <w:pPr>
        <w:spacing w:after="80"/>
      </w:pPr>
      <w:r>
        <w:t xml:space="preserve"/>
      </w:r>
    </w:p>
    <w:p>
      <w:pPr>
        <w:pStyle w:val="Heading2"/>
        <w:spacing w:after="100" w:before="280"/>
      </w:pPr>
      <w:r>
        <w:rPr>
          <w:rFonts w:ascii="Arial" w:cs="Arial" w:eastAsia="Arial" w:hAnsi="Arial"/>
          <w:b/>
          <w:bCs/>
          <w:color w:val="1E2A3A"/>
          <w:sz w:val="26"/>
          <w:szCs w:val="26"/>
        </w:rPr>
        <w:t xml:space="preserve">What you will see after this phase</w:t>
      </w:r>
    </w:p>
    <w:p>
      <w:pPr>
        <w:pStyle w:val="ListParagraph"/>
        <w:numPr>
          <w:ilvl w:val="0"/>
          <w:numId w:val="2"/>
        </w:numPr>
        <w:spacing w:after="80"/>
      </w:pPr>
      <w:r>
        <w:rPr>
          <w:rFonts w:ascii="Arial" w:cs="Arial" w:eastAsia="Arial" w:hAnsi="Arial"/>
          <w:color w:val="2D3748"/>
          <w:sz w:val="22"/>
          <w:szCs w:val="22"/>
        </w:rPr>
        <w:t xml:space="preserve">/community — spaces directory, support cards</w:t>
      </w:r>
    </w:p>
    <w:p>
      <w:pPr>
        <w:pStyle w:val="ListParagraph"/>
        <w:numPr>
          <w:ilvl w:val="0"/>
          <w:numId w:val="2"/>
        </w:numPr>
        <w:spacing w:after="80"/>
      </w:pPr>
      <w:r>
        <w:rPr>
          <w:rFonts w:ascii="Arial" w:cs="Arial" w:eastAsia="Arial" w:hAnsi="Arial"/>
          <w:color w:val="2D3748"/>
          <w:sz w:val="22"/>
          <w:szCs w:val="22"/>
        </w:rPr>
        <w:t xml:space="preserve">/community/spaces/{name} — space detail with guidelines and related content</w:t>
      </w:r>
    </w:p>
    <w:p>
      <w:pPr>
        <w:pStyle w:val="ListParagraph"/>
        <w:numPr>
          <w:ilvl w:val="0"/>
          <w:numId w:val="2"/>
        </w:numPr>
        <w:spacing w:after="80"/>
      </w:pPr>
      <w:r>
        <w:rPr>
          <w:rFonts w:ascii="Arial" w:cs="Arial" w:eastAsia="Arial" w:hAnsi="Arial"/>
          <w:color w:val="2D3748"/>
          <w:sz w:val="22"/>
          <w:szCs w:val="22"/>
        </w:rPr>
        <w:t xml:space="preserve">/community/support/volunteer — volunteer form</w:t>
      </w:r>
    </w:p>
    <w:p>
      <w:pPr>
        <w:pStyle w:val="ListParagraph"/>
        <w:numPr>
          <w:ilvl w:val="0"/>
          <w:numId w:val="2"/>
        </w:numPr>
        <w:spacing w:after="80"/>
      </w:pPr>
      <w:r>
        <w:rPr>
          <w:rFonts w:ascii="Arial" w:cs="Arial" w:eastAsia="Arial" w:hAnsi="Arial"/>
          <w:color w:val="2D3748"/>
          <w:sz w:val="22"/>
          <w:szCs w:val="22"/>
        </w:rPr>
        <w:t xml:space="preserve">/community/support/mentorship — mentorship form</w:t>
      </w:r>
    </w:p>
    <w:p>
      <w:pPr>
        <w:pStyle w:val="ListParagraph"/>
        <w:numPr>
          <w:ilvl w:val="0"/>
          <w:numId w:val="2"/>
        </w:numPr>
        <w:spacing w:after="80"/>
      </w:pPr>
      <w:r>
        <w:rPr>
          <w:rFonts w:ascii="Arial" w:cs="Arial" w:eastAsia="Arial" w:hAnsi="Arial"/>
          <w:color w:val="2D3748"/>
          <w:sz w:val="22"/>
          <w:szCs w:val="22"/>
        </w:rPr>
        <w:t xml:space="preserve">/community/donate — bank details page</w:t>
      </w:r>
    </w:p>
    <w:p>
      <w:pPr>
        <w:pStyle w:val="ListParagraph"/>
        <w:numPr>
          <w:ilvl w:val="0"/>
          <w:numId w:val="2"/>
        </w:numPr>
        <w:spacing w:after="80"/>
      </w:pPr>
      <w:r>
        <w:rPr>
          <w:rFonts w:ascii="Arial" w:cs="Arial" w:eastAsia="Arial" w:hAnsi="Arial"/>
          <w:color w:val="2D3748"/>
          <w:sz w:val="22"/>
          <w:szCs w:val="22"/>
        </w:rPr>
        <w:t xml:space="preserve">/profile — full profile screen with legacy card preview</w:t>
      </w:r>
    </w:p>
    <w:p>
      <w:pPr>
        <w:pStyle w:val="ListParagraph"/>
        <w:numPr>
          <w:ilvl w:val="0"/>
          <w:numId w:val="2"/>
        </w:numPr>
        <w:spacing w:after="80"/>
      </w:pPr>
      <w:r>
        <w:rPr>
          <w:rFonts w:ascii="Arial" w:cs="Arial" w:eastAsia="Arial" w:hAnsi="Arial"/>
          <w:color w:val="2D3748"/>
          <w:sz w:val="22"/>
          <w:szCs w:val="22"/>
        </w:rPr>
        <w:t xml:space="preserve">/profile/legacy-card — full-screen digital membership card</w:t>
      </w:r>
    </w:p>
    <w:p>
      <w:pPr>
        <w:pStyle w:val="ListParagraph"/>
        <w:numPr>
          <w:ilvl w:val="0"/>
          <w:numId w:val="2"/>
        </w:numPr>
        <w:spacing w:after="80"/>
      </w:pPr>
      <w:r>
        <w:rPr>
          <w:rFonts w:ascii="Arial" w:cs="Arial" w:eastAsia="Arial" w:hAnsi="Arial"/>
          <w:color w:val="2D3748"/>
          <w:sz w:val="22"/>
          <w:szCs w:val="22"/>
        </w:rPr>
        <w:t xml:space="preserve">Home dashboard now shows announcements when admin publishes one</w:t>
      </w:r>
    </w:p>
    <w:p>
      <w:pPr>
        <w:spacing w:after="80"/>
      </w:pPr>
      <w:r>
        <w:t xml:space="preserve"/>
      </w:r>
    </w:p>
    <w:p>
      <w:pPr>
        <w:pStyle w:val="Heading2"/>
        <w:spacing w:after="100" w:before="280"/>
      </w:pPr>
      <w:r>
        <w:rPr>
          <w:rFonts w:ascii="Arial" w:cs="Arial" w:eastAsia="Arial" w:hAnsi="Arial"/>
          <w:b/>
          <w:bCs/>
          <w:color w:val="1E2A3A"/>
          <w:sz w:val="26"/>
          <w:szCs w:val="26"/>
        </w:rPr>
        <w:t xml:space="preserve">Why it matters</w:t>
      </w:r>
    </w:p>
    <w:p>
      <w:pPr>
        <w:spacing w:after="120"/>
      </w:pPr>
      <w:r>
        <w:rPr>
          <w:rFonts w:ascii="Arial" w:cs="Arial" w:eastAsia="Arial" w:hAnsi="Arial"/>
          <w:color w:val="2D3748"/>
          <w:sz w:val="22"/>
          <w:szCs w:val="22"/>
        </w:rPr>
        <w:t xml:space="preserve">The Legacy Card is the single most emotionally resonant feature in the app. It is a digital badge of identity and belonging. The Community spaces give structure to the sisterhood. Together this phase completes the core member experience — everything a member needs to feel seen, connected, and valued.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4"/>
              <w:left w:val="single" w:color="1A6B72" w:sz="4"/>
              <w:bottom w:val="single" w:color="1A6B72" w:sz="4"/>
              <w:right w:val="single" w:color="1A6B72" w:sz="4"/>
            </w:tcBorders>
            <w:shd w:fill="E4F2F3" w:val="clear"/>
            <w:tcMar>
              <w:top w:type="dxa" w:w="120"/>
              <w:left w:type="dxa" w:w="200"/>
              <w:bottom w:type="dxa" w:w="120"/>
              <w:right w:type="dxa" w:w="200"/>
            </w:tcMar>
          </w:tcPr>
          <w:p>
            <w:pPr>
              <w:spacing w:after="0"/>
            </w:pPr>
            <w:r>
              <w:rPr>
                <w:rFonts w:ascii="Arial" w:cs="Arial" w:eastAsia="Arial" w:hAnsi="Arial"/>
                <w:i w:val="false"/>
                <w:iCs w:val="false"/>
                <w:color w:val="1A6B72"/>
                <w:sz w:val="20"/>
                <w:szCs w:val="20"/>
              </w:rPr>
              <w:t xml:space="preserve">Sign-off checklist: Legacy Card renders correctly on iPhone and Android ✓ | Admin publishes announcement, appears on home ✓ | Volunteer form submits and appears in admin ✓ | Community spaces display correctly ✓</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6B72" w:sz="0"/>
              <w:left w:val="none" w:color="1A6B72" w:sz="0"/>
              <w:bottom w:val="none" w:color="1A6B72" w:sz="0"/>
              <w:right w:val="none" w:color="1A6B72" w:sz="0"/>
            </w:tcBorders>
            <w:shd w:fill="1A6B72" w:val="clear"/>
            <w:tcMar>
              <w:top w:type="dxa" w:w="110"/>
              <w:left w:type="dxa" w:w="200"/>
              <w:bottom w:type="dxa" w:w="110"/>
              <w:right w:type="dxa" w:w="200"/>
            </w:tcMar>
          </w:tcPr>
          <w:p>
            <w:pPr>
              <w:spacing w:after="0"/>
            </w:pPr>
            <w:r>
              <w:rPr>
                <w:rFonts w:ascii="Arial" w:cs="Arial" w:eastAsia="Arial" w:hAnsi="Arial"/>
                <w:b/>
                <w:bCs/>
                <w:color w:val="FFFFFF"/>
                <w:sz w:val="26"/>
                <w:szCs w:val="26"/>
              </w:rPr>
              <w:t xml:space="preserve">Phase 7 — Admin Dashboard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 estimate</w:t>
            </w:r>
          </w:p>
        </w:tc>
        <w:tc>
          <w:tcPr>
            <w:tcW w:type="dxa" w:w="468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Who signs off</w:t>
            </w:r>
          </w:p>
        </w:tc>
      </w:tr>
      <w:tr>
        <w:tc>
          <w:tcPr>
            <w:tcW w:type="dxa" w:w="468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7–10 days</w:t>
            </w:r>
          </w:p>
        </w:tc>
        <w:tc>
          <w:tcPr>
            <w:tcW w:type="dxa" w:w="468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Super Admin — test every action including role changes and audit log</w:t>
            </w:r>
          </w:p>
        </w:tc>
      </w:tr>
    </w:tbl>
    <w:p>
      <w:pPr>
        <w:spacing w:after="80"/>
      </w:pPr>
      <w:r>
        <w:t xml:space="preserve"/>
      </w:r>
    </w:p>
    <w:p>
      <w:pPr>
        <w:pStyle w:val="Heading2"/>
        <w:spacing w:after="100" w:before="280"/>
      </w:pPr>
      <w:r>
        <w:rPr>
          <w:rFonts w:ascii="Arial" w:cs="Arial" w:eastAsia="Arial" w:hAnsi="Arial"/>
          <w:b/>
          <w:bCs/>
          <w:color w:val="1E2A3A"/>
          <w:sz w:val="26"/>
          <w:szCs w:val="26"/>
        </w:rPr>
        <w:t xml:space="preserve">What it is</w:t>
      </w:r>
    </w:p>
    <w:p>
      <w:pPr>
        <w:spacing w:after="120"/>
      </w:pPr>
      <w:r>
        <w:rPr>
          <w:rFonts w:ascii="Arial" w:cs="Arial" w:eastAsia="Arial" w:hAnsi="Arial"/>
          <w:color w:val="2D3748"/>
          <w:sz w:val="22"/>
          <w:szCs w:val="22"/>
        </w:rPr>
        <w:t xml:space="preserve">This is the largest single phase. It completes the entire Filament admin dashboard — the control centre the TMC team uses to manage every aspect of the platform. Individual admin resources were partially built in earlier phases; this phase brings everything together, adds the overview dashboard, and builds the governance tools.</w:t>
      </w:r>
    </w:p>
    <w:p>
      <w:pPr>
        <w:spacing w:after="80"/>
      </w:pPr>
      <w:r>
        <w:t xml:space="preserve"/>
      </w:r>
    </w:p>
    <w:p>
      <w:pPr>
        <w:pStyle w:val="Heading2"/>
        <w:spacing w:after="100" w:before="280"/>
      </w:pPr>
      <w:r>
        <w:rPr>
          <w:rFonts w:ascii="Arial" w:cs="Arial" w:eastAsia="Arial" w:hAnsi="Arial"/>
          <w:b/>
          <w:bCs/>
          <w:color w:val="1E2A3A"/>
          <w:sz w:val="26"/>
          <w:szCs w:val="26"/>
        </w:rPr>
        <w:t xml:space="preserve">What gets built</w:t>
      </w:r>
    </w:p>
    <w:p>
      <w:pPr>
        <w:spacing w:after="80" w:before="180"/>
      </w:pPr>
      <w:r>
        <w:rPr>
          <w:rFonts w:ascii="Arial" w:cs="Arial" w:eastAsia="Arial" w:hAnsi="Arial"/>
          <w:b/>
          <w:bCs/>
          <w:color w:val="1A6B72"/>
          <w:sz w:val="22"/>
          <w:szCs w:val="22"/>
        </w:rPr>
        <w:t xml:space="preserve">Dashboard overview</w:t>
      </w:r>
    </w:p>
    <w:p>
      <w:pPr>
        <w:spacing w:after="120"/>
      </w:pPr>
      <w:r>
        <w:rPr>
          <w:rFonts w:ascii="Arial" w:cs="Arial" w:eastAsia="Arial" w:hAnsi="Arial"/>
          <w:color w:val="2D3748"/>
          <w:sz w:val="22"/>
          <w:szCs w:val="22"/>
        </w:rPr>
        <w:t xml:space="preserve">The admin home screen at /admin shows live statistics: total members, members active in the last 30 days, pending Souq applications, upcoming events this month, and total Jannah Coins awarded across the platform. Below the stats are two widgets: the 5 most recent support applications and the 10 most recent admin actions from the audit log.</w:t>
      </w:r>
    </w:p>
    <w:p>
      <w:pPr>
        <w:spacing w:after="80"/>
      </w:pPr>
      <w:r>
        <w:t xml:space="preserve"/>
      </w:r>
    </w:p>
    <w:p>
      <w:pPr>
        <w:spacing w:after="80" w:before="180"/>
      </w:pPr>
      <w:r>
        <w:rPr>
          <w:rFonts w:ascii="Arial" w:cs="Arial" w:eastAsia="Arial" w:hAnsi="Arial"/>
          <w:b/>
          <w:bCs/>
          <w:color w:val="1A6B72"/>
          <w:sz w:val="22"/>
          <w:szCs w:val="22"/>
        </w:rPr>
        <w:t xml:space="preserve">Full user management</w:t>
      </w:r>
    </w:p>
    <w:p>
      <w:pPr>
        <w:spacing w:after="120"/>
      </w:pPr>
      <w:r>
        <w:rPr>
          <w:rFonts w:ascii="Arial" w:cs="Arial" w:eastAsia="Arial" w:hAnsi="Arial"/>
          <w:color w:val="2D3748"/>
          <w:sz w:val="22"/>
          <w:szCs w:val="22"/>
        </w:rPr>
        <w:t xml:space="preserve">Admins can search, filter, and view all members. Each member's profile page in the admin shows: their personal details, interests and goals, current coins balance, last 5 coin transactions, RSVP history, Souq listings, journal entry count (never content), and earned badges. Admins can suspend a member (with a required reason) or reactivate them. Suspended members cannot log in.</w:t>
      </w:r>
    </w:p>
    <w:p>
      <w:pPr>
        <w:spacing w:after="80"/>
      </w:pPr>
      <w:r>
        <w:t xml:space="preserve"/>
      </w:r>
    </w:p>
    <w:p>
      <w:pPr>
        <w:spacing w:after="80" w:before="180"/>
      </w:pPr>
      <w:r>
        <w:rPr>
          <w:rFonts w:ascii="Arial" w:cs="Arial" w:eastAsia="Arial" w:hAnsi="Arial"/>
          <w:b/>
          <w:bCs/>
          <w:color w:val="1A6B72"/>
          <w:sz w:val="22"/>
          <w:szCs w:val="22"/>
        </w:rPr>
        <w:t xml:space="preserve">Role management — Super Admin only</w:t>
      </w:r>
    </w:p>
    <w:p>
      <w:pPr>
        <w:spacing w:after="120"/>
      </w:pPr>
      <w:r>
        <w:rPr>
          <w:rFonts w:ascii="Arial" w:cs="Arial" w:eastAsia="Arial" w:hAnsi="Arial"/>
          <w:color w:val="2D3748"/>
          <w:sz w:val="22"/>
          <w:szCs w:val="22"/>
        </w:rPr>
        <w:t xml:space="preserve">On any member's profile, Super Admins see a Change Role button. They can promote a member to Volunteer, Moderator, Content Editor, or Admin, or demote any user. Every role change is recorded in a role history table (old role, new role, who changed it, when, and why) and in the audit log.</w:t>
      </w:r>
    </w:p>
    <w:p>
      <w:pPr>
        <w:spacing w:after="80"/>
      </w:pPr>
      <w:r>
        <w:t xml:space="preserve"/>
      </w:r>
    </w:p>
    <w:p>
      <w:pPr>
        <w:spacing w:after="80" w:before="180"/>
      </w:pPr>
      <w:r>
        <w:rPr>
          <w:rFonts w:ascii="Arial" w:cs="Arial" w:eastAsia="Arial" w:hAnsi="Arial"/>
          <w:b/>
          <w:bCs/>
          <w:color w:val="1A6B72"/>
          <w:sz w:val="22"/>
          <w:szCs w:val="22"/>
        </w:rPr>
        <w:t xml:space="preserve">Audit log</w:t>
      </w:r>
    </w:p>
    <w:p>
      <w:pPr>
        <w:spacing w:after="120"/>
      </w:pPr>
      <w:r>
        <w:rPr>
          <w:rFonts w:ascii="Arial" w:cs="Arial" w:eastAsia="Arial" w:hAnsi="Arial"/>
          <w:color w:val="2D3748"/>
          <w:sz w:val="22"/>
          <w:szCs w:val="22"/>
        </w:rPr>
        <w:t xml:space="preserve">A complete, immutable record of every significant admin action on the platform. Entries show who did what, to which record, from which IP address, at what time, and what the old and new values were. The audit log cannot be edited or deleted by anyone, including Super Admins. It is read-only. Only Super Admins can view it.</w:t>
      </w:r>
    </w:p>
    <w:p>
      <w:pPr>
        <w:spacing w:after="80"/>
      </w:pPr>
      <w:r>
        <w:t xml:space="preserve"/>
      </w:r>
    </w:p>
    <w:p>
      <w:pPr>
        <w:spacing w:after="80" w:before="180"/>
      </w:pPr>
      <w:r>
        <w:rPr>
          <w:rFonts w:ascii="Arial" w:cs="Arial" w:eastAsia="Arial" w:hAnsi="Arial"/>
          <w:b/>
          <w:bCs/>
          <w:color w:val="1A6B72"/>
          <w:sz w:val="22"/>
          <w:szCs w:val="22"/>
        </w:rPr>
        <w:t xml:space="preserve">Broadcast notifications</w:t>
      </w:r>
    </w:p>
    <w:p>
      <w:pPr>
        <w:spacing w:after="120"/>
      </w:pPr>
      <w:r>
        <w:rPr>
          <w:rFonts w:ascii="Arial" w:cs="Arial" w:eastAsia="Arial" w:hAnsi="Arial"/>
          <w:color w:val="2D3748"/>
          <w:sz w:val="22"/>
          <w:szCs w:val="22"/>
        </w:rPr>
        <w:t xml:space="preserve">Admins can compose and send a push notification to all members, or filter by interest or goal. Before sending, the screen shows a preview count ("This will reach X members"). Sent broadcasts are logged with the audience size and delivery timestamp. The actual sending happens via the queue so it does not block the admin screen.</w:t>
      </w:r>
    </w:p>
    <w:p>
      <w:pPr>
        <w:spacing w:after="80"/>
      </w:pPr>
      <w:r>
        <w:t xml:space="preserve"/>
      </w:r>
    </w:p>
    <w:p>
      <w:pPr>
        <w:spacing w:after="80" w:before="180"/>
      </w:pPr>
      <w:r>
        <w:rPr>
          <w:rFonts w:ascii="Arial" w:cs="Arial" w:eastAsia="Arial" w:hAnsi="Arial"/>
          <w:b/>
          <w:bCs/>
          <w:color w:val="1A6B72"/>
          <w:sz w:val="22"/>
          <w:szCs w:val="22"/>
        </w:rPr>
        <w:t xml:space="preserve">Settings page</w:t>
      </w:r>
    </w:p>
    <w:p>
      <w:pPr>
        <w:spacing w:after="120"/>
      </w:pPr>
      <w:r>
        <w:rPr>
          <w:rFonts w:ascii="Arial" w:cs="Arial" w:eastAsia="Arial" w:hAnsi="Arial"/>
          <w:color w:val="2D3748"/>
          <w:sz w:val="22"/>
          <w:szCs w:val="22"/>
        </w:rPr>
        <w:t xml:space="preserve">Super Admins can update global platform settings: bank transfer details for the donate page, the donation thank-you message, the number of coins awarded on onboarding (default 50), and the number of coins awarded per referral (default 25). These settings are stored in the database and take effect immediately.</w:t>
      </w:r>
    </w:p>
    <w:p>
      <w:pPr>
        <w:spacing w:after="80"/>
      </w:pPr>
      <w:r>
        <w:t xml:space="preserve"/>
      </w:r>
    </w:p>
    <w:p>
      <w:pPr>
        <w:spacing w:after="80" w:before="180"/>
      </w:pPr>
      <w:r>
        <w:rPr>
          <w:rFonts w:ascii="Arial" w:cs="Arial" w:eastAsia="Arial" w:hAnsi="Arial"/>
          <w:b/>
          <w:bCs/>
          <w:color w:val="1A6B72"/>
          <w:sz w:val="22"/>
          <w:szCs w:val="22"/>
        </w:rPr>
        <w:t xml:space="preserve">Interests, goals, badges, and community spaces management</w:t>
      </w:r>
    </w:p>
    <w:p>
      <w:pPr>
        <w:spacing w:after="120"/>
      </w:pPr>
      <w:r>
        <w:rPr>
          <w:rFonts w:ascii="Arial" w:cs="Arial" w:eastAsia="Arial" w:hAnsi="Arial"/>
          <w:color w:val="2D3748"/>
          <w:sz w:val="22"/>
          <w:szCs w:val="22"/>
        </w:rPr>
        <w:t xml:space="preserve">Full CRUD management for all the reference data in the system — the interests list used in onboarding, the goals list, the badge definitions (which admins can manually award to members), and the community spaces directory.</w:t>
      </w:r>
    </w:p>
    <w:p>
      <w:pPr>
        <w:spacing w:after="80"/>
      </w:pPr>
      <w:r>
        <w:t xml:space="preserve"/>
      </w:r>
    </w:p>
    <w:p>
      <w:pPr>
        <w:pStyle w:val="Heading2"/>
        <w:spacing w:after="100" w:before="280"/>
      </w:pPr>
      <w:r>
        <w:rPr>
          <w:rFonts w:ascii="Arial" w:cs="Arial" w:eastAsia="Arial" w:hAnsi="Arial"/>
          <w:b/>
          <w:bCs/>
          <w:color w:val="1E2A3A"/>
          <w:sz w:val="26"/>
          <w:szCs w:val="26"/>
        </w:rPr>
        <w:t xml:space="preserve">What you will see after this phase</w:t>
      </w:r>
    </w:p>
    <w:p>
      <w:pPr>
        <w:pStyle w:val="ListParagraph"/>
        <w:numPr>
          <w:ilvl w:val="0"/>
          <w:numId w:val="2"/>
        </w:numPr>
        <w:spacing w:after="80"/>
      </w:pPr>
      <w:r>
        <w:rPr>
          <w:rFonts w:ascii="Arial" w:cs="Arial" w:eastAsia="Arial" w:hAnsi="Arial"/>
          <w:color w:val="2D3748"/>
          <w:sz w:val="22"/>
          <w:szCs w:val="22"/>
        </w:rPr>
        <w:t xml:space="preserve">/admin — live dashboard with real stats and activity widgets</w:t>
      </w:r>
    </w:p>
    <w:p>
      <w:pPr>
        <w:pStyle w:val="ListParagraph"/>
        <w:numPr>
          <w:ilvl w:val="0"/>
          <w:numId w:val="2"/>
        </w:numPr>
        <w:spacing w:after="80"/>
      </w:pPr>
      <w:r>
        <w:rPr>
          <w:rFonts w:ascii="Arial" w:cs="Arial" w:eastAsia="Arial" w:hAnsi="Arial"/>
          <w:color w:val="2D3748"/>
          <w:sz w:val="22"/>
          <w:szCs w:val="22"/>
        </w:rPr>
        <w:t xml:space="preserve">/admin/users — searchable member list with full profile pages</w:t>
      </w:r>
    </w:p>
    <w:p>
      <w:pPr>
        <w:pStyle w:val="ListParagraph"/>
        <w:numPr>
          <w:ilvl w:val="0"/>
          <w:numId w:val="2"/>
        </w:numPr>
        <w:spacing w:after="80"/>
      </w:pPr>
      <w:r>
        <w:rPr>
          <w:rFonts w:ascii="Arial" w:cs="Arial" w:eastAsia="Arial" w:hAnsi="Arial"/>
          <w:color w:val="2D3748"/>
          <w:sz w:val="22"/>
          <w:szCs w:val="22"/>
        </w:rPr>
        <w:t xml:space="preserve">Super Admin can change a member's role and see it logged</w:t>
      </w:r>
    </w:p>
    <w:p>
      <w:pPr>
        <w:pStyle w:val="ListParagraph"/>
        <w:numPr>
          <w:ilvl w:val="0"/>
          <w:numId w:val="2"/>
        </w:numPr>
        <w:spacing w:after="80"/>
      </w:pPr>
      <w:r>
        <w:rPr>
          <w:rFonts w:ascii="Arial" w:cs="Arial" w:eastAsia="Arial" w:hAnsi="Arial"/>
          <w:color w:val="2D3748"/>
          <w:sz w:val="22"/>
          <w:szCs w:val="22"/>
        </w:rPr>
        <w:t xml:space="preserve">/admin/audit-logs — immutable action history</w:t>
      </w:r>
    </w:p>
    <w:p>
      <w:pPr>
        <w:pStyle w:val="ListParagraph"/>
        <w:numPr>
          <w:ilvl w:val="0"/>
          <w:numId w:val="2"/>
        </w:numPr>
        <w:spacing w:after="80"/>
      </w:pPr>
      <w:r>
        <w:rPr>
          <w:rFonts w:ascii="Arial" w:cs="Arial" w:eastAsia="Arial" w:hAnsi="Arial"/>
          <w:color w:val="2D3748"/>
          <w:sz w:val="22"/>
          <w:szCs w:val="22"/>
        </w:rPr>
        <w:t xml:space="preserve">/admin/broadcast — notification composer with audience preview</w:t>
      </w:r>
    </w:p>
    <w:p>
      <w:pPr>
        <w:pStyle w:val="ListParagraph"/>
        <w:numPr>
          <w:ilvl w:val="0"/>
          <w:numId w:val="2"/>
        </w:numPr>
        <w:spacing w:after="80"/>
      </w:pPr>
      <w:r>
        <w:rPr>
          <w:rFonts w:ascii="Arial" w:cs="Arial" w:eastAsia="Arial" w:hAnsi="Arial"/>
          <w:color w:val="2D3748"/>
          <w:sz w:val="22"/>
          <w:szCs w:val="22"/>
        </w:rPr>
        <w:t xml:space="preserve">/admin/settings — live platform configuration</w:t>
      </w:r>
    </w:p>
    <w:p>
      <w:pPr>
        <w:spacing w:after="80"/>
      </w:pPr>
      <w:r>
        <w:t xml:space="preserve"/>
      </w:r>
    </w:p>
    <w:p>
      <w:pPr>
        <w:pStyle w:val="Heading2"/>
        <w:spacing w:after="100" w:before="280"/>
      </w:pPr>
      <w:r>
        <w:rPr>
          <w:rFonts w:ascii="Arial" w:cs="Arial" w:eastAsia="Arial" w:hAnsi="Arial"/>
          <w:b/>
          <w:bCs/>
          <w:color w:val="1E2A3A"/>
          <w:sz w:val="26"/>
          <w:szCs w:val="26"/>
        </w:rPr>
        <w:t xml:space="preserve">Why it matters</w:t>
      </w:r>
    </w:p>
    <w:p>
      <w:pPr>
        <w:spacing w:after="120"/>
      </w:pPr>
      <w:r>
        <w:rPr>
          <w:rFonts w:ascii="Arial" w:cs="Arial" w:eastAsia="Arial" w:hAnsi="Arial"/>
          <w:color w:val="2D3748"/>
          <w:sz w:val="22"/>
          <w:szCs w:val="22"/>
        </w:rPr>
        <w:t xml:space="preserve">The admin dashboard is how the TMC team runs the platform. Without it, they cannot manage members, moderate content, adjust coins, send communications, or review applications. This phase also introduces the governance infrastructure — role history and audit logs — that makes the platform accountable and trustworthy.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4"/>
              <w:left w:val="single" w:color="1A6B72" w:sz="4"/>
              <w:bottom w:val="single" w:color="1A6B72" w:sz="4"/>
              <w:right w:val="single" w:color="1A6B72" w:sz="4"/>
            </w:tcBorders>
            <w:shd w:fill="E4F2F3" w:val="clear"/>
            <w:tcMar>
              <w:top w:type="dxa" w:w="120"/>
              <w:left w:type="dxa" w:w="200"/>
              <w:bottom w:type="dxa" w:w="120"/>
              <w:right w:type="dxa" w:w="200"/>
            </w:tcMar>
          </w:tcPr>
          <w:p>
            <w:pPr>
              <w:spacing w:after="0"/>
            </w:pPr>
            <w:r>
              <w:rPr>
                <w:rFonts w:ascii="Arial" w:cs="Arial" w:eastAsia="Arial" w:hAnsi="Arial"/>
                <w:i w:val="false"/>
                <w:iCs w:val="false"/>
                <w:color w:val="1A6B72"/>
                <w:sz w:val="20"/>
                <w:szCs w:val="20"/>
              </w:rPr>
              <w:t xml:space="preserve">Sign-off checklist: All stats show correct numbers ✓ | Super Admin changes a role, appears in role history and audit log ✓ | Suspend a member, they cannot log in ✓ | Broadcast sends to correct audience ✓ | Settings update applies immediately ✓</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6B72" w:sz="0"/>
              <w:left w:val="none" w:color="1A6B72" w:sz="0"/>
              <w:bottom w:val="none" w:color="1A6B72" w:sz="0"/>
              <w:right w:val="none" w:color="1A6B72" w:sz="0"/>
            </w:tcBorders>
            <w:shd w:fill="1A6B72" w:val="clear"/>
            <w:tcMar>
              <w:top w:type="dxa" w:w="110"/>
              <w:left w:type="dxa" w:w="200"/>
              <w:bottom w:type="dxa" w:w="110"/>
              <w:right w:type="dxa" w:w="200"/>
            </w:tcMar>
          </w:tcPr>
          <w:p>
            <w:pPr>
              <w:spacing w:after="0"/>
            </w:pPr>
            <w:r>
              <w:rPr>
                <w:rFonts w:ascii="Arial" w:cs="Arial" w:eastAsia="Arial" w:hAnsi="Arial"/>
                <w:b/>
                <w:bCs/>
                <w:color w:val="FFFFFF"/>
                <w:sz w:val="26"/>
                <w:szCs w:val="26"/>
              </w:rPr>
              <w:t xml:space="preserve">Phase 8 — Push Notifications &amp; PWA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 estimate</w:t>
            </w:r>
          </w:p>
        </w:tc>
        <w:tc>
          <w:tcPr>
            <w:tcW w:type="dxa" w:w="468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Who signs off</w:t>
            </w:r>
          </w:p>
        </w:tc>
      </w:tr>
      <w:tr>
        <w:tc>
          <w:tcPr>
            <w:tcW w:type="dxa" w:w="468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3–4 days</w:t>
            </w:r>
          </w:p>
        </w:tc>
        <w:tc>
          <w:tcPr>
            <w:tcW w:type="dxa" w:w="468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Product owner — install on iPhone and Android, test push notification</w:t>
            </w:r>
          </w:p>
        </w:tc>
      </w:tr>
    </w:tbl>
    <w:p>
      <w:pPr>
        <w:spacing w:after="80"/>
      </w:pPr>
      <w:r>
        <w:t xml:space="preserve"/>
      </w:r>
    </w:p>
    <w:p>
      <w:pPr>
        <w:pStyle w:val="Heading2"/>
        <w:spacing w:after="100" w:before="280"/>
      </w:pPr>
      <w:r>
        <w:rPr>
          <w:rFonts w:ascii="Arial" w:cs="Arial" w:eastAsia="Arial" w:hAnsi="Arial"/>
          <w:b/>
          <w:bCs/>
          <w:color w:val="1E2A3A"/>
          <w:sz w:val="26"/>
          <w:szCs w:val="26"/>
        </w:rPr>
        <w:t xml:space="preserve">What it is</w:t>
      </w:r>
    </w:p>
    <w:p>
      <w:pPr>
        <w:spacing w:after="120"/>
      </w:pPr>
      <w:r>
        <w:rPr>
          <w:rFonts w:ascii="Arial" w:cs="Arial" w:eastAsia="Arial" w:hAnsi="Arial"/>
          <w:color w:val="2D3748"/>
          <w:sz w:val="22"/>
          <w:szCs w:val="22"/>
        </w:rPr>
        <w:t xml:space="preserve">This phase turns the app into a real Progressive Web App (PWA) — meaning members can install it to their phone's home screen like a native app, use it offline, and receive push notifications. This is what makes TMC feel like an app rather than a website.</w:t>
      </w:r>
    </w:p>
    <w:p>
      <w:pPr>
        <w:spacing w:after="80"/>
      </w:pPr>
      <w:r>
        <w:t xml:space="preserve"/>
      </w:r>
    </w:p>
    <w:p>
      <w:pPr>
        <w:pStyle w:val="Heading2"/>
        <w:spacing w:after="100" w:before="280"/>
      </w:pPr>
      <w:r>
        <w:rPr>
          <w:rFonts w:ascii="Arial" w:cs="Arial" w:eastAsia="Arial" w:hAnsi="Arial"/>
          <w:b/>
          <w:bCs/>
          <w:color w:val="1E2A3A"/>
          <w:sz w:val="26"/>
          <w:szCs w:val="26"/>
        </w:rPr>
        <w:t xml:space="preserve">What gets built</w:t>
      </w:r>
    </w:p>
    <w:p>
      <w:pPr>
        <w:spacing w:after="80" w:before="180"/>
      </w:pPr>
      <w:r>
        <w:rPr>
          <w:rFonts w:ascii="Arial" w:cs="Arial" w:eastAsia="Arial" w:hAnsi="Arial"/>
          <w:b/>
          <w:bCs/>
          <w:color w:val="1A6B72"/>
          <w:sz w:val="22"/>
          <w:szCs w:val="22"/>
        </w:rPr>
        <w:t xml:space="preserve">Web app manifest</w:t>
      </w:r>
    </w:p>
    <w:p>
      <w:pPr>
        <w:spacing w:after="120"/>
      </w:pPr>
      <w:r>
        <w:rPr>
          <w:rFonts w:ascii="Arial" w:cs="Arial" w:eastAsia="Arial" w:hAnsi="Arial"/>
          <w:color w:val="2D3748"/>
          <w:sz w:val="22"/>
          <w:szCs w:val="22"/>
        </w:rPr>
        <w:t xml:space="preserve">A configuration file that tells the browser how to display the app when installed. It sets the app name ("The Muhsinat Club"), short name ("TMC"), the start page (/home), display mode (fullscreen, no browser chrome), background colour (ivory), theme colour (teal), and app icons at the correct sizes. This is what makes the "Add to Home Screen" prompt appear.</w:t>
      </w:r>
    </w:p>
    <w:p>
      <w:pPr>
        <w:spacing w:after="80"/>
      </w:pPr>
      <w:r>
        <w:t xml:space="preserve"/>
      </w:r>
    </w:p>
    <w:p>
      <w:pPr>
        <w:spacing w:after="80" w:before="180"/>
      </w:pPr>
      <w:r>
        <w:rPr>
          <w:rFonts w:ascii="Arial" w:cs="Arial" w:eastAsia="Arial" w:hAnsi="Arial"/>
          <w:b/>
          <w:bCs/>
          <w:color w:val="1A6B72"/>
          <w:sz w:val="22"/>
          <w:szCs w:val="22"/>
        </w:rPr>
        <w:t xml:space="preserve">Service worker</w:t>
      </w:r>
    </w:p>
    <w:p>
      <w:pPr>
        <w:spacing w:after="120"/>
      </w:pPr>
      <w:r>
        <w:rPr>
          <w:rFonts w:ascii="Arial" w:cs="Arial" w:eastAsia="Arial" w:hAnsi="Arial"/>
          <w:color w:val="2D3748"/>
          <w:sz w:val="22"/>
          <w:szCs w:val="22"/>
        </w:rPr>
        <w:t xml:space="preserve">A background script that runs independently of the browser tab. It caches the app's core files (CSS, JS, fonts, icons, key pages) so the app loads even without an internet connection. If a member tries to visit a page that is not cached while offline, they see a branded offline fallback screen instead of a browser error.</w:t>
      </w:r>
    </w:p>
    <w:p>
      <w:pPr>
        <w:spacing w:after="80"/>
      </w:pPr>
      <w:r>
        <w:t xml:space="preserve"/>
      </w:r>
    </w:p>
    <w:p>
      <w:pPr>
        <w:spacing w:after="80" w:before="180"/>
      </w:pPr>
      <w:r>
        <w:rPr>
          <w:rFonts w:ascii="Arial" w:cs="Arial" w:eastAsia="Arial" w:hAnsi="Arial"/>
          <w:b/>
          <w:bCs/>
          <w:color w:val="1A6B72"/>
          <w:sz w:val="22"/>
          <w:szCs w:val="22"/>
        </w:rPr>
        <w:t xml:space="preserve">Offline fallback page</w:t>
      </w:r>
    </w:p>
    <w:p>
      <w:pPr>
        <w:spacing w:after="120"/>
      </w:pPr>
      <w:r>
        <w:rPr>
          <w:rFonts w:ascii="Arial" w:cs="Arial" w:eastAsia="Arial" w:hAnsi="Arial"/>
          <w:color w:val="2D3748"/>
          <w:sz w:val="22"/>
          <w:szCs w:val="22"/>
        </w:rPr>
        <w:t xml:space="preserve">A branded page that appears when the member has no connectivity. It shows the TMC logo and a friendly message in Dancing Script. It requires no network connection to load — it is fully served from the cache.</w:t>
      </w:r>
    </w:p>
    <w:p>
      <w:pPr>
        <w:spacing w:after="80"/>
      </w:pPr>
      <w:r>
        <w:t xml:space="preserve"/>
      </w:r>
    </w:p>
    <w:p>
      <w:pPr>
        <w:spacing w:after="80" w:before="180"/>
      </w:pPr>
      <w:r>
        <w:rPr>
          <w:rFonts w:ascii="Arial" w:cs="Arial" w:eastAsia="Arial" w:hAnsi="Arial"/>
          <w:b/>
          <w:bCs/>
          <w:color w:val="1A6B72"/>
          <w:sz w:val="22"/>
          <w:szCs w:val="22"/>
        </w:rPr>
        <w:t xml:space="preserve">Web push notifications</w:t>
      </w:r>
    </w:p>
    <w:p>
      <w:pPr>
        <w:spacing w:after="120"/>
      </w:pPr>
      <w:r>
        <w:rPr>
          <w:rFonts w:ascii="Arial" w:cs="Arial" w:eastAsia="Arial" w:hAnsi="Arial"/>
          <w:color w:val="2D3748"/>
          <w:sz w:val="22"/>
          <w:szCs w:val="22"/>
        </w:rPr>
        <w:t xml:space="preserve">Members are asked for notification permission after their second visit (not on first load — that would feel intrusive). If they grant permission, their push subscription is saved. Notifications are then sent from the Laravel backend via a web push library. Three types of push notification are wired up in this phase: event reminders (24h before an RSVPd event), Souq listing approved (when admin approves a listing), and admin broadcasts (sent from the admin panel). All push notifications also create an in-app notification so members who denied push permission still see them.</w:t>
      </w:r>
    </w:p>
    <w:p>
      <w:pPr>
        <w:spacing w:after="80"/>
      </w:pPr>
      <w:r>
        <w:t xml:space="preserve"/>
      </w:r>
    </w:p>
    <w:p>
      <w:pPr>
        <w:spacing w:after="80" w:before="180"/>
      </w:pPr>
      <w:r>
        <w:rPr>
          <w:rFonts w:ascii="Arial" w:cs="Arial" w:eastAsia="Arial" w:hAnsi="Arial"/>
          <w:b/>
          <w:bCs/>
          <w:color w:val="1A6B72"/>
          <w:sz w:val="22"/>
          <w:szCs w:val="22"/>
        </w:rPr>
        <w:t xml:space="preserve">In-app notification feed</w:t>
      </w:r>
    </w:p>
    <w:p>
      <w:pPr>
        <w:spacing w:after="120"/>
      </w:pPr>
      <w:r>
        <w:rPr>
          <w:rFonts w:ascii="Arial" w:cs="Arial" w:eastAsia="Arial" w:hAnsi="Arial"/>
          <w:color w:val="2D3748"/>
          <w:sz w:val="22"/>
          <w:szCs w:val="22"/>
        </w:rPr>
        <w:t xml:space="preserve">A bell icon in the top bar shows an unread count badge. Tapping it opens a dropdown of the last 10 notifications with mark-as-read on click. A full notification history page is available at /notifications.</w:t>
      </w:r>
    </w:p>
    <w:p>
      <w:pPr>
        <w:spacing w:after="80"/>
      </w:pPr>
      <w:r>
        <w:t xml:space="preserve"/>
      </w:r>
    </w:p>
    <w:p>
      <w:pPr>
        <w:pStyle w:val="Heading2"/>
        <w:spacing w:after="100" w:before="280"/>
      </w:pPr>
      <w:r>
        <w:rPr>
          <w:rFonts w:ascii="Arial" w:cs="Arial" w:eastAsia="Arial" w:hAnsi="Arial"/>
          <w:b/>
          <w:bCs/>
          <w:color w:val="1E2A3A"/>
          <w:sz w:val="26"/>
          <w:szCs w:val="26"/>
        </w:rPr>
        <w:t xml:space="preserve">What you will see after this phase</w:t>
      </w:r>
    </w:p>
    <w:p>
      <w:pPr>
        <w:pStyle w:val="ListParagraph"/>
        <w:numPr>
          <w:ilvl w:val="0"/>
          <w:numId w:val="2"/>
        </w:numPr>
        <w:spacing w:after="80"/>
      </w:pPr>
      <w:r>
        <w:rPr>
          <w:rFonts w:ascii="Arial" w:cs="Arial" w:eastAsia="Arial" w:hAnsi="Arial"/>
          <w:color w:val="2D3748"/>
          <w:sz w:val="22"/>
          <w:szCs w:val="22"/>
        </w:rPr>
        <w:t xml:space="preserve">On Android Chrome: "Add to Home Screen" banner appears on qualifying visits</w:t>
      </w:r>
    </w:p>
    <w:p>
      <w:pPr>
        <w:pStyle w:val="ListParagraph"/>
        <w:numPr>
          <w:ilvl w:val="0"/>
          <w:numId w:val="2"/>
        </w:numPr>
        <w:spacing w:after="80"/>
      </w:pPr>
      <w:r>
        <w:rPr>
          <w:rFonts w:ascii="Arial" w:cs="Arial" w:eastAsia="Arial" w:hAnsi="Arial"/>
          <w:color w:val="2D3748"/>
          <w:sz w:val="22"/>
          <w:szCs w:val="22"/>
        </w:rPr>
        <w:t xml:space="preserve">On iPhone Safari: menu shows "Add to Home Screen" option</w:t>
      </w:r>
    </w:p>
    <w:p>
      <w:pPr>
        <w:pStyle w:val="ListParagraph"/>
        <w:numPr>
          <w:ilvl w:val="0"/>
          <w:numId w:val="2"/>
        </w:numPr>
        <w:spacing w:after="80"/>
      </w:pPr>
      <w:r>
        <w:rPr>
          <w:rFonts w:ascii="Arial" w:cs="Arial" w:eastAsia="Arial" w:hAnsi="Arial"/>
          <w:color w:val="2D3748"/>
          <w:sz w:val="22"/>
          <w:szCs w:val="22"/>
        </w:rPr>
        <w:t xml:space="preserve">Installed app opens full-screen with no browser address bar</w:t>
      </w:r>
    </w:p>
    <w:p>
      <w:pPr>
        <w:pStyle w:val="ListParagraph"/>
        <w:numPr>
          <w:ilvl w:val="0"/>
          <w:numId w:val="2"/>
        </w:numPr>
        <w:spacing w:after="80"/>
      </w:pPr>
      <w:r>
        <w:rPr>
          <w:rFonts w:ascii="Arial" w:cs="Arial" w:eastAsia="Arial" w:hAnsi="Arial"/>
          <w:color w:val="2D3748"/>
          <w:sz w:val="22"/>
          <w:szCs w:val="22"/>
        </w:rPr>
        <w:t xml:space="preserve">Going offline shows the branded offline screen on uncached pages</w:t>
      </w:r>
    </w:p>
    <w:p>
      <w:pPr>
        <w:pStyle w:val="ListParagraph"/>
        <w:numPr>
          <w:ilvl w:val="0"/>
          <w:numId w:val="2"/>
        </w:numPr>
        <w:spacing w:after="80"/>
      </w:pPr>
      <w:r>
        <w:rPr>
          <w:rFonts w:ascii="Arial" w:cs="Arial" w:eastAsia="Arial" w:hAnsi="Arial"/>
          <w:color w:val="2D3748"/>
          <w:sz w:val="22"/>
          <w:szCs w:val="22"/>
        </w:rPr>
        <w:t xml:space="preserve">Event reminder arrives as a push notification 24h before the event</w:t>
      </w:r>
    </w:p>
    <w:p>
      <w:pPr>
        <w:pStyle w:val="ListParagraph"/>
        <w:numPr>
          <w:ilvl w:val="0"/>
          <w:numId w:val="2"/>
        </w:numPr>
        <w:spacing w:after="80"/>
      </w:pPr>
      <w:r>
        <w:rPr>
          <w:rFonts w:ascii="Arial" w:cs="Arial" w:eastAsia="Arial" w:hAnsi="Arial"/>
          <w:color w:val="2D3748"/>
          <w:sz w:val="22"/>
          <w:szCs w:val="22"/>
        </w:rPr>
        <w:t xml:space="preserve">Bell icon in the app shows unread notification count</w:t>
      </w:r>
    </w:p>
    <w:p>
      <w:pPr>
        <w:spacing w:after="80"/>
      </w:pPr>
      <w:r>
        <w:t xml:space="preserve"/>
      </w:r>
    </w:p>
    <w:p>
      <w:pPr>
        <w:pStyle w:val="Heading2"/>
        <w:spacing w:after="100" w:before="280"/>
      </w:pPr>
      <w:r>
        <w:rPr>
          <w:rFonts w:ascii="Arial" w:cs="Arial" w:eastAsia="Arial" w:hAnsi="Arial"/>
          <w:b/>
          <w:bCs/>
          <w:color w:val="1E2A3A"/>
          <w:sz w:val="26"/>
          <w:szCs w:val="26"/>
        </w:rPr>
        <w:t xml:space="preserve">Why it matters</w:t>
      </w:r>
    </w:p>
    <w:p>
      <w:pPr>
        <w:spacing w:after="120"/>
      </w:pPr>
      <w:r>
        <w:rPr>
          <w:rFonts w:ascii="Arial" w:cs="Arial" w:eastAsia="Arial" w:hAnsi="Arial"/>
          <w:color w:val="2D3748"/>
          <w:sz w:val="22"/>
          <w:szCs w:val="22"/>
        </w:rPr>
        <w:t xml:space="preserve">The difference between a website and an app is this phase. Home screen installation and push notifications are what drive daily engagement. Members who install the app to their home screen visit significantly more frequently. This phase is also required for the app to pass PWA standards — a Google Lighthouse score of 80+ confirms it is working correctly.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4"/>
              <w:left w:val="single" w:color="1A6B72" w:sz="4"/>
              <w:bottom w:val="single" w:color="1A6B72" w:sz="4"/>
              <w:right w:val="single" w:color="1A6B72" w:sz="4"/>
            </w:tcBorders>
            <w:shd w:fill="E4F2F3" w:val="clear"/>
            <w:tcMar>
              <w:top w:type="dxa" w:w="120"/>
              <w:left w:type="dxa" w:w="200"/>
              <w:bottom w:type="dxa" w:w="120"/>
              <w:right w:type="dxa" w:w="200"/>
            </w:tcMar>
          </w:tcPr>
          <w:p>
            <w:pPr>
              <w:spacing w:after="0"/>
            </w:pPr>
            <w:r>
              <w:rPr>
                <w:rFonts w:ascii="Arial" w:cs="Arial" w:eastAsia="Arial" w:hAnsi="Arial"/>
                <w:i w:val="false"/>
                <w:iCs w:val="false"/>
                <w:color w:val="1A6B72"/>
                <w:sz w:val="20"/>
                <w:szCs w:val="20"/>
              </w:rPr>
              <w:t xml:space="preserve">Sign-off checklist: Install on iPhone ✓ | Install on Android ✓ | App opens full-screen ✓ | Offline page shows when disconnected ✓ | Push notification received on test device ✓ | Lighthouse PWA score 80+ ✓</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6B72" w:sz="0"/>
              <w:left w:val="none" w:color="1A6B72" w:sz="0"/>
              <w:bottom w:val="none" w:color="1A6B72" w:sz="0"/>
              <w:right w:val="none" w:color="1A6B72" w:sz="0"/>
            </w:tcBorders>
            <w:shd w:fill="1A6B72" w:val="clear"/>
            <w:tcMar>
              <w:top w:type="dxa" w:w="110"/>
              <w:left w:type="dxa" w:w="200"/>
              <w:bottom w:type="dxa" w:w="110"/>
              <w:right w:type="dxa" w:w="200"/>
            </w:tcMar>
          </w:tcPr>
          <w:p>
            <w:pPr>
              <w:spacing w:after="0"/>
            </w:pPr>
            <w:r>
              <w:rPr>
                <w:rFonts w:ascii="Arial" w:cs="Arial" w:eastAsia="Arial" w:hAnsi="Arial"/>
                <w:b/>
                <w:bCs/>
                <w:color w:val="FFFFFF"/>
                <w:sz w:val="26"/>
                <w:szCs w:val="26"/>
              </w:rPr>
              <w:t xml:space="preserve">Phase 9 — QA &amp; Deployment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 estimate</w:t>
            </w:r>
          </w:p>
        </w:tc>
        <w:tc>
          <w:tcPr>
            <w:tcW w:type="dxa" w:w="468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Who signs off</w:t>
            </w:r>
          </w:p>
        </w:tc>
      </w:tr>
      <w:tr>
        <w:tc>
          <w:tcPr>
            <w:tcW w:type="dxa" w:w="468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5–7 days</w:t>
            </w:r>
          </w:p>
        </w:tc>
        <w:tc>
          <w:tcPr>
            <w:tcW w:type="dxa" w:w="468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Technical lead + product owner — full smoke test on live server</w:t>
            </w:r>
          </w:p>
        </w:tc>
      </w:tr>
    </w:tbl>
    <w:p>
      <w:pPr>
        <w:spacing w:after="80"/>
      </w:pPr>
      <w:r>
        <w:t xml:space="preserve"/>
      </w:r>
    </w:p>
    <w:p>
      <w:pPr>
        <w:pStyle w:val="Heading2"/>
        <w:spacing w:after="100" w:before="280"/>
      </w:pPr>
      <w:r>
        <w:rPr>
          <w:rFonts w:ascii="Arial" w:cs="Arial" w:eastAsia="Arial" w:hAnsi="Arial"/>
          <w:b/>
          <w:bCs/>
          <w:color w:val="1E2A3A"/>
          <w:sz w:val="26"/>
          <w:szCs w:val="26"/>
        </w:rPr>
        <w:t xml:space="preserve">What it is</w:t>
      </w:r>
    </w:p>
    <w:p>
      <w:pPr>
        <w:spacing w:after="120"/>
      </w:pPr>
      <w:r>
        <w:rPr>
          <w:rFonts w:ascii="Arial" w:cs="Arial" w:eastAsia="Arial" w:hAnsi="Arial"/>
          <w:color w:val="2D3748"/>
          <w:sz w:val="22"/>
          <w:szCs w:val="22"/>
        </w:rPr>
        <w:t xml:space="preserve">The final phase before the app is live. No new features are built here. Instead, the entire app is tested thoroughly, security is reviewed, performance is optimised, and the application is deployed to a real production server accessible to the public.</w:t>
      </w:r>
    </w:p>
    <w:p>
      <w:pPr>
        <w:spacing w:after="80"/>
      </w:pPr>
      <w:r>
        <w:t xml:space="preserve"/>
      </w:r>
    </w:p>
    <w:p>
      <w:pPr>
        <w:pStyle w:val="Heading2"/>
        <w:spacing w:after="100" w:before="280"/>
      </w:pPr>
      <w:r>
        <w:rPr>
          <w:rFonts w:ascii="Arial" w:cs="Arial" w:eastAsia="Arial" w:hAnsi="Arial"/>
          <w:b/>
          <w:bCs/>
          <w:color w:val="1E2A3A"/>
          <w:sz w:val="26"/>
          <w:szCs w:val="26"/>
        </w:rPr>
        <w:t xml:space="preserve">What happens in this phase</w:t>
      </w:r>
    </w:p>
    <w:p>
      <w:pPr>
        <w:spacing w:after="80" w:before="180"/>
      </w:pPr>
      <w:r>
        <w:rPr>
          <w:rFonts w:ascii="Arial" w:cs="Arial" w:eastAsia="Arial" w:hAnsi="Arial"/>
          <w:b/>
          <w:bCs/>
          <w:color w:val="1A6B72"/>
          <w:sz w:val="22"/>
          <w:szCs w:val="22"/>
        </w:rPr>
        <w:t xml:space="preserve">Automated test suite</w:t>
      </w:r>
    </w:p>
    <w:p>
      <w:pPr>
        <w:spacing w:after="120"/>
      </w:pPr>
      <w:r>
        <w:rPr>
          <w:rFonts w:ascii="Arial" w:cs="Arial" w:eastAsia="Arial" w:hAnsi="Arial"/>
          <w:color w:val="2D3748"/>
          <w:sz w:val="22"/>
          <w:szCs w:val="22"/>
        </w:rPr>
        <w:t xml:space="preserve">The developer runs the full PHPUnit test suite and confirms all critical paths pass: registration to onboarding, coins awarded correctly, RSVP creation and cancellation, journal privacy (admin blocked from content), role changes logged correctly, and push subscription handling. Any failing tests are fixed before deployment.</w:t>
      </w:r>
    </w:p>
    <w:p>
      <w:pPr>
        <w:spacing w:after="80"/>
      </w:pPr>
      <w:r>
        <w:t xml:space="preserve"/>
      </w:r>
    </w:p>
    <w:p>
      <w:pPr>
        <w:spacing w:after="80" w:before="180"/>
      </w:pPr>
      <w:r>
        <w:rPr>
          <w:rFonts w:ascii="Arial" w:cs="Arial" w:eastAsia="Arial" w:hAnsi="Arial"/>
          <w:b/>
          <w:bCs/>
          <w:color w:val="1A6B72"/>
          <w:sz w:val="22"/>
          <w:szCs w:val="22"/>
        </w:rPr>
        <w:t xml:space="preserve">Security review</w:t>
      </w:r>
    </w:p>
    <w:p>
      <w:pPr>
        <w:spacing w:after="120"/>
      </w:pPr>
      <w:r>
        <w:rPr>
          <w:rFonts w:ascii="Arial" w:cs="Arial" w:eastAsia="Arial" w:hAnsi="Arial"/>
          <w:color w:val="2D3748"/>
          <w:sz w:val="22"/>
          <w:szCs w:val="22"/>
        </w:rPr>
        <w:t xml:space="preserve">A checklist-based security review covers: all forms are protected against cross-site request forgery, all user-generated content is properly escaped to prevent cross-site scripting, all file uploads validate the actual file type (not just the extension), all Livewire components verify the user has permission before changing any data, journal entries are confirmed to be encrypted in the database, and no admin route exposes journal content under any circumstances.</w:t>
      </w:r>
    </w:p>
    <w:p>
      <w:pPr>
        <w:spacing w:after="80"/>
      </w:pPr>
      <w:r>
        <w:t xml:space="preserve"/>
      </w:r>
    </w:p>
    <w:p>
      <w:pPr>
        <w:spacing w:after="80" w:before="180"/>
      </w:pPr>
      <w:r>
        <w:rPr>
          <w:rFonts w:ascii="Arial" w:cs="Arial" w:eastAsia="Arial" w:hAnsi="Arial"/>
          <w:b/>
          <w:bCs/>
          <w:color w:val="1A6B72"/>
          <w:sz w:val="22"/>
          <w:szCs w:val="22"/>
        </w:rPr>
        <w:t xml:space="preserve">Performance optimisation</w:t>
      </w:r>
    </w:p>
    <w:p>
      <w:pPr>
        <w:spacing w:after="120"/>
      </w:pPr>
      <w:r>
        <w:rPr>
          <w:rFonts w:ascii="Arial" w:cs="Arial" w:eastAsia="Arial" w:hAnsi="Arial"/>
          <w:color w:val="2D3748"/>
          <w:sz w:val="22"/>
          <w:szCs w:val="22"/>
        </w:rPr>
        <w:t xml:space="preserve">Laravel's optimisation commands are run to cache configuration, routes, and views. Database indexes are added to the most-queried columns (events by status and date, coins ledger by user, journal entries by user). Eager loading is added to prevent N+1 query problems in list screens. Uploaded images are resized to a maximum width of 800 pixels on upload.</w:t>
      </w:r>
    </w:p>
    <w:p>
      <w:pPr>
        <w:spacing w:after="80"/>
      </w:pPr>
      <w:r>
        <w:t xml:space="preserve"/>
      </w:r>
    </w:p>
    <w:p>
      <w:pPr>
        <w:spacing w:after="80" w:before="180"/>
      </w:pPr>
      <w:r>
        <w:rPr>
          <w:rFonts w:ascii="Arial" w:cs="Arial" w:eastAsia="Arial" w:hAnsi="Arial"/>
          <w:b/>
          <w:bCs/>
          <w:color w:val="1A6B72"/>
          <w:sz w:val="22"/>
          <w:szCs w:val="22"/>
        </w:rPr>
        <w:t xml:space="preserve">Production server setup</w:t>
      </w:r>
    </w:p>
    <w:p>
      <w:pPr>
        <w:spacing w:after="120"/>
      </w:pPr>
      <w:r>
        <w:rPr>
          <w:rFonts w:ascii="Arial" w:cs="Arial" w:eastAsia="Arial" w:hAnsi="Arial"/>
          <w:color w:val="2D3748"/>
          <w:sz w:val="22"/>
          <w:szCs w:val="22"/>
        </w:rPr>
        <w:t xml:space="preserve">A VPS server is configured with Ubuntu 22.04, PHP 8.2, MySQL 8, and Nginx. The domain is pointed to the server. An SSL certificate is installed via Let's Encrypt — this is mandatory for the service worker and push notifications to work. The application is deployed with production settings (debug mode off, optimised autoloader).</w:t>
      </w:r>
    </w:p>
    <w:p>
      <w:pPr>
        <w:spacing w:after="80"/>
      </w:pPr>
      <w:r>
        <w:t xml:space="preserve"/>
      </w:r>
    </w:p>
    <w:p>
      <w:pPr>
        <w:spacing w:after="80" w:before="180"/>
      </w:pPr>
      <w:r>
        <w:rPr>
          <w:rFonts w:ascii="Arial" w:cs="Arial" w:eastAsia="Arial" w:hAnsi="Arial"/>
          <w:b/>
          <w:bCs/>
          <w:color w:val="1A6B72"/>
          <w:sz w:val="22"/>
          <w:szCs w:val="22"/>
        </w:rPr>
        <w:t xml:space="preserve">Database seeding on production</w:t>
      </w:r>
    </w:p>
    <w:p>
      <w:pPr>
        <w:spacing w:after="120"/>
      </w:pPr>
      <w:r>
        <w:rPr>
          <w:rFonts w:ascii="Arial" w:cs="Arial" w:eastAsia="Arial" w:hAnsi="Arial"/>
          <w:color w:val="2D3748"/>
          <w:sz w:val="22"/>
          <w:szCs w:val="22"/>
        </w:rPr>
        <w:t xml:space="preserve">The role seeder and admin user seeder are run on the production database. The admin changes their password immediately after first login.</w:t>
      </w:r>
    </w:p>
    <w:p>
      <w:pPr>
        <w:spacing w:after="80"/>
      </w:pPr>
      <w:r>
        <w:t xml:space="preserve"/>
      </w:r>
    </w:p>
    <w:p>
      <w:pPr>
        <w:spacing w:after="80" w:before="180"/>
      </w:pPr>
      <w:r>
        <w:rPr>
          <w:rFonts w:ascii="Arial" w:cs="Arial" w:eastAsia="Arial" w:hAnsi="Arial"/>
          <w:b/>
          <w:bCs/>
          <w:color w:val="1A6B72"/>
          <w:sz w:val="22"/>
          <w:szCs w:val="22"/>
        </w:rPr>
        <w:t xml:space="preserve">Background workers</w:t>
      </w:r>
    </w:p>
    <w:p>
      <w:pPr>
        <w:spacing w:after="120"/>
      </w:pPr>
      <w:r>
        <w:rPr>
          <w:rFonts w:ascii="Arial" w:cs="Arial" w:eastAsia="Arial" w:hAnsi="Arial"/>
          <w:color w:val="2D3748"/>
          <w:sz w:val="22"/>
          <w:szCs w:val="22"/>
        </w:rPr>
        <w:t xml:space="preserve">Supervisor is configured to keep the Laravel queue worker running permanently. This is what processes push notifications, event reminders, and email sending in the background. The Laravel scheduler cron job is configured to run every minute.</w:t>
      </w:r>
    </w:p>
    <w:p>
      <w:pPr>
        <w:spacing w:after="80"/>
      </w:pPr>
      <w:r>
        <w:t xml:space="preserve"/>
      </w:r>
    </w:p>
    <w:p>
      <w:pPr>
        <w:spacing w:after="80" w:before="180"/>
      </w:pPr>
      <w:r>
        <w:rPr>
          <w:rFonts w:ascii="Arial" w:cs="Arial" w:eastAsia="Arial" w:hAnsi="Arial"/>
          <w:b/>
          <w:bCs/>
          <w:color w:val="1A6B72"/>
          <w:sz w:val="22"/>
          <w:szCs w:val="22"/>
        </w:rPr>
        <w:t xml:space="preserve">Full smoke test</w:t>
      </w:r>
    </w:p>
    <w:p>
      <w:pPr>
        <w:spacing w:after="120"/>
      </w:pPr>
      <w:r>
        <w:rPr>
          <w:rFonts w:ascii="Arial" w:cs="Arial" w:eastAsia="Arial" w:hAnsi="Arial"/>
          <w:color w:val="2D3748"/>
          <w:sz w:val="22"/>
          <w:szCs w:val="22"/>
        </w:rPr>
        <w:t xml:space="preserve">A human — ideally the product owner — runs through the complete user journey on the live production URL: register a new account, verify email, complete onboarding, check 50 coins are awarded, RSVP to an event, write a journal entry, submit a Souq application, view the admin dashboard, change a user's role, and verify the audit log records it.</w:t>
      </w:r>
    </w:p>
    <w:p>
      <w:pPr>
        <w:spacing w:after="80"/>
      </w:pPr>
      <w:r>
        <w:t xml:space="preserve"/>
      </w:r>
    </w:p>
    <w:p>
      <w:pPr>
        <w:pStyle w:val="Heading2"/>
        <w:spacing w:after="100" w:before="280"/>
      </w:pPr>
      <w:r>
        <w:rPr>
          <w:rFonts w:ascii="Arial" w:cs="Arial" w:eastAsia="Arial" w:hAnsi="Arial"/>
          <w:b/>
          <w:bCs/>
          <w:color w:val="1E2A3A"/>
          <w:sz w:val="26"/>
          <w:szCs w:val="26"/>
        </w:rPr>
        <w:t xml:space="preserve">What you will see after this phase</w:t>
      </w:r>
    </w:p>
    <w:p>
      <w:pPr>
        <w:pStyle w:val="ListParagraph"/>
        <w:numPr>
          <w:ilvl w:val="0"/>
          <w:numId w:val="2"/>
        </w:numPr>
        <w:spacing w:after="80"/>
      </w:pPr>
      <w:r>
        <w:rPr>
          <w:rFonts w:ascii="Arial" w:cs="Arial" w:eastAsia="Arial" w:hAnsi="Arial"/>
          <w:color w:val="2D3748"/>
          <w:sz w:val="22"/>
          <w:szCs w:val="22"/>
        </w:rPr>
        <w:t xml:space="preserve">The full TMC app is live on the production domain</w:t>
      </w:r>
    </w:p>
    <w:p>
      <w:pPr>
        <w:pStyle w:val="ListParagraph"/>
        <w:numPr>
          <w:ilvl w:val="0"/>
          <w:numId w:val="2"/>
        </w:numPr>
        <w:spacing w:after="80"/>
      </w:pPr>
      <w:r>
        <w:rPr>
          <w:rFonts w:ascii="Arial" w:cs="Arial" w:eastAsia="Arial" w:hAnsi="Arial"/>
          <w:color w:val="2D3748"/>
          <w:sz w:val="22"/>
          <w:szCs w:val="22"/>
        </w:rPr>
        <w:t xml:space="preserve">The landing page at / is unchanged and publicly accessible</w:t>
      </w:r>
    </w:p>
    <w:p>
      <w:pPr>
        <w:pStyle w:val="ListParagraph"/>
        <w:numPr>
          <w:ilvl w:val="0"/>
          <w:numId w:val="2"/>
        </w:numPr>
        <w:spacing w:after="80"/>
      </w:pPr>
      <w:r>
        <w:rPr>
          <w:rFonts w:ascii="Arial" w:cs="Arial" w:eastAsia="Arial" w:hAnsi="Arial"/>
          <w:color w:val="2D3748"/>
          <w:sz w:val="22"/>
          <w:szCs w:val="22"/>
        </w:rPr>
        <w:t xml:space="preserve">Members can register and use the full app at /home</w:t>
      </w:r>
    </w:p>
    <w:p>
      <w:pPr>
        <w:pStyle w:val="ListParagraph"/>
        <w:numPr>
          <w:ilvl w:val="0"/>
          <w:numId w:val="2"/>
        </w:numPr>
        <w:spacing w:after="80"/>
      </w:pPr>
      <w:r>
        <w:rPr>
          <w:rFonts w:ascii="Arial" w:cs="Arial" w:eastAsia="Arial" w:hAnsi="Arial"/>
          <w:color w:val="2D3748"/>
          <w:sz w:val="22"/>
          <w:szCs w:val="22"/>
        </w:rPr>
        <w:t xml:space="preserve">The admin panel at /admin is live and secure</w:t>
      </w:r>
    </w:p>
    <w:p>
      <w:pPr>
        <w:pStyle w:val="ListParagraph"/>
        <w:numPr>
          <w:ilvl w:val="0"/>
          <w:numId w:val="2"/>
        </w:numPr>
        <w:spacing w:after="80"/>
      </w:pPr>
      <w:r>
        <w:rPr>
          <w:rFonts w:ascii="Arial" w:cs="Arial" w:eastAsia="Arial" w:hAnsi="Arial"/>
          <w:color w:val="2D3748"/>
          <w:sz w:val="22"/>
          <w:szCs w:val="22"/>
        </w:rPr>
        <w:t xml:space="preserve">PWA installs correctly on a real iPhone and Android device</w:t>
      </w:r>
    </w:p>
    <w:p>
      <w:pPr>
        <w:pStyle w:val="ListParagraph"/>
        <w:numPr>
          <w:ilvl w:val="0"/>
          <w:numId w:val="2"/>
        </w:numPr>
        <w:spacing w:after="80"/>
      </w:pPr>
      <w:r>
        <w:rPr>
          <w:rFonts w:ascii="Arial" w:cs="Arial" w:eastAsia="Arial" w:hAnsi="Arial"/>
          <w:color w:val="2D3748"/>
          <w:sz w:val="22"/>
          <w:szCs w:val="22"/>
        </w:rPr>
        <w:t xml:space="preserve">Push notification delivers to a real device</w:t>
      </w:r>
    </w:p>
    <w:p>
      <w:pPr>
        <w:spacing w:after="80"/>
      </w:pPr>
      <w:r>
        <w:t xml:space="preserve"/>
      </w:r>
    </w:p>
    <w:p>
      <w:pPr>
        <w:pStyle w:val="Heading2"/>
        <w:spacing w:after="100" w:before="280"/>
      </w:pPr>
      <w:r>
        <w:rPr>
          <w:rFonts w:ascii="Arial" w:cs="Arial" w:eastAsia="Arial" w:hAnsi="Arial"/>
          <w:b/>
          <w:bCs/>
          <w:color w:val="1E2A3A"/>
          <w:sz w:val="26"/>
          <w:szCs w:val="26"/>
        </w:rPr>
        <w:t xml:space="preserve">Why it matters</w:t>
      </w:r>
    </w:p>
    <w:p>
      <w:pPr>
        <w:spacing w:after="120"/>
      </w:pPr>
      <w:r>
        <w:rPr>
          <w:rFonts w:ascii="Arial" w:cs="Arial" w:eastAsia="Arial" w:hAnsi="Arial"/>
          <w:color w:val="2D3748"/>
          <w:sz w:val="22"/>
          <w:szCs w:val="22"/>
        </w:rPr>
        <w:t xml:space="preserve">Deploying to a real server is not just the last step — it often reveals configuration issues that do not appear in local development. HTTPS, push notifications, service workers, and email sending all behave differently in production. Completing this phase correctly means the app is stable, secure, and ready for real members.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4"/>
              <w:left w:val="single" w:color="1A5C3A" w:sz="4"/>
              <w:bottom w:val="single" w:color="1A5C3A" w:sz="4"/>
              <w:right w:val="single" w:color="1A5C3A" w:sz="4"/>
            </w:tcBorders>
            <w:shd w:fill="EDF7F1" w:val="clear"/>
            <w:tcMar>
              <w:top w:type="dxa" w:w="120"/>
              <w:left w:type="dxa" w:w="200"/>
              <w:bottom w:type="dxa" w:w="120"/>
              <w:right w:type="dxa" w:w="200"/>
            </w:tcMar>
          </w:tcPr>
          <w:p>
            <w:pPr>
              <w:spacing w:after="0"/>
            </w:pPr>
            <w:r>
              <w:rPr>
                <w:rFonts w:ascii="Arial" w:cs="Arial" w:eastAsia="Arial" w:hAnsi="Arial"/>
                <w:i w:val="false"/>
                <w:iCs w:val="false"/>
                <w:color w:val="1A5C3A"/>
                <w:sz w:val="20"/>
                <w:szCs w:val="20"/>
              </w:rPr>
              <w:t xml:space="preserve">LAUNCH CHECKLIST: All automated tests pass ✓ | SSL installed and HTTPS working ✓ | Landing page unchanged ✓ | Admin login works ✓ | Full member journey end-to-end on live server ✓ | Push notification on real device ✓ | PWA installs on iPhone and Android ✓ | Backups configured ✓</w:t>
            </w:r>
          </w:p>
        </w:tc>
      </w:tr>
    </w:tbl>
    <w:p>
      <w:pPr>
        <w:spacing w:after="80"/>
      </w:pPr>
      <w:r>
        <w:t xml:space="preserve"/>
      </w:r>
    </w:p>
    <w:p>
      <w:r>
        <w:br w:type="page"/>
      </w:r>
    </w:p>
    <w:p>
      <w:pPr>
        <w:pStyle w:val="Heading1"/>
        <w:pBdr>
          <w:bottom w:val="single" w:color="1A6B72" w:sz="8" w:space="6"/>
        </w:pBdr>
        <w:spacing w:after="120" w:before="400"/>
      </w:pPr>
      <w:r>
        <w:rPr>
          <w:rFonts w:ascii="Arial" w:cs="Arial" w:eastAsia="Arial" w:hAnsi="Arial"/>
          <w:b/>
          <w:bCs/>
          <w:color w:val="1A6B72"/>
          <w:sz w:val="36"/>
          <w:szCs w:val="36"/>
        </w:rPr>
        <w:t xml:space="preserve">What Comes After the MVP</w:t>
      </w:r>
    </w:p>
    <w:p>
      <w:pPr>
        <w:spacing w:after="120"/>
      </w:pPr>
      <w:r>
        <w:rPr>
          <w:rFonts w:ascii="Arial" w:cs="Arial" w:eastAsia="Arial" w:hAnsi="Arial"/>
          <w:color w:val="2D3748"/>
          <w:sz w:val="22"/>
          <w:szCs w:val="22"/>
        </w:rPr>
        <w:t xml:space="preserve">Completing Phase 9 delivers a fully working, production-ready MVP. But the platform is designed to grow. The following features were deliberately excluded from the MVP and are ready to be scoped for Phase 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6160"/>
            <w:tcBorders>
              <w:top w:val="single" w:color="1A6B72" w:sz="4"/>
              <w:left w:val="single" w:color="E2E8F0" w:sz="2"/>
              <w:bottom w:val="single" w:color="1A6B72" w:sz="4"/>
              <w:right w:val="single" w:color="E2E8F0" w:sz="2"/>
            </w:tcBorders>
            <w:shd w:fill="1A6B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 deferred</w:t>
            </w:r>
          </w:p>
        </w:tc>
      </w:tr>
      <w:tr>
        <w:tc>
          <w:tcPr>
            <w:tcW w:type="dxa" w:w="32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Live chat rooms (chapter and discussion circles)</w:t>
            </w:r>
          </w:p>
        </w:tc>
        <w:tc>
          <w:tcPr>
            <w:tcW w:type="dxa" w:w="616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Requires real-time infrastructure and additional moderation design</w:t>
            </w:r>
          </w:p>
        </w:tc>
      </w:tr>
      <w:tr>
        <w:tc>
          <w:tcPr>
            <w:tcW w:type="dxa" w:w="32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Direct messages between members</w:t>
            </w:r>
          </w:p>
        </w:tc>
        <w:tc>
          <w:tcPr>
            <w:tcW w:type="dxa" w:w="616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Requires a social graph and content moderation layer</w:t>
            </w:r>
          </w:p>
        </w:tc>
      </w:tr>
      <w:tr>
        <w:tc>
          <w:tcPr>
            <w:tcW w:type="dxa" w:w="32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Full Jannah Coins redemption catalog</w:t>
            </w:r>
          </w:p>
        </w:tc>
        <w:tc>
          <w:tcPr>
            <w:tcW w:type="dxa" w:w="616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Coins balance is tracked in MVP; spending requires reward catalog design</w:t>
            </w:r>
          </w:p>
        </w:tc>
      </w:tr>
      <w:tr>
        <w:tc>
          <w:tcPr>
            <w:tcW w:type="dxa" w:w="32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QR check-in for events</w:t>
            </w:r>
          </w:p>
        </w:tc>
        <w:tc>
          <w:tcPr>
            <w:tcW w:type="dxa" w:w="616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Requires a scanning interface; built on the RSVP system from Phase 3</w:t>
            </w:r>
          </w:p>
        </w:tc>
      </w:tr>
      <w:tr>
        <w:tc>
          <w:tcPr>
            <w:tcW w:type="dxa" w:w="32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Paid events and payment gateway</w:t>
            </w:r>
          </w:p>
        </w:tc>
        <w:tc>
          <w:tcPr>
            <w:tcW w:type="dxa" w:w="616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Provider selection and integration not confirmed for MVP</w:t>
            </w:r>
          </w:p>
        </w:tc>
      </w:tr>
      <w:tr>
        <w:tc>
          <w:tcPr>
            <w:tcW w:type="dxa" w:w="32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Event replay library</w:t>
            </w:r>
          </w:p>
        </w:tc>
        <w:tc>
          <w:tcPr>
            <w:tcW w:type="dxa" w:w="616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Requires video hosting and post-event approval workflow</w:t>
            </w:r>
          </w:p>
        </w:tc>
      </w:tr>
      <w:tr>
        <w:tc>
          <w:tcPr>
            <w:tcW w:type="dxa" w:w="32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Full vendor dashboard for Souq</w:t>
            </w:r>
          </w:p>
        </w:tc>
        <w:tc>
          <w:tcPr>
            <w:tcW w:type="dxa" w:w="616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MVP is admin-managed; self-service dashboard is Phase 2</w:t>
            </w:r>
          </w:p>
        </w:tc>
      </w:tr>
      <w:tr>
        <w:tc>
          <w:tcPr>
            <w:tcW w:type="dxa" w:w="320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Attendance analytics</w:t>
            </w:r>
          </w:p>
        </w:tc>
        <w:tc>
          <w:tcPr>
            <w:tcW w:type="dxa" w:w="6160"/>
            <w:tcBorders>
              <w:top w:val="single" w:color="E2E8F0" w:sz="2"/>
              <w:left w:val="single" w:color="E2E8F0" w:sz="2"/>
              <w:bottom w:val="single" w:color="E2E8F0" w:sz="2"/>
              <w:right w:val="single" w:color="E2E8F0" w:sz="2"/>
            </w:tcBorders>
            <w:shd w:fill="F7F8FA" w:val="clear"/>
            <w:tcMar>
              <w:top w:type="dxa" w:w="80"/>
              <w:left w:type="dxa" w:w="120"/>
              <w:bottom w:type="dxa" w:w="80"/>
              <w:right w:type="dxa" w:w="120"/>
            </w:tcMar>
          </w:tcPr>
          <w:p>
            <w:pPr>
              <w:spacing w:after="0"/>
            </w:pPr>
            <w:r>
              <w:rPr>
                <w:rFonts w:ascii="Arial" w:cs="Arial" w:eastAsia="Arial" w:hAnsi="Arial"/>
                <w:color w:val="2D3748"/>
                <w:sz w:val="20"/>
                <w:szCs w:val="20"/>
              </w:rPr>
              <w:t xml:space="preserve">Beyond MVP reporting scope</w:t>
            </w:r>
          </w:p>
        </w:tc>
      </w:tr>
      <w:tr>
        <w:tc>
          <w:tcPr>
            <w:tcW w:type="dxa" w:w="320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Native iOS and Android apps</w:t>
            </w:r>
          </w:p>
        </w:tc>
        <w:tc>
          <w:tcPr>
            <w:tcW w:type="dxa" w:w="6160"/>
            <w:tcBorders>
              <w:top w:val="single" w:color="E2E8F0" w:sz="2"/>
              <w:left w:val="single" w:color="E2E8F0" w:sz="2"/>
              <w:bottom w:val="single" w:color="E2E8F0" w:sz="2"/>
              <w:right w:val="single" w:color="E2E8F0" w:sz="2"/>
            </w:tcBorders>
            <w:shd w:fill="FFFFFF" w:val="clear"/>
            <w:tcMar>
              <w:top w:type="dxa" w:w="80"/>
              <w:left w:type="dxa" w:w="120"/>
              <w:bottom w:type="dxa" w:w="80"/>
              <w:right w:type="dxa" w:w="120"/>
            </w:tcMar>
          </w:tcPr>
          <w:p>
            <w:pPr>
              <w:spacing w:after="0"/>
            </w:pPr>
            <w:r>
              <w:rPr>
                <w:rFonts w:ascii="Arial" w:cs="Arial" w:eastAsia="Arial" w:hAnsi="Arial"/>
                <w:color w:val="2D3748"/>
                <w:sz w:val="20"/>
                <w:szCs w:val="20"/>
              </w:rPr>
              <w:t xml:space="preserve">PWA covers mobile in MVP; native apps are a scale-phase decision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4"/>
              <w:left w:val="single" w:color="C8A84B" w:sz="4"/>
              <w:bottom w:val="single" w:color="C8A84B" w:sz="4"/>
              <w:right w:val="single" w:color="C8A84B" w:sz="4"/>
            </w:tcBorders>
            <w:shd w:fill="FDF6E3" w:val="clear"/>
            <w:tcMar>
              <w:top w:type="dxa" w:w="120"/>
              <w:left w:type="dxa" w:w="200"/>
              <w:bottom w:type="dxa" w:w="120"/>
              <w:right w:type="dxa" w:w="200"/>
            </w:tcMar>
          </w:tcPr>
          <w:p>
            <w:pPr>
              <w:spacing w:after="0"/>
            </w:pPr>
            <w:r>
              <w:rPr>
                <w:rFonts w:ascii="Arial" w:cs="Arial" w:eastAsia="Arial" w:hAnsi="Arial"/>
                <w:i w:val="false"/>
                <w:iCs w:val="false"/>
                <w:color w:val="2D3748"/>
                <w:sz w:val="20"/>
                <w:szCs w:val="20"/>
              </w:rPr>
              <w:t xml:space="preserve">The MVP is not the end — it is the foundation. Every feature above was designed with the MVP data model in mind. Phase 2 builds on what Phase 9 delivers.</w:t>
            </w:r>
          </w:p>
        </w:tc>
      </w:tr>
    </w:tbl>
    <w:p>
      <w:pPr>
        <w:spacing w:after="8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tabs>
        <w:tab w:val="right" w:pos="9360"/>
      </w:tabs>
      <w:spacing w:after="0"/>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r>
      <w:rPr>
        <w:rFonts w:ascii="Arial" w:cs="Arial" w:eastAsia="Arial" w:hAnsi="Arial"/>
        <w:sz w:val="18"/>
        <w:szCs w:val="18"/>
      </w:rPr>
      <w:t xml:space="preserve">	</w:t>
    </w:r>
    <w:r>
      <w:rPr>
        <w:rFonts w:ascii="Arial" w:cs="Arial" w:eastAsia="Arial" w:hAnsi="Arial"/>
        <w:i/>
        <w:iCs/>
        <w:color w:val="718096"/>
        <w:sz w:val="18"/>
        <w:szCs w:val="18"/>
      </w:rPr>
      <w:t xml:space="preserve">© The Muhsinat Club — Internal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72" w:sz="6" w:space="6"/>
      </w:pBdr>
      <w:tabs>
        <w:tab w:val="right" w:pos="9360"/>
      </w:tabs>
      <w:spacing w:after="0"/>
    </w:pPr>
    <w:r>
      <w:rPr>
        <w:rFonts w:ascii="Arial" w:cs="Arial" w:eastAsia="Arial" w:hAnsi="Arial"/>
        <w:b/>
        <w:bCs/>
        <w:color w:val="1A6B72"/>
        <w:sz w:val="18"/>
        <w:szCs w:val="18"/>
      </w:rPr>
      <w:t xml:space="preserve">TMC MVP — Phase Guide</w:t>
    </w:r>
    <w:r>
      <w:rPr>
        <w:rFonts w:ascii="Arial" w:cs="Arial" w:eastAsia="Arial" w:hAnsi="Arial"/>
        <w:sz w:val="18"/>
        <w:szCs w:val="18"/>
      </w:rPr>
      <w:t xml:space="preserve">	</w:t>
    </w:r>
    <w:r>
      <w:rPr>
        <w:rFonts w:ascii="Arial" w:cs="Arial" w:eastAsia="Arial" w:hAnsi="Arial"/>
        <w:i/>
        <w:iCs/>
        <w:color w:val="718096"/>
        <w:sz w:val="18"/>
        <w:szCs w:val="18"/>
      </w:rPr>
      <w:t xml:space="preserve">Plain-English Build Reference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6B72"/>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E2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2026-05-21T16:29:43.918Z</dcterms:created>
  <dcterms:modified xsi:type="dcterms:W3CDTF">2026-05-21T16:29:43.929Z</dcterms:modified>
</cp:coreProperties>
</file>

<file path=docProps/custom.xml><?xml version="1.0" encoding="utf-8"?>
<Properties xmlns="http://schemas.openxmlformats.org/officeDocument/2006/custom-properties" xmlns:vt="http://schemas.openxmlformats.org/officeDocument/2006/docPropsVTypes"/>
</file>