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Yusuf Elsayed Abdelrahman Badr</w:t>
            </w:r>
          </w:p>
        </w:tc>
        <w:tc>
          <w:tcPr>
            <w:tcW w:w="3960" w:type="dxa"/>
          </w:tcPr>
          <w:p w14:paraId="29FBC97F" w14:textId="77777777" w:rsidR="00563428" w:rsidRPr="00C96727" w:rsidRDefault="00000000" w:rsidP="00C07231">
            <w:hyperlink r:id="rId9" w:history="1">
              <w:r w:rsidR="00563428"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r>
              <w:t xml:space="preserve">Alialdin Muhammad </w:t>
            </w:r>
            <w:proofErr w:type="spellStart"/>
            <w:r>
              <w:t>mostafa</w:t>
            </w:r>
            <w:proofErr w:type="spellEnd"/>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 xml:space="preserve">Osama </w:t>
            </w:r>
            <w:proofErr w:type="spellStart"/>
            <w:r>
              <w:t>maher</w:t>
            </w:r>
            <w:proofErr w:type="spellEnd"/>
            <w:r>
              <w:t xml:space="preserve"> </w:t>
            </w:r>
            <w:proofErr w:type="spellStart"/>
            <w:r>
              <w:t>masoued</w:t>
            </w:r>
            <w:proofErr w:type="spellEnd"/>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471E2092" w:rsidR="00C4662C" w:rsidRPr="00C96727" w:rsidRDefault="00761B25" w:rsidP="00C4662C">
            <w:r>
              <w:t xml:space="preserve">Alialdin Muhammad </w:t>
            </w:r>
            <w:r w:rsidR="00DF4696">
              <w:t>M</w:t>
            </w:r>
            <w:r>
              <w:t>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20B17C9" w:rsidR="00C4662C" w:rsidRPr="00C96727" w:rsidRDefault="00A3055B" w:rsidP="00C4662C">
            <w:r>
              <w:t xml:space="preserve">Osama </w:t>
            </w:r>
            <w:r w:rsidR="00DF4696">
              <w:t>?</w:t>
            </w:r>
            <w:proofErr w:type="spellStart"/>
            <w:r>
              <w:t>aher</w:t>
            </w:r>
            <w:proofErr w:type="spellEnd"/>
            <w:r>
              <w:t xml:space="preserve"> </w:t>
            </w:r>
            <w:proofErr w:type="spellStart"/>
            <w:r w:rsidR="00DF4696">
              <w:t>M</w:t>
            </w:r>
            <w:r>
              <w:t>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3" w:name="_Toc133519912"/>
      <w:r w:rsidRPr="00031C04">
        <w:t>Document Purpose and Audience</w:t>
      </w:r>
      <w:bookmarkEnd w:id="3"/>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aforementioned purpose.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document</w:t>
      </w:r>
    </w:p>
    <w:p w14:paraId="5D14003F" w14:textId="77777777" w:rsidR="00563428" w:rsidRDefault="00563428" w:rsidP="00277461">
      <w:pPr>
        <w:pStyle w:val="Heading1"/>
      </w:pPr>
      <w:bookmarkStart w:id="4" w:name="_Toc133519913"/>
    </w:p>
    <w:p w14:paraId="1B110650" w14:textId="77777777" w:rsidR="00563428" w:rsidRDefault="00563428" w:rsidP="00277461">
      <w:pPr>
        <w:pStyle w:val="Heading1"/>
      </w:pPr>
    </w:p>
    <w:p w14:paraId="6A6F5582" w14:textId="77777777" w:rsidR="00563428" w:rsidRDefault="00563428" w:rsidP="00277461">
      <w:pPr>
        <w:pStyle w:val="Heading1"/>
      </w:pPr>
    </w:p>
    <w:p w14:paraId="49CF4D48" w14:textId="772BE7FA" w:rsidR="00CE41B0" w:rsidRPr="00277461" w:rsidRDefault="000455BA" w:rsidP="00277461">
      <w:pPr>
        <w:pStyle w:val="Heading1"/>
      </w:pPr>
      <w:r>
        <w:t>System Models</w:t>
      </w:r>
      <w:bookmarkEnd w:id="4"/>
    </w:p>
    <w:p w14:paraId="5909C1AC" w14:textId="77777777" w:rsidR="00A3055B" w:rsidRDefault="00A3055B" w:rsidP="00A3055B">
      <w:pPr>
        <w:pStyle w:val="Heading2"/>
      </w:pPr>
      <w:r>
        <w:t xml:space="preserve">I. Architecture Diagram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w:t>
      </w:r>
      <w:proofErr w:type="spellStart"/>
      <w:r w:rsidR="00A3055B" w:rsidRPr="00563428">
        <w:rPr>
          <w:rFonts w:asciiTheme="majorBidi" w:hAnsiTheme="majorBidi" w:cstheme="majorBidi"/>
          <w:sz w:val="24"/>
          <w:szCs w:val="24"/>
          <w:lang w:val="en-GB"/>
        </w:rPr>
        <w:t>catalog</w:t>
      </w:r>
      <w:proofErr w:type="spellEnd"/>
      <w:r w:rsidR="00A3055B" w:rsidRPr="00563428">
        <w:rPr>
          <w:rFonts w:asciiTheme="majorBidi" w:hAnsiTheme="majorBidi" w:cstheme="majorBidi"/>
          <w:sz w:val="24"/>
          <w:szCs w:val="24"/>
          <w:lang w:val="en-GB"/>
        </w:rPr>
        <w:t xml:space="preserve"> of products that the system will offer. It stores product information such as name, category, description, image, brand, price, and discount percentage (if any). This subsystem will be updated by the admin</w:t>
      </w:r>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bookmarkStart w:id="5" w:name="_Toc133519915"/>
    </w:p>
    <w:p w14:paraId="4CBB9233" w14:textId="7100CCEA" w:rsidR="00F660CC" w:rsidRDefault="00F660CC" w:rsidP="00F660CC">
      <w:pPr>
        <w:pStyle w:val="Heading2"/>
      </w:pPr>
      <w:r>
        <w:t>II. Class Diagram(s)</w:t>
      </w:r>
      <w:bookmarkEnd w:id="5"/>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3519916"/>
      <w:r>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ItemStatus</w:t>
            </w:r>
            <w:proofErr w:type="spellEnd"/>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UnitType</w:t>
            </w:r>
            <w:proofErr w:type="spellEnd"/>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PaymentMethod</w:t>
            </w:r>
            <w:proofErr w:type="spellEnd"/>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SystemUsers</w:t>
            </w:r>
            <w:proofErr w:type="spellEnd"/>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ShoppingCart</w:t>
            </w:r>
            <w:proofErr w:type="spellEnd"/>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EWallet</w:t>
            </w:r>
            <w:proofErr w:type="spellEnd"/>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w:t>
            </w:r>
            <w:proofErr w:type="spellStart"/>
            <w:r w:rsidRPr="007579CE">
              <w:rPr>
                <w:rFonts w:asciiTheme="majorBidi" w:hAnsiTheme="majorBidi" w:cstheme="majorBidi"/>
                <w:sz w:val="24"/>
                <w:szCs w:val="30"/>
              </w:rPr>
              <w:t>EWallet</w:t>
            </w:r>
            <w:proofErr w:type="spellEnd"/>
            <w:r w:rsidRPr="007579CE">
              <w:rPr>
                <w:rFonts w:asciiTheme="majorBidi" w:hAnsiTheme="majorBidi" w:cstheme="majorBidi"/>
                <w:sz w:val="24"/>
                <w:szCs w:val="30"/>
              </w:rPr>
              <w: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proofErr w:type="spellStart"/>
            <w:r>
              <w:rPr>
                <w:rFonts w:asciiTheme="majorBidi" w:hAnsiTheme="majorBidi" w:cstheme="majorBidi"/>
                <w:sz w:val="24"/>
                <w:szCs w:val="30"/>
              </w:rPr>
              <w:t>SQLPersistence</w:t>
            </w:r>
            <w:proofErr w:type="spellEnd"/>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7" w:name="_Toc133519917"/>
      <w:r>
        <w:t>I</w:t>
      </w:r>
      <w:r w:rsidR="00F660CC">
        <w:t>V</w:t>
      </w:r>
      <w:r w:rsidR="001C384C">
        <w:t xml:space="preserve">. </w:t>
      </w:r>
      <w:r w:rsidR="000455BA">
        <w:t>Sequence diagrams</w:t>
      </w:r>
      <w:bookmarkEnd w:id="7"/>
    </w:p>
    <w:p w14:paraId="3D16EFD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742AD437"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Adding items to cart</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A1C2ABB"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Searching an item</w:t>
      </w:r>
    </w:p>
    <w:p w14:paraId="7717654A" w14:textId="219308C0" w:rsidR="00761B25" w:rsidRPr="00761B25" w:rsidRDefault="00761B25" w:rsidP="00761B25">
      <w:pPr>
        <w:spacing w:after="0"/>
        <w:rPr>
          <w:b/>
          <w:bCs/>
          <w:color w:val="C00000"/>
        </w:rPr>
      </w:pPr>
      <w:r>
        <w:rPr>
          <w:b/>
          <w:bCs/>
          <w:noProof/>
          <w:color w:val="C00000"/>
        </w:rPr>
        <w:drawing>
          <wp:inline distT="0" distB="0" distL="0" distR="0" wp14:anchorId="033BAF72" wp14:editId="0F1EFF29">
            <wp:extent cx="5618480" cy="3178667"/>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5626676" cy="3183304"/>
                    </a:xfrm>
                    <a:prstGeom prst="rect">
                      <a:avLst/>
                    </a:prstGeom>
                  </pic:spPr>
                </pic:pic>
              </a:graphicData>
            </a:graphic>
          </wp:inline>
        </w:drawing>
      </w:r>
    </w:p>
    <w:p w14:paraId="6AC918F1" w14:textId="717429E0" w:rsidR="00DF4696" w:rsidRDefault="00DF4696" w:rsidP="00141EE6">
      <w:pPr>
        <w:pStyle w:val="Heading3"/>
        <w:rPr>
          <w:color w:val="4F81BD" w:themeColor="accent1"/>
        </w:rPr>
      </w:pPr>
      <w:bookmarkStart w:id="8" w:name="_Toc133519918"/>
      <w:r>
        <w:rPr>
          <w:color w:val="4F81BD" w:themeColor="accent1"/>
        </w:rPr>
        <w:t xml:space="preserve">Registration </w:t>
      </w:r>
    </w:p>
    <w:p w14:paraId="482B39FC" w14:textId="77777777" w:rsidR="00DF4696" w:rsidRDefault="00DF4696" w:rsidP="00DF4696"/>
    <w:p w14:paraId="1CEACDF2" w14:textId="77777777" w:rsidR="00DF4696" w:rsidRDefault="00DF4696" w:rsidP="00DF4696"/>
    <w:p w14:paraId="043D9FBD" w14:textId="7A346C4A" w:rsidR="00DF4696" w:rsidRDefault="00DF4696" w:rsidP="00DF4696">
      <w:r>
        <w:rPr>
          <w:noProof/>
        </w:rPr>
        <w:drawing>
          <wp:inline distT="0" distB="0" distL="0" distR="0" wp14:anchorId="4C88E4CE" wp14:editId="7AA1331D">
            <wp:extent cx="5723890" cy="4311650"/>
            <wp:effectExtent l="0" t="0" r="0" b="0"/>
            <wp:docPr id="1674682792" name="Picture 4"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2792" name="Picture 4" descr="A picture containing text, diagram, parallel,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311650"/>
                    </a:xfrm>
                    <a:prstGeom prst="rect">
                      <a:avLst/>
                    </a:prstGeom>
                    <a:noFill/>
                    <a:ln>
                      <a:noFill/>
                    </a:ln>
                  </pic:spPr>
                </pic:pic>
              </a:graphicData>
            </a:graphic>
          </wp:inline>
        </w:drawing>
      </w:r>
    </w:p>
    <w:p w14:paraId="033A9A0C" w14:textId="429DBCDA" w:rsidR="00DF4696" w:rsidRPr="00DF4696" w:rsidRDefault="00DF4696" w:rsidP="00DF4696">
      <w:r>
        <w:t>Gaining loyalty points</w:t>
      </w:r>
    </w:p>
    <w:p w14:paraId="11AB7BF3" w14:textId="4B25C670" w:rsidR="00DF4696" w:rsidRDefault="00DF4696" w:rsidP="00DF4696">
      <w:r>
        <w:rPr>
          <w:noProof/>
        </w:rPr>
        <w:drawing>
          <wp:inline distT="0" distB="0" distL="0" distR="0" wp14:anchorId="3ABEA39B" wp14:editId="15134598">
            <wp:extent cx="4074160" cy="3148330"/>
            <wp:effectExtent l="0" t="0" r="0" b="0"/>
            <wp:docPr id="25419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160" cy="3148330"/>
                    </a:xfrm>
                    <a:prstGeom prst="rect">
                      <a:avLst/>
                    </a:prstGeom>
                    <a:noFill/>
                    <a:ln>
                      <a:noFill/>
                    </a:ln>
                  </pic:spPr>
                </pic:pic>
              </a:graphicData>
            </a:graphic>
          </wp:inline>
        </w:drawing>
      </w:r>
    </w:p>
    <w:p w14:paraId="0EB8BF71" w14:textId="6094F976" w:rsidR="00DF4696" w:rsidRDefault="00DF4696" w:rsidP="00DF4696">
      <w:r>
        <w:t>Displaying items</w:t>
      </w:r>
    </w:p>
    <w:p w14:paraId="185AF67A" w14:textId="77777777" w:rsidR="00DF4696" w:rsidRDefault="00DF4696" w:rsidP="00DF4696">
      <w:pPr>
        <w:rPr>
          <w:noProof/>
        </w:rPr>
      </w:pPr>
      <w:r>
        <w:rPr>
          <w:noProof/>
        </w:rPr>
        <w:drawing>
          <wp:inline distT="0" distB="0" distL="0" distR="0" wp14:anchorId="3E9732F2" wp14:editId="7D4EBC73">
            <wp:extent cx="5601970" cy="3830955"/>
            <wp:effectExtent l="0" t="0" r="0" b="0"/>
            <wp:docPr id="1013823873" name="Picture 2"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3873" name="Picture 2" descr="A picture containing diagram, text, plan,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970" cy="3830955"/>
                    </a:xfrm>
                    <a:prstGeom prst="rect">
                      <a:avLst/>
                    </a:prstGeom>
                    <a:noFill/>
                    <a:ln>
                      <a:noFill/>
                    </a:ln>
                  </pic:spPr>
                </pic:pic>
              </a:graphicData>
            </a:graphic>
          </wp:inline>
        </w:drawing>
      </w:r>
    </w:p>
    <w:p w14:paraId="606FB081" w14:textId="4D417933" w:rsidR="00DF4696" w:rsidRDefault="00DF4696" w:rsidP="00DF4696">
      <w:pPr>
        <w:rPr>
          <w:noProof/>
        </w:rPr>
      </w:pPr>
      <w:r>
        <w:rPr>
          <w:noProof/>
        </w:rPr>
        <w:t>Checkinh an order out</w:t>
      </w:r>
    </w:p>
    <w:p w14:paraId="0ED806C3" w14:textId="74AE5E97" w:rsidR="00DF4696" w:rsidRPr="00DF4696" w:rsidRDefault="00DF4696" w:rsidP="00DF4696">
      <w:r>
        <w:rPr>
          <w:noProof/>
        </w:rPr>
        <w:drawing>
          <wp:inline distT="0" distB="0" distL="0" distR="0" wp14:anchorId="498A4C40" wp14:editId="74349C55">
            <wp:extent cx="5313045" cy="3680460"/>
            <wp:effectExtent l="0" t="0" r="0" b="0"/>
            <wp:docPr id="599726123"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7A10FFB5" w14:textId="77777777" w:rsidR="00DF4696" w:rsidRDefault="00DF4696" w:rsidP="00141EE6">
      <w:pPr>
        <w:pStyle w:val="Heading3"/>
        <w:rPr>
          <w:color w:val="4F81BD" w:themeColor="accent1"/>
        </w:rPr>
      </w:pPr>
    </w:p>
    <w:p w14:paraId="107D2392" w14:textId="3FCEC2B9"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8"/>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412281A4" w14:textId="77777777" w:rsidR="005B01F9" w:rsidRDefault="00A67D66" w:rsidP="00A67D66">
            <w:pPr>
              <w:pStyle w:val="TableText"/>
              <w:numPr>
                <w:ilvl w:val="0"/>
                <w:numId w:val="9"/>
              </w:numPr>
            </w:pPr>
            <w:r>
              <w:t>Book Field</w:t>
            </w:r>
          </w:p>
          <w:p w14:paraId="07266DE4" w14:textId="2DE4F467" w:rsidR="00DF4696" w:rsidRDefault="00DF4696" w:rsidP="00DF4696">
            <w:pPr>
              <w:pStyle w:val="TableText"/>
            </w:pP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r w:rsidR="00F8738A" w14:paraId="3FD553A7" w14:textId="77777777" w:rsidTr="00A67D66">
        <w:trPr>
          <w:cantSplit/>
        </w:trPr>
        <w:tc>
          <w:tcPr>
            <w:tcW w:w="2340" w:type="dxa"/>
            <w:vAlign w:val="center"/>
          </w:tcPr>
          <w:p w14:paraId="1BF58508" w14:textId="6B99F391" w:rsidR="00F8738A" w:rsidRDefault="00F8738A" w:rsidP="00A67D66">
            <w:pPr>
              <w:pStyle w:val="TableText"/>
              <w:numPr>
                <w:ilvl w:val="0"/>
                <w:numId w:val="9"/>
              </w:numPr>
            </w:pPr>
            <w:r>
              <w:t>Displaying items</w:t>
            </w:r>
          </w:p>
        </w:tc>
        <w:tc>
          <w:tcPr>
            <w:tcW w:w="3614" w:type="dxa"/>
            <w:shd w:val="clear" w:color="auto" w:fill="FFFFFF"/>
            <w:vAlign w:val="center"/>
          </w:tcPr>
          <w:p w14:paraId="24DDA331" w14:textId="77777777" w:rsidR="00F8738A" w:rsidRDefault="00F8738A" w:rsidP="005B01F9">
            <w:pPr>
              <w:pStyle w:val="TableText"/>
            </w:pPr>
            <w:r>
              <w:t>GUI</w:t>
            </w:r>
          </w:p>
          <w:p w14:paraId="4829AE11" w14:textId="7725FC2D" w:rsidR="00F8738A" w:rsidRDefault="00F8738A" w:rsidP="005B01F9">
            <w:pPr>
              <w:pStyle w:val="TableText"/>
            </w:pPr>
            <w:r>
              <w:t>Server</w:t>
            </w:r>
          </w:p>
          <w:p w14:paraId="34FD4326" w14:textId="21A617F0" w:rsidR="00F8738A" w:rsidRDefault="00F8738A" w:rsidP="005B01F9">
            <w:pPr>
              <w:pStyle w:val="TableText"/>
              <w:rPr>
                <w:rtl/>
                <w:lang w:bidi="ar-EG"/>
              </w:rPr>
            </w:pPr>
            <w:r>
              <w:t>Items</w:t>
            </w:r>
          </w:p>
        </w:tc>
        <w:tc>
          <w:tcPr>
            <w:tcW w:w="3676" w:type="dxa"/>
            <w:shd w:val="clear" w:color="auto" w:fill="FFFFFF"/>
          </w:tcPr>
          <w:p w14:paraId="7305C7F7" w14:textId="6AE0B588" w:rsidR="00F8738A" w:rsidRDefault="00BA4FB4" w:rsidP="00C4662C">
            <w:pPr>
              <w:pStyle w:val="TableText"/>
            </w:pPr>
            <w:r>
              <w:t>Get items</w:t>
            </w:r>
          </w:p>
        </w:tc>
      </w:tr>
      <w:tr w:rsidR="00F8738A" w14:paraId="4B5E25FE" w14:textId="77777777" w:rsidTr="00A67D66">
        <w:trPr>
          <w:cantSplit/>
        </w:trPr>
        <w:tc>
          <w:tcPr>
            <w:tcW w:w="2340" w:type="dxa"/>
            <w:vAlign w:val="center"/>
          </w:tcPr>
          <w:p w14:paraId="5520C603" w14:textId="4034A4E7" w:rsidR="00F8738A" w:rsidRDefault="00F8738A" w:rsidP="00A67D66">
            <w:pPr>
              <w:pStyle w:val="TableText"/>
              <w:numPr>
                <w:ilvl w:val="0"/>
                <w:numId w:val="9"/>
              </w:numPr>
            </w:pPr>
            <w:proofErr w:type="spellStart"/>
            <w:r>
              <w:t>registeration</w:t>
            </w:r>
            <w:proofErr w:type="spellEnd"/>
          </w:p>
        </w:tc>
        <w:tc>
          <w:tcPr>
            <w:tcW w:w="3614" w:type="dxa"/>
            <w:shd w:val="clear" w:color="auto" w:fill="FFFFFF"/>
            <w:vAlign w:val="center"/>
          </w:tcPr>
          <w:p w14:paraId="545877B4" w14:textId="77777777" w:rsidR="00F8738A" w:rsidRDefault="00F8738A" w:rsidP="005B01F9">
            <w:pPr>
              <w:pStyle w:val="TableText"/>
            </w:pPr>
            <w:r>
              <w:t>GUI</w:t>
            </w:r>
          </w:p>
          <w:p w14:paraId="65593C20" w14:textId="09F2150C" w:rsidR="00F8738A" w:rsidRDefault="00F8738A" w:rsidP="00F8738A">
            <w:pPr>
              <w:pStyle w:val="TableText"/>
            </w:pPr>
            <w:r>
              <w:t>Server</w:t>
            </w:r>
          </w:p>
        </w:tc>
        <w:tc>
          <w:tcPr>
            <w:tcW w:w="3676" w:type="dxa"/>
            <w:shd w:val="clear" w:color="auto" w:fill="FFFFFF"/>
          </w:tcPr>
          <w:p w14:paraId="547F042D" w14:textId="252FF862" w:rsidR="00BA4FB4" w:rsidRDefault="00BA4FB4" w:rsidP="00C4662C">
            <w:pPr>
              <w:pStyle w:val="TableText"/>
            </w:pPr>
            <w:r>
              <w:t>Verify email</w:t>
            </w:r>
          </w:p>
          <w:p w14:paraId="2B648C11" w14:textId="231AC186" w:rsidR="00F8738A" w:rsidRDefault="00BA4FB4" w:rsidP="00C4662C">
            <w:pPr>
              <w:pStyle w:val="TableText"/>
            </w:pPr>
            <w:r>
              <w:t>Add user</w:t>
            </w:r>
          </w:p>
        </w:tc>
      </w:tr>
      <w:tr w:rsidR="00F8738A" w14:paraId="55100E86" w14:textId="77777777" w:rsidTr="00A67D66">
        <w:trPr>
          <w:cantSplit/>
        </w:trPr>
        <w:tc>
          <w:tcPr>
            <w:tcW w:w="2340" w:type="dxa"/>
            <w:vAlign w:val="center"/>
          </w:tcPr>
          <w:p w14:paraId="543CD6EE" w14:textId="27CB7FF7" w:rsidR="00F8738A" w:rsidRDefault="00BA4FB4" w:rsidP="00A67D66">
            <w:pPr>
              <w:pStyle w:val="TableText"/>
              <w:numPr>
                <w:ilvl w:val="0"/>
                <w:numId w:val="9"/>
              </w:numPr>
            </w:pPr>
            <w:r>
              <w:t>checking an order out</w:t>
            </w:r>
          </w:p>
        </w:tc>
        <w:tc>
          <w:tcPr>
            <w:tcW w:w="3614" w:type="dxa"/>
            <w:shd w:val="clear" w:color="auto" w:fill="FFFFFF"/>
            <w:vAlign w:val="center"/>
          </w:tcPr>
          <w:p w14:paraId="1291247A" w14:textId="77777777" w:rsidR="00F8738A" w:rsidRDefault="00BA4FB4" w:rsidP="005B01F9">
            <w:pPr>
              <w:pStyle w:val="TableText"/>
            </w:pPr>
            <w:r>
              <w:t>Payment gateway</w:t>
            </w:r>
          </w:p>
          <w:p w14:paraId="2B41DE97" w14:textId="7109C945" w:rsidR="00BA4FB4" w:rsidRDefault="00BA4FB4" w:rsidP="005B01F9">
            <w:pPr>
              <w:pStyle w:val="TableText"/>
            </w:pPr>
            <w:r>
              <w:t>Orders</w:t>
            </w:r>
          </w:p>
          <w:p w14:paraId="3D0E3CD5" w14:textId="1A13DB44" w:rsidR="00BA4FB4" w:rsidRDefault="00BA4FB4" w:rsidP="005B01F9">
            <w:pPr>
              <w:pStyle w:val="TableText"/>
            </w:pPr>
            <w:r>
              <w:t>Shopping cart</w:t>
            </w:r>
          </w:p>
        </w:tc>
        <w:tc>
          <w:tcPr>
            <w:tcW w:w="3676" w:type="dxa"/>
            <w:shd w:val="clear" w:color="auto" w:fill="FFFFFF"/>
          </w:tcPr>
          <w:p w14:paraId="639E8E0C" w14:textId="77777777" w:rsidR="00F8738A" w:rsidRDefault="00BA4FB4" w:rsidP="00C4662C">
            <w:pPr>
              <w:pStyle w:val="TableText"/>
            </w:pPr>
            <w:r>
              <w:t xml:space="preserve">Add order </w:t>
            </w:r>
          </w:p>
          <w:p w14:paraId="66408A8C" w14:textId="7340A16B" w:rsidR="00BA4FB4" w:rsidRDefault="00BA4FB4" w:rsidP="00C4662C">
            <w:pPr>
              <w:pStyle w:val="TableText"/>
            </w:pPr>
            <w:r>
              <w:t>Get total sum</w:t>
            </w:r>
          </w:p>
        </w:tc>
      </w:tr>
      <w:tr w:rsidR="00BA4FB4" w14:paraId="10201AB0" w14:textId="77777777" w:rsidTr="00A67D66">
        <w:trPr>
          <w:cantSplit/>
        </w:trPr>
        <w:tc>
          <w:tcPr>
            <w:tcW w:w="2340" w:type="dxa"/>
            <w:vAlign w:val="center"/>
          </w:tcPr>
          <w:p w14:paraId="738AF868" w14:textId="7A0A156A" w:rsidR="00BA4FB4" w:rsidRDefault="00BA4FB4" w:rsidP="00A67D66">
            <w:pPr>
              <w:pStyle w:val="TableText"/>
              <w:numPr>
                <w:ilvl w:val="0"/>
                <w:numId w:val="9"/>
              </w:numPr>
            </w:pPr>
            <w:r>
              <w:t>gaining loyalty points</w:t>
            </w:r>
          </w:p>
        </w:tc>
        <w:tc>
          <w:tcPr>
            <w:tcW w:w="3614" w:type="dxa"/>
            <w:shd w:val="clear" w:color="auto" w:fill="FFFFFF"/>
            <w:vAlign w:val="center"/>
          </w:tcPr>
          <w:p w14:paraId="29C2F66D" w14:textId="77777777" w:rsidR="00BA4FB4" w:rsidRDefault="00BA4FB4" w:rsidP="005B01F9">
            <w:pPr>
              <w:pStyle w:val="TableText"/>
            </w:pPr>
            <w:r>
              <w:t xml:space="preserve">Gui </w:t>
            </w:r>
          </w:p>
          <w:p w14:paraId="35689076" w14:textId="21EA3D14" w:rsidR="00BA4FB4" w:rsidRDefault="00BA4FB4" w:rsidP="005B01F9">
            <w:pPr>
              <w:pStyle w:val="TableText"/>
            </w:pPr>
            <w:r>
              <w:t>orders</w:t>
            </w:r>
          </w:p>
        </w:tc>
        <w:tc>
          <w:tcPr>
            <w:tcW w:w="3676" w:type="dxa"/>
            <w:shd w:val="clear" w:color="auto" w:fill="FFFFFF"/>
          </w:tcPr>
          <w:p w14:paraId="077AE140" w14:textId="78685F29" w:rsidR="00BA4FB4" w:rsidRDefault="00BA4FB4" w:rsidP="00C4662C">
            <w:pPr>
              <w:pStyle w:val="TableText"/>
            </w:pPr>
            <w:r>
              <w:t>Increment loyalty points</w:t>
            </w:r>
          </w:p>
        </w:tc>
      </w:tr>
      <w:tr w:rsidR="00BA4FB4" w14:paraId="0CD48CB4" w14:textId="77777777" w:rsidTr="00A67D66">
        <w:trPr>
          <w:cantSplit/>
        </w:trPr>
        <w:tc>
          <w:tcPr>
            <w:tcW w:w="2340" w:type="dxa"/>
            <w:vAlign w:val="center"/>
          </w:tcPr>
          <w:p w14:paraId="438EDF4E" w14:textId="77777777" w:rsidR="00BA4FB4" w:rsidRDefault="00BA4FB4" w:rsidP="00A67D66">
            <w:pPr>
              <w:pStyle w:val="TableText"/>
              <w:numPr>
                <w:ilvl w:val="0"/>
                <w:numId w:val="9"/>
              </w:numPr>
            </w:pPr>
          </w:p>
        </w:tc>
        <w:tc>
          <w:tcPr>
            <w:tcW w:w="3614" w:type="dxa"/>
            <w:shd w:val="clear" w:color="auto" w:fill="FFFFFF"/>
            <w:vAlign w:val="center"/>
          </w:tcPr>
          <w:p w14:paraId="5B199D49" w14:textId="77777777" w:rsidR="00BA4FB4" w:rsidRDefault="00BA4FB4" w:rsidP="005B01F9">
            <w:pPr>
              <w:pStyle w:val="TableText"/>
            </w:pPr>
          </w:p>
        </w:tc>
        <w:tc>
          <w:tcPr>
            <w:tcW w:w="3676" w:type="dxa"/>
            <w:shd w:val="clear" w:color="auto" w:fill="FFFFFF"/>
          </w:tcPr>
          <w:p w14:paraId="00B3CD38" w14:textId="77777777" w:rsidR="00BA4FB4" w:rsidRDefault="00BA4FB4" w:rsidP="00C4662C">
            <w:pPr>
              <w:pStyle w:val="TableText"/>
            </w:pPr>
          </w:p>
        </w:tc>
      </w:tr>
    </w:tbl>
    <w:p w14:paraId="366CDCE1" w14:textId="754970E7" w:rsidR="00653DA4" w:rsidRDefault="005F0E4B" w:rsidP="005F0E4B">
      <w:pPr>
        <w:pStyle w:val="Heading2"/>
      </w:pPr>
      <w:bookmarkStart w:id="9" w:name="_Toc133519919"/>
      <w:r>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426B5CDA" w14:textId="77777777" w:rsidR="00E434E0" w:rsidRDefault="00E434E0" w:rsidP="00EA4256">
      <w:pPr>
        <w:jc w:val="center"/>
        <w:rPr>
          <w:b/>
          <w:bCs/>
          <w:color w:val="000000" w:themeColor="text1"/>
          <w:sz w:val="32"/>
          <w:szCs w:val="32"/>
        </w:rPr>
      </w:pPr>
    </w:p>
    <w:p w14:paraId="725CAD1D" w14:textId="332F8E1A" w:rsidR="00EA4256" w:rsidRPr="00EA4256" w:rsidRDefault="00EA4256" w:rsidP="00EA4256">
      <w:pPr>
        <w:jc w:val="center"/>
        <w:rPr>
          <w:b/>
          <w:bCs/>
          <w:color w:val="000000" w:themeColor="text1"/>
          <w:sz w:val="32"/>
          <w:szCs w:val="32"/>
        </w:rPr>
      </w:pPr>
      <w:r w:rsidRPr="00EA4256">
        <w:rPr>
          <w:b/>
          <w:bCs/>
          <w:color w:val="000000" w:themeColor="text1"/>
          <w:sz w:val="32"/>
          <w:szCs w:val="32"/>
        </w:rPr>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9">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85F43D0" w14:textId="735F2CD1" w:rsidR="00EA4256" w:rsidRDefault="00BA4FB4" w:rsidP="00EA4256">
      <w:pPr>
        <w:rPr>
          <w:b/>
          <w:bCs/>
          <w:color w:val="C00000"/>
        </w:rPr>
      </w:pPr>
      <w:r>
        <w:rPr>
          <w:b/>
          <w:bCs/>
          <w:color w:val="C00000"/>
        </w:rPr>
        <w:t>Adding items to cart</w:t>
      </w:r>
    </w:p>
    <w:p w14:paraId="7C5A97AF" w14:textId="40D8A1BB" w:rsidR="00BA4FB4" w:rsidRDefault="00BA4FB4" w:rsidP="00EA4256">
      <w:pPr>
        <w:rPr>
          <w:b/>
          <w:bCs/>
          <w:color w:val="C00000"/>
        </w:rPr>
      </w:pPr>
      <w:r>
        <w:rPr>
          <w:noProof/>
        </w:rPr>
        <w:drawing>
          <wp:inline distT="0" distB="0" distL="0" distR="0" wp14:anchorId="462A51D7" wp14:editId="1F454E46">
            <wp:extent cx="5185410" cy="4196080"/>
            <wp:effectExtent l="0" t="0" r="0" b="0"/>
            <wp:docPr id="114166449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4496" name="Picture 1" descr="A picture containing text, diagram, parallel,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5410" cy="4196080"/>
                    </a:xfrm>
                    <a:prstGeom prst="rect">
                      <a:avLst/>
                    </a:prstGeom>
                    <a:noFill/>
                    <a:ln>
                      <a:noFill/>
                    </a:ln>
                  </pic:spPr>
                </pic:pic>
              </a:graphicData>
            </a:graphic>
          </wp:inline>
        </w:drawing>
      </w:r>
    </w:p>
    <w:p w14:paraId="521A9E0B" w14:textId="77777777" w:rsidR="00BA4FB4" w:rsidRDefault="00BA4FB4" w:rsidP="00BA4FB4">
      <w:pPr>
        <w:rPr>
          <w:b/>
          <w:bCs/>
          <w:color w:val="C00000"/>
        </w:rPr>
      </w:pPr>
      <w:r>
        <w:rPr>
          <w:b/>
          <w:bCs/>
          <w:color w:val="C00000"/>
        </w:rPr>
        <w:t>Adding items to cart</w:t>
      </w:r>
    </w:p>
    <w:p w14:paraId="767DC5CF" w14:textId="77777777" w:rsidR="00BA4FB4" w:rsidRPr="00EA4256" w:rsidRDefault="00BA4FB4" w:rsidP="00EA4256">
      <w:pPr>
        <w:rPr>
          <w:b/>
          <w:bCs/>
          <w:color w:val="C00000"/>
        </w:rPr>
      </w:pPr>
    </w:p>
    <w:p w14:paraId="24A724DC" w14:textId="3B3DCC10" w:rsidR="00BA4FB4" w:rsidRPr="00BA4FB4" w:rsidRDefault="00BA4FB4" w:rsidP="00BA4FB4">
      <w:bookmarkStart w:id="10" w:name="_Toc133519920"/>
      <w:r>
        <w:rPr>
          <w:noProof/>
        </w:rPr>
        <w:drawing>
          <wp:inline distT="0" distB="0" distL="0" distR="0" wp14:anchorId="4CCA47DF" wp14:editId="0734097C">
            <wp:extent cx="5313045" cy="3680460"/>
            <wp:effectExtent l="0" t="0" r="0" b="0"/>
            <wp:docPr id="1874849844" name="Picture 187484984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2A4522BA" w14:textId="51C155A7" w:rsidR="006153CB" w:rsidRPr="00031C04" w:rsidRDefault="006153CB" w:rsidP="006153CB">
      <w:pPr>
        <w:pStyle w:val="Heading1"/>
      </w:pPr>
      <w:r>
        <w:t>Tools</w:t>
      </w:r>
      <w:bookmarkEnd w:id="10"/>
    </w:p>
    <w:p w14:paraId="1C03D73E" w14:textId="421D8677" w:rsidR="003E1782" w:rsidRPr="00E434E0" w:rsidRDefault="00E434E0" w:rsidP="00E434E0">
      <w:pPr>
        <w:pStyle w:val="Heading1"/>
        <w:numPr>
          <w:ilvl w:val="0"/>
          <w:numId w:val="13"/>
        </w:numPr>
        <w:rPr>
          <w:rFonts w:asciiTheme="majorBidi" w:hAnsiTheme="majorBidi" w:cstheme="majorBidi"/>
          <w:b w:val="0"/>
          <w:bCs w:val="0"/>
          <w:color w:val="auto"/>
          <w:sz w:val="24"/>
          <w:szCs w:val="16"/>
        </w:rPr>
      </w:pPr>
      <w:bookmarkStart w:id="11" w:name="_Toc133519921"/>
      <w:proofErr w:type="spellStart"/>
      <w:r w:rsidRPr="00E434E0">
        <w:rPr>
          <w:rFonts w:asciiTheme="majorBidi" w:hAnsiTheme="majorBidi" w:cstheme="majorBidi"/>
          <w:b w:val="0"/>
          <w:bCs w:val="0"/>
          <w:color w:val="auto"/>
          <w:sz w:val="24"/>
          <w:szCs w:val="16"/>
        </w:rPr>
        <w:t>Lucidchart</w:t>
      </w:r>
      <w:proofErr w:type="spellEnd"/>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particular interesting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1"/>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40AC5F37" w:rsidR="00E64D9C" w:rsidRPr="00A63E36" w:rsidRDefault="0034397C" w:rsidP="00BD2815">
            <w:r>
              <w:t>Class Diagram</w:t>
            </w:r>
            <w:r w:rsidR="00560F26">
              <w:t xml:space="preserve"> + Class Descriptions</w:t>
            </w:r>
            <w:r w:rsidR="00E434E0">
              <w:t xml:space="preserve"> + </w:t>
            </w:r>
            <w:proofErr w:type="spellStart"/>
            <w:r w:rsidR="00E434E0">
              <w:t>DisplayCatalog</w:t>
            </w:r>
            <w:proofErr w:type="spellEnd"/>
            <w:r w:rsidR="00E434E0">
              <w:t xml:space="preserve"> Sequence Diagram + Classes: </w:t>
            </w:r>
            <w:r w:rsidR="00325AA0">
              <w:t xml:space="preserve">Item + Inventory + </w:t>
            </w:r>
            <w:proofErr w:type="spellStart"/>
            <w:r w:rsidR="00325AA0">
              <w:t>ShoppingCart</w:t>
            </w:r>
            <w:proofErr w:type="spellEnd"/>
            <w:r w:rsidR="00325AA0">
              <w:t xml:space="preserve"> + Order</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20"/>
      <w:footerReference w:type="default" r:id="rId21"/>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8EFF3" w14:textId="77777777" w:rsidR="008775FB" w:rsidRDefault="008775FB" w:rsidP="0015651B">
      <w:pPr>
        <w:spacing w:after="0" w:line="240" w:lineRule="auto"/>
      </w:pPr>
      <w:r>
        <w:separator/>
      </w:r>
    </w:p>
  </w:endnote>
  <w:endnote w:type="continuationSeparator" w:id="0">
    <w:p w14:paraId="71DC3CCF" w14:textId="77777777" w:rsidR="008775FB" w:rsidRDefault="008775F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5139" w14:textId="77777777" w:rsidR="008775FB" w:rsidRDefault="008775FB" w:rsidP="0015651B">
      <w:pPr>
        <w:spacing w:after="0" w:line="240" w:lineRule="auto"/>
      </w:pPr>
      <w:r>
        <w:separator/>
      </w:r>
    </w:p>
  </w:footnote>
  <w:footnote w:type="continuationSeparator" w:id="0">
    <w:p w14:paraId="42A084D7" w14:textId="77777777" w:rsidR="008775FB" w:rsidRDefault="008775F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11E1"/>
    <w:multiLevelType w:val="hybridMultilevel"/>
    <w:tmpl w:val="3018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5"/>
  </w:num>
  <w:num w:numId="2" w16cid:durableId="588776472">
    <w:abstractNumId w:val="7"/>
  </w:num>
  <w:num w:numId="3" w16cid:durableId="209847546">
    <w:abstractNumId w:val="1"/>
  </w:num>
  <w:num w:numId="4" w16cid:durableId="983898335">
    <w:abstractNumId w:val="11"/>
  </w:num>
  <w:num w:numId="5" w16cid:durableId="1482387293">
    <w:abstractNumId w:val="0"/>
  </w:num>
  <w:num w:numId="6" w16cid:durableId="694117291">
    <w:abstractNumId w:val="9"/>
  </w:num>
  <w:num w:numId="7" w16cid:durableId="806050351">
    <w:abstractNumId w:val="10"/>
  </w:num>
  <w:num w:numId="8" w16cid:durableId="1463963128">
    <w:abstractNumId w:val="3"/>
  </w:num>
  <w:num w:numId="9" w16cid:durableId="70582675">
    <w:abstractNumId w:val="2"/>
  </w:num>
  <w:num w:numId="10" w16cid:durableId="1127889409">
    <w:abstractNumId w:val="6"/>
  </w:num>
  <w:num w:numId="11" w16cid:durableId="2006861247">
    <w:abstractNumId w:val="8"/>
  </w:num>
  <w:num w:numId="12" w16cid:durableId="634064252">
    <w:abstractNumId w:val="12"/>
  </w:num>
  <w:num w:numId="13" w16cid:durableId="193057766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665F"/>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5AA0"/>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775FB"/>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254"/>
    <w:rsid w:val="00AC64A0"/>
    <w:rsid w:val="00AC7257"/>
    <w:rsid w:val="00AD030A"/>
    <w:rsid w:val="00AD515A"/>
    <w:rsid w:val="00AD6919"/>
    <w:rsid w:val="00AE5AA5"/>
    <w:rsid w:val="00AF0766"/>
    <w:rsid w:val="00AF0AF2"/>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4FB4"/>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5271"/>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4696"/>
    <w:rsid w:val="00DF6EA3"/>
    <w:rsid w:val="00E025D6"/>
    <w:rsid w:val="00E0278E"/>
    <w:rsid w:val="00E02D03"/>
    <w:rsid w:val="00E20A50"/>
    <w:rsid w:val="00E24C8B"/>
    <w:rsid w:val="00E25113"/>
    <w:rsid w:val="00E2665D"/>
    <w:rsid w:val="00E27434"/>
    <w:rsid w:val="00E30169"/>
    <w:rsid w:val="00E40A72"/>
    <w:rsid w:val="00E41A23"/>
    <w:rsid w:val="00E41F3E"/>
    <w:rsid w:val="00E424CF"/>
    <w:rsid w:val="00E434E0"/>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8738A"/>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yusufbadr@yahoo.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alialdin mohamad</cp:lastModifiedBy>
  <cp:revision>23</cp:revision>
  <cp:lastPrinted>2013-04-18T14:26:00Z</cp:lastPrinted>
  <dcterms:created xsi:type="dcterms:W3CDTF">2023-04-11T15:11:00Z</dcterms:created>
  <dcterms:modified xsi:type="dcterms:W3CDTF">2023-05-13T16:30:00Z</dcterms:modified>
</cp:coreProperties>
</file>