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426769504"/>
        <w:docPartObj>
          <w:docPartGallery w:val="Cover Pages"/>
          <w:docPartUnique/>
        </w:docPartObj>
      </w:sdtPr>
      <w:sdtEndPr/>
      <w:sdtContent>
        <w:p w:rsidR="00652A7C" w:rsidRDefault="00652A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52A7C" w:rsidRDefault="004261B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2A7C">
                                      <w:rPr>
                                        <w:noProof/>
                                        <w:color w:val="44546A" w:themeColor="text2"/>
                                      </w:rPr>
                                      <w:t>Yusuf Basri YILMAZ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652A7C" w:rsidRDefault="004261B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52A7C">
                                <w:rPr>
                                  <w:noProof/>
                                  <w:color w:val="44546A" w:themeColor="text2"/>
                                </w:rPr>
                                <w:t>Yusuf Basri YILMAZ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2A7C" w:rsidRDefault="00652A7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652A7C" w:rsidRDefault="00652A7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2A7C" w:rsidRDefault="004261B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52A7C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652A7C" w:rsidRDefault="004261B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52A7C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E7C4F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087D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2A7C" w:rsidRDefault="00652A7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2A7C" w:rsidRDefault="00652A7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EE568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52A7C" w:rsidRDefault="00652A7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Project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52A7C" w:rsidRDefault="00652A7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EE568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52A7C" w:rsidRDefault="00652A7C">
          <w:r>
            <w:br w:type="page"/>
          </w:r>
        </w:p>
      </w:sdtContent>
    </w:sdt>
    <w:p w:rsidR="00767E3B" w:rsidRDefault="00C11F2B" w:rsidP="00C11F2B">
      <w:pPr>
        <w:pStyle w:val="Subtitle"/>
      </w:pPr>
      <w:r>
        <w:lastRenderedPageBreak/>
        <w:t>1)Introduction</w:t>
      </w:r>
    </w:p>
    <w:p w:rsidR="00C11F2B" w:rsidRDefault="00595A08" w:rsidP="00595A08">
      <w:pPr>
        <w:pStyle w:val="Subtitle"/>
      </w:pPr>
      <w:r>
        <w:t>2</w:t>
      </w:r>
      <w:r w:rsidR="00C06083">
        <w:t>)</w:t>
      </w:r>
    </w:p>
    <w:p w:rsidR="00C06083" w:rsidRPr="00C06083" w:rsidRDefault="00C06083" w:rsidP="00C06083">
      <w:r>
        <w:t>In this part, magnetic loading of the machine with the parameters given in Table 1 will be examined.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083" w:rsidTr="00C06083">
        <w:tc>
          <w:tcPr>
            <w:tcW w:w="4675" w:type="dxa"/>
          </w:tcPr>
          <w:p w:rsidR="00C06083" w:rsidRPr="00C06083" w:rsidRDefault="00C06083" w:rsidP="00C06083">
            <w:pPr>
              <w:rPr>
                <w:b/>
              </w:rPr>
            </w:pPr>
            <w:r w:rsidRPr="00C06083">
              <w:rPr>
                <w:b/>
              </w:rPr>
              <w:t>Parameters</w:t>
            </w:r>
          </w:p>
        </w:tc>
        <w:tc>
          <w:tcPr>
            <w:tcW w:w="4675" w:type="dxa"/>
          </w:tcPr>
          <w:p w:rsidR="00C06083" w:rsidRPr="00C06083" w:rsidRDefault="00C06083" w:rsidP="00C06083">
            <w:pPr>
              <w:rPr>
                <w:b/>
              </w:rPr>
            </w:pPr>
            <w:r w:rsidRPr="00C06083">
              <w:rPr>
                <w:b/>
              </w:rPr>
              <w:t>Value</w:t>
            </w:r>
          </w:p>
        </w:tc>
      </w:tr>
      <w:tr w:rsidR="00C06083" w:rsidTr="00C06083">
        <w:tc>
          <w:tcPr>
            <w:tcW w:w="4675" w:type="dxa"/>
          </w:tcPr>
          <w:p w:rsidR="00C06083" w:rsidRDefault="00C06083" w:rsidP="00C06083">
            <w:r>
              <w:t>Number of phases</w:t>
            </w:r>
          </w:p>
        </w:tc>
        <w:tc>
          <w:tcPr>
            <w:tcW w:w="4675" w:type="dxa"/>
          </w:tcPr>
          <w:p w:rsidR="00C06083" w:rsidRDefault="00C06083" w:rsidP="00C06083">
            <w:r>
              <w:t>3</w:t>
            </w:r>
          </w:p>
        </w:tc>
      </w:tr>
      <w:tr w:rsidR="00C06083" w:rsidTr="00C06083">
        <w:tc>
          <w:tcPr>
            <w:tcW w:w="4675" w:type="dxa"/>
          </w:tcPr>
          <w:p w:rsidR="00C06083" w:rsidRDefault="00C06083" w:rsidP="00C06083">
            <w:r>
              <w:t>Number of poles</w:t>
            </w:r>
          </w:p>
        </w:tc>
        <w:tc>
          <w:tcPr>
            <w:tcW w:w="4675" w:type="dxa"/>
          </w:tcPr>
          <w:p w:rsidR="00C06083" w:rsidRDefault="00C06083" w:rsidP="00C06083">
            <w:r>
              <w:t>4</w:t>
            </w:r>
          </w:p>
        </w:tc>
      </w:tr>
      <w:tr w:rsidR="00C06083" w:rsidTr="00C06083">
        <w:tc>
          <w:tcPr>
            <w:tcW w:w="4675" w:type="dxa"/>
          </w:tcPr>
          <w:p w:rsidR="00C06083" w:rsidRDefault="00C06083" w:rsidP="00C06083">
            <w:r>
              <w:t>Motor axial length (mm)</w:t>
            </w:r>
          </w:p>
        </w:tc>
        <w:tc>
          <w:tcPr>
            <w:tcW w:w="4675" w:type="dxa"/>
          </w:tcPr>
          <w:p w:rsidR="00C06083" w:rsidRDefault="00C06083" w:rsidP="00C06083">
            <w:r>
              <w:t>100</w:t>
            </w:r>
          </w:p>
        </w:tc>
      </w:tr>
      <w:tr w:rsidR="00C06083" w:rsidTr="00C06083">
        <w:tc>
          <w:tcPr>
            <w:tcW w:w="4675" w:type="dxa"/>
          </w:tcPr>
          <w:p w:rsidR="00C06083" w:rsidRDefault="00C06083" w:rsidP="00C06083">
            <w:r>
              <w:t>Air-gap clearance (mm)</w:t>
            </w:r>
          </w:p>
        </w:tc>
        <w:tc>
          <w:tcPr>
            <w:tcW w:w="4675" w:type="dxa"/>
          </w:tcPr>
          <w:p w:rsidR="00C06083" w:rsidRDefault="00C06083" w:rsidP="00C06083">
            <w:r>
              <w:t>1</w:t>
            </w:r>
          </w:p>
        </w:tc>
      </w:tr>
      <w:tr w:rsidR="00C06083" w:rsidTr="00C06083">
        <w:tc>
          <w:tcPr>
            <w:tcW w:w="4675" w:type="dxa"/>
          </w:tcPr>
          <w:p w:rsidR="00C06083" w:rsidRDefault="00C06083" w:rsidP="00C06083">
            <w:r>
              <w:t>Magnet to pole pitch ratio</w:t>
            </w:r>
          </w:p>
        </w:tc>
        <w:tc>
          <w:tcPr>
            <w:tcW w:w="4675" w:type="dxa"/>
          </w:tcPr>
          <w:p w:rsidR="00C06083" w:rsidRDefault="00C06083" w:rsidP="00C06083">
            <w:r>
              <w:t>0.8</w:t>
            </w:r>
          </w:p>
        </w:tc>
      </w:tr>
      <w:tr w:rsidR="00C06083" w:rsidTr="00C06083">
        <w:tc>
          <w:tcPr>
            <w:tcW w:w="4675" w:type="dxa"/>
          </w:tcPr>
          <w:p w:rsidR="00C06083" w:rsidRDefault="00C06083" w:rsidP="00C06083">
            <w:r>
              <w:t>Magnet type</w:t>
            </w:r>
          </w:p>
        </w:tc>
        <w:tc>
          <w:tcPr>
            <w:tcW w:w="4675" w:type="dxa"/>
          </w:tcPr>
          <w:p w:rsidR="00C06083" w:rsidRDefault="00C06083" w:rsidP="00C06083">
            <w:proofErr w:type="spellStart"/>
            <w:r>
              <w:t>NdFeB</w:t>
            </w:r>
            <w:proofErr w:type="spellEnd"/>
            <w:r>
              <w:t xml:space="preserve"> (N42)</w:t>
            </w:r>
          </w:p>
        </w:tc>
      </w:tr>
      <w:tr w:rsidR="00C06083" w:rsidTr="00C06083">
        <w:tc>
          <w:tcPr>
            <w:tcW w:w="4675" w:type="dxa"/>
          </w:tcPr>
          <w:p w:rsidR="00C06083" w:rsidRDefault="00C06083" w:rsidP="00C06083">
            <w:r>
              <w:t>Rotor diameter (mm)</w:t>
            </w:r>
          </w:p>
        </w:tc>
        <w:tc>
          <w:tcPr>
            <w:tcW w:w="4675" w:type="dxa"/>
          </w:tcPr>
          <w:p w:rsidR="00C06083" w:rsidRDefault="00C06083" w:rsidP="00C06083">
            <w:r>
              <w:t>100</w:t>
            </w:r>
          </w:p>
        </w:tc>
      </w:tr>
      <w:tr w:rsidR="00C06083" w:rsidTr="00C06083">
        <w:tc>
          <w:tcPr>
            <w:tcW w:w="4675" w:type="dxa"/>
          </w:tcPr>
          <w:p w:rsidR="00C06083" w:rsidRDefault="00C06083" w:rsidP="00C06083">
            <w:r>
              <w:t>Magnet thickness (mm)</w:t>
            </w:r>
          </w:p>
        </w:tc>
        <w:tc>
          <w:tcPr>
            <w:tcW w:w="4675" w:type="dxa"/>
          </w:tcPr>
          <w:p w:rsidR="00C06083" w:rsidRDefault="00C06083" w:rsidP="00C06083">
            <w:r>
              <w:t>4</w:t>
            </w:r>
          </w:p>
        </w:tc>
      </w:tr>
      <w:tr w:rsidR="00A82B8B" w:rsidTr="00C06083">
        <w:tc>
          <w:tcPr>
            <w:tcW w:w="4675" w:type="dxa"/>
          </w:tcPr>
          <w:p w:rsidR="00A82B8B" w:rsidRPr="00A82B8B" w:rsidRDefault="00A82B8B" w:rsidP="00C06083">
            <w:pPr>
              <w:rPr>
                <w:b/>
              </w:rPr>
            </w:pPr>
            <w:proofErr w:type="spellStart"/>
            <w:r>
              <w:t>Remanent</w:t>
            </w:r>
            <w:proofErr w:type="spellEnd"/>
            <w:r>
              <w:t xml:space="preserve"> flux of the magnet (B</w:t>
            </w:r>
            <w:r>
              <w:rPr>
                <w:vertAlign w:val="subscript"/>
              </w:rPr>
              <w:t>r</w:t>
            </w:r>
            <w:r>
              <w:t>)</w:t>
            </w:r>
          </w:p>
        </w:tc>
        <w:tc>
          <w:tcPr>
            <w:tcW w:w="4675" w:type="dxa"/>
          </w:tcPr>
          <w:p w:rsidR="00A82B8B" w:rsidRDefault="00A82B8B" w:rsidP="00C06083">
            <w:r>
              <w:t>1.28</w:t>
            </w:r>
          </w:p>
        </w:tc>
      </w:tr>
      <w:tr w:rsidR="00A82B8B" w:rsidTr="00C06083">
        <w:tc>
          <w:tcPr>
            <w:tcW w:w="4675" w:type="dxa"/>
          </w:tcPr>
          <w:p w:rsidR="00A82B8B" w:rsidRDefault="00A82B8B" w:rsidP="00C06083">
            <w:r>
              <w:t>Relevant coercivity of the magnet (</w:t>
            </w:r>
            <w:r>
              <w:rPr>
                <w:rFonts w:cstheme="minorHAnsi"/>
              </w:rPr>
              <w:t>µ</w:t>
            </w:r>
            <w:r>
              <w:rPr>
                <w:vertAlign w:val="subscript"/>
              </w:rPr>
              <w:t>r</w:t>
            </w:r>
            <w:r>
              <w:t>)</w:t>
            </w:r>
          </w:p>
        </w:tc>
        <w:tc>
          <w:tcPr>
            <w:tcW w:w="4675" w:type="dxa"/>
          </w:tcPr>
          <w:p w:rsidR="00A82B8B" w:rsidRDefault="00A82B8B" w:rsidP="00C06083">
            <w:r>
              <w:t>1.05</w:t>
            </w:r>
          </w:p>
        </w:tc>
      </w:tr>
    </w:tbl>
    <w:p w:rsidR="00C06083" w:rsidRDefault="00C06083" w:rsidP="00C06083">
      <w:pPr>
        <w:jc w:val="center"/>
      </w:pPr>
      <w:r>
        <w:t>Table 1: Machine parameters</w:t>
      </w:r>
    </w:p>
    <w:p w:rsidR="00A82B8B" w:rsidRDefault="006F7CF3" w:rsidP="006F7CF3">
      <w:r>
        <w:t xml:space="preserve">By using the equivalent magnetic circuit given in Figure 1 is used to find magnetic field in </w:t>
      </w:r>
      <w:r w:rsidR="00A82B8B">
        <w:t>the air gap,</w:t>
      </w:r>
    </w:p>
    <w:p w:rsidR="006F7CF3" w:rsidRDefault="00A82B8B" w:rsidP="00A82B8B">
      <w:pPr>
        <w:jc w:val="center"/>
      </w:pPr>
      <w:r>
        <w:rPr>
          <w:noProof/>
        </w:rPr>
        <w:drawing>
          <wp:inline distT="0" distB="0" distL="0" distR="0">
            <wp:extent cx="2428875" cy="336979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39" cy="33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8B" w:rsidRDefault="00A82B8B" w:rsidP="00A82B8B">
      <w:pPr>
        <w:jc w:val="center"/>
      </w:pPr>
      <w:r>
        <w:t>Figure 1: Equivalent magnetic circuit of the machine</w:t>
      </w:r>
    </w:p>
    <w:p w:rsidR="00A82B8B" w:rsidRPr="00C06083" w:rsidRDefault="00A82B8B" w:rsidP="00A82B8B">
      <w:r>
        <w:t>Where R</w:t>
      </w:r>
      <w:r w:rsidRPr="00A82B8B">
        <w:rPr>
          <w:vertAlign w:val="subscript"/>
        </w:rPr>
        <w:t>s</w:t>
      </w:r>
      <w:r>
        <w:t>, R</w:t>
      </w:r>
      <w:r>
        <w:rPr>
          <w:vertAlign w:val="subscript"/>
        </w:rPr>
        <w:t>r</w:t>
      </w:r>
      <w:r>
        <w:t xml:space="preserve">, </w:t>
      </w:r>
      <w:proofErr w:type="spellStart"/>
      <w:r>
        <w:t>R</w:t>
      </w:r>
      <w:r>
        <w:rPr>
          <w:vertAlign w:val="subscript"/>
        </w:rPr>
        <w:t>l</w:t>
      </w:r>
      <w:proofErr w:type="spellEnd"/>
      <w:r>
        <w:t xml:space="preserve">, </w:t>
      </w:r>
      <w:proofErr w:type="spellStart"/>
      <w:r>
        <w:t>R</w:t>
      </w:r>
      <w:r>
        <w:rPr>
          <w:vertAlign w:val="subscript"/>
        </w:rPr>
        <w:t>g</w:t>
      </w:r>
      <w:proofErr w:type="spellEnd"/>
      <w:r>
        <w:t xml:space="preserve"> and R</w:t>
      </w:r>
      <w:r>
        <w:rPr>
          <w:vertAlign w:val="subscript"/>
        </w:rPr>
        <w:t xml:space="preserve">m </w:t>
      </w:r>
      <w:r>
        <w:t>are reluctances of stator, rotor, leakage, air-gap and magnets, respectively.</w:t>
      </w:r>
    </w:p>
    <w:sectPr w:rsidR="00A82B8B" w:rsidRPr="00C06083" w:rsidSect="00652A7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F3"/>
    <w:rsid w:val="00326685"/>
    <w:rsid w:val="004261BF"/>
    <w:rsid w:val="005019C7"/>
    <w:rsid w:val="00595A08"/>
    <w:rsid w:val="00652A7C"/>
    <w:rsid w:val="006F7CF3"/>
    <w:rsid w:val="00866EF3"/>
    <w:rsid w:val="00901E4A"/>
    <w:rsid w:val="00A041B6"/>
    <w:rsid w:val="00A82B8B"/>
    <w:rsid w:val="00C06083"/>
    <w:rsid w:val="00C11F2B"/>
    <w:rsid w:val="00F1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8B06F-47CE-425C-BA8B-2E49291C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F2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2A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2A7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11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2B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F2B"/>
    <w:rPr>
      <w:rFonts w:eastAsiaTheme="minorEastAsia"/>
      <w:b/>
      <w:color w:val="5A5A5A" w:themeColor="text1" w:themeTint="A5"/>
      <w:spacing w:val="15"/>
      <w:sz w:val="24"/>
    </w:rPr>
  </w:style>
  <w:style w:type="table" w:styleId="TableGrid">
    <w:name w:val="Table Grid"/>
    <w:basedOn w:val="TableNormal"/>
    <w:uiPriority w:val="39"/>
    <w:rsid w:val="00C06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</vt:lpstr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subject>EE568</dc:subject>
  <dc:creator>Yusuf Basri YILMAZ</dc:creator>
  <cp:keywords/>
  <dc:description/>
  <cp:lastModifiedBy>yusuf basri yılmaz</cp:lastModifiedBy>
  <cp:revision>2</cp:revision>
  <dcterms:created xsi:type="dcterms:W3CDTF">2020-04-29T16:18:00Z</dcterms:created>
  <dcterms:modified xsi:type="dcterms:W3CDTF">2020-04-29T16:18:00Z</dcterms:modified>
</cp:coreProperties>
</file>