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6769504"/>
        <w:docPartObj>
          <w:docPartGallery w:val="Cover Pages"/>
          <w:docPartUnique/>
        </w:docPartObj>
      </w:sdtPr>
      <w:sdtContent>
        <w:p w:rsidR="00652A7C" w:rsidRDefault="00652A7C">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518B6" w:rsidRDefault="009518B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Yusuf Basri YILMAZ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9518B6" w:rsidRDefault="009518B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Yusuf Basri YILMAZ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518B6" w:rsidRDefault="009518B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9518B6" w:rsidRDefault="009518B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18B6" w:rsidRDefault="009518B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9518B6" w:rsidRDefault="009518B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E7C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4087D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9518B6" w:rsidRDefault="009518B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9518B6" w:rsidRDefault="009518B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9518B6" w:rsidRDefault="009518B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9518B6" w:rsidRDefault="009518B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v:textbox>
                    <w10:wrap type="square" anchorx="page" anchory="page"/>
                  </v:shape>
                </w:pict>
              </mc:Fallback>
            </mc:AlternateContent>
          </w:r>
        </w:p>
        <w:p w:rsidR="00652A7C" w:rsidRDefault="00652A7C">
          <w:r>
            <w:br w:type="page"/>
          </w:r>
        </w:p>
      </w:sdtContent>
    </w:sdt>
    <w:p w:rsidR="004958F5" w:rsidRDefault="00C11F2B" w:rsidP="00C11F2B">
      <w:pPr>
        <w:pStyle w:val="Subtitle"/>
      </w:pPr>
      <w:r>
        <w:lastRenderedPageBreak/>
        <w:t>1)Introduction</w:t>
      </w:r>
    </w:p>
    <w:p w:rsidR="00C11F2B" w:rsidRDefault="00595A08" w:rsidP="00595A08">
      <w:pPr>
        <w:pStyle w:val="Subtitle"/>
      </w:pPr>
      <w:r>
        <w:t>2</w:t>
      </w:r>
      <w:r w:rsidR="00C06083">
        <w:t>)</w:t>
      </w:r>
    </w:p>
    <w:p w:rsidR="00BD4D0C" w:rsidRPr="00BD4D0C" w:rsidRDefault="00BD4D0C" w:rsidP="00BD4D0C">
      <w:pPr>
        <w:pStyle w:val="Subtitle"/>
      </w:pPr>
      <w:r>
        <w:t>2.1)</w:t>
      </w:r>
    </w:p>
    <w:p w:rsidR="00C06083" w:rsidRPr="00C06083" w:rsidRDefault="00C06083" w:rsidP="00C06083">
      <w:r>
        <w:t>In this part, magnetic loading of the machine with the parameters given in Table 1 will be examined.</w:t>
      </w:r>
    </w:p>
    <w:tbl>
      <w:tblPr>
        <w:tblStyle w:val="TableGrid"/>
        <w:tblW w:w="0" w:type="auto"/>
        <w:tblLook w:val="04A0" w:firstRow="1" w:lastRow="0" w:firstColumn="1" w:lastColumn="0" w:noHBand="0" w:noVBand="1"/>
      </w:tblPr>
      <w:tblGrid>
        <w:gridCol w:w="4675"/>
        <w:gridCol w:w="4675"/>
      </w:tblGrid>
      <w:tr w:rsidR="00C06083" w:rsidTr="00C06083">
        <w:tc>
          <w:tcPr>
            <w:tcW w:w="4675" w:type="dxa"/>
          </w:tcPr>
          <w:p w:rsidR="00C06083" w:rsidRPr="00C06083" w:rsidRDefault="00C06083" w:rsidP="00C06083">
            <w:pPr>
              <w:rPr>
                <w:b/>
              </w:rPr>
            </w:pPr>
            <w:r w:rsidRPr="00C06083">
              <w:rPr>
                <w:b/>
              </w:rPr>
              <w:t>Parameters</w:t>
            </w:r>
          </w:p>
        </w:tc>
        <w:tc>
          <w:tcPr>
            <w:tcW w:w="4675" w:type="dxa"/>
          </w:tcPr>
          <w:p w:rsidR="00C06083" w:rsidRPr="00C06083" w:rsidRDefault="00C06083" w:rsidP="00C06083">
            <w:pPr>
              <w:rPr>
                <w:b/>
              </w:rPr>
            </w:pPr>
            <w:r w:rsidRPr="00C06083">
              <w:rPr>
                <w:b/>
              </w:rPr>
              <w:t>Value</w:t>
            </w:r>
          </w:p>
        </w:tc>
      </w:tr>
      <w:tr w:rsidR="00C06083" w:rsidTr="00C06083">
        <w:tc>
          <w:tcPr>
            <w:tcW w:w="4675" w:type="dxa"/>
          </w:tcPr>
          <w:p w:rsidR="00C06083" w:rsidRDefault="00C06083" w:rsidP="00C06083">
            <w:r>
              <w:t>Number of phases</w:t>
            </w:r>
          </w:p>
        </w:tc>
        <w:tc>
          <w:tcPr>
            <w:tcW w:w="4675" w:type="dxa"/>
          </w:tcPr>
          <w:p w:rsidR="00C06083" w:rsidRDefault="00C06083" w:rsidP="00C06083">
            <w:r>
              <w:t>3</w:t>
            </w:r>
          </w:p>
        </w:tc>
      </w:tr>
      <w:tr w:rsidR="00C06083" w:rsidTr="00C06083">
        <w:tc>
          <w:tcPr>
            <w:tcW w:w="4675" w:type="dxa"/>
          </w:tcPr>
          <w:p w:rsidR="00C06083" w:rsidRDefault="00C06083" w:rsidP="00C06083">
            <w:r>
              <w:t>Number of poles</w:t>
            </w:r>
          </w:p>
        </w:tc>
        <w:tc>
          <w:tcPr>
            <w:tcW w:w="4675" w:type="dxa"/>
          </w:tcPr>
          <w:p w:rsidR="00C06083" w:rsidRDefault="00C06083" w:rsidP="00C06083">
            <w:r>
              <w:t>4</w:t>
            </w:r>
          </w:p>
        </w:tc>
      </w:tr>
      <w:tr w:rsidR="00C06083" w:rsidTr="00C06083">
        <w:tc>
          <w:tcPr>
            <w:tcW w:w="4675" w:type="dxa"/>
          </w:tcPr>
          <w:p w:rsidR="00C06083" w:rsidRDefault="00C06083" w:rsidP="00C06083">
            <w:r>
              <w:t>Motor axial length (mm)</w:t>
            </w:r>
          </w:p>
        </w:tc>
        <w:tc>
          <w:tcPr>
            <w:tcW w:w="4675" w:type="dxa"/>
          </w:tcPr>
          <w:p w:rsidR="00C06083" w:rsidRDefault="00C06083" w:rsidP="00C06083">
            <w:r>
              <w:t>100</w:t>
            </w:r>
          </w:p>
        </w:tc>
      </w:tr>
      <w:tr w:rsidR="00C06083" w:rsidTr="00C06083">
        <w:tc>
          <w:tcPr>
            <w:tcW w:w="4675" w:type="dxa"/>
          </w:tcPr>
          <w:p w:rsidR="00C06083" w:rsidRDefault="00C06083" w:rsidP="00C06083">
            <w:r>
              <w:t>Air-gap clearance (mm)</w:t>
            </w:r>
          </w:p>
        </w:tc>
        <w:tc>
          <w:tcPr>
            <w:tcW w:w="4675" w:type="dxa"/>
          </w:tcPr>
          <w:p w:rsidR="00C06083" w:rsidRDefault="00C06083" w:rsidP="00C06083">
            <w:r>
              <w:t>1</w:t>
            </w:r>
          </w:p>
        </w:tc>
      </w:tr>
      <w:tr w:rsidR="00C06083" w:rsidTr="00C06083">
        <w:tc>
          <w:tcPr>
            <w:tcW w:w="4675" w:type="dxa"/>
          </w:tcPr>
          <w:p w:rsidR="00C06083" w:rsidRDefault="00C06083" w:rsidP="00C06083">
            <w:r>
              <w:t>Magnet to pole pitch ratio</w:t>
            </w:r>
          </w:p>
        </w:tc>
        <w:tc>
          <w:tcPr>
            <w:tcW w:w="4675" w:type="dxa"/>
          </w:tcPr>
          <w:p w:rsidR="00C06083" w:rsidRDefault="00C06083" w:rsidP="00C06083">
            <w:r>
              <w:t>0.8</w:t>
            </w:r>
          </w:p>
        </w:tc>
      </w:tr>
      <w:tr w:rsidR="00C06083" w:rsidTr="00C06083">
        <w:tc>
          <w:tcPr>
            <w:tcW w:w="4675" w:type="dxa"/>
          </w:tcPr>
          <w:p w:rsidR="00C06083" w:rsidRDefault="00C06083" w:rsidP="00C06083">
            <w:r>
              <w:t>Magnet type</w:t>
            </w:r>
          </w:p>
        </w:tc>
        <w:tc>
          <w:tcPr>
            <w:tcW w:w="4675" w:type="dxa"/>
          </w:tcPr>
          <w:p w:rsidR="00C06083" w:rsidRDefault="00C06083" w:rsidP="00C06083">
            <w:proofErr w:type="spellStart"/>
            <w:r>
              <w:t>NdFeB</w:t>
            </w:r>
            <w:proofErr w:type="spellEnd"/>
            <w:r>
              <w:t xml:space="preserve"> (N42)</w:t>
            </w:r>
          </w:p>
        </w:tc>
      </w:tr>
      <w:tr w:rsidR="00C06083" w:rsidTr="00C06083">
        <w:tc>
          <w:tcPr>
            <w:tcW w:w="4675" w:type="dxa"/>
          </w:tcPr>
          <w:p w:rsidR="00C06083" w:rsidRDefault="00C06083" w:rsidP="00C06083">
            <w:r>
              <w:t>Rotor diameter (mm)</w:t>
            </w:r>
          </w:p>
        </w:tc>
        <w:tc>
          <w:tcPr>
            <w:tcW w:w="4675" w:type="dxa"/>
          </w:tcPr>
          <w:p w:rsidR="00C06083" w:rsidRDefault="00C06083" w:rsidP="00C06083">
            <w:r>
              <w:t>100</w:t>
            </w:r>
          </w:p>
        </w:tc>
      </w:tr>
      <w:tr w:rsidR="00C06083" w:rsidTr="00C06083">
        <w:tc>
          <w:tcPr>
            <w:tcW w:w="4675" w:type="dxa"/>
          </w:tcPr>
          <w:p w:rsidR="00C06083" w:rsidRDefault="00C06083" w:rsidP="00C06083">
            <w:r>
              <w:t>Magnet thickness (mm)</w:t>
            </w:r>
          </w:p>
        </w:tc>
        <w:tc>
          <w:tcPr>
            <w:tcW w:w="4675" w:type="dxa"/>
          </w:tcPr>
          <w:p w:rsidR="00C06083" w:rsidRDefault="00C06083" w:rsidP="00C06083">
            <w:r>
              <w:t>4</w:t>
            </w:r>
          </w:p>
        </w:tc>
      </w:tr>
      <w:tr w:rsidR="00A82B8B" w:rsidTr="00C06083">
        <w:tc>
          <w:tcPr>
            <w:tcW w:w="4675" w:type="dxa"/>
          </w:tcPr>
          <w:p w:rsidR="00A82B8B" w:rsidRPr="00A82B8B" w:rsidRDefault="00A82B8B" w:rsidP="00C06083">
            <w:pPr>
              <w:rPr>
                <w:b/>
              </w:rPr>
            </w:pPr>
            <w:proofErr w:type="spellStart"/>
            <w:r>
              <w:t>Remanent</w:t>
            </w:r>
            <w:proofErr w:type="spellEnd"/>
            <w:r>
              <w:t xml:space="preserve"> flux of the magnet (B</w:t>
            </w:r>
            <w:r>
              <w:rPr>
                <w:vertAlign w:val="subscript"/>
              </w:rPr>
              <w:t>r</w:t>
            </w:r>
            <w:r>
              <w:t>)</w:t>
            </w:r>
          </w:p>
        </w:tc>
        <w:tc>
          <w:tcPr>
            <w:tcW w:w="4675" w:type="dxa"/>
          </w:tcPr>
          <w:p w:rsidR="00A82B8B" w:rsidRDefault="00A82B8B" w:rsidP="00C06083">
            <w:r>
              <w:t>1.28</w:t>
            </w:r>
          </w:p>
        </w:tc>
      </w:tr>
      <w:tr w:rsidR="00A82B8B" w:rsidTr="00C06083">
        <w:tc>
          <w:tcPr>
            <w:tcW w:w="4675" w:type="dxa"/>
          </w:tcPr>
          <w:p w:rsidR="00A82B8B" w:rsidRDefault="00A82B8B" w:rsidP="00C06083">
            <w:r>
              <w:t>Relevant coercivity of the magnet (</w:t>
            </w:r>
            <w:r>
              <w:rPr>
                <w:rFonts w:cstheme="minorHAnsi"/>
              </w:rPr>
              <w:t>µ</w:t>
            </w:r>
            <w:r>
              <w:rPr>
                <w:vertAlign w:val="subscript"/>
              </w:rPr>
              <w:t>r</w:t>
            </w:r>
            <w:r>
              <w:t>)</w:t>
            </w:r>
          </w:p>
        </w:tc>
        <w:tc>
          <w:tcPr>
            <w:tcW w:w="4675" w:type="dxa"/>
          </w:tcPr>
          <w:p w:rsidR="00A82B8B" w:rsidRDefault="00A82B8B" w:rsidP="00C06083">
            <w:r>
              <w:t>1.05</w:t>
            </w:r>
          </w:p>
        </w:tc>
      </w:tr>
    </w:tbl>
    <w:p w:rsidR="00C06083" w:rsidRDefault="00C06083" w:rsidP="00C06083">
      <w:pPr>
        <w:jc w:val="center"/>
      </w:pPr>
      <w:r>
        <w:t>Table 1: Machine parameters</w:t>
      </w:r>
    </w:p>
    <w:p w:rsidR="00A82B8B" w:rsidRDefault="006F7CF3" w:rsidP="006F7CF3">
      <w:r>
        <w:t xml:space="preserve">By using the equivalent magnetic circuit given in Figure 1 is used to find magnetic field in </w:t>
      </w:r>
      <w:r w:rsidR="00A82B8B">
        <w:t>the air gap,</w:t>
      </w:r>
    </w:p>
    <w:p w:rsidR="006F7CF3" w:rsidRDefault="00A82B8B" w:rsidP="00A82B8B">
      <w:pPr>
        <w:jc w:val="center"/>
      </w:pPr>
      <w:r>
        <w:rPr>
          <w:noProof/>
        </w:rPr>
        <w:drawing>
          <wp:inline distT="0" distB="0" distL="0" distR="0">
            <wp:extent cx="2428875" cy="336979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1439" cy="3373348"/>
                    </a:xfrm>
                    <a:prstGeom prst="rect">
                      <a:avLst/>
                    </a:prstGeom>
                    <a:noFill/>
                    <a:ln>
                      <a:noFill/>
                    </a:ln>
                  </pic:spPr>
                </pic:pic>
              </a:graphicData>
            </a:graphic>
          </wp:inline>
        </w:drawing>
      </w:r>
    </w:p>
    <w:p w:rsidR="00A82B8B" w:rsidRDefault="00A82B8B" w:rsidP="00A82B8B">
      <w:pPr>
        <w:jc w:val="center"/>
      </w:pPr>
      <w:r>
        <w:t>Figure 1: Equivalent magnetic circuit of the machine</w:t>
      </w:r>
    </w:p>
    <w:p w:rsidR="00A82B8B" w:rsidRDefault="00A82B8B" w:rsidP="00A82B8B">
      <w:r>
        <w:lastRenderedPageBreak/>
        <w:t>Where R</w:t>
      </w:r>
      <w:r w:rsidRPr="00A82B8B">
        <w:rPr>
          <w:vertAlign w:val="subscript"/>
        </w:rPr>
        <w:t>s</w:t>
      </w:r>
      <w:r>
        <w:t>, R</w:t>
      </w:r>
      <w:r>
        <w:rPr>
          <w:vertAlign w:val="subscript"/>
        </w:rPr>
        <w:t>r</w:t>
      </w:r>
      <w:r>
        <w:t xml:space="preserve">, </w:t>
      </w:r>
      <w:proofErr w:type="spellStart"/>
      <w:r>
        <w:t>R</w:t>
      </w:r>
      <w:r>
        <w:rPr>
          <w:vertAlign w:val="subscript"/>
        </w:rPr>
        <w:t>l</w:t>
      </w:r>
      <w:proofErr w:type="spellEnd"/>
      <w:r>
        <w:t xml:space="preserve">, </w:t>
      </w:r>
      <w:proofErr w:type="spellStart"/>
      <w:r>
        <w:t>R</w:t>
      </w:r>
      <w:r>
        <w:rPr>
          <w:vertAlign w:val="subscript"/>
        </w:rPr>
        <w:t>g</w:t>
      </w:r>
      <w:proofErr w:type="spellEnd"/>
      <w:r>
        <w:t xml:space="preserve"> and R</w:t>
      </w:r>
      <w:r>
        <w:rPr>
          <w:vertAlign w:val="subscript"/>
        </w:rPr>
        <w:t xml:space="preserve">m </w:t>
      </w:r>
      <w:r>
        <w:t>are reluctances of stator, rotor, leakage, air-gap and magnets, respectively.</w:t>
      </w:r>
      <w:r w:rsidR="00B112AC">
        <w:t xml:space="preserve"> In this case, R</w:t>
      </w:r>
      <w:r w:rsidR="00B112AC" w:rsidRPr="00A82B8B">
        <w:rPr>
          <w:vertAlign w:val="subscript"/>
        </w:rPr>
        <w:t>s</w:t>
      </w:r>
      <w:r w:rsidR="00B112AC">
        <w:t>, R</w:t>
      </w:r>
      <w:r w:rsidR="00B112AC">
        <w:rPr>
          <w:vertAlign w:val="subscript"/>
        </w:rPr>
        <w:t>r</w:t>
      </w:r>
      <w:r w:rsidR="00B112AC">
        <w:t xml:space="preserve"> and </w:t>
      </w:r>
      <w:proofErr w:type="spellStart"/>
      <w:r w:rsidR="00B112AC">
        <w:t>R</w:t>
      </w:r>
      <w:r w:rsidR="00B112AC">
        <w:rPr>
          <w:vertAlign w:val="subscript"/>
        </w:rPr>
        <w:t>l</w:t>
      </w:r>
      <w:proofErr w:type="spellEnd"/>
      <w:r w:rsidR="00B112AC">
        <w:rPr>
          <w:vertAlign w:val="subscript"/>
        </w:rPr>
        <w:t xml:space="preserve"> </w:t>
      </w:r>
      <w:r w:rsidR="00B112AC">
        <w:t>are ignored. As a further step, MMF and reluctances of air-gap and magnets are calculated. For this purpose, area of magnet and airgap should be calculated initially.</w:t>
      </w:r>
    </w:p>
    <w:p w:rsidR="00B112AC" w:rsidRDefault="00BD4D0C" w:rsidP="00BD4D0C">
      <w:pPr>
        <w:rPr>
          <w:rFonts w:eastAsiaTheme="minorEastAsia"/>
        </w:rPr>
      </w:pPr>
      <w:r>
        <w:rPr>
          <w:rFonts w:eastAsiaTheme="minorEastAsia"/>
        </w:rPr>
        <w:t xml:space="preserve">                                                    </w:t>
      </w:r>
      <w:r w:rsidR="00B112AC">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4</m:t>
            </m:r>
          </m:den>
        </m:f>
        <m:r>
          <w:rPr>
            <w:rFonts w:ascii="Cambria Math" w:hAnsi="Cambria Math"/>
          </w:rPr>
          <m:t>*0.8</m:t>
        </m:r>
      </m:oMath>
      <w:r>
        <w:rPr>
          <w:rFonts w:eastAsiaTheme="minorEastAsia"/>
        </w:rPr>
        <w:t>=0.0063 m</w:t>
      </w:r>
      <w:r w:rsidRPr="00BD4D0C">
        <w:rPr>
          <w:rFonts w:eastAsiaTheme="minorEastAsia"/>
          <w:vertAlign w:val="superscript"/>
        </w:rPr>
        <w:t>2</w:t>
      </w:r>
      <w:r w:rsidR="00B112AC">
        <w:rPr>
          <w:rFonts w:eastAsiaTheme="minorEastAsia"/>
        </w:rPr>
        <w:tab/>
      </w:r>
      <w:r w:rsidR="00B112AC">
        <w:rPr>
          <w:rFonts w:eastAsiaTheme="minorEastAsia"/>
        </w:rPr>
        <w:tab/>
      </w:r>
      <w:r w:rsidR="00B112AC">
        <w:rPr>
          <w:rFonts w:eastAsiaTheme="minorEastAsia"/>
        </w:rPr>
        <w:tab/>
      </w:r>
      <w:r>
        <w:rPr>
          <w:rFonts w:eastAsiaTheme="minorEastAsia"/>
        </w:rPr>
        <w:t xml:space="preserve">       </w:t>
      </w:r>
      <w:proofErr w:type="gramStart"/>
      <w:r>
        <w:rPr>
          <w:rFonts w:eastAsiaTheme="minorEastAsia"/>
        </w:rPr>
        <w:t xml:space="preserve">   </w:t>
      </w:r>
      <w:r w:rsidR="00B112AC">
        <w:rPr>
          <w:rFonts w:eastAsiaTheme="minorEastAsia"/>
        </w:rPr>
        <w:t>(</w:t>
      </w:r>
      <w:proofErr w:type="gramEnd"/>
      <w:r w:rsidR="00B112AC">
        <w:rPr>
          <w:rFonts w:eastAsiaTheme="minorEastAsia"/>
        </w:rPr>
        <w:t>1)</w:t>
      </w:r>
    </w:p>
    <w:p w:rsidR="00BD4D0C" w:rsidRDefault="00BD4D0C" w:rsidP="00BD4D0C">
      <w:pPr>
        <w:rPr>
          <w:rFonts w:eastAsiaTheme="minorEastAsia"/>
        </w:rPr>
      </w:pPr>
      <w:r>
        <w:rPr>
          <w:rFonts w:eastAsiaTheme="minorEastAsia"/>
        </w:rPr>
        <w:t>Then, by using general reluctance equation, reluctances can be found easily as follows.</w:t>
      </w:r>
    </w:p>
    <w:p w:rsidR="00BD4D0C" w:rsidRPr="00BD4D0C" w:rsidRDefault="00BD4D0C" w:rsidP="00BD4D0C">
      <w:pPr>
        <w:ind w:left="216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=481194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t xml:space="preserve">          (2)</w:t>
      </w:r>
    </w:p>
    <w:p w:rsidR="00BD4D0C" w:rsidRPr="00BD4D0C" w:rsidRDefault="009518B6" w:rsidP="00BD4D0C">
      <w:pPr>
        <w:ind w:left="216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air-gap</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=126313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sidR="00BD4D0C">
        <w:rPr>
          <w:rFonts w:eastAsiaTheme="minorEastAsia"/>
        </w:rPr>
        <w:t xml:space="preserve"> </w:t>
      </w:r>
      <w:r w:rsidR="00BD4D0C">
        <w:rPr>
          <w:rFonts w:eastAsiaTheme="minorEastAsia"/>
        </w:rPr>
        <w:tab/>
      </w:r>
      <w:r w:rsidR="00BD4D0C">
        <w:rPr>
          <w:rFonts w:eastAsiaTheme="minorEastAsia"/>
        </w:rPr>
        <w:tab/>
      </w:r>
      <w:r w:rsidR="00BD4D0C">
        <w:rPr>
          <w:rFonts w:eastAsiaTheme="minorEastAsia"/>
        </w:rPr>
        <w:tab/>
        <w:t xml:space="preserve">          (</w:t>
      </w:r>
      <w:r w:rsidR="00847168">
        <w:rPr>
          <w:rFonts w:eastAsiaTheme="minorEastAsia"/>
        </w:rPr>
        <w:t>3</w:t>
      </w:r>
      <w:r w:rsidR="00BD4D0C">
        <w:rPr>
          <w:rFonts w:eastAsiaTheme="minorEastAsia"/>
        </w:rPr>
        <w:t>)</w:t>
      </w:r>
    </w:p>
    <w:p w:rsidR="00BD4D0C" w:rsidRDefault="00626D7F" w:rsidP="00BD4D0C">
      <w:pPr>
        <w:rPr>
          <w:rFonts w:eastAsiaTheme="minorEastAsia"/>
        </w:rPr>
      </w:pPr>
      <w:r>
        <w:rPr>
          <w:rFonts w:eastAsiaTheme="minorEastAsia"/>
        </w:rPr>
        <w:t xml:space="preserve">Finally, MMF is calculated </w:t>
      </w:r>
      <w:r w:rsidR="00471866">
        <w:rPr>
          <w:rFonts w:eastAsiaTheme="minorEastAsia"/>
        </w:rPr>
        <w:t>as follows:</w:t>
      </w:r>
    </w:p>
    <w:p w:rsidR="00471866" w:rsidRDefault="00A25183" w:rsidP="00AF034D">
      <w:pPr>
        <w:ind w:left="2160" w:firstLine="720"/>
        <w:rPr>
          <w:rFonts w:eastAsiaTheme="minorEastAsia"/>
        </w:rPr>
      </w:pPr>
      <m:oMath>
        <m:r>
          <w:rPr>
            <w:rFonts w:ascii="Cambria Math" w:eastAsiaTheme="minorEastAsia" w:hAnsi="Cambria Math"/>
          </w:rPr>
          <m:t>MMF=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=3880.34 (Amperes)</m:t>
        </m:r>
      </m:oMath>
      <w:r w:rsidR="00AF034D">
        <w:rPr>
          <w:rFonts w:eastAsiaTheme="minorEastAsia"/>
        </w:rPr>
        <w:tab/>
      </w:r>
      <w:r w:rsidR="00AF034D">
        <w:rPr>
          <w:rFonts w:eastAsiaTheme="minorEastAsia"/>
        </w:rPr>
        <w:tab/>
        <w:t xml:space="preserve">          (4)</w:t>
      </w:r>
    </w:p>
    <w:p w:rsidR="00AF034D" w:rsidRDefault="00AF034D" w:rsidP="00AF034D">
      <w:pPr>
        <w:rPr>
          <w:rFonts w:eastAsiaTheme="minorEastAsia"/>
        </w:rPr>
      </w:pPr>
      <w:r>
        <w:rPr>
          <w:rFonts w:eastAsiaTheme="minorEastAsia"/>
        </w:rPr>
        <w:t>Then, by using equivalent magnetic circuit of the machine and variables that are calculated above, magnetic flux density of the machine can be calculated as follows:</w:t>
      </w:r>
    </w:p>
    <w:p w:rsidR="00AF034D" w:rsidRPr="00AF034D" w:rsidRDefault="009518B6" w:rsidP="00AF03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MMF</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den>
          </m:f>
          <m:r>
            <w:rPr>
              <w:rFonts w:ascii="Cambria Math" w:eastAsiaTheme="minorEastAsia" w:hAnsi="Cambria Math"/>
            </w:rPr>
            <m:t>=1.014 (Tesla)</m:t>
          </m:r>
        </m:oMath>
      </m:oMathPara>
    </w:p>
    <w:p w:rsidR="00AF034D" w:rsidRPr="00AF034D" w:rsidRDefault="00AF034D" w:rsidP="00AF034D">
      <w:pPr>
        <w:rPr>
          <w:rFonts w:eastAsiaTheme="minorEastAsia"/>
        </w:rPr>
      </w:pPr>
    </w:p>
    <w:p w:rsidR="00AF034D" w:rsidRDefault="008404FD" w:rsidP="008404FD">
      <w:pPr>
        <w:jc w:val="center"/>
        <w:rPr>
          <w:rFonts w:eastAsiaTheme="minorEastAsia"/>
        </w:rPr>
      </w:pPr>
      <w:r>
        <w:rPr>
          <w:rFonts w:eastAsiaTheme="minorEastAsia"/>
          <w:noProof/>
        </w:rPr>
        <w:drawing>
          <wp:inline distT="0" distB="0" distL="0" distR="0">
            <wp:extent cx="4752975" cy="33133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6403" cy="3315761"/>
                    </a:xfrm>
                    <a:prstGeom prst="rect">
                      <a:avLst/>
                    </a:prstGeom>
                    <a:noFill/>
                    <a:ln>
                      <a:noFill/>
                    </a:ln>
                  </pic:spPr>
                </pic:pic>
              </a:graphicData>
            </a:graphic>
          </wp:inline>
        </w:drawing>
      </w:r>
    </w:p>
    <w:p w:rsidR="008404FD" w:rsidRDefault="008404FD" w:rsidP="008404FD">
      <w:pPr>
        <w:jc w:val="center"/>
        <w:rPr>
          <w:rFonts w:eastAsiaTheme="minorEastAsia"/>
        </w:rPr>
      </w:pPr>
      <w:r>
        <w:rPr>
          <w:rFonts w:eastAsiaTheme="minorEastAsia"/>
        </w:rPr>
        <w:t>Figure 2: Load line and operating point on the B-H curve</w:t>
      </w:r>
    </w:p>
    <w:p w:rsidR="008404FD" w:rsidRDefault="008404FD" w:rsidP="008404FD">
      <w:pPr>
        <w:pStyle w:val="Subtitle"/>
      </w:pPr>
      <w:r>
        <w:lastRenderedPageBreak/>
        <w:t>2.2)</w:t>
      </w:r>
    </w:p>
    <w:p w:rsidR="008404FD" w:rsidRPr="008404FD" w:rsidRDefault="0001733C" w:rsidP="008404FD">
      <w:r>
        <w:t xml:space="preserve">Magnetic loading of the machine </w:t>
      </w:r>
      <w:r w:rsidR="00667118">
        <w:t>can be calculated as follows</w:t>
      </w:r>
      <w:r w:rsidR="001D5A95">
        <w:t>:</w:t>
      </w:r>
    </w:p>
    <w:p w:rsidR="00BD4D0C" w:rsidRDefault="009518B6" w:rsidP="001D5A95">
      <w:pPr>
        <w:ind w:left="288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=813.37 (mT)</m:t>
        </m:r>
      </m:oMath>
      <w:r w:rsidR="001D5A95">
        <w:rPr>
          <w:rFonts w:eastAsiaTheme="minorEastAsia"/>
        </w:rPr>
        <w:tab/>
      </w:r>
      <w:r w:rsidR="001D5A95">
        <w:rPr>
          <w:rFonts w:eastAsiaTheme="minorEastAsia"/>
        </w:rPr>
        <w:tab/>
      </w:r>
      <w:r w:rsidR="001D5A95">
        <w:rPr>
          <w:rFonts w:eastAsiaTheme="minorEastAsia"/>
        </w:rPr>
        <w:tab/>
        <w:t>(5)</w:t>
      </w:r>
    </w:p>
    <w:p w:rsidR="00B112AC" w:rsidRDefault="001D5A95" w:rsidP="001D5A95">
      <w:pPr>
        <w:pStyle w:val="Subtitle"/>
      </w:pPr>
      <w:r>
        <w:t>2.3)</w:t>
      </w:r>
    </w:p>
    <w:p w:rsidR="00D1665F" w:rsidRDefault="00D83C2D" w:rsidP="001D5A95">
      <w:r>
        <w:t xml:space="preserve">In this part, </w:t>
      </w:r>
      <w:r w:rsidR="00D1665F">
        <w:t>FEA validation of above parts is performed. FEA draw of the machine is given in Figure 2 and results are given in Figure 3.</w:t>
      </w:r>
    </w:p>
    <w:p w:rsidR="00D1665F" w:rsidRDefault="00D1665F" w:rsidP="00D1665F">
      <w:pPr>
        <w:jc w:val="center"/>
      </w:pPr>
      <w:r>
        <w:rPr>
          <w:noProof/>
        </w:rPr>
        <w:drawing>
          <wp:inline distT="0" distB="0" distL="0" distR="0">
            <wp:extent cx="3724275" cy="35034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045" cy="3538975"/>
                    </a:xfrm>
                    <a:prstGeom prst="rect">
                      <a:avLst/>
                    </a:prstGeom>
                    <a:noFill/>
                    <a:ln>
                      <a:noFill/>
                    </a:ln>
                  </pic:spPr>
                </pic:pic>
              </a:graphicData>
            </a:graphic>
          </wp:inline>
        </w:drawing>
      </w:r>
    </w:p>
    <w:p w:rsidR="00D1665F" w:rsidRDefault="00D1665F" w:rsidP="00D1665F">
      <w:pPr>
        <w:jc w:val="center"/>
      </w:pPr>
      <w:r>
        <w:t>Figure 2: 2D FEA draw of the machine</w:t>
      </w:r>
    </w:p>
    <w:p w:rsidR="001D5A95" w:rsidRDefault="00D1665F" w:rsidP="00D1665F">
      <w:pPr>
        <w:jc w:val="center"/>
      </w:pPr>
      <w:r>
        <w:rPr>
          <w:noProof/>
        </w:rPr>
        <w:drawing>
          <wp:inline distT="0" distB="0" distL="0" distR="0">
            <wp:extent cx="593407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rsidR="00D1665F" w:rsidRDefault="00D1665F" w:rsidP="00D1665F">
      <w:pPr>
        <w:jc w:val="center"/>
      </w:pPr>
      <w:r>
        <w:t>Figure 3: 2D FEA results of air gap flux density at r=(</w:t>
      </w:r>
      <w:proofErr w:type="spellStart"/>
      <w:r>
        <w:t>Ri+air-gap</w:t>
      </w:r>
      <w:proofErr w:type="spellEnd"/>
      <w:r>
        <w:t>/2)</w:t>
      </w:r>
    </w:p>
    <w:p w:rsidR="00D1665F" w:rsidRDefault="00D1665F" w:rsidP="00D1665F">
      <w:r>
        <w:lastRenderedPageBreak/>
        <w:t xml:space="preserve">Analytical results and numerical results are close to each other but they are not equal to each other.  While analytical calculations are performed, leakage flux can not be modelled and taken into consideration.  However, numerical results </w:t>
      </w:r>
      <w:proofErr w:type="gramStart"/>
      <w:r>
        <w:t>includes</w:t>
      </w:r>
      <w:proofErr w:type="gramEnd"/>
      <w:r>
        <w:t xml:space="preserve"> leakage flux and this result is slightly smaller than analytical result.</w:t>
      </w:r>
    </w:p>
    <w:p w:rsidR="00D1665F" w:rsidRDefault="00D1665F" w:rsidP="00D1665F">
      <w:pPr>
        <w:pStyle w:val="Subtitle"/>
      </w:pPr>
      <w:r>
        <w:t>3)</w:t>
      </w:r>
    </w:p>
    <w:p w:rsidR="00D1665F" w:rsidRDefault="00D1665F" w:rsidP="00D1665F">
      <w:pPr>
        <w:pStyle w:val="Subtitle"/>
      </w:pPr>
      <w:r>
        <w:t>3.1)</w:t>
      </w:r>
    </w:p>
    <w:p w:rsidR="00D1665F" w:rsidRDefault="00D1665F" w:rsidP="00D1665F">
      <w:r>
        <w:t xml:space="preserve">In this part, slot number of the machine is chosen. </w:t>
      </w:r>
      <w:r w:rsidR="00F410DD">
        <w:t xml:space="preserve"> In this case, </w:t>
      </w:r>
      <w:r w:rsidR="00802985">
        <w:t>q</w:t>
      </w:r>
      <w:r w:rsidR="00F410DD">
        <w:t xml:space="preserve"> is taken </w:t>
      </w:r>
      <w:r w:rsidR="0032206C">
        <w:t>two</w:t>
      </w:r>
      <w:r w:rsidR="00F410DD">
        <w:t xml:space="preserve"> and the corresponding slot number is </w:t>
      </w:r>
      <w:r w:rsidR="0032206C">
        <w:t>24</w:t>
      </w:r>
      <w:r w:rsidR="00F410DD">
        <w:t>.</w:t>
      </w:r>
    </w:p>
    <w:p w:rsidR="000E66CF" w:rsidRDefault="000E66CF" w:rsidP="000E66CF">
      <w:pPr>
        <w:pStyle w:val="Subtitle"/>
      </w:pPr>
      <w:r>
        <w:t>3.2)</w:t>
      </w:r>
    </w:p>
    <w:p w:rsidR="007A78D5" w:rsidRDefault="007A78D5" w:rsidP="007A78D5">
      <w:r>
        <w:t>In this part, wire diameter should be chosen. For this, the restriction is maximum current density (J) in the coil and it is 5 A/mm</w:t>
      </w:r>
      <w:r w:rsidRPr="007A78D5">
        <w:rPr>
          <w:vertAlign w:val="superscript"/>
        </w:rPr>
        <w:t>2</w:t>
      </w:r>
      <w:r>
        <w:t>. Also, coil current (I) for this machine is 2.5 Ampere. Then, minimum coil area can be calculated as follows:</w:t>
      </w:r>
    </w:p>
    <w:p w:rsidR="007A78D5" w:rsidRDefault="007A78D5" w:rsidP="007A78D5">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coil</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oMath>
      <w:r>
        <w:rPr>
          <w:rFonts w:eastAsiaTheme="minorEastAsia"/>
        </w:rPr>
        <w:t xml:space="preserve"> =0.5 mm</w:t>
      </w:r>
      <w:r w:rsidRPr="007A78D5">
        <w:rPr>
          <w:rFonts w:eastAsiaTheme="minorEastAsia"/>
          <w:vertAlign w:val="superscript"/>
        </w:rPr>
        <w:t>2</w:t>
      </w:r>
      <w:r>
        <w:rPr>
          <w:rFonts w:eastAsiaTheme="minorEastAsia"/>
        </w:rPr>
        <w:t xml:space="preserve">                                                    </w:t>
      </w:r>
      <w:proofErr w:type="gramStart"/>
      <w:r>
        <w:rPr>
          <w:rFonts w:eastAsiaTheme="minorEastAsia"/>
        </w:rPr>
        <w:t xml:space="preserve">   (</w:t>
      </w:r>
      <w:proofErr w:type="gramEnd"/>
      <w:r>
        <w:rPr>
          <w:rFonts w:eastAsiaTheme="minorEastAsia"/>
        </w:rPr>
        <w:t>6)</w:t>
      </w:r>
    </w:p>
    <w:p w:rsidR="007A78D5" w:rsidRDefault="007A78D5" w:rsidP="007A78D5">
      <w:r>
        <w:t>So, the wire diameter is chosen larger than that value in order to make sure that maximum current density in the coil is smaller than 5 A/mm</w:t>
      </w:r>
      <w:r w:rsidRPr="007A78D5">
        <w:rPr>
          <w:vertAlign w:val="superscript"/>
        </w:rPr>
        <w:t>2</w:t>
      </w:r>
      <w:r>
        <w:t>. If frequency is known and larger areas are acceptable, it can be discussed later. Then, AWG</w:t>
      </w:r>
      <w:r w:rsidR="00756224">
        <w:t>20</w:t>
      </w:r>
      <w:r>
        <w:t xml:space="preserve"> cable is chosen with </w:t>
      </w:r>
      <w:r w:rsidR="00756224">
        <w:t>0.518</w:t>
      </w:r>
      <w:r>
        <w:t xml:space="preserve"> mm</w:t>
      </w:r>
      <w:proofErr w:type="gramStart"/>
      <w:r w:rsidRPr="007A78D5">
        <w:rPr>
          <w:vertAlign w:val="superscript"/>
        </w:rPr>
        <w:t>2</w:t>
      </w:r>
      <w:r>
        <w:rPr>
          <w:vertAlign w:val="superscript"/>
        </w:rPr>
        <w:t xml:space="preserve"> </w:t>
      </w:r>
      <w:r>
        <w:t xml:space="preserve"> coil</w:t>
      </w:r>
      <w:proofErr w:type="gramEnd"/>
      <w:r>
        <w:t xml:space="preserve"> area.</w:t>
      </w:r>
    </w:p>
    <w:p w:rsidR="007A78D5" w:rsidRDefault="001E23F6" w:rsidP="001E23F6">
      <w:pPr>
        <w:pStyle w:val="Subtitle"/>
      </w:pPr>
      <w:r>
        <w:t>3.3)</w:t>
      </w:r>
    </w:p>
    <w:p w:rsidR="001E23F6" w:rsidRDefault="001E23F6" w:rsidP="001E23F6">
      <w:r>
        <w:t xml:space="preserve">In this part, slot height, turn numbers in a slot and back core thickness are calculated. </w:t>
      </w:r>
      <w:r w:rsidR="0055083B">
        <w:t>Firstly, slot ratio should be defined. Slot ratio is the ratio of diameter of inner part of slot to diameter of outer side of the slot (D</w:t>
      </w:r>
      <w:r w:rsidR="0055083B" w:rsidRPr="0055083B">
        <w:rPr>
          <w:vertAlign w:val="subscript"/>
        </w:rPr>
        <w:t>i</w:t>
      </w:r>
      <w:r w:rsidR="0055083B">
        <w:t>/D</w:t>
      </w:r>
      <w:r w:rsidR="0055083B" w:rsidRPr="0055083B">
        <w:rPr>
          <w:vertAlign w:val="subscript"/>
        </w:rPr>
        <w:t>o</w:t>
      </w:r>
      <w:r w:rsidR="0055083B">
        <w:t>). If it is chosen smaller, corresponding slot height is higher. Generally, it is chosen between 0.5 and 1. In this study, it is chosen as 0.</w:t>
      </w:r>
      <w:r w:rsidR="003D1767">
        <w:t>7</w:t>
      </w:r>
      <w:r w:rsidR="0055083B">
        <w:t>. Since D</w:t>
      </w:r>
      <w:r w:rsidR="0055083B" w:rsidRPr="0055083B">
        <w:rPr>
          <w:vertAlign w:val="subscript"/>
        </w:rPr>
        <w:t>i</w:t>
      </w:r>
      <w:r w:rsidR="0055083B">
        <w:t xml:space="preserve"> is 102 mm, D</w:t>
      </w:r>
      <w:r w:rsidR="0055083B" w:rsidRPr="0055083B">
        <w:rPr>
          <w:vertAlign w:val="subscript"/>
        </w:rPr>
        <w:t>o</w:t>
      </w:r>
      <w:r w:rsidR="0055083B">
        <w:t xml:space="preserve"> and slot height </w:t>
      </w:r>
      <w:proofErr w:type="spellStart"/>
      <w:r w:rsidR="0055083B">
        <w:t>h</w:t>
      </w:r>
      <w:r w:rsidR="0055083B">
        <w:rPr>
          <w:vertAlign w:val="subscript"/>
        </w:rPr>
        <w:t>s</w:t>
      </w:r>
      <w:proofErr w:type="spellEnd"/>
      <w:r w:rsidR="0055083B">
        <w:t xml:space="preserve"> can be calculated easily as </w:t>
      </w:r>
      <w:proofErr w:type="gramStart"/>
      <w:r w:rsidR="0055083B">
        <w:t>follows :</w:t>
      </w:r>
      <w:proofErr w:type="gramEnd"/>
    </w:p>
    <w:p w:rsidR="0055083B" w:rsidRDefault="009518B6" w:rsidP="0055083B">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0.7</m:t>
            </m:r>
          </m:den>
        </m:f>
        <m:r>
          <w:rPr>
            <w:rFonts w:ascii="Cambria Math" w:hAnsi="Cambria Math"/>
          </w:rPr>
          <m:t>=</m:t>
        </m:r>
      </m:oMath>
      <w:r w:rsidR="0055083B">
        <w:rPr>
          <w:rFonts w:eastAsiaTheme="minorEastAsia"/>
        </w:rPr>
        <w:t>1</w:t>
      </w:r>
      <w:r w:rsidR="00133055">
        <w:rPr>
          <w:rFonts w:eastAsiaTheme="minorEastAsia"/>
        </w:rPr>
        <w:t>45.7</w:t>
      </w:r>
      <w:r w:rsidR="0055083B">
        <w:rPr>
          <w:rFonts w:eastAsiaTheme="minorEastAsia"/>
        </w:rPr>
        <w:t xml:space="preserve"> mm</w:t>
      </w:r>
      <w:r w:rsidR="0055083B">
        <w:rPr>
          <w:rFonts w:eastAsiaTheme="minorEastAsia"/>
        </w:rPr>
        <w:tab/>
      </w:r>
      <w:r w:rsidR="0055083B">
        <w:rPr>
          <w:rFonts w:eastAsiaTheme="minorEastAsia"/>
        </w:rPr>
        <w:tab/>
      </w:r>
      <w:r w:rsidR="0055083B">
        <w:rPr>
          <w:rFonts w:eastAsiaTheme="minorEastAsia"/>
        </w:rPr>
        <w:tab/>
        <w:t xml:space="preserve">                    </w:t>
      </w:r>
      <w:proofErr w:type="gramStart"/>
      <w:r w:rsidR="0055083B">
        <w:rPr>
          <w:rFonts w:eastAsiaTheme="minorEastAsia"/>
        </w:rPr>
        <w:t xml:space="preserve">   (</w:t>
      </w:r>
      <w:proofErr w:type="gramEnd"/>
      <w:r w:rsidR="0055083B">
        <w:rPr>
          <w:rFonts w:eastAsiaTheme="minorEastAsia"/>
        </w:rPr>
        <w:t>7)</w:t>
      </w:r>
    </w:p>
    <w:p w:rsidR="0055083B" w:rsidRPr="001E23F6" w:rsidRDefault="009518B6" w:rsidP="0055083B">
      <w:pPr>
        <w:ind w:left="2880" w:firstLine="720"/>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=21.9 mm</m:t>
        </m:r>
      </m:oMath>
      <w:r w:rsidR="0055083B">
        <w:rPr>
          <w:rFonts w:eastAsiaTheme="minorEastAsia"/>
        </w:rPr>
        <w:t xml:space="preserve">                                               (8)</w:t>
      </w:r>
    </w:p>
    <w:p w:rsidR="007A78D5" w:rsidRDefault="00255670" w:rsidP="007A78D5">
      <w:r>
        <w:t>Moreover, turn number for each slot should be calculated.  For this, slot area should be calculated. Firstly, the ratio of slot width to teeth width is chosen as 1 in this study. Then, width of a slot can be calculated as follows</w:t>
      </w:r>
      <w:r w:rsidR="00133055">
        <w:t xml:space="preserve"> (rectangular teeth is chosen)</w:t>
      </w:r>
      <w:r>
        <w:t>:</w:t>
      </w:r>
    </w:p>
    <w:p w:rsidR="00255670" w:rsidRPr="00255670" w:rsidRDefault="009518B6" w:rsidP="00E3040C">
      <w:pPr>
        <w:ind w:left="288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=6.68 mm</m:t>
        </m:r>
      </m:oMath>
      <w:r w:rsidR="00E3040C">
        <w:rPr>
          <w:rFonts w:eastAsiaTheme="minorEastAsia"/>
        </w:rPr>
        <w:tab/>
      </w:r>
      <w:r w:rsidR="00E3040C">
        <w:rPr>
          <w:rFonts w:eastAsiaTheme="minorEastAsia"/>
        </w:rPr>
        <w:tab/>
      </w:r>
      <w:r w:rsidR="00E3040C">
        <w:rPr>
          <w:rFonts w:eastAsiaTheme="minorEastAsia"/>
        </w:rPr>
        <w:tab/>
      </w:r>
      <w:r w:rsidR="00E3040C">
        <w:rPr>
          <w:rFonts w:eastAsiaTheme="minorEastAsia"/>
        </w:rPr>
        <w:tab/>
        <w:t xml:space="preserve">         (9)</w:t>
      </w:r>
    </w:p>
    <w:p w:rsidR="007A78D5" w:rsidRDefault="0032206C" w:rsidP="000E66CF">
      <w:pPr>
        <w:rPr>
          <w:rFonts w:eastAsiaTheme="minorEastAsia"/>
        </w:rPr>
      </w:pPr>
      <w:r>
        <w:rPr>
          <w:rFonts w:eastAsiaTheme="minorEastAsia"/>
        </w:rPr>
        <w:t>Then, fill factor is taken 0.</w:t>
      </w:r>
      <w:r w:rsidR="0090042B">
        <w:rPr>
          <w:rFonts w:eastAsiaTheme="minorEastAsia"/>
        </w:rPr>
        <w:t>6</w:t>
      </w:r>
      <w:r>
        <w:rPr>
          <w:rFonts w:eastAsiaTheme="minorEastAsia"/>
        </w:rPr>
        <w:t xml:space="preserve"> for round wires and turn numbers ca</w:t>
      </w:r>
      <w:r w:rsidR="00E3040C">
        <w:rPr>
          <w:rFonts w:eastAsiaTheme="minorEastAsia"/>
        </w:rPr>
        <w:t>n be calculated as follows:</w:t>
      </w:r>
    </w:p>
    <w:p w:rsidR="00E3040C" w:rsidRDefault="00E3040C" w:rsidP="003D1767">
      <w:pPr>
        <w:ind w:left="1440" w:firstLine="720"/>
        <w:rPr>
          <w:rFonts w:eastAsiaTheme="minorEastAsia"/>
        </w:rPr>
      </w:pPr>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6.68+12.39</m:t>
            </m:r>
          </m:e>
        </m:d>
        <m:r>
          <w:rPr>
            <w:rFonts w:ascii="Cambria Math" w:eastAsiaTheme="minorEastAsia" w:hAnsi="Cambria Math"/>
          </w:rPr>
          <m:t>*21.9*</m:t>
        </m:r>
        <m:f>
          <m:fPr>
            <m:ctrlPr>
              <w:rPr>
                <w:rFonts w:ascii="Cambria Math" w:eastAsiaTheme="minorEastAsia" w:hAnsi="Cambria Math"/>
                <w:i/>
              </w:rPr>
            </m:ctrlPr>
          </m:fPr>
          <m:num>
            <m:r>
              <w:rPr>
                <w:rFonts w:ascii="Cambria Math" w:eastAsiaTheme="minorEastAsia" w:hAnsi="Cambria Math"/>
              </w:rPr>
              <m:t>0.</m:t>
            </m:r>
            <m:r>
              <w:rPr>
                <w:rFonts w:ascii="Cambria Math" w:eastAsiaTheme="minorEastAsia" w:hAnsi="Cambria Math"/>
              </w:rPr>
              <m:t>6</m:t>
            </m:r>
          </m:num>
          <m:den>
            <m:r>
              <w:rPr>
                <w:rFonts w:ascii="Cambria Math" w:eastAsiaTheme="minorEastAsia" w:hAnsi="Cambria Math"/>
              </w:rPr>
              <m:t>2*0.518</m:t>
            </m:r>
          </m:den>
        </m:f>
        <m:r>
          <w:rPr>
            <w:rFonts w:ascii="Cambria Math" w:eastAsiaTheme="minorEastAsia" w:hAnsi="Cambria Math"/>
          </w:rPr>
          <m:t>=2</m:t>
        </m:r>
        <m:r>
          <w:rPr>
            <w:rFonts w:ascii="Cambria Math" w:eastAsiaTheme="minorEastAsia" w:hAnsi="Cambria Math"/>
          </w:rPr>
          <m:t>4</m:t>
        </m:r>
        <m:r>
          <w:rPr>
            <w:rFonts w:ascii="Cambria Math" w:eastAsiaTheme="minorEastAsia" w:hAnsi="Cambria Math"/>
          </w:rPr>
          <m:t>1</m:t>
        </m:r>
      </m:oMath>
      <w:r>
        <w:rPr>
          <w:rFonts w:eastAsiaTheme="minorEastAsia"/>
        </w:rPr>
        <w:t xml:space="preserve">    </w:t>
      </w:r>
      <w:r w:rsidR="003D1767">
        <w:rPr>
          <w:rFonts w:eastAsiaTheme="minorEastAsia"/>
        </w:rPr>
        <w:t xml:space="preserve">            </w:t>
      </w:r>
      <w:r>
        <w:rPr>
          <w:rFonts w:eastAsiaTheme="minorEastAsia"/>
        </w:rPr>
        <w:t>(10)</w:t>
      </w:r>
    </w:p>
    <w:p w:rsidR="00B112AC" w:rsidRDefault="00E3040C" w:rsidP="00A82B8B">
      <w:r>
        <w:lastRenderedPageBreak/>
        <w:t xml:space="preserve">Finally, back core thickness can be calculated by using the following equation (which is presented in the class) where </w:t>
      </w:r>
      <w:proofErr w:type="spellStart"/>
      <w:r>
        <w:t>k</w:t>
      </w:r>
      <w:r w:rsidRPr="00E3040C">
        <w:rPr>
          <w:vertAlign w:val="subscript"/>
        </w:rPr>
        <w:t>stacking</w:t>
      </w:r>
      <w:proofErr w:type="spellEnd"/>
      <w:r>
        <w:rPr>
          <w:vertAlign w:val="subscript"/>
        </w:rPr>
        <w:t xml:space="preserve"> </w:t>
      </w:r>
      <w:r>
        <w:t xml:space="preserve">is the stacking factor of the machine and it is taken as 0.95 in this study and </w:t>
      </w:r>
      <w:r w:rsidR="009518B6">
        <w:t>y</w:t>
      </w:r>
      <w:r>
        <w:t xml:space="preserve">oke flux density </w:t>
      </w:r>
      <w:proofErr w:type="spellStart"/>
      <w:r>
        <w:t>B</w:t>
      </w:r>
      <w:r w:rsidRPr="00E3040C">
        <w:rPr>
          <w:vertAlign w:val="subscript"/>
        </w:rPr>
        <w:t>yoke</w:t>
      </w:r>
      <w:proofErr w:type="spellEnd"/>
      <w:r>
        <w:t xml:space="preserve"> is taken </w:t>
      </w:r>
      <w:r w:rsidR="00441C2F">
        <w:t>1.2</w:t>
      </w:r>
      <w:r>
        <w:t xml:space="preserve"> Tesla according to stator material:</w:t>
      </w:r>
    </w:p>
    <w:p w:rsidR="00E3040C" w:rsidRDefault="00E94DD4" w:rsidP="00E94DD4">
      <w:pPr>
        <w:ind w:left="216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yoke</m:t>
                </m:r>
              </m:sub>
            </m:sSub>
          </m:den>
        </m:f>
        <m:r>
          <w:rPr>
            <w:rFonts w:ascii="Cambria Math" w:hAnsi="Cambria Math"/>
          </w:rPr>
          <m:t>=</m:t>
        </m:r>
        <m:r>
          <w:rPr>
            <w:rFonts w:ascii="Cambria Math" w:hAnsi="Cambria Math"/>
          </w:rPr>
          <m:t>21.25</m:t>
        </m:r>
        <m:r>
          <w:rPr>
            <w:rFonts w:ascii="Cambria Math" w:hAnsi="Cambria Math"/>
          </w:rPr>
          <m:t xml:space="preserve"> </m:t>
        </m:r>
        <m:r>
          <w:rPr>
            <w:rFonts w:ascii="Cambria Math" w:hAnsi="Cambria Math"/>
          </w:rPr>
          <m:t>mm</m:t>
        </m:r>
      </m:oMath>
      <w:r w:rsidR="00E3040C">
        <w:rPr>
          <w:rFonts w:eastAsiaTheme="minorEastAsia"/>
        </w:rPr>
        <w:tab/>
      </w:r>
      <w:r w:rsidR="00E3040C">
        <w:rPr>
          <w:rFonts w:eastAsiaTheme="minorEastAsia"/>
        </w:rPr>
        <w:tab/>
      </w:r>
      <w:r w:rsidR="00E3040C">
        <w:rPr>
          <w:rFonts w:eastAsiaTheme="minorEastAsia"/>
        </w:rPr>
        <w:tab/>
        <w:t xml:space="preserve">            (11)</w:t>
      </w:r>
    </w:p>
    <w:p w:rsidR="00E3040C" w:rsidRDefault="00E3040C" w:rsidP="00E3040C">
      <w:pPr>
        <w:pStyle w:val="Subtitle"/>
      </w:pPr>
      <w:r>
        <w:t>3.4)</w:t>
      </w:r>
      <w:r w:rsidR="00756224">
        <w:t xml:space="preserve"> </w:t>
      </w:r>
    </w:p>
    <w:p w:rsidR="00756224" w:rsidRDefault="00756224" w:rsidP="00756224">
      <w:r>
        <w:t>In order to calculated electrical loading, the formula given below is used (It is presented in the class):</w:t>
      </w:r>
    </w:p>
    <w:p w:rsidR="00756224" w:rsidRDefault="009518B6" w:rsidP="00756224">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=201*2.5*</m:t>
        </m:r>
        <m:f>
          <m:fPr>
            <m:ctrlPr>
              <w:rPr>
                <w:rFonts w:ascii="Cambria Math" w:hAnsi="Cambria Math"/>
                <w:i/>
              </w:rPr>
            </m:ctrlPr>
          </m:fPr>
          <m:num>
            <m:r>
              <w:rPr>
                <w:rFonts w:ascii="Cambria Math" w:hAnsi="Cambria Math"/>
              </w:rPr>
              <m:t>24</m:t>
            </m:r>
          </m:num>
          <m:den>
            <m:r>
              <w:rPr>
                <w:rFonts w:ascii="Cambria Math" w:hAnsi="Cambria Math"/>
              </w:rPr>
              <m:t>π*0.102</m:t>
            </m:r>
          </m:den>
        </m:f>
        <m:r>
          <w:rPr>
            <w:rFonts w:ascii="Cambria Math" w:hAnsi="Cambria Math"/>
          </w:rPr>
          <m:t>=</m:t>
        </m:r>
        <m:r>
          <w:rPr>
            <w:rFonts w:ascii="Cambria Math" w:hAnsi="Cambria Math"/>
          </w:rPr>
          <m:t>45.13</m:t>
        </m:r>
        <m:r>
          <w:rPr>
            <w:rFonts w:ascii="Cambria Math" w:hAnsi="Cambria Math"/>
          </w:rPr>
          <m:t xml:space="preserve"> kA/m</m:t>
        </m:r>
      </m:oMath>
      <w:r w:rsidR="00756224">
        <w:rPr>
          <w:rFonts w:eastAsiaTheme="minorEastAsia"/>
        </w:rPr>
        <w:tab/>
      </w:r>
      <w:r w:rsidR="00756224">
        <w:rPr>
          <w:rFonts w:eastAsiaTheme="minorEastAsia"/>
        </w:rPr>
        <w:tab/>
        <w:t xml:space="preserve"> (12)</w:t>
      </w:r>
    </w:p>
    <w:p w:rsidR="00756224" w:rsidRDefault="00756224" w:rsidP="00756224">
      <w:r>
        <w:t>Usual values of electrical loading for PMSM is presented in the class as 35-65 kA/m. The value that is found above is in this range. Therefore, it can be said that chosen parameters are logical by now.</w:t>
      </w:r>
    </w:p>
    <w:p w:rsidR="00BA3615" w:rsidRDefault="00BA3615" w:rsidP="00BA3615">
      <w:pPr>
        <w:pStyle w:val="Subtitle"/>
      </w:pPr>
      <w:r>
        <w:t>3.5)</w:t>
      </w:r>
    </w:p>
    <w:p w:rsidR="00BA3615" w:rsidRDefault="00BA3615" w:rsidP="00BA3615">
      <w:pPr>
        <w:rPr>
          <w:rFonts w:cstheme="minorHAnsi"/>
        </w:rPr>
      </w:pPr>
      <w:r>
        <w:t xml:space="preserve">Average tangential stress of the machine can be found by using the equation given below where </w:t>
      </w:r>
      <w:proofErr w:type="spellStart"/>
      <w:r>
        <w:t>cos</w:t>
      </w:r>
      <w:r>
        <w:rPr>
          <w:rFonts w:cstheme="minorHAnsi"/>
        </w:rPr>
        <w:t>φ</w:t>
      </w:r>
      <w:proofErr w:type="spellEnd"/>
      <w:r>
        <w:rPr>
          <w:rFonts w:cstheme="minorHAnsi"/>
        </w:rPr>
        <w:t xml:space="preserve"> is taken 1 for PMSM:</w:t>
      </w:r>
    </w:p>
    <w:p w:rsidR="00BA3615" w:rsidRDefault="009518B6" w:rsidP="007D2262">
      <w:pPr>
        <w:ind w:left="2160" w:firstLine="72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45130</m:t>
            </m:r>
            <m:r>
              <w:rPr>
                <w:rFonts w:ascii="Cambria Math" w:hAnsi="Cambria Math"/>
              </w:rPr>
              <m:t>*1.014</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32.36</m:t>
        </m:r>
        <m:r>
          <w:rPr>
            <w:rFonts w:ascii="Cambria Math" w:hAnsi="Cambria Math"/>
          </w:rPr>
          <m:t xml:space="preserve"> kPa</m:t>
        </m:r>
      </m:oMath>
      <w:r w:rsidR="007D2262">
        <w:rPr>
          <w:rFonts w:eastAsiaTheme="minorEastAsia"/>
        </w:rPr>
        <w:tab/>
      </w:r>
      <w:r w:rsidR="007D2262">
        <w:rPr>
          <w:rFonts w:eastAsiaTheme="minorEastAsia"/>
        </w:rPr>
        <w:tab/>
        <w:t>(13)</w:t>
      </w:r>
    </w:p>
    <w:p w:rsidR="007D2262" w:rsidRDefault="007D2262" w:rsidP="007D2262">
      <w:r>
        <w:t xml:space="preserve">Then, corresponding total force can be calculated as follows where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xml:space="preserve"> </m:t>
        </m:r>
      </m:oMath>
      <w:r>
        <w:rPr>
          <w:rFonts w:eastAsiaTheme="minorEastAsia"/>
        </w:rPr>
        <w:t xml:space="preserve"> is rotor surface area</w:t>
      </w:r>
      <w:r>
        <w:t>:</w:t>
      </w:r>
    </w:p>
    <w:p w:rsidR="007D2262" w:rsidRPr="00BA3615" w:rsidRDefault="003D1767" w:rsidP="003D1767">
      <w:pPr>
        <w:ind w:left="1440"/>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32360</m:t>
        </m:r>
        <m:r>
          <w:rPr>
            <w:rFonts w:ascii="Cambria Math" w:hAnsi="Cambria Math"/>
          </w:rPr>
          <m:t>*π*0.1*0.1=</m:t>
        </m:r>
        <m:r>
          <w:rPr>
            <w:rFonts w:ascii="Cambria Math" w:hAnsi="Cambria Math"/>
          </w:rPr>
          <m:t>1016.62</m:t>
        </m:r>
        <m:r>
          <w:rPr>
            <w:rFonts w:ascii="Cambria Math" w:hAnsi="Cambria Math"/>
          </w:rPr>
          <m:t xml:space="preserve"> N</m:t>
        </m:r>
      </m:oMath>
      <w:r w:rsidR="008367FE">
        <w:rPr>
          <w:rFonts w:eastAsiaTheme="minorEastAsia"/>
        </w:rPr>
        <w:tab/>
      </w:r>
      <w:r w:rsidR="008367FE">
        <w:rPr>
          <w:rFonts w:eastAsiaTheme="minorEastAsia"/>
        </w:rPr>
        <w:tab/>
        <w:t>(14)</w:t>
      </w:r>
    </w:p>
    <w:p w:rsidR="00E3040C" w:rsidRDefault="004E48E1" w:rsidP="004E48E1">
      <w:pPr>
        <w:pStyle w:val="Subtitle"/>
      </w:pPr>
      <w:r>
        <w:t>3.6)</w:t>
      </w:r>
    </w:p>
    <w:p w:rsidR="004E48E1" w:rsidRDefault="004E48E1" w:rsidP="004E48E1">
      <w:r>
        <w:t>In order to calculate power output of the machine, electrical radial speed of the machine and torque output should be known. Firstly, torque output of the machine can be calculated as follows:</w:t>
      </w:r>
    </w:p>
    <w:p w:rsidR="004E48E1" w:rsidRPr="004E48E1" w:rsidRDefault="004E48E1" w:rsidP="004E48E1">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50.83</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(15)</w:t>
      </w:r>
    </w:p>
    <w:p w:rsidR="004E48E1" w:rsidRDefault="004E48E1" w:rsidP="004E48E1">
      <w:pPr>
        <w:rPr>
          <w:rFonts w:eastAsiaTheme="minorEastAsia"/>
        </w:rPr>
      </w:pPr>
      <w:r>
        <w:rPr>
          <w:rFonts w:eastAsiaTheme="minorEastAsia"/>
        </w:rPr>
        <w:t>Then, rotor speed pf the machine is 1500 rpm (mechanically). It can be converted to radial speed by multiplying with 2*</w:t>
      </w:r>
      <w:r>
        <w:rPr>
          <w:rFonts w:eastAsiaTheme="minorEastAsia" w:cstheme="minorHAnsi"/>
        </w:rPr>
        <w:t>π</w:t>
      </w:r>
      <w:r>
        <w:rPr>
          <w:rFonts w:eastAsiaTheme="minorEastAsia"/>
        </w:rPr>
        <w:t xml:space="preserve">/60 and </w:t>
      </w:r>
      <w:r w:rsidR="00880BB4">
        <w:rPr>
          <w:rFonts w:eastAsiaTheme="minorEastAsia"/>
        </w:rPr>
        <w:t>is</w:t>
      </w:r>
      <w:r>
        <w:rPr>
          <w:rFonts w:eastAsiaTheme="minorEastAsia"/>
        </w:rPr>
        <w:t xml:space="preserve"> obtained as </w:t>
      </w:r>
      <w:r w:rsidR="00880BB4">
        <w:rPr>
          <w:rFonts w:eastAsiaTheme="minorEastAsia"/>
        </w:rPr>
        <w:t>157.08</w:t>
      </w:r>
      <w:r>
        <w:rPr>
          <w:rFonts w:eastAsiaTheme="minorEastAsia"/>
        </w:rPr>
        <w:t xml:space="preserve"> rad/sec. Then power output of the machine can be calculated as follows:</w:t>
      </w:r>
    </w:p>
    <w:p w:rsidR="004E48E1" w:rsidRDefault="004E48E1" w:rsidP="004E48E1">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50.83</m:t>
        </m:r>
        <m:r>
          <w:rPr>
            <w:rFonts w:ascii="Cambria Math" w:eastAsiaTheme="minorEastAsia" w:hAnsi="Cambria Math"/>
          </w:rPr>
          <m:t>*157.08=</m:t>
        </m:r>
        <m:r>
          <w:rPr>
            <w:rFonts w:ascii="Cambria Math" w:eastAsiaTheme="minorEastAsia" w:hAnsi="Cambria Math"/>
          </w:rPr>
          <m:t>7.98</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(16)</w:t>
      </w:r>
    </w:p>
    <w:p w:rsidR="009B0433" w:rsidRDefault="009B0433" w:rsidP="004E48E1">
      <w:pPr>
        <w:ind w:left="2160" w:firstLine="720"/>
        <w:rPr>
          <w:rFonts w:eastAsiaTheme="minorEastAsia"/>
        </w:rPr>
      </w:pPr>
    </w:p>
    <w:p w:rsidR="009B0433" w:rsidRDefault="009B0433" w:rsidP="004E48E1">
      <w:pPr>
        <w:ind w:left="2160" w:firstLine="720"/>
        <w:rPr>
          <w:rFonts w:eastAsiaTheme="minorEastAsia"/>
        </w:rPr>
      </w:pPr>
    </w:p>
    <w:p w:rsidR="009B0433" w:rsidRDefault="009B0433" w:rsidP="004E48E1">
      <w:pPr>
        <w:ind w:left="2160" w:firstLine="720"/>
        <w:rPr>
          <w:rFonts w:eastAsiaTheme="minorEastAsia"/>
        </w:rPr>
      </w:pPr>
    </w:p>
    <w:p w:rsidR="007F2002" w:rsidRDefault="007F2002" w:rsidP="009B0433">
      <w:pPr>
        <w:pStyle w:val="Subtitle"/>
      </w:pPr>
      <w:r>
        <w:lastRenderedPageBreak/>
        <w:t>4)</w:t>
      </w:r>
    </w:p>
    <w:p w:rsidR="009B0433" w:rsidRDefault="009B0433" w:rsidP="009B0433">
      <w:pPr>
        <w:pStyle w:val="Subtitle"/>
      </w:pPr>
      <w:r>
        <w:t>4.1)</w:t>
      </w:r>
    </w:p>
    <w:p w:rsidR="007F2002" w:rsidRDefault="007F2002" w:rsidP="007F2002">
      <w:r>
        <w:t xml:space="preserve">In this part, the machine outer diameter is fixed to 160 mm and it is optimized in order to obtain maximum torque output. For this, </w:t>
      </w:r>
      <w:r w:rsidR="00BF73AA">
        <w:t>slot ratio is called again which is D=(D</w:t>
      </w:r>
      <w:r w:rsidR="0062491F">
        <w:t>i</w:t>
      </w:r>
      <w:r w:rsidR="00BF73AA">
        <w:t>/D</w:t>
      </w:r>
      <w:r w:rsidR="0062491F">
        <w:t>o</w:t>
      </w:r>
      <w:r w:rsidR="00BF73AA">
        <w:t>). Then the relationship between back core thickness (</w:t>
      </w:r>
      <w:proofErr w:type="spellStart"/>
      <w:r w:rsidR="00BF73AA">
        <w:t>h</w:t>
      </w:r>
      <w:r w:rsidR="00BF73AA" w:rsidRPr="00BF73AA">
        <w:rPr>
          <w:vertAlign w:val="subscript"/>
        </w:rPr>
        <w:t>st</w:t>
      </w:r>
      <w:proofErr w:type="spellEnd"/>
      <w:r w:rsidR="00BF73AA">
        <w:t xml:space="preserve">) and Di should be determined. For rectangular teeth shape, slot </w:t>
      </w:r>
      <w:proofErr w:type="gramStart"/>
      <w:r w:rsidR="00BF73AA">
        <w:t>are</w:t>
      </w:r>
      <w:proofErr w:type="gramEnd"/>
      <w:r w:rsidR="00BF73AA">
        <w:t xml:space="preserve"> is proportional to (1-D</w:t>
      </w:r>
      <w:r w:rsidR="00BF73AA" w:rsidRPr="00BF73AA">
        <w:rPr>
          <w:vertAlign w:val="superscript"/>
        </w:rPr>
        <w:t>2</w:t>
      </w:r>
      <w:r w:rsidR="00BF73AA">
        <w:t>)/D and rotor volume is proportional to D</w:t>
      </w:r>
      <w:r w:rsidR="00BF73AA" w:rsidRPr="00BF73AA">
        <w:rPr>
          <w:vertAlign w:val="superscript"/>
        </w:rPr>
        <w:t>2</w:t>
      </w:r>
      <w:r w:rsidR="00BF73AA">
        <w:t>. Then, output torque is proportional to ((1-D</w:t>
      </w:r>
      <w:r w:rsidR="00BF73AA" w:rsidRPr="00BF73AA">
        <w:rPr>
          <w:vertAlign w:val="superscript"/>
        </w:rPr>
        <w:t>2</w:t>
      </w:r>
      <w:r w:rsidR="00BF73AA">
        <w:t>)/</w:t>
      </w:r>
      <w:proofErr w:type="gramStart"/>
      <w:r w:rsidR="00BF73AA">
        <w:t>D)*</w:t>
      </w:r>
      <w:proofErr w:type="gramEnd"/>
      <w:r w:rsidR="00BF73AA">
        <w:t>D</w:t>
      </w:r>
      <w:r w:rsidR="00BF73AA" w:rsidRPr="00BF73AA">
        <w:rPr>
          <w:vertAlign w:val="superscript"/>
        </w:rPr>
        <w:t>2</w:t>
      </w:r>
      <w:r w:rsidR="00BF73AA">
        <w:t>=(1-D</w:t>
      </w:r>
      <w:r w:rsidR="00BF73AA" w:rsidRPr="00BF73AA">
        <w:rPr>
          <w:vertAlign w:val="superscript"/>
        </w:rPr>
        <w:t>2</w:t>
      </w:r>
      <w:r w:rsidR="00BF73AA">
        <w:t>)*D. So, the optimum D is 0.58 as calculated in class.</w:t>
      </w:r>
      <w:r w:rsidR="0062491F">
        <w:t xml:space="preserve"> Relationship between Di and Do can be shown as follows:</w:t>
      </w:r>
    </w:p>
    <w:p w:rsidR="0062491F" w:rsidRDefault="009518B6" w:rsidP="0062491F">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0.58</m:t>
            </m:r>
          </m:den>
        </m:f>
        <m:r>
          <w:rPr>
            <w:rFonts w:ascii="Cambria Math" w:hAnsi="Cambria Math"/>
          </w:rPr>
          <m:t>=1.724*</m:t>
        </m:r>
        <m:sSub>
          <m:sSubPr>
            <m:ctrlPr>
              <w:rPr>
                <w:rFonts w:ascii="Cambria Math" w:hAnsi="Cambria Math"/>
                <w:i/>
              </w:rPr>
            </m:ctrlPr>
          </m:sSubPr>
          <m:e>
            <m:r>
              <w:rPr>
                <w:rFonts w:ascii="Cambria Math" w:hAnsi="Cambria Math"/>
              </w:rPr>
              <m:t>D</m:t>
            </m:r>
          </m:e>
          <m:sub>
            <m:r>
              <w:rPr>
                <w:rFonts w:ascii="Cambria Math" w:hAnsi="Cambria Math"/>
              </w:rPr>
              <m:t>i</m:t>
            </m:r>
          </m:sub>
        </m:sSub>
      </m:oMath>
      <w:r w:rsidR="0062491F">
        <w:rPr>
          <w:rFonts w:eastAsiaTheme="minorEastAsia"/>
        </w:rPr>
        <w:tab/>
      </w:r>
      <w:r w:rsidR="0062491F">
        <w:rPr>
          <w:rFonts w:eastAsiaTheme="minorEastAsia"/>
        </w:rPr>
        <w:tab/>
      </w:r>
      <w:r w:rsidR="0062491F">
        <w:rPr>
          <w:rFonts w:eastAsiaTheme="minorEastAsia"/>
        </w:rPr>
        <w:tab/>
      </w:r>
      <w:r w:rsidR="0062491F">
        <w:rPr>
          <w:rFonts w:eastAsiaTheme="minorEastAsia"/>
        </w:rPr>
        <w:tab/>
        <w:t>(17)</w:t>
      </w:r>
    </w:p>
    <w:p w:rsidR="0062491F" w:rsidRDefault="0062491F" w:rsidP="0062491F">
      <w:pPr>
        <w:rPr>
          <w:rFonts w:eastAsiaTheme="minorEastAsia"/>
        </w:rPr>
      </w:pPr>
      <w:r>
        <w:rPr>
          <w:rFonts w:eastAsiaTheme="minorEastAsia"/>
        </w:rPr>
        <w:t xml:space="preserve">Furthermore, magnet thickness and air-gap clearance </w:t>
      </w:r>
      <w:proofErr w:type="gramStart"/>
      <w:r>
        <w:rPr>
          <w:rFonts w:eastAsiaTheme="minorEastAsia"/>
        </w:rPr>
        <w:t>is</w:t>
      </w:r>
      <w:proofErr w:type="gramEnd"/>
      <w:r>
        <w:rPr>
          <w:rFonts w:eastAsiaTheme="minorEastAsia"/>
        </w:rPr>
        <w:t xml:space="preserve"> same with the values considered in first question. Thus, magnetic loading of the machine does not change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=1.014</m:t>
        </m:r>
      </m:oMath>
      <w:r>
        <w:rPr>
          <w:rFonts w:eastAsiaTheme="minorEastAsia"/>
        </w:rPr>
        <w:t xml:space="preserve">). Then, magnet area can be calculated by using the equation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*0.8)</m:t>
        </m:r>
      </m:oMath>
      <w:r>
        <w:rPr>
          <w:rFonts w:eastAsiaTheme="minorEastAsia"/>
        </w:rPr>
        <w:t xml:space="preserve">. Maximum stator flux density is considered as </w:t>
      </w:r>
      <w:r w:rsidR="00E94DD4">
        <w:rPr>
          <w:rFonts w:eastAsiaTheme="minorEastAsia"/>
        </w:rPr>
        <w:t xml:space="preserve">0.9 </w:t>
      </w:r>
      <w:r>
        <w:rPr>
          <w:rFonts w:eastAsiaTheme="minorEastAsia"/>
        </w:rPr>
        <w:t>Tesla again</w:t>
      </w:r>
      <w:r w:rsidR="00042F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oMath>
      <w:r w:rsidR="00042F66">
        <w:rPr>
          <w:rFonts w:eastAsiaTheme="minorEastAsia"/>
        </w:rPr>
        <w:t xml:space="preserve"> is taking </w:t>
      </w:r>
      <w:r w:rsidR="00155557">
        <w:rPr>
          <w:rFonts w:eastAsiaTheme="minorEastAsia"/>
        </w:rPr>
        <w:t>1.2</w:t>
      </w:r>
      <w:r w:rsidR="00042F66">
        <w:rPr>
          <w:rFonts w:eastAsiaTheme="minorEastAsia"/>
        </w:rPr>
        <w:t xml:space="preserve"> again</w:t>
      </w:r>
      <w:r>
        <w:rPr>
          <w:rFonts w:eastAsiaTheme="minorEastAsia"/>
        </w:rPr>
        <w:t>.</w:t>
      </w:r>
      <w:r w:rsidR="00042F66">
        <w:rPr>
          <w:rFonts w:eastAsiaTheme="minorEastAsia"/>
        </w:rPr>
        <w:t xml:space="preserve"> </w:t>
      </w:r>
      <w:r>
        <w:rPr>
          <w:rFonts w:eastAsiaTheme="minorEastAsia"/>
        </w:rPr>
        <w:t>Then, back core thickness of the machine can be calculated as follows:</w:t>
      </w:r>
    </w:p>
    <w:p w:rsidR="0062491F" w:rsidRDefault="00042F66" w:rsidP="00042F66">
      <w:pPr>
        <w:ind w:left="144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yoke</m:t>
                </m:r>
              </m:sub>
            </m:sSub>
          </m:den>
        </m:f>
        <m:r>
          <w:rPr>
            <w:rFonts w:ascii="Cambria Math" w:eastAsiaTheme="minorEastAsia" w:hAnsi="Cambria Math"/>
          </w:rPr>
          <m:t>=0.</m:t>
        </m:r>
        <m:r>
          <w:rPr>
            <w:rFonts w:ascii="Cambria Math" w:eastAsiaTheme="minorEastAsia" w:hAnsi="Cambria Math"/>
          </w:rPr>
          <m:t>279</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ab/>
      </w:r>
      <w:r>
        <w:rPr>
          <w:rFonts w:eastAsiaTheme="minorEastAsia"/>
        </w:rPr>
        <w:tab/>
      </w:r>
      <w:r>
        <w:rPr>
          <w:rFonts w:eastAsiaTheme="minorEastAsia"/>
        </w:rPr>
        <w:tab/>
        <w:t>(18)</w:t>
      </w:r>
    </w:p>
    <w:p w:rsidR="00042F66" w:rsidRDefault="00042F66" w:rsidP="00042F66">
      <w:pPr>
        <w:rPr>
          <w:rFonts w:eastAsiaTheme="minorEastAsia"/>
        </w:rPr>
      </w:pPr>
      <w:r>
        <w:rPr>
          <w:rFonts w:eastAsiaTheme="minorEastAsia"/>
        </w:rPr>
        <w:t>Then, we can calculate Di as follows:</w:t>
      </w:r>
    </w:p>
    <w:p w:rsidR="00042F66" w:rsidRDefault="00042F66" w:rsidP="00042F66">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1.724+2*0.</m:t>
            </m:r>
            <m:r>
              <w:rPr>
                <w:rFonts w:ascii="Cambria Math" w:eastAsiaTheme="minorEastAsia" w:hAnsi="Cambria Math"/>
              </w:rPr>
              <m:t>279</m:t>
            </m:r>
          </m:e>
        </m:d>
        <m:r>
          <w:rPr>
            <w:rFonts w:ascii="Cambria Math" w:eastAsiaTheme="minorEastAsia" w:hAnsi="Cambria Math"/>
          </w:rPr>
          <m:t>=160mm</m:t>
        </m:r>
      </m:oMath>
      <w:r>
        <w:rPr>
          <w:rFonts w:eastAsiaTheme="minorEastAsia"/>
        </w:rPr>
        <w:tab/>
      </w:r>
      <w:r>
        <w:rPr>
          <w:rFonts w:eastAsiaTheme="minorEastAsia"/>
        </w:rPr>
        <w:tab/>
      </w:r>
      <w:r>
        <w:rPr>
          <w:rFonts w:eastAsiaTheme="minorEastAsia"/>
        </w:rPr>
        <w:tab/>
        <w:t>(19)</w:t>
      </w:r>
    </w:p>
    <w:p w:rsidR="00042F66" w:rsidRDefault="00042F66" w:rsidP="00042F66">
      <w:pPr>
        <w:rPr>
          <w:rFonts w:eastAsiaTheme="minorEastAsia"/>
        </w:rPr>
      </w:pPr>
      <w:r>
        <w:rPr>
          <w:rFonts w:eastAsiaTheme="minorEastAsia"/>
        </w:rPr>
        <w:t xml:space="preserve">Finally, Di can be found as </w:t>
      </w:r>
      <w:r w:rsidR="00155557">
        <w:rPr>
          <w:rFonts w:eastAsiaTheme="minorEastAsia"/>
        </w:rPr>
        <w:t>70.11</w:t>
      </w:r>
      <w:r>
        <w:rPr>
          <w:rFonts w:eastAsiaTheme="minorEastAsia"/>
        </w:rPr>
        <w:t xml:space="preserve"> mm, Do can be found </w:t>
      </w:r>
      <w:r w:rsidR="00155557">
        <w:rPr>
          <w:rFonts w:eastAsiaTheme="minorEastAsia"/>
        </w:rPr>
        <w:t>120.88</w:t>
      </w:r>
      <w:r w:rsidR="0090042B">
        <w:rPr>
          <w:rFonts w:eastAsiaTheme="minorEastAsia"/>
        </w:rPr>
        <w:t xml:space="preserve"> </w:t>
      </w:r>
      <w:r>
        <w:rPr>
          <w:rFonts w:eastAsiaTheme="minorEastAsia"/>
        </w:rPr>
        <w:t xml:space="preserve">mm and </w:t>
      </w:r>
      <w:proofErr w:type="spellStart"/>
      <w:r>
        <w:rPr>
          <w:rFonts w:eastAsiaTheme="minorEastAsia"/>
        </w:rPr>
        <w:t>h</w:t>
      </w:r>
      <w:r w:rsidRPr="00042F66">
        <w:rPr>
          <w:rFonts w:eastAsiaTheme="minorEastAsia"/>
          <w:vertAlign w:val="subscript"/>
        </w:rPr>
        <w:t>st</w:t>
      </w:r>
      <w:proofErr w:type="spellEnd"/>
      <w:r>
        <w:rPr>
          <w:rFonts w:eastAsiaTheme="minorEastAsia"/>
          <w:vertAlign w:val="subscript"/>
        </w:rPr>
        <w:t xml:space="preserve"> </w:t>
      </w:r>
      <w:r>
        <w:rPr>
          <w:rFonts w:eastAsiaTheme="minorEastAsia"/>
        </w:rPr>
        <w:t xml:space="preserve">can be found </w:t>
      </w:r>
      <w:r w:rsidR="00155557">
        <w:rPr>
          <w:rFonts w:eastAsiaTheme="minorEastAsia"/>
        </w:rPr>
        <w:t>19.56</w:t>
      </w:r>
      <w:r>
        <w:rPr>
          <w:rFonts w:eastAsiaTheme="minorEastAsia"/>
        </w:rPr>
        <w:t xml:space="preserve"> mm.</w:t>
      </w:r>
    </w:p>
    <w:p w:rsidR="00E76996" w:rsidRDefault="00E76996" w:rsidP="00E76996">
      <w:pPr>
        <w:pStyle w:val="Subtitle"/>
      </w:pPr>
      <w:r>
        <w:t>4.1.1) Magnetic loading</w:t>
      </w:r>
    </w:p>
    <w:p w:rsidR="00E76996" w:rsidRDefault="00E76996" w:rsidP="00E76996">
      <w:r>
        <w:t xml:space="preserve">Magnetic loading of the machine does not change and it is equal to 813.37 </w:t>
      </w:r>
      <w:proofErr w:type="spellStart"/>
      <w:r>
        <w:t>mT.</w:t>
      </w:r>
      <w:proofErr w:type="spellEnd"/>
    </w:p>
    <w:p w:rsidR="00E76996" w:rsidRDefault="00E76996" w:rsidP="00E76996">
      <w:pPr>
        <w:pStyle w:val="Subtitle"/>
      </w:pPr>
      <w:r>
        <w:t>4.1.2) Number of slots</w:t>
      </w:r>
    </w:p>
    <w:p w:rsidR="00E76996" w:rsidRDefault="00E76996" w:rsidP="00E76996">
      <w:r>
        <w:t>Number of slots is chosen 24 again for the same reasons given above.</w:t>
      </w:r>
    </w:p>
    <w:p w:rsidR="00E76996" w:rsidRDefault="00E76996" w:rsidP="00E76996">
      <w:pPr>
        <w:pStyle w:val="Subtitle"/>
      </w:pPr>
      <w:r>
        <w:t>4.1.3) AWG cable</w:t>
      </w:r>
    </w:p>
    <w:p w:rsidR="00E76996" w:rsidRDefault="00E76996" w:rsidP="00E76996">
      <w:r>
        <w:t>Applied current and maximum current density are taken as taken in previous parts. Therefore, chosen cable is taken same and it is AWG20 with the area 0.518 mm</w:t>
      </w:r>
      <w:r w:rsidRPr="00E76996">
        <w:rPr>
          <w:vertAlign w:val="superscript"/>
        </w:rPr>
        <w:t>2</w:t>
      </w:r>
      <w:r>
        <w:t xml:space="preserve">. </w:t>
      </w:r>
    </w:p>
    <w:p w:rsidR="00E76996" w:rsidRDefault="00E76996" w:rsidP="00E76996">
      <w:pPr>
        <w:pStyle w:val="Subtitle"/>
      </w:pPr>
      <w:r>
        <w:t>4.1.4) Slot height, Number of coils per slot and Back core thickness</w:t>
      </w:r>
    </w:p>
    <w:p w:rsidR="00E76996" w:rsidRDefault="00E76996" w:rsidP="00E76996">
      <w:r>
        <w:t xml:space="preserve">Di and Do are calculated above and corresponding slot height </w:t>
      </w:r>
      <w:proofErr w:type="gramStart"/>
      <w:r>
        <w:t>is</w:t>
      </w:r>
      <w:proofErr w:type="gramEnd"/>
      <w:r>
        <w:t xml:space="preserve"> calculated as </w:t>
      </w:r>
      <w:r w:rsidR="00155557">
        <w:t>25.39</w:t>
      </w:r>
      <w:r>
        <w:t xml:space="preserve"> mm. Width of slot can be calculated as follows:</w:t>
      </w:r>
    </w:p>
    <w:p w:rsidR="00E76996" w:rsidRDefault="004958F5" w:rsidP="004958F5">
      <w:pPr>
        <w:ind w:left="2880"/>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=4</m:t>
        </m:r>
        <m:r>
          <w:rPr>
            <w:rFonts w:ascii="Cambria Math" w:hAnsi="Cambria Math"/>
          </w:rPr>
          <m:t>.</m:t>
        </m:r>
        <m:r>
          <w:rPr>
            <w:rFonts w:ascii="Cambria Math" w:hAnsi="Cambria Math"/>
          </w:rPr>
          <m:t>58</m:t>
        </m:r>
        <m:r>
          <w:rPr>
            <w:rFonts w:ascii="Cambria Math" w:hAnsi="Cambria Math"/>
          </w:rPr>
          <m:t xml:space="preserve"> mm</m:t>
        </m:r>
      </m:oMath>
      <w:r w:rsidR="00E76996">
        <w:rPr>
          <w:rFonts w:eastAsiaTheme="minorEastAsia"/>
        </w:rPr>
        <w:tab/>
      </w:r>
      <w:r w:rsidR="00E76996">
        <w:rPr>
          <w:rFonts w:eastAsiaTheme="minorEastAsia"/>
        </w:rPr>
        <w:tab/>
      </w:r>
      <w:r w:rsidR="00E76996">
        <w:rPr>
          <w:rFonts w:eastAsiaTheme="minorEastAsia"/>
        </w:rPr>
        <w:tab/>
      </w:r>
      <w:r w:rsidR="00E76996">
        <w:rPr>
          <w:rFonts w:eastAsiaTheme="minorEastAsia"/>
        </w:rPr>
        <w:tab/>
      </w:r>
      <w:r w:rsidR="00E76996">
        <w:rPr>
          <w:rFonts w:eastAsiaTheme="minorEastAsia"/>
        </w:rPr>
        <w:tab/>
        <w:t>(20)</w:t>
      </w:r>
    </w:p>
    <w:p w:rsidR="004958F5" w:rsidRDefault="00E94DD4" w:rsidP="00E94DD4">
      <w:pPr>
        <w:rPr>
          <w:rFonts w:eastAsiaTheme="minorEastAsia"/>
        </w:rPr>
      </w:pPr>
      <w:r>
        <w:rPr>
          <w:rFonts w:eastAsiaTheme="minorEastAsia"/>
        </w:rPr>
        <w:lastRenderedPageBreak/>
        <w:t xml:space="preserve">                                 </w:t>
      </w:r>
      <w:r>
        <w:rPr>
          <w:rFonts w:eastAsiaTheme="minorEastAsia"/>
        </w:rPr>
        <w:tab/>
      </w:r>
      <w:r>
        <w:rPr>
          <w:rFonts w:eastAsiaTheme="minorEastAsia"/>
        </w:rPr>
        <w:tab/>
      </w:r>
      <w:r w:rsidR="004958F5">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wo</m:t>
            </m:r>
          </m:sub>
        </m:sSub>
        <m:r>
          <w:rPr>
            <w:rFonts w:ascii="Cambria Math" w:hAnsi="Cambria Math"/>
          </w:rPr>
          <m:t>=</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24</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r>
          <w:rPr>
            <w:rFonts w:ascii="Cambria Math" w:hAnsi="Cambria Math"/>
          </w:rPr>
          <m:t>11.24</m:t>
        </m:r>
        <m:r>
          <w:rPr>
            <w:rFonts w:ascii="Cambria Math" w:hAnsi="Cambria Math"/>
          </w:rPr>
          <m:t xml:space="preserve"> mm</m:t>
        </m:r>
      </m:oMath>
      <w:r w:rsidR="004958F5">
        <w:rPr>
          <w:rFonts w:eastAsiaTheme="minorEastAsia"/>
        </w:rPr>
        <w:tab/>
      </w:r>
      <w:r w:rsidR="004958F5">
        <w:rPr>
          <w:rFonts w:eastAsiaTheme="minorEastAsia"/>
        </w:rPr>
        <w:tab/>
      </w:r>
      <w:r w:rsidR="004958F5">
        <w:rPr>
          <w:rFonts w:eastAsiaTheme="minorEastAsia"/>
        </w:rPr>
        <w:tab/>
      </w:r>
      <w:r w:rsidR="004958F5">
        <w:rPr>
          <w:rFonts w:eastAsiaTheme="minorEastAsia"/>
        </w:rPr>
        <w:tab/>
        <w:t>(20)</w:t>
      </w:r>
    </w:p>
    <w:p w:rsidR="004958F5" w:rsidRDefault="004958F5" w:rsidP="004958F5">
      <w:pPr>
        <w:rPr>
          <w:rFonts w:eastAsiaTheme="minorEastAsia"/>
        </w:rPr>
      </w:pPr>
      <w:r>
        <w:rPr>
          <w:rFonts w:eastAsiaTheme="minorEastAsia"/>
        </w:rPr>
        <w:t>In order to calculate number of coils per slot can be calculated as follows where fill factor is taken 0.5:</w:t>
      </w:r>
    </w:p>
    <w:p w:rsidR="004958F5" w:rsidRDefault="004958F5" w:rsidP="004958F5">
      <w:pPr>
        <w:rPr>
          <w:rFonts w:eastAsiaTheme="minorEastAsia"/>
        </w:rPr>
      </w:pPr>
      <w:r>
        <w:rPr>
          <w:rFonts w:eastAsiaTheme="minorEastAsia"/>
        </w:rPr>
        <w:t xml:space="preserve">                                                 </w:t>
      </w:r>
      <m:oMath>
        <m:r>
          <w:rPr>
            <w:rFonts w:ascii="Cambria Math" w:eastAsiaTheme="minorEastAsia" w:hAnsi="Cambria Math"/>
          </w:rPr>
          <m:t xml:space="preserve"> 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wo</m:t>
                </m:r>
              </m:sub>
            </m:sSub>
          </m:e>
        </m:d>
        <m:r>
          <w:rPr>
            <w:rFonts w:ascii="Cambria Math" w:eastAsiaTheme="minorEastAsia" w:hAnsi="Cambria Math"/>
          </w:rPr>
          <m:t>*2</m:t>
        </m:r>
        <m:r>
          <w:rPr>
            <w:rFonts w:ascii="Cambria Math" w:eastAsiaTheme="minorEastAsia" w:hAnsi="Cambria Math"/>
          </w:rPr>
          <m:t>5.39</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r>
          <w:rPr>
            <w:rFonts w:ascii="Cambria Math" w:eastAsiaTheme="minorEastAsia" w:hAnsi="Cambria Math"/>
          </w:rPr>
          <m:t>232</m:t>
        </m:r>
      </m:oMath>
      <w:r>
        <w:rPr>
          <w:rFonts w:eastAsiaTheme="minorEastAsia"/>
        </w:rPr>
        <w:tab/>
      </w:r>
      <w:r>
        <w:rPr>
          <w:rFonts w:eastAsiaTheme="minorEastAsia"/>
        </w:rPr>
        <w:tab/>
      </w:r>
      <w:r>
        <w:rPr>
          <w:rFonts w:eastAsiaTheme="minorEastAsia"/>
        </w:rPr>
        <w:tab/>
        <w:t>(21)</w:t>
      </w:r>
    </w:p>
    <w:p w:rsidR="00042F66" w:rsidRDefault="004958F5" w:rsidP="00042F66">
      <w:r>
        <w:t xml:space="preserve">Finally, back core thickness is calculated above and is found as </w:t>
      </w:r>
      <w:r w:rsidR="00155557">
        <w:t>19.56</w:t>
      </w:r>
      <w:r>
        <w:t xml:space="preserve"> mm.</w:t>
      </w:r>
    </w:p>
    <w:p w:rsidR="004958F5" w:rsidRDefault="004958F5" w:rsidP="004958F5">
      <w:pPr>
        <w:pStyle w:val="Subtitle"/>
      </w:pPr>
      <w:r>
        <w:t>4.1.5) Electrical loading</w:t>
      </w:r>
    </w:p>
    <w:p w:rsidR="004958F5" w:rsidRPr="004958F5" w:rsidRDefault="004958F5" w:rsidP="004958F5">
      <w:r>
        <w:t>Electrical loading of the machine can be calculated as follows:</w:t>
      </w:r>
    </w:p>
    <w:p w:rsidR="004958F5" w:rsidRDefault="009518B6" w:rsidP="004958F5">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r>
          <w:rPr>
            <w:rFonts w:ascii="Cambria Math" w:hAnsi="Cambria Math"/>
          </w:rPr>
          <m:t>232</m:t>
        </m:r>
        <m:r>
          <w:rPr>
            <w:rFonts w:ascii="Cambria Math" w:hAnsi="Cambria Math"/>
          </w:rPr>
          <m:t>*2.5*</m:t>
        </m:r>
        <m:f>
          <m:fPr>
            <m:ctrlPr>
              <w:rPr>
                <w:rFonts w:ascii="Cambria Math" w:hAnsi="Cambria Math"/>
                <w:i/>
              </w:rPr>
            </m:ctrlPr>
          </m:fPr>
          <m:num>
            <m:r>
              <w:rPr>
                <w:rFonts w:ascii="Cambria Math" w:hAnsi="Cambria Math"/>
              </w:rPr>
              <m:t>24</m:t>
            </m:r>
          </m:num>
          <m:den>
            <m:r>
              <w:rPr>
                <w:rFonts w:ascii="Cambria Math" w:hAnsi="Cambria Math"/>
              </w:rPr>
              <m:t>π*0.0</m:t>
            </m:r>
            <m:r>
              <w:rPr>
                <w:rFonts w:ascii="Cambria Math" w:hAnsi="Cambria Math"/>
              </w:rPr>
              <m:t>701</m:t>
            </m:r>
          </m:den>
        </m:f>
        <m:r>
          <w:rPr>
            <w:rFonts w:ascii="Cambria Math" w:hAnsi="Cambria Math"/>
          </w:rPr>
          <m:t>=</m:t>
        </m:r>
        <m:r>
          <w:rPr>
            <w:rFonts w:ascii="Cambria Math" w:hAnsi="Cambria Math"/>
          </w:rPr>
          <m:t>63.21</m:t>
        </m:r>
        <m:r>
          <w:rPr>
            <w:rFonts w:ascii="Cambria Math" w:hAnsi="Cambria Math"/>
          </w:rPr>
          <m:t xml:space="preserve"> kA/m</m:t>
        </m:r>
      </m:oMath>
      <w:r w:rsidR="004958F5">
        <w:rPr>
          <w:rFonts w:eastAsiaTheme="minorEastAsia"/>
        </w:rPr>
        <w:tab/>
      </w:r>
      <w:r w:rsidR="004958F5">
        <w:rPr>
          <w:rFonts w:eastAsiaTheme="minorEastAsia"/>
        </w:rPr>
        <w:tab/>
        <w:t xml:space="preserve"> (22)</w:t>
      </w:r>
    </w:p>
    <w:p w:rsidR="004958F5" w:rsidRDefault="004958F5" w:rsidP="004958F5">
      <w:pPr>
        <w:rPr>
          <w:rFonts w:eastAsiaTheme="minorEastAsia"/>
        </w:rPr>
      </w:pPr>
      <w:r>
        <w:rPr>
          <w:rFonts w:eastAsiaTheme="minorEastAsia"/>
        </w:rPr>
        <w:t>For PMSM, electrical loading is in the range 35-65 kA/m and this value is in the range.</w:t>
      </w:r>
    </w:p>
    <w:p w:rsidR="004958F5" w:rsidRDefault="004958F5" w:rsidP="004958F5">
      <w:pPr>
        <w:pStyle w:val="Subtitle"/>
      </w:pPr>
      <w:r>
        <w:t>4.1.6) Average tangential stress and Total force</w:t>
      </w:r>
    </w:p>
    <w:p w:rsidR="004958F5" w:rsidRDefault="004958F5" w:rsidP="004958F5">
      <w:r>
        <w:t>Average tangential force of the previous machine is calculated above and for this machine it can be calculated as follows:</w:t>
      </w:r>
    </w:p>
    <w:p w:rsidR="004958F5" w:rsidRDefault="009518B6" w:rsidP="00EF67F2">
      <w:pPr>
        <w:ind w:left="216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63210</m:t>
            </m:r>
            <m:r>
              <w:rPr>
                <w:rFonts w:ascii="Cambria Math" w:hAnsi="Cambria Math"/>
              </w:rPr>
              <m:t>*1.014</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4</m:t>
        </m:r>
        <m:r>
          <w:rPr>
            <w:rFonts w:ascii="Cambria Math" w:hAnsi="Cambria Math"/>
          </w:rPr>
          <m:t>5.32</m:t>
        </m:r>
        <m:r>
          <w:rPr>
            <w:rFonts w:ascii="Cambria Math" w:hAnsi="Cambria Math"/>
          </w:rPr>
          <m:t xml:space="preserve"> kPa</m:t>
        </m:r>
      </m:oMath>
      <w:r w:rsidR="004958F5">
        <w:rPr>
          <w:rFonts w:eastAsiaTheme="minorEastAsia"/>
        </w:rPr>
        <w:tab/>
      </w:r>
      <w:r w:rsidR="004958F5">
        <w:rPr>
          <w:rFonts w:eastAsiaTheme="minorEastAsia"/>
        </w:rPr>
        <w:tab/>
      </w:r>
      <w:r w:rsidR="00526764">
        <w:rPr>
          <w:rFonts w:eastAsiaTheme="minorEastAsia"/>
        </w:rPr>
        <w:t xml:space="preserve">              </w:t>
      </w:r>
      <w:r w:rsidR="004958F5">
        <w:rPr>
          <w:rFonts w:eastAsiaTheme="minorEastAsia"/>
        </w:rPr>
        <w:t>(23)</w:t>
      </w:r>
    </w:p>
    <w:p w:rsidR="00526764" w:rsidRDefault="00526764" w:rsidP="00526764">
      <w:pPr>
        <w:rPr>
          <w:rFonts w:eastAsiaTheme="minorEastAsia"/>
        </w:rPr>
      </w:pPr>
      <w:r>
        <w:rPr>
          <w:rFonts w:eastAsiaTheme="minorEastAsia"/>
        </w:rPr>
        <w:t>Moreover, total force can be calculated as follows:</w:t>
      </w:r>
    </w:p>
    <w:p w:rsidR="00526764" w:rsidRDefault="00526764" w:rsidP="00526764">
      <w:pPr>
        <w:ind w:left="1440"/>
        <w:rPr>
          <w:rFonts w:eastAsiaTheme="minorEastAsia"/>
        </w:rPr>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45320</m:t>
        </m:r>
        <m:r>
          <w:rPr>
            <w:rFonts w:ascii="Cambria Math" w:hAnsi="Cambria Math"/>
          </w:rPr>
          <m:t>*π*0.0</m:t>
        </m:r>
        <m:r>
          <w:rPr>
            <w:rFonts w:ascii="Cambria Math" w:hAnsi="Cambria Math"/>
          </w:rPr>
          <m:t>701</m:t>
        </m:r>
        <m:r>
          <w:rPr>
            <w:rFonts w:ascii="Cambria Math" w:hAnsi="Cambria Math"/>
          </w:rPr>
          <m:t>*0.1=</m:t>
        </m:r>
        <m:r>
          <w:rPr>
            <w:rFonts w:ascii="Cambria Math" w:hAnsi="Cambria Math"/>
          </w:rPr>
          <m:t>998.1</m:t>
        </m:r>
        <m:r>
          <w:rPr>
            <w:rFonts w:ascii="Cambria Math" w:hAnsi="Cambria Math"/>
          </w:rPr>
          <m:t xml:space="preserve"> N</m:t>
        </m:r>
      </m:oMath>
      <w:r>
        <w:rPr>
          <w:rFonts w:eastAsiaTheme="minorEastAsia"/>
        </w:rPr>
        <w:tab/>
      </w:r>
      <w:r>
        <w:rPr>
          <w:rFonts w:eastAsiaTheme="minorEastAsia"/>
        </w:rPr>
        <w:tab/>
        <w:t xml:space="preserve"> (24)</w:t>
      </w:r>
    </w:p>
    <w:p w:rsidR="00526764" w:rsidRDefault="00526764" w:rsidP="00526764">
      <w:pPr>
        <w:pStyle w:val="Subtitle"/>
      </w:pPr>
      <w:r>
        <w:t>4.1.7) Power output of the machine</w:t>
      </w:r>
    </w:p>
    <w:p w:rsidR="00526764" w:rsidRDefault="00526764" w:rsidP="00526764">
      <w:r>
        <w:t>In order to calculate power output, torque output of the machine should be calculated as follows:</w:t>
      </w:r>
    </w:p>
    <w:p w:rsidR="0057789B" w:rsidRDefault="00526764" w:rsidP="0057789B">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34.98</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(25)</w:t>
      </w:r>
    </w:p>
    <w:p w:rsidR="0057789B" w:rsidRDefault="0057789B" w:rsidP="0057789B">
      <w:pPr>
        <w:rPr>
          <w:rFonts w:eastAsiaTheme="minorEastAsia"/>
        </w:rPr>
      </w:pPr>
      <w:r>
        <w:rPr>
          <w:rFonts w:eastAsiaTheme="minorEastAsia"/>
        </w:rPr>
        <w:t>Corresponding output power can be calculated as follows:</w:t>
      </w:r>
    </w:p>
    <w:p w:rsidR="0057789B" w:rsidRDefault="0057789B" w:rsidP="0057789B">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34.98</m:t>
        </m:r>
        <m:r>
          <w:rPr>
            <w:rFonts w:ascii="Cambria Math" w:eastAsiaTheme="minorEastAsia" w:hAnsi="Cambria Math"/>
          </w:rPr>
          <m:t>*157.08=</m:t>
        </m:r>
        <m:r>
          <w:rPr>
            <w:rFonts w:ascii="Cambria Math" w:eastAsiaTheme="minorEastAsia" w:hAnsi="Cambria Math"/>
          </w:rPr>
          <m:t>5.49</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w:t>
      </w:r>
      <w:r w:rsidR="00C4044A">
        <w:rPr>
          <w:rFonts w:eastAsiaTheme="minorEastAsia"/>
        </w:rPr>
        <w:t>2</w:t>
      </w:r>
      <w:r>
        <w:rPr>
          <w:rFonts w:eastAsiaTheme="minorEastAsia"/>
        </w:rPr>
        <w:t>6)</w:t>
      </w:r>
    </w:p>
    <w:p w:rsidR="0057789B" w:rsidRPr="004E48E1" w:rsidRDefault="0057789B" w:rsidP="0057789B">
      <w:pPr>
        <w:rPr>
          <w:rFonts w:eastAsiaTheme="minorEastAsia"/>
        </w:rPr>
      </w:pPr>
    </w:p>
    <w:p w:rsidR="00526764" w:rsidRDefault="00E94DD4" w:rsidP="00E94DD4">
      <w:pPr>
        <w:pStyle w:val="Subtitle"/>
      </w:pPr>
      <w:r>
        <w:t>4.1.8) FEA Results</w:t>
      </w:r>
    </w:p>
    <w:p w:rsidR="00572042" w:rsidRDefault="004A44F1" w:rsidP="00E94DD4">
      <w:r>
        <w:t xml:space="preserve">In order to validate analytical results, FEA should be performed. </w:t>
      </w:r>
      <w:r w:rsidR="00572042">
        <w:t>The results should be compared. For this, the machine which is given in Figure 4 will be used.</w:t>
      </w:r>
    </w:p>
    <w:p w:rsidR="00E94DD4" w:rsidRDefault="00572042" w:rsidP="00572042">
      <w:pPr>
        <w:jc w:val="center"/>
      </w:pPr>
      <w:r>
        <w:rPr>
          <w:noProof/>
        </w:rPr>
        <w:lastRenderedPageBreak/>
        <w:drawing>
          <wp:inline distT="0" distB="0" distL="0" distR="0">
            <wp:extent cx="3209925" cy="323050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2221" cy="3242876"/>
                    </a:xfrm>
                    <a:prstGeom prst="rect">
                      <a:avLst/>
                    </a:prstGeom>
                    <a:noFill/>
                    <a:ln>
                      <a:noFill/>
                    </a:ln>
                  </pic:spPr>
                </pic:pic>
              </a:graphicData>
            </a:graphic>
          </wp:inline>
        </w:drawing>
      </w:r>
    </w:p>
    <w:p w:rsidR="00E94DD4" w:rsidRDefault="00572042" w:rsidP="00572042">
      <w:pPr>
        <w:jc w:val="center"/>
      </w:pPr>
      <w:r>
        <w:t>Figure 4: FEA model of the machine</w:t>
      </w:r>
    </w:p>
    <w:p w:rsidR="00E94DD4" w:rsidRDefault="00805253" w:rsidP="00572042">
      <w:pPr>
        <w:jc w:val="center"/>
      </w:pPr>
      <w:r>
        <w:rPr>
          <w:noProof/>
        </w:rPr>
        <w:drawing>
          <wp:inline distT="0" distB="0" distL="0" distR="0">
            <wp:extent cx="59340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rsidR="00572042" w:rsidRDefault="00572042" w:rsidP="00572042">
      <w:pPr>
        <w:jc w:val="center"/>
      </w:pPr>
      <w:r>
        <w:t xml:space="preserve">Figure 5: Torque output for the </w:t>
      </w:r>
      <w:proofErr w:type="gramStart"/>
      <w:r>
        <w:t>machine</w:t>
      </w:r>
      <w:r w:rsidR="00420302">
        <w:t>(</w:t>
      </w:r>
      <w:proofErr w:type="spellStart"/>
      <w:proofErr w:type="gramEnd"/>
      <w:r w:rsidR="00420302">
        <w:t>NdFeB</w:t>
      </w:r>
      <w:proofErr w:type="spellEnd"/>
      <w:r w:rsidR="00420302">
        <w:t>)</w:t>
      </w:r>
    </w:p>
    <w:p w:rsidR="00572042" w:rsidRDefault="00572042" w:rsidP="00572042">
      <w:r>
        <w:t xml:space="preserve">As can be seen in Figure 5, the average of the machine is </w:t>
      </w:r>
      <w:r w:rsidR="00805253">
        <w:t>31.21</w:t>
      </w:r>
      <w:r>
        <w:t>. It is close to analytical result and it is lower than slightly than analytical result. The reason might be slotting effect, and leakage flux. Leakage occurs in magnets and coils.</w:t>
      </w:r>
    </w:p>
    <w:p w:rsidR="00E94DD4" w:rsidRDefault="00E94DD4" w:rsidP="00E94DD4"/>
    <w:p w:rsidR="00E94DD4" w:rsidRDefault="00E94DD4" w:rsidP="00E94DD4">
      <w:pPr>
        <w:pStyle w:val="Subtitle"/>
      </w:pPr>
      <w:r>
        <w:t>4.2</w:t>
      </w:r>
      <w:r w:rsidR="00A84051">
        <w:t xml:space="preserve">) Replacing </w:t>
      </w:r>
      <w:proofErr w:type="spellStart"/>
      <w:r w:rsidR="00A84051">
        <w:t>NdFeB</w:t>
      </w:r>
      <w:proofErr w:type="spellEnd"/>
      <w:r w:rsidR="00A84051">
        <w:t xml:space="preserve"> with Ferrite Magnet</w:t>
      </w:r>
    </w:p>
    <w:p w:rsidR="00061B25" w:rsidRPr="00061B25" w:rsidRDefault="00061B25" w:rsidP="00061B25">
      <w:r>
        <w:t xml:space="preserve">In this part, </w:t>
      </w:r>
      <w:proofErr w:type="spellStart"/>
      <w:r w:rsidR="00C4044A">
        <w:t>NdFeB</w:t>
      </w:r>
      <w:proofErr w:type="spellEnd"/>
      <w:r w:rsidR="00C4044A">
        <w:t xml:space="preserve"> magnet is replaced with ferrite magnet. Then, how parameters change is considered.</w:t>
      </w:r>
    </w:p>
    <w:p w:rsidR="00A84051" w:rsidRDefault="00061B25" w:rsidP="00061B25">
      <w:pPr>
        <w:pStyle w:val="Subtitle"/>
      </w:pPr>
      <w:r>
        <w:lastRenderedPageBreak/>
        <w:t>4.2.1) Magnetic loading</w:t>
      </w:r>
    </w:p>
    <w:p w:rsidR="00061B25" w:rsidRDefault="00C4044A" w:rsidP="00061B25">
      <w:r>
        <w:t>B</w:t>
      </w:r>
      <w:r w:rsidRPr="00C4044A">
        <w:rPr>
          <w:vertAlign w:val="subscript"/>
        </w:rPr>
        <w:t>r</w:t>
      </w:r>
      <w:r>
        <w:t xml:space="preserve"> of </w:t>
      </w:r>
      <w:proofErr w:type="spellStart"/>
      <w:r>
        <w:t>NdFeB</w:t>
      </w:r>
      <w:proofErr w:type="spellEnd"/>
      <w:r>
        <w:t xml:space="preserve"> is 1.28 T and relative permeability is 1.05. On the other hand, </w:t>
      </w:r>
      <w:r>
        <w:t>B</w:t>
      </w:r>
      <w:r w:rsidRPr="00C4044A">
        <w:rPr>
          <w:vertAlign w:val="subscript"/>
        </w:rPr>
        <w:t>r</w:t>
      </w:r>
      <w:r>
        <w:t xml:space="preserve"> of </w:t>
      </w:r>
      <w:r>
        <w:t xml:space="preserve">ferrite magnet is 0.4 T and relative permeability is 1.05. </w:t>
      </w:r>
      <w:proofErr w:type="gramStart"/>
      <w:r>
        <w:t>Then ,</w:t>
      </w:r>
      <w:proofErr w:type="gramEnd"/>
      <w:r>
        <w:t xml:space="preserve"> by using simple relation, magnetic loading of the machine with ferrite magnet can be found as follows by using previous results (1.014 is </w:t>
      </w:r>
      <w:proofErr w:type="spellStart"/>
      <w:r>
        <w:t>Bm</w:t>
      </w:r>
      <w:proofErr w:type="spellEnd"/>
      <w:r>
        <w:t xml:space="preserve"> of previous part) :</w:t>
      </w:r>
    </w:p>
    <w:p w:rsidR="00C4044A" w:rsidRDefault="00C4044A" w:rsidP="00C4044A">
      <w:pPr>
        <w:ind w:left="2160" w:firstLine="720"/>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=1.014*</m:t>
        </m:r>
        <m:f>
          <m:fPr>
            <m:ctrlPr>
              <w:rPr>
                <w:rFonts w:ascii="Cambria Math" w:hAnsi="Cambria Math"/>
                <w:i/>
              </w:rPr>
            </m:ctrlPr>
          </m:fPr>
          <m:num>
            <m:r>
              <w:rPr>
                <w:rFonts w:ascii="Cambria Math" w:hAnsi="Cambria Math"/>
              </w:rPr>
              <m:t>0.4</m:t>
            </m:r>
          </m:num>
          <m:den>
            <m:r>
              <w:rPr>
                <w:rFonts w:ascii="Cambria Math" w:hAnsi="Cambria Math"/>
              </w:rPr>
              <m:t>1.28</m:t>
            </m:r>
          </m:den>
        </m:f>
        <m:r>
          <w:rPr>
            <w:rFonts w:ascii="Cambria Math" w:hAnsi="Cambria Math"/>
          </w:rPr>
          <m:t>=</m:t>
        </m:r>
      </m:oMath>
      <w:r>
        <w:rPr>
          <w:rFonts w:eastAsiaTheme="minorEastAsia"/>
        </w:rPr>
        <w:t>0.317 T</w:t>
      </w:r>
      <w:r>
        <w:rPr>
          <w:rFonts w:eastAsiaTheme="minorEastAsia"/>
        </w:rPr>
        <w:tab/>
      </w:r>
      <w:r>
        <w:rPr>
          <w:rFonts w:eastAsiaTheme="minorEastAsia"/>
        </w:rPr>
        <w:tab/>
      </w:r>
      <w:r>
        <w:rPr>
          <w:rFonts w:eastAsiaTheme="minorEastAsia"/>
        </w:rPr>
        <w:tab/>
        <w:t xml:space="preserve">               </w:t>
      </w:r>
      <w:r>
        <w:rPr>
          <w:rFonts w:eastAsiaTheme="minorEastAsia"/>
        </w:rPr>
        <w:tab/>
        <w:t>(27)</w:t>
      </w:r>
    </w:p>
    <w:p w:rsidR="00C4044A" w:rsidRDefault="00C4044A" w:rsidP="00C4044A">
      <w:pPr>
        <w:ind w:left="216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m:t>
        </m:r>
        <m:r>
          <w:rPr>
            <w:rFonts w:ascii="Cambria Math" w:eastAsiaTheme="minorEastAsia" w:hAnsi="Cambria Math"/>
          </w:rPr>
          <m:t>253.6</m:t>
        </m:r>
        <m:r>
          <w:rPr>
            <w:rFonts w:ascii="Cambria Math" w:eastAsiaTheme="minorEastAsia" w:hAnsi="Cambria Math"/>
          </w:rPr>
          <m:t xml:space="preserve">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(2</w:t>
      </w:r>
      <w:r>
        <w:rPr>
          <w:rFonts w:eastAsiaTheme="minorEastAsia"/>
        </w:rPr>
        <w:t>8</w:t>
      </w:r>
      <w:r>
        <w:rPr>
          <w:rFonts w:eastAsiaTheme="minorEastAsia"/>
        </w:rPr>
        <w:t>)</w:t>
      </w:r>
    </w:p>
    <w:p w:rsidR="00C4044A" w:rsidRDefault="00C4044A" w:rsidP="001C6C9F">
      <w:pPr>
        <w:pStyle w:val="Subtitle"/>
      </w:pPr>
      <w:r>
        <w:t>4.2.1)</w:t>
      </w:r>
      <w:r w:rsidR="001C6C9F">
        <w:t xml:space="preserve"> Electrical loading</w:t>
      </w:r>
    </w:p>
    <w:p w:rsidR="001C6C9F" w:rsidRDefault="001C6C9F" w:rsidP="001C6C9F">
      <w:r>
        <w:t>Electrical loading does not change and it is 58.36 kA/m.</w:t>
      </w:r>
    </w:p>
    <w:p w:rsidR="001C6C9F" w:rsidRDefault="001C6C9F" w:rsidP="001C6C9F">
      <w:pPr>
        <w:pStyle w:val="Subtitle"/>
      </w:pPr>
      <w:r>
        <w:t>4.</w:t>
      </w:r>
      <w:r>
        <w:t>2.2</w:t>
      </w:r>
      <w:r>
        <w:t>) Average tangential stress and Total force</w:t>
      </w:r>
    </w:p>
    <w:p w:rsidR="001C6C9F" w:rsidRPr="001C6C9F" w:rsidRDefault="001C6C9F" w:rsidP="001C6C9F">
      <w:r>
        <w:t>Average tangential stress can be calculated as follows</w:t>
      </w:r>
    </w:p>
    <w:p w:rsidR="001C6C9F" w:rsidRDefault="001C6C9F" w:rsidP="001C6C9F">
      <w:pPr>
        <w:ind w:left="1440" w:firstLine="72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63210</m:t>
            </m:r>
            <m:r>
              <w:rPr>
                <w:rFonts w:ascii="Cambria Math" w:hAnsi="Cambria Math"/>
              </w:rPr>
              <m:t>*</m:t>
            </m:r>
            <m:r>
              <w:rPr>
                <w:rFonts w:ascii="Cambria Math" w:hAnsi="Cambria Math"/>
              </w:rPr>
              <m:t>0.317</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14.17</m:t>
        </m:r>
        <m:r>
          <w:rPr>
            <w:rFonts w:ascii="Cambria Math" w:hAnsi="Cambria Math"/>
          </w:rPr>
          <m:t xml:space="preserve"> kPa</m:t>
        </m:r>
      </m:oMath>
      <w:r>
        <w:rPr>
          <w:rFonts w:eastAsiaTheme="minorEastAsia"/>
        </w:rPr>
        <w:tab/>
      </w:r>
      <w:r>
        <w:rPr>
          <w:rFonts w:eastAsiaTheme="minorEastAsia"/>
        </w:rPr>
        <w:tab/>
        <w:t xml:space="preserve">              (2</w:t>
      </w:r>
      <w:r>
        <w:rPr>
          <w:rFonts w:eastAsiaTheme="minorEastAsia"/>
        </w:rPr>
        <w:t>9</w:t>
      </w:r>
      <w:r>
        <w:rPr>
          <w:rFonts w:eastAsiaTheme="minorEastAsia"/>
        </w:rPr>
        <w:t>)</w:t>
      </w:r>
    </w:p>
    <w:p w:rsidR="001C6C9F" w:rsidRDefault="001C6C9F" w:rsidP="001C6C9F">
      <w:r>
        <w:t>Then, total force can be calculated as follows:</w:t>
      </w:r>
    </w:p>
    <w:p w:rsidR="001C6C9F" w:rsidRDefault="001C6C9F" w:rsidP="001C6C9F">
      <w:pPr>
        <w:ind w:left="1440"/>
        <w:rPr>
          <w:rFonts w:eastAsiaTheme="minorEastAsia"/>
        </w:rPr>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14170</m:t>
        </m:r>
        <m:r>
          <w:rPr>
            <w:rFonts w:ascii="Cambria Math" w:hAnsi="Cambria Math"/>
          </w:rPr>
          <m:t>*π*0.0</m:t>
        </m:r>
        <m:r>
          <w:rPr>
            <w:rFonts w:ascii="Cambria Math" w:hAnsi="Cambria Math"/>
          </w:rPr>
          <m:t>701</m:t>
        </m:r>
        <m:r>
          <w:rPr>
            <w:rFonts w:ascii="Cambria Math" w:hAnsi="Cambria Math"/>
          </w:rPr>
          <m:t>*0.1=</m:t>
        </m:r>
        <m:r>
          <w:rPr>
            <w:rFonts w:ascii="Cambria Math" w:hAnsi="Cambria Math"/>
          </w:rPr>
          <m:t>312.06</m:t>
        </m:r>
        <m:r>
          <w:rPr>
            <w:rFonts w:ascii="Cambria Math" w:hAnsi="Cambria Math"/>
          </w:rPr>
          <m:t xml:space="preserve"> N</m:t>
        </m:r>
      </m:oMath>
      <w:r>
        <w:rPr>
          <w:rFonts w:eastAsiaTheme="minorEastAsia"/>
        </w:rPr>
        <w:tab/>
      </w:r>
      <w:r>
        <w:rPr>
          <w:rFonts w:eastAsiaTheme="minorEastAsia"/>
        </w:rPr>
        <w:tab/>
        <w:t xml:space="preserve"> </w:t>
      </w:r>
      <w:r>
        <w:rPr>
          <w:rFonts w:eastAsiaTheme="minorEastAsia"/>
        </w:rPr>
        <w:t>(</w:t>
      </w:r>
      <m:oMath>
        <m:r>
          <w:rPr>
            <w:rFonts w:ascii="Cambria Math" w:hAnsi="Cambria Math"/>
          </w:rPr>
          <m:t>30</m:t>
        </m:r>
      </m:oMath>
      <w:r>
        <w:rPr>
          <w:rFonts w:eastAsiaTheme="minorEastAsia"/>
        </w:rPr>
        <w:t>)</w:t>
      </w:r>
    </w:p>
    <w:p w:rsidR="001C6C9F" w:rsidRPr="001C6C9F" w:rsidRDefault="001C6C9F" w:rsidP="001C6C9F"/>
    <w:p w:rsidR="001C6C9F" w:rsidRDefault="001C6C9F" w:rsidP="001C6C9F">
      <w:pPr>
        <w:pStyle w:val="Subtitle"/>
      </w:pPr>
      <w:r>
        <w:t>4.</w:t>
      </w:r>
      <w:r>
        <w:t>2.3</w:t>
      </w:r>
      <w:r>
        <w:t>) Power output of the machine</w:t>
      </w:r>
    </w:p>
    <w:p w:rsidR="001C6C9F" w:rsidRDefault="001C6C9F" w:rsidP="001C6C9F">
      <w:r>
        <w:t>Firstly, torque of the machine should be calculated as is calculated as follows:</w:t>
      </w:r>
    </w:p>
    <w:p w:rsidR="001C6C9F" w:rsidRDefault="001C6C9F" w:rsidP="001C6C9F">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10.94</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w:t>
      </w:r>
      <w:r>
        <w:rPr>
          <w:rFonts w:eastAsiaTheme="minorEastAsia"/>
        </w:rPr>
        <w:t>31</w:t>
      </w:r>
      <w:r>
        <w:rPr>
          <w:rFonts w:eastAsiaTheme="minorEastAsia"/>
        </w:rPr>
        <w:t>)</w:t>
      </w:r>
    </w:p>
    <w:p w:rsidR="001C6C9F" w:rsidRPr="001C6C9F" w:rsidRDefault="001C6C9F" w:rsidP="001C6C9F">
      <w:r>
        <w:t>Corresponding power output of the machine as follows:</w:t>
      </w:r>
    </w:p>
    <w:p w:rsidR="001C6C9F" w:rsidRDefault="001C6C9F" w:rsidP="001C6C9F">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10.94</m:t>
        </m:r>
        <m:r>
          <w:rPr>
            <w:rFonts w:ascii="Cambria Math" w:eastAsiaTheme="minorEastAsia" w:hAnsi="Cambria Math"/>
          </w:rPr>
          <m:t>*157.08=</m:t>
        </m:r>
        <m:r>
          <w:rPr>
            <w:rFonts w:ascii="Cambria Math" w:eastAsiaTheme="minorEastAsia" w:hAnsi="Cambria Math"/>
          </w:rPr>
          <m:t>1.</m:t>
        </m:r>
        <m:r>
          <w:rPr>
            <w:rFonts w:ascii="Cambria Math" w:eastAsiaTheme="minorEastAsia" w:hAnsi="Cambria Math"/>
          </w:rPr>
          <m:t>72</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(26)</w:t>
      </w:r>
    </w:p>
    <w:p w:rsidR="001C6C9F" w:rsidRDefault="001C6C9F" w:rsidP="001C6C9F">
      <w:pPr>
        <w:pStyle w:val="Subtitle"/>
      </w:pPr>
      <w:r>
        <w:t>4.</w:t>
      </w:r>
      <w:r>
        <w:t>2.4</w:t>
      </w:r>
      <w:r>
        <w:t>) FEA Results</w:t>
      </w:r>
    </w:p>
    <w:p w:rsidR="00C4044A" w:rsidRDefault="00420302" w:rsidP="00C4044A">
      <w:r>
        <w:t xml:space="preserve">The model which is created for above section and given in Figure 4 is used in this case. Only, permanent magnet model is revised and adopted to ferrite magnet. Beside this, obtained result is compared to analytical result and evaluated. In figure 6, </w:t>
      </w:r>
      <w:r w:rsidR="00125F24">
        <w:t>FEA result of the torque is given. This value is close to analytical result however it is lower due to same reasons given in 4.1.8.</w:t>
      </w:r>
    </w:p>
    <w:p w:rsidR="00420302" w:rsidRDefault="00805253" w:rsidP="00420302">
      <w:pPr>
        <w:jc w:val="center"/>
      </w:pPr>
      <w:r>
        <w:rPr>
          <w:noProof/>
        </w:rPr>
        <w:lastRenderedPageBreak/>
        <w:drawing>
          <wp:inline distT="0" distB="0" distL="0" distR="0">
            <wp:extent cx="5943600" cy="219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rsidR="00420302" w:rsidRPr="00C4044A" w:rsidRDefault="00420302" w:rsidP="00420302">
      <w:pPr>
        <w:jc w:val="center"/>
      </w:pPr>
      <w:r>
        <w:t>Figure 6: Torque output of the machine (ferrite magnet)</w:t>
      </w:r>
    </w:p>
    <w:p w:rsidR="00C4044A" w:rsidRPr="00C4044A" w:rsidRDefault="00C4044A" w:rsidP="00C4044A"/>
    <w:p w:rsidR="00C4044A" w:rsidRDefault="008159AF" w:rsidP="008159AF">
      <w:pPr>
        <w:pStyle w:val="Subtitle"/>
      </w:pPr>
      <w:r>
        <w:t>4.2.5) Comparison</w:t>
      </w:r>
    </w:p>
    <w:p w:rsidR="008159AF" w:rsidRPr="008159AF" w:rsidRDefault="008159AF" w:rsidP="008159AF">
      <w:r>
        <w:t xml:space="preserve">For same dimensions of the machines, </w:t>
      </w:r>
      <w:proofErr w:type="spellStart"/>
      <w:r>
        <w:t>NdFeB</w:t>
      </w:r>
      <w:proofErr w:type="spellEnd"/>
      <w:r>
        <w:t xml:space="preserve"> will give higher output torque. The reason is that higher </w:t>
      </w:r>
      <w:proofErr w:type="spellStart"/>
      <w:r>
        <w:t>remenant</w:t>
      </w:r>
      <w:proofErr w:type="spellEnd"/>
      <w:r>
        <w:t xml:space="preserve"> flux density which causes higher magnetic loading. This implies that </w:t>
      </w:r>
      <w:proofErr w:type="spellStart"/>
      <w:r>
        <w:t>NdFeB</w:t>
      </w:r>
      <w:proofErr w:type="spellEnd"/>
      <w:r>
        <w:t xml:space="preserve"> machine will give higher power with same speed. Then, it can be said that power density of the </w:t>
      </w:r>
      <w:proofErr w:type="spellStart"/>
      <w:r>
        <w:t>NdFeB</w:t>
      </w:r>
      <w:proofErr w:type="spellEnd"/>
      <w:r>
        <w:t xml:space="preserve"> machine is higher than ferrite magnet machine.</w:t>
      </w:r>
    </w:p>
    <w:p w:rsidR="00526764" w:rsidRDefault="00526764" w:rsidP="00526764">
      <w:pPr>
        <w:rPr>
          <w:rFonts w:eastAsiaTheme="minorEastAsia"/>
        </w:rPr>
      </w:pPr>
      <w:bookmarkStart w:id="0" w:name="_GoBack"/>
      <w:bookmarkEnd w:id="0"/>
    </w:p>
    <w:p w:rsidR="004958F5" w:rsidRPr="004958F5" w:rsidRDefault="004958F5" w:rsidP="004958F5"/>
    <w:p w:rsidR="004958F5" w:rsidRDefault="004958F5" w:rsidP="004958F5">
      <w:pPr>
        <w:ind w:left="1440" w:firstLine="720"/>
        <w:rPr>
          <w:rFonts w:eastAsiaTheme="minorEastAsia"/>
        </w:rPr>
      </w:pPr>
    </w:p>
    <w:p w:rsidR="004958F5" w:rsidRPr="004958F5" w:rsidRDefault="004958F5" w:rsidP="004958F5"/>
    <w:sectPr w:rsidR="004958F5" w:rsidRPr="004958F5" w:rsidSect="00652A7C">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1DB" w:rsidRDefault="00C341DB" w:rsidP="008D2F4C">
      <w:pPr>
        <w:spacing w:after="0" w:line="240" w:lineRule="auto"/>
      </w:pPr>
      <w:r>
        <w:separator/>
      </w:r>
    </w:p>
  </w:endnote>
  <w:endnote w:type="continuationSeparator" w:id="0">
    <w:p w:rsidR="00C341DB" w:rsidRDefault="00C341DB" w:rsidP="008D2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576602"/>
      <w:docPartObj>
        <w:docPartGallery w:val="Page Numbers (Bottom of Page)"/>
        <w:docPartUnique/>
      </w:docPartObj>
    </w:sdtPr>
    <w:sdtEndPr>
      <w:rPr>
        <w:noProof/>
      </w:rPr>
    </w:sdtEndPr>
    <w:sdtContent>
      <w:p w:rsidR="008D2F4C" w:rsidRDefault="008D2F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D2F4C" w:rsidRDefault="008D2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1DB" w:rsidRDefault="00C341DB" w:rsidP="008D2F4C">
      <w:pPr>
        <w:spacing w:after="0" w:line="240" w:lineRule="auto"/>
      </w:pPr>
      <w:r>
        <w:separator/>
      </w:r>
    </w:p>
  </w:footnote>
  <w:footnote w:type="continuationSeparator" w:id="0">
    <w:p w:rsidR="00C341DB" w:rsidRDefault="00C341DB" w:rsidP="008D2F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F3"/>
    <w:rsid w:val="0001733C"/>
    <w:rsid w:val="00042F66"/>
    <w:rsid w:val="00061B25"/>
    <w:rsid w:val="000E66CF"/>
    <w:rsid w:val="00125F24"/>
    <w:rsid w:val="00133055"/>
    <w:rsid w:val="001335FF"/>
    <w:rsid w:val="00152CAC"/>
    <w:rsid w:val="00155557"/>
    <w:rsid w:val="001C6C9F"/>
    <w:rsid w:val="001D5A95"/>
    <w:rsid w:val="001E23F6"/>
    <w:rsid w:val="00255670"/>
    <w:rsid w:val="0032206C"/>
    <w:rsid w:val="00326685"/>
    <w:rsid w:val="003D1767"/>
    <w:rsid w:val="00420302"/>
    <w:rsid w:val="004261BF"/>
    <w:rsid w:val="00441C2F"/>
    <w:rsid w:val="00471866"/>
    <w:rsid w:val="004958F5"/>
    <w:rsid w:val="004A44F1"/>
    <w:rsid w:val="004E48E1"/>
    <w:rsid w:val="005019C7"/>
    <w:rsid w:val="00526764"/>
    <w:rsid w:val="0055083B"/>
    <w:rsid w:val="00572042"/>
    <w:rsid w:val="0057789B"/>
    <w:rsid w:val="00595A08"/>
    <w:rsid w:val="0062491F"/>
    <w:rsid w:val="00626D7F"/>
    <w:rsid w:val="00652A7C"/>
    <w:rsid w:val="00667118"/>
    <w:rsid w:val="006A6CB8"/>
    <w:rsid w:val="006F7CF3"/>
    <w:rsid w:val="00756224"/>
    <w:rsid w:val="007A78D5"/>
    <w:rsid w:val="007D2262"/>
    <w:rsid w:val="007F2002"/>
    <w:rsid w:val="00800F45"/>
    <w:rsid w:val="00802985"/>
    <w:rsid w:val="00805253"/>
    <w:rsid w:val="008159AF"/>
    <w:rsid w:val="008367FE"/>
    <w:rsid w:val="008404FD"/>
    <w:rsid w:val="00847168"/>
    <w:rsid w:val="00866EF3"/>
    <w:rsid w:val="00880BB4"/>
    <w:rsid w:val="008D2F4C"/>
    <w:rsid w:val="0090042B"/>
    <w:rsid w:val="00901E4A"/>
    <w:rsid w:val="009518B6"/>
    <w:rsid w:val="009723EA"/>
    <w:rsid w:val="009B0433"/>
    <w:rsid w:val="009B4724"/>
    <w:rsid w:val="00A041B6"/>
    <w:rsid w:val="00A25183"/>
    <w:rsid w:val="00A82B8B"/>
    <w:rsid w:val="00A84051"/>
    <w:rsid w:val="00AE408C"/>
    <w:rsid w:val="00AF034D"/>
    <w:rsid w:val="00B112AC"/>
    <w:rsid w:val="00BA3615"/>
    <w:rsid w:val="00BD4D0C"/>
    <w:rsid w:val="00BF73AA"/>
    <w:rsid w:val="00C06083"/>
    <w:rsid w:val="00C11F2B"/>
    <w:rsid w:val="00C341DB"/>
    <w:rsid w:val="00C35675"/>
    <w:rsid w:val="00C4044A"/>
    <w:rsid w:val="00D1665F"/>
    <w:rsid w:val="00D83C2D"/>
    <w:rsid w:val="00E3040C"/>
    <w:rsid w:val="00E76996"/>
    <w:rsid w:val="00E94DD4"/>
    <w:rsid w:val="00EE71DF"/>
    <w:rsid w:val="00EF67F2"/>
    <w:rsid w:val="00F16331"/>
    <w:rsid w:val="00F410DD"/>
    <w:rsid w:val="00F92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C23C"/>
  <w15:chartTrackingRefBased/>
  <w15:docId w15:val="{E2B8B06F-47CE-425C-BA8B-2E49291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F2B"/>
    <w:rPr>
      <w:sz w:val="24"/>
    </w:rPr>
  </w:style>
  <w:style w:type="paragraph" w:styleId="Heading1">
    <w:name w:val="heading 1"/>
    <w:basedOn w:val="Normal"/>
    <w:next w:val="Normal"/>
    <w:link w:val="Heading1Char"/>
    <w:uiPriority w:val="9"/>
    <w:qFormat/>
    <w:rsid w:val="0084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A7C"/>
    <w:pPr>
      <w:spacing w:after="0" w:line="240" w:lineRule="auto"/>
    </w:pPr>
    <w:rPr>
      <w:rFonts w:eastAsiaTheme="minorEastAsia"/>
    </w:rPr>
  </w:style>
  <w:style w:type="character" w:customStyle="1" w:styleId="NoSpacingChar">
    <w:name w:val="No Spacing Char"/>
    <w:basedOn w:val="DefaultParagraphFont"/>
    <w:link w:val="NoSpacing"/>
    <w:uiPriority w:val="1"/>
    <w:rsid w:val="00652A7C"/>
    <w:rPr>
      <w:rFonts w:eastAsiaTheme="minorEastAsia"/>
    </w:rPr>
  </w:style>
  <w:style w:type="paragraph" w:styleId="Title">
    <w:name w:val="Title"/>
    <w:basedOn w:val="Normal"/>
    <w:next w:val="Normal"/>
    <w:link w:val="TitleChar"/>
    <w:uiPriority w:val="10"/>
    <w:qFormat/>
    <w:rsid w:val="00C11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F2B"/>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C11F2B"/>
    <w:rPr>
      <w:rFonts w:eastAsiaTheme="minorEastAsia"/>
      <w:b/>
      <w:color w:val="5A5A5A" w:themeColor="text1" w:themeTint="A5"/>
      <w:spacing w:val="15"/>
      <w:sz w:val="24"/>
    </w:rPr>
  </w:style>
  <w:style w:type="table" w:styleId="TableGrid">
    <w:name w:val="Table Grid"/>
    <w:basedOn w:val="TableNormal"/>
    <w:uiPriority w:val="39"/>
    <w:rsid w:val="00C06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12AC"/>
    <w:rPr>
      <w:color w:val="808080"/>
    </w:rPr>
  </w:style>
  <w:style w:type="character" w:customStyle="1" w:styleId="Heading1Char">
    <w:name w:val="Heading 1 Char"/>
    <w:basedOn w:val="DefaultParagraphFont"/>
    <w:link w:val="Heading1"/>
    <w:uiPriority w:val="9"/>
    <w:rsid w:val="008404F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D2F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F4C"/>
    <w:rPr>
      <w:sz w:val="24"/>
    </w:rPr>
  </w:style>
  <w:style w:type="paragraph" w:styleId="Footer">
    <w:name w:val="footer"/>
    <w:basedOn w:val="Normal"/>
    <w:link w:val="FooterChar"/>
    <w:uiPriority w:val="99"/>
    <w:unhideWhenUsed/>
    <w:rsid w:val="008D2F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F4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2639</TotalTime>
  <Pages>11</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Project 3</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EE568</dc:subject>
  <dc:creator>Yusuf Basri YILMAZ</dc:creator>
  <cp:keywords/>
  <dc:description/>
  <cp:lastModifiedBy>yusuf basri yılmaz</cp:lastModifiedBy>
  <cp:revision>20</cp:revision>
  <dcterms:created xsi:type="dcterms:W3CDTF">2020-04-29T16:18:00Z</dcterms:created>
  <dcterms:modified xsi:type="dcterms:W3CDTF">2020-05-03T12:02:00Z</dcterms:modified>
</cp:coreProperties>
</file>