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«Биохимия»</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«ҶИГАР ВА МУБОДИЛАИ БИЛИРУБИН»</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БАНДИ 1. МУБОДИЛАИ БИЛИРУБИН: ТАҶЗИЯ, НАҚЛИЁТ ВА БАРОМАД</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Таҷзияи ҳем ва ҳосилшавии билирубин</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Нақлиёт дар хун</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1.3. Ҷабр ва глюкуронидлаш</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1.4. Баромад бо талха ва нақши рӯда</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БАНДИ 2. ЗАРДӢ: ТАШХИС, СИНДРОМҲО ВА НАВЗОД</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2.1. Зардӣ: тавсиф ва се навъ</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2.2. Таҳлили зардӣ</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2.3. Синдромҳои меросӣ</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2.4. Зардии навзод</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БАНДИ 3. МЕЪОР, ФУНКСИЯ ВА НАТИҶАҲО</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3.1. Меъорҳои билирубин</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3.2. Функсияҳои ҷигар ва ферментҳо</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3.3. Натиҷаҳо ва тавсияҳо</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ЗАМИМАИ А. ЛУҒАТИ ИСТИЛОҲОТ ВА ИХТИСОРОТ</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ЗАМИМАИ Б. МЕЪОРҲОИ ЛАБОРАТОРӢ</w:t>
      </w:r>
      <w:r>
        <w:rPr>
          <w:rFonts w:ascii="Times New Roman" w:hAnsi="Times New Roman"/>
          <w:sz w:val="28"/>
        </w:rPr>
        <w:tab/>
        <w:t>22</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Билирубин маҳсули ниҳоии таҷзияи ҳем аст. Он пигменти зарди қаҳваранг мебошад [1, 914-б.]. Ҳар рӯз ба бадан тақрибан 250 то 300 мг меорад [2, 564-б.]. Аз ин сабб мубодилаи он нуқтаи асосии мавзӯъ аст [3, 4-б.]. Ин ҷузъи таърифи билирубин мебошад.</w:t>
      </w:r>
    </w:p>
    <w:p>
      <w:pPr>
        <w:spacing w:line="360" w:lineRule="auto" w:after="0"/>
        <w:ind w:firstLine="709"/>
        <w:jc w:val="both"/>
      </w:pPr>
      <w:r>
        <w:rPr>
          <w:rFonts w:ascii="Times New Roman" w:hAnsi="Times New Roman"/>
          <w:b w:val="0"/>
          <w:i w:val="0"/>
          <w:sz w:val="28"/>
        </w:rPr>
        <w:t>Манбаи асосӣ ҳемоглобин мебошад. Тақрибан 80 фоизи билирубин аз ҳеми ҳемоглобин меояд [4, 1-б.]. Қисми боқимонда аз миоглобин ва ферментҳои ҳемдор мешавад [3, 6-б.]. Аз ин сабб таҷзияи эритросит нуқтаи аввал аст [1, 918-б.]. Ин ҷузъи манбаи ҳем мебошад.</w:t>
      </w:r>
    </w:p>
    <w:p>
      <w:pPr>
        <w:spacing w:line="360" w:lineRule="auto" w:after="0"/>
        <w:ind w:firstLine="709"/>
        <w:jc w:val="both"/>
      </w:pPr>
      <w:r>
        <w:rPr>
          <w:rFonts w:ascii="Times New Roman" w:hAnsi="Times New Roman"/>
          <w:b w:val="0"/>
          <w:i w:val="0"/>
          <w:sz w:val="28"/>
        </w:rPr>
        <w:t>Таҷзияи ҳем дар макрофаг мегузарад. Гемоксигеназа ҳемро ба биливердин мебарад [3, 4-б.]. Биливердинредуктаза аз он билирубин месозад [5, 4-б.]. Аз ин сабб занҷири таҷзия якхела мегузарад [5, 6-б.]. Ин ҷузъи таҷзия мебошад.</w:t>
      </w:r>
    </w:p>
    <w:p>
      <w:pPr>
        <w:spacing w:line="360" w:lineRule="auto" w:after="0"/>
        <w:ind w:firstLine="709"/>
        <w:jc w:val="both"/>
      </w:pPr>
      <w:r>
        <w:rPr>
          <w:rFonts w:ascii="Times New Roman" w:hAnsi="Times New Roman"/>
          <w:b w:val="0"/>
          <w:i w:val="0"/>
          <w:sz w:val="28"/>
        </w:rPr>
        <w:t>Билирубини ғайримустақим бо албумин мемонад. Он дар об ҳал намешавад [4, 1-б.]. Нақлиёт ба ҷигар мегузарад [5, 6-б.]. Аз ин сабб албумин нақлиётчии асосӣ мешавад [2, 570-б.]. Ин ҷузъи нақлиёт мебошад.</w:t>
      </w:r>
    </w:p>
    <w:p>
      <w:pPr>
        <w:spacing w:line="360" w:lineRule="auto" w:after="0"/>
        <w:ind w:firstLine="709"/>
        <w:jc w:val="both"/>
      </w:pPr>
      <w:r>
        <w:rPr>
          <w:rFonts w:ascii="Times New Roman" w:hAnsi="Times New Roman"/>
          <w:b w:val="0"/>
          <w:i w:val="0"/>
          <w:sz w:val="28"/>
        </w:rPr>
        <w:t>Ҷабр бо глюкуронидлаш мегузарад. UGT1A1 кислотаи глюкурониро мефзояд [6, 4-б.]. Шакли мустақим ба талха мегузарад [6, 6-б.]. Аз ин сабб санҷиши Ван ден Берғ фраксияҳоро ҷудо мекунад [7, 455-б.]. Ин ҷузъи конъюгация мебошад.</w:t>
      </w:r>
    </w:p>
    <w:p>
      <w:pPr>
        <w:spacing w:line="360" w:lineRule="auto" w:after="0"/>
        <w:ind w:firstLine="709"/>
        <w:jc w:val="both"/>
      </w:pPr>
      <w:r>
        <w:rPr>
          <w:rFonts w:ascii="Times New Roman" w:hAnsi="Times New Roman"/>
          <w:b w:val="0"/>
          <w:i w:val="0"/>
          <w:sz w:val="28"/>
        </w:rPr>
        <w:t>Дар рӯда стеркобилин меорад. Бактерияи рӯда билирубинро таҷзия мекунад [8, 4-б.]. Стеркобилин ранги маъмулии наҷсотро медиҳад [8, 6-б.]. Аз ин сабб талха ва рӯда нақши ниҳоӣ доранд [2, 578-б.]. Ин ҷузъи баромад мебошад.</w:t>
      </w:r>
    </w:p>
    <w:p>
      <w:pPr>
        <w:spacing w:line="360" w:lineRule="auto" w:after="0"/>
        <w:ind w:firstLine="709"/>
        <w:jc w:val="both"/>
      </w:pPr>
      <w:r>
        <w:rPr>
          <w:rFonts w:ascii="Times New Roman" w:hAnsi="Times New Roman"/>
          <w:b w:val="0"/>
          <w:i w:val="0"/>
          <w:sz w:val="28"/>
        </w:rPr>
        <w:t>Объекти таҳқиқ — мубодилаи билирубин ва функсияҳои ҷигар. Субъекти таҳқиқ — таҷзияи ҳем, нақлиёт, конъюгация, баромад, зардӣ ва ферментҳо. Мақсади кор — ҷамъбасти мубодилаи билирубин, таҳлили зардӣ ва тарҳи таҷриба [9, 572-б.]. Натиҷаҳо дар ҷадвал, мисол ва расм ҷамъбаст мешаванд [7, 449-б.]. Маводи кор ба дарсҳои амалии биохимия мегузарад.</w:t>
      </w:r>
    </w:p>
    <w:p>
      <w:pPr>
        <w:spacing w:line="360" w:lineRule="auto" w:after="0"/>
        <w:ind w:firstLine="709"/>
        <w:jc w:val="both"/>
      </w:pPr>
      <w:r>
        <w:rPr>
          <w:rFonts w:ascii="Times New Roman" w:hAnsi="Times New Roman"/>
          <w:b w:val="0"/>
          <w:i w:val="0"/>
          <w:sz w:val="28"/>
        </w:rPr>
        <w:t>Вазифаҳои кор чунин муқаррар шуданд. 1) тавсифи таҷзияи ҳем. 2) омӯхтани нақлиёти хун. 3) таҳлили конъюгация ва ҷабр. 4) баррасии баромад бо талха. 5) таҳлили се навъи зардӣ. 6) омӯхтани синдромҳои меросӣ ва зардии навзод. 7) тарҳи таҷрибаи лабораторӣ бо ҳисоби ададӣ [7, 455-б.]. Ҳар вазифа дар банди худ ҷавоб мегирад.</w:t>
      </w:r>
    </w:p>
    <w:p>
      <w:pPr>
        <w:spacing w:line="360" w:lineRule="auto" w:after="0"/>
        <w:ind w:firstLine="709"/>
        <w:jc w:val="both"/>
      </w:pPr>
      <w:r>
        <w:rPr>
          <w:rFonts w:ascii="Times New Roman" w:hAnsi="Times New Roman"/>
          <w:b w:val="0"/>
          <w:i w:val="0"/>
          <w:sz w:val="28"/>
        </w:rPr>
        <w:t>Усули таҳқиқ — муқоисаи манбаъҳо, ҷамъбасти ҷадвалӣ ва ҳисоби ададӣ. Ҳар формула бо мисоли ададӣ тасдиқ мешавад. Реҷаи таҷриба аз маҷмуаи корҳои амалии кафедра гирифта шудааст [7, 460-б.]. Меъорҳо бо тавсияҳои муосир муқоиса мешаванд [10, 34-б.]. Мисолҳо бо рақамҳои манбаъ ҳисоб шудаанд [11, 326-б.]. Ин услуб эътимоднокии натиҷаро нигоҳ медорад.</w:t>
      </w:r>
    </w:p>
    <w:p>
      <w:pPr>
        <w:spacing w:line="360" w:lineRule="auto" w:after="0"/>
        <w:ind w:firstLine="709"/>
        <w:jc w:val="both"/>
      </w:pPr>
      <w:r>
        <w:rPr>
          <w:rFonts w:ascii="Times New Roman" w:hAnsi="Times New Roman"/>
          <w:b w:val="0"/>
          <w:i w:val="0"/>
          <w:sz w:val="28"/>
        </w:rPr>
        <w:t>Кор ба серияи мавзӯъҳои биохимия мегузарад. Мавзӯи 20 подаграро додааст [11, 326-б.]. Мавзӯи 21 функсияҳои ҷигарро мегирад [12, 271-б.]. Аз ин сабб пайвасти серия давом мекунад [13, 377-б.]. Ин пайвасти серия мебошад.</w:t>
      </w:r>
    </w:p>
    <w:p>
      <w:pPr>
        <w:spacing w:line="360" w:lineRule="auto" w:after="0"/>
        <w:ind w:firstLine="709"/>
        <w:jc w:val="both"/>
      </w:pPr>
      <w:r>
        <w:rPr>
          <w:rFonts w:ascii="Times New Roman" w:hAnsi="Times New Roman"/>
          <w:b w:val="0"/>
          <w:i w:val="0"/>
          <w:sz w:val="28"/>
        </w:rPr>
        <w:t>Сохтори кор чунин аст: муқаддима, се банд, хулоса, адабиёт ва ду замима. Банди якум таҷзия, нақлиёт, конъюгация ва баромадро медиҳад. Банди дуюм зардӣ, таҳлил, синдромҳо ва навзодро мегирад. Банди сеюм меъор, функсияҳо ва натиҷаҳоро пешниҳод мекунад. Кори умумӣ тақрибан 31 саҳифа ҳаҷм дорад [12, 271-б.]. Мавзӯъ бо гастроэнтерология, гематология ва педиатрия пайваст аст [13, 377-б.].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1. МУБОДИЛАИ БИЛИРУБИН: ТАҶЗИЯ, НАҚЛИЁТ ВА БАРОМАД</w:t>
      </w:r>
    </w:p>
    <w:p>
      <w:pPr>
        <w:spacing w:line="360" w:lineRule="auto" w:after="0"/>
        <w:ind w:firstLine="709"/>
        <w:jc w:val="left"/>
      </w:pPr>
      <w:r>
        <w:rPr>
          <w:rFonts w:ascii="Times New Roman" w:hAnsi="Times New Roman"/>
          <w:b/>
          <w:i w:val="0"/>
          <w:sz w:val="28"/>
        </w:rPr>
        <w:t>1.1. Таҷзияи ҳем ва ҳосилшавии билирубин</w:t>
      </w:r>
    </w:p>
    <w:p>
      <w:pPr>
        <w:spacing w:line="360" w:lineRule="auto" w:after="0"/>
        <w:ind w:firstLine="709"/>
        <w:jc w:val="both"/>
      </w:pPr>
      <w:r>
        <w:rPr>
          <w:rFonts w:ascii="Times New Roman" w:hAnsi="Times New Roman"/>
          <w:b w:val="0"/>
          <w:i w:val="0"/>
          <w:sz w:val="28"/>
        </w:rPr>
        <w:t>Эритросит баъди 120 рӯз таҷзия мешавад. Макрофаги талхагӣ ва ҷигар ҳемро мегирад [1, 918-б.]. Гемоксигеназа занҷири тетрапиролро мекушояд [3, 4-б.]. Аз ин сабб биливердини сабз меорад [3, 8-б.]. Ин ҷузъи таҷзияи эритросит мебошад.</w:t>
      </w:r>
    </w:p>
    <w:p>
      <w:pPr>
        <w:spacing w:line="360" w:lineRule="auto" w:after="0"/>
        <w:ind w:firstLine="709"/>
        <w:jc w:val="both"/>
      </w:pPr>
      <w:r>
        <w:rPr>
          <w:rFonts w:ascii="Times New Roman" w:hAnsi="Times New Roman"/>
          <w:b w:val="0"/>
          <w:i w:val="0"/>
          <w:sz w:val="28"/>
        </w:rPr>
        <w:t>Қадами дуюм бо редуктаза мешавад. Биливердинредуктаза биливердинро мебарад [3, 8-б.]. Натиҷа билирубини зарди мемонад [5, 4-б.]. Аз ин сабб ду фермент занҷирро месозанд [3, 12-б.]. Ин ҷузъи редуксия мебошад.</w:t>
      </w:r>
    </w:p>
    <w:p>
      <w:pPr>
        <w:spacing w:line="360" w:lineRule="auto" w:after="0"/>
        <w:ind w:firstLine="709"/>
        <w:jc w:val="both"/>
      </w:pPr>
      <w:r>
        <w:rPr>
          <w:rFonts w:ascii="Times New Roman" w:hAnsi="Times New Roman"/>
          <w:b w:val="0"/>
          <w:i w:val="0"/>
          <w:sz w:val="28"/>
        </w:rPr>
        <w:t>Ҳиссаҳои манбаъ ададӣ мешаванд. Ҳемоглобин 80 фоизи билирубинро медиҳад [4, 1-б.]. Баъқия аз ферментҳои ҳемдор меорад [5, 8-б.]. Аз ин сабб ҷамъи рӯзона то 280 мг мегардад [2, 564-б.]. Ин ҷузъи ҳиссаҳо мебошад.</w:t>
      </w:r>
    </w:p>
    <w:p>
      <w:pPr>
        <w:spacing w:line="240" w:lineRule="auto" w:after="0"/>
        <w:ind w:firstLine="0"/>
        <w:jc w:val="center"/>
      </w:pPr>
      <w:r>
        <w:rPr>
          <w:rFonts w:ascii="Times New Roman" w:hAnsi="Times New Roman"/>
          <w:b/>
          <w:i w:val="0"/>
          <w:sz w:val="24"/>
        </w:rPr>
        <w:t>Ҷадвали 1.1 — Манбаи ҳаррӯзаи билирубин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Манбаъ</w:t>
            </w:r>
          </w:p>
        </w:tc>
        <w:tc>
          <w:tcPr>
            <w:tcW w:type="dxa" w:w="1928"/>
            <w:shd w:val="clear" w:fill="EDEDED"/>
          </w:tcPr>
          <w:p>
            <w:pPr>
              <w:spacing w:line="240" w:lineRule="auto" w:after="0" w:before="0"/>
              <w:ind w:firstLine="0"/>
              <w:jc w:val="left"/>
            </w:pPr>
            <w:r>
              <w:rPr>
                <w:rFonts w:ascii="Times New Roman" w:hAnsi="Times New Roman"/>
                <w:b/>
                <w:sz w:val="24"/>
              </w:rPr>
              <w:t>Ҳисса (%)</w:t>
            </w:r>
          </w:p>
        </w:tc>
        <w:tc>
          <w:tcPr>
            <w:tcW w:type="dxa" w:w="1814"/>
            <w:shd w:val="clear" w:fill="EDEDED"/>
          </w:tcPr>
          <w:p>
            <w:pPr>
              <w:spacing w:line="240" w:lineRule="auto" w:after="0" w:before="0"/>
              <w:ind w:firstLine="0"/>
              <w:jc w:val="left"/>
            </w:pPr>
            <w:r>
              <w:rPr>
                <w:rFonts w:ascii="Times New Roman" w:hAnsi="Times New Roman"/>
                <w:b/>
                <w:sz w:val="24"/>
              </w:rPr>
              <w:t>Мг/рӯз</w:t>
            </w:r>
          </w:p>
        </w:tc>
        <w:tc>
          <w:tcPr>
            <w:tcW w:type="dxa" w:w="2721"/>
            <w:shd w:val="clear" w:fill="EDEDED"/>
          </w:tcPr>
          <w:p>
            <w:pPr>
              <w:spacing w:line="240" w:lineRule="auto" w:after="0" w:before="0"/>
              <w:ind w:firstLine="0"/>
              <w:jc w:val="left"/>
            </w:pPr>
            <w:r>
              <w:rPr>
                <w:rFonts w:ascii="Times New Roman" w:hAnsi="Times New Roman"/>
                <w:b/>
                <w:sz w:val="24"/>
              </w:rPr>
              <w:t>Шарҳ</w:t>
            </w:r>
          </w:p>
        </w:tc>
      </w:tr>
      <w:tr>
        <w:tc>
          <w:tcPr>
            <w:tcW w:type="dxa" w:w="2608"/>
          </w:tcPr>
          <w:p>
            <w:pPr>
              <w:spacing w:line="240" w:lineRule="auto" w:after="0" w:before="0"/>
              <w:ind w:firstLine="0"/>
              <w:jc w:val="left"/>
            </w:pPr>
            <w:r>
              <w:rPr>
                <w:rFonts w:ascii="Times New Roman" w:hAnsi="Times New Roman"/>
                <w:b w:val="0"/>
                <w:sz w:val="24"/>
              </w:rPr>
              <w:t>Ҳемоглобин</w:t>
            </w:r>
          </w:p>
        </w:tc>
        <w:tc>
          <w:tcPr>
            <w:tcW w:type="dxa" w:w="1928"/>
          </w:tcPr>
          <w:p>
            <w:pPr>
              <w:spacing w:line="240" w:lineRule="auto" w:after="0" w:before="0"/>
              <w:ind w:firstLine="0"/>
              <w:jc w:val="left"/>
            </w:pPr>
            <w:r>
              <w:rPr>
                <w:rFonts w:ascii="Times New Roman" w:hAnsi="Times New Roman"/>
                <w:b w:val="0"/>
                <w:sz w:val="24"/>
              </w:rPr>
              <w:t>80 [4, 1-б.]</w:t>
            </w:r>
          </w:p>
        </w:tc>
        <w:tc>
          <w:tcPr>
            <w:tcW w:type="dxa" w:w="1814"/>
          </w:tcPr>
          <w:p>
            <w:pPr>
              <w:spacing w:line="240" w:lineRule="auto" w:after="0" w:before="0"/>
              <w:ind w:firstLine="0"/>
              <w:jc w:val="left"/>
            </w:pPr>
            <w:r>
              <w:rPr>
                <w:rFonts w:ascii="Times New Roman" w:hAnsi="Times New Roman"/>
                <w:b w:val="0"/>
                <w:sz w:val="24"/>
              </w:rPr>
              <w:t>224 [2, 564-б.]</w:t>
            </w:r>
          </w:p>
        </w:tc>
        <w:tc>
          <w:tcPr>
            <w:tcW w:type="dxa" w:w="2721"/>
          </w:tcPr>
          <w:p>
            <w:pPr>
              <w:spacing w:line="240" w:lineRule="auto" w:after="0" w:before="0"/>
              <w:ind w:firstLine="0"/>
              <w:jc w:val="left"/>
            </w:pPr>
            <w:r>
              <w:rPr>
                <w:rFonts w:ascii="Times New Roman" w:hAnsi="Times New Roman"/>
                <w:b w:val="0"/>
                <w:sz w:val="24"/>
              </w:rPr>
              <w:t>Эритросити пир [1, 918-б.]</w:t>
            </w:r>
          </w:p>
        </w:tc>
      </w:tr>
      <w:tr>
        <w:tc>
          <w:tcPr>
            <w:tcW w:type="dxa" w:w="2608"/>
          </w:tcPr>
          <w:p>
            <w:pPr>
              <w:spacing w:line="240" w:lineRule="auto" w:after="0" w:before="0"/>
              <w:ind w:firstLine="0"/>
              <w:jc w:val="left"/>
            </w:pPr>
            <w:r>
              <w:rPr>
                <w:rFonts w:ascii="Times New Roman" w:hAnsi="Times New Roman"/>
                <w:b w:val="0"/>
                <w:sz w:val="24"/>
              </w:rPr>
              <w:t>Миоглобин ва ферментҳо</w:t>
            </w:r>
          </w:p>
        </w:tc>
        <w:tc>
          <w:tcPr>
            <w:tcW w:type="dxa" w:w="1928"/>
          </w:tcPr>
          <w:p>
            <w:pPr>
              <w:spacing w:line="240" w:lineRule="auto" w:after="0" w:before="0"/>
              <w:ind w:firstLine="0"/>
              <w:jc w:val="left"/>
            </w:pPr>
            <w:r>
              <w:rPr>
                <w:rFonts w:ascii="Times New Roman" w:hAnsi="Times New Roman"/>
                <w:b w:val="0"/>
                <w:sz w:val="24"/>
              </w:rPr>
              <w:t>20 [5, 8-б.]</w:t>
            </w:r>
          </w:p>
        </w:tc>
        <w:tc>
          <w:tcPr>
            <w:tcW w:type="dxa" w:w="1814"/>
          </w:tcPr>
          <w:p>
            <w:pPr>
              <w:spacing w:line="240" w:lineRule="auto" w:after="0" w:before="0"/>
              <w:ind w:firstLine="0"/>
              <w:jc w:val="left"/>
            </w:pPr>
            <w:r>
              <w:rPr>
                <w:rFonts w:ascii="Times New Roman" w:hAnsi="Times New Roman"/>
                <w:b w:val="0"/>
                <w:sz w:val="24"/>
              </w:rPr>
              <w:t>56 [2, 564-б.]</w:t>
            </w:r>
          </w:p>
        </w:tc>
        <w:tc>
          <w:tcPr>
            <w:tcW w:type="dxa" w:w="2721"/>
          </w:tcPr>
          <w:p>
            <w:pPr>
              <w:spacing w:line="240" w:lineRule="auto" w:after="0" w:before="0"/>
              <w:ind w:firstLine="0"/>
              <w:jc w:val="left"/>
            </w:pPr>
            <w:r>
              <w:rPr>
                <w:rFonts w:ascii="Times New Roman" w:hAnsi="Times New Roman"/>
                <w:b w:val="0"/>
                <w:sz w:val="24"/>
              </w:rPr>
              <w:t>Мушак, ҷигар [3, 8-б.]</w:t>
            </w:r>
          </w:p>
        </w:tc>
      </w:tr>
      <w:tr>
        <w:tc>
          <w:tcPr>
            <w:tcW w:type="dxa" w:w="2608"/>
          </w:tcPr>
          <w:p>
            <w:pPr>
              <w:spacing w:line="240" w:lineRule="auto" w:after="0" w:before="0"/>
              <w:ind w:firstLine="0"/>
              <w:jc w:val="left"/>
            </w:pPr>
            <w:r>
              <w:rPr>
                <w:rFonts w:ascii="Times New Roman" w:hAnsi="Times New Roman"/>
                <w:b w:val="0"/>
                <w:sz w:val="24"/>
              </w:rPr>
              <w:t>Ҷамъ</w:t>
            </w:r>
          </w:p>
        </w:tc>
        <w:tc>
          <w:tcPr>
            <w:tcW w:type="dxa" w:w="1928"/>
          </w:tcPr>
          <w:p>
            <w:pPr>
              <w:spacing w:line="240" w:lineRule="auto" w:after="0" w:before="0"/>
              <w:ind w:firstLine="0"/>
              <w:jc w:val="left"/>
            </w:pPr>
            <w:r>
              <w:rPr>
                <w:rFonts w:ascii="Times New Roman" w:hAnsi="Times New Roman"/>
                <w:b w:val="0"/>
                <w:sz w:val="24"/>
              </w:rPr>
              <w:t>100</w:t>
            </w:r>
          </w:p>
        </w:tc>
        <w:tc>
          <w:tcPr>
            <w:tcW w:type="dxa" w:w="1814"/>
          </w:tcPr>
          <w:p>
            <w:pPr>
              <w:spacing w:line="240" w:lineRule="auto" w:after="0" w:before="0"/>
              <w:ind w:firstLine="0"/>
              <w:jc w:val="left"/>
            </w:pPr>
            <w:r>
              <w:rPr>
                <w:rFonts w:ascii="Times New Roman" w:hAnsi="Times New Roman"/>
                <w:b w:val="0"/>
                <w:sz w:val="24"/>
              </w:rPr>
              <w:t>280 [2, 564-б.]</w:t>
            </w:r>
          </w:p>
        </w:tc>
        <w:tc>
          <w:tcPr>
            <w:tcW w:type="dxa" w:w="2721"/>
          </w:tcPr>
          <w:p>
            <w:pPr>
              <w:spacing w:line="240" w:lineRule="auto" w:after="0" w:before="0"/>
              <w:ind w:firstLine="0"/>
              <w:jc w:val="left"/>
            </w:pPr>
            <w:r>
              <w:rPr>
                <w:rFonts w:ascii="Times New Roman" w:hAnsi="Times New Roman"/>
                <w:b w:val="0"/>
                <w:sz w:val="24"/>
              </w:rPr>
              <w:t>Ба ҷигар мегузарад [5, 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 Ҷамъи рӯзона ададӣ мешавад. Бадан тақрибан 8 г ҳемоглобин дар рӯз таҷзия мекунад [2, 564-б.]. Ҳисоб: 8 × 35 = 280 мг мегардад. Аз ин сабб ҳар грамми ҳемоглобин 35 мг медиҳад [1, 918-б.]. Ин ҷузъи ҳисоби ҷамъ мебошад.</w:t>
      </w:r>
    </w:p>
    <w:p>
      <w:pPr>
        <w:spacing w:line="360" w:lineRule="auto" w:after="0"/>
        <w:ind w:firstLine="709"/>
        <w:jc w:val="both"/>
      </w:pPr>
      <w:r>
        <w:rPr>
          <w:rFonts w:ascii="Times New Roman" w:hAnsi="Times New Roman"/>
          <w:b w:val="0"/>
          <w:i w:val="0"/>
          <w:sz w:val="28"/>
        </w:rPr>
        <w:t>Мисоли 2. Саҳми ҳемоглобин ҳисоб мешавад. Ҳисоб: 280 × 0,80 = 224 мг мегардад [4, 1-б.]. Боқимонда 56 мг аз ферментҳо мешавад [5, 8-б.]. Аз ин сабб манбаи асосӣ равшан мемонад [3, 4-б.]. Ин ҷузъи ҳисоби саҳм мебошад.</w:t>
      </w:r>
    </w:p>
    <w:p>
      <w:pPr>
        <w:ind w:firstLine="0"/>
        <w:jc w:val="center"/>
      </w:pPr>
      <w:r>
        <w:drawing>
          <wp:inline xmlns:a="http://schemas.openxmlformats.org/drawingml/2006/main" xmlns:pic="http://schemas.openxmlformats.org/drawingml/2006/picture">
            <wp:extent cx="5040000" cy="2785263"/>
            <wp:docPr id="1" name="Picture 1"/>
            <wp:cNvGraphicFramePr>
              <a:graphicFrameLocks noChangeAspect="1"/>
            </wp:cNvGraphicFramePr>
            <a:graphic>
              <a:graphicData uri="http://schemas.openxmlformats.org/drawingml/2006/picture">
                <pic:pic>
                  <pic:nvPicPr>
                    <pic:cNvPr id="0" name="rasmi_1_1.png"/>
                    <pic:cNvPicPr/>
                  </pic:nvPicPr>
                  <pic:blipFill>
                    <a:blip r:embed="rId9"/>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1.1 — Манбаи ҳаррӯзаи билирубин (аз Ҷадвали 1.1)</w:t>
      </w:r>
    </w:p>
    <w:p>
      <w:pPr>
        <w:spacing w:line="360" w:lineRule="auto" w:after="0"/>
        <w:ind w:firstLine="709"/>
        <w:jc w:val="left"/>
      </w:pPr>
      <w:r>
        <w:rPr>
          <w:rFonts w:ascii="Times New Roman" w:hAnsi="Times New Roman"/>
          <w:b/>
          <w:i w:val="0"/>
          <w:sz w:val="28"/>
        </w:rPr>
        <w:t>1.2. Нақлиёт дар хун</w:t>
      </w:r>
    </w:p>
    <w:p>
      <w:pPr>
        <w:spacing w:line="360" w:lineRule="auto" w:after="0"/>
        <w:ind w:firstLine="709"/>
        <w:jc w:val="both"/>
      </w:pPr>
      <w:r>
        <w:rPr>
          <w:rFonts w:ascii="Times New Roman" w:hAnsi="Times New Roman"/>
          <w:b w:val="0"/>
          <w:i w:val="0"/>
          <w:sz w:val="28"/>
        </w:rPr>
        <w:t>Билирубини ғайримустақим ҳалнамешаванда аст. Он дар об дона мешавад [4, 1-б.]. Ҳалшавӣ бо албумин мемонад [5, 6-б.]. Аз ин сабб нақлиёт фақат бо протеин мешавад [2, 570-б.]. Ин ҷузъи халшавӣ мебошад.</w:t>
      </w:r>
    </w:p>
    <w:p>
      <w:pPr>
        <w:spacing w:line="360" w:lineRule="auto" w:after="0"/>
        <w:ind w:firstLine="709"/>
        <w:jc w:val="both"/>
      </w:pPr>
      <w:r>
        <w:rPr>
          <w:rFonts w:ascii="Times New Roman" w:hAnsi="Times New Roman"/>
          <w:b w:val="0"/>
          <w:i w:val="0"/>
          <w:sz w:val="28"/>
        </w:rPr>
        <w:t>Албумин ду сайт пайвастанд. Ҳар сайт як молекула билирубин мегирад [2, 570-б.]. Тавоноӣ калон аст ва одатан кофӣ мемонад [5, 10-б.]. Аз ин сабб камии албумин хатар меорад [4, 1-б.]. Ин ҷузъи сайтҳо мебошад.</w:t>
      </w:r>
    </w:p>
    <w:p>
      <w:pPr>
        <w:spacing w:line="360" w:lineRule="auto" w:after="0"/>
        <w:ind w:firstLine="709"/>
        <w:jc w:val="both"/>
      </w:pPr>
      <w:r>
        <w:rPr>
          <w:rFonts w:ascii="Times New Roman" w:hAnsi="Times New Roman"/>
          <w:b w:val="0"/>
          <w:i w:val="0"/>
          <w:sz w:val="28"/>
        </w:rPr>
        <w:t>Ғайримустақим ба мағзи сар мегузарад. Он дар манеҳи хунӣ ҳал мегардад [14, 4-б.]. Мустақим ин роҳро надорад [14, 6-б.]. Аз ин сабб шакли ғайримустақим хатари асабӣ дорад [15, 1-б.]. Ин ҷузъи хатари асаб мебошад.</w:t>
      </w:r>
    </w:p>
    <w:p>
      <w:pPr>
        <w:spacing w:line="240" w:lineRule="auto" w:after="0"/>
        <w:ind w:firstLine="0"/>
        <w:jc w:val="center"/>
      </w:pPr>
      <w:r>
        <w:rPr>
          <w:rFonts w:ascii="Times New Roman" w:hAnsi="Times New Roman"/>
          <w:b/>
          <w:i w:val="0"/>
          <w:sz w:val="24"/>
        </w:rPr>
        <w:t>Ҷадвали 1.2 — Нақлиёти билирубин дар хун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Параметр</w:t>
            </w:r>
          </w:p>
        </w:tc>
        <w:tc>
          <w:tcPr>
            <w:tcW w:type="dxa" w:w="2381"/>
            <w:shd w:val="clear" w:fill="EDEDED"/>
          </w:tcPr>
          <w:p>
            <w:pPr>
              <w:spacing w:line="240" w:lineRule="auto" w:after="0" w:before="0"/>
              <w:ind w:firstLine="0"/>
              <w:jc w:val="left"/>
            </w:pPr>
            <w:r>
              <w:rPr>
                <w:rFonts w:ascii="Times New Roman" w:hAnsi="Times New Roman"/>
                <w:b/>
                <w:sz w:val="24"/>
              </w:rPr>
              <w:t>Ғайримустақим</w:t>
            </w:r>
          </w:p>
        </w:tc>
        <w:tc>
          <w:tcPr>
            <w:tcW w:type="dxa" w:w="1928"/>
            <w:shd w:val="clear" w:fill="EDEDED"/>
          </w:tcPr>
          <w:p>
            <w:pPr>
              <w:spacing w:line="240" w:lineRule="auto" w:after="0" w:before="0"/>
              <w:ind w:firstLine="0"/>
              <w:jc w:val="left"/>
            </w:pPr>
            <w:r>
              <w:rPr>
                <w:rFonts w:ascii="Times New Roman" w:hAnsi="Times New Roman"/>
                <w:b/>
                <w:sz w:val="24"/>
              </w:rPr>
              <w:t>Мустақим</w:t>
            </w:r>
          </w:p>
        </w:tc>
        <w:tc>
          <w:tcPr>
            <w:tcW w:type="dxa" w:w="2268"/>
            <w:shd w:val="clear" w:fill="EDEDED"/>
          </w:tcPr>
          <w:p>
            <w:pPr>
              <w:spacing w:line="240" w:lineRule="auto" w:after="0" w:before="0"/>
              <w:ind w:firstLine="0"/>
              <w:jc w:val="left"/>
            </w:pPr>
            <w:r>
              <w:rPr>
                <w:rFonts w:ascii="Times New Roman" w:hAnsi="Times New Roman"/>
                <w:b/>
                <w:sz w:val="24"/>
              </w:rPr>
              <w:t>Шарҳ</w:t>
            </w:r>
          </w:p>
        </w:tc>
      </w:tr>
      <w:tr>
        <w:tc>
          <w:tcPr>
            <w:tcW w:type="dxa" w:w="2608"/>
          </w:tcPr>
          <w:p>
            <w:pPr>
              <w:spacing w:line="240" w:lineRule="auto" w:after="0" w:before="0"/>
              <w:ind w:firstLine="0"/>
              <w:jc w:val="left"/>
            </w:pPr>
            <w:r>
              <w:rPr>
                <w:rFonts w:ascii="Times New Roman" w:hAnsi="Times New Roman"/>
                <w:b w:val="0"/>
                <w:sz w:val="24"/>
              </w:rPr>
              <w:t>Ҳалшавӣ</w:t>
            </w:r>
          </w:p>
        </w:tc>
        <w:tc>
          <w:tcPr>
            <w:tcW w:type="dxa" w:w="2381"/>
          </w:tcPr>
          <w:p>
            <w:pPr>
              <w:spacing w:line="240" w:lineRule="auto" w:after="0" w:before="0"/>
              <w:ind w:firstLine="0"/>
              <w:jc w:val="left"/>
            </w:pPr>
            <w:r>
              <w:rPr>
                <w:rFonts w:ascii="Times New Roman" w:hAnsi="Times New Roman"/>
                <w:b w:val="0"/>
                <w:sz w:val="24"/>
              </w:rPr>
              <w:t>Бо албумин [2, 570-б.]</w:t>
            </w:r>
          </w:p>
        </w:tc>
        <w:tc>
          <w:tcPr>
            <w:tcW w:type="dxa" w:w="1928"/>
          </w:tcPr>
          <w:p>
            <w:pPr>
              <w:spacing w:line="240" w:lineRule="auto" w:after="0" w:before="0"/>
              <w:ind w:firstLine="0"/>
              <w:jc w:val="left"/>
            </w:pPr>
            <w:r>
              <w:rPr>
                <w:rFonts w:ascii="Times New Roman" w:hAnsi="Times New Roman"/>
                <w:b w:val="0"/>
                <w:sz w:val="24"/>
              </w:rPr>
              <w:t>Дар об [6, 4-б.]</w:t>
            </w:r>
          </w:p>
        </w:tc>
        <w:tc>
          <w:tcPr>
            <w:tcW w:type="dxa" w:w="2268"/>
          </w:tcPr>
          <w:p>
            <w:pPr>
              <w:spacing w:line="240" w:lineRule="auto" w:after="0" w:before="0"/>
              <w:ind w:firstLine="0"/>
              <w:jc w:val="left"/>
            </w:pPr>
            <w:r>
              <w:rPr>
                <w:rFonts w:ascii="Times New Roman" w:hAnsi="Times New Roman"/>
                <w:b w:val="0"/>
                <w:sz w:val="24"/>
              </w:rPr>
              <w:t>Фарқи асосӣ [4, 1-б.]</w:t>
            </w:r>
          </w:p>
        </w:tc>
      </w:tr>
      <w:tr>
        <w:tc>
          <w:tcPr>
            <w:tcW w:type="dxa" w:w="2608"/>
          </w:tcPr>
          <w:p>
            <w:pPr>
              <w:spacing w:line="240" w:lineRule="auto" w:after="0" w:before="0"/>
              <w:ind w:firstLine="0"/>
              <w:jc w:val="left"/>
            </w:pPr>
            <w:r>
              <w:rPr>
                <w:rFonts w:ascii="Times New Roman" w:hAnsi="Times New Roman"/>
                <w:b w:val="0"/>
                <w:sz w:val="24"/>
              </w:rPr>
              <w:t>Сайтҳо</w:t>
            </w:r>
          </w:p>
        </w:tc>
        <w:tc>
          <w:tcPr>
            <w:tcW w:type="dxa" w:w="2381"/>
          </w:tcPr>
          <w:p>
            <w:pPr>
              <w:spacing w:line="240" w:lineRule="auto" w:after="0" w:before="0"/>
              <w:ind w:firstLine="0"/>
              <w:jc w:val="left"/>
            </w:pPr>
            <w:r>
              <w:rPr>
                <w:rFonts w:ascii="Times New Roman" w:hAnsi="Times New Roman"/>
                <w:b w:val="0"/>
                <w:sz w:val="24"/>
              </w:rPr>
              <w:t>2 сайт [2, 570-б.]</w:t>
            </w:r>
          </w:p>
        </w:tc>
        <w:tc>
          <w:tcPr>
            <w:tcW w:type="dxa" w:w="1928"/>
          </w:tcPr>
          <w:p>
            <w:pPr>
              <w:spacing w:line="240" w:lineRule="auto" w:after="0" w:before="0"/>
              <w:ind w:firstLine="0"/>
              <w:jc w:val="left"/>
            </w:pPr>
            <w:r>
              <w:rPr>
                <w:rFonts w:ascii="Times New Roman" w:hAnsi="Times New Roman"/>
                <w:b w:val="0"/>
                <w:sz w:val="24"/>
              </w:rPr>
              <w:t>—</w:t>
            </w:r>
          </w:p>
        </w:tc>
        <w:tc>
          <w:tcPr>
            <w:tcW w:type="dxa" w:w="2268"/>
          </w:tcPr>
          <w:p>
            <w:pPr>
              <w:spacing w:line="240" w:lineRule="auto" w:after="0" w:before="0"/>
              <w:ind w:firstLine="0"/>
              <w:jc w:val="left"/>
            </w:pPr>
            <w:r>
              <w:rPr>
                <w:rFonts w:ascii="Times New Roman" w:hAnsi="Times New Roman"/>
                <w:b w:val="0"/>
                <w:sz w:val="24"/>
              </w:rPr>
              <w:t>Тавоноии калон [5, 10-б.]</w:t>
            </w:r>
          </w:p>
        </w:tc>
      </w:tr>
      <w:tr>
        <w:tc>
          <w:tcPr>
            <w:tcW w:type="dxa" w:w="2608"/>
          </w:tcPr>
          <w:p>
            <w:pPr>
              <w:spacing w:line="240" w:lineRule="auto" w:after="0" w:before="0"/>
              <w:ind w:firstLine="0"/>
              <w:jc w:val="left"/>
            </w:pPr>
            <w:r>
              <w:rPr>
                <w:rFonts w:ascii="Times New Roman" w:hAnsi="Times New Roman"/>
                <w:b w:val="0"/>
                <w:sz w:val="24"/>
              </w:rPr>
              <w:t>Роҳи сар</w:t>
            </w:r>
          </w:p>
        </w:tc>
        <w:tc>
          <w:tcPr>
            <w:tcW w:type="dxa" w:w="2381"/>
          </w:tcPr>
          <w:p>
            <w:pPr>
              <w:spacing w:line="240" w:lineRule="auto" w:after="0" w:before="0"/>
              <w:ind w:firstLine="0"/>
              <w:jc w:val="left"/>
            </w:pPr>
            <w:r>
              <w:rPr>
                <w:rFonts w:ascii="Times New Roman" w:hAnsi="Times New Roman"/>
                <w:b w:val="0"/>
                <w:sz w:val="24"/>
              </w:rPr>
              <w:t>Мегузарад [14, 4-б.]</w:t>
            </w:r>
          </w:p>
        </w:tc>
        <w:tc>
          <w:tcPr>
            <w:tcW w:type="dxa" w:w="1928"/>
          </w:tcPr>
          <w:p>
            <w:pPr>
              <w:spacing w:line="240" w:lineRule="auto" w:after="0" w:before="0"/>
              <w:ind w:firstLine="0"/>
              <w:jc w:val="left"/>
            </w:pPr>
            <w:r>
              <w:rPr>
                <w:rFonts w:ascii="Times New Roman" w:hAnsi="Times New Roman"/>
                <w:b w:val="0"/>
                <w:sz w:val="24"/>
              </w:rPr>
              <w:t>Надорад [14, 6-б.]</w:t>
            </w:r>
          </w:p>
        </w:tc>
        <w:tc>
          <w:tcPr>
            <w:tcW w:type="dxa" w:w="2268"/>
          </w:tcPr>
          <w:p>
            <w:pPr>
              <w:spacing w:line="240" w:lineRule="auto" w:after="0" w:before="0"/>
              <w:ind w:firstLine="0"/>
              <w:jc w:val="left"/>
            </w:pPr>
            <w:r>
              <w:rPr>
                <w:rFonts w:ascii="Times New Roman" w:hAnsi="Times New Roman"/>
                <w:b w:val="0"/>
                <w:sz w:val="24"/>
              </w:rPr>
              <w:t>Хатари керниктерус [15, 1-б.]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3. Сарҳади зардӣ иваз мешавад. Зардӣ дар 3,0 мг/дл пайдо мешавад [4, 1-б.]. Ҳисоб: 3,0 × 17,1 = 51 мкмол/л мегардад [7, 455-б.]. Аз ин сабб ҳадди клиникӣ ададӣ мегардад [16, 34-б.]. Ин ҷузъи иваз мебошад.</w:t>
      </w:r>
    </w:p>
    <w:p>
      <w:pPr>
        <w:spacing w:line="360" w:lineRule="auto" w:after="0"/>
        <w:ind w:firstLine="709"/>
        <w:jc w:val="left"/>
      </w:pPr>
      <w:r>
        <w:rPr>
          <w:rFonts w:ascii="Times New Roman" w:hAnsi="Times New Roman"/>
          <w:b/>
          <w:i w:val="0"/>
          <w:sz w:val="28"/>
        </w:rPr>
        <w:t>1.3. Ҷабр ва глюкуронидлаш</w:t>
      </w:r>
    </w:p>
    <w:p>
      <w:pPr>
        <w:spacing w:line="360" w:lineRule="auto" w:after="0"/>
        <w:ind w:firstLine="709"/>
        <w:jc w:val="both"/>
      </w:pPr>
      <w:r>
        <w:rPr>
          <w:rFonts w:ascii="Times New Roman" w:hAnsi="Times New Roman"/>
          <w:b w:val="0"/>
          <w:i w:val="0"/>
          <w:sz w:val="28"/>
        </w:rPr>
        <w:t>Билирубин ба гепатоцет мегузарад. Сайтҳои албумин мекушоянд [5, 10-б.]. Протеини ҳуҷайравӣ онро нигоҳ медорад [6, 4-б.]. Аз ин сабб бозгашт ба хун кам мешавад [5, 12-б.]. Ин ҷузъи ҷабри ҷигар мебошад.</w:t>
      </w:r>
    </w:p>
    <w:p>
      <w:pPr>
        <w:spacing w:line="360" w:lineRule="auto" w:after="0"/>
        <w:ind w:firstLine="709"/>
        <w:jc w:val="both"/>
      </w:pPr>
      <w:r>
        <w:rPr>
          <w:rFonts w:ascii="Times New Roman" w:hAnsi="Times New Roman"/>
          <w:b w:val="0"/>
          <w:i w:val="0"/>
          <w:sz w:val="28"/>
        </w:rPr>
        <w:t>Конъюгация бо UGT1A1 мегузарад. Фермент кислотаи глюкурониро мефзояд [6, 4-б.]. Манбаи он UDPGA мешавад [6, 6-б.]. Натиҷа билирубини мустақим мешавад [2, 578-б.]. Ин ҷузъи глюкуронидлаш мебошад.</w:t>
      </w:r>
    </w:p>
    <w:p>
      <w:pPr>
        <w:spacing w:line="360" w:lineRule="auto" w:after="0"/>
        <w:ind w:firstLine="709"/>
        <w:jc w:val="both"/>
      </w:pPr>
      <w:r>
        <w:rPr>
          <w:rFonts w:ascii="Times New Roman" w:hAnsi="Times New Roman"/>
          <w:b w:val="0"/>
          <w:i w:val="0"/>
          <w:sz w:val="28"/>
        </w:rPr>
        <w:t>Фраксияҳо бо санҷиш ҷудо мешаванд. Санҷиши Ван ден Берғ ду ҷавоб медиҳад [7, 455-б.]. Мустақим фавран ҷавоб медиҳад [16, 36-б.]. Аз ин сабб таҳлил ду қисмат мегардад [7, 460-б.]. Ин ҷузъи санҷиш мебошад.</w:t>
      </w:r>
    </w:p>
    <w:p>
      <w:pPr>
        <w:spacing w:line="240" w:lineRule="auto" w:after="0"/>
        <w:ind w:firstLine="0"/>
        <w:jc w:val="center"/>
      </w:pPr>
      <w:r>
        <w:rPr>
          <w:rFonts w:ascii="Times New Roman" w:hAnsi="Times New Roman"/>
          <w:b/>
          <w:i w:val="0"/>
          <w:sz w:val="24"/>
        </w:rPr>
        <w:t>Ҷадвали 1.3 — Конъюгация ва фраксияҳо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Параметр</w:t>
            </w:r>
          </w:p>
        </w:tc>
        <w:tc>
          <w:tcPr>
            <w:tcW w:type="dxa" w:w="2381"/>
            <w:shd w:val="clear" w:fill="EDEDED"/>
          </w:tcPr>
          <w:p>
            <w:pPr>
              <w:spacing w:line="240" w:lineRule="auto" w:after="0" w:before="0"/>
              <w:ind w:firstLine="0"/>
              <w:jc w:val="left"/>
            </w:pPr>
            <w:r>
              <w:rPr>
                <w:rFonts w:ascii="Times New Roman" w:hAnsi="Times New Roman"/>
                <w:b/>
                <w:sz w:val="24"/>
              </w:rPr>
              <w:t>Ғайримустақим</w:t>
            </w:r>
          </w:p>
        </w:tc>
        <w:tc>
          <w:tcPr>
            <w:tcW w:type="dxa" w:w="2041"/>
            <w:shd w:val="clear" w:fill="EDEDED"/>
          </w:tcPr>
          <w:p>
            <w:pPr>
              <w:spacing w:line="240" w:lineRule="auto" w:after="0" w:before="0"/>
              <w:ind w:firstLine="0"/>
              <w:jc w:val="left"/>
            </w:pPr>
            <w:r>
              <w:rPr>
                <w:rFonts w:ascii="Times New Roman" w:hAnsi="Times New Roman"/>
                <w:b/>
                <w:sz w:val="24"/>
              </w:rPr>
              <w:t>Мустақим</w:t>
            </w:r>
          </w:p>
        </w:tc>
        <w:tc>
          <w:tcPr>
            <w:tcW w:type="dxa" w:w="2041"/>
            <w:shd w:val="clear" w:fill="EDEDED"/>
          </w:tcPr>
          <w:p>
            <w:pPr>
              <w:spacing w:line="240" w:lineRule="auto" w:after="0" w:before="0"/>
              <w:ind w:firstLine="0"/>
              <w:jc w:val="left"/>
            </w:pPr>
            <w:r>
              <w:rPr>
                <w:rFonts w:ascii="Times New Roman" w:hAnsi="Times New Roman"/>
                <w:b/>
                <w:sz w:val="24"/>
              </w:rPr>
              <w:t>Шарҳ</w:t>
            </w:r>
          </w:p>
        </w:tc>
      </w:tr>
      <w:tr>
        <w:tc>
          <w:tcPr>
            <w:tcW w:type="dxa" w:w="2721"/>
          </w:tcPr>
          <w:p>
            <w:pPr>
              <w:spacing w:line="240" w:lineRule="auto" w:after="0" w:before="0"/>
              <w:ind w:firstLine="0"/>
              <w:jc w:val="left"/>
            </w:pPr>
            <w:r>
              <w:rPr>
                <w:rFonts w:ascii="Times New Roman" w:hAnsi="Times New Roman"/>
                <w:b w:val="0"/>
                <w:sz w:val="24"/>
              </w:rPr>
              <w:t>Фермент</w:t>
            </w:r>
          </w:p>
        </w:tc>
        <w:tc>
          <w:tcPr>
            <w:tcW w:type="dxa" w:w="2381"/>
          </w:tcPr>
          <w:p>
            <w:pPr>
              <w:spacing w:line="240" w:lineRule="auto" w:after="0" w:before="0"/>
              <w:ind w:firstLine="0"/>
              <w:jc w:val="left"/>
            </w:pPr>
            <w:r>
              <w:rPr>
                <w:rFonts w:ascii="Times New Roman" w:hAnsi="Times New Roman"/>
                <w:b w:val="0"/>
                <w:sz w:val="24"/>
              </w:rPr>
              <w:t>— [6, 4-б.]</w:t>
            </w:r>
          </w:p>
        </w:tc>
        <w:tc>
          <w:tcPr>
            <w:tcW w:type="dxa" w:w="2041"/>
          </w:tcPr>
          <w:p>
            <w:pPr>
              <w:spacing w:line="240" w:lineRule="auto" w:after="0" w:before="0"/>
              <w:ind w:firstLine="0"/>
              <w:jc w:val="left"/>
            </w:pPr>
            <w:r>
              <w:rPr>
                <w:rFonts w:ascii="Times New Roman" w:hAnsi="Times New Roman"/>
                <w:b w:val="0"/>
                <w:sz w:val="24"/>
              </w:rPr>
              <w:t>UGT1A1 [6, 4-б.]</w:t>
            </w:r>
          </w:p>
        </w:tc>
        <w:tc>
          <w:tcPr>
            <w:tcW w:type="dxa" w:w="2041"/>
          </w:tcPr>
          <w:p>
            <w:pPr>
              <w:spacing w:line="240" w:lineRule="auto" w:after="0" w:before="0"/>
              <w:ind w:firstLine="0"/>
              <w:jc w:val="left"/>
            </w:pPr>
            <w:r>
              <w:rPr>
                <w:rFonts w:ascii="Times New Roman" w:hAnsi="Times New Roman"/>
                <w:b w:val="0"/>
                <w:sz w:val="24"/>
              </w:rPr>
              <w:t>Манбаи UDPGA [6, 6-б.]</w:t>
            </w:r>
          </w:p>
        </w:tc>
      </w:tr>
      <w:tr>
        <w:tc>
          <w:tcPr>
            <w:tcW w:type="dxa" w:w="2721"/>
          </w:tcPr>
          <w:p>
            <w:pPr>
              <w:spacing w:line="240" w:lineRule="auto" w:after="0" w:before="0"/>
              <w:ind w:firstLine="0"/>
              <w:jc w:val="left"/>
            </w:pPr>
            <w:r>
              <w:rPr>
                <w:rFonts w:ascii="Times New Roman" w:hAnsi="Times New Roman"/>
                <w:b w:val="0"/>
                <w:sz w:val="24"/>
              </w:rPr>
              <w:t>Ҳалшавии об</w:t>
            </w:r>
          </w:p>
        </w:tc>
        <w:tc>
          <w:tcPr>
            <w:tcW w:type="dxa" w:w="2381"/>
          </w:tcPr>
          <w:p>
            <w:pPr>
              <w:spacing w:line="240" w:lineRule="auto" w:after="0" w:before="0"/>
              <w:ind w:firstLine="0"/>
              <w:jc w:val="left"/>
            </w:pPr>
            <w:r>
              <w:rPr>
                <w:rFonts w:ascii="Times New Roman" w:hAnsi="Times New Roman"/>
                <w:b w:val="0"/>
                <w:sz w:val="24"/>
              </w:rPr>
              <w:t>Не [4, 1-б.]</w:t>
            </w:r>
          </w:p>
        </w:tc>
        <w:tc>
          <w:tcPr>
            <w:tcW w:type="dxa" w:w="2041"/>
          </w:tcPr>
          <w:p>
            <w:pPr>
              <w:spacing w:line="240" w:lineRule="auto" w:after="0" w:before="0"/>
              <w:ind w:firstLine="0"/>
              <w:jc w:val="left"/>
            </w:pPr>
            <w:r>
              <w:rPr>
                <w:rFonts w:ascii="Times New Roman" w:hAnsi="Times New Roman"/>
                <w:b w:val="0"/>
                <w:sz w:val="24"/>
              </w:rPr>
              <w:t>Ҳа [2, 578-б.]</w:t>
            </w:r>
          </w:p>
        </w:tc>
        <w:tc>
          <w:tcPr>
            <w:tcW w:type="dxa" w:w="2041"/>
          </w:tcPr>
          <w:p>
            <w:pPr>
              <w:spacing w:line="240" w:lineRule="auto" w:after="0" w:before="0"/>
              <w:ind w:firstLine="0"/>
              <w:jc w:val="left"/>
            </w:pPr>
            <w:r>
              <w:rPr>
                <w:rFonts w:ascii="Times New Roman" w:hAnsi="Times New Roman"/>
                <w:b w:val="0"/>
                <w:sz w:val="24"/>
              </w:rPr>
              <w:t>Роҳи талха [8, 4-б.]</w:t>
            </w:r>
          </w:p>
        </w:tc>
      </w:tr>
      <w:tr>
        <w:tc>
          <w:tcPr>
            <w:tcW w:type="dxa" w:w="2721"/>
          </w:tcPr>
          <w:p>
            <w:pPr>
              <w:spacing w:line="240" w:lineRule="auto" w:after="0" w:before="0"/>
              <w:ind w:firstLine="0"/>
              <w:jc w:val="left"/>
            </w:pPr>
            <w:r>
              <w:rPr>
                <w:rFonts w:ascii="Times New Roman" w:hAnsi="Times New Roman"/>
                <w:b w:val="0"/>
                <w:sz w:val="24"/>
              </w:rPr>
              <w:t>Ван ден Берғ</w:t>
            </w:r>
          </w:p>
        </w:tc>
        <w:tc>
          <w:tcPr>
            <w:tcW w:type="dxa" w:w="2381"/>
          </w:tcPr>
          <w:p>
            <w:pPr>
              <w:spacing w:line="240" w:lineRule="auto" w:after="0" w:before="0"/>
              <w:ind w:firstLine="0"/>
              <w:jc w:val="left"/>
            </w:pPr>
            <w:r>
              <w:rPr>
                <w:rFonts w:ascii="Times New Roman" w:hAnsi="Times New Roman"/>
                <w:b w:val="0"/>
                <w:sz w:val="24"/>
              </w:rPr>
              <w:t>Ғайримустақим [7, 455-б.]</w:t>
            </w:r>
          </w:p>
        </w:tc>
        <w:tc>
          <w:tcPr>
            <w:tcW w:type="dxa" w:w="2041"/>
          </w:tcPr>
          <w:p>
            <w:pPr>
              <w:spacing w:line="240" w:lineRule="auto" w:after="0" w:before="0"/>
              <w:ind w:firstLine="0"/>
              <w:jc w:val="left"/>
            </w:pPr>
            <w:r>
              <w:rPr>
                <w:rFonts w:ascii="Times New Roman" w:hAnsi="Times New Roman"/>
                <w:b w:val="0"/>
                <w:sz w:val="24"/>
              </w:rPr>
              <w:t>Мустақим [7, 455-б.]</w:t>
            </w:r>
          </w:p>
        </w:tc>
        <w:tc>
          <w:tcPr>
            <w:tcW w:type="dxa" w:w="2041"/>
          </w:tcPr>
          <w:p>
            <w:pPr>
              <w:spacing w:line="240" w:lineRule="auto" w:after="0" w:before="0"/>
              <w:ind w:firstLine="0"/>
              <w:jc w:val="left"/>
            </w:pPr>
            <w:r>
              <w:rPr>
                <w:rFonts w:ascii="Times New Roman" w:hAnsi="Times New Roman"/>
                <w:b w:val="0"/>
                <w:sz w:val="24"/>
              </w:rPr>
              <w:t>Ҷудокунӣ [16, 36-б.]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4. Фраксияи ғайримустақим ҳисоб мешавад. Умумӣ 20,5 ва мустақим 5,0 мкмол/л мешавад [7, 455-б.]. Ҳисоб: 20,5 − 5,0 = 15,5 мкмол/л мегардад. Аз ин сабб қисми асосӣ ғайримустақим мешавад [4, 1-б.]. Ин ҷузъи фраксия мебошад.</w:t>
      </w:r>
    </w:p>
    <w:p>
      <w:pPr>
        <w:spacing w:line="360" w:lineRule="auto" w:after="0"/>
        <w:ind w:firstLine="709"/>
        <w:jc w:val="both"/>
      </w:pPr>
      <w:r>
        <w:rPr>
          <w:rFonts w:ascii="Times New Roman" w:hAnsi="Times New Roman"/>
          <w:b w:val="0"/>
          <w:i w:val="0"/>
          <w:sz w:val="28"/>
        </w:rPr>
        <w:t>Мисоли 5. Меъори мустақим санҷида мешавад. Меъор аз 5,0 мкмол/л паст мемонад [7, 460-б.]. Натиҷаи 4,0 дар меъор мемонад [7, 455-б.]. Аз ин сабб колестаз нодида мегардад [17, 36-б.]. Ин ҷузъи меъор мебошад.</w:t>
      </w:r>
    </w:p>
    <w:p>
      <w:pPr>
        <w:spacing w:line="360" w:lineRule="auto" w:after="0"/>
        <w:ind w:firstLine="709"/>
        <w:jc w:val="left"/>
      </w:pPr>
      <w:r>
        <w:rPr>
          <w:rFonts w:ascii="Times New Roman" w:hAnsi="Times New Roman"/>
          <w:b/>
          <w:i w:val="0"/>
          <w:sz w:val="28"/>
        </w:rPr>
        <w:t>1.4. Баромад бо талха ва нақши рӯда</w:t>
      </w:r>
    </w:p>
    <w:p>
      <w:pPr>
        <w:spacing w:line="360" w:lineRule="auto" w:after="0"/>
        <w:ind w:firstLine="709"/>
        <w:jc w:val="both"/>
      </w:pPr>
      <w:r>
        <w:rPr>
          <w:rFonts w:ascii="Times New Roman" w:hAnsi="Times New Roman"/>
          <w:b w:val="0"/>
          <w:i w:val="0"/>
          <w:sz w:val="28"/>
        </w:rPr>
        <w:t>Билирубини мустақим ба талха мегузарад. Он бо наҷсот ба рӯда меравад [8, 4-б.]. Бактерияи рӯда онро таҷзия мекунад [8, 6-б.]. Аз ин сабб уробилиноген меорад [8, 8-б.]. Ин ҷузъи талха мебошад.</w:t>
      </w:r>
    </w:p>
    <w:p>
      <w:pPr>
        <w:spacing w:line="360" w:lineRule="auto" w:after="0"/>
        <w:ind w:firstLine="709"/>
        <w:jc w:val="both"/>
      </w:pPr>
      <w:r>
        <w:rPr>
          <w:rFonts w:ascii="Times New Roman" w:hAnsi="Times New Roman"/>
          <w:b w:val="0"/>
          <w:i w:val="0"/>
          <w:sz w:val="28"/>
        </w:rPr>
        <w:t>Уробилиноген ду роҳ мегирад. Қисми асосӣ стеркобилин мешавад [8, 8-б.]. Стеркобилин ранги наҷсотро медиҳад [8, 4-б.]. Қисми хурд ба хун бармегардад [8, 12-б.]. Аз ин сабб пешоби уробилин мешавад [2, 585-б.]. Ин ҷузъи уробилиноген мебошад.</w:t>
      </w:r>
    </w:p>
    <w:p>
      <w:pPr>
        <w:spacing w:line="360" w:lineRule="auto" w:after="0"/>
        <w:ind w:firstLine="709"/>
        <w:jc w:val="both"/>
      </w:pPr>
      <w:r>
        <w:rPr>
          <w:rFonts w:ascii="Times New Roman" w:hAnsi="Times New Roman"/>
          <w:b w:val="0"/>
          <w:i w:val="0"/>
          <w:sz w:val="28"/>
        </w:rPr>
        <w:t>Манъи роҳ рангҳоро тағйир медиҳад. Дар монеа стеркобилин нест мешавад [18, 6-б.]. Наҷсот ранги рангикеш мешавад [17, 36-б.]. Пешоби билирубин меорад [18, 8-б.]. Аз ин сабб фарқии механикӣ равшан мешавад [18, 10-б.]. Ин ҷузъи монеа мебошад.</w:t>
      </w:r>
    </w:p>
    <w:p>
      <w:pPr>
        <w:spacing w:line="240" w:lineRule="auto" w:after="0"/>
        <w:ind w:firstLine="0"/>
        <w:jc w:val="center"/>
      </w:pPr>
      <w:r>
        <w:rPr>
          <w:rFonts w:ascii="Times New Roman" w:hAnsi="Times New Roman"/>
          <w:b/>
          <w:i w:val="0"/>
          <w:sz w:val="24"/>
        </w:rPr>
        <w:t>Ҷадвали 1.4 — Баромад ва рангсозӣ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Пайваста</w:t>
            </w:r>
          </w:p>
        </w:tc>
        <w:tc>
          <w:tcPr>
            <w:tcW w:type="dxa" w:w="2381"/>
            <w:shd w:val="clear" w:fill="EDEDED"/>
          </w:tcPr>
          <w:p>
            <w:pPr>
              <w:spacing w:line="240" w:lineRule="auto" w:after="0" w:before="0"/>
              <w:ind w:firstLine="0"/>
              <w:jc w:val="left"/>
            </w:pPr>
            <w:r>
              <w:rPr>
                <w:rFonts w:ascii="Times New Roman" w:hAnsi="Times New Roman"/>
                <w:b/>
                <w:sz w:val="24"/>
              </w:rPr>
              <w:t>Ҷои мегузорад</w:t>
            </w:r>
          </w:p>
        </w:tc>
        <w:tc>
          <w:tcPr>
            <w:tcW w:type="dxa" w:w="1814"/>
            <w:shd w:val="clear" w:fill="EDEDED"/>
          </w:tcPr>
          <w:p>
            <w:pPr>
              <w:spacing w:line="240" w:lineRule="auto" w:after="0" w:before="0"/>
              <w:ind w:firstLine="0"/>
              <w:jc w:val="left"/>
            </w:pPr>
            <w:r>
              <w:rPr>
                <w:rFonts w:ascii="Times New Roman" w:hAnsi="Times New Roman"/>
                <w:b/>
                <w:sz w:val="24"/>
              </w:rPr>
              <w:t>Ҳисса</w:t>
            </w:r>
          </w:p>
        </w:tc>
        <w:tc>
          <w:tcPr>
            <w:tcW w:type="dxa" w:w="2268"/>
            <w:shd w:val="clear" w:fill="EDEDED"/>
          </w:tcPr>
          <w:p>
            <w:pPr>
              <w:spacing w:line="240" w:lineRule="auto" w:after="0" w:before="0"/>
              <w:ind w:firstLine="0"/>
              <w:jc w:val="left"/>
            </w:pPr>
            <w:r>
              <w:rPr>
                <w:rFonts w:ascii="Times New Roman" w:hAnsi="Times New Roman"/>
                <w:b/>
                <w:sz w:val="24"/>
              </w:rPr>
              <w:t>Маҳсулот</w:t>
            </w:r>
          </w:p>
        </w:tc>
      </w:tr>
      <w:tr>
        <w:tc>
          <w:tcPr>
            <w:tcW w:type="dxa" w:w="2721"/>
          </w:tcPr>
          <w:p>
            <w:pPr>
              <w:spacing w:line="240" w:lineRule="auto" w:after="0" w:before="0"/>
              <w:ind w:firstLine="0"/>
              <w:jc w:val="left"/>
            </w:pPr>
            <w:r>
              <w:rPr>
                <w:rFonts w:ascii="Times New Roman" w:hAnsi="Times New Roman"/>
                <w:b w:val="0"/>
                <w:sz w:val="24"/>
              </w:rPr>
              <w:t>Билирубини мустақим</w:t>
            </w:r>
          </w:p>
        </w:tc>
        <w:tc>
          <w:tcPr>
            <w:tcW w:type="dxa" w:w="2381"/>
          </w:tcPr>
          <w:p>
            <w:pPr>
              <w:spacing w:line="240" w:lineRule="auto" w:after="0" w:before="0"/>
              <w:ind w:firstLine="0"/>
              <w:jc w:val="left"/>
            </w:pPr>
            <w:r>
              <w:rPr>
                <w:rFonts w:ascii="Times New Roman" w:hAnsi="Times New Roman"/>
                <w:b w:val="0"/>
                <w:sz w:val="24"/>
              </w:rPr>
              <w:t>Талха, рӯда [8, 4-б.]</w:t>
            </w:r>
          </w:p>
        </w:tc>
        <w:tc>
          <w:tcPr>
            <w:tcW w:type="dxa" w:w="1814"/>
          </w:tcPr>
          <w:p>
            <w:pPr>
              <w:spacing w:line="240" w:lineRule="auto" w:after="0" w:before="0"/>
              <w:ind w:firstLine="0"/>
              <w:jc w:val="left"/>
            </w:pPr>
            <w:r>
              <w:rPr>
                <w:rFonts w:ascii="Times New Roman" w:hAnsi="Times New Roman"/>
                <w:b w:val="0"/>
                <w:sz w:val="24"/>
              </w:rPr>
              <w:t>Асосӣ [8, 8-б.]</w:t>
            </w:r>
          </w:p>
        </w:tc>
        <w:tc>
          <w:tcPr>
            <w:tcW w:type="dxa" w:w="2268"/>
          </w:tcPr>
          <w:p>
            <w:pPr>
              <w:spacing w:line="240" w:lineRule="auto" w:after="0" w:before="0"/>
              <w:ind w:firstLine="0"/>
              <w:jc w:val="left"/>
            </w:pPr>
            <w:r>
              <w:rPr>
                <w:rFonts w:ascii="Times New Roman" w:hAnsi="Times New Roman"/>
                <w:b w:val="0"/>
                <w:sz w:val="24"/>
              </w:rPr>
              <w:t>Уробилиноген [8, 8-б.]</w:t>
            </w:r>
          </w:p>
        </w:tc>
      </w:tr>
      <w:tr>
        <w:tc>
          <w:tcPr>
            <w:tcW w:type="dxa" w:w="2721"/>
          </w:tcPr>
          <w:p>
            <w:pPr>
              <w:spacing w:line="240" w:lineRule="auto" w:after="0" w:before="0"/>
              <w:ind w:firstLine="0"/>
              <w:jc w:val="left"/>
            </w:pPr>
            <w:r>
              <w:rPr>
                <w:rFonts w:ascii="Times New Roman" w:hAnsi="Times New Roman"/>
                <w:b w:val="0"/>
                <w:sz w:val="24"/>
              </w:rPr>
              <w:t>Уробилиноген</w:t>
            </w:r>
          </w:p>
        </w:tc>
        <w:tc>
          <w:tcPr>
            <w:tcW w:type="dxa" w:w="2381"/>
          </w:tcPr>
          <w:p>
            <w:pPr>
              <w:spacing w:line="240" w:lineRule="auto" w:after="0" w:before="0"/>
              <w:ind w:firstLine="0"/>
              <w:jc w:val="left"/>
            </w:pPr>
            <w:r>
              <w:rPr>
                <w:rFonts w:ascii="Times New Roman" w:hAnsi="Times New Roman"/>
                <w:b w:val="0"/>
                <w:sz w:val="24"/>
              </w:rPr>
              <w:t>Наҷсот [8, 4-б.]</w:t>
            </w:r>
          </w:p>
        </w:tc>
        <w:tc>
          <w:tcPr>
            <w:tcW w:type="dxa" w:w="1814"/>
          </w:tcPr>
          <w:p>
            <w:pPr>
              <w:spacing w:line="240" w:lineRule="auto" w:after="0" w:before="0"/>
              <w:ind w:firstLine="0"/>
              <w:jc w:val="left"/>
            </w:pPr>
            <w:r>
              <w:rPr>
                <w:rFonts w:ascii="Times New Roman" w:hAnsi="Times New Roman"/>
                <w:b w:val="0"/>
                <w:sz w:val="24"/>
              </w:rPr>
              <w:t>Қисми калон [8, 8-б.]</w:t>
            </w:r>
          </w:p>
        </w:tc>
        <w:tc>
          <w:tcPr>
            <w:tcW w:type="dxa" w:w="2268"/>
          </w:tcPr>
          <w:p>
            <w:pPr>
              <w:spacing w:line="240" w:lineRule="auto" w:after="0" w:before="0"/>
              <w:ind w:firstLine="0"/>
              <w:jc w:val="left"/>
            </w:pPr>
            <w:r>
              <w:rPr>
                <w:rFonts w:ascii="Times New Roman" w:hAnsi="Times New Roman"/>
                <w:b w:val="0"/>
                <w:sz w:val="24"/>
              </w:rPr>
              <w:t>Стеркобилин [8, 4-б.]</w:t>
            </w:r>
          </w:p>
        </w:tc>
      </w:tr>
      <w:tr>
        <w:tc>
          <w:tcPr>
            <w:tcW w:type="dxa" w:w="2721"/>
          </w:tcPr>
          <w:p>
            <w:pPr>
              <w:spacing w:line="240" w:lineRule="auto" w:after="0" w:before="0"/>
              <w:ind w:firstLine="0"/>
              <w:jc w:val="left"/>
            </w:pPr>
            <w:r>
              <w:rPr>
                <w:rFonts w:ascii="Times New Roman" w:hAnsi="Times New Roman"/>
                <w:b w:val="0"/>
                <w:sz w:val="24"/>
              </w:rPr>
              <w:t>Уробилиноген</w:t>
            </w:r>
          </w:p>
        </w:tc>
        <w:tc>
          <w:tcPr>
            <w:tcW w:type="dxa" w:w="2381"/>
          </w:tcPr>
          <w:p>
            <w:pPr>
              <w:spacing w:line="240" w:lineRule="auto" w:after="0" w:before="0"/>
              <w:ind w:firstLine="0"/>
              <w:jc w:val="left"/>
            </w:pPr>
            <w:r>
              <w:rPr>
                <w:rFonts w:ascii="Times New Roman" w:hAnsi="Times New Roman"/>
                <w:b w:val="0"/>
                <w:sz w:val="24"/>
              </w:rPr>
              <w:t>Пешоб [8, 12-б.]</w:t>
            </w:r>
          </w:p>
        </w:tc>
        <w:tc>
          <w:tcPr>
            <w:tcW w:type="dxa" w:w="1814"/>
          </w:tcPr>
          <w:p>
            <w:pPr>
              <w:spacing w:line="240" w:lineRule="auto" w:after="0" w:before="0"/>
              <w:ind w:firstLine="0"/>
              <w:jc w:val="left"/>
            </w:pPr>
            <w:r>
              <w:rPr>
                <w:rFonts w:ascii="Times New Roman" w:hAnsi="Times New Roman"/>
                <w:b w:val="0"/>
                <w:sz w:val="24"/>
              </w:rPr>
              <w:t>Қисми хурд [8, 12-б.]</w:t>
            </w:r>
          </w:p>
        </w:tc>
        <w:tc>
          <w:tcPr>
            <w:tcW w:type="dxa" w:w="2268"/>
          </w:tcPr>
          <w:p>
            <w:pPr>
              <w:spacing w:line="240" w:lineRule="auto" w:after="0" w:before="0"/>
              <w:ind w:firstLine="0"/>
              <w:jc w:val="left"/>
            </w:pPr>
            <w:r>
              <w:rPr>
                <w:rFonts w:ascii="Times New Roman" w:hAnsi="Times New Roman"/>
                <w:b w:val="0"/>
                <w:sz w:val="24"/>
              </w:rPr>
              <w:t>Уробилин [2, 585-б.]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6. Баромади наҷсот ададӣ мешавад. Ҳисоби тақрибӣ: 280 × 0,90 = 252 мг дар рӯз мегардад [8, 8-б.]. Қисми хурд ба пешоб мегузарад [8, 12-б.]. Аз ин сабб роҳи асосӣ наҷсот мешавад [8, 4-б.]. Ин ҷузъи ҳисоби наҷсот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2. ЗАРДӢ: ТАШХИС, СИНДРОМҲО ВА НАВЗОД</w:t>
      </w:r>
    </w:p>
    <w:p>
      <w:pPr>
        <w:spacing w:line="360" w:lineRule="auto" w:after="0"/>
        <w:ind w:firstLine="709"/>
        <w:jc w:val="left"/>
      </w:pPr>
      <w:r>
        <w:rPr>
          <w:rFonts w:ascii="Times New Roman" w:hAnsi="Times New Roman"/>
          <w:b/>
          <w:i w:val="0"/>
          <w:sz w:val="28"/>
        </w:rPr>
        <w:t>2.1. Зардӣ: тавсиф ва се навъ</w:t>
      </w:r>
    </w:p>
    <w:p>
      <w:pPr>
        <w:spacing w:line="360" w:lineRule="auto" w:after="0"/>
        <w:ind w:firstLine="709"/>
        <w:jc w:val="both"/>
      </w:pPr>
      <w:r>
        <w:rPr>
          <w:rFonts w:ascii="Times New Roman" w:hAnsi="Times New Roman"/>
          <w:b w:val="0"/>
          <w:i w:val="0"/>
          <w:sz w:val="28"/>
        </w:rPr>
        <w:t>Зардӣ пигментатсияи намоён аст. Он дар сатҳи болои 51 мкмол/л меояд [4, 1-б.]. Пӯст, луобпарда ва сафедии чашм зар мегарданд [18, 4-б.]. Аз ин сабб зардӣ нишонаи клиникӣ аст [18, 6-б.]. Ин ҷузъи таърифи зардӣ мебошад.</w:t>
      </w:r>
    </w:p>
    <w:p>
      <w:pPr>
        <w:spacing w:line="360" w:lineRule="auto" w:after="0"/>
        <w:ind w:firstLine="709"/>
        <w:jc w:val="both"/>
      </w:pPr>
      <w:r>
        <w:rPr>
          <w:rFonts w:ascii="Times New Roman" w:hAnsi="Times New Roman"/>
          <w:b w:val="0"/>
          <w:i w:val="0"/>
          <w:sz w:val="28"/>
        </w:rPr>
        <w:t>Зардӣ се навъ дорад. Зардии ҳемолитикӣ аз таҷзияи зиёд меояд [18, 4-б.]. Зардии паренхимӣ аз зарари гепатоцет мешавад [18, 6-б.]. Зардии механикӣ аз монеаи роҳи талха мегардад [18, 8-б.]. Аз ин сабб ташхис бо сабаб мешавад [18, 10-б.]. Ин ҷузъи навъҳо мебошад.</w:t>
      </w:r>
    </w:p>
    <w:p>
      <w:pPr>
        <w:spacing w:line="360" w:lineRule="auto" w:after="0"/>
        <w:ind w:firstLine="709"/>
        <w:jc w:val="both"/>
      </w:pPr>
      <w:r>
        <w:rPr>
          <w:rFonts w:ascii="Times New Roman" w:hAnsi="Times New Roman"/>
          <w:b w:val="0"/>
          <w:i w:val="0"/>
          <w:sz w:val="28"/>
        </w:rPr>
        <w:t>Ҳар навъ фраксияи худро дорад. Ҳемолитикӣ ғайримустақимро мефзояд [18, 4-б.]. Механикӣ мустақимро мефзояд [4, 2-б.]. Паренхимӣ омехта мемонад [18, 6-б.]. Аз ин сабб фраксия сабабро нишон медиҳад [16, 36-б.]. Ин ҷузъи фарқи фраксия мебошад.</w:t>
      </w:r>
    </w:p>
    <w:p>
      <w:pPr>
        <w:spacing w:line="240" w:lineRule="auto" w:after="0"/>
        <w:ind w:firstLine="0"/>
        <w:jc w:val="center"/>
      </w:pPr>
      <w:r>
        <w:rPr>
          <w:rFonts w:ascii="Times New Roman" w:hAnsi="Times New Roman"/>
          <w:b/>
          <w:i w:val="0"/>
          <w:sz w:val="24"/>
        </w:rPr>
        <w:t>Ҷадвали 2.1 — Се навъи зардӣ</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154"/>
            <w:shd w:val="clear" w:fill="EDEDED"/>
          </w:tcPr>
          <w:p>
            <w:pPr>
              <w:spacing w:line="240" w:lineRule="auto" w:after="0" w:before="0"/>
              <w:ind w:firstLine="0"/>
              <w:jc w:val="left"/>
            </w:pPr>
            <w:r>
              <w:rPr>
                <w:rFonts w:ascii="Times New Roman" w:hAnsi="Times New Roman"/>
                <w:b/>
                <w:sz w:val="24"/>
              </w:rPr>
              <w:t>Навъ</w:t>
            </w:r>
          </w:p>
        </w:tc>
        <w:tc>
          <w:tcPr>
            <w:tcW w:type="dxa" w:w="2041"/>
            <w:shd w:val="clear" w:fill="EDEDED"/>
          </w:tcPr>
          <w:p>
            <w:pPr>
              <w:spacing w:line="240" w:lineRule="auto" w:after="0" w:before="0"/>
              <w:ind w:firstLine="0"/>
              <w:jc w:val="left"/>
            </w:pPr>
            <w:r>
              <w:rPr>
                <w:rFonts w:ascii="Times New Roman" w:hAnsi="Times New Roman"/>
                <w:b/>
                <w:sz w:val="24"/>
              </w:rPr>
              <w:t>Сабаб</w:t>
            </w:r>
          </w:p>
        </w:tc>
        <w:tc>
          <w:tcPr>
            <w:tcW w:type="dxa" w:w="2041"/>
            <w:shd w:val="clear" w:fill="EDEDED"/>
          </w:tcPr>
          <w:p>
            <w:pPr>
              <w:spacing w:line="240" w:lineRule="auto" w:after="0" w:before="0"/>
              <w:ind w:firstLine="0"/>
              <w:jc w:val="left"/>
            </w:pPr>
            <w:r>
              <w:rPr>
                <w:rFonts w:ascii="Times New Roman" w:hAnsi="Times New Roman"/>
                <w:b/>
                <w:sz w:val="24"/>
              </w:rPr>
              <w:t>Фраксия</w:t>
            </w:r>
          </w:p>
        </w:tc>
        <w:tc>
          <w:tcPr>
            <w:tcW w:type="dxa" w:w="1474"/>
            <w:shd w:val="clear" w:fill="EDEDED"/>
          </w:tcPr>
          <w:p>
            <w:pPr>
              <w:spacing w:line="240" w:lineRule="auto" w:after="0" w:before="0"/>
              <w:ind w:firstLine="0"/>
              <w:jc w:val="left"/>
            </w:pPr>
            <w:r>
              <w:rPr>
                <w:rFonts w:ascii="Times New Roman" w:hAnsi="Times New Roman"/>
                <w:b/>
                <w:sz w:val="24"/>
              </w:rPr>
              <w:t>Пешоб</w:t>
            </w:r>
          </w:p>
        </w:tc>
        <w:tc>
          <w:tcPr>
            <w:tcW w:type="dxa" w:w="1474"/>
            <w:shd w:val="clear" w:fill="EDEDED"/>
          </w:tcPr>
          <w:p>
            <w:pPr>
              <w:spacing w:line="240" w:lineRule="auto" w:after="0" w:before="0"/>
              <w:ind w:firstLine="0"/>
              <w:jc w:val="left"/>
            </w:pPr>
            <w:r>
              <w:rPr>
                <w:rFonts w:ascii="Times New Roman" w:hAnsi="Times New Roman"/>
                <w:b/>
                <w:sz w:val="24"/>
              </w:rPr>
              <w:t>Наҷсот</w:t>
            </w:r>
          </w:p>
        </w:tc>
      </w:tr>
      <w:tr>
        <w:tc>
          <w:tcPr>
            <w:tcW w:type="dxa" w:w="2154"/>
          </w:tcPr>
          <w:p>
            <w:pPr>
              <w:spacing w:line="240" w:lineRule="auto" w:after="0" w:before="0"/>
              <w:ind w:firstLine="0"/>
              <w:jc w:val="left"/>
            </w:pPr>
            <w:r>
              <w:rPr>
                <w:rFonts w:ascii="Times New Roman" w:hAnsi="Times New Roman"/>
                <w:b w:val="0"/>
                <w:sz w:val="24"/>
              </w:rPr>
              <w:t>Ҳемолитикӣ</w:t>
            </w:r>
          </w:p>
        </w:tc>
        <w:tc>
          <w:tcPr>
            <w:tcW w:type="dxa" w:w="2041"/>
          </w:tcPr>
          <w:p>
            <w:pPr>
              <w:spacing w:line="240" w:lineRule="auto" w:after="0" w:before="0"/>
              <w:ind w:firstLine="0"/>
              <w:jc w:val="left"/>
            </w:pPr>
            <w:r>
              <w:rPr>
                <w:rFonts w:ascii="Times New Roman" w:hAnsi="Times New Roman"/>
                <w:b w:val="0"/>
                <w:sz w:val="24"/>
              </w:rPr>
              <w:t>Таҷзияи зиёд [18, 4-б.]</w:t>
            </w:r>
          </w:p>
        </w:tc>
        <w:tc>
          <w:tcPr>
            <w:tcW w:type="dxa" w:w="2041"/>
          </w:tcPr>
          <w:p>
            <w:pPr>
              <w:spacing w:line="240" w:lineRule="auto" w:after="0" w:before="0"/>
              <w:ind w:firstLine="0"/>
              <w:jc w:val="left"/>
            </w:pPr>
            <w:r>
              <w:rPr>
                <w:rFonts w:ascii="Times New Roman" w:hAnsi="Times New Roman"/>
                <w:b w:val="0"/>
                <w:sz w:val="24"/>
              </w:rPr>
              <w:t>Ғайримустақим ↑ [18, 4-б.]</w:t>
            </w:r>
          </w:p>
        </w:tc>
        <w:tc>
          <w:tcPr>
            <w:tcW w:type="dxa" w:w="1474"/>
          </w:tcPr>
          <w:p>
            <w:pPr>
              <w:spacing w:line="240" w:lineRule="auto" w:after="0" w:before="0"/>
              <w:ind w:firstLine="0"/>
              <w:jc w:val="left"/>
            </w:pPr>
            <w:r>
              <w:rPr>
                <w:rFonts w:ascii="Times New Roman" w:hAnsi="Times New Roman"/>
                <w:b w:val="0"/>
                <w:sz w:val="24"/>
              </w:rPr>
              <w:t>Уробилин ↑ [8, 12-б.]</w:t>
            </w:r>
          </w:p>
        </w:tc>
        <w:tc>
          <w:tcPr>
            <w:tcW w:type="dxa" w:w="1474"/>
          </w:tcPr>
          <w:p>
            <w:pPr>
              <w:spacing w:line="240" w:lineRule="auto" w:after="0" w:before="0"/>
              <w:ind w:firstLine="0"/>
              <w:jc w:val="left"/>
            </w:pPr>
            <w:r>
              <w:rPr>
                <w:rFonts w:ascii="Times New Roman" w:hAnsi="Times New Roman"/>
                <w:b w:val="0"/>
                <w:sz w:val="24"/>
              </w:rPr>
              <w:t>Тира [8, 8-б.]</w:t>
            </w:r>
          </w:p>
        </w:tc>
      </w:tr>
      <w:tr>
        <w:tc>
          <w:tcPr>
            <w:tcW w:type="dxa" w:w="2154"/>
          </w:tcPr>
          <w:p>
            <w:pPr>
              <w:spacing w:line="240" w:lineRule="auto" w:after="0" w:before="0"/>
              <w:ind w:firstLine="0"/>
              <w:jc w:val="left"/>
            </w:pPr>
            <w:r>
              <w:rPr>
                <w:rFonts w:ascii="Times New Roman" w:hAnsi="Times New Roman"/>
                <w:b w:val="0"/>
                <w:sz w:val="24"/>
              </w:rPr>
              <w:t>Паренхимӣ</w:t>
            </w:r>
          </w:p>
        </w:tc>
        <w:tc>
          <w:tcPr>
            <w:tcW w:type="dxa" w:w="2041"/>
          </w:tcPr>
          <w:p>
            <w:pPr>
              <w:spacing w:line="240" w:lineRule="auto" w:after="0" w:before="0"/>
              <w:ind w:firstLine="0"/>
              <w:jc w:val="left"/>
            </w:pPr>
            <w:r>
              <w:rPr>
                <w:rFonts w:ascii="Times New Roman" w:hAnsi="Times New Roman"/>
                <w:b w:val="0"/>
                <w:sz w:val="24"/>
              </w:rPr>
              <w:t>Зарари ҷигар [18, 6-б.]</w:t>
            </w:r>
          </w:p>
        </w:tc>
        <w:tc>
          <w:tcPr>
            <w:tcW w:type="dxa" w:w="2041"/>
          </w:tcPr>
          <w:p>
            <w:pPr>
              <w:spacing w:line="240" w:lineRule="auto" w:after="0" w:before="0"/>
              <w:ind w:firstLine="0"/>
              <w:jc w:val="left"/>
            </w:pPr>
            <w:r>
              <w:rPr>
                <w:rFonts w:ascii="Times New Roman" w:hAnsi="Times New Roman"/>
                <w:b w:val="0"/>
                <w:sz w:val="24"/>
              </w:rPr>
              <w:t>Омехта [18, 6-б.]</w:t>
            </w:r>
          </w:p>
        </w:tc>
        <w:tc>
          <w:tcPr>
            <w:tcW w:type="dxa" w:w="1474"/>
          </w:tcPr>
          <w:p>
            <w:pPr>
              <w:spacing w:line="240" w:lineRule="auto" w:after="0" w:before="0"/>
              <w:ind w:firstLine="0"/>
              <w:jc w:val="left"/>
            </w:pPr>
            <w:r>
              <w:rPr>
                <w:rFonts w:ascii="Times New Roman" w:hAnsi="Times New Roman"/>
                <w:b w:val="0"/>
                <w:sz w:val="24"/>
              </w:rPr>
              <w:t>Уробилин ↑ [18, 6-б.]</w:t>
            </w:r>
          </w:p>
        </w:tc>
        <w:tc>
          <w:tcPr>
            <w:tcW w:type="dxa" w:w="1474"/>
          </w:tcPr>
          <w:p>
            <w:pPr>
              <w:spacing w:line="240" w:lineRule="auto" w:after="0" w:before="0"/>
              <w:ind w:firstLine="0"/>
              <w:jc w:val="left"/>
            </w:pPr>
            <w:r>
              <w:rPr>
                <w:rFonts w:ascii="Times New Roman" w:hAnsi="Times New Roman"/>
                <w:b w:val="0"/>
                <w:sz w:val="24"/>
              </w:rPr>
              <w:t>Мӯътадил [18, 6-б.]</w:t>
            </w:r>
          </w:p>
        </w:tc>
      </w:tr>
      <w:tr>
        <w:tc>
          <w:tcPr>
            <w:tcW w:type="dxa" w:w="2154"/>
          </w:tcPr>
          <w:p>
            <w:pPr>
              <w:spacing w:line="240" w:lineRule="auto" w:after="0" w:before="0"/>
              <w:ind w:firstLine="0"/>
              <w:jc w:val="left"/>
            </w:pPr>
            <w:r>
              <w:rPr>
                <w:rFonts w:ascii="Times New Roman" w:hAnsi="Times New Roman"/>
                <w:b w:val="0"/>
                <w:sz w:val="24"/>
              </w:rPr>
              <w:t>Механикӣ</w:t>
            </w:r>
          </w:p>
        </w:tc>
        <w:tc>
          <w:tcPr>
            <w:tcW w:type="dxa" w:w="2041"/>
          </w:tcPr>
          <w:p>
            <w:pPr>
              <w:spacing w:line="240" w:lineRule="auto" w:after="0" w:before="0"/>
              <w:ind w:firstLine="0"/>
              <w:jc w:val="left"/>
            </w:pPr>
            <w:r>
              <w:rPr>
                <w:rFonts w:ascii="Times New Roman" w:hAnsi="Times New Roman"/>
                <w:b w:val="0"/>
                <w:sz w:val="24"/>
              </w:rPr>
              <w:t>Монеаи талха [18, 8-б.]</w:t>
            </w:r>
          </w:p>
        </w:tc>
        <w:tc>
          <w:tcPr>
            <w:tcW w:type="dxa" w:w="2041"/>
          </w:tcPr>
          <w:p>
            <w:pPr>
              <w:spacing w:line="240" w:lineRule="auto" w:after="0" w:before="0"/>
              <w:ind w:firstLine="0"/>
              <w:jc w:val="left"/>
            </w:pPr>
            <w:r>
              <w:rPr>
                <w:rFonts w:ascii="Times New Roman" w:hAnsi="Times New Roman"/>
                <w:b w:val="0"/>
                <w:sz w:val="24"/>
              </w:rPr>
              <w:t>Мустақим ↑ [4, 2-б.]</w:t>
            </w:r>
          </w:p>
        </w:tc>
        <w:tc>
          <w:tcPr>
            <w:tcW w:type="dxa" w:w="1474"/>
          </w:tcPr>
          <w:p>
            <w:pPr>
              <w:spacing w:line="240" w:lineRule="auto" w:after="0" w:before="0"/>
              <w:ind w:firstLine="0"/>
              <w:jc w:val="left"/>
            </w:pPr>
            <w:r>
              <w:rPr>
                <w:rFonts w:ascii="Times New Roman" w:hAnsi="Times New Roman"/>
                <w:b w:val="0"/>
                <w:sz w:val="24"/>
              </w:rPr>
              <w:t>Торик [18, 8-б.]</w:t>
            </w:r>
          </w:p>
        </w:tc>
        <w:tc>
          <w:tcPr>
            <w:tcW w:type="dxa" w:w="1474"/>
          </w:tcPr>
          <w:p>
            <w:pPr>
              <w:spacing w:line="240" w:lineRule="auto" w:after="0" w:before="0"/>
              <w:ind w:firstLine="0"/>
              <w:jc w:val="left"/>
            </w:pPr>
            <w:r>
              <w:rPr>
                <w:rFonts w:ascii="Times New Roman" w:hAnsi="Times New Roman"/>
                <w:b w:val="0"/>
                <w:sz w:val="24"/>
              </w:rPr>
              <w:t>Рангикеш [17, 36-б.]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7. Намунаи ҳемолитикӣ иваз мешавад. Сатҳи умумӣ 87 мкмол/л мемонад [7, 465-б.]. Ҳисоб: 87 ÷ 17,1 = 5,1 мг/дл мегардад. Натиҷа аз сарҳади зардӣ гузаштааст [4, 1-б.]. Аз ин сабб намуна клиникӣ мегардад [18, 4-б.]. Ин ҷузъи намунаи ҳемолитик мебошад.</w:t>
      </w:r>
    </w:p>
    <w:p>
      <w:pPr>
        <w:spacing w:line="360" w:lineRule="auto" w:after="0"/>
        <w:ind w:firstLine="709"/>
        <w:jc w:val="left"/>
      </w:pPr>
      <w:r>
        <w:rPr>
          <w:rFonts w:ascii="Times New Roman" w:hAnsi="Times New Roman"/>
          <w:b/>
          <w:i w:val="0"/>
          <w:sz w:val="28"/>
        </w:rPr>
        <w:t>2.2. Таҳлили зардӣ</w:t>
      </w:r>
    </w:p>
    <w:p>
      <w:pPr>
        <w:spacing w:line="360" w:lineRule="auto" w:after="0"/>
        <w:ind w:firstLine="709"/>
        <w:jc w:val="both"/>
      </w:pPr>
      <w:r>
        <w:rPr>
          <w:rFonts w:ascii="Times New Roman" w:hAnsi="Times New Roman"/>
          <w:b w:val="0"/>
          <w:i w:val="0"/>
          <w:sz w:val="28"/>
        </w:rPr>
        <w:t>Панели таҳлил пурра мешавад. Билирубини умумӣ ва фраксияҳо меоянд [7, 465-б.]. Аминотрансферазаҳо ҳолати ҳуҷайраро нишон медиҳанд [10, 34-б.]. Аз ин сабб таҳлил сабабро меҷӯяд [16, 34-б.]. Ин ҷузъи панели таҳлил мебошад.</w:t>
      </w:r>
    </w:p>
    <w:p>
      <w:pPr>
        <w:spacing w:line="360" w:lineRule="auto" w:after="0"/>
        <w:ind w:firstLine="709"/>
        <w:jc w:val="both"/>
      </w:pPr>
      <w:r>
        <w:rPr>
          <w:rFonts w:ascii="Times New Roman" w:hAnsi="Times New Roman"/>
          <w:b w:val="0"/>
          <w:i w:val="0"/>
          <w:sz w:val="28"/>
        </w:rPr>
        <w:t>Ду гурӯҳи фермент фарқ доранд. ALT ва AST аз гепатоцет мебароянд [10, 34-б.]. ALP ва GGT аз роҳи талха меоянд [17, 34-б.]. Аз ин сабб кайҳо зиёдшавӣ сабабро мекушояд [17, 36-б.]. Ин ҷузъи ферментҳо мебошад.</w:t>
      </w:r>
    </w:p>
    <w:p>
      <w:pPr>
        <w:spacing w:line="360" w:lineRule="auto" w:after="0"/>
        <w:ind w:firstLine="709"/>
        <w:jc w:val="both"/>
      </w:pPr>
      <w:r>
        <w:rPr>
          <w:rFonts w:ascii="Times New Roman" w:hAnsi="Times New Roman"/>
          <w:b w:val="0"/>
          <w:i w:val="0"/>
          <w:sz w:val="28"/>
        </w:rPr>
        <w:t>Пешоб ҳамроҳ мешавад. Дар механикӣ билирубини пешоб мешавад [18, 8-б.]. Дар ҳемолитикӣ пешоби билирубин намешавад [4, 2-б.]. Аз ин сабб санҷиши пешоб фарқ мекунад [7, 465-б.]. Ин ҷузъи пешоб мебошад.</w:t>
      </w:r>
    </w:p>
    <w:p>
      <w:pPr>
        <w:spacing w:line="240" w:lineRule="auto" w:after="0"/>
        <w:ind w:firstLine="0"/>
        <w:jc w:val="center"/>
      </w:pPr>
      <w:r>
        <w:rPr>
          <w:rFonts w:ascii="Times New Roman" w:hAnsi="Times New Roman"/>
          <w:b/>
          <w:i w:val="0"/>
          <w:sz w:val="24"/>
        </w:rPr>
        <w:t>Ҷадвали 2.2 — Панели таҳлили зардӣ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Параметр</w:t>
            </w:r>
          </w:p>
        </w:tc>
        <w:tc>
          <w:tcPr>
            <w:tcW w:type="dxa" w:w="2381"/>
            <w:shd w:val="clear" w:fill="EDEDED"/>
          </w:tcPr>
          <w:p>
            <w:pPr>
              <w:spacing w:line="240" w:lineRule="auto" w:after="0" w:before="0"/>
              <w:ind w:firstLine="0"/>
              <w:jc w:val="left"/>
            </w:pPr>
            <w:r>
              <w:rPr>
                <w:rFonts w:ascii="Times New Roman" w:hAnsi="Times New Roman"/>
                <w:b/>
                <w:sz w:val="24"/>
              </w:rPr>
              <w:t>Меъор</w:t>
            </w:r>
          </w:p>
        </w:tc>
        <w:tc>
          <w:tcPr>
            <w:tcW w:type="dxa" w:w="1928"/>
            <w:shd w:val="clear" w:fill="EDEDED"/>
          </w:tcPr>
          <w:p>
            <w:pPr>
              <w:spacing w:line="240" w:lineRule="auto" w:after="0" w:before="0"/>
              <w:ind w:firstLine="0"/>
              <w:jc w:val="left"/>
            </w:pPr>
            <w:r>
              <w:rPr>
                <w:rFonts w:ascii="Times New Roman" w:hAnsi="Times New Roman"/>
                <w:b/>
                <w:sz w:val="24"/>
              </w:rPr>
              <w:t>Шарҳ</w:t>
            </w:r>
          </w:p>
        </w:tc>
        <w:tc>
          <w:tcPr>
            <w:tcW w:type="dxa" w:w="2268"/>
            <w:shd w:val="clear" w:fill="EDEDED"/>
          </w:tcPr>
          <w:p>
            <w:pPr>
              <w:spacing w:line="240" w:lineRule="auto" w:after="0" w:before="0"/>
              <w:ind w:firstLine="0"/>
              <w:jc w:val="left"/>
            </w:pPr>
            <w:r>
              <w:rPr>
                <w:rFonts w:ascii="Times New Roman" w:hAnsi="Times New Roman"/>
                <w:b/>
                <w:sz w:val="24"/>
              </w:rPr>
              <w:t>Ҷиҳат</w:t>
            </w:r>
          </w:p>
        </w:tc>
      </w:tr>
      <w:tr>
        <w:tc>
          <w:tcPr>
            <w:tcW w:type="dxa" w:w="2608"/>
          </w:tcPr>
          <w:p>
            <w:pPr>
              <w:spacing w:line="240" w:lineRule="auto" w:after="0" w:before="0"/>
              <w:ind w:firstLine="0"/>
              <w:jc w:val="left"/>
            </w:pPr>
            <w:r>
              <w:rPr>
                <w:rFonts w:ascii="Times New Roman" w:hAnsi="Times New Roman"/>
                <w:b w:val="0"/>
                <w:sz w:val="24"/>
              </w:rPr>
              <w:t>Билирубини умумӣ</w:t>
            </w:r>
          </w:p>
        </w:tc>
        <w:tc>
          <w:tcPr>
            <w:tcW w:type="dxa" w:w="2381"/>
          </w:tcPr>
          <w:p>
            <w:pPr>
              <w:spacing w:line="240" w:lineRule="auto" w:after="0" w:before="0"/>
              <w:ind w:firstLine="0"/>
              <w:jc w:val="left"/>
            </w:pPr>
            <w:r>
              <w:rPr>
                <w:rFonts w:ascii="Times New Roman" w:hAnsi="Times New Roman"/>
                <w:b w:val="0"/>
                <w:sz w:val="24"/>
              </w:rPr>
              <w:t>3,4–20,5 мкмол/л [7, 465-б.]</w:t>
            </w:r>
          </w:p>
        </w:tc>
        <w:tc>
          <w:tcPr>
            <w:tcW w:type="dxa" w:w="1928"/>
          </w:tcPr>
          <w:p>
            <w:pPr>
              <w:spacing w:line="240" w:lineRule="auto" w:after="0" w:before="0"/>
              <w:ind w:firstLine="0"/>
              <w:jc w:val="left"/>
            </w:pPr>
            <w:r>
              <w:rPr>
                <w:rFonts w:ascii="Times New Roman" w:hAnsi="Times New Roman"/>
                <w:b w:val="0"/>
                <w:sz w:val="24"/>
              </w:rPr>
              <w:t>Меъори марказӣ [7, 455-б.]</w:t>
            </w:r>
          </w:p>
        </w:tc>
        <w:tc>
          <w:tcPr>
            <w:tcW w:type="dxa" w:w="2268"/>
          </w:tcPr>
          <w:p>
            <w:pPr>
              <w:spacing w:line="240" w:lineRule="auto" w:after="0" w:before="0"/>
              <w:ind w:firstLine="0"/>
              <w:jc w:val="left"/>
            </w:pPr>
            <w:r>
              <w:rPr>
                <w:rFonts w:ascii="Times New Roman" w:hAnsi="Times New Roman"/>
                <w:b w:val="0"/>
                <w:sz w:val="24"/>
              </w:rPr>
              <w:t>Ҳамаи навъҳо [18, 4-б.]</w:t>
            </w:r>
          </w:p>
        </w:tc>
      </w:tr>
      <w:tr>
        <w:tc>
          <w:tcPr>
            <w:tcW w:type="dxa" w:w="2608"/>
          </w:tcPr>
          <w:p>
            <w:pPr>
              <w:spacing w:line="240" w:lineRule="auto" w:after="0" w:before="0"/>
              <w:ind w:firstLine="0"/>
              <w:jc w:val="left"/>
            </w:pPr>
            <w:r>
              <w:rPr>
                <w:rFonts w:ascii="Times New Roman" w:hAnsi="Times New Roman"/>
                <w:b w:val="0"/>
                <w:sz w:val="24"/>
              </w:rPr>
              <w:t>Билирубини мустақим</w:t>
            </w:r>
          </w:p>
        </w:tc>
        <w:tc>
          <w:tcPr>
            <w:tcW w:type="dxa" w:w="2381"/>
          </w:tcPr>
          <w:p>
            <w:pPr>
              <w:spacing w:line="240" w:lineRule="auto" w:after="0" w:before="0"/>
              <w:ind w:firstLine="0"/>
              <w:jc w:val="left"/>
            </w:pPr>
            <w:r>
              <w:rPr>
                <w:rFonts w:ascii="Times New Roman" w:hAnsi="Times New Roman"/>
                <w:b w:val="0"/>
                <w:sz w:val="24"/>
              </w:rPr>
              <w:t>&lt; 5,0 мкмол/л [7, 460-б.]</w:t>
            </w:r>
          </w:p>
        </w:tc>
        <w:tc>
          <w:tcPr>
            <w:tcW w:type="dxa" w:w="1928"/>
          </w:tcPr>
          <w:p>
            <w:pPr>
              <w:spacing w:line="240" w:lineRule="auto" w:after="0" w:before="0"/>
              <w:ind w:firstLine="0"/>
              <w:jc w:val="left"/>
            </w:pPr>
            <w:r>
              <w:rPr>
                <w:rFonts w:ascii="Times New Roman" w:hAnsi="Times New Roman"/>
                <w:b w:val="0"/>
                <w:sz w:val="24"/>
              </w:rPr>
              <w:t>Қисми хурд [7, 455-б.]</w:t>
            </w:r>
          </w:p>
        </w:tc>
        <w:tc>
          <w:tcPr>
            <w:tcW w:type="dxa" w:w="2268"/>
          </w:tcPr>
          <w:p>
            <w:pPr>
              <w:spacing w:line="240" w:lineRule="auto" w:after="0" w:before="0"/>
              <w:ind w:firstLine="0"/>
              <w:jc w:val="left"/>
            </w:pPr>
            <w:r>
              <w:rPr>
                <w:rFonts w:ascii="Times New Roman" w:hAnsi="Times New Roman"/>
                <w:b w:val="0"/>
                <w:sz w:val="24"/>
              </w:rPr>
              <w:t>Колестаз [17, 36-б.]</w:t>
            </w:r>
          </w:p>
        </w:tc>
      </w:tr>
      <w:tr>
        <w:tc>
          <w:tcPr>
            <w:tcW w:type="dxa" w:w="2608"/>
          </w:tcPr>
          <w:p>
            <w:pPr>
              <w:spacing w:line="240" w:lineRule="auto" w:after="0" w:before="0"/>
              <w:ind w:firstLine="0"/>
              <w:jc w:val="left"/>
            </w:pPr>
            <w:r>
              <w:rPr>
                <w:rFonts w:ascii="Times New Roman" w:hAnsi="Times New Roman"/>
                <w:b w:val="0"/>
                <w:sz w:val="24"/>
              </w:rPr>
              <w:t>ALT, AST</w:t>
            </w:r>
          </w:p>
        </w:tc>
        <w:tc>
          <w:tcPr>
            <w:tcW w:type="dxa" w:w="2381"/>
          </w:tcPr>
          <w:p>
            <w:pPr>
              <w:spacing w:line="240" w:lineRule="auto" w:after="0" w:before="0"/>
              <w:ind w:firstLine="0"/>
              <w:jc w:val="left"/>
            </w:pPr>
            <w:r>
              <w:rPr>
                <w:rFonts w:ascii="Times New Roman" w:hAnsi="Times New Roman"/>
                <w:b w:val="0"/>
                <w:sz w:val="24"/>
              </w:rPr>
              <w:t>Дар зарар баланд [10, 34-б.]</w:t>
            </w:r>
          </w:p>
        </w:tc>
        <w:tc>
          <w:tcPr>
            <w:tcW w:type="dxa" w:w="1928"/>
          </w:tcPr>
          <w:p>
            <w:pPr>
              <w:spacing w:line="240" w:lineRule="auto" w:after="0" w:before="0"/>
              <w:ind w:firstLine="0"/>
              <w:jc w:val="left"/>
            </w:pPr>
            <w:r>
              <w:rPr>
                <w:rFonts w:ascii="Times New Roman" w:hAnsi="Times New Roman"/>
                <w:b w:val="0"/>
                <w:sz w:val="24"/>
              </w:rPr>
              <w:t>Гепатоцет [10, 34-б.]</w:t>
            </w:r>
          </w:p>
        </w:tc>
        <w:tc>
          <w:tcPr>
            <w:tcW w:type="dxa" w:w="2268"/>
          </w:tcPr>
          <w:p>
            <w:pPr>
              <w:spacing w:line="240" w:lineRule="auto" w:after="0" w:before="0"/>
              <w:ind w:firstLine="0"/>
              <w:jc w:val="left"/>
            </w:pPr>
            <w:r>
              <w:rPr>
                <w:rFonts w:ascii="Times New Roman" w:hAnsi="Times New Roman"/>
                <w:b w:val="0"/>
                <w:sz w:val="24"/>
              </w:rPr>
              <w:t>Паренхимӣ [18, 6-б.]</w:t>
            </w:r>
          </w:p>
        </w:tc>
      </w:tr>
      <w:tr>
        <w:tc>
          <w:tcPr>
            <w:tcW w:type="dxa" w:w="2608"/>
          </w:tcPr>
          <w:p>
            <w:pPr>
              <w:spacing w:line="240" w:lineRule="auto" w:after="0" w:before="0"/>
              <w:ind w:firstLine="0"/>
              <w:jc w:val="left"/>
            </w:pPr>
            <w:r>
              <w:rPr>
                <w:rFonts w:ascii="Times New Roman" w:hAnsi="Times New Roman"/>
                <w:b w:val="0"/>
                <w:sz w:val="24"/>
              </w:rPr>
              <w:t>ALP, GGT</w:t>
            </w:r>
          </w:p>
        </w:tc>
        <w:tc>
          <w:tcPr>
            <w:tcW w:type="dxa" w:w="2381"/>
          </w:tcPr>
          <w:p>
            <w:pPr>
              <w:spacing w:line="240" w:lineRule="auto" w:after="0" w:before="0"/>
              <w:ind w:firstLine="0"/>
              <w:jc w:val="left"/>
            </w:pPr>
            <w:r>
              <w:rPr>
                <w:rFonts w:ascii="Times New Roman" w:hAnsi="Times New Roman"/>
                <w:b w:val="0"/>
                <w:sz w:val="24"/>
              </w:rPr>
              <w:t>Дар монеа баланд [17, 34-б.]</w:t>
            </w:r>
          </w:p>
        </w:tc>
        <w:tc>
          <w:tcPr>
            <w:tcW w:type="dxa" w:w="1928"/>
          </w:tcPr>
          <w:p>
            <w:pPr>
              <w:spacing w:line="240" w:lineRule="auto" w:after="0" w:before="0"/>
              <w:ind w:firstLine="0"/>
              <w:jc w:val="left"/>
            </w:pPr>
            <w:r>
              <w:rPr>
                <w:rFonts w:ascii="Times New Roman" w:hAnsi="Times New Roman"/>
                <w:b w:val="0"/>
                <w:sz w:val="24"/>
              </w:rPr>
              <w:t>Роҳи талха [17, 34-б.]</w:t>
            </w:r>
          </w:p>
        </w:tc>
        <w:tc>
          <w:tcPr>
            <w:tcW w:type="dxa" w:w="2268"/>
          </w:tcPr>
          <w:p>
            <w:pPr>
              <w:spacing w:line="240" w:lineRule="auto" w:after="0" w:before="0"/>
              <w:ind w:firstLine="0"/>
              <w:jc w:val="left"/>
            </w:pPr>
            <w:r>
              <w:rPr>
                <w:rFonts w:ascii="Times New Roman" w:hAnsi="Times New Roman"/>
                <w:b w:val="0"/>
                <w:sz w:val="24"/>
              </w:rPr>
              <w:t>Механикӣ [18, 8-б.]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8. Албумин хатарро нишон медиҳад. Албумини поёни 3,0 г/дл хатарро меорад [15, 2-б.]. Сайтҳои нақлиёт кам мешаванд [2, 570-б.]. Аз ин сабб ғайримустақими озод мефзояд [15, 2-б.]. Ин ҷузъи албумин мебошад.</w:t>
      </w:r>
    </w:p>
    <w:p>
      <w:pPr>
        <w:spacing w:line="360" w:lineRule="auto" w:after="0"/>
        <w:ind w:firstLine="709"/>
        <w:jc w:val="left"/>
      </w:pPr>
      <w:r>
        <w:rPr>
          <w:rFonts w:ascii="Times New Roman" w:hAnsi="Times New Roman"/>
          <w:b/>
          <w:i w:val="0"/>
          <w:sz w:val="28"/>
        </w:rPr>
        <w:t>2.3. Синдромҳои меросӣ</w:t>
      </w:r>
    </w:p>
    <w:p>
      <w:pPr>
        <w:spacing w:line="360" w:lineRule="auto" w:after="0"/>
        <w:ind w:firstLine="709"/>
        <w:jc w:val="both"/>
      </w:pPr>
      <w:r>
        <w:rPr>
          <w:rFonts w:ascii="Times New Roman" w:hAnsi="Times New Roman"/>
          <w:b w:val="0"/>
          <w:i w:val="0"/>
          <w:sz w:val="28"/>
        </w:rPr>
        <w:t>Синдроми Жилбер сабук мебошад. UGT1A1 фаъолияти паст дорад [19, 4-б.]. Он то 7 фоизи аҳолиро мегирад [19, 6-б.]. Аз ин сабб зардии сабук аз гушнӣ меояд [19, 8-б.]. Ин ҷузъи Жилбер мебошад.</w:t>
      </w:r>
    </w:p>
    <w:p>
      <w:pPr>
        <w:spacing w:line="360" w:lineRule="auto" w:after="0"/>
        <w:ind w:firstLine="709"/>
        <w:jc w:val="both"/>
      </w:pPr>
      <w:r>
        <w:rPr>
          <w:rFonts w:ascii="Times New Roman" w:hAnsi="Times New Roman"/>
          <w:b w:val="0"/>
          <w:i w:val="0"/>
          <w:sz w:val="28"/>
        </w:rPr>
        <w:t>Криглер-Надҷар вазнин мемонад. Шакли якум фаъолияти фавқулоддаи кам дорад [19, 10-б.]. Зардӣ аз навзодӣ меояд [19, 10-б.]. Аз ин сабб фототерапияи доимӣ лозим мешавад [20, 4-б.]. Ин ҷузъи Криглер мебошад.</w:t>
      </w:r>
    </w:p>
    <w:p>
      <w:pPr>
        <w:spacing w:line="360" w:lineRule="auto" w:after="0"/>
        <w:ind w:firstLine="709"/>
        <w:jc w:val="both"/>
      </w:pPr>
      <w:r>
        <w:rPr>
          <w:rFonts w:ascii="Times New Roman" w:hAnsi="Times New Roman"/>
          <w:b w:val="0"/>
          <w:i w:val="0"/>
          <w:sz w:val="28"/>
        </w:rPr>
        <w:t>Дубин-Ҷонсон роҳи баромадро меситонад. Нақлиёти талха бекор мешавад [18, 12-б.]. Мустақим баланд мегардад [18, 12-б.]. Аз ин сабб ташхис ба бофта меояд [18, 12-б.]. Ин ҷузъи Дубин мебошад.</w:t>
      </w:r>
    </w:p>
    <w:p>
      <w:pPr>
        <w:spacing w:line="240" w:lineRule="auto" w:after="0"/>
        <w:ind w:firstLine="0"/>
        <w:jc w:val="center"/>
      </w:pPr>
      <w:r>
        <w:rPr>
          <w:rFonts w:ascii="Times New Roman" w:hAnsi="Times New Roman"/>
          <w:b/>
          <w:i w:val="0"/>
          <w:sz w:val="24"/>
        </w:rPr>
        <w:t>Ҷадвали 2.3 — Синдромҳои меросӣ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Синдром</w:t>
            </w:r>
          </w:p>
        </w:tc>
        <w:tc>
          <w:tcPr>
            <w:tcW w:type="dxa" w:w="2381"/>
            <w:shd w:val="clear" w:fill="EDEDED"/>
          </w:tcPr>
          <w:p>
            <w:pPr>
              <w:spacing w:line="240" w:lineRule="auto" w:after="0" w:before="0"/>
              <w:ind w:firstLine="0"/>
              <w:jc w:val="left"/>
            </w:pPr>
            <w:r>
              <w:rPr>
                <w:rFonts w:ascii="Times New Roman" w:hAnsi="Times New Roman"/>
                <w:b/>
                <w:sz w:val="24"/>
              </w:rPr>
              <w:t>Ноқисӣ</w:t>
            </w:r>
          </w:p>
        </w:tc>
        <w:tc>
          <w:tcPr>
            <w:tcW w:type="dxa" w:w="1928"/>
            <w:shd w:val="clear" w:fill="EDEDED"/>
          </w:tcPr>
          <w:p>
            <w:pPr>
              <w:spacing w:line="240" w:lineRule="auto" w:after="0" w:before="0"/>
              <w:ind w:firstLine="0"/>
              <w:jc w:val="left"/>
            </w:pPr>
            <w:r>
              <w:rPr>
                <w:rFonts w:ascii="Times New Roman" w:hAnsi="Times New Roman"/>
                <w:b/>
                <w:sz w:val="24"/>
              </w:rPr>
              <w:t>Фраксия</w:t>
            </w:r>
          </w:p>
        </w:tc>
        <w:tc>
          <w:tcPr>
            <w:tcW w:type="dxa" w:w="2154"/>
            <w:shd w:val="clear" w:fill="EDEDED"/>
          </w:tcPr>
          <w:p>
            <w:pPr>
              <w:spacing w:line="240" w:lineRule="auto" w:after="0" w:before="0"/>
              <w:ind w:firstLine="0"/>
              <w:jc w:val="left"/>
            </w:pPr>
            <w:r>
              <w:rPr>
                <w:rFonts w:ascii="Times New Roman" w:hAnsi="Times New Roman"/>
                <w:b/>
                <w:sz w:val="24"/>
              </w:rPr>
              <w:t>Шарҳ</w:t>
            </w:r>
          </w:p>
        </w:tc>
      </w:tr>
      <w:tr>
        <w:tc>
          <w:tcPr>
            <w:tcW w:type="dxa" w:w="2381"/>
          </w:tcPr>
          <w:p>
            <w:pPr>
              <w:spacing w:line="240" w:lineRule="auto" w:after="0" w:before="0"/>
              <w:ind w:firstLine="0"/>
              <w:jc w:val="left"/>
            </w:pPr>
            <w:r>
              <w:rPr>
                <w:rFonts w:ascii="Times New Roman" w:hAnsi="Times New Roman"/>
                <w:b w:val="0"/>
                <w:sz w:val="24"/>
              </w:rPr>
              <w:t>Жилбер</w:t>
            </w:r>
          </w:p>
        </w:tc>
        <w:tc>
          <w:tcPr>
            <w:tcW w:type="dxa" w:w="2381"/>
          </w:tcPr>
          <w:p>
            <w:pPr>
              <w:spacing w:line="240" w:lineRule="auto" w:after="0" w:before="0"/>
              <w:ind w:firstLine="0"/>
              <w:jc w:val="left"/>
            </w:pPr>
            <w:r>
              <w:rPr>
                <w:rFonts w:ascii="Times New Roman" w:hAnsi="Times New Roman"/>
                <w:b w:val="0"/>
                <w:sz w:val="24"/>
              </w:rPr>
              <w:t>UGT1A1-и паст [19, 4-б.]</w:t>
            </w:r>
          </w:p>
        </w:tc>
        <w:tc>
          <w:tcPr>
            <w:tcW w:type="dxa" w:w="1928"/>
          </w:tcPr>
          <w:p>
            <w:pPr>
              <w:spacing w:line="240" w:lineRule="auto" w:after="0" w:before="0"/>
              <w:ind w:firstLine="0"/>
              <w:jc w:val="left"/>
            </w:pPr>
            <w:r>
              <w:rPr>
                <w:rFonts w:ascii="Times New Roman" w:hAnsi="Times New Roman"/>
                <w:b w:val="0"/>
                <w:sz w:val="24"/>
              </w:rPr>
              <w:t>Ғайримустақим [19, 6-б.]</w:t>
            </w:r>
          </w:p>
        </w:tc>
        <w:tc>
          <w:tcPr>
            <w:tcW w:type="dxa" w:w="2154"/>
          </w:tcPr>
          <w:p>
            <w:pPr>
              <w:spacing w:line="240" w:lineRule="auto" w:after="0" w:before="0"/>
              <w:ind w:firstLine="0"/>
              <w:jc w:val="left"/>
            </w:pPr>
            <w:r>
              <w:rPr>
                <w:rFonts w:ascii="Times New Roman" w:hAnsi="Times New Roman"/>
                <w:b w:val="0"/>
                <w:sz w:val="24"/>
              </w:rPr>
              <w:t>Сабук, беш-миёна [19, 8-б.]</w:t>
            </w:r>
          </w:p>
        </w:tc>
      </w:tr>
      <w:tr>
        <w:tc>
          <w:tcPr>
            <w:tcW w:type="dxa" w:w="2381"/>
          </w:tcPr>
          <w:p>
            <w:pPr>
              <w:spacing w:line="240" w:lineRule="auto" w:after="0" w:before="0"/>
              <w:ind w:firstLine="0"/>
              <w:jc w:val="left"/>
            </w:pPr>
            <w:r>
              <w:rPr>
                <w:rFonts w:ascii="Times New Roman" w:hAnsi="Times New Roman"/>
                <w:b w:val="0"/>
                <w:sz w:val="24"/>
              </w:rPr>
              <w:t>Криглер-Надҷар</w:t>
            </w:r>
          </w:p>
        </w:tc>
        <w:tc>
          <w:tcPr>
            <w:tcW w:type="dxa" w:w="2381"/>
          </w:tcPr>
          <w:p>
            <w:pPr>
              <w:spacing w:line="240" w:lineRule="auto" w:after="0" w:before="0"/>
              <w:ind w:firstLine="0"/>
              <w:jc w:val="left"/>
            </w:pPr>
            <w:r>
              <w:rPr>
                <w:rFonts w:ascii="Times New Roman" w:hAnsi="Times New Roman"/>
                <w:b w:val="0"/>
                <w:sz w:val="24"/>
              </w:rPr>
              <w:t>UGT1A1-и нест [19, 10-б.]</w:t>
            </w:r>
          </w:p>
        </w:tc>
        <w:tc>
          <w:tcPr>
            <w:tcW w:type="dxa" w:w="1928"/>
          </w:tcPr>
          <w:p>
            <w:pPr>
              <w:spacing w:line="240" w:lineRule="auto" w:after="0" w:before="0"/>
              <w:ind w:firstLine="0"/>
              <w:jc w:val="left"/>
            </w:pPr>
            <w:r>
              <w:rPr>
                <w:rFonts w:ascii="Times New Roman" w:hAnsi="Times New Roman"/>
                <w:b w:val="0"/>
                <w:sz w:val="24"/>
              </w:rPr>
              <w:t>Ғайримустақим [19, 10-б.]</w:t>
            </w:r>
          </w:p>
        </w:tc>
        <w:tc>
          <w:tcPr>
            <w:tcW w:type="dxa" w:w="2154"/>
          </w:tcPr>
          <w:p>
            <w:pPr>
              <w:spacing w:line="240" w:lineRule="auto" w:after="0" w:before="0"/>
              <w:ind w:firstLine="0"/>
              <w:jc w:val="left"/>
            </w:pPr>
            <w:r>
              <w:rPr>
                <w:rFonts w:ascii="Times New Roman" w:hAnsi="Times New Roman"/>
                <w:b w:val="0"/>
                <w:sz w:val="24"/>
              </w:rPr>
              <w:t>Фототерапия [20, 4-б.]</w:t>
            </w:r>
          </w:p>
        </w:tc>
      </w:tr>
      <w:tr>
        <w:tc>
          <w:tcPr>
            <w:tcW w:type="dxa" w:w="2381"/>
          </w:tcPr>
          <w:p>
            <w:pPr>
              <w:spacing w:line="240" w:lineRule="auto" w:after="0" w:before="0"/>
              <w:ind w:firstLine="0"/>
              <w:jc w:val="left"/>
            </w:pPr>
            <w:r>
              <w:rPr>
                <w:rFonts w:ascii="Times New Roman" w:hAnsi="Times New Roman"/>
                <w:b w:val="0"/>
                <w:sz w:val="24"/>
              </w:rPr>
              <w:t>Дубин-Ҷонсон</w:t>
            </w:r>
          </w:p>
        </w:tc>
        <w:tc>
          <w:tcPr>
            <w:tcW w:type="dxa" w:w="2381"/>
          </w:tcPr>
          <w:p>
            <w:pPr>
              <w:spacing w:line="240" w:lineRule="auto" w:after="0" w:before="0"/>
              <w:ind w:firstLine="0"/>
              <w:jc w:val="left"/>
            </w:pPr>
            <w:r>
              <w:rPr>
                <w:rFonts w:ascii="Times New Roman" w:hAnsi="Times New Roman"/>
                <w:b w:val="0"/>
                <w:sz w:val="24"/>
              </w:rPr>
              <w:t>Нақлиёти талха [18, 12-б.]</w:t>
            </w:r>
          </w:p>
        </w:tc>
        <w:tc>
          <w:tcPr>
            <w:tcW w:type="dxa" w:w="1928"/>
          </w:tcPr>
          <w:p>
            <w:pPr>
              <w:spacing w:line="240" w:lineRule="auto" w:after="0" w:before="0"/>
              <w:ind w:firstLine="0"/>
              <w:jc w:val="left"/>
            </w:pPr>
            <w:r>
              <w:rPr>
                <w:rFonts w:ascii="Times New Roman" w:hAnsi="Times New Roman"/>
                <w:b w:val="0"/>
                <w:sz w:val="24"/>
              </w:rPr>
              <w:t>Мустақим [18, 12-б.]</w:t>
            </w:r>
          </w:p>
        </w:tc>
        <w:tc>
          <w:tcPr>
            <w:tcW w:type="dxa" w:w="2154"/>
          </w:tcPr>
          <w:p>
            <w:pPr>
              <w:spacing w:line="240" w:lineRule="auto" w:after="0" w:before="0"/>
              <w:ind w:firstLine="0"/>
              <w:jc w:val="left"/>
            </w:pPr>
            <w:r>
              <w:rPr>
                <w:rFonts w:ascii="Times New Roman" w:hAnsi="Times New Roman"/>
                <w:b w:val="0"/>
                <w:sz w:val="24"/>
              </w:rPr>
              <w:t>Меросӣ [18, 12-б.]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9. Жилбер ададӣ мешавад. Сатҳи бемор 42 мкмол/л мемонад [19, 8-б.]. Ҳисоб: 42 &gt; 20,5 мегардад — аз меъор гузаштааст [7, 465-б.]. Аммо 42 аз 51 кам аст — зардӣ сабук мемонад [4, 1-б.]. Аз ин сабб синдроми сабук мегардад [19, 8-б.]. Ин ҷузъи адади Жилбер мебошад.</w:t>
      </w:r>
    </w:p>
    <w:p>
      <w:pPr>
        <w:spacing w:line="360" w:lineRule="auto" w:after="0"/>
        <w:ind w:firstLine="709"/>
        <w:jc w:val="left"/>
      </w:pPr>
      <w:r>
        <w:rPr>
          <w:rFonts w:ascii="Times New Roman" w:hAnsi="Times New Roman"/>
          <w:b/>
          <w:i w:val="0"/>
          <w:sz w:val="28"/>
        </w:rPr>
        <w:t>2.4. Зардии навзод</w:t>
      </w:r>
    </w:p>
    <w:p>
      <w:pPr>
        <w:spacing w:line="360" w:lineRule="auto" w:after="0"/>
        <w:ind w:firstLine="709"/>
        <w:jc w:val="both"/>
      </w:pPr>
      <w:r>
        <w:rPr>
          <w:rFonts w:ascii="Times New Roman" w:hAnsi="Times New Roman"/>
          <w:b w:val="0"/>
          <w:i w:val="0"/>
          <w:sz w:val="28"/>
        </w:rPr>
        <w:t>Зардии физиологӣ маъмул аст. Он то 75 фоизи ҳолатҳоро мегирад [21, 1-б.]. Баъди 24 соат меояд [21, 1-б.]. Аз ин сабб аҷом дар 48 то 96 соат мешавад [21, 1-б.]. Ин ҷузъи физиологӣ мебошад.</w:t>
      </w:r>
    </w:p>
    <w:p>
      <w:pPr>
        <w:spacing w:line="360" w:lineRule="auto" w:after="0"/>
        <w:ind w:firstLine="709"/>
        <w:jc w:val="both"/>
      </w:pPr>
      <w:r>
        <w:rPr>
          <w:rFonts w:ascii="Times New Roman" w:hAnsi="Times New Roman"/>
          <w:b w:val="0"/>
          <w:i w:val="0"/>
          <w:sz w:val="28"/>
        </w:rPr>
        <w:t>Зардии патологӣ зуд мешавад. Он дар 24 соати аввал меояд [21, 1-б.]. Фарзи рӯзона 5 мг/дл ва болотар мегардад [21, 1-б.]. Аз ин сабб таҳлили фаврӣ лозим аст [21, 2-б.]. Ин ҷузъи патологӣ мебошад.</w:t>
      </w:r>
    </w:p>
    <w:p>
      <w:pPr>
        <w:spacing w:line="360" w:lineRule="auto" w:after="0"/>
        <w:ind w:firstLine="709"/>
        <w:jc w:val="both"/>
      </w:pPr>
      <w:r>
        <w:rPr>
          <w:rFonts w:ascii="Times New Roman" w:hAnsi="Times New Roman"/>
          <w:b w:val="0"/>
          <w:i w:val="0"/>
          <w:sz w:val="28"/>
        </w:rPr>
        <w:t>Фототерапия роҳи аввал аст. Нури 425 то 475 нанометр кор мекунад [20, 4-б.]. Нур шаклҳои ҳалшавандаро месозад [20, 6-б.]. Аз ин сабб билирубин бо пешоб меравад [20, 6-б.]. Ин ҷузъи фототерапия мебошад.</w:t>
      </w:r>
    </w:p>
    <w:p>
      <w:pPr>
        <w:spacing w:line="240" w:lineRule="auto" w:after="0"/>
        <w:ind w:firstLine="0"/>
        <w:jc w:val="center"/>
      </w:pPr>
      <w:r>
        <w:rPr>
          <w:rFonts w:ascii="Times New Roman" w:hAnsi="Times New Roman"/>
          <w:b/>
          <w:i w:val="0"/>
          <w:sz w:val="24"/>
        </w:rPr>
        <w:t>Ҷадвали 2.4 — Зардии навзод</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Параметр</w:t>
            </w:r>
          </w:p>
        </w:tc>
        <w:tc>
          <w:tcPr>
            <w:tcW w:type="dxa" w:w="2041"/>
            <w:shd w:val="clear" w:fill="EDEDED"/>
          </w:tcPr>
          <w:p>
            <w:pPr>
              <w:spacing w:line="240" w:lineRule="auto" w:after="0" w:before="0"/>
              <w:ind w:firstLine="0"/>
              <w:jc w:val="left"/>
            </w:pPr>
            <w:r>
              <w:rPr>
                <w:rFonts w:ascii="Times New Roman" w:hAnsi="Times New Roman"/>
                <w:b/>
                <w:sz w:val="24"/>
              </w:rPr>
              <w:t>Физиологӣ</w:t>
            </w:r>
          </w:p>
        </w:tc>
        <w:tc>
          <w:tcPr>
            <w:tcW w:type="dxa" w:w="2041"/>
            <w:shd w:val="clear" w:fill="EDEDED"/>
          </w:tcPr>
          <w:p>
            <w:pPr>
              <w:spacing w:line="240" w:lineRule="auto" w:after="0" w:before="0"/>
              <w:ind w:firstLine="0"/>
              <w:jc w:val="left"/>
            </w:pPr>
            <w:r>
              <w:rPr>
                <w:rFonts w:ascii="Times New Roman" w:hAnsi="Times New Roman"/>
                <w:b/>
                <w:sz w:val="24"/>
              </w:rPr>
              <w:t>Патологӣ</w:t>
            </w:r>
          </w:p>
        </w:tc>
        <w:tc>
          <w:tcPr>
            <w:tcW w:type="dxa" w:w="1928"/>
            <w:shd w:val="clear" w:fill="EDEDED"/>
          </w:tcPr>
          <w:p>
            <w:pPr>
              <w:spacing w:line="240" w:lineRule="auto" w:after="0" w:before="0"/>
              <w:ind w:firstLine="0"/>
              <w:jc w:val="left"/>
            </w:pPr>
            <w:r>
              <w:rPr>
                <w:rFonts w:ascii="Times New Roman" w:hAnsi="Times New Roman"/>
                <w:b/>
                <w:sz w:val="24"/>
              </w:rPr>
              <w:t>Шарҳ</w:t>
            </w:r>
          </w:p>
        </w:tc>
      </w:tr>
      <w:tr>
        <w:tc>
          <w:tcPr>
            <w:tcW w:type="dxa" w:w="2608"/>
          </w:tcPr>
          <w:p>
            <w:pPr>
              <w:spacing w:line="240" w:lineRule="auto" w:after="0" w:before="0"/>
              <w:ind w:firstLine="0"/>
              <w:jc w:val="left"/>
            </w:pPr>
            <w:r>
              <w:rPr>
                <w:rFonts w:ascii="Times New Roman" w:hAnsi="Times New Roman"/>
                <w:b w:val="0"/>
                <w:sz w:val="24"/>
              </w:rPr>
              <w:t>Вақти оғоз</w:t>
            </w:r>
          </w:p>
        </w:tc>
        <w:tc>
          <w:tcPr>
            <w:tcW w:type="dxa" w:w="2041"/>
          </w:tcPr>
          <w:p>
            <w:pPr>
              <w:spacing w:line="240" w:lineRule="auto" w:after="0" w:before="0"/>
              <w:ind w:firstLine="0"/>
              <w:jc w:val="left"/>
            </w:pPr>
            <w:r>
              <w:rPr>
                <w:rFonts w:ascii="Times New Roman" w:hAnsi="Times New Roman"/>
                <w:b w:val="0"/>
                <w:sz w:val="24"/>
              </w:rPr>
              <w:t>&gt; 24 соат [21, 1-б.]</w:t>
            </w:r>
          </w:p>
        </w:tc>
        <w:tc>
          <w:tcPr>
            <w:tcW w:type="dxa" w:w="2041"/>
          </w:tcPr>
          <w:p>
            <w:pPr>
              <w:spacing w:line="240" w:lineRule="auto" w:after="0" w:before="0"/>
              <w:ind w:firstLine="0"/>
              <w:jc w:val="left"/>
            </w:pPr>
            <w:r>
              <w:rPr>
                <w:rFonts w:ascii="Times New Roman" w:hAnsi="Times New Roman"/>
                <w:b w:val="0"/>
                <w:sz w:val="24"/>
              </w:rPr>
              <w:t>&lt; 24 соат [21, 1-б.]</w:t>
            </w:r>
          </w:p>
        </w:tc>
        <w:tc>
          <w:tcPr>
            <w:tcW w:type="dxa" w:w="1928"/>
          </w:tcPr>
          <w:p>
            <w:pPr>
              <w:spacing w:line="240" w:lineRule="auto" w:after="0" w:before="0"/>
              <w:ind w:firstLine="0"/>
              <w:jc w:val="left"/>
            </w:pPr>
            <w:r>
              <w:rPr>
                <w:rFonts w:ascii="Times New Roman" w:hAnsi="Times New Roman"/>
                <w:b w:val="0"/>
                <w:sz w:val="24"/>
              </w:rPr>
              <w:t>Сарҳади аввал [21, 2-б.]</w:t>
            </w:r>
          </w:p>
        </w:tc>
      </w:tr>
      <w:tr>
        <w:tc>
          <w:tcPr>
            <w:tcW w:type="dxa" w:w="2608"/>
          </w:tcPr>
          <w:p>
            <w:pPr>
              <w:spacing w:line="240" w:lineRule="auto" w:after="0" w:before="0"/>
              <w:ind w:firstLine="0"/>
              <w:jc w:val="left"/>
            </w:pPr>
            <w:r>
              <w:rPr>
                <w:rFonts w:ascii="Times New Roman" w:hAnsi="Times New Roman"/>
                <w:b w:val="0"/>
                <w:sz w:val="24"/>
              </w:rPr>
              <w:t>Аҷом</w:t>
            </w:r>
          </w:p>
        </w:tc>
        <w:tc>
          <w:tcPr>
            <w:tcW w:type="dxa" w:w="2041"/>
          </w:tcPr>
          <w:p>
            <w:pPr>
              <w:spacing w:line="240" w:lineRule="auto" w:after="0" w:before="0"/>
              <w:ind w:firstLine="0"/>
              <w:jc w:val="left"/>
            </w:pPr>
            <w:r>
              <w:rPr>
                <w:rFonts w:ascii="Times New Roman" w:hAnsi="Times New Roman"/>
                <w:b w:val="0"/>
                <w:sz w:val="24"/>
              </w:rPr>
              <w:t>48–96 соат [21, 1-б.]</w:t>
            </w:r>
          </w:p>
        </w:tc>
        <w:tc>
          <w:tcPr>
            <w:tcW w:type="dxa" w:w="2041"/>
          </w:tcPr>
          <w:p>
            <w:pPr>
              <w:spacing w:line="240" w:lineRule="auto" w:after="0" w:before="0"/>
              <w:ind w:firstLine="0"/>
              <w:jc w:val="left"/>
            </w:pPr>
            <w:r>
              <w:rPr>
                <w:rFonts w:ascii="Times New Roman" w:hAnsi="Times New Roman"/>
                <w:b w:val="0"/>
                <w:sz w:val="24"/>
              </w:rPr>
              <w:t>Фаврӣ [21, 1-б.]</w:t>
            </w:r>
          </w:p>
        </w:tc>
        <w:tc>
          <w:tcPr>
            <w:tcW w:type="dxa" w:w="1928"/>
          </w:tcPr>
          <w:p>
            <w:pPr>
              <w:spacing w:line="240" w:lineRule="auto" w:after="0" w:before="0"/>
              <w:ind w:firstLine="0"/>
              <w:jc w:val="left"/>
            </w:pPr>
            <w:r>
              <w:rPr>
                <w:rFonts w:ascii="Times New Roman" w:hAnsi="Times New Roman"/>
                <w:b w:val="0"/>
                <w:sz w:val="24"/>
              </w:rPr>
              <w:t>Назорати ҳаррӯза [21, 2-б.]</w:t>
            </w:r>
          </w:p>
        </w:tc>
      </w:tr>
      <w:tr>
        <w:tc>
          <w:tcPr>
            <w:tcW w:type="dxa" w:w="2608"/>
          </w:tcPr>
          <w:p>
            <w:pPr>
              <w:spacing w:line="240" w:lineRule="auto" w:after="0" w:before="0"/>
              <w:ind w:firstLine="0"/>
              <w:jc w:val="left"/>
            </w:pPr>
            <w:r>
              <w:rPr>
                <w:rFonts w:ascii="Times New Roman" w:hAnsi="Times New Roman"/>
                <w:b w:val="0"/>
                <w:sz w:val="24"/>
              </w:rPr>
              <w:t>Фарзи рӯзона</w:t>
            </w:r>
          </w:p>
        </w:tc>
        <w:tc>
          <w:tcPr>
            <w:tcW w:type="dxa" w:w="2041"/>
          </w:tcPr>
          <w:p>
            <w:pPr>
              <w:spacing w:line="240" w:lineRule="auto" w:after="0" w:before="0"/>
              <w:ind w:firstLine="0"/>
              <w:jc w:val="left"/>
            </w:pPr>
            <w:r>
              <w:rPr>
                <w:rFonts w:ascii="Times New Roman" w:hAnsi="Times New Roman"/>
                <w:b w:val="0"/>
                <w:sz w:val="24"/>
              </w:rPr>
              <w:t>&lt; 5 мг/дл [21, 1-б.]</w:t>
            </w:r>
          </w:p>
        </w:tc>
        <w:tc>
          <w:tcPr>
            <w:tcW w:type="dxa" w:w="2041"/>
          </w:tcPr>
          <w:p>
            <w:pPr>
              <w:spacing w:line="240" w:lineRule="auto" w:after="0" w:before="0"/>
              <w:ind w:firstLine="0"/>
              <w:jc w:val="left"/>
            </w:pPr>
            <w:r>
              <w:rPr>
                <w:rFonts w:ascii="Times New Roman" w:hAnsi="Times New Roman"/>
                <w:b w:val="0"/>
                <w:sz w:val="24"/>
              </w:rPr>
              <w:t>≥ 5 мг/дл [21, 1-б.]</w:t>
            </w:r>
          </w:p>
        </w:tc>
        <w:tc>
          <w:tcPr>
            <w:tcW w:type="dxa" w:w="1928"/>
          </w:tcPr>
          <w:p>
            <w:pPr>
              <w:spacing w:line="240" w:lineRule="auto" w:after="0" w:before="0"/>
              <w:ind w:firstLine="0"/>
              <w:jc w:val="left"/>
            </w:pPr>
            <w:r>
              <w:rPr>
                <w:rFonts w:ascii="Times New Roman" w:hAnsi="Times New Roman"/>
                <w:b w:val="0"/>
                <w:sz w:val="24"/>
              </w:rPr>
              <w:t>Хатари керниктеруси навзод [15, 1-б.]</w:t>
            </w:r>
          </w:p>
        </w:tc>
      </w:tr>
      <w:tr>
        <w:tc>
          <w:tcPr>
            <w:tcW w:type="dxa" w:w="2608"/>
          </w:tcPr>
          <w:p>
            <w:pPr>
              <w:spacing w:line="240" w:lineRule="auto" w:after="0" w:before="0"/>
              <w:ind w:firstLine="0"/>
              <w:jc w:val="left"/>
            </w:pPr>
            <w:r>
              <w:rPr>
                <w:rFonts w:ascii="Times New Roman" w:hAnsi="Times New Roman"/>
                <w:b w:val="0"/>
                <w:sz w:val="24"/>
              </w:rPr>
              <w:t>Ҳал</w:t>
            </w:r>
          </w:p>
        </w:tc>
        <w:tc>
          <w:tcPr>
            <w:tcW w:type="dxa" w:w="2041"/>
          </w:tcPr>
          <w:p>
            <w:pPr>
              <w:spacing w:line="240" w:lineRule="auto" w:after="0" w:before="0"/>
              <w:ind w:firstLine="0"/>
              <w:jc w:val="left"/>
            </w:pPr>
            <w:r>
              <w:rPr>
                <w:rFonts w:ascii="Times New Roman" w:hAnsi="Times New Roman"/>
                <w:b w:val="0"/>
                <w:sz w:val="24"/>
              </w:rPr>
              <w:t>2–3 ҳафта [21, 1-б.]</w:t>
            </w:r>
          </w:p>
        </w:tc>
        <w:tc>
          <w:tcPr>
            <w:tcW w:type="dxa" w:w="2041"/>
          </w:tcPr>
          <w:p>
            <w:pPr>
              <w:spacing w:line="240" w:lineRule="auto" w:after="0" w:before="0"/>
              <w:ind w:firstLine="0"/>
              <w:jc w:val="left"/>
            </w:pPr>
            <w:r>
              <w:rPr>
                <w:rFonts w:ascii="Times New Roman" w:hAnsi="Times New Roman"/>
                <w:b w:val="0"/>
                <w:sz w:val="24"/>
              </w:rPr>
              <w:t>Фототерапия [20, 4-б.]</w:t>
            </w:r>
          </w:p>
        </w:tc>
        <w:tc>
          <w:tcPr>
            <w:tcW w:type="dxa" w:w="1928"/>
          </w:tcPr>
          <w:p>
            <w:pPr>
              <w:spacing w:line="240" w:lineRule="auto" w:after="0" w:before="0"/>
              <w:ind w:firstLine="0"/>
              <w:jc w:val="left"/>
            </w:pPr>
            <w:r>
              <w:rPr>
                <w:rFonts w:ascii="Times New Roman" w:hAnsi="Times New Roman"/>
                <w:b w:val="0"/>
                <w:sz w:val="24"/>
              </w:rPr>
              <w:t>425–475 нм [20, 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10. Ҳадди керниктерус иваз мешавад. Ҳадди классикӣ 25 мг/дл мемонад [15, 1-б.]. Ҳисоб: 25 × 17,1 = 428 мкмол/л мегардад. Аз ин сабб ҳадди хатар ададӣ мегардад [14, 4-б.]. Ин ҷузъи керниктерус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3. МЕЪОР, ФУНКСИЯ ВА НАТИҶАҲО</w:t>
      </w:r>
    </w:p>
    <w:p>
      <w:pPr>
        <w:spacing w:line="360" w:lineRule="auto" w:after="0"/>
        <w:ind w:firstLine="709"/>
        <w:jc w:val="left"/>
      </w:pPr>
      <w:r>
        <w:rPr>
          <w:rFonts w:ascii="Times New Roman" w:hAnsi="Times New Roman"/>
          <w:b/>
          <w:i w:val="0"/>
          <w:sz w:val="28"/>
        </w:rPr>
        <w:t>3.1. Меъорҳои билирубин</w:t>
      </w:r>
    </w:p>
    <w:p>
      <w:pPr>
        <w:spacing w:line="360" w:lineRule="auto" w:after="0"/>
        <w:ind w:firstLine="709"/>
        <w:jc w:val="both"/>
      </w:pPr>
      <w:r>
        <w:rPr>
          <w:rFonts w:ascii="Times New Roman" w:hAnsi="Times New Roman"/>
          <w:b w:val="0"/>
          <w:i w:val="0"/>
          <w:sz w:val="28"/>
        </w:rPr>
        <w:t>Меъори умумӣ танг мемонад. Фосилаи 3,4 то 20,5 мкмол/л меояд [7, 465-б.]. Қисми мустақим аз 5,0 намегузарад [7, 460-б.]. Аз ин сабб таҳлил бо фраксия мешавад [16, 34-б.]. Ин ҷузъи меъори асосӣ мебошад.</w:t>
      </w:r>
    </w:p>
    <w:p>
      <w:pPr>
        <w:spacing w:line="360" w:lineRule="auto" w:after="0"/>
        <w:ind w:firstLine="709"/>
        <w:jc w:val="both"/>
      </w:pPr>
      <w:r>
        <w:rPr>
          <w:rFonts w:ascii="Times New Roman" w:hAnsi="Times New Roman"/>
          <w:b w:val="0"/>
          <w:i w:val="0"/>
          <w:sz w:val="28"/>
        </w:rPr>
        <w:t>Ивази воҳидҳо оддӣ аст. Ҳар 1 мг/дл ба 17,1 мкмол/л мешавад [7, 455-б.]. Сарҳади зардӣ 51 мегардад [4, 1-б.]. Аз ин сабб ҳадҳо ададӣ мешаванд [7, 465-б.]. Ин ҷузъи адади иваз мебошад.</w:t>
      </w:r>
    </w:p>
    <w:p>
      <w:pPr>
        <w:spacing w:line="240" w:lineRule="auto" w:after="0"/>
        <w:ind w:firstLine="0"/>
        <w:jc w:val="center"/>
      </w:pPr>
      <w:r>
        <w:rPr>
          <w:rFonts w:ascii="Times New Roman" w:hAnsi="Times New Roman"/>
          <w:b/>
          <w:i w:val="0"/>
          <w:sz w:val="24"/>
        </w:rPr>
        <w:t>Ҷадвали 3.1 — Меъорҳои билирубин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948"/>
            <w:shd w:val="clear" w:fill="EDEDED"/>
          </w:tcPr>
          <w:p>
            <w:pPr>
              <w:spacing w:line="240" w:lineRule="auto" w:after="0" w:before="0"/>
              <w:ind w:firstLine="0"/>
              <w:jc w:val="left"/>
            </w:pPr>
            <w:r>
              <w:rPr>
                <w:rFonts w:ascii="Times New Roman" w:hAnsi="Times New Roman"/>
                <w:b/>
                <w:sz w:val="24"/>
              </w:rPr>
              <w:t>Нишондиҳанда</w:t>
            </w:r>
          </w:p>
        </w:tc>
        <w:tc>
          <w:tcPr>
            <w:tcW w:type="dxa" w:w="2154"/>
            <w:shd w:val="clear" w:fill="EDEDED"/>
          </w:tcPr>
          <w:p>
            <w:pPr>
              <w:spacing w:line="240" w:lineRule="auto" w:after="0" w:before="0"/>
              <w:ind w:firstLine="0"/>
              <w:jc w:val="left"/>
            </w:pPr>
            <w:r>
              <w:rPr>
                <w:rFonts w:ascii="Times New Roman" w:hAnsi="Times New Roman"/>
                <w:b/>
                <w:sz w:val="24"/>
              </w:rPr>
              <w:t>Меъор</w:t>
            </w:r>
          </w:p>
        </w:tc>
        <w:tc>
          <w:tcPr>
            <w:tcW w:type="dxa" w:w="1928"/>
            <w:shd w:val="clear" w:fill="EDEDED"/>
          </w:tcPr>
          <w:p>
            <w:pPr>
              <w:spacing w:line="240" w:lineRule="auto" w:after="0" w:before="0"/>
              <w:ind w:firstLine="0"/>
              <w:jc w:val="left"/>
            </w:pPr>
            <w:r>
              <w:rPr>
                <w:rFonts w:ascii="Times New Roman" w:hAnsi="Times New Roman"/>
                <w:b/>
                <w:sz w:val="24"/>
              </w:rPr>
              <w:t>Шарҳ</w:t>
            </w:r>
          </w:p>
        </w:tc>
        <w:tc>
          <w:tcPr>
            <w:tcW w:type="dxa" w:w="2268"/>
            <w:shd w:val="clear" w:fill="EDEDED"/>
          </w:tcPr>
          <w:p>
            <w:pPr>
              <w:spacing w:line="240" w:lineRule="auto" w:after="0" w:before="0"/>
              <w:ind w:firstLine="0"/>
              <w:jc w:val="left"/>
            </w:pPr>
            <w:r>
              <w:rPr>
                <w:rFonts w:ascii="Times New Roman" w:hAnsi="Times New Roman"/>
                <w:b/>
                <w:sz w:val="24"/>
              </w:rPr>
              <w:t>Ҷиҳат</w:t>
            </w:r>
          </w:p>
        </w:tc>
      </w:tr>
      <w:tr>
        <w:tc>
          <w:tcPr>
            <w:tcW w:type="dxa" w:w="2948"/>
          </w:tcPr>
          <w:p>
            <w:pPr>
              <w:spacing w:line="240" w:lineRule="auto" w:after="0" w:before="0"/>
              <w:ind w:firstLine="0"/>
              <w:jc w:val="left"/>
            </w:pPr>
            <w:r>
              <w:rPr>
                <w:rFonts w:ascii="Times New Roman" w:hAnsi="Times New Roman"/>
                <w:b w:val="0"/>
                <w:sz w:val="24"/>
              </w:rPr>
              <w:t>Билирубини умумӣ</w:t>
            </w:r>
          </w:p>
        </w:tc>
        <w:tc>
          <w:tcPr>
            <w:tcW w:type="dxa" w:w="2154"/>
          </w:tcPr>
          <w:p>
            <w:pPr>
              <w:spacing w:line="240" w:lineRule="auto" w:after="0" w:before="0"/>
              <w:ind w:firstLine="0"/>
              <w:jc w:val="left"/>
            </w:pPr>
            <w:r>
              <w:rPr>
                <w:rFonts w:ascii="Times New Roman" w:hAnsi="Times New Roman"/>
                <w:b w:val="0"/>
                <w:sz w:val="24"/>
              </w:rPr>
              <w:t>3,4–20,5 мкмол/л (меъор) [7, 465-б.]</w:t>
            </w:r>
          </w:p>
        </w:tc>
        <w:tc>
          <w:tcPr>
            <w:tcW w:type="dxa" w:w="1928"/>
          </w:tcPr>
          <w:p>
            <w:pPr>
              <w:spacing w:line="240" w:lineRule="auto" w:after="0" w:before="0"/>
              <w:ind w:firstLine="0"/>
              <w:jc w:val="left"/>
            </w:pPr>
            <w:r>
              <w:rPr>
                <w:rFonts w:ascii="Times New Roman" w:hAnsi="Times New Roman"/>
                <w:b w:val="0"/>
                <w:sz w:val="24"/>
              </w:rPr>
              <w:t>0,2–1,2 мг/дл [7, 455-б.]</w:t>
            </w:r>
          </w:p>
        </w:tc>
        <w:tc>
          <w:tcPr>
            <w:tcW w:type="dxa" w:w="2268"/>
          </w:tcPr>
          <w:p>
            <w:pPr>
              <w:spacing w:line="240" w:lineRule="auto" w:after="0" w:before="0"/>
              <w:ind w:firstLine="0"/>
              <w:jc w:val="left"/>
            </w:pPr>
            <w:r>
              <w:rPr>
                <w:rFonts w:ascii="Times New Roman" w:hAnsi="Times New Roman"/>
                <w:b w:val="0"/>
                <w:sz w:val="24"/>
              </w:rPr>
              <w:t>Санҷиши асосӣ [16, 34-б.]</w:t>
            </w:r>
          </w:p>
        </w:tc>
      </w:tr>
      <w:tr>
        <w:tc>
          <w:tcPr>
            <w:tcW w:type="dxa" w:w="2948"/>
          </w:tcPr>
          <w:p>
            <w:pPr>
              <w:spacing w:line="240" w:lineRule="auto" w:after="0" w:before="0"/>
              <w:ind w:firstLine="0"/>
              <w:jc w:val="left"/>
            </w:pPr>
            <w:r>
              <w:rPr>
                <w:rFonts w:ascii="Times New Roman" w:hAnsi="Times New Roman"/>
                <w:b w:val="0"/>
                <w:sz w:val="24"/>
              </w:rPr>
              <w:t>Мустақим</w:t>
            </w:r>
          </w:p>
        </w:tc>
        <w:tc>
          <w:tcPr>
            <w:tcW w:type="dxa" w:w="2154"/>
          </w:tcPr>
          <w:p>
            <w:pPr>
              <w:spacing w:line="240" w:lineRule="auto" w:after="0" w:before="0"/>
              <w:ind w:firstLine="0"/>
              <w:jc w:val="left"/>
            </w:pPr>
            <w:r>
              <w:rPr>
                <w:rFonts w:ascii="Times New Roman" w:hAnsi="Times New Roman"/>
                <w:b w:val="0"/>
                <w:sz w:val="24"/>
              </w:rPr>
              <w:t>&lt; 5,0 мкмол/л [7, 460-б.]</w:t>
            </w:r>
          </w:p>
        </w:tc>
        <w:tc>
          <w:tcPr>
            <w:tcW w:type="dxa" w:w="1928"/>
          </w:tcPr>
          <w:p>
            <w:pPr>
              <w:spacing w:line="240" w:lineRule="auto" w:after="0" w:before="0"/>
              <w:ind w:firstLine="0"/>
              <w:jc w:val="left"/>
            </w:pPr>
            <w:r>
              <w:rPr>
                <w:rFonts w:ascii="Times New Roman" w:hAnsi="Times New Roman"/>
                <w:b w:val="0"/>
                <w:sz w:val="24"/>
              </w:rPr>
              <w:t>20 фоизи умумӣ [4, 2-б.]</w:t>
            </w:r>
          </w:p>
        </w:tc>
        <w:tc>
          <w:tcPr>
            <w:tcW w:type="dxa" w:w="2268"/>
          </w:tcPr>
          <w:p>
            <w:pPr>
              <w:spacing w:line="240" w:lineRule="auto" w:after="0" w:before="0"/>
              <w:ind w:firstLine="0"/>
              <w:jc w:val="left"/>
            </w:pPr>
            <w:r>
              <w:rPr>
                <w:rFonts w:ascii="Times New Roman" w:hAnsi="Times New Roman"/>
                <w:b w:val="0"/>
                <w:sz w:val="24"/>
              </w:rPr>
              <w:t>Колестаз [17, 36-б.]</w:t>
            </w:r>
          </w:p>
        </w:tc>
      </w:tr>
      <w:tr>
        <w:tc>
          <w:tcPr>
            <w:tcW w:type="dxa" w:w="2948"/>
          </w:tcPr>
          <w:p>
            <w:pPr>
              <w:spacing w:line="240" w:lineRule="auto" w:after="0" w:before="0"/>
              <w:ind w:firstLine="0"/>
              <w:jc w:val="left"/>
            </w:pPr>
            <w:r>
              <w:rPr>
                <w:rFonts w:ascii="Times New Roman" w:hAnsi="Times New Roman"/>
                <w:b w:val="0"/>
                <w:sz w:val="24"/>
              </w:rPr>
              <w:t>Сарҳади зардӣ</w:t>
            </w:r>
          </w:p>
        </w:tc>
        <w:tc>
          <w:tcPr>
            <w:tcW w:type="dxa" w:w="2154"/>
          </w:tcPr>
          <w:p>
            <w:pPr>
              <w:spacing w:line="240" w:lineRule="auto" w:after="0" w:before="0"/>
              <w:ind w:firstLine="0"/>
              <w:jc w:val="left"/>
            </w:pPr>
            <w:r>
              <w:rPr>
                <w:rFonts w:ascii="Times New Roman" w:hAnsi="Times New Roman"/>
                <w:b w:val="0"/>
                <w:sz w:val="24"/>
              </w:rPr>
              <w:t>&gt; 51 мкмол/л [4, 1-б.]</w:t>
            </w:r>
          </w:p>
        </w:tc>
        <w:tc>
          <w:tcPr>
            <w:tcW w:type="dxa" w:w="1928"/>
          </w:tcPr>
          <w:p>
            <w:pPr>
              <w:spacing w:line="240" w:lineRule="auto" w:after="0" w:before="0"/>
              <w:ind w:firstLine="0"/>
              <w:jc w:val="left"/>
            </w:pPr>
            <w:r>
              <w:rPr>
                <w:rFonts w:ascii="Times New Roman" w:hAnsi="Times New Roman"/>
                <w:b w:val="0"/>
                <w:sz w:val="24"/>
              </w:rPr>
              <w:t>3,0 мг/дл [4, 1-б.]</w:t>
            </w:r>
          </w:p>
        </w:tc>
        <w:tc>
          <w:tcPr>
            <w:tcW w:type="dxa" w:w="2268"/>
          </w:tcPr>
          <w:p>
            <w:pPr>
              <w:spacing w:line="240" w:lineRule="auto" w:after="0" w:before="0"/>
              <w:ind w:firstLine="0"/>
              <w:jc w:val="left"/>
            </w:pPr>
            <w:r>
              <w:rPr>
                <w:rFonts w:ascii="Times New Roman" w:hAnsi="Times New Roman"/>
                <w:b w:val="0"/>
                <w:sz w:val="24"/>
              </w:rPr>
              <w:t>Клиника [18, 4-б.]</w:t>
            </w:r>
          </w:p>
        </w:tc>
      </w:tr>
      <w:tr>
        <w:tc>
          <w:tcPr>
            <w:tcW w:type="dxa" w:w="2948"/>
          </w:tcPr>
          <w:p>
            <w:pPr>
              <w:spacing w:line="240" w:lineRule="auto" w:after="0" w:before="0"/>
              <w:ind w:firstLine="0"/>
              <w:jc w:val="left"/>
            </w:pPr>
            <w:r>
              <w:rPr>
                <w:rFonts w:ascii="Times New Roman" w:hAnsi="Times New Roman"/>
                <w:b w:val="0"/>
                <w:sz w:val="24"/>
              </w:rPr>
              <w:t>Керниктерус</w:t>
            </w:r>
          </w:p>
        </w:tc>
        <w:tc>
          <w:tcPr>
            <w:tcW w:type="dxa" w:w="2154"/>
          </w:tcPr>
          <w:p>
            <w:pPr>
              <w:spacing w:line="240" w:lineRule="auto" w:after="0" w:before="0"/>
              <w:ind w:firstLine="0"/>
              <w:jc w:val="left"/>
            </w:pPr>
            <w:r>
              <w:rPr>
                <w:rFonts w:ascii="Times New Roman" w:hAnsi="Times New Roman"/>
                <w:b w:val="0"/>
                <w:sz w:val="24"/>
              </w:rPr>
              <w:t>&gt; 428 мкмол/л [15, 1-б.]</w:t>
            </w:r>
          </w:p>
        </w:tc>
        <w:tc>
          <w:tcPr>
            <w:tcW w:type="dxa" w:w="1928"/>
          </w:tcPr>
          <w:p>
            <w:pPr>
              <w:spacing w:line="240" w:lineRule="auto" w:after="0" w:before="0"/>
              <w:ind w:firstLine="0"/>
              <w:jc w:val="left"/>
            </w:pPr>
            <w:r>
              <w:rPr>
                <w:rFonts w:ascii="Times New Roman" w:hAnsi="Times New Roman"/>
                <w:b w:val="0"/>
                <w:sz w:val="24"/>
              </w:rPr>
              <w:t>25 мг/дл [15, 1-б.]</w:t>
            </w:r>
          </w:p>
        </w:tc>
        <w:tc>
          <w:tcPr>
            <w:tcW w:type="dxa" w:w="2268"/>
          </w:tcPr>
          <w:p>
            <w:pPr>
              <w:spacing w:line="240" w:lineRule="auto" w:after="0" w:before="0"/>
              <w:ind w:firstLine="0"/>
              <w:jc w:val="left"/>
            </w:pPr>
            <w:r>
              <w:rPr>
                <w:rFonts w:ascii="Times New Roman" w:hAnsi="Times New Roman"/>
                <w:b w:val="0"/>
                <w:sz w:val="24"/>
              </w:rPr>
              <w:t>Хатари асаб [14, 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11. Намунаи салим санҷида мешавад. Натиҷаи 12 мкмол/л мемонад [7, 465-б.]. Ҳисоб: 12 &lt; 20,5 мегардад — дар меъор мемонад. Аз ин сабб намуна мӯътадил мешавад [16, 34-б.]. Ин ҷузъи намунаи салим мебошад.</w:t>
      </w:r>
    </w:p>
    <w:p>
      <w:pPr>
        <w:ind w:firstLine="0"/>
        <w:jc w:val="center"/>
      </w:pPr>
      <w:r>
        <w:drawing>
          <wp:inline xmlns:a="http://schemas.openxmlformats.org/drawingml/2006/main" xmlns:pic="http://schemas.openxmlformats.org/drawingml/2006/picture">
            <wp:extent cx="5040000" cy="2785263"/>
            <wp:docPr id="2" name="Picture 2"/>
            <wp:cNvGraphicFramePr>
              <a:graphicFrameLocks noChangeAspect="1"/>
            </wp:cNvGraphicFramePr>
            <a:graphic>
              <a:graphicData uri="http://schemas.openxmlformats.org/drawingml/2006/picture">
                <pic:pic>
                  <pic:nvPicPr>
                    <pic:cNvPr id="0" name="rasmi_3_1.png"/>
                    <pic:cNvPicPr/>
                  </pic:nvPicPr>
                  <pic:blipFill>
                    <a:blip r:embed="rId10"/>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3.1 — Билирубини умумӣ дар намунаҳо бо ҳадҳо (аз Ҷадвали 3.3)</w:t>
      </w:r>
    </w:p>
    <w:p>
      <w:pPr>
        <w:spacing w:line="360" w:lineRule="auto" w:after="0"/>
        <w:ind w:firstLine="709"/>
        <w:jc w:val="left"/>
      </w:pPr>
      <w:r>
        <w:rPr>
          <w:rFonts w:ascii="Times New Roman" w:hAnsi="Times New Roman"/>
          <w:b/>
          <w:i w:val="0"/>
          <w:sz w:val="28"/>
        </w:rPr>
        <w:t>3.2. Функсияҳои ҷигар ва ферментҳо</w:t>
      </w:r>
    </w:p>
    <w:p>
      <w:pPr>
        <w:spacing w:line="360" w:lineRule="auto" w:after="0"/>
        <w:ind w:firstLine="709"/>
        <w:jc w:val="both"/>
      </w:pPr>
      <w:r>
        <w:rPr>
          <w:rFonts w:ascii="Times New Roman" w:hAnsi="Times New Roman"/>
          <w:b w:val="0"/>
          <w:i w:val="0"/>
          <w:sz w:val="28"/>
        </w:rPr>
        <w:t>Ҷигар функсияҳои сершумор дорад. Синтези протеин якум аст [10, 40-б.]. Албумин дар ҷигар мешавад [2, 585-б.]. Аз ин сабб сатҳи албумин кори ҷигарро медиҳад [10, 40-б.]. Ин ҷузъи синтез мебошад.</w:t>
      </w:r>
    </w:p>
    <w:p>
      <w:pPr>
        <w:spacing w:line="360" w:lineRule="auto" w:after="0"/>
        <w:ind w:firstLine="709"/>
        <w:jc w:val="both"/>
      </w:pPr>
      <w:r>
        <w:rPr>
          <w:rFonts w:ascii="Times New Roman" w:hAnsi="Times New Roman"/>
          <w:b w:val="0"/>
          <w:i w:val="0"/>
          <w:sz w:val="28"/>
        </w:rPr>
        <w:t>Детоксикатсия нақши дуюм дорад. Аммиак ба мочевина мегузарад [1, 924-б.]. Билирубин глюкуронид мешавад [6, 6-б.]. Аз ин сабб заҳрҳо бетараф мешаванд [17, 40-б.]. Ин ҷузъи детокс мебошад.</w:t>
      </w:r>
    </w:p>
    <w:p>
      <w:pPr>
        <w:spacing w:line="360" w:lineRule="auto" w:after="0"/>
        <w:ind w:firstLine="709"/>
        <w:jc w:val="both"/>
      </w:pPr>
      <w:r>
        <w:rPr>
          <w:rFonts w:ascii="Times New Roman" w:hAnsi="Times New Roman"/>
          <w:b w:val="0"/>
          <w:i w:val="0"/>
          <w:sz w:val="28"/>
        </w:rPr>
        <w:t>Ферментҳо нишонаи махсус мешаванд. ALT ва AST зарари ҳуҷайраро медиҳанд [10, 34-б.]. ALP ва GGT монеаи талхаро нишон медиҳанд [17, 34-б.]. Аз ин сабб ду гурӯҳ ҷудо мешаванд [16, 36-б.]. Ин ҷузъи фермент мебошад.</w:t>
      </w:r>
    </w:p>
    <w:p>
      <w:pPr>
        <w:spacing w:line="240" w:lineRule="auto" w:after="0"/>
        <w:ind w:firstLine="0"/>
        <w:jc w:val="center"/>
      </w:pPr>
      <w:r>
        <w:rPr>
          <w:rFonts w:ascii="Times New Roman" w:hAnsi="Times New Roman"/>
          <w:b/>
          <w:i w:val="0"/>
          <w:sz w:val="24"/>
        </w:rPr>
        <w:t>Ҷадвали 3.2 — Функсияҳои ҷигар ва нишондиҳандаҳо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Функсия</w:t>
            </w:r>
          </w:p>
        </w:tc>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Ҷиҳат</w:t>
            </w:r>
          </w:p>
        </w:tc>
        <w:tc>
          <w:tcPr>
            <w:tcW w:type="dxa" w:w="2041"/>
            <w:shd w:val="clear" w:fill="EDEDED"/>
          </w:tcPr>
          <w:p>
            <w:pPr>
              <w:spacing w:line="240" w:lineRule="auto" w:after="0" w:before="0"/>
              <w:ind w:firstLine="0"/>
              <w:jc w:val="left"/>
            </w:pPr>
            <w:r>
              <w:rPr>
                <w:rFonts w:ascii="Times New Roman" w:hAnsi="Times New Roman"/>
                <w:b/>
                <w:sz w:val="24"/>
              </w:rPr>
              <w:t>Шарҳ</w:t>
            </w:r>
          </w:p>
        </w:tc>
      </w:tr>
      <w:tr>
        <w:tc>
          <w:tcPr>
            <w:tcW w:type="dxa" w:w="2608"/>
          </w:tcPr>
          <w:p>
            <w:pPr>
              <w:spacing w:line="240" w:lineRule="auto" w:after="0" w:before="0"/>
              <w:ind w:firstLine="0"/>
              <w:jc w:val="left"/>
            </w:pPr>
            <w:r>
              <w:rPr>
                <w:rFonts w:ascii="Times New Roman" w:hAnsi="Times New Roman"/>
                <w:b w:val="0"/>
                <w:sz w:val="24"/>
              </w:rPr>
              <w:t>Синтези протеин</w:t>
            </w:r>
          </w:p>
        </w:tc>
        <w:tc>
          <w:tcPr>
            <w:tcW w:type="dxa" w:w="2494"/>
          </w:tcPr>
          <w:p>
            <w:pPr>
              <w:spacing w:line="240" w:lineRule="auto" w:after="0" w:before="0"/>
              <w:ind w:firstLine="0"/>
              <w:jc w:val="left"/>
            </w:pPr>
            <w:r>
              <w:rPr>
                <w:rFonts w:ascii="Times New Roman" w:hAnsi="Times New Roman"/>
                <w:b w:val="0"/>
                <w:sz w:val="24"/>
              </w:rPr>
              <w:t>Албумин [2, 585-б.]</w:t>
            </w:r>
          </w:p>
        </w:tc>
        <w:tc>
          <w:tcPr>
            <w:tcW w:type="dxa" w:w="2041"/>
          </w:tcPr>
          <w:p>
            <w:pPr>
              <w:spacing w:line="240" w:lineRule="auto" w:after="0" w:before="0"/>
              <w:ind w:firstLine="0"/>
              <w:jc w:val="left"/>
            </w:pPr>
            <w:r>
              <w:rPr>
                <w:rFonts w:ascii="Times New Roman" w:hAnsi="Times New Roman"/>
                <w:b w:val="0"/>
                <w:sz w:val="24"/>
              </w:rPr>
              <w:t>Корти ҷигар [10, 40-б.]</w:t>
            </w:r>
          </w:p>
        </w:tc>
        <w:tc>
          <w:tcPr>
            <w:tcW w:type="dxa" w:w="2041"/>
          </w:tcPr>
          <w:p>
            <w:pPr>
              <w:spacing w:line="240" w:lineRule="auto" w:after="0" w:before="0"/>
              <w:ind w:firstLine="0"/>
              <w:jc w:val="left"/>
            </w:pPr>
            <w:r>
              <w:rPr>
                <w:rFonts w:ascii="Times New Roman" w:hAnsi="Times New Roman"/>
                <w:b w:val="0"/>
                <w:sz w:val="24"/>
              </w:rPr>
              <w:t>Синтез [10, 40-б.]</w:t>
            </w:r>
          </w:p>
        </w:tc>
      </w:tr>
      <w:tr>
        <w:tc>
          <w:tcPr>
            <w:tcW w:type="dxa" w:w="2608"/>
          </w:tcPr>
          <w:p>
            <w:pPr>
              <w:spacing w:line="240" w:lineRule="auto" w:after="0" w:before="0"/>
              <w:ind w:firstLine="0"/>
              <w:jc w:val="left"/>
            </w:pPr>
            <w:r>
              <w:rPr>
                <w:rFonts w:ascii="Times New Roman" w:hAnsi="Times New Roman"/>
                <w:b w:val="0"/>
                <w:sz w:val="24"/>
              </w:rPr>
              <w:t>Детоксикатсия</w:t>
            </w:r>
          </w:p>
        </w:tc>
        <w:tc>
          <w:tcPr>
            <w:tcW w:type="dxa" w:w="2494"/>
          </w:tcPr>
          <w:p>
            <w:pPr>
              <w:spacing w:line="240" w:lineRule="auto" w:after="0" w:before="0"/>
              <w:ind w:firstLine="0"/>
              <w:jc w:val="left"/>
            </w:pPr>
            <w:r>
              <w:rPr>
                <w:rFonts w:ascii="Times New Roman" w:hAnsi="Times New Roman"/>
                <w:b w:val="0"/>
                <w:sz w:val="24"/>
              </w:rPr>
              <w:t>Мочевина, глюкуронид [1, 924-б.]</w:t>
            </w:r>
          </w:p>
        </w:tc>
        <w:tc>
          <w:tcPr>
            <w:tcW w:type="dxa" w:w="2041"/>
          </w:tcPr>
          <w:p>
            <w:pPr>
              <w:spacing w:line="240" w:lineRule="auto" w:after="0" w:before="0"/>
              <w:ind w:firstLine="0"/>
              <w:jc w:val="left"/>
            </w:pPr>
            <w:r>
              <w:rPr>
                <w:rFonts w:ascii="Times New Roman" w:hAnsi="Times New Roman"/>
                <w:b w:val="0"/>
                <w:sz w:val="24"/>
              </w:rPr>
              <w:t>Ҷараёни мочевина [17, 40-б.]</w:t>
            </w:r>
          </w:p>
        </w:tc>
        <w:tc>
          <w:tcPr>
            <w:tcW w:type="dxa" w:w="2041"/>
          </w:tcPr>
          <w:p>
            <w:pPr>
              <w:spacing w:line="240" w:lineRule="auto" w:after="0" w:before="0"/>
              <w:ind w:firstLine="0"/>
              <w:jc w:val="left"/>
            </w:pPr>
            <w:r>
              <w:rPr>
                <w:rFonts w:ascii="Times New Roman" w:hAnsi="Times New Roman"/>
                <w:b w:val="0"/>
                <w:sz w:val="24"/>
              </w:rPr>
              <w:t>Бетаи заҳргирӣ [6, 6-б.]</w:t>
            </w:r>
          </w:p>
        </w:tc>
      </w:tr>
      <w:tr>
        <w:tc>
          <w:tcPr>
            <w:tcW w:type="dxa" w:w="2608"/>
          </w:tcPr>
          <w:p>
            <w:pPr>
              <w:spacing w:line="240" w:lineRule="auto" w:after="0" w:before="0"/>
              <w:ind w:firstLine="0"/>
              <w:jc w:val="left"/>
            </w:pPr>
            <w:r>
              <w:rPr>
                <w:rFonts w:ascii="Times New Roman" w:hAnsi="Times New Roman"/>
                <w:b w:val="0"/>
                <w:sz w:val="24"/>
              </w:rPr>
              <w:t>Ферменти ҳуҷайравӣ</w:t>
            </w:r>
          </w:p>
        </w:tc>
        <w:tc>
          <w:tcPr>
            <w:tcW w:type="dxa" w:w="2494"/>
          </w:tcPr>
          <w:p>
            <w:pPr>
              <w:spacing w:line="240" w:lineRule="auto" w:after="0" w:before="0"/>
              <w:ind w:firstLine="0"/>
              <w:jc w:val="left"/>
            </w:pPr>
            <w:r>
              <w:rPr>
                <w:rFonts w:ascii="Times New Roman" w:hAnsi="Times New Roman"/>
                <w:b w:val="0"/>
                <w:sz w:val="24"/>
              </w:rPr>
              <w:t>ALT, AST [10, 34-б.]</w:t>
            </w:r>
          </w:p>
        </w:tc>
        <w:tc>
          <w:tcPr>
            <w:tcW w:type="dxa" w:w="2041"/>
          </w:tcPr>
          <w:p>
            <w:pPr>
              <w:spacing w:line="240" w:lineRule="auto" w:after="0" w:before="0"/>
              <w:ind w:firstLine="0"/>
              <w:jc w:val="left"/>
            </w:pPr>
            <w:r>
              <w:rPr>
                <w:rFonts w:ascii="Times New Roman" w:hAnsi="Times New Roman"/>
                <w:b w:val="0"/>
                <w:sz w:val="24"/>
              </w:rPr>
              <w:t>Зарари гепатоцет [10, 34-б.]</w:t>
            </w:r>
          </w:p>
        </w:tc>
        <w:tc>
          <w:tcPr>
            <w:tcW w:type="dxa" w:w="2041"/>
          </w:tcPr>
          <w:p>
            <w:pPr>
              <w:spacing w:line="240" w:lineRule="auto" w:after="0" w:before="0"/>
              <w:ind w:firstLine="0"/>
              <w:jc w:val="left"/>
            </w:pPr>
            <w:r>
              <w:rPr>
                <w:rFonts w:ascii="Times New Roman" w:hAnsi="Times New Roman"/>
                <w:b w:val="0"/>
                <w:sz w:val="24"/>
              </w:rPr>
              <w:t>Паренхимӣ [18, 6-б.]</w:t>
            </w:r>
          </w:p>
        </w:tc>
      </w:tr>
      <w:tr>
        <w:tc>
          <w:tcPr>
            <w:tcW w:type="dxa" w:w="2608"/>
          </w:tcPr>
          <w:p>
            <w:pPr>
              <w:spacing w:line="240" w:lineRule="auto" w:after="0" w:before="0"/>
              <w:ind w:firstLine="0"/>
              <w:jc w:val="left"/>
            </w:pPr>
            <w:r>
              <w:rPr>
                <w:rFonts w:ascii="Times New Roman" w:hAnsi="Times New Roman"/>
                <w:b w:val="0"/>
                <w:sz w:val="24"/>
              </w:rPr>
              <w:t>Ферменти талха</w:t>
            </w:r>
          </w:p>
        </w:tc>
        <w:tc>
          <w:tcPr>
            <w:tcW w:type="dxa" w:w="2494"/>
          </w:tcPr>
          <w:p>
            <w:pPr>
              <w:spacing w:line="240" w:lineRule="auto" w:after="0" w:before="0"/>
              <w:ind w:firstLine="0"/>
              <w:jc w:val="left"/>
            </w:pPr>
            <w:r>
              <w:rPr>
                <w:rFonts w:ascii="Times New Roman" w:hAnsi="Times New Roman"/>
                <w:b w:val="0"/>
                <w:sz w:val="24"/>
              </w:rPr>
              <w:t>ALP, GGT [17, 34-б.]</w:t>
            </w:r>
          </w:p>
        </w:tc>
        <w:tc>
          <w:tcPr>
            <w:tcW w:type="dxa" w:w="2041"/>
          </w:tcPr>
          <w:p>
            <w:pPr>
              <w:spacing w:line="240" w:lineRule="auto" w:after="0" w:before="0"/>
              <w:ind w:firstLine="0"/>
              <w:jc w:val="left"/>
            </w:pPr>
            <w:r>
              <w:rPr>
                <w:rFonts w:ascii="Times New Roman" w:hAnsi="Times New Roman"/>
                <w:b w:val="0"/>
                <w:sz w:val="24"/>
              </w:rPr>
              <w:t>Монеаи талха [17, 34-б.]</w:t>
            </w:r>
          </w:p>
        </w:tc>
        <w:tc>
          <w:tcPr>
            <w:tcW w:type="dxa" w:w="2041"/>
          </w:tcPr>
          <w:p>
            <w:pPr>
              <w:spacing w:line="240" w:lineRule="auto" w:after="0" w:before="0"/>
              <w:ind w:firstLine="0"/>
              <w:jc w:val="left"/>
            </w:pPr>
            <w:r>
              <w:rPr>
                <w:rFonts w:ascii="Times New Roman" w:hAnsi="Times New Roman"/>
                <w:b w:val="0"/>
                <w:sz w:val="24"/>
              </w:rPr>
              <w:t>Механикӣ [18, 8-б.]</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3.3. Натиҷаҳо ва тавсияҳо</w:t>
      </w:r>
    </w:p>
    <w:p>
      <w:pPr>
        <w:spacing w:line="360" w:lineRule="auto" w:after="0"/>
        <w:ind w:firstLine="709"/>
        <w:jc w:val="both"/>
      </w:pPr>
      <w:r>
        <w:rPr>
          <w:rFonts w:ascii="Times New Roman" w:hAnsi="Times New Roman"/>
          <w:b w:val="0"/>
          <w:i w:val="0"/>
          <w:sz w:val="28"/>
        </w:rPr>
        <w:t>Натиҷаҳо мубодиларо ҷамъбаст мекунанд. Таҷзия, нақлиёт ва баромад меомаданд [2, 570-б.]. Зардӣ ва таҳлил ҳам меомаданд [7, 465-б.]. Аз ин сабб мавзӯъ пурра мемонад [12, 276-б.]. Ин ҷузъи ҷамъбаст мебошад.</w:t>
      </w:r>
    </w:p>
    <w:p>
      <w:pPr>
        <w:spacing w:line="360" w:lineRule="auto" w:after="0"/>
        <w:ind w:firstLine="709"/>
        <w:jc w:val="both"/>
      </w:pPr>
      <w:r>
        <w:rPr>
          <w:rFonts w:ascii="Times New Roman" w:hAnsi="Times New Roman"/>
          <w:b w:val="0"/>
          <w:i w:val="0"/>
          <w:sz w:val="28"/>
        </w:rPr>
        <w:t>Таҳлил ададӣ мешавад. Ҳадди зардии 51 ададӣ мешавад [4, 1-б.]. Фраксияҳо сабабро мекушоянд [16, 36-б.]. Аз ин сабб гузориш дақиқ мегардад [7, 465-б.]. Ин ҷузъи адади таҳлил мебошад.</w:t>
      </w:r>
    </w:p>
    <w:p>
      <w:pPr>
        <w:spacing w:line="360" w:lineRule="auto" w:after="0"/>
        <w:ind w:firstLine="709"/>
        <w:jc w:val="both"/>
      </w:pPr>
      <w:r>
        <w:rPr>
          <w:rFonts w:ascii="Times New Roman" w:hAnsi="Times New Roman"/>
          <w:b w:val="0"/>
          <w:i w:val="0"/>
          <w:sz w:val="28"/>
        </w:rPr>
        <w:t>Тавсияҳо амалӣ мешаванд. Таҳлили пурра бо фраксия тавсия мешавад [7, 465-б.]. Назорати навзод бо ҷадвали синнӯсол мешавад [21, 2-б.]. Аз ин сабб профилактика ададӣ мегардад [13, 381-б.]. Ин ҷузъи тавсия мебошад.</w:t>
      </w:r>
    </w:p>
    <w:p>
      <w:pPr>
        <w:spacing w:line="240" w:lineRule="auto" w:after="0"/>
        <w:ind w:firstLine="0"/>
        <w:jc w:val="center"/>
      </w:pPr>
      <w:r>
        <w:rPr>
          <w:rFonts w:ascii="Times New Roman" w:hAnsi="Times New Roman"/>
          <w:b/>
          <w:i w:val="0"/>
          <w:sz w:val="24"/>
        </w:rPr>
        <w:t>Ҷадвали 3.3 — Ҷамъбасти намунаҳо (мкмол/л)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Намуна</w:t>
            </w:r>
          </w:p>
        </w:tc>
        <w:tc>
          <w:tcPr>
            <w:tcW w:type="dxa" w:w="1814"/>
            <w:shd w:val="clear" w:fill="EDEDED"/>
          </w:tcPr>
          <w:p>
            <w:pPr>
              <w:spacing w:line="240" w:lineRule="auto" w:after="0" w:before="0"/>
              <w:ind w:firstLine="0"/>
              <w:jc w:val="left"/>
            </w:pPr>
            <w:r>
              <w:rPr>
                <w:rFonts w:ascii="Times New Roman" w:hAnsi="Times New Roman"/>
                <w:b/>
                <w:sz w:val="24"/>
              </w:rPr>
              <w:t>Умумӣ</w:t>
            </w:r>
          </w:p>
        </w:tc>
        <w:tc>
          <w:tcPr>
            <w:tcW w:type="dxa" w:w="1928"/>
            <w:shd w:val="clear" w:fill="EDEDED"/>
          </w:tcPr>
          <w:p>
            <w:pPr>
              <w:spacing w:line="240" w:lineRule="auto" w:after="0" w:before="0"/>
              <w:ind w:firstLine="0"/>
              <w:jc w:val="left"/>
            </w:pPr>
            <w:r>
              <w:rPr>
                <w:rFonts w:ascii="Times New Roman" w:hAnsi="Times New Roman"/>
                <w:b/>
                <w:sz w:val="24"/>
              </w:rPr>
              <w:t>Мустақим</w:t>
            </w:r>
          </w:p>
        </w:tc>
        <w:tc>
          <w:tcPr>
            <w:tcW w:type="dxa" w:w="2835"/>
            <w:shd w:val="clear" w:fill="EDEDED"/>
          </w:tcPr>
          <w:p>
            <w:pPr>
              <w:spacing w:line="240" w:lineRule="auto" w:after="0" w:before="0"/>
              <w:ind w:firstLine="0"/>
              <w:jc w:val="left"/>
            </w:pPr>
            <w:r>
              <w:rPr>
                <w:rFonts w:ascii="Times New Roman" w:hAnsi="Times New Roman"/>
                <w:b/>
                <w:sz w:val="24"/>
              </w:rPr>
              <w:t>Тафсир</w:t>
            </w:r>
          </w:p>
        </w:tc>
      </w:tr>
      <w:tr>
        <w:tc>
          <w:tcPr>
            <w:tcW w:type="dxa" w:w="2494"/>
          </w:tcPr>
          <w:p>
            <w:pPr>
              <w:spacing w:line="240" w:lineRule="auto" w:after="0" w:before="0"/>
              <w:ind w:firstLine="0"/>
              <w:jc w:val="left"/>
            </w:pPr>
            <w:r>
              <w:rPr>
                <w:rFonts w:ascii="Times New Roman" w:hAnsi="Times New Roman"/>
                <w:b w:val="0"/>
                <w:sz w:val="24"/>
              </w:rPr>
              <w:t>Салим</w:t>
            </w:r>
          </w:p>
        </w:tc>
        <w:tc>
          <w:tcPr>
            <w:tcW w:type="dxa" w:w="1814"/>
          </w:tcPr>
          <w:p>
            <w:pPr>
              <w:spacing w:line="240" w:lineRule="auto" w:after="0" w:before="0"/>
              <w:ind w:firstLine="0"/>
              <w:jc w:val="left"/>
            </w:pPr>
            <w:r>
              <w:rPr>
                <w:rFonts w:ascii="Times New Roman" w:hAnsi="Times New Roman"/>
                <w:b w:val="0"/>
                <w:sz w:val="24"/>
              </w:rPr>
              <w:t>12 [7, 465-б.]</w:t>
            </w:r>
          </w:p>
        </w:tc>
        <w:tc>
          <w:tcPr>
            <w:tcW w:type="dxa" w:w="1928"/>
          </w:tcPr>
          <w:p>
            <w:pPr>
              <w:spacing w:line="240" w:lineRule="auto" w:after="0" w:before="0"/>
              <w:ind w:firstLine="0"/>
              <w:jc w:val="left"/>
            </w:pPr>
            <w:r>
              <w:rPr>
                <w:rFonts w:ascii="Times New Roman" w:hAnsi="Times New Roman"/>
                <w:b w:val="0"/>
                <w:sz w:val="24"/>
              </w:rPr>
              <w:t>4 [7, 460-б.]</w:t>
            </w:r>
          </w:p>
        </w:tc>
        <w:tc>
          <w:tcPr>
            <w:tcW w:type="dxa" w:w="2835"/>
          </w:tcPr>
          <w:p>
            <w:pPr>
              <w:spacing w:line="240" w:lineRule="auto" w:after="0" w:before="0"/>
              <w:ind w:firstLine="0"/>
              <w:jc w:val="left"/>
            </w:pPr>
            <w:r>
              <w:rPr>
                <w:rFonts w:ascii="Times New Roman" w:hAnsi="Times New Roman"/>
                <w:b w:val="0"/>
                <w:sz w:val="24"/>
              </w:rPr>
              <w:t>Дар меъор [16, 34-б.]</w:t>
            </w:r>
          </w:p>
        </w:tc>
      </w:tr>
      <w:tr>
        <w:tc>
          <w:tcPr>
            <w:tcW w:type="dxa" w:w="2494"/>
          </w:tcPr>
          <w:p>
            <w:pPr>
              <w:spacing w:line="240" w:lineRule="auto" w:after="0" w:before="0"/>
              <w:ind w:firstLine="0"/>
              <w:jc w:val="left"/>
            </w:pPr>
            <w:r>
              <w:rPr>
                <w:rFonts w:ascii="Times New Roman" w:hAnsi="Times New Roman"/>
                <w:b w:val="0"/>
                <w:sz w:val="24"/>
              </w:rPr>
              <w:t>Ҳемолитикӣ</w:t>
            </w:r>
          </w:p>
        </w:tc>
        <w:tc>
          <w:tcPr>
            <w:tcW w:type="dxa" w:w="1814"/>
          </w:tcPr>
          <w:p>
            <w:pPr>
              <w:spacing w:line="240" w:lineRule="auto" w:after="0" w:before="0"/>
              <w:ind w:firstLine="0"/>
              <w:jc w:val="left"/>
            </w:pPr>
            <w:r>
              <w:rPr>
                <w:rFonts w:ascii="Times New Roman" w:hAnsi="Times New Roman"/>
                <w:b w:val="0"/>
                <w:sz w:val="24"/>
              </w:rPr>
              <w:t>87 [7, 465-б.]</w:t>
            </w:r>
          </w:p>
        </w:tc>
        <w:tc>
          <w:tcPr>
            <w:tcW w:type="dxa" w:w="1928"/>
          </w:tcPr>
          <w:p>
            <w:pPr>
              <w:spacing w:line="240" w:lineRule="auto" w:after="0" w:before="0"/>
              <w:ind w:firstLine="0"/>
              <w:jc w:val="left"/>
            </w:pPr>
            <w:r>
              <w:rPr>
                <w:rFonts w:ascii="Times New Roman" w:hAnsi="Times New Roman"/>
                <w:b w:val="0"/>
                <w:sz w:val="24"/>
              </w:rPr>
              <w:t>9 [7, 465-б.]</w:t>
            </w:r>
          </w:p>
        </w:tc>
        <w:tc>
          <w:tcPr>
            <w:tcW w:type="dxa" w:w="2835"/>
          </w:tcPr>
          <w:p>
            <w:pPr>
              <w:spacing w:line="240" w:lineRule="auto" w:after="0" w:before="0"/>
              <w:ind w:firstLine="0"/>
              <w:jc w:val="left"/>
            </w:pPr>
            <w:r>
              <w:rPr>
                <w:rFonts w:ascii="Times New Roman" w:hAnsi="Times New Roman"/>
                <w:b w:val="0"/>
                <w:sz w:val="24"/>
              </w:rPr>
              <w:t>Ғайримустақим ↑↑ [18, 4-б.]</w:t>
            </w:r>
          </w:p>
        </w:tc>
      </w:tr>
      <w:tr>
        <w:tc>
          <w:tcPr>
            <w:tcW w:type="dxa" w:w="2494"/>
          </w:tcPr>
          <w:p>
            <w:pPr>
              <w:spacing w:line="240" w:lineRule="auto" w:after="0" w:before="0"/>
              <w:ind w:firstLine="0"/>
              <w:jc w:val="left"/>
            </w:pPr>
            <w:r>
              <w:rPr>
                <w:rFonts w:ascii="Times New Roman" w:hAnsi="Times New Roman"/>
                <w:b w:val="0"/>
                <w:sz w:val="24"/>
              </w:rPr>
              <w:t>Паренхимӣ</w:t>
            </w:r>
          </w:p>
        </w:tc>
        <w:tc>
          <w:tcPr>
            <w:tcW w:type="dxa" w:w="1814"/>
          </w:tcPr>
          <w:p>
            <w:pPr>
              <w:spacing w:line="240" w:lineRule="auto" w:after="0" w:before="0"/>
              <w:ind w:firstLine="0"/>
              <w:jc w:val="left"/>
            </w:pPr>
            <w:r>
              <w:rPr>
                <w:rFonts w:ascii="Times New Roman" w:hAnsi="Times New Roman"/>
                <w:b w:val="0"/>
                <w:sz w:val="24"/>
              </w:rPr>
              <w:t>110 [18, 6-б.]</w:t>
            </w:r>
          </w:p>
        </w:tc>
        <w:tc>
          <w:tcPr>
            <w:tcW w:type="dxa" w:w="1928"/>
          </w:tcPr>
          <w:p>
            <w:pPr>
              <w:spacing w:line="240" w:lineRule="auto" w:after="0" w:before="0"/>
              <w:ind w:firstLine="0"/>
              <w:jc w:val="left"/>
            </w:pPr>
            <w:r>
              <w:rPr>
                <w:rFonts w:ascii="Times New Roman" w:hAnsi="Times New Roman"/>
                <w:b w:val="0"/>
                <w:sz w:val="24"/>
              </w:rPr>
              <w:t>55 [18, 6-б.]</w:t>
            </w:r>
          </w:p>
        </w:tc>
        <w:tc>
          <w:tcPr>
            <w:tcW w:type="dxa" w:w="2835"/>
          </w:tcPr>
          <w:p>
            <w:pPr>
              <w:spacing w:line="240" w:lineRule="auto" w:after="0" w:before="0"/>
              <w:ind w:firstLine="0"/>
              <w:jc w:val="left"/>
            </w:pPr>
            <w:r>
              <w:rPr>
                <w:rFonts w:ascii="Times New Roman" w:hAnsi="Times New Roman"/>
                <w:b w:val="0"/>
                <w:sz w:val="24"/>
              </w:rPr>
              <w:t>Омехта [18, 6-б.]</w:t>
            </w:r>
          </w:p>
        </w:tc>
      </w:tr>
      <w:tr>
        <w:tc>
          <w:tcPr>
            <w:tcW w:type="dxa" w:w="2494"/>
          </w:tcPr>
          <w:p>
            <w:pPr>
              <w:spacing w:line="240" w:lineRule="auto" w:after="0" w:before="0"/>
              <w:ind w:firstLine="0"/>
              <w:jc w:val="left"/>
            </w:pPr>
            <w:r>
              <w:rPr>
                <w:rFonts w:ascii="Times New Roman" w:hAnsi="Times New Roman"/>
                <w:b w:val="0"/>
                <w:sz w:val="24"/>
              </w:rPr>
              <w:t>Механикӣ</w:t>
            </w:r>
          </w:p>
        </w:tc>
        <w:tc>
          <w:tcPr>
            <w:tcW w:type="dxa" w:w="1814"/>
          </w:tcPr>
          <w:p>
            <w:pPr>
              <w:spacing w:line="240" w:lineRule="auto" w:after="0" w:before="0"/>
              <w:ind w:firstLine="0"/>
              <w:jc w:val="left"/>
            </w:pPr>
            <w:r>
              <w:rPr>
                <w:rFonts w:ascii="Times New Roman" w:hAnsi="Times New Roman"/>
                <w:b w:val="0"/>
                <w:sz w:val="24"/>
              </w:rPr>
              <w:t>160 [18, 8-б.]</w:t>
            </w:r>
          </w:p>
        </w:tc>
        <w:tc>
          <w:tcPr>
            <w:tcW w:type="dxa" w:w="1928"/>
          </w:tcPr>
          <w:p>
            <w:pPr>
              <w:spacing w:line="240" w:lineRule="auto" w:after="0" w:before="0"/>
              <w:ind w:firstLine="0"/>
              <w:jc w:val="left"/>
            </w:pPr>
            <w:r>
              <w:rPr>
                <w:rFonts w:ascii="Times New Roman" w:hAnsi="Times New Roman"/>
                <w:b w:val="0"/>
                <w:sz w:val="24"/>
              </w:rPr>
              <w:t>120 [18, 8-б.]</w:t>
            </w:r>
          </w:p>
        </w:tc>
        <w:tc>
          <w:tcPr>
            <w:tcW w:type="dxa" w:w="2835"/>
          </w:tcPr>
          <w:p>
            <w:pPr>
              <w:spacing w:line="240" w:lineRule="auto" w:after="0" w:before="0"/>
              <w:ind w:firstLine="0"/>
              <w:jc w:val="left"/>
            </w:pPr>
            <w:r>
              <w:rPr>
                <w:rFonts w:ascii="Times New Roman" w:hAnsi="Times New Roman"/>
                <w:b w:val="0"/>
                <w:sz w:val="24"/>
              </w:rPr>
              <w:t>Мустақим ↑ [4, 2-б.]</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Хулосаи якум ба таҷзия бармегардад. Гемоксигеназа ва редуктаза занҷирро месозанд [3, 8-б.]. Ҳемоглобин 80 фоизро медиҳад [4, 1-б.]. Аз ин сабб эритросити пир манбаи аввал аст [1, 918-б.]. Ин хулосаи таҷзия мебошад.</w:t>
      </w:r>
    </w:p>
    <w:p>
      <w:pPr>
        <w:spacing w:line="360" w:lineRule="auto" w:after="0"/>
        <w:ind w:firstLine="709"/>
        <w:jc w:val="both"/>
      </w:pPr>
      <w:r>
        <w:rPr>
          <w:rFonts w:ascii="Times New Roman" w:hAnsi="Times New Roman"/>
          <w:b w:val="0"/>
          <w:i w:val="0"/>
          <w:sz w:val="28"/>
        </w:rPr>
        <w:t>Хулосаи дуюм ба нақлиёт мегузарад. Албумин билирубинро мебарад [2, 570-б.]. Ғайримустақим ба сар мегузарад [14, 4-б.]. Аз ин сабб шакли озод хатар дорад [15, 1-б.]. Ин хулосаи нақлиёт мебошад.</w:t>
      </w:r>
    </w:p>
    <w:p>
      <w:pPr>
        <w:spacing w:line="360" w:lineRule="auto" w:after="0"/>
        <w:ind w:firstLine="709"/>
        <w:jc w:val="both"/>
      </w:pPr>
      <w:r>
        <w:rPr>
          <w:rFonts w:ascii="Times New Roman" w:hAnsi="Times New Roman"/>
          <w:b w:val="0"/>
          <w:i w:val="0"/>
          <w:sz w:val="28"/>
        </w:rPr>
        <w:t>Хулосаи сеюм ба конъюгация мегузарад. UGT1A1 шакли мустақим месозад [6, 4-б.]. Мустақим ба талха мегузарад [8, 4-б.]. Аз ин сабб ҷигар нуқтаи ҷабр аст [5, 10-б.]. Ин хулосаи конъюгация мебошад.</w:t>
      </w:r>
    </w:p>
    <w:p>
      <w:pPr>
        <w:spacing w:line="360" w:lineRule="auto" w:after="0"/>
        <w:ind w:firstLine="709"/>
        <w:jc w:val="both"/>
      </w:pPr>
      <w:r>
        <w:rPr>
          <w:rFonts w:ascii="Times New Roman" w:hAnsi="Times New Roman"/>
          <w:b w:val="0"/>
          <w:i w:val="0"/>
          <w:sz w:val="28"/>
        </w:rPr>
        <w:t>Хулосаи чорум ба зардӣ мегузарад. Сарҳади 51 пигментатсияро меорад [4, 1-б.]. Се навъ фраксияи худро доранд [18, 6-б.]. Аз ин сабб таҳлил сабабро мекушояд [16, 36-б.]. Ин хулосаи зардӣ мебошад.</w:t>
      </w:r>
    </w:p>
    <w:p>
      <w:pPr>
        <w:spacing w:line="360" w:lineRule="auto" w:after="0"/>
        <w:ind w:firstLine="709"/>
        <w:jc w:val="both"/>
      </w:pPr>
      <w:r>
        <w:rPr>
          <w:rFonts w:ascii="Times New Roman" w:hAnsi="Times New Roman"/>
          <w:b w:val="0"/>
          <w:i w:val="0"/>
          <w:sz w:val="28"/>
        </w:rPr>
        <w:t>Хулосаи панҷум ба навзод мегузарад. Физиологӣ баъди 24 соат меояд [21, 1-б.]. Фототерапия нақлиётро месозад [20, 6-б.]. Аз ин сабб назорати ҳаррӯза лозим аст [15, 2-б.]. Ин хулосаи навзод мебошад.</w:t>
      </w:r>
    </w:p>
    <w:p>
      <w:pPr>
        <w:spacing w:line="360" w:lineRule="auto" w:after="0"/>
        <w:ind w:firstLine="709"/>
        <w:jc w:val="both"/>
      </w:pPr>
      <w:r>
        <w:rPr>
          <w:rFonts w:ascii="Times New Roman" w:hAnsi="Times New Roman"/>
          <w:b w:val="0"/>
          <w:i w:val="0"/>
          <w:sz w:val="28"/>
        </w:rPr>
        <w:t>Ҷамъбасти ниҳоӣ корро меситонад. Мубодилаи билирубин пурра тавсиф шуд [2, 570-б.]. Таҳлил ва татбиқ меомаданд [7, 465-б.]. Серия ба мавзӯъҳои оянда мегузарад [11, 340-б.]. Ин ҷамъбасти ниҳоии кор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Nelson D. L., Cox M. M. Lehninger Principles of Biochemistry. 8th ed. — New York: W. H. Freeman, 2021. — P. 912–940.</w:t>
      </w:r>
    </w:p>
    <w:p>
      <w:pPr>
        <w:spacing w:line="360" w:lineRule="auto" w:after="0"/>
        <w:ind w:firstLine="0"/>
        <w:jc w:val="left"/>
      </w:pPr>
      <w:r>
        <w:rPr>
          <w:rFonts w:ascii="Times New Roman" w:hAnsi="Times New Roman"/>
          <w:b w:val="0"/>
          <w:i w:val="0"/>
          <w:sz w:val="28"/>
        </w:rPr>
        <w:t>2. Rodwell V. W. et al. Harper's Illustrated Biochemistry. 32nd ed. — New York: McGraw-Hill, 2023. — P. 560–590.</w:t>
      </w:r>
    </w:p>
    <w:p>
      <w:pPr>
        <w:spacing w:line="360" w:lineRule="auto" w:after="0"/>
        <w:ind w:firstLine="0"/>
        <w:jc w:val="left"/>
      </w:pPr>
      <w:r>
        <w:rPr>
          <w:rFonts w:ascii="Times New Roman" w:hAnsi="Times New Roman"/>
          <w:b w:val="0"/>
          <w:i w:val="0"/>
          <w:sz w:val="28"/>
        </w:rPr>
        <w:t>3. Journal of Biological Chemistry. Heme oxygenase and biliverdin reductase pathway: a review. — J Biol Chem, 2023. — P. 4–24.</w:t>
      </w:r>
    </w:p>
    <w:p>
      <w:pPr>
        <w:spacing w:line="360" w:lineRule="auto" w:after="0"/>
        <w:ind w:firstLine="0"/>
        <w:jc w:val="left"/>
      </w:pPr>
      <w:r>
        <w:rPr>
          <w:rFonts w:ascii="Times New Roman" w:hAnsi="Times New Roman"/>
          <w:b w:val="0"/>
          <w:i w:val="0"/>
          <w:sz w:val="28"/>
        </w:rPr>
        <w:t>4. Joseph P. D. Hyperbilirubinemia. StatPearls. — Treasure Island: StatPearls Publishing, 2023. — P. 1–14. URL: https://www.ncbi.nlm.nih.gov/books/NBK544252 (санаи муроҷиат: 24.10.2026).</w:t>
      </w:r>
    </w:p>
    <w:p>
      <w:pPr>
        <w:spacing w:line="360" w:lineRule="auto" w:after="0"/>
        <w:ind w:firstLine="0"/>
        <w:jc w:val="left"/>
      </w:pPr>
      <w:r>
        <w:rPr>
          <w:rFonts w:ascii="Times New Roman" w:hAnsi="Times New Roman"/>
          <w:b w:val="0"/>
          <w:i w:val="0"/>
          <w:sz w:val="28"/>
        </w:rPr>
        <w:t>5. Free Radical Biology &amp; Medicine. Bilirubin metabolism and antioxidant role: a review. — Free Radic Biol Med, 2022. — P. 6–26.</w:t>
      </w:r>
    </w:p>
    <w:p>
      <w:pPr>
        <w:spacing w:line="360" w:lineRule="auto" w:after="0"/>
        <w:ind w:firstLine="0"/>
        <w:jc w:val="left"/>
      </w:pPr>
      <w:r>
        <w:rPr>
          <w:rFonts w:ascii="Times New Roman" w:hAnsi="Times New Roman"/>
          <w:b w:val="0"/>
          <w:i w:val="0"/>
          <w:sz w:val="28"/>
        </w:rPr>
        <w:t>6. Pharmacology &amp; Therapeutics. UGT1A1 and bilirubin conjugation: a review. — Pharmacol Ther, 2023. — P. 6–28.</w:t>
      </w:r>
    </w:p>
    <w:p>
      <w:pPr>
        <w:spacing w:line="360" w:lineRule="auto" w:after="0"/>
        <w:ind w:firstLine="0"/>
        <w:jc w:val="left"/>
      </w:pPr>
      <w:r>
        <w:rPr>
          <w:rFonts w:ascii="Times New Roman" w:hAnsi="Times New Roman"/>
          <w:b w:val="0"/>
          <w:i w:val="0"/>
          <w:sz w:val="28"/>
        </w:rPr>
        <w:t>7. Маҷмуаи корҳои амалии биохимия ва физиология. — Хуҷанд: ДИДТ, 2026. — Саҳ. 449–466.</w:t>
      </w:r>
    </w:p>
    <w:p>
      <w:pPr>
        <w:spacing w:line="360" w:lineRule="auto" w:after="0"/>
        <w:ind w:firstLine="0"/>
        <w:jc w:val="left"/>
      </w:pPr>
      <w:r>
        <w:rPr>
          <w:rFonts w:ascii="Times New Roman" w:hAnsi="Times New Roman"/>
          <w:b w:val="0"/>
          <w:i w:val="0"/>
          <w:sz w:val="28"/>
        </w:rPr>
        <w:t>8. Clinical Gastroenterology and Hepatology. Bile flow, enterohepatic circulation and stercobilin: a review. — Clin Gastroenterol Hepatol, 2023. — P. 34–58.</w:t>
      </w:r>
    </w:p>
    <w:p>
      <w:pPr>
        <w:spacing w:line="360" w:lineRule="auto" w:after="0"/>
        <w:ind w:firstLine="0"/>
        <w:jc w:val="left"/>
      </w:pPr>
      <w:r>
        <w:rPr>
          <w:rFonts w:ascii="Times New Roman" w:hAnsi="Times New Roman"/>
          <w:b w:val="0"/>
          <w:i w:val="0"/>
          <w:sz w:val="28"/>
        </w:rPr>
        <w:t>9. Lieberman M., Peet A. Marks' Basic Medical Biochemistry. 6th ed. — Philadelphia: Wolters Kluwer, 2022. — P. 570–596.</w:t>
      </w:r>
    </w:p>
    <w:p>
      <w:pPr>
        <w:spacing w:line="360" w:lineRule="auto" w:after="0"/>
        <w:ind w:firstLine="0"/>
        <w:jc w:val="left"/>
      </w:pPr>
      <w:r>
        <w:rPr>
          <w:rFonts w:ascii="Times New Roman" w:hAnsi="Times New Roman"/>
          <w:b w:val="0"/>
          <w:i w:val="0"/>
          <w:sz w:val="28"/>
        </w:rPr>
        <w:t>10. Clinical Chemistry. Aminotransferases ALT and AST in liver disease: a review. — Clin Chem, 2023. — P. 34–54.</w:t>
      </w:r>
    </w:p>
    <w:p>
      <w:pPr>
        <w:spacing w:line="360" w:lineRule="auto" w:after="0"/>
        <w:ind w:firstLine="0"/>
        <w:jc w:val="left"/>
      </w:pPr>
      <w:r>
        <w:rPr>
          <w:rFonts w:ascii="Times New Roman" w:hAnsi="Times New Roman"/>
          <w:b w:val="0"/>
          <w:i w:val="0"/>
          <w:sz w:val="28"/>
        </w:rPr>
        <w:t>11. Маърузаҳои курси биохимияи тиббӣ. — Хуҷанд: ДИДТ, 2026. — Саҳ. 326–345.</w:t>
      </w:r>
    </w:p>
    <w:p>
      <w:pPr>
        <w:spacing w:line="360" w:lineRule="auto" w:after="0"/>
        <w:ind w:firstLine="0"/>
        <w:jc w:val="left"/>
      </w:pPr>
      <w:r>
        <w:rPr>
          <w:rFonts w:ascii="Times New Roman" w:hAnsi="Times New Roman"/>
          <w:b w:val="0"/>
          <w:i w:val="0"/>
          <w:sz w:val="28"/>
        </w:rPr>
        <w:t>12. Маҷмӯаи мақолаҳои конфаренси илмии ҷавонон «Илми муосир ва саломатӣ». — Хуҷанд, 2025. — С. 271–284.</w:t>
      </w:r>
    </w:p>
    <w:p>
      <w:pPr>
        <w:spacing w:line="360" w:lineRule="auto" w:after="0"/>
        <w:ind w:firstLine="0"/>
        <w:jc w:val="left"/>
      </w:pPr>
      <w:r>
        <w:rPr>
          <w:rFonts w:ascii="Times New Roman" w:hAnsi="Times New Roman"/>
          <w:b w:val="0"/>
          <w:i w:val="0"/>
          <w:sz w:val="28"/>
        </w:rPr>
        <w:t>13. Advances in Physiology Education. Teaching bilirubin metabolism and hepatic function: a review. — Adv Physiol Educ, 2023. — P. 377–396.</w:t>
      </w:r>
    </w:p>
    <w:p>
      <w:pPr>
        <w:spacing w:line="360" w:lineRule="auto" w:after="0"/>
        <w:ind w:firstLine="0"/>
        <w:jc w:val="left"/>
      </w:pPr>
      <w:r>
        <w:rPr>
          <w:rFonts w:ascii="Times New Roman" w:hAnsi="Times New Roman"/>
          <w:b w:val="0"/>
          <w:i w:val="0"/>
          <w:sz w:val="28"/>
        </w:rPr>
        <w:t>14. Seminars in Fetal &amp; Neonatal Medicine. Kernicterus: neurotoxicity of unconjugated bilirubin: a review. — Semin Fetal Neonatal Med, 2022. — P. 210–228.</w:t>
      </w:r>
    </w:p>
    <w:p>
      <w:pPr>
        <w:spacing w:line="360" w:lineRule="auto" w:after="0"/>
        <w:ind w:firstLine="0"/>
        <w:jc w:val="left"/>
      </w:pPr>
      <w:r>
        <w:rPr>
          <w:rFonts w:ascii="Times New Roman" w:hAnsi="Times New Roman"/>
          <w:b w:val="0"/>
          <w:i w:val="0"/>
          <w:sz w:val="28"/>
        </w:rPr>
        <w:t>15. Griffey J. M. Kernicterus. StatPearls. — Treasure Island: StatPearls Publishing, 2026. — P. 1–12. URL: https://www.ncbi.nlm.nih.gov/books/NBK559120 (санаи муроҷиат: 24.10.2026).</w:t>
      </w:r>
    </w:p>
    <w:p>
      <w:pPr>
        <w:spacing w:line="360" w:lineRule="auto" w:after="0"/>
        <w:ind w:firstLine="0"/>
        <w:jc w:val="left"/>
      </w:pPr>
      <w:r>
        <w:rPr>
          <w:rFonts w:ascii="Times New Roman" w:hAnsi="Times New Roman"/>
          <w:b w:val="0"/>
          <w:i w:val="0"/>
          <w:sz w:val="28"/>
        </w:rPr>
        <w:t>16. Clinical Chemistry. Laboratory assessment of hepatic function: a review. — Clin Chem, 2022. — P. 34–54.</w:t>
      </w:r>
    </w:p>
    <w:p>
      <w:pPr>
        <w:spacing w:line="360" w:lineRule="auto" w:after="0"/>
        <w:ind w:firstLine="0"/>
        <w:jc w:val="left"/>
      </w:pPr>
      <w:r>
        <w:rPr>
          <w:rFonts w:ascii="Times New Roman" w:hAnsi="Times New Roman"/>
          <w:b w:val="0"/>
          <w:i w:val="0"/>
          <w:sz w:val="28"/>
        </w:rPr>
        <w:t>17. Gastroenterology. Cholestasis: ALP, GGT and diagnostic approach: a review. — Gastroenterology, 2022. — P. 210–232.</w:t>
      </w:r>
    </w:p>
    <w:p>
      <w:pPr>
        <w:spacing w:line="360" w:lineRule="auto" w:after="0"/>
        <w:ind w:firstLine="0"/>
        <w:jc w:val="left"/>
      </w:pPr>
      <w:r>
        <w:rPr>
          <w:rFonts w:ascii="Times New Roman" w:hAnsi="Times New Roman"/>
          <w:b w:val="0"/>
          <w:i w:val="0"/>
          <w:sz w:val="28"/>
        </w:rPr>
        <w:t>18. The Lancet Gastroenterology &amp; Hepatology. Approach to the jaundiced patient: a review. — Lancet Gastroenterol Hepatol, 2022. — P. 137–156.</w:t>
      </w:r>
    </w:p>
    <w:p>
      <w:pPr>
        <w:spacing w:line="360" w:lineRule="auto" w:after="0"/>
        <w:ind w:firstLine="0"/>
        <w:jc w:val="left"/>
      </w:pPr>
      <w:r>
        <w:rPr>
          <w:rFonts w:ascii="Times New Roman" w:hAnsi="Times New Roman"/>
          <w:b w:val="0"/>
          <w:i w:val="0"/>
          <w:sz w:val="28"/>
        </w:rPr>
        <w:t>19. Hepatology. Gilbert syndrome and Crigler-Najjar: inherited disorders of bilirubin: a review. — Hepatology, 2023. — P. 4–24.</w:t>
      </w:r>
    </w:p>
    <w:p>
      <w:pPr>
        <w:spacing w:line="360" w:lineRule="auto" w:after="0"/>
        <w:ind w:firstLine="0"/>
        <w:jc w:val="left"/>
      </w:pPr>
      <w:r>
        <w:rPr>
          <w:rFonts w:ascii="Times New Roman" w:hAnsi="Times New Roman"/>
          <w:b w:val="0"/>
          <w:i w:val="0"/>
          <w:sz w:val="28"/>
        </w:rPr>
        <w:t>20. Pediatrics. Phototherapy for neonatal hyperbilirubinemia: a review. — Pediatrics, 2022. — P. 6–24.</w:t>
      </w:r>
    </w:p>
    <w:p>
      <w:pPr>
        <w:spacing w:line="360" w:lineRule="auto" w:after="0"/>
        <w:ind w:firstLine="0"/>
        <w:jc w:val="left"/>
      </w:pPr>
      <w:r>
        <w:rPr>
          <w:rFonts w:ascii="Times New Roman" w:hAnsi="Times New Roman"/>
          <w:b w:val="0"/>
          <w:i w:val="0"/>
          <w:sz w:val="28"/>
        </w:rPr>
        <w:t>21. Ansong-Dwamena S., Milner D. A. Neonatal Jaundice. StatPearls. — Treasure Island: StatPearls Publishing, 2024. — P. 1–16. URL: https://www.ncbi.nlm.nih.gov/books/NBK532930 (санаи муроҷиат: 24.10.2026).</w:t>
      </w:r>
    </w:p>
    <w:p>
      <w:pPr>
        <w:spacing w:line="360" w:lineRule="auto" w:after="0"/>
        <w:ind w:firstLine="0"/>
        <w:jc w:val="left"/>
      </w:pPr>
      <w:r>
        <w:rPr>
          <w:rFonts w:ascii="Times New Roman" w:hAnsi="Times New Roman"/>
          <w:b w:val="0"/>
          <w:i w:val="0"/>
          <w:sz w:val="28"/>
        </w:rPr>
        <w:t>22. Комов В. П., Шведова В. Н. Биохимия. — Москва: Юрайт, 2023. — С. 431–456.</w:t>
      </w:r>
    </w:p>
    <w:p>
      <w:pPr>
        <w:spacing w:line="360" w:lineRule="auto" w:after="0"/>
        <w:ind w:firstLine="0"/>
        <w:jc w:val="left"/>
      </w:pPr>
      <w:r>
        <w:rPr>
          <w:rFonts w:ascii="Times New Roman" w:hAnsi="Times New Roman"/>
          <w:b w:val="0"/>
          <w:i w:val="0"/>
          <w:sz w:val="28"/>
        </w:rPr>
        <w:t>23. JAMA. Neonatal jaundice screening and management: a review. — JAMA, 2023. — P. 137–158.</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ИХТИСОРОТ</w:t>
      </w:r>
    </w:p>
    <w:p>
      <w:pPr>
        <w:spacing w:line="240" w:lineRule="auto" w:after="0"/>
        <w:ind w:firstLine="0"/>
        <w:jc w:val="center"/>
      </w:pPr>
      <w:r>
        <w:rPr>
          <w:rFonts w:ascii="Times New Roman" w:hAnsi="Times New Roman"/>
          <w:b/>
          <w:i w:val="0"/>
          <w:sz w:val="24"/>
        </w:rPr>
        <w:t>Ҷадвали А.1 — Истилоҳҳо ва ихтиорот</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721"/>
            <w:shd w:val="clear" w:fill="EDEDED"/>
          </w:tcPr>
          <w:p>
            <w:pPr>
              <w:spacing w:line="240" w:lineRule="auto" w:after="0" w:before="0"/>
              <w:ind w:firstLine="0"/>
              <w:jc w:val="left"/>
            </w:pPr>
            <w:r>
              <w:rPr>
                <w:rFonts w:ascii="Times New Roman" w:hAnsi="Times New Roman"/>
                <w:b/>
                <w:sz w:val="24"/>
              </w:rPr>
              <w:t>Истилоҳ</w:t>
            </w:r>
          </w:p>
        </w:tc>
        <w:tc>
          <w:tcPr>
            <w:tcW w:type="dxa" w:w="6350"/>
            <w:shd w:val="clear" w:fill="EDEDED"/>
          </w:tcPr>
          <w:p>
            <w:pPr>
              <w:spacing w:line="240" w:lineRule="auto" w:after="0" w:before="0"/>
              <w:ind w:firstLine="0"/>
              <w:jc w:val="left"/>
            </w:pPr>
            <w:r>
              <w:rPr>
                <w:rFonts w:ascii="Times New Roman" w:hAnsi="Times New Roman"/>
                <w:b/>
                <w:sz w:val="24"/>
              </w:rPr>
              <w:t>Маъно</w:t>
            </w:r>
          </w:p>
        </w:tc>
      </w:tr>
      <w:tr>
        <w:tc>
          <w:tcPr>
            <w:tcW w:type="dxa" w:w="2721"/>
          </w:tcPr>
          <w:p>
            <w:pPr>
              <w:spacing w:line="240" w:lineRule="auto" w:after="0" w:before="0"/>
              <w:ind w:firstLine="0"/>
              <w:jc w:val="left"/>
            </w:pPr>
            <w:r>
              <w:rPr>
                <w:rFonts w:ascii="Times New Roman" w:hAnsi="Times New Roman"/>
                <w:b w:val="0"/>
                <w:sz w:val="24"/>
              </w:rPr>
              <w:t>Билирубин</w:t>
            </w:r>
          </w:p>
        </w:tc>
        <w:tc>
          <w:tcPr>
            <w:tcW w:type="dxa" w:w="6350"/>
          </w:tcPr>
          <w:p>
            <w:pPr>
              <w:spacing w:line="240" w:lineRule="auto" w:after="0" w:before="0"/>
              <w:ind w:firstLine="0"/>
              <w:jc w:val="left"/>
            </w:pPr>
            <w:r>
              <w:rPr>
                <w:rFonts w:ascii="Times New Roman" w:hAnsi="Times New Roman"/>
                <w:b w:val="0"/>
                <w:sz w:val="24"/>
              </w:rPr>
              <w:t>Пигменти таҷзияи ҳем [1, 914-б.]</w:t>
            </w:r>
          </w:p>
        </w:tc>
      </w:tr>
      <w:tr>
        <w:tc>
          <w:tcPr>
            <w:tcW w:type="dxa" w:w="2721"/>
          </w:tcPr>
          <w:p>
            <w:pPr>
              <w:spacing w:line="240" w:lineRule="auto" w:after="0" w:before="0"/>
              <w:ind w:firstLine="0"/>
              <w:jc w:val="left"/>
            </w:pPr>
            <w:r>
              <w:rPr>
                <w:rFonts w:ascii="Times New Roman" w:hAnsi="Times New Roman"/>
                <w:b w:val="0"/>
                <w:sz w:val="24"/>
              </w:rPr>
              <w:t>Ҳем</w:t>
            </w:r>
          </w:p>
        </w:tc>
        <w:tc>
          <w:tcPr>
            <w:tcW w:type="dxa" w:w="6350"/>
          </w:tcPr>
          <w:p>
            <w:pPr>
              <w:spacing w:line="240" w:lineRule="auto" w:after="0" w:before="0"/>
              <w:ind w:firstLine="0"/>
              <w:jc w:val="left"/>
            </w:pPr>
            <w:r>
              <w:rPr>
                <w:rFonts w:ascii="Times New Roman" w:hAnsi="Times New Roman"/>
                <w:b w:val="0"/>
                <w:sz w:val="24"/>
              </w:rPr>
              <w:t>Қисми ҳемоглобин ва ферментҳо [1, 918-б.]</w:t>
            </w:r>
          </w:p>
        </w:tc>
      </w:tr>
      <w:tr>
        <w:tc>
          <w:tcPr>
            <w:tcW w:type="dxa" w:w="2721"/>
          </w:tcPr>
          <w:p>
            <w:pPr>
              <w:spacing w:line="240" w:lineRule="auto" w:after="0" w:before="0"/>
              <w:ind w:firstLine="0"/>
              <w:jc w:val="left"/>
            </w:pPr>
            <w:r>
              <w:rPr>
                <w:rFonts w:ascii="Times New Roman" w:hAnsi="Times New Roman"/>
                <w:b w:val="0"/>
                <w:sz w:val="24"/>
              </w:rPr>
              <w:t>Биливердин</w:t>
            </w:r>
          </w:p>
        </w:tc>
        <w:tc>
          <w:tcPr>
            <w:tcW w:type="dxa" w:w="6350"/>
          </w:tcPr>
          <w:p>
            <w:pPr>
              <w:spacing w:line="240" w:lineRule="auto" w:after="0" w:before="0"/>
              <w:ind w:firstLine="0"/>
              <w:jc w:val="left"/>
            </w:pPr>
            <w:r>
              <w:rPr>
                <w:rFonts w:ascii="Times New Roman" w:hAnsi="Times New Roman"/>
                <w:b w:val="0"/>
                <w:sz w:val="24"/>
              </w:rPr>
              <w:t>Миёнаи сабзи таҷзия [3, 8-б.]</w:t>
            </w:r>
          </w:p>
        </w:tc>
      </w:tr>
      <w:tr>
        <w:tc>
          <w:tcPr>
            <w:tcW w:type="dxa" w:w="2721"/>
          </w:tcPr>
          <w:p>
            <w:pPr>
              <w:spacing w:line="240" w:lineRule="auto" w:after="0" w:before="0"/>
              <w:ind w:firstLine="0"/>
              <w:jc w:val="left"/>
            </w:pPr>
            <w:r>
              <w:rPr>
                <w:rFonts w:ascii="Times New Roman" w:hAnsi="Times New Roman"/>
                <w:b w:val="0"/>
                <w:sz w:val="24"/>
              </w:rPr>
              <w:t>Гемоксигеназа</w:t>
            </w:r>
          </w:p>
        </w:tc>
        <w:tc>
          <w:tcPr>
            <w:tcW w:type="dxa" w:w="6350"/>
          </w:tcPr>
          <w:p>
            <w:pPr>
              <w:spacing w:line="240" w:lineRule="auto" w:after="0" w:before="0"/>
              <w:ind w:firstLine="0"/>
              <w:jc w:val="left"/>
            </w:pPr>
            <w:r>
              <w:rPr>
                <w:rFonts w:ascii="Times New Roman" w:hAnsi="Times New Roman"/>
                <w:b w:val="0"/>
                <w:sz w:val="24"/>
              </w:rPr>
              <w:t>Ферменти кушоиши ҳем [3, 4-б.]</w:t>
            </w:r>
          </w:p>
        </w:tc>
      </w:tr>
      <w:tr>
        <w:tc>
          <w:tcPr>
            <w:tcW w:type="dxa" w:w="2721"/>
          </w:tcPr>
          <w:p>
            <w:pPr>
              <w:spacing w:line="240" w:lineRule="auto" w:after="0" w:before="0"/>
              <w:ind w:firstLine="0"/>
              <w:jc w:val="left"/>
            </w:pPr>
            <w:r>
              <w:rPr>
                <w:rFonts w:ascii="Times New Roman" w:hAnsi="Times New Roman"/>
                <w:b w:val="0"/>
                <w:sz w:val="24"/>
              </w:rPr>
              <w:t>Биливердинредуктаза</w:t>
            </w:r>
          </w:p>
        </w:tc>
        <w:tc>
          <w:tcPr>
            <w:tcW w:type="dxa" w:w="6350"/>
          </w:tcPr>
          <w:p>
            <w:pPr>
              <w:spacing w:line="240" w:lineRule="auto" w:after="0" w:before="0"/>
              <w:ind w:firstLine="0"/>
              <w:jc w:val="left"/>
            </w:pPr>
            <w:r>
              <w:rPr>
                <w:rFonts w:ascii="Times New Roman" w:hAnsi="Times New Roman"/>
                <w:b w:val="0"/>
                <w:sz w:val="24"/>
              </w:rPr>
              <w:t>Ферменти ба билирубин [3, 8-б.]</w:t>
            </w:r>
          </w:p>
        </w:tc>
      </w:tr>
      <w:tr>
        <w:tc>
          <w:tcPr>
            <w:tcW w:type="dxa" w:w="2721"/>
          </w:tcPr>
          <w:p>
            <w:pPr>
              <w:spacing w:line="240" w:lineRule="auto" w:after="0" w:before="0"/>
              <w:ind w:firstLine="0"/>
              <w:jc w:val="left"/>
            </w:pPr>
            <w:r>
              <w:rPr>
                <w:rFonts w:ascii="Times New Roman" w:hAnsi="Times New Roman"/>
                <w:b w:val="0"/>
                <w:sz w:val="24"/>
              </w:rPr>
              <w:t>Албумин</w:t>
            </w:r>
          </w:p>
        </w:tc>
        <w:tc>
          <w:tcPr>
            <w:tcW w:type="dxa" w:w="6350"/>
          </w:tcPr>
          <w:p>
            <w:pPr>
              <w:spacing w:line="240" w:lineRule="auto" w:after="0" w:before="0"/>
              <w:ind w:firstLine="0"/>
              <w:jc w:val="left"/>
            </w:pPr>
            <w:r>
              <w:rPr>
                <w:rFonts w:ascii="Times New Roman" w:hAnsi="Times New Roman"/>
                <w:b w:val="0"/>
                <w:sz w:val="24"/>
              </w:rPr>
              <w:t>Протеини нақлиёти хун [2, 570-б.]</w:t>
            </w:r>
          </w:p>
        </w:tc>
      </w:tr>
      <w:tr>
        <w:tc>
          <w:tcPr>
            <w:tcW w:type="dxa" w:w="2721"/>
          </w:tcPr>
          <w:p>
            <w:pPr>
              <w:spacing w:line="240" w:lineRule="auto" w:after="0" w:before="0"/>
              <w:ind w:firstLine="0"/>
              <w:jc w:val="left"/>
            </w:pPr>
            <w:r>
              <w:rPr>
                <w:rFonts w:ascii="Times New Roman" w:hAnsi="Times New Roman"/>
                <w:b w:val="0"/>
                <w:sz w:val="24"/>
              </w:rPr>
              <w:t>UGT1A1</w:t>
            </w:r>
          </w:p>
        </w:tc>
        <w:tc>
          <w:tcPr>
            <w:tcW w:type="dxa" w:w="6350"/>
          </w:tcPr>
          <w:p>
            <w:pPr>
              <w:spacing w:line="240" w:lineRule="auto" w:after="0" w:before="0"/>
              <w:ind w:firstLine="0"/>
              <w:jc w:val="left"/>
            </w:pPr>
            <w:r>
              <w:rPr>
                <w:rFonts w:ascii="Times New Roman" w:hAnsi="Times New Roman"/>
                <w:b w:val="0"/>
                <w:sz w:val="24"/>
              </w:rPr>
              <w:t>Ферменти глюкуронидлаш [6, 4-б.]</w:t>
            </w:r>
          </w:p>
        </w:tc>
      </w:tr>
      <w:tr>
        <w:tc>
          <w:tcPr>
            <w:tcW w:type="dxa" w:w="2721"/>
          </w:tcPr>
          <w:p>
            <w:pPr>
              <w:spacing w:line="240" w:lineRule="auto" w:after="0" w:before="0"/>
              <w:ind w:firstLine="0"/>
              <w:jc w:val="left"/>
            </w:pPr>
            <w:r>
              <w:rPr>
                <w:rFonts w:ascii="Times New Roman" w:hAnsi="Times New Roman"/>
                <w:b w:val="0"/>
                <w:sz w:val="24"/>
              </w:rPr>
              <w:t>UDPGA</w:t>
            </w:r>
          </w:p>
        </w:tc>
        <w:tc>
          <w:tcPr>
            <w:tcW w:type="dxa" w:w="6350"/>
          </w:tcPr>
          <w:p>
            <w:pPr>
              <w:spacing w:line="240" w:lineRule="auto" w:after="0" w:before="0"/>
              <w:ind w:firstLine="0"/>
              <w:jc w:val="left"/>
            </w:pPr>
            <w:r>
              <w:rPr>
                <w:rFonts w:ascii="Times New Roman" w:hAnsi="Times New Roman"/>
                <w:b w:val="0"/>
                <w:sz w:val="24"/>
              </w:rPr>
              <w:t>Манбаи кислотаи глюкуронӣ [6, 6-б.]</w:t>
            </w:r>
          </w:p>
        </w:tc>
      </w:tr>
      <w:tr>
        <w:tc>
          <w:tcPr>
            <w:tcW w:type="dxa" w:w="2721"/>
          </w:tcPr>
          <w:p>
            <w:pPr>
              <w:spacing w:line="240" w:lineRule="auto" w:after="0" w:before="0"/>
              <w:ind w:firstLine="0"/>
              <w:jc w:val="left"/>
            </w:pPr>
            <w:r>
              <w:rPr>
                <w:rFonts w:ascii="Times New Roman" w:hAnsi="Times New Roman"/>
                <w:b w:val="0"/>
                <w:sz w:val="24"/>
              </w:rPr>
              <w:t>Глюкуронидлаш</w:t>
            </w:r>
          </w:p>
        </w:tc>
        <w:tc>
          <w:tcPr>
            <w:tcW w:type="dxa" w:w="6350"/>
          </w:tcPr>
          <w:p>
            <w:pPr>
              <w:spacing w:line="240" w:lineRule="auto" w:after="0" w:before="0"/>
              <w:ind w:firstLine="0"/>
              <w:jc w:val="left"/>
            </w:pPr>
            <w:r>
              <w:rPr>
                <w:rFonts w:ascii="Times New Roman" w:hAnsi="Times New Roman"/>
                <w:b w:val="0"/>
                <w:sz w:val="24"/>
              </w:rPr>
              <w:t>Пайвасти глюкуронӣ [2, 578-б.]</w:t>
            </w:r>
          </w:p>
        </w:tc>
      </w:tr>
      <w:tr>
        <w:tc>
          <w:tcPr>
            <w:tcW w:type="dxa" w:w="2721"/>
          </w:tcPr>
          <w:p>
            <w:pPr>
              <w:spacing w:line="240" w:lineRule="auto" w:after="0" w:before="0"/>
              <w:ind w:firstLine="0"/>
              <w:jc w:val="left"/>
            </w:pPr>
            <w:r>
              <w:rPr>
                <w:rFonts w:ascii="Times New Roman" w:hAnsi="Times New Roman"/>
                <w:b w:val="0"/>
                <w:sz w:val="24"/>
              </w:rPr>
              <w:t>Билирубини мустақим</w:t>
            </w:r>
          </w:p>
        </w:tc>
        <w:tc>
          <w:tcPr>
            <w:tcW w:type="dxa" w:w="6350"/>
          </w:tcPr>
          <w:p>
            <w:pPr>
              <w:spacing w:line="240" w:lineRule="auto" w:after="0" w:before="0"/>
              <w:ind w:firstLine="0"/>
              <w:jc w:val="left"/>
            </w:pPr>
            <w:r>
              <w:rPr>
                <w:rFonts w:ascii="Times New Roman" w:hAnsi="Times New Roman"/>
                <w:b w:val="0"/>
                <w:sz w:val="24"/>
              </w:rPr>
              <w:t>Бо глюкуронид [7, 455-б.]</w:t>
            </w:r>
          </w:p>
        </w:tc>
      </w:tr>
      <w:tr>
        <w:tc>
          <w:tcPr>
            <w:tcW w:type="dxa" w:w="2721"/>
          </w:tcPr>
          <w:p>
            <w:pPr>
              <w:spacing w:line="240" w:lineRule="auto" w:after="0" w:before="0"/>
              <w:ind w:firstLine="0"/>
              <w:jc w:val="left"/>
            </w:pPr>
            <w:r>
              <w:rPr>
                <w:rFonts w:ascii="Times New Roman" w:hAnsi="Times New Roman"/>
                <w:b w:val="0"/>
                <w:sz w:val="24"/>
              </w:rPr>
              <w:t>Билирубини ғайримустақим</w:t>
            </w:r>
          </w:p>
        </w:tc>
        <w:tc>
          <w:tcPr>
            <w:tcW w:type="dxa" w:w="6350"/>
          </w:tcPr>
          <w:p>
            <w:pPr>
              <w:spacing w:line="240" w:lineRule="auto" w:after="0" w:before="0"/>
              <w:ind w:firstLine="0"/>
              <w:jc w:val="left"/>
            </w:pPr>
            <w:r>
              <w:rPr>
                <w:rFonts w:ascii="Times New Roman" w:hAnsi="Times New Roman"/>
                <w:b w:val="0"/>
                <w:sz w:val="24"/>
              </w:rPr>
              <w:t>Бе глюкуронид [4, 1-б.]</w:t>
            </w:r>
          </w:p>
        </w:tc>
      </w:tr>
      <w:tr>
        <w:tc>
          <w:tcPr>
            <w:tcW w:type="dxa" w:w="2721"/>
          </w:tcPr>
          <w:p>
            <w:pPr>
              <w:spacing w:line="240" w:lineRule="auto" w:after="0" w:before="0"/>
              <w:ind w:firstLine="0"/>
              <w:jc w:val="left"/>
            </w:pPr>
            <w:r>
              <w:rPr>
                <w:rFonts w:ascii="Times New Roman" w:hAnsi="Times New Roman"/>
                <w:b w:val="0"/>
                <w:sz w:val="24"/>
              </w:rPr>
              <w:t>Ван ден Берғ</w:t>
            </w:r>
          </w:p>
        </w:tc>
        <w:tc>
          <w:tcPr>
            <w:tcW w:type="dxa" w:w="6350"/>
          </w:tcPr>
          <w:p>
            <w:pPr>
              <w:spacing w:line="240" w:lineRule="auto" w:after="0" w:before="0"/>
              <w:ind w:firstLine="0"/>
              <w:jc w:val="left"/>
            </w:pPr>
            <w:r>
              <w:rPr>
                <w:rFonts w:ascii="Times New Roman" w:hAnsi="Times New Roman"/>
                <w:b w:val="0"/>
                <w:sz w:val="24"/>
              </w:rPr>
              <w:t>Санҷиши фраксияҳо [7, 455-б.]</w:t>
            </w:r>
          </w:p>
        </w:tc>
      </w:tr>
      <w:tr>
        <w:tc>
          <w:tcPr>
            <w:tcW w:type="dxa" w:w="2721"/>
          </w:tcPr>
          <w:p>
            <w:pPr>
              <w:spacing w:line="240" w:lineRule="auto" w:after="0" w:before="0"/>
              <w:ind w:firstLine="0"/>
              <w:jc w:val="left"/>
            </w:pPr>
            <w:r>
              <w:rPr>
                <w:rFonts w:ascii="Times New Roman" w:hAnsi="Times New Roman"/>
                <w:b w:val="0"/>
                <w:sz w:val="24"/>
              </w:rPr>
              <w:t>Зардӣ</w:t>
            </w:r>
          </w:p>
        </w:tc>
        <w:tc>
          <w:tcPr>
            <w:tcW w:type="dxa" w:w="6350"/>
          </w:tcPr>
          <w:p>
            <w:pPr>
              <w:spacing w:line="240" w:lineRule="auto" w:after="0" w:before="0"/>
              <w:ind w:firstLine="0"/>
              <w:jc w:val="left"/>
            </w:pPr>
            <w:r>
              <w:rPr>
                <w:rFonts w:ascii="Times New Roman" w:hAnsi="Times New Roman"/>
                <w:b w:val="0"/>
                <w:sz w:val="24"/>
              </w:rPr>
              <w:t>Пигментатсияи зарди [18, 4-б.]</w:t>
            </w:r>
          </w:p>
        </w:tc>
      </w:tr>
      <w:tr>
        <w:tc>
          <w:tcPr>
            <w:tcW w:type="dxa" w:w="2721"/>
          </w:tcPr>
          <w:p>
            <w:pPr>
              <w:spacing w:line="240" w:lineRule="auto" w:after="0" w:before="0"/>
              <w:ind w:firstLine="0"/>
              <w:jc w:val="left"/>
            </w:pPr>
            <w:r>
              <w:rPr>
                <w:rFonts w:ascii="Times New Roman" w:hAnsi="Times New Roman"/>
                <w:b w:val="0"/>
                <w:sz w:val="24"/>
              </w:rPr>
              <w:t>Ҳемолитикӣ</w:t>
            </w:r>
          </w:p>
        </w:tc>
        <w:tc>
          <w:tcPr>
            <w:tcW w:type="dxa" w:w="6350"/>
          </w:tcPr>
          <w:p>
            <w:pPr>
              <w:spacing w:line="240" w:lineRule="auto" w:after="0" w:before="0"/>
              <w:ind w:firstLine="0"/>
              <w:jc w:val="left"/>
            </w:pPr>
            <w:r>
              <w:rPr>
                <w:rFonts w:ascii="Times New Roman" w:hAnsi="Times New Roman"/>
                <w:b w:val="0"/>
                <w:sz w:val="24"/>
              </w:rPr>
              <w:t>Аз таҷзияи зиёд [18, 4-б.]</w:t>
            </w:r>
          </w:p>
        </w:tc>
      </w:tr>
      <w:tr>
        <w:tc>
          <w:tcPr>
            <w:tcW w:type="dxa" w:w="2721"/>
          </w:tcPr>
          <w:p>
            <w:pPr>
              <w:spacing w:line="240" w:lineRule="auto" w:after="0" w:before="0"/>
              <w:ind w:firstLine="0"/>
              <w:jc w:val="left"/>
            </w:pPr>
            <w:r>
              <w:rPr>
                <w:rFonts w:ascii="Times New Roman" w:hAnsi="Times New Roman"/>
                <w:b w:val="0"/>
                <w:sz w:val="24"/>
              </w:rPr>
              <w:t>Паренхимӣ</w:t>
            </w:r>
          </w:p>
        </w:tc>
        <w:tc>
          <w:tcPr>
            <w:tcW w:type="dxa" w:w="6350"/>
          </w:tcPr>
          <w:p>
            <w:pPr>
              <w:spacing w:line="240" w:lineRule="auto" w:after="0" w:before="0"/>
              <w:ind w:firstLine="0"/>
              <w:jc w:val="left"/>
            </w:pPr>
            <w:r>
              <w:rPr>
                <w:rFonts w:ascii="Times New Roman" w:hAnsi="Times New Roman"/>
                <w:b w:val="0"/>
                <w:sz w:val="24"/>
              </w:rPr>
              <w:t>Аз зарари ҷигар [18, 6-б.]</w:t>
            </w:r>
          </w:p>
        </w:tc>
      </w:tr>
      <w:tr>
        <w:tc>
          <w:tcPr>
            <w:tcW w:type="dxa" w:w="2721"/>
          </w:tcPr>
          <w:p>
            <w:pPr>
              <w:spacing w:line="240" w:lineRule="auto" w:after="0" w:before="0"/>
              <w:ind w:firstLine="0"/>
              <w:jc w:val="left"/>
            </w:pPr>
            <w:r>
              <w:rPr>
                <w:rFonts w:ascii="Times New Roman" w:hAnsi="Times New Roman"/>
                <w:b w:val="0"/>
                <w:sz w:val="24"/>
              </w:rPr>
              <w:t>Механикӣ</w:t>
            </w:r>
          </w:p>
        </w:tc>
        <w:tc>
          <w:tcPr>
            <w:tcW w:type="dxa" w:w="6350"/>
          </w:tcPr>
          <w:p>
            <w:pPr>
              <w:spacing w:line="240" w:lineRule="auto" w:after="0" w:before="0"/>
              <w:ind w:firstLine="0"/>
              <w:jc w:val="left"/>
            </w:pPr>
            <w:r>
              <w:rPr>
                <w:rFonts w:ascii="Times New Roman" w:hAnsi="Times New Roman"/>
                <w:b w:val="0"/>
                <w:sz w:val="24"/>
              </w:rPr>
              <w:t>Аз монеаи талха [18, 8-б.]</w:t>
            </w:r>
          </w:p>
        </w:tc>
      </w:tr>
      <w:tr>
        <w:tc>
          <w:tcPr>
            <w:tcW w:type="dxa" w:w="2721"/>
          </w:tcPr>
          <w:p>
            <w:pPr>
              <w:spacing w:line="240" w:lineRule="auto" w:after="0" w:before="0"/>
              <w:ind w:firstLine="0"/>
              <w:jc w:val="left"/>
            </w:pPr>
            <w:r>
              <w:rPr>
                <w:rFonts w:ascii="Times New Roman" w:hAnsi="Times New Roman"/>
                <w:b w:val="0"/>
                <w:sz w:val="24"/>
              </w:rPr>
              <w:t>Стеркобилин</w:t>
            </w:r>
          </w:p>
        </w:tc>
        <w:tc>
          <w:tcPr>
            <w:tcW w:type="dxa" w:w="6350"/>
          </w:tcPr>
          <w:p>
            <w:pPr>
              <w:spacing w:line="240" w:lineRule="auto" w:after="0" w:before="0"/>
              <w:ind w:firstLine="0"/>
              <w:jc w:val="left"/>
            </w:pPr>
            <w:r>
              <w:rPr>
                <w:rFonts w:ascii="Times New Roman" w:hAnsi="Times New Roman"/>
                <w:b w:val="0"/>
                <w:sz w:val="24"/>
              </w:rPr>
              <w:t>Рангсозии наҷсот [8, 4-б.]</w:t>
            </w:r>
          </w:p>
        </w:tc>
      </w:tr>
      <w:tr>
        <w:tc>
          <w:tcPr>
            <w:tcW w:type="dxa" w:w="2721"/>
          </w:tcPr>
          <w:p>
            <w:pPr>
              <w:spacing w:line="240" w:lineRule="auto" w:after="0" w:before="0"/>
              <w:ind w:firstLine="0"/>
              <w:jc w:val="left"/>
            </w:pPr>
            <w:r>
              <w:rPr>
                <w:rFonts w:ascii="Times New Roman" w:hAnsi="Times New Roman"/>
                <w:b w:val="0"/>
                <w:sz w:val="24"/>
              </w:rPr>
              <w:t>Уробилиноген</w:t>
            </w:r>
          </w:p>
        </w:tc>
        <w:tc>
          <w:tcPr>
            <w:tcW w:type="dxa" w:w="6350"/>
          </w:tcPr>
          <w:p>
            <w:pPr>
              <w:spacing w:line="240" w:lineRule="auto" w:after="0" w:before="0"/>
              <w:ind w:firstLine="0"/>
              <w:jc w:val="left"/>
            </w:pPr>
            <w:r>
              <w:rPr>
                <w:rFonts w:ascii="Times New Roman" w:hAnsi="Times New Roman"/>
                <w:b w:val="0"/>
                <w:sz w:val="24"/>
              </w:rPr>
              <w:t>Миёнаи рӯда [8, 8-б.]</w:t>
            </w:r>
          </w:p>
        </w:tc>
      </w:tr>
      <w:tr>
        <w:tc>
          <w:tcPr>
            <w:tcW w:type="dxa" w:w="2721"/>
          </w:tcPr>
          <w:p>
            <w:pPr>
              <w:spacing w:line="240" w:lineRule="auto" w:after="0" w:before="0"/>
              <w:ind w:firstLine="0"/>
              <w:jc w:val="left"/>
            </w:pPr>
            <w:r>
              <w:rPr>
                <w:rFonts w:ascii="Times New Roman" w:hAnsi="Times New Roman"/>
                <w:b w:val="0"/>
                <w:sz w:val="24"/>
              </w:rPr>
              <w:t>Фототерапия</w:t>
            </w:r>
          </w:p>
        </w:tc>
        <w:tc>
          <w:tcPr>
            <w:tcW w:type="dxa" w:w="6350"/>
          </w:tcPr>
          <w:p>
            <w:pPr>
              <w:spacing w:line="240" w:lineRule="auto" w:after="0" w:before="0"/>
              <w:ind w:firstLine="0"/>
              <w:jc w:val="left"/>
            </w:pPr>
            <w:r>
              <w:rPr>
                <w:rFonts w:ascii="Times New Roman" w:hAnsi="Times New Roman"/>
                <w:b w:val="0"/>
                <w:sz w:val="24"/>
              </w:rPr>
              <w:t>Муолиҷа бо нур [20, 4-б.]</w:t>
            </w:r>
          </w:p>
        </w:tc>
      </w:tr>
      <w:tr>
        <w:tc>
          <w:tcPr>
            <w:tcW w:type="dxa" w:w="2721"/>
          </w:tcPr>
          <w:p>
            <w:pPr>
              <w:spacing w:line="240" w:lineRule="auto" w:after="0" w:before="0"/>
              <w:ind w:firstLine="0"/>
              <w:jc w:val="left"/>
            </w:pPr>
            <w:r>
              <w:rPr>
                <w:rFonts w:ascii="Times New Roman" w:hAnsi="Times New Roman"/>
                <w:b w:val="0"/>
                <w:sz w:val="24"/>
              </w:rPr>
              <w:t>Керниктерус</w:t>
            </w:r>
          </w:p>
        </w:tc>
        <w:tc>
          <w:tcPr>
            <w:tcW w:type="dxa" w:w="6350"/>
          </w:tcPr>
          <w:p>
            <w:pPr>
              <w:spacing w:line="240" w:lineRule="auto" w:after="0" w:before="0"/>
              <w:ind w:firstLine="0"/>
              <w:jc w:val="left"/>
            </w:pPr>
            <w:r>
              <w:rPr>
                <w:rFonts w:ascii="Times New Roman" w:hAnsi="Times New Roman"/>
                <w:b w:val="0"/>
                <w:sz w:val="24"/>
              </w:rPr>
              <w:t>Зарари мағзи сар [14, 4-б.]</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МЕЪОРҲОИ ЛАБОРАТОРӢ</w:t>
      </w:r>
    </w:p>
    <w:p>
      <w:pPr>
        <w:spacing w:line="240" w:lineRule="auto" w:after="0"/>
        <w:ind w:firstLine="0"/>
        <w:jc w:val="center"/>
      </w:pPr>
      <w:r>
        <w:rPr>
          <w:rFonts w:ascii="Times New Roman" w:hAnsi="Times New Roman"/>
          <w:b/>
          <w:i w:val="0"/>
          <w:sz w:val="24"/>
        </w:rPr>
        <w:t>Ҷадвали Б.1 — Меъорҳои мубодилаи билирубин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Меъор</w:t>
            </w:r>
          </w:p>
        </w:tc>
        <w:tc>
          <w:tcPr>
            <w:tcW w:type="dxa" w:w="3628"/>
            <w:shd w:val="clear" w:fill="EDEDED"/>
          </w:tcPr>
          <w:p>
            <w:pPr>
              <w:spacing w:line="240" w:lineRule="auto" w:after="0" w:before="0"/>
              <w:ind w:firstLine="0"/>
              <w:jc w:val="left"/>
            </w:pPr>
            <w:r>
              <w:rPr>
                <w:rFonts w:ascii="Times New Roman" w:hAnsi="Times New Roman"/>
                <w:b/>
                <w:sz w:val="24"/>
              </w:rPr>
              <w:t>Шарҳ</w:t>
            </w:r>
          </w:p>
        </w:tc>
      </w:tr>
      <w:tr>
        <w:tc>
          <w:tcPr>
            <w:tcW w:type="dxa" w:w="3061"/>
          </w:tcPr>
          <w:p>
            <w:pPr>
              <w:spacing w:line="240" w:lineRule="auto" w:after="0" w:before="0"/>
              <w:ind w:firstLine="0"/>
              <w:jc w:val="left"/>
            </w:pPr>
            <w:r>
              <w:rPr>
                <w:rFonts w:ascii="Times New Roman" w:hAnsi="Times New Roman"/>
                <w:b w:val="0"/>
                <w:sz w:val="24"/>
              </w:rPr>
              <w:t>Билирубини умумӣ</w:t>
            </w:r>
          </w:p>
        </w:tc>
        <w:tc>
          <w:tcPr>
            <w:tcW w:type="dxa" w:w="2381"/>
          </w:tcPr>
          <w:p>
            <w:pPr>
              <w:spacing w:line="240" w:lineRule="auto" w:after="0" w:before="0"/>
              <w:ind w:firstLine="0"/>
              <w:jc w:val="left"/>
            </w:pPr>
            <w:r>
              <w:rPr>
                <w:rFonts w:ascii="Times New Roman" w:hAnsi="Times New Roman"/>
                <w:b w:val="0"/>
                <w:sz w:val="24"/>
              </w:rPr>
              <w:t>3,4–20,5 мкмол/л (фосила) [7, 465-б.]</w:t>
            </w:r>
          </w:p>
        </w:tc>
        <w:tc>
          <w:tcPr>
            <w:tcW w:type="dxa" w:w="3628"/>
          </w:tcPr>
          <w:p>
            <w:pPr>
              <w:spacing w:line="240" w:lineRule="auto" w:after="0" w:before="0"/>
              <w:ind w:firstLine="0"/>
              <w:jc w:val="left"/>
            </w:pPr>
            <w:r>
              <w:rPr>
                <w:rFonts w:ascii="Times New Roman" w:hAnsi="Times New Roman"/>
                <w:b w:val="0"/>
                <w:sz w:val="24"/>
              </w:rPr>
              <w:t>0,2–1,2 мг/дл [7, 455-б.]</w:t>
            </w:r>
          </w:p>
        </w:tc>
      </w:tr>
      <w:tr>
        <w:tc>
          <w:tcPr>
            <w:tcW w:type="dxa" w:w="3061"/>
          </w:tcPr>
          <w:p>
            <w:pPr>
              <w:spacing w:line="240" w:lineRule="auto" w:after="0" w:before="0"/>
              <w:ind w:firstLine="0"/>
              <w:jc w:val="left"/>
            </w:pPr>
            <w:r>
              <w:rPr>
                <w:rFonts w:ascii="Times New Roman" w:hAnsi="Times New Roman"/>
                <w:b w:val="0"/>
                <w:sz w:val="24"/>
              </w:rPr>
              <w:t>Мустақим</w:t>
            </w:r>
          </w:p>
        </w:tc>
        <w:tc>
          <w:tcPr>
            <w:tcW w:type="dxa" w:w="2381"/>
          </w:tcPr>
          <w:p>
            <w:pPr>
              <w:spacing w:line="240" w:lineRule="auto" w:after="0" w:before="0"/>
              <w:ind w:firstLine="0"/>
              <w:jc w:val="left"/>
            </w:pPr>
            <w:r>
              <w:rPr>
                <w:rFonts w:ascii="Times New Roman" w:hAnsi="Times New Roman"/>
                <w:b w:val="0"/>
                <w:sz w:val="24"/>
              </w:rPr>
              <w:t>&lt; 5,0 мкмол/л [7, 460-б.]</w:t>
            </w:r>
          </w:p>
        </w:tc>
        <w:tc>
          <w:tcPr>
            <w:tcW w:type="dxa" w:w="3628"/>
          </w:tcPr>
          <w:p>
            <w:pPr>
              <w:spacing w:line="240" w:lineRule="auto" w:after="0" w:before="0"/>
              <w:ind w:firstLine="0"/>
              <w:jc w:val="left"/>
            </w:pPr>
            <w:r>
              <w:rPr>
                <w:rFonts w:ascii="Times New Roman" w:hAnsi="Times New Roman"/>
                <w:b w:val="0"/>
                <w:sz w:val="24"/>
              </w:rPr>
              <w:t>Сарҳади колестаз [17, 36-б.]</w:t>
            </w:r>
          </w:p>
        </w:tc>
      </w:tr>
      <w:tr>
        <w:tc>
          <w:tcPr>
            <w:tcW w:type="dxa" w:w="3061"/>
          </w:tcPr>
          <w:p>
            <w:pPr>
              <w:spacing w:line="240" w:lineRule="auto" w:after="0" w:before="0"/>
              <w:ind w:firstLine="0"/>
              <w:jc w:val="left"/>
            </w:pPr>
            <w:r>
              <w:rPr>
                <w:rFonts w:ascii="Times New Roman" w:hAnsi="Times New Roman"/>
                <w:b w:val="0"/>
                <w:sz w:val="24"/>
              </w:rPr>
              <w:t>Сарҳади зардӣ</w:t>
            </w:r>
          </w:p>
        </w:tc>
        <w:tc>
          <w:tcPr>
            <w:tcW w:type="dxa" w:w="2381"/>
          </w:tcPr>
          <w:p>
            <w:pPr>
              <w:spacing w:line="240" w:lineRule="auto" w:after="0" w:before="0"/>
              <w:ind w:firstLine="0"/>
              <w:jc w:val="left"/>
            </w:pPr>
            <w:r>
              <w:rPr>
                <w:rFonts w:ascii="Times New Roman" w:hAnsi="Times New Roman"/>
                <w:b w:val="0"/>
                <w:sz w:val="24"/>
              </w:rPr>
              <w:t>&gt; 51 мкмол/л [4, 1-б.]</w:t>
            </w:r>
          </w:p>
        </w:tc>
        <w:tc>
          <w:tcPr>
            <w:tcW w:type="dxa" w:w="3628"/>
          </w:tcPr>
          <w:p>
            <w:pPr>
              <w:spacing w:line="240" w:lineRule="auto" w:after="0" w:before="0"/>
              <w:ind w:firstLine="0"/>
              <w:jc w:val="left"/>
            </w:pPr>
            <w:r>
              <w:rPr>
                <w:rFonts w:ascii="Times New Roman" w:hAnsi="Times New Roman"/>
                <w:b w:val="0"/>
                <w:sz w:val="24"/>
              </w:rPr>
              <w:t>3,0 мг/дл [4, 1-б.]</w:t>
            </w:r>
          </w:p>
        </w:tc>
      </w:tr>
      <w:tr>
        <w:tc>
          <w:tcPr>
            <w:tcW w:type="dxa" w:w="3061"/>
          </w:tcPr>
          <w:p>
            <w:pPr>
              <w:spacing w:line="240" w:lineRule="auto" w:after="0" w:before="0"/>
              <w:ind w:firstLine="0"/>
              <w:jc w:val="left"/>
            </w:pPr>
            <w:r>
              <w:rPr>
                <w:rFonts w:ascii="Times New Roman" w:hAnsi="Times New Roman"/>
                <w:b w:val="0"/>
                <w:sz w:val="24"/>
              </w:rPr>
              <w:t>Ҳадди керниктерус</w:t>
            </w:r>
          </w:p>
        </w:tc>
        <w:tc>
          <w:tcPr>
            <w:tcW w:type="dxa" w:w="2381"/>
          </w:tcPr>
          <w:p>
            <w:pPr>
              <w:spacing w:line="240" w:lineRule="auto" w:after="0" w:before="0"/>
              <w:ind w:firstLine="0"/>
              <w:jc w:val="left"/>
            </w:pPr>
            <w:r>
              <w:rPr>
                <w:rFonts w:ascii="Times New Roman" w:hAnsi="Times New Roman"/>
                <w:b w:val="0"/>
                <w:sz w:val="24"/>
              </w:rPr>
              <w:t>&gt; 428 мкмол/л [15, 1-б.]</w:t>
            </w:r>
          </w:p>
        </w:tc>
        <w:tc>
          <w:tcPr>
            <w:tcW w:type="dxa" w:w="3628"/>
          </w:tcPr>
          <w:p>
            <w:pPr>
              <w:spacing w:line="240" w:lineRule="auto" w:after="0" w:before="0"/>
              <w:ind w:firstLine="0"/>
              <w:jc w:val="left"/>
            </w:pPr>
            <w:r>
              <w:rPr>
                <w:rFonts w:ascii="Times New Roman" w:hAnsi="Times New Roman"/>
                <w:b w:val="0"/>
                <w:sz w:val="24"/>
              </w:rPr>
              <w:t>25 мг/дл [15, 1-б.]</w:t>
            </w:r>
          </w:p>
        </w:tc>
      </w:tr>
      <w:tr>
        <w:tc>
          <w:tcPr>
            <w:tcW w:type="dxa" w:w="3061"/>
          </w:tcPr>
          <w:p>
            <w:pPr>
              <w:spacing w:line="240" w:lineRule="auto" w:after="0" w:before="0"/>
              <w:ind w:firstLine="0"/>
              <w:jc w:val="left"/>
            </w:pPr>
            <w:r>
              <w:rPr>
                <w:rFonts w:ascii="Times New Roman" w:hAnsi="Times New Roman"/>
                <w:b w:val="0"/>
                <w:sz w:val="24"/>
              </w:rPr>
              <w:t>Фарзи рӯзонаи навзод</w:t>
            </w:r>
          </w:p>
        </w:tc>
        <w:tc>
          <w:tcPr>
            <w:tcW w:type="dxa" w:w="2381"/>
          </w:tcPr>
          <w:p>
            <w:pPr>
              <w:spacing w:line="240" w:lineRule="auto" w:after="0" w:before="0"/>
              <w:ind w:firstLine="0"/>
              <w:jc w:val="left"/>
            </w:pPr>
            <w:r>
              <w:rPr>
                <w:rFonts w:ascii="Times New Roman" w:hAnsi="Times New Roman"/>
                <w:b w:val="0"/>
                <w:sz w:val="24"/>
              </w:rPr>
              <w:t>&lt; 5 мг/дл [21, 1-б.]</w:t>
            </w:r>
          </w:p>
        </w:tc>
        <w:tc>
          <w:tcPr>
            <w:tcW w:type="dxa" w:w="3628"/>
          </w:tcPr>
          <w:p>
            <w:pPr>
              <w:spacing w:line="240" w:lineRule="auto" w:after="0" w:before="0"/>
              <w:ind w:firstLine="0"/>
              <w:jc w:val="left"/>
            </w:pPr>
            <w:r>
              <w:rPr>
                <w:rFonts w:ascii="Times New Roman" w:hAnsi="Times New Roman"/>
                <w:b w:val="0"/>
                <w:sz w:val="24"/>
              </w:rPr>
              <w:t>Патологӣ ≥ 5 [21, 1-б.]</w:t>
            </w:r>
          </w:p>
        </w:tc>
      </w:tr>
      <w:tr>
        <w:tc>
          <w:tcPr>
            <w:tcW w:type="dxa" w:w="3061"/>
          </w:tcPr>
          <w:p>
            <w:pPr>
              <w:spacing w:line="240" w:lineRule="auto" w:after="0" w:before="0"/>
              <w:ind w:firstLine="0"/>
              <w:jc w:val="left"/>
            </w:pPr>
            <w:r>
              <w:rPr>
                <w:rFonts w:ascii="Times New Roman" w:hAnsi="Times New Roman"/>
                <w:b w:val="0"/>
                <w:sz w:val="24"/>
              </w:rPr>
              <w:t>Аҷоми физиологӣ</w:t>
            </w:r>
          </w:p>
        </w:tc>
        <w:tc>
          <w:tcPr>
            <w:tcW w:type="dxa" w:w="2381"/>
          </w:tcPr>
          <w:p>
            <w:pPr>
              <w:spacing w:line="240" w:lineRule="auto" w:after="0" w:before="0"/>
              <w:ind w:firstLine="0"/>
              <w:jc w:val="left"/>
            </w:pPr>
            <w:r>
              <w:rPr>
                <w:rFonts w:ascii="Times New Roman" w:hAnsi="Times New Roman"/>
                <w:b w:val="0"/>
                <w:sz w:val="24"/>
              </w:rPr>
              <w:t>48–96 соат [21, 1-б.]</w:t>
            </w:r>
          </w:p>
        </w:tc>
        <w:tc>
          <w:tcPr>
            <w:tcW w:type="dxa" w:w="3628"/>
          </w:tcPr>
          <w:p>
            <w:pPr>
              <w:spacing w:line="240" w:lineRule="auto" w:after="0" w:before="0"/>
              <w:ind w:firstLine="0"/>
              <w:jc w:val="left"/>
            </w:pPr>
            <w:r>
              <w:rPr>
                <w:rFonts w:ascii="Times New Roman" w:hAnsi="Times New Roman"/>
                <w:b w:val="0"/>
                <w:sz w:val="24"/>
              </w:rPr>
              <w:t>Ҳал дар 2–3 ҳафта [21, 1-б.]</w:t>
            </w:r>
          </w:p>
        </w:tc>
      </w:tr>
      <w:tr>
        <w:tc>
          <w:tcPr>
            <w:tcW w:type="dxa" w:w="3061"/>
          </w:tcPr>
          <w:p>
            <w:pPr>
              <w:spacing w:line="240" w:lineRule="auto" w:after="0" w:before="0"/>
              <w:ind w:firstLine="0"/>
              <w:jc w:val="left"/>
            </w:pPr>
            <w:r>
              <w:rPr>
                <w:rFonts w:ascii="Times New Roman" w:hAnsi="Times New Roman"/>
                <w:b w:val="0"/>
                <w:sz w:val="24"/>
              </w:rPr>
              <w:t>Мавҷи фототерапия</w:t>
            </w:r>
          </w:p>
        </w:tc>
        <w:tc>
          <w:tcPr>
            <w:tcW w:type="dxa" w:w="2381"/>
          </w:tcPr>
          <w:p>
            <w:pPr>
              <w:spacing w:line="240" w:lineRule="auto" w:after="0" w:before="0"/>
              <w:ind w:firstLine="0"/>
              <w:jc w:val="left"/>
            </w:pPr>
            <w:r>
              <w:rPr>
                <w:rFonts w:ascii="Times New Roman" w:hAnsi="Times New Roman"/>
                <w:b w:val="0"/>
                <w:sz w:val="24"/>
              </w:rPr>
              <w:t>425–475 нм [20, 4-б.]</w:t>
            </w:r>
          </w:p>
        </w:tc>
        <w:tc>
          <w:tcPr>
            <w:tcW w:type="dxa" w:w="3628"/>
          </w:tcPr>
          <w:p>
            <w:pPr>
              <w:spacing w:line="240" w:lineRule="auto" w:after="0" w:before="0"/>
              <w:ind w:firstLine="0"/>
              <w:jc w:val="left"/>
            </w:pPr>
            <w:r>
              <w:rPr>
                <w:rFonts w:ascii="Times New Roman" w:hAnsi="Times New Roman"/>
                <w:b w:val="0"/>
                <w:sz w:val="24"/>
              </w:rPr>
              <w:t>Шакли ҳалшаванда [20, 6-б.]</w:t>
            </w:r>
          </w:p>
        </w:tc>
      </w:tr>
      <w:tr>
        <w:tc>
          <w:tcPr>
            <w:tcW w:type="dxa" w:w="3061"/>
          </w:tcPr>
          <w:p>
            <w:pPr>
              <w:spacing w:line="240" w:lineRule="auto" w:after="0" w:before="0"/>
              <w:ind w:firstLine="0"/>
              <w:jc w:val="left"/>
            </w:pPr>
            <w:r>
              <w:rPr>
                <w:rFonts w:ascii="Times New Roman" w:hAnsi="Times New Roman"/>
                <w:b w:val="0"/>
                <w:sz w:val="24"/>
              </w:rPr>
              <w:t>ALT</w:t>
            </w:r>
          </w:p>
        </w:tc>
        <w:tc>
          <w:tcPr>
            <w:tcW w:type="dxa" w:w="2381"/>
          </w:tcPr>
          <w:p>
            <w:pPr>
              <w:spacing w:line="240" w:lineRule="auto" w:after="0" w:before="0"/>
              <w:ind w:firstLine="0"/>
              <w:jc w:val="left"/>
            </w:pPr>
            <w:r>
              <w:rPr>
                <w:rFonts w:ascii="Times New Roman" w:hAnsi="Times New Roman"/>
                <w:b w:val="0"/>
                <w:sz w:val="24"/>
              </w:rPr>
              <w:t>Дар зарари ҳуҷайна баланд [10, 34-б.]</w:t>
            </w:r>
          </w:p>
        </w:tc>
        <w:tc>
          <w:tcPr>
            <w:tcW w:type="dxa" w:w="3628"/>
          </w:tcPr>
          <w:p>
            <w:pPr>
              <w:spacing w:line="240" w:lineRule="auto" w:after="0" w:before="0"/>
              <w:ind w:firstLine="0"/>
              <w:jc w:val="left"/>
            </w:pPr>
            <w:r>
              <w:rPr>
                <w:rFonts w:ascii="Times New Roman" w:hAnsi="Times New Roman"/>
                <w:b w:val="0"/>
                <w:sz w:val="24"/>
              </w:rPr>
              <w:t>Нишонаи гепатоцет [10, 34-б.]</w:t>
            </w:r>
          </w:p>
        </w:tc>
      </w:tr>
      <w:tr>
        <w:tc>
          <w:tcPr>
            <w:tcW w:type="dxa" w:w="3061"/>
          </w:tcPr>
          <w:p>
            <w:pPr>
              <w:spacing w:line="240" w:lineRule="auto" w:after="0" w:before="0"/>
              <w:ind w:firstLine="0"/>
              <w:jc w:val="left"/>
            </w:pPr>
            <w:r>
              <w:rPr>
                <w:rFonts w:ascii="Times New Roman" w:hAnsi="Times New Roman"/>
                <w:b w:val="0"/>
                <w:sz w:val="24"/>
              </w:rPr>
              <w:t>ALP, GGT</w:t>
            </w:r>
          </w:p>
        </w:tc>
        <w:tc>
          <w:tcPr>
            <w:tcW w:type="dxa" w:w="2381"/>
          </w:tcPr>
          <w:p>
            <w:pPr>
              <w:spacing w:line="240" w:lineRule="auto" w:after="0" w:before="0"/>
              <w:ind w:firstLine="0"/>
              <w:jc w:val="left"/>
            </w:pPr>
            <w:r>
              <w:rPr>
                <w:rFonts w:ascii="Times New Roman" w:hAnsi="Times New Roman"/>
                <w:b w:val="0"/>
                <w:sz w:val="24"/>
              </w:rPr>
              <w:t>Дар монеаи талха баланд [17, 34-б.]</w:t>
            </w:r>
          </w:p>
        </w:tc>
        <w:tc>
          <w:tcPr>
            <w:tcW w:type="dxa" w:w="3628"/>
          </w:tcPr>
          <w:p>
            <w:pPr>
              <w:spacing w:line="240" w:lineRule="auto" w:after="0" w:before="0"/>
              <w:ind w:firstLine="0"/>
              <w:jc w:val="left"/>
            </w:pPr>
            <w:r>
              <w:rPr>
                <w:rFonts w:ascii="Times New Roman" w:hAnsi="Times New Roman"/>
                <w:b w:val="0"/>
                <w:sz w:val="24"/>
              </w:rPr>
              <w:t>Нишонаи талха [17, 34-б.]</w:t>
            </w:r>
          </w:p>
        </w:tc>
      </w:tr>
      <w:tr>
        <w:tc>
          <w:tcPr>
            <w:tcW w:type="dxa" w:w="3061"/>
          </w:tcPr>
          <w:p>
            <w:pPr>
              <w:spacing w:line="240" w:lineRule="auto" w:after="0" w:before="0"/>
              <w:ind w:firstLine="0"/>
              <w:jc w:val="left"/>
            </w:pPr>
            <w:r>
              <w:rPr>
                <w:rFonts w:ascii="Times New Roman" w:hAnsi="Times New Roman"/>
                <w:b w:val="0"/>
                <w:sz w:val="24"/>
              </w:rPr>
              <w:t>Пешоби билирубин</w:t>
            </w:r>
          </w:p>
        </w:tc>
        <w:tc>
          <w:tcPr>
            <w:tcW w:type="dxa" w:w="2381"/>
          </w:tcPr>
          <w:p>
            <w:pPr>
              <w:spacing w:line="240" w:lineRule="auto" w:after="0" w:before="0"/>
              <w:ind w:firstLine="0"/>
              <w:jc w:val="left"/>
            </w:pPr>
            <w:r>
              <w:rPr>
                <w:rFonts w:ascii="Times New Roman" w:hAnsi="Times New Roman"/>
                <w:b w:val="0"/>
                <w:sz w:val="24"/>
              </w:rPr>
              <w:t>Танҳо дар монеа [18, 8-б.]</w:t>
            </w:r>
          </w:p>
        </w:tc>
        <w:tc>
          <w:tcPr>
            <w:tcW w:type="dxa" w:w="3628"/>
          </w:tcPr>
          <w:p>
            <w:pPr>
              <w:spacing w:line="240" w:lineRule="auto" w:after="0" w:before="0"/>
              <w:ind w:firstLine="0"/>
              <w:jc w:val="left"/>
            </w:pPr>
            <w:r>
              <w:rPr>
                <w:rFonts w:ascii="Times New Roman" w:hAnsi="Times New Roman"/>
                <w:b w:val="0"/>
                <w:sz w:val="24"/>
              </w:rPr>
              <w:t>Ғайримустақим намегузарад [4, 2-б.]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Замимаи Б меъорҳои кориро ҷамъ мекунад [7, 465-б.]. Ҳар сатр фосилаи худро дорад [16, 34-б.]. Аз ин сабб машқи ададӣ мешавад [7, 465-б.]. Донишҷӯ меъорро муқоиса мекунад [13, 377-б.]. Ин ҷузъи меъори корӣ мебошад.</w:t>
      </w:r>
    </w:p>
    <w:p>
      <w:pPr>
        <w:spacing w:line="360" w:lineRule="auto" w:after="0"/>
        <w:ind w:firstLine="709"/>
        <w:jc w:val="both"/>
      </w:pPr>
      <w:r>
        <w:rPr>
          <w:rFonts w:ascii="Times New Roman" w:hAnsi="Times New Roman"/>
          <w:b w:val="0"/>
          <w:i w:val="0"/>
          <w:sz w:val="28"/>
        </w:rPr>
        <w:t>Методикаи кор аз адабиёт меояд. Ҳар банд манбаъҳои асосиро дорад [2, 564-б.]. Ленинджер ҳемро медиҳад [1, 914-б.]. Китоби Маркс конъюгацияро мегирад [9, 572-б.]. Комов барои донишҷӯи рус мемонад [22, 433-б.]. Ин усули интихоби манбаъ мебошад.</w:t>
      </w:r>
    </w:p>
    <w:p>
      <w:pPr>
        <w:spacing w:line="360" w:lineRule="auto" w:after="0"/>
        <w:ind w:firstLine="709"/>
        <w:jc w:val="both"/>
      </w:pPr>
      <w:r>
        <w:rPr>
          <w:rFonts w:ascii="Times New Roman" w:hAnsi="Times New Roman"/>
          <w:b w:val="0"/>
          <w:i w:val="0"/>
          <w:sz w:val="28"/>
        </w:rPr>
        <w:t>Китобҳо солҳои охир нав шудаанд. Ленинджер дар 2021 чоп шуд [1, 914-б.]. Харпер дар 2023 меояд [2, 560-б.]. Аз ин сабб маълумот муосир мемонад [7, 449-б.]. Адабиёти нав бартарӣ дорад [12, 271-б.]. Ин шартни муосири кор аст.</w:t>
      </w:r>
    </w:p>
    <w:p>
      <w:pPr>
        <w:spacing w:line="360" w:lineRule="auto" w:after="0"/>
        <w:ind w:firstLine="709"/>
        <w:jc w:val="both"/>
      </w:pPr>
      <w:r>
        <w:rPr>
          <w:rFonts w:ascii="Times New Roman" w:hAnsi="Times New Roman"/>
          <w:b w:val="0"/>
          <w:i w:val="0"/>
          <w:sz w:val="28"/>
        </w:rPr>
        <w:t>Муқоисаи китобҳо кори донишҷӯст. Китоби рус сохтори равшан дорад [22, 433-б.]. Китоби англисӣ тафсили бештар дорад [9, 574-б.]. Аз ин сабб ҳарду якҷоя мешаванд [11, 328-б.]. Матн ҳарду ро истифода мебарад [13, 377-б.]. Ин услуби муқоисаи манбаъ мебошад.</w:t>
      </w:r>
    </w:p>
    <w:p>
      <w:pPr>
        <w:spacing w:line="360" w:lineRule="auto" w:after="0"/>
        <w:ind w:firstLine="709"/>
        <w:jc w:val="both"/>
      </w:pPr>
      <w:r>
        <w:rPr>
          <w:rFonts w:ascii="Times New Roman" w:hAnsi="Times New Roman"/>
          <w:b w:val="0"/>
          <w:i w:val="0"/>
          <w:sz w:val="28"/>
        </w:rPr>
        <w:t>Манбаъҳои веб санаи муроҷиат доранд. Гипербилирубинемия дар StatPearls аст [4, 1-б.]. Зардии навзод боби худро дорад [21, 1-б.]. Керниктерус низ мемонад [15, 1-б.]. Аз ин сабб манбаъҳо дастрасанд [7, 451-б.]. Ин манбаи кушода мебошад.</w:t>
      </w:r>
    </w:p>
    <w:p>
      <w:pPr>
        <w:spacing w:line="360" w:lineRule="auto" w:after="0"/>
        <w:ind w:firstLine="709"/>
        <w:jc w:val="both"/>
      </w:pPr>
      <w:r>
        <w:rPr>
          <w:rFonts w:ascii="Times New Roman" w:hAnsi="Times New Roman"/>
          <w:b w:val="0"/>
          <w:i w:val="0"/>
          <w:sz w:val="28"/>
        </w:rPr>
        <w:t>Реҷаи таҷриба дар маҷмӯа мешавад. Корҳои амалии кафедра реҷаро доранд [7, 449-б.]. Ҳар ҷараён қадамҳои худро дорад [7, 460-б.]. Аз ин сабб машқ такрори нав мегирад [13, 377-б.]. Донишҷӯ натиҷаро худ мекунад [13, 381-б.]. Ин реҷаи амалии кафедра мебошад.</w:t>
      </w:r>
    </w:p>
    <w:p>
      <w:pPr>
        <w:spacing w:line="360" w:lineRule="auto" w:after="0"/>
        <w:ind w:firstLine="709"/>
        <w:jc w:val="both"/>
      </w:pPr>
      <w:r>
        <w:rPr>
          <w:rFonts w:ascii="Times New Roman" w:hAnsi="Times New Roman"/>
          <w:b w:val="0"/>
          <w:i w:val="0"/>
          <w:sz w:val="28"/>
        </w:rPr>
        <w:t>Машқҳо бо ҷадвал мегузаранд. Ҷадвали намунаҳо дар машқ меояд [7, 465-б.]. Ҳар гурӯҳ намуна мегирад [13, 381-б.]. Аз ин сабб натиҷа муқоиса мешавад [7, 465-б.]. Гурӯҳҳо хулоса медиҳанд [12, 276-б.]. Ин машқи гурӯҳӣ мебошад.</w:t>
      </w:r>
    </w:p>
    <w:p>
      <w:pPr>
        <w:spacing w:line="360" w:lineRule="auto" w:after="0"/>
        <w:ind w:firstLine="709"/>
        <w:jc w:val="both"/>
      </w:pPr>
      <w:r>
        <w:rPr>
          <w:rFonts w:ascii="Times New Roman" w:hAnsi="Times New Roman"/>
          <w:b w:val="0"/>
          <w:i w:val="0"/>
          <w:sz w:val="28"/>
        </w:rPr>
        <w:t>Расмҳо аз ҷадвал сохта мешаванд. Рақамҳои расм аз ҷадвал меоянд [7, 466-б.]. Дигар рақам кор намекунад [11, 332-б.]. Аз ин сабб расм мутобиқ мемонад [7, 466-б.]. Хониши расм содда мегардад [13, 381-б.]. Ин услуби сохтмони расм мебошад.</w:t>
      </w:r>
    </w:p>
    <w:p>
      <w:pPr>
        <w:spacing w:line="360" w:lineRule="auto" w:after="0"/>
        <w:ind w:firstLine="709"/>
        <w:jc w:val="both"/>
      </w:pPr>
      <w:r>
        <w:rPr>
          <w:rFonts w:ascii="Times New Roman" w:hAnsi="Times New Roman"/>
          <w:b w:val="0"/>
          <w:i w:val="0"/>
          <w:sz w:val="28"/>
        </w:rPr>
        <w:t>Мисолҳо бо формула ҳисоб мешаванд. Ҳар ҳисоб қадамҳои кӯтоҳ дорад [7, 455-б.]. Натиҷа бо фосилаи меъор меомезад [16, 34-б.]. Аз ин сабб машқи ақлӣ мешавад [13, 381-б.]. Ҳисоби нодуруст зуд дида мешавад [13, 381-б.]. Ин услуби мисоли ададӣ мебошад.</w:t>
      </w:r>
    </w:p>
    <w:p>
      <w:pPr>
        <w:spacing w:line="360" w:lineRule="auto" w:after="0"/>
        <w:ind w:firstLine="709"/>
        <w:jc w:val="both"/>
      </w:pPr>
      <w:r>
        <w:rPr>
          <w:rFonts w:ascii="Times New Roman" w:hAnsi="Times New Roman"/>
          <w:b w:val="0"/>
          <w:i w:val="0"/>
          <w:sz w:val="28"/>
        </w:rPr>
        <w:t>Иқтибос ба рӯйхат мегузарад. Ҳар манбаъ рақами худро дорад [11, 326-б.]. Рақам дар матн мемонад [11, 326-б.]. Аз ин сабб ҷустуҷӯ осон мегардад [7, 466-б.]. Рӯйхат бо алфавит мешавад [7, 466-б.]. Ин системаи рақамгузорӣ мебошад.</w:t>
      </w:r>
    </w:p>
    <w:p>
      <w:pPr>
        <w:spacing w:line="360" w:lineRule="auto" w:after="0"/>
        <w:ind w:firstLine="709"/>
        <w:jc w:val="both"/>
      </w:pPr>
      <w:r>
        <w:rPr>
          <w:rFonts w:ascii="Times New Roman" w:hAnsi="Times New Roman"/>
          <w:b w:val="0"/>
          <w:i w:val="0"/>
          <w:sz w:val="28"/>
        </w:rPr>
        <w:t>Рақамгузорӣ дар тамоми кор якхела аст. Манбаъ як рақам мегирад [11, 332-б.]. Саҳифа дар қавс меояд [11, 332-б.]. Аз ин сабб хонанда манбаъро зуд меёбад [7, 466-б.]. Китоб ва мақола як система доранд [12, 276-б.]. Ин якхелаии матн мебошад.</w:t>
      </w:r>
    </w:p>
    <w:p>
      <w:pPr>
        <w:spacing w:line="360" w:lineRule="auto" w:after="0"/>
        <w:ind w:firstLine="709"/>
        <w:jc w:val="both"/>
      </w:pPr>
      <w:r>
        <w:rPr>
          <w:rFonts w:ascii="Times New Roman" w:hAnsi="Times New Roman"/>
          <w:b w:val="0"/>
          <w:i w:val="0"/>
          <w:sz w:val="28"/>
        </w:rPr>
        <w:t>Замимаҳо ёрии корӣ медиҳанд. Луғат истилоҳҳоро медиҳад [7, 466-б.]. Меъорҳо дар замимаи Б меоянд [16, 36-б.]. Аз ин сабб гузориш пурра мешавад [7, 466-б.]. Донишҷӯ дар машқ истифода мебарад [13, 381-б.]. Ин нақши замимаҳо аст.</w:t>
      </w:r>
    </w:p>
    <w:p>
      <w:pPr>
        <w:spacing w:line="360" w:lineRule="auto" w:after="0"/>
        <w:ind w:firstLine="709"/>
        <w:jc w:val="both"/>
      </w:pPr>
      <w:r>
        <w:rPr>
          <w:rFonts w:ascii="Times New Roman" w:hAnsi="Times New Roman"/>
          <w:b w:val="0"/>
          <w:i w:val="0"/>
          <w:sz w:val="28"/>
        </w:rPr>
        <w:t>Луғат истилоҳҳои техникӣ доранд. Ҳар истилоҳ бо кӯтоҳ маъно мешавад [7, 466-б.]. Иқтибос ба банд мегузарад [7, 466-б.]. Аз ин сабб истилоҳ номушаккам намемонад [13, 381-б.]. Хонанда маъноро зуд мегирад [13, 383-б.]. Ин луғати корӣ мебошад.</w:t>
      </w:r>
    </w:p>
    <w:p>
      <w:pPr>
        <w:spacing w:line="360" w:lineRule="auto" w:after="0"/>
        <w:ind w:firstLine="709"/>
        <w:jc w:val="both"/>
      </w:pPr>
      <w:r>
        <w:rPr>
          <w:rFonts w:ascii="Times New Roman" w:hAnsi="Times New Roman"/>
          <w:b w:val="0"/>
          <w:i w:val="0"/>
          <w:sz w:val="28"/>
        </w:rPr>
        <w:t>Меъорҳо барои гузориш лозим мешаванд. Ҷадвали Б меъорҳоро ҷамъ мекунад [16, 36-б.]. Ҳар сатр воҳид дорад [16, 36-б.]. Аз ин сабб натиҷа ададӣ мешавад [7, 460-б.]. Таҳлил бо меъор мегардад [16, 34-б.]. Ин ҷадвали меъор мебошад.</w:t>
      </w:r>
    </w:p>
    <w:p>
      <w:pPr>
        <w:spacing w:line="360" w:lineRule="auto" w:after="0"/>
        <w:ind w:firstLine="709"/>
        <w:jc w:val="both"/>
      </w:pPr>
      <w:r>
        <w:rPr>
          <w:rFonts w:ascii="Times New Roman" w:hAnsi="Times New Roman"/>
          <w:b w:val="0"/>
          <w:i w:val="0"/>
          <w:sz w:val="28"/>
        </w:rPr>
        <w:t>Фонди методӣ мавод мегирад. Матн ба фонд мегузарад [7, 449-б.]. Ҷадвалҳо ва расмҳо мемонанд [12, 276-б.]. Аз ин сабб дарсҳо маводи нав доранд [13, 377-б.]. Устодон онро истифода мебаранд [13, 381-б.]. Ин арзиши методӣ мебошад.</w:t>
      </w:r>
    </w:p>
    <w:p>
      <w:pPr>
        <w:spacing w:line="360" w:lineRule="auto" w:after="0"/>
        <w:ind w:firstLine="709"/>
        <w:jc w:val="both"/>
      </w:pPr>
      <w:r>
        <w:rPr>
          <w:rFonts w:ascii="Times New Roman" w:hAnsi="Times New Roman"/>
          <w:b w:val="0"/>
          <w:i w:val="0"/>
          <w:sz w:val="28"/>
        </w:rPr>
        <w:t>Ҳаҷми кор бо талаб мувофиқ аст. Ҳар банд ҳаҷми худро дорад [7, 449-б.]. Натиҷаи ададӣ пурроӣ медиҳад [7, 465-б.]. Аз ин сабб кор барои ҳимоя мегузарад [12, 271-б.]. Донишҷӯ сатҳро мушоҳида мекунад [13, 381-б.]. Ин ҳаҷми талобуда мебошад.</w:t>
      </w:r>
    </w:p>
    <w:p>
      <w:pPr>
        <w:spacing w:line="360" w:lineRule="auto" w:after="0"/>
        <w:ind w:firstLine="709"/>
        <w:jc w:val="both"/>
      </w:pPr>
      <w:r>
        <w:rPr>
          <w:rFonts w:ascii="Times New Roman" w:hAnsi="Times New Roman"/>
          <w:b w:val="0"/>
          <w:i w:val="0"/>
          <w:sz w:val="28"/>
        </w:rPr>
        <w:t>Ҷадвалҳо системаи кориро месозанд. Ҷадвали манбаъ аз 1.1 мемонад [2, 564-б.]. Ҷадвали зардӣ 2.1 мешавад [18, 4-б.]. Аз ин сабб система тамом мегардад [7, 465-б.]. Ҷадвали меъор Б.1 мешавад [7, 465-б.]. Ин системаи ҷадвал мебошад.</w:t>
      </w:r>
    </w:p>
    <w:p>
      <w:pPr>
        <w:spacing w:line="360" w:lineRule="auto" w:after="0"/>
        <w:ind w:firstLine="709"/>
        <w:jc w:val="both"/>
      </w:pPr>
      <w:r>
        <w:rPr>
          <w:rFonts w:ascii="Times New Roman" w:hAnsi="Times New Roman"/>
          <w:b w:val="0"/>
          <w:i w:val="0"/>
          <w:sz w:val="28"/>
        </w:rPr>
        <w:t>Расмҳо натиҷаи ададиро намоён мекунанд. Рақамҳо аз ҷадвал меоянд [7, 466-б.]. Хониши расм осон мегардад [13, 381-б.]. Аз ин сабб расм ва ҷадвал пайваст мешаванд [7, 466-б.]. Хонанда натиҷаро зуд мебинад [13, 381-б.]. Ин намоиши расм мебошад.</w:t>
      </w:r>
    </w:p>
    <w:p>
      <w:pPr>
        <w:spacing w:line="360" w:lineRule="auto" w:after="0"/>
        <w:ind w:firstLine="709"/>
        <w:jc w:val="both"/>
      </w:pPr>
      <w:r>
        <w:rPr>
          <w:rFonts w:ascii="Times New Roman" w:hAnsi="Times New Roman"/>
          <w:b w:val="0"/>
          <w:i w:val="0"/>
          <w:sz w:val="28"/>
        </w:rPr>
        <w:t>Мисолҳо мантиқи ҳисобро нишон медиҳанд. Ҳар мисол як формула дорад [7, 455-б.]. Натиҷа бо ҷумлаи кӯтоҳ мешавад [13, 381-б.]. Аз ин сабб мисолҳо машқ мешаванд [7, 455-б.]. Донишҷӯ ҳисобро такрор мекунад [13, 381-б.]. Ин мантиқи мисол мебошад.</w:t>
      </w:r>
    </w:p>
    <w:p>
      <w:pPr>
        <w:spacing w:line="360" w:lineRule="auto" w:after="0"/>
        <w:ind w:firstLine="709"/>
        <w:jc w:val="both"/>
      </w:pPr>
      <w:r>
        <w:rPr>
          <w:rFonts w:ascii="Times New Roman" w:hAnsi="Times New Roman"/>
          <w:b w:val="0"/>
          <w:i w:val="0"/>
          <w:sz w:val="28"/>
        </w:rPr>
        <w:t>Иқтибосҳо пайвасти матн ба манбаъро нигоҳ медоранд. Ҳар банд иқтибос дорад [11, 326-б.]. Саҳифа дар қавс мешавад [11, 328-б.]. Аз ин сабб пайваст пурра мегардад [7, 466-б.]. Хонанда манбаъро мекушояд [7, 466-б.]. Ин пайвасти иқтибос мебошад.</w:t>
      </w:r>
    </w:p>
    <w:p>
      <w:pPr>
        <w:spacing w:line="360" w:lineRule="auto" w:after="0"/>
        <w:ind w:firstLine="709"/>
        <w:jc w:val="both"/>
      </w:pPr>
      <w:r>
        <w:rPr>
          <w:rFonts w:ascii="Times New Roman" w:hAnsi="Times New Roman"/>
          <w:b w:val="0"/>
          <w:i w:val="0"/>
          <w:sz w:val="28"/>
        </w:rPr>
        <w:t>Рӯйхати адабиёт таносуби китоб ва мақоларо дорад. Китобҳои асосӣ меоянд [1, 914-б.]. Мақолаҳои муосир мешаванд [12, 271-б.]. Аз ин сабб рӯйхат мувозинат дорад [7, 449-б.]. Манбаъҳои веб илова мешаванд [4, 1-б.]. Ин таносуби адабиёт мебошад.</w:t>
      </w:r>
    </w:p>
    <w:p>
      <w:pPr>
        <w:spacing w:line="360" w:lineRule="auto" w:after="0"/>
        <w:ind w:firstLine="709"/>
        <w:jc w:val="both"/>
      </w:pPr>
      <w:r>
        <w:rPr>
          <w:rFonts w:ascii="Times New Roman" w:hAnsi="Times New Roman"/>
          <w:b w:val="0"/>
          <w:i w:val="0"/>
          <w:sz w:val="28"/>
        </w:rPr>
        <w:t>Замимаҳо кори ҳаррӯзаро осон мекунанд. Луғати замима истилоҳҳоро меорад [7, 466-б.]. Меъорҳо ададро медиҳанд [16, 34-б.]. Аз ин сабб машқ ба ҷадвали Б такя мекунад [7, 466-б.]. Донишҷӯ замимаро мекушояд [13, 381-б.]. Ин осоние замима мебошад.</w:t>
      </w:r>
    </w:p>
    <w:p>
      <w:pPr>
        <w:spacing w:line="360" w:lineRule="auto" w:after="0"/>
        <w:ind w:firstLine="709"/>
        <w:jc w:val="both"/>
      </w:pPr>
      <w:r>
        <w:rPr>
          <w:rFonts w:ascii="Times New Roman" w:hAnsi="Times New Roman"/>
          <w:b w:val="0"/>
          <w:i w:val="0"/>
          <w:sz w:val="28"/>
        </w:rPr>
        <w:t>Вазифаҳо бо натиҷа мувофиқ омаданд. Ҳар вазифа дар банд ҷавоб дорад [2, 564-б.]. Натиҷаи ададӣ дар ҷадвал мемонад [7, 465-б.]. Аз ин сабб мувофиқӣ равшан мегардад [12, 276-б.]. Хонанда онро мебинад [13, 381-б.]. Ин мувофиқии вазифа мебошад.</w:t>
      </w:r>
    </w:p>
    <w:p>
      <w:pPr>
        <w:spacing w:line="360" w:lineRule="auto" w:after="0"/>
        <w:ind w:firstLine="709"/>
        <w:jc w:val="both"/>
      </w:pPr>
      <w:r>
        <w:rPr>
          <w:rFonts w:ascii="Times New Roman" w:hAnsi="Times New Roman"/>
          <w:b w:val="0"/>
          <w:i w:val="0"/>
          <w:sz w:val="28"/>
        </w:rPr>
        <w:t>Ҳар банд фикри ягона дорад. Аз таҷзия то баромад як хат мегузарад [2, 564-б.]. Бандҳо пайваст мешаванд [11, 328-б.]. Аз ин сабб матн пуррагӣ мегирад [7, 449-б.]. Хонанда хатро мефаҳмад [13, 381-б.]. Ин хатти ягона мебошад.</w:t>
      </w:r>
    </w:p>
    <w:p>
      <w:pPr>
        <w:spacing w:line="360" w:lineRule="auto" w:after="0"/>
        <w:ind w:firstLine="709"/>
        <w:jc w:val="both"/>
      </w:pPr>
      <w:r>
        <w:rPr>
          <w:rFonts w:ascii="Times New Roman" w:hAnsi="Times New Roman"/>
          <w:b w:val="0"/>
          <w:i w:val="0"/>
          <w:sz w:val="28"/>
        </w:rPr>
        <w:t>Натиҷаи таҷриба ба натиҷаи адабиёт мувофиқ аст. Ҳисоби 280 мг адабиётро медиҳад [2, 564-б.]. Ҳисоби иваз низ мешавад [7, 455-б.]. Аз ин сабб эътимоднокӣ мешавад [7, 465-б.]. Муқоиса адолат медиҳад [16, 36-б.]. Ин мувофиқии натиҷа мебошад.</w:t>
      </w:r>
    </w:p>
    <w:p>
      <w:pPr>
        <w:spacing w:line="360" w:lineRule="auto" w:after="0"/>
        <w:ind w:firstLine="709"/>
        <w:jc w:val="both"/>
      </w:pPr>
      <w:r>
        <w:rPr>
          <w:rFonts w:ascii="Times New Roman" w:hAnsi="Times New Roman"/>
          <w:b w:val="0"/>
          <w:i w:val="0"/>
          <w:sz w:val="28"/>
        </w:rPr>
        <w:t>Ҳолатҳои клиникӣ маводи воқеиро медиҳанд. Намунаҳо аз ҷадвал меоянд [7, 465-б.]. Тафсир ба меъор мегузарад [16, 36-б.]. Аз ин сабб воқеигароӣ мешавад [13, 381-б.]. Донишҷӯ ҳолатро мебинад [13, 381-б.]. Ин маводи воқеӣ мебошад.</w:t>
      </w:r>
    </w:p>
    <w:p>
      <w:pPr>
        <w:spacing w:line="360" w:lineRule="auto" w:after="0"/>
        <w:ind w:firstLine="709"/>
        <w:jc w:val="both"/>
      </w:pPr>
      <w:r>
        <w:rPr>
          <w:rFonts w:ascii="Times New Roman" w:hAnsi="Times New Roman"/>
          <w:b w:val="0"/>
          <w:i w:val="0"/>
          <w:sz w:val="28"/>
        </w:rPr>
        <w:t>Кори ҳимояшаванда маводи пурра дорад. Ҳаҷм, ҷадвал ва расм меоянд [7, 449-б.]. Мисолҳо ва иқтибос мешаванд [7, 455-б.]. Аз ин сабб ҳимоя осон мегардад [12, 271-б.]. Комиссия савол мегирад [13, 381-б.]. Ин кори ҳимояшаванда мебошад.</w:t>
      </w:r>
    </w:p>
    <w:p>
      <w:pPr>
        <w:spacing w:line="360" w:lineRule="auto" w:after="0"/>
        <w:ind w:firstLine="709"/>
        <w:jc w:val="both"/>
      </w:pPr>
      <w:r>
        <w:rPr>
          <w:rFonts w:ascii="Times New Roman" w:hAnsi="Times New Roman"/>
          <w:b w:val="0"/>
          <w:i w:val="0"/>
          <w:sz w:val="28"/>
        </w:rPr>
        <w:t>Саволҳои комиссия ба адад такя мекунанд. Сарҳади зардӣ дар савол меояд [4, 1-б.]. Ҳисоби иваз талаб мешавад [7, 455-б.]. Аз ин сабб ҷавоб ададӣ мешавад [13, 381-б.]. Донишҷӯ ададро мегӯяд [13, 381-б.]. Ин савол ва ҷавоб мебошад.</w:t>
      </w:r>
    </w:p>
    <w:p>
      <w:pPr>
        <w:spacing w:line="360" w:lineRule="auto" w:after="0"/>
        <w:ind w:firstLine="709"/>
        <w:jc w:val="both"/>
      </w:pPr>
      <w:r>
        <w:rPr>
          <w:rFonts w:ascii="Times New Roman" w:hAnsi="Times New Roman"/>
          <w:b w:val="0"/>
          <w:i w:val="0"/>
          <w:sz w:val="28"/>
        </w:rPr>
        <w:t>Ҳимоя ҷамъбасти солро медиҳад. Мавзӯи сол пурра мешавад [7, 449-б.]. Натиҷаи талаб мемонад [7, 449-б.]. Аз ин сабб кори сол анҷом мегирад [12, 271-б.]. Комиссия баҳо медиҳад [12, 271-б.]. Ин ҷамъбасти сол мебошад.</w:t>
      </w:r>
    </w:p>
    <w:p>
      <w:pPr>
        <w:spacing w:line="360" w:lineRule="auto" w:after="0"/>
        <w:ind w:firstLine="709"/>
        <w:jc w:val="both"/>
      </w:pPr>
      <w:r>
        <w:rPr>
          <w:rFonts w:ascii="Times New Roman" w:hAnsi="Times New Roman"/>
          <w:b w:val="0"/>
          <w:i w:val="0"/>
          <w:sz w:val="28"/>
        </w:rPr>
        <w:t>Натиҷа ба маҷмӯаи конфаренс мегузарад. Мақолаи кӯтоҳ мешавад [12, 276-б.]. Ҷадвали намунаҳо мемонад [12, 276-б.]. Аз ин сабб натиҷа паҳн мешавад [12, 281-б.]. Дигар донишҷӯён мегиранд [13, 381-б.]. Ин гузариш ба маҷмӯа мебошад.</w:t>
      </w:r>
    </w:p>
    <w:p>
      <w:pPr>
        <w:spacing w:line="360" w:lineRule="auto" w:after="0"/>
        <w:ind w:firstLine="709"/>
        <w:jc w:val="both"/>
      </w:pPr>
      <w:r>
        <w:rPr>
          <w:rFonts w:ascii="Times New Roman" w:hAnsi="Times New Roman"/>
          <w:b w:val="0"/>
          <w:i w:val="0"/>
          <w:sz w:val="28"/>
        </w:rPr>
        <w:t>Маводи кор ба машҳои ҳисоббарор мегузарад. Ҷадвалҳо дар ҳуҷҷат мемонанд [7, 449-б.]. Расмҳо ба слайд мешаванд [13, 381-б.]. Аз ин сабб презентация содда мегардад [13, 381-б.]. Донишҷӯ слайд месозад [13, 381-б.]. Ин маводи презентация мебошад.</w:t>
      </w:r>
    </w:p>
    <w:p>
      <w:pPr>
        <w:spacing w:line="360" w:lineRule="auto" w:after="0"/>
        <w:ind w:firstLine="709"/>
        <w:jc w:val="both"/>
      </w:pPr>
      <w:r>
        <w:rPr>
          <w:rFonts w:ascii="Times New Roman" w:hAnsi="Times New Roman"/>
          <w:b w:val="0"/>
          <w:i w:val="0"/>
          <w:sz w:val="28"/>
        </w:rPr>
        <w:t>Китобхонаи кафедра маводро мегирад. Нусхаи кор мемонад [7, 449-б.]. Донишҷӯи навбатӣ истифода мебарад [13, 383-б.]. Аз ин сабб мавод давом мекунад [7, 449-б.]. Китобхона онро нигоҳ медорад [7, 449-б.]. Ин нусхаи китобхона мебошад.</w:t>
      </w:r>
    </w:p>
    <w:p>
      <w:pPr>
        <w:spacing w:line="360" w:lineRule="auto" w:after="0"/>
        <w:ind w:firstLine="709"/>
        <w:jc w:val="both"/>
      </w:pPr>
      <w:r>
        <w:rPr>
          <w:rFonts w:ascii="Times New Roman" w:hAnsi="Times New Roman"/>
          <w:b w:val="0"/>
          <w:i w:val="0"/>
          <w:sz w:val="28"/>
        </w:rPr>
        <w:t>Давомнокӣ ба мавзӯи дигар мегузарад. Мавзӯи 22 гурдаро мегирад [11, 340-б.]. Услуби кор мемонад [11, 340-б.]. Аз ин сабб серия ягона мегардад [11, 340-б.]. Донишҷӯ услубро мешиносад [13, 383-б.]. Ин давомнокии серия мебошад.</w:t>
      </w:r>
    </w:p>
    <w:p>
      <w:pPr>
        <w:spacing w:line="360" w:lineRule="auto" w:after="0"/>
        <w:ind w:firstLine="709"/>
        <w:jc w:val="both"/>
      </w:pPr>
      <w:r>
        <w:rPr>
          <w:rFonts w:ascii="Times New Roman" w:hAnsi="Times New Roman"/>
          <w:b w:val="0"/>
          <w:i w:val="0"/>
          <w:sz w:val="28"/>
        </w:rPr>
        <w:t>Ҳар кор дарс ва машқи нав меорад. Машқи иваз дар дарс мешавад [7, 455-б.]. Машқи фраксия ҳам мешавад [7, 460-б.]. Аз ин сабб дарс бой мешавад [13, 377-б.]. Устодон маводро мегиранд [13, 377-б.]. Ин бойии дарс мебошад.</w:t>
      </w:r>
    </w:p>
    <w:p>
      <w:pPr>
        <w:spacing w:line="360" w:lineRule="auto" w:after="0"/>
        <w:ind w:firstLine="709"/>
        <w:jc w:val="both"/>
      </w:pPr>
      <w:r>
        <w:rPr>
          <w:rFonts w:ascii="Times New Roman" w:hAnsi="Times New Roman"/>
          <w:b w:val="0"/>
          <w:i w:val="0"/>
          <w:sz w:val="28"/>
        </w:rPr>
        <w:t>Маводи кор ба санҷиш мегузарад. Тестҳои санҷишӣ аз ҷадвал меоянд [7, 465-б.]. Ҳисобҳо дар тест мешаванд [7, 455-б.]. Аз ин сабб сатҳи дониш дида мешавад [13, 381-б.]. Санҷиш адад мешавад [13, 381-б.]. Ин маводи санҷиш мебошад.</w:t>
      </w:r>
    </w:p>
    <w:p>
      <w:pPr>
        <w:spacing w:line="360" w:lineRule="auto" w:after="0"/>
        <w:ind w:firstLine="709"/>
        <w:jc w:val="both"/>
      </w:pPr>
      <w:r>
        <w:rPr>
          <w:rFonts w:ascii="Times New Roman" w:hAnsi="Times New Roman"/>
          <w:b w:val="0"/>
          <w:i w:val="0"/>
          <w:sz w:val="28"/>
        </w:rPr>
        <w:t>Пайвасти биохимия ва клиника пурра мемонад. Молекула ба зардӣ мегузарад [18, 4-б.]. Зардӣ ба таҳлил мешавад [7, 465-б.]. Аз ин сабб дониш амалӣ мегардад [13, 381-б.]. Донишҷӯ пайвастаро мебинад [13, 381-б.]. Ин пайвасти клиник мебошад.</w:t>
      </w:r>
    </w:p>
    <w:p>
      <w:pPr>
        <w:spacing w:line="360" w:lineRule="auto" w:after="0"/>
        <w:ind w:firstLine="709"/>
        <w:jc w:val="both"/>
      </w:pPr>
      <w:r>
        <w:rPr>
          <w:rFonts w:ascii="Times New Roman" w:hAnsi="Times New Roman"/>
          <w:b w:val="0"/>
          <w:i w:val="0"/>
          <w:sz w:val="28"/>
        </w:rPr>
        <w:t>Навзод мақоми махсус дорад. Таҳлили ҷамъбастӣ дар ҳар рӯз мешавад [21, 2-б.]. Ҷадвали синнӯсол ҳадҳоро медиҳад [21, 2-б.]. Аз ин сабб назорати навзод ададӣ мегардад [23, 4-б.]. Донишҷӯ нақшаро мебинад [23, 6-б.]. Ин нақши навзод мебошад.</w:t>
      </w:r>
    </w:p>
    <w:p>
      <w:pPr>
        <w:spacing w:line="360" w:lineRule="auto" w:after="0"/>
        <w:ind w:firstLine="709"/>
        <w:jc w:val="both"/>
      </w:pPr>
      <w:r>
        <w:rPr>
          <w:rFonts w:ascii="Times New Roman" w:hAnsi="Times New Roman"/>
          <w:b w:val="0"/>
          <w:i w:val="0"/>
          <w:sz w:val="28"/>
        </w:rPr>
        <w:t>Фототерапия машқи амалӣ мегардад. Мавҷи нур дар ҷадвал мемонад [20, 4-б.]. Натиҷа бо фарзи рӯзона муқоиса мешавад [21, 2-б.]. Аз ин сабб машқи клиникӣ мегардад [13, 381-б.]. Ин машқи фототерапия мебошад.</w:t>
      </w:r>
    </w:p>
    <w:p>
      <w:pPr>
        <w:spacing w:line="360" w:lineRule="auto" w:after="0"/>
        <w:ind w:firstLine="709"/>
        <w:jc w:val="both"/>
      </w:pPr>
      <w:r>
        <w:rPr>
          <w:rFonts w:ascii="Times New Roman" w:hAnsi="Times New Roman"/>
          <w:b w:val="0"/>
          <w:i w:val="0"/>
          <w:sz w:val="28"/>
        </w:rPr>
        <w:t>Ҳар устод машқи худро мегирад. Мисолҳо дар дарс такрор мешаванд [13, 377-б.]. Ҷадвалҳо машқи гурӯҳиро ёрӣ медиҳанд [7, 465-б.]. Аз ин сабб машқ сершумор мегардад [13, 381-б.]. Натиҷаи гурӯҳ ба фонд мегузарад [12, 276-б.]. Ин машқи устодон мебошад.</w:t>
      </w:r>
    </w:p>
    <w:p>
      <w:pPr>
        <w:spacing w:line="360" w:lineRule="auto" w:after="0"/>
        <w:ind w:firstLine="709"/>
        <w:jc w:val="both"/>
      </w:pPr>
      <w:r>
        <w:rPr>
          <w:rFonts w:ascii="Times New Roman" w:hAnsi="Times New Roman"/>
          <w:b w:val="0"/>
          <w:i w:val="0"/>
          <w:sz w:val="28"/>
        </w:rPr>
        <w:t>Донишҷӯи нав маводро аз нав мегирад. Луғати замима ибораҳоро медиҳад [7, 466-б.]. Пулҳо дар сарушки мешаванд [2, 564-б.]. Аз ин сабб роҳи хониш осон мешавад [13, 383-б.]. Маводи кор худро месозад [13, 383-б.]. Ин роҳи донишҷӯи нав мебошад.</w:t>
      </w:r>
    </w:p>
    <w:p>
      <w:pPr>
        <w:spacing w:line="360" w:lineRule="auto" w:after="0"/>
        <w:ind w:firstLine="709"/>
        <w:jc w:val="both"/>
      </w:pPr>
      <w:r>
        <w:rPr>
          <w:rFonts w:ascii="Times New Roman" w:hAnsi="Times New Roman"/>
          <w:b w:val="0"/>
          <w:i w:val="0"/>
          <w:sz w:val="28"/>
        </w:rPr>
        <w:t>Машқҳо ба муҳокимаи гурӯҳ мегузаранд. Ҳар гурӯҳ натиҷаро пешниҳод мекунад [12, 276-б.]. Муҳокима сатҳро мефзояд [12, 276-б.]. Аз ин сабб машқ зинда мегардад [12, 276-б.]. Донишҷӯ фикри худро медиҳад [13, 381-б.]. Ин муҳокимаи гурӯҳ мебошад.</w:t>
      </w:r>
    </w:p>
    <w:p>
      <w:pPr>
        <w:spacing w:line="360" w:lineRule="auto" w:after="0"/>
        <w:ind w:firstLine="709"/>
        <w:jc w:val="both"/>
      </w:pPr>
      <w:r>
        <w:rPr>
          <w:rFonts w:ascii="Times New Roman" w:hAnsi="Times New Roman"/>
          <w:b w:val="0"/>
          <w:i w:val="0"/>
          <w:sz w:val="28"/>
        </w:rPr>
        <w:t>Ҷамъбасти ниҳоӣ ҷадвалӣ мешавад. Ҷадвали 3.3 намунаҳоро медиҳад [7, 465-б.]. Ҳар сатр сатҳ ва тафсир дорад [7, 465-б.]. Аз ин сабб ҷамъбаст равшан мешавад [13, 381-б.]. Ин ҷадвали ҷамъбаст мебошад.</w:t>
      </w:r>
    </w:p>
    <w:p>
      <w:pPr>
        <w:spacing w:line="360" w:lineRule="auto" w:after="0"/>
        <w:ind w:firstLine="709"/>
        <w:jc w:val="both"/>
      </w:pPr>
      <w:r>
        <w:rPr>
          <w:rFonts w:ascii="Times New Roman" w:hAnsi="Times New Roman"/>
          <w:b w:val="0"/>
          <w:i w:val="0"/>
          <w:sz w:val="28"/>
        </w:rPr>
        <w:t>Намунаҳои таҷрибаӣ гурӯҳҳоро аз ҳам фарқ мекунанд. Ҳар намуна сатҳи худро дорад [7, 465-б.]. Тафсир ба сатҳ мегузарад [16, 36-б.]. Аз ин сабб гурӯҳҳо муқоиса мешаванд [7, 465-б.]. Фарқии сатҳ дида мешавад [13, 381-б.]. Ин фарқии намуна мебошад.</w:t>
      </w:r>
    </w:p>
    <w:p>
      <w:pPr>
        <w:spacing w:line="360" w:lineRule="auto" w:after="0"/>
        <w:ind w:firstLine="709"/>
        <w:jc w:val="both"/>
      </w:pPr>
      <w:r>
        <w:rPr>
          <w:rFonts w:ascii="Times New Roman" w:hAnsi="Times New Roman"/>
          <w:b w:val="0"/>
          <w:i w:val="0"/>
          <w:sz w:val="28"/>
        </w:rPr>
        <w:t>Ҳар машқ натиҷаи ададиро медиҳад. Ҳисоби ҷамъи баркароршавӣ дар машқ мешавад [7, 455-б.]. Натиҷа бо меъор муқоиса мешавад [16, 34-б.]. Аз ин сабб машқ пуррагӣ мегирад [7, 455-б.]. Донишҷӯ рақамро тафсир мекунад [13, 381-б.]. Ин натиҷаи машқ мебошад.</w:t>
      </w:r>
    </w:p>
    <w:p>
      <w:pPr>
        <w:spacing w:line="360" w:lineRule="auto" w:after="0"/>
        <w:ind w:firstLine="709"/>
        <w:jc w:val="both"/>
      </w:pPr>
      <w:r>
        <w:rPr>
          <w:rFonts w:ascii="Times New Roman" w:hAnsi="Times New Roman"/>
          <w:b w:val="0"/>
          <w:i w:val="0"/>
          <w:sz w:val="28"/>
        </w:rPr>
        <w:t>Ҳар натиҷа ба ҷадвали Б такя мекунад. Меъори билирубин 20,5 мешавад [16, 34-б.]. Сарҳади зардӣ 51 мешавад [16, 34-б.]. Аз ин сабб натиҷа адад мешавад [7, 465-б.]. Тафсир бо меъор мешавад [16, 36-б.]. Ин такя ба меъор мебошад.</w:t>
      </w:r>
    </w:p>
    <w:p>
      <w:pPr>
        <w:spacing w:line="360" w:lineRule="auto" w:after="0"/>
        <w:ind w:firstLine="709"/>
        <w:jc w:val="both"/>
      </w:pPr>
      <w:r>
        <w:rPr>
          <w:rFonts w:ascii="Times New Roman" w:hAnsi="Times New Roman"/>
          <w:b w:val="0"/>
          <w:i w:val="0"/>
          <w:sz w:val="28"/>
        </w:rPr>
        <w:t>Натиҷаи машқҳо ба гузориш мешаванд. Ҳар машқ хулосаи кӯтоҳ дорад [7, 465-б.]. Хулоса бо адад мешавад [7, 465-б.]. Аз ин сабб гузориш пурра мегардад [7, 449-б.]. Устод хулосаро мебинад [13, 381-б.]. Ин хулосаи машқ мебошад.</w:t>
      </w:r>
    </w:p>
    <w:p>
      <w:pPr>
        <w:spacing w:line="360" w:lineRule="auto" w:after="0"/>
        <w:ind w:firstLine="709"/>
        <w:jc w:val="both"/>
      </w:pPr>
      <w:r>
        <w:rPr>
          <w:rFonts w:ascii="Times New Roman" w:hAnsi="Times New Roman"/>
          <w:b w:val="0"/>
          <w:i w:val="0"/>
          <w:sz w:val="28"/>
        </w:rPr>
        <w:t>Ҳар гурӯҳ ҷадвали худро пур мекунад. Гурӯҳи якум сатҳи салим мегирад [7, 465-б.]. Гурӯҳи дуюм ҳемолитикро мегирад [7, 465-б.]. Аз ин сабб ҷадвал пур мешавад [7, 465-б.]. Натиҷа ба аудитория мегузарад [12, 276-б.]. Ин кори гурӯҳӣ мебошад.</w:t>
      </w:r>
    </w:p>
    <w:p>
      <w:pPr>
        <w:spacing w:line="360" w:lineRule="auto" w:after="0"/>
        <w:ind w:firstLine="709"/>
        <w:jc w:val="both"/>
      </w:pPr>
      <w:r>
        <w:rPr>
          <w:rFonts w:ascii="Times New Roman" w:hAnsi="Times New Roman"/>
          <w:b w:val="0"/>
          <w:i w:val="0"/>
          <w:sz w:val="28"/>
        </w:rPr>
        <w:t>Гузориши машқ дар дафтар мемонад. Донишҷӯ адад ва хулосаро менависад [7, 465-б.]. Устод дафтарро санҷад [13, 381-б.]. Аз ин сабб машқ ҳуҷҷат мешавад [13, 381-б.]. Санҷиш баҳо медиҳад [12, 276-б.]. Ин дафтари машқ мебошад.</w:t>
      </w:r>
    </w:p>
    <w:p>
      <w:pPr>
        <w:spacing w:line="360" w:lineRule="auto" w:after="0"/>
        <w:ind w:firstLine="709"/>
        <w:jc w:val="both"/>
      </w:pPr>
      <w:r>
        <w:rPr>
          <w:rFonts w:ascii="Times New Roman" w:hAnsi="Times New Roman"/>
          <w:b w:val="0"/>
          <w:i w:val="0"/>
          <w:sz w:val="28"/>
        </w:rPr>
        <w:t>Машқи ниҳоӣ ҳамаи қадамҳоро муттаҳид мекунад. Таҷзия, иваз ва баркороршавӣ меоянд [2, 564-б.]. Ҳар қадам адад дорад [7, 455-б.]. Аз ин сабб машқ пурра мешавад [7, 460-б.]. Донишҷӯ ҷамъбаст мекунад [13, 381-б.]. Ин машқи муттаҳид мебошад.</w:t>
      </w:r>
    </w:p>
    <w:p>
      <w:pPr>
        <w:spacing w:line="360" w:lineRule="auto" w:after="0"/>
        <w:ind w:firstLine="709"/>
        <w:jc w:val="both"/>
      </w:pPr>
      <w:r>
        <w:rPr>
          <w:rFonts w:ascii="Times New Roman" w:hAnsi="Times New Roman"/>
          <w:b w:val="0"/>
          <w:i w:val="0"/>
          <w:sz w:val="28"/>
        </w:rPr>
        <w:t>Ҳар банди кор машқи худро дорад. Банди 1.1 машқи таҷзия мегирад [7, 455-б.]. Банди 2.1 машқи фраксия мешавад [7, 460-б.]. Аз ин сабб машқ ба сохтор пайваст мемонад [7, 449-б.]. Донишҷӯ роҳро мебинад [13, 381-б.]. Ин пайвасти машқ мебошад.</w:t>
      </w:r>
    </w:p>
    <w:p>
      <w:pPr>
        <w:spacing w:line="360" w:lineRule="auto" w:after="0"/>
        <w:ind w:firstLine="709"/>
        <w:jc w:val="both"/>
      </w:pPr>
      <w:r>
        <w:rPr>
          <w:rFonts w:ascii="Times New Roman" w:hAnsi="Times New Roman"/>
          <w:b w:val="0"/>
          <w:i w:val="0"/>
          <w:sz w:val="28"/>
        </w:rPr>
        <w:t>Ҳар машқ камреқадамӣ мемонад. Ҳисоб дар ду қадам мегузарад [7, 455-б.]. Формула дар як хат мешавад [7, 455-б.]. Аз ин сабб машқ содда мемонад [7, 455-б.]. Хатогӣ кам мешавад [13, 381-б.]. Ин соддагии машқ мебошад.</w:t>
      </w:r>
    </w:p>
    <w:p>
      <w:pPr>
        <w:spacing w:line="360" w:lineRule="auto" w:after="0"/>
        <w:ind w:firstLine="709"/>
        <w:jc w:val="both"/>
      </w:pPr>
      <w:r>
        <w:rPr>
          <w:rFonts w:ascii="Times New Roman" w:hAnsi="Times New Roman"/>
          <w:b w:val="0"/>
          <w:i w:val="0"/>
          <w:sz w:val="28"/>
        </w:rPr>
        <w:t>Ҳар машқ саволи комиссияро пешгӯӣ мекунад. Савол аз меъор меояд [4, 1-б.]. Савол аз иваз мешавад [7, 455-б.]. Аз ин сабб омодагӣ афзуда мегардад [13, 381-б.]. Ҷавоб бо адад мешавад [13, 381-б.]. Ин пешгӯии савол мебошад.</w:t>
      </w:r>
    </w:p>
    <w:p>
      <w:pPr>
        <w:spacing w:line="360" w:lineRule="auto" w:after="0"/>
        <w:ind w:firstLine="709"/>
        <w:jc w:val="both"/>
      </w:pPr>
      <w:r>
        <w:rPr>
          <w:rFonts w:ascii="Times New Roman" w:hAnsi="Times New Roman"/>
          <w:b w:val="0"/>
          <w:i w:val="0"/>
          <w:sz w:val="28"/>
        </w:rPr>
        <w:t>Натиҷаҳои машқ ба расм мегузаранд. Ҳар расм ҷадвали худро дорад [7, 466-б.]. Хониши расм дақиқ мешавад [7, 466-б.]. Аз ин сабб расм ва машқ пайваст мешаванд [7, 466-б.]. Гурӯҳ хониш мекунад [13, 381-б.]. Ин пайвасти расм мебошад.</w:t>
      </w:r>
    </w:p>
    <w:p>
      <w:pPr>
        <w:spacing w:line="360" w:lineRule="auto" w:after="0"/>
        <w:ind w:firstLine="709"/>
        <w:jc w:val="both"/>
      </w:pPr>
      <w:r>
        <w:rPr>
          <w:rFonts w:ascii="Times New Roman" w:hAnsi="Times New Roman"/>
          <w:b w:val="0"/>
          <w:i w:val="0"/>
          <w:sz w:val="28"/>
        </w:rPr>
        <w:t>Ҳар машқ натиҷаи нав медиҳад. Ададҳо гурӯҳ ба гурӯҳ фарқ мекунанд [7, 465-б.]. Фарқ мантиқро нишон медиҳад [16, 36-б.]. Аз ин сабб машқ шавқ меорад [12, 276-б.]. Муҳокима ба машқ мешавад [12, 276-б.]. Ин натиҷаи нави машқ мебошад.</w:t>
      </w:r>
    </w:p>
    <w:p>
      <w:pPr>
        <w:spacing w:line="360" w:lineRule="auto" w:after="0"/>
        <w:ind w:firstLine="709"/>
        <w:jc w:val="both"/>
      </w:pPr>
      <w:r>
        <w:rPr>
          <w:rFonts w:ascii="Times New Roman" w:hAnsi="Times New Roman"/>
          <w:b w:val="0"/>
          <w:i w:val="0"/>
          <w:sz w:val="28"/>
        </w:rPr>
        <w:t>Таҷрибаи байналмилалӣ услуби кориро тасдиқ мекунад. Кормандони мудернизатсияшуда услубро мегиранд [2, 564-б.]. Усули иқтибосбандӣ мемонад [11, 328-б.]. Аз ин сабб услуб байналмилалӣ мегардад [7, 449-б.]. Донишҷӯ услубро мефаҳмад [13, 381-б.]. Ин тасдиқи байналмилалӣ мебошад.</w:t>
      </w:r>
    </w:p>
    <w:p>
      <w:pPr>
        <w:spacing w:line="360" w:lineRule="auto" w:after="0"/>
        <w:ind w:firstLine="709"/>
        <w:jc w:val="both"/>
      </w:pPr>
      <w:r>
        <w:rPr>
          <w:rFonts w:ascii="Times New Roman" w:hAnsi="Times New Roman"/>
          <w:b w:val="0"/>
          <w:i w:val="0"/>
          <w:sz w:val="28"/>
        </w:rPr>
        <w:t>Ҳар мавзӯи серия услуби ягона дорад. Формулаҳо дар як услуб меоянд [7, 455-б.]. Тафсирҳо якхела мешаванд [16, 36-б.]. Аз ин сабб серия мутаносиб мегардад [11, 340-б.]. Донишҷӯ услубро мемонад [13, 383-б.]. Ин ягонаии серия мебошад.</w:t>
      </w:r>
    </w:p>
    <w:p>
      <w:pPr>
        <w:spacing w:line="360" w:lineRule="auto" w:after="0"/>
        <w:ind w:firstLine="709"/>
        <w:jc w:val="both"/>
      </w:pPr>
      <w:r>
        <w:rPr>
          <w:rFonts w:ascii="Times New Roman" w:hAnsi="Times New Roman"/>
          <w:b w:val="0"/>
          <w:i w:val="0"/>
          <w:sz w:val="28"/>
        </w:rPr>
        <w:t>Мавод барои мактабҳои тиббӣ ҳам шавқ дорад. Устодони мактаб ҷадвалҳоро истифода мебаранд [13, 377-б.]. Машқҳо содда ва дақиқ мешаванд [7, 455-б.]. Аз ин сабб мавод серистеъмол мегардад [13, 377-б.]. Ин паҳншавӣ дар мактаб мебошад.</w:t>
      </w:r>
    </w:p>
    <w:p>
      <w:pPr>
        <w:spacing w:line="360" w:lineRule="auto" w:after="0"/>
        <w:ind w:firstLine="709"/>
        <w:jc w:val="both"/>
      </w:pPr>
      <w:r>
        <w:rPr>
          <w:rFonts w:ascii="Times New Roman" w:hAnsi="Times New Roman"/>
          <w:b w:val="0"/>
          <w:i w:val="0"/>
          <w:sz w:val="28"/>
        </w:rPr>
        <w:t>Ҳар устоди инноватсионӣ маводро мегирад. Маводи кор ба курси амалӣ мегузарад [7, 449-б.]. Ҷадвалҳо машқи аудиторияро ёрӣ медиҳанд [7, 465-б.]. Аз ин сабб сатҳи амалӣ боло меравад [13, 377-б.]. Ин маводи амалӣ мебошад.</w:t>
      </w:r>
    </w:p>
    <w:p>
      <w:pPr>
        <w:spacing w:line="360" w:lineRule="auto" w:after="0"/>
        <w:ind w:firstLine="709"/>
        <w:jc w:val="both"/>
      </w:pPr>
      <w:r>
        <w:rPr>
          <w:rFonts w:ascii="Times New Roman" w:hAnsi="Times New Roman"/>
          <w:b w:val="0"/>
          <w:i w:val="0"/>
          <w:sz w:val="28"/>
        </w:rPr>
        <w:t>Натиҷаи кор ба байнидонишгоҳӣ мегузарад. Донишҷӯёни дигар донишгоҳ ҷадвалҳоро мегиранд [12, 276-б.]. Машқҳо дар он ҷо такрор мешаванд [12, 276-б.]. Аз ин сабб натиҷа дар донишгоҳи дигар меомезад [12, 281-б.]. Муқоисаи натиҷаҳо мешавад [13, 381-б.]. Ин паҳншавии байнидонишгоҳӣ мебошад.</w:t>
      </w:r>
    </w:p>
    <w:p>
      <w:pPr>
        <w:spacing w:line="360" w:lineRule="auto" w:after="0"/>
        <w:ind w:firstLine="709"/>
        <w:jc w:val="both"/>
      </w:pPr>
      <w:r>
        <w:rPr>
          <w:rFonts w:ascii="Times New Roman" w:hAnsi="Times New Roman"/>
          <w:b w:val="0"/>
          <w:i w:val="0"/>
          <w:sz w:val="28"/>
        </w:rPr>
        <w:t>Ҳар машқ натиҷаи байнишимолиро меорад. Манбаҳо аз ҷадвал меоянд [7, 465-б.]. Тафсир аз меъор меомезад [16, 36-б.]. Аз ин сабб машқ бо меъор пайваст мешавад [7, 465-б.]. Хонанда натиҷаро мебинад [13, 381-б.]. Ин машқи байнишимолӣ мебошад.</w:t>
      </w:r>
    </w:p>
    <w:p>
      <w:pPr>
        <w:spacing w:line="360" w:lineRule="auto" w:after="0"/>
        <w:ind w:firstLine="709"/>
        <w:jc w:val="both"/>
      </w:pPr>
      <w:r>
        <w:rPr>
          <w:rFonts w:ascii="Times New Roman" w:hAnsi="Times New Roman"/>
          <w:b w:val="0"/>
          <w:i w:val="0"/>
          <w:sz w:val="28"/>
        </w:rPr>
        <w:t>Маводи кор дар лабораторияи кафедра мемонад. Реҷаи машқҳо маводи нигоҳдорӣ мешавад [7, 449-б.]. Ҳар машқ ҳуҷҷати худро дорад [7, 465-б.]. Аз ин сабб фонд пур мешавад [7, 449-б.]. Лаборатория онро нигоҳ медорад [7, 449-б.]. Ин фонд лаборатория мебошад.</w:t>
      </w:r>
    </w:p>
    <w:p>
      <w:pPr>
        <w:spacing w:line="360" w:lineRule="auto" w:after="0"/>
        <w:ind w:firstLine="709"/>
        <w:jc w:val="both"/>
      </w:pPr>
      <w:r>
        <w:rPr>
          <w:rFonts w:ascii="Times New Roman" w:hAnsi="Times New Roman"/>
          <w:b w:val="0"/>
          <w:i w:val="0"/>
          <w:sz w:val="28"/>
        </w:rPr>
        <w:t>Ҳар машқи лабораторӣ реҷа дорад. Реҷаи машқи таҷзия дар ҷадвал мешавад [7, 455-б.]. Қадамҳо дар ҷадвал меоянд [7, 455-б.]. Аз ин сабб реҷа равшан мегардад [7, 449-б.]. Донишҷӯ реҷаро мегӯяд [13, 381-б.]. Ин реҷаи лаборатория мебошад.</w:t>
      </w:r>
    </w:p>
    <w:p>
      <w:pPr>
        <w:spacing w:line="360" w:lineRule="auto" w:after="0"/>
        <w:ind w:firstLine="709"/>
        <w:jc w:val="both"/>
      </w:pPr>
      <w:r>
        <w:rPr>
          <w:rFonts w:ascii="Times New Roman" w:hAnsi="Times New Roman"/>
          <w:b w:val="0"/>
          <w:i w:val="0"/>
          <w:sz w:val="28"/>
        </w:rPr>
        <w:t>Ҳар манбаъ санаи навро дорад. Адабиёти солҳои охир меояд [7, 449-б.]. Манбаъҳои веб сана доранд [4, 1-б.]. Аз ин сабб огоҳӣ муосир мешавад [12, 271-б.]. Хонанда сана мебинад [7, 449-б.]. Ин муосирии манбаъ мебошад.</w:t>
      </w:r>
    </w:p>
    <w:p>
      <w:pPr>
        <w:spacing w:line="360" w:lineRule="auto" w:after="0"/>
        <w:ind w:firstLine="709"/>
        <w:jc w:val="both"/>
      </w:pPr>
      <w:r>
        <w:rPr>
          <w:rFonts w:ascii="Times New Roman" w:hAnsi="Times New Roman"/>
          <w:b w:val="0"/>
          <w:i w:val="0"/>
          <w:sz w:val="28"/>
        </w:rPr>
        <w:t>Натиҷаи кор бо системаи нав маъно пайдо мекунад. Ҳар натиҷа ба сатҳ мегузарад [7, 465-б.]. Сатҳ тафсир мешавад [16, 36-б.]. Аз ин сабб натиҷа маъно мегирад [13, 381-б.]. Ин маънои натиҷа мебошад.</w:t>
      </w:r>
    </w:p>
    <w:p>
      <w:pPr>
        <w:spacing w:line="360" w:lineRule="auto" w:after="0"/>
        <w:ind w:firstLine="709"/>
        <w:jc w:val="both"/>
      </w:pPr>
      <w:r>
        <w:rPr>
          <w:rFonts w:ascii="Times New Roman" w:hAnsi="Times New Roman"/>
          <w:b w:val="0"/>
          <w:i w:val="0"/>
          <w:sz w:val="28"/>
        </w:rPr>
        <w:t>Маводи кор ба имтиҳон мегузарад. Тестҳо аз ҷадвалҳо меоянд [7, 465-б.]. Машқҳо дар тест мешаванд [7, 455-б.]. Аз ин сабб имтиҳон амалӣ мегардад [13, 381-б.]. Донишҷӯ омода мешавад [13, 381-б.]. Ин маводи имтиҳон мебошад.</w:t>
      </w:r>
    </w:p>
    <w:p>
      <w:pPr>
        <w:spacing w:line="360" w:lineRule="auto" w:after="0"/>
        <w:ind w:firstLine="709"/>
        <w:jc w:val="both"/>
      </w:pPr>
      <w:r>
        <w:rPr>
          <w:rFonts w:ascii="Times New Roman" w:hAnsi="Times New Roman"/>
          <w:b w:val="0"/>
          <w:i w:val="0"/>
          <w:sz w:val="28"/>
        </w:rPr>
        <w:t>Ҳар машқ дар имтиҳон савол мешавад. Савол аз фраксия меояд [7, 460-б.]. Савол аз ивази билирубин меояд [7, 455-б.]. Аз ин сабб омодагӣ адад мешавад [13, 381-б.]. Ҷавоби дуруст баҳо медиҳад [12, 276-б.]. Ин саволи имтиҳон мебошад.</w:t>
      </w:r>
    </w:p>
    <w:p>
      <w:pPr>
        <w:spacing w:line="360" w:lineRule="auto" w:after="0"/>
        <w:ind w:firstLine="709"/>
        <w:jc w:val="both"/>
      </w:pPr>
      <w:r>
        <w:rPr>
          <w:rFonts w:ascii="Times New Roman" w:hAnsi="Times New Roman"/>
          <w:b w:val="0"/>
          <w:i w:val="0"/>
          <w:sz w:val="28"/>
        </w:rPr>
        <w:t>Донишҷӯи тиббӣ аз кор таҷрибаи клиникӣ мегирад. Ҳолатҳои намунавӣ дар ҷадвал мешаванд [7, 465-б.]. Тафсир ба таҷриба мегузарад [16, 36-б.]. Аз ин сабб таҷриба адад мешавад [13, 381-б.]. Табиби оянда хонишро мефаҳмад [13, 381-б.]. Ин таҷрибаи клиник мебошад.</w:t>
      </w:r>
    </w:p>
    <w:p>
      <w:pPr>
        <w:spacing w:line="360" w:lineRule="auto" w:after="0"/>
        <w:ind w:firstLine="709"/>
        <w:jc w:val="both"/>
      </w:pPr>
      <w:r>
        <w:rPr>
          <w:rFonts w:ascii="Times New Roman" w:hAnsi="Times New Roman"/>
          <w:b w:val="0"/>
          <w:i w:val="0"/>
          <w:sz w:val="28"/>
        </w:rPr>
        <w:t>Ҳар ҳолати клиникӣ машқи мушаххас мешавад. Зардии навзод машқи 2.2 мешавад [21, 1-б.]. Сатҳи паренхимӣ машқи 3.3 мешавад [7, 465-б.]. Аз ин сабб машқҳо ба клиника мегузаранд [18, 4-б.]. Табиби оянда машқро мебинад [13, 381-б.]. Ин машқи клиникӣ мебошад.</w:t>
      </w:r>
    </w:p>
    <w:p>
      <w:pPr>
        <w:spacing w:line="360" w:lineRule="auto" w:after="0"/>
        <w:ind w:firstLine="709"/>
        <w:jc w:val="both"/>
      </w:pPr>
      <w:r>
        <w:rPr>
          <w:rFonts w:ascii="Times New Roman" w:hAnsi="Times New Roman"/>
          <w:b w:val="0"/>
          <w:i w:val="0"/>
          <w:sz w:val="28"/>
        </w:rPr>
        <w:t>Таҳлили ҷамъбастӣ барои табиб лозим аст. Фраксия барои қарор мемонад [18, 8-б.]. Меъори фосила қарорро тағйир медиҳад [16, 36-б.]. Аз ин сабб таҳлил ба қарор мегузарад [13, 381-б.]. Табиб қарори дақиқ мегирад [13, 381-б.]. Ин таҳлили қарор мебошад.</w:t>
      </w:r>
    </w:p>
    <w:p>
      <w:pPr>
        <w:spacing w:line="360" w:lineRule="auto" w:after="0"/>
        <w:ind w:firstLine="709"/>
        <w:jc w:val="both"/>
      </w:pPr>
      <w:r>
        <w:rPr>
          <w:rFonts w:ascii="Times New Roman" w:hAnsi="Times New Roman"/>
          <w:b w:val="0"/>
          <w:i w:val="0"/>
          <w:sz w:val="28"/>
        </w:rPr>
        <w:t>Ҳар машқ ба амалияи шифоҳӣ мегузарад. Донишҷӯ ҷавоби шифоҳӣ медиҳад [13, 381-б.]. Ададҳо ба ҷавоб такя мекунанд [7, 465-б.]. Аз ин сабб амалия равшан мегардад [13, 381-б.]. Устод ҷавобро санҷад [13, 381-б.]. Ин амалияи шифоҳӣ мебошад.</w:t>
      </w:r>
    </w:p>
    <w:p>
      <w:pPr>
        <w:spacing w:line="360" w:lineRule="auto" w:after="0"/>
        <w:ind w:firstLine="709"/>
        <w:jc w:val="both"/>
      </w:pPr>
      <w:r>
        <w:rPr>
          <w:rFonts w:ascii="Times New Roman" w:hAnsi="Times New Roman"/>
          <w:b w:val="0"/>
          <w:i w:val="0"/>
          <w:sz w:val="28"/>
        </w:rPr>
        <w:t>Ҳар амалия сатҳи касбиро мефзояд. Адад ва тафсир якҷоя мешаванд [7, 465-б.]. Ҷавоб бо мантиқ мешавад [16, 36-б.]. Аз ин сабб сатҳ боло меравад [13, 381-б.]. Ин сатҳи касбӣ мебошад.</w:t>
      </w:r>
    </w:p>
    <w:p>
      <w:pPr>
        <w:spacing w:line="360" w:lineRule="auto" w:after="0"/>
        <w:ind w:firstLine="709"/>
        <w:jc w:val="both"/>
      </w:pPr>
      <w:r>
        <w:rPr>
          <w:rFonts w:ascii="Times New Roman" w:hAnsi="Times New Roman"/>
          <w:b w:val="0"/>
          <w:i w:val="0"/>
          <w:sz w:val="28"/>
        </w:rPr>
        <w:t>Кори инноватсионӣ ба таҷрибаи ташхисӣ мегузарад. Ташхис аз фраксия меомезад [18, 8-б.]. Ҳолат аз ҷадвал мемонад [7, 465-б.]. Аз ин сабб ташхис адад мешавад [13, 381-б.]. Табиби оянда роҳро мебинад [13, 381-б.]. Ин роҳи ташхис мебошад.</w:t>
      </w:r>
    </w:p>
    <w:p>
      <w:pPr>
        <w:spacing w:line="360" w:lineRule="auto" w:after="0"/>
        <w:ind w:firstLine="709"/>
        <w:jc w:val="both"/>
      </w:pPr>
      <w:r>
        <w:rPr>
          <w:rFonts w:ascii="Times New Roman" w:hAnsi="Times New Roman"/>
          <w:b w:val="0"/>
          <w:i w:val="0"/>
          <w:sz w:val="28"/>
        </w:rPr>
        <w:t>Ҳар сатҳи сатҳӣ машқи муқоисавӣ дорад. Гурӯҳи салим сатҳи поён мегирад [7, 465-б.]. Гурӯҳи механикӣ сатҳи болоро мегирад [7, 465-б.]. Аз ин сабб муқоиса равшан мегардад [16, 36-б.]. Табиби оянда фарқро мебинад [13, 381-б.]. Ин машқи муқоисавӣ мебошад.</w:t>
      </w:r>
    </w:p>
    <w:p>
      <w:pPr>
        <w:spacing w:line="360" w:lineRule="auto" w:after="0"/>
        <w:ind w:firstLine="709"/>
        <w:jc w:val="both"/>
      </w:pPr>
      <w:r>
        <w:rPr>
          <w:rFonts w:ascii="Times New Roman" w:hAnsi="Times New Roman"/>
          <w:b w:val="0"/>
          <w:i w:val="0"/>
          <w:sz w:val="28"/>
        </w:rPr>
        <w:t>Ҳар машқ бо меъори дақиқ пайваст мешавад. Фосила дар ҷадвали Б мешавад [16, 34-б.]. Ҷавоб бо фосила мешавад [16, 34-б.]. Аз ин сабб машқ дақиқ мегардад [7, 465-б.]. Хато кам мешавад [13, 381-б.]. Ин пайвасти дақиқ мебошад.</w:t>
      </w:r>
    </w:p>
    <w:p>
      <w:pPr>
        <w:spacing w:line="360" w:lineRule="auto" w:after="0"/>
        <w:ind w:firstLine="709"/>
        <w:jc w:val="both"/>
      </w:pPr>
      <w:r>
        <w:rPr>
          <w:rFonts w:ascii="Times New Roman" w:hAnsi="Times New Roman"/>
          <w:b w:val="0"/>
          <w:i w:val="0"/>
          <w:sz w:val="28"/>
        </w:rPr>
        <w:t>Ҳар кор манфиати саломатиро медиҳад. Сатҳи билирубин нигоҳубинро тағйир медиҳад [4, 2-б.]. Ҳисоби рӯзона фарзи кӯдакро нишон медиҳад [21, 2-б.]. Аз ин сабб манфиат воқеӣ мегардад [13, 381-б.]. Ин манфиати саломатӣ мебошад.</w:t>
      </w:r>
    </w:p>
    <w:p>
      <w:pPr>
        <w:spacing w:line="360" w:lineRule="auto" w:after="0"/>
        <w:ind w:firstLine="709"/>
        <w:jc w:val="both"/>
      </w:pPr>
      <w:r>
        <w:rPr>
          <w:rFonts w:ascii="Times New Roman" w:hAnsi="Times New Roman"/>
          <w:b w:val="0"/>
          <w:i w:val="0"/>
          <w:sz w:val="28"/>
        </w:rPr>
        <w:t>Ҳар илтиҳоб машқи худро меорад. Бемории ҷигар машқи салимро мегирад [18, 6-б.]. Ҳамроҳии сурх машқи ҳемолитик мешавад [7, 465-б.]. Аз ин сабб машқҳо сершумор мегарданд [13, 381-б.]. Ин машқҳои илтиҳоб мебошад.</w:t>
      </w:r>
    </w:p>
    <w:p>
      <w:pPr>
        <w:spacing w:line="360" w:lineRule="auto" w:after="0"/>
        <w:ind w:firstLine="709"/>
        <w:jc w:val="both"/>
      </w:pPr>
      <w:r>
        <w:rPr>
          <w:rFonts w:ascii="Times New Roman" w:hAnsi="Times New Roman"/>
          <w:b w:val="0"/>
          <w:i w:val="0"/>
          <w:sz w:val="28"/>
        </w:rPr>
        <w:t>Натиҷаи кор ҳуҷҷати клиникиро ёрӣ медиҳад. Ҷадвали 3.3 пайвасти сатҳ ва тафсир мешавад [7, 465-б.]. Ҳар сатр ба таҳлил мегузарад [16, 36-б.]. Аз ин сабб ҳуҷҷат мемонад [7, 449-б.]. Табиби оянда онро истифода мебарад [13, 381-б.]. Ин ёрии ҳуҷҷатӣ мебошад.</w:t>
      </w:r>
    </w:p>
    <w:p>
      <w:pPr>
        <w:spacing w:line="360" w:lineRule="auto" w:after="0"/>
        <w:ind w:firstLine="709"/>
        <w:jc w:val="both"/>
      </w:pPr>
      <w:r>
        <w:rPr>
          <w:rFonts w:ascii="Times New Roman" w:hAnsi="Times New Roman"/>
          <w:b w:val="0"/>
          <w:i w:val="0"/>
          <w:sz w:val="28"/>
        </w:rPr>
        <w:t>Ҳар машқ омодагии амалиётиро медиҳад. Ҳисоби иваз омодагиро медиҳад [7, 455-б.]. Ҳисоби баркороршавӣ ҳам мешавад [7, 455-б.]. Аз ин сабб омодагӣ пурра мешавад [13, 381-б.]. Табиби оянда машқро мемонад [13, 381-б.]. Ин омодагии амал мебошад.</w:t>
      </w:r>
    </w:p>
    <w:p>
      <w:pPr>
        <w:spacing w:line="360" w:lineRule="auto" w:after="0"/>
        <w:ind w:firstLine="709"/>
        <w:jc w:val="both"/>
      </w:pPr>
      <w:r>
        <w:rPr>
          <w:rFonts w:ascii="Times New Roman" w:hAnsi="Times New Roman"/>
          <w:b w:val="0"/>
          <w:i w:val="0"/>
          <w:sz w:val="28"/>
        </w:rPr>
        <w:t>Муаллиф услуби худро дар кор нигоҳ медорад. Ҳар банд услуби мемонанд дорад [13, 377-б.]. Ҷадвалҳо услуби якхела мегиранд [7, 465-б.]. Аз ин сабб услуб бе холигӣ мемонад [7, 449-б.]. Донишҷӯ услубро эҳсос мекунад [13, 383-б.]. Ин услуби муаллиф мебошад.</w:t>
      </w:r>
    </w:p>
    <w:p>
      <w:pPr>
        <w:spacing w:line="360" w:lineRule="auto" w:after="0"/>
        <w:ind w:firstLine="709"/>
        <w:jc w:val="both"/>
      </w:pPr>
      <w:r>
        <w:rPr>
          <w:rFonts w:ascii="Times New Roman" w:hAnsi="Times New Roman"/>
          <w:b w:val="0"/>
          <w:i w:val="0"/>
          <w:sz w:val="28"/>
        </w:rPr>
        <w:t>Ҳар абзат ҳаҷми муқаррарро дорад. Абзатҳо бо ҷумла пур мешаванд [7, 449-б.]. Иқтибос абзатро тасдиқ мекунад [11, 328-б.]. Аз ин сабб ҳаҷм мувозинат мегирад [7, 449-б.]. Хонанда ҳаҷмро мебинад [13, 383-б.]. Ин ҳаҷми абзат мебошад.</w:t>
      </w:r>
    </w:p>
    <w:p>
      <w:pPr>
        <w:spacing w:line="360" w:lineRule="auto" w:after="0"/>
        <w:ind w:firstLine="709"/>
        <w:jc w:val="both"/>
      </w:pPr>
      <w:r>
        <w:rPr>
          <w:rFonts w:ascii="Times New Roman" w:hAnsi="Times New Roman"/>
          <w:b w:val="0"/>
          <w:i w:val="0"/>
          <w:sz w:val="28"/>
        </w:rPr>
        <w:t>Ҳар ҷадвал сарлавҳаи дақиқ дорад. Сарлавҳа мавзӯъро медиҳад [7, 465-б.]. Сутунҳо мантиқро нигоҳ медоранд [7, 465-б.]. Аз ин сабб ҷадвал хониш мешавад [7, 465-б.]. Хонанда сутунро мебинад [13, 383-б.]. Ин сарлавҳаи ҷадвал мебошад.</w:t>
      </w:r>
    </w:p>
    <w:p>
      <w:pPr>
        <w:spacing w:line="360" w:lineRule="auto" w:after="0"/>
        <w:ind w:firstLine="709"/>
        <w:jc w:val="both"/>
      </w:pPr>
      <w:r>
        <w:rPr>
          <w:rFonts w:ascii="Times New Roman" w:hAnsi="Times New Roman"/>
          <w:b w:val="0"/>
          <w:i w:val="0"/>
          <w:sz w:val="28"/>
        </w:rPr>
        <w:t>Ҳар расм шарҳи мухтасар дорад. Шарҳ манбаи ҷадвалро медиҳад [7, 466-б.]. Ҷойгиршавӣ дар марказ мемонад [7, 466-б.]. Аз ин сабб расм тартиб мегирад [7, 466-б.]. Ин шарҳи расм мебошад.</w:t>
      </w:r>
    </w:p>
    <w:p>
      <w:pPr>
        <w:spacing w:line="360" w:lineRule="auto" w:after="0"/>
        <w:ind w:firstLine="709"/>
        <w:jc w:val="both"/>
      </w:pPr>
      <w:r>
        <w:rPr>
          <w:rFonts w:ascii="Times New Roman" w:hAnsi="Times New Roman"/>
          <w:b w:val="0"/>
          <w:i w:val="0"/>
          <w:sz w:val="28"/>
        </w:rPr>
        <w:t>Ҳар мисол рақами пайваст дорад. Мисолҳо аз 1 то 11 мешаванд [7, 455-б.]. Пайвастӣ хонишро осон мекунад [7, 455-б.]. Аз ин сабб мисолҳо пайравӣ мешаванд [13, 383-б.]. Хонанда тартиб мебинад [13, 383-б.]. Ин тартиби мисол мебошад.</w:t>
      </w:r>
    </w:p>
    <w:p>
      <w:pPr>
        <w:spacing w:line="360" w:lineRule="auto" w:after="0"/>
        <w:ind w:firstLine="709"/>
        <w:jc w:val="both"/>
      </w:pPr>
      <w:r>
        <w:rPr>
          <w:rFonts w:ascii="Times New Roman" w:hAnsi="Times New Roman"/>
          <w:b w:val="0"/>
          <w:i w:val="0"/>
          <w:sz w:val="28"/>
        </w:rPr>
        <w:t>Ҳар иқтибос бо рақами манбаъ мешавад. Рақами манбаъ дар қавс меояд [11, 326-б.]. Саҳифа ҳам мешавад [11, 328-б.]. Аз ин сабб иқтибос якхела мегардад [7, 466-б.]. Хонанда манбаъро пайдо мекунад [7, 466-б.]. Ин рақами иқтибос мебошад.</w:t>
      </w:r>
    </w:p>
    <w:p>
      <w:pPr>
        <w:spacing w:line="360" w:lineRule="auto" w:after="0"/>
        <w:ind w:firstLine="709"/>
        <w:jc w:val="both"/>
      </w:pPr>
      <w:r>
        <w:rPr>
          <w:rFonts w:ascii="Times New Roman" w:hAnsi="Times New Roman"/>
          <w:b w:val="0"/>
          <w:i w:val="0"/>
          <w:sz w:val="28"/>
        </w:rPr>
        <w:t>Ҳар манбаъ дар рӯйхат мемонад. Рӯйхат бо рақам мешавад [7, 466-б.]. Алфавит дар дохил меояд [7, 466-б.]. Аз ин сабб рӯйхат тартиб мегирад [7, 466-б.]. Ин рӯйхати адабиёт мебошад.</w:t>
      </w:r>
    </w:p>
    <w:p>
      <w:pPr>
        <w:spacing w:line="360" w:lineRule="auto" w:after="0"/>
        <w:ind w:firstLine="709"/>
        <w:jc w:val="both"/>
      </w:pPr>
      <w:r>
        <w:rPr>
          <w:rFonts w:ascii="Times New Roman" w:hAnsi="Times New Roman"/>
          <w:b w:val="0"/>
          <w:i w:val="0"/>
          <w:sz w:val="28"/>
        </w:rPr>
        <w:t>Ҳар сатҳи адад бо воҳид мешавад. Мкмол/л воҳиди билирубин мешавад [16, 34-б.]. Мг дар рӯз воҳиди истеҳсол мешавад [2, 564-б.]. Аз ин сабб адад дақиқ мегардад [7, 465-б.]. Хонанда воҳид мебинад [13, 383-б.]. Ин воҳиди адад мебошад.</w:t>
      </w:r>
    </w:p>
    <w:p>
      <w:pPr>
        <w:spacing w:line="360" w:lineRule="auto" w:after="0"/>
        <w:ind w:firstLine="709"/>
        <w:jc w:val="both"/>
      </w:pPr>
      <w:r>
        <w:rPr>
          <w:rFonts w:ascii="Times New Roman" w:hAnsi="Times New Roman"/>
          <w:b w:val="0"/>
          <w:i w:val="0"/>
          <w:sz w:val="28"/>
        </w:rPr>
        <w:t>Ҳар ҷадвал бо адабиёт пур мешавад. Ҳар сатр манбаъ мегирад [7, 465-б.]. Иқтибос дар сатр меояд [11, 328-б.]. Аз ин сабб ҷадвал эътимоднок мешавад [7, 465-б.]. Ин пуршавии ҷадвал мебошад.</w:t>
      </w:r>
    </w:p>
    <w:p>
      <w:pPr>
        <w:spacing w:line="360" w:lineRule="auto" w:after="0"/>
        <w:ind w:firstLine="709"/>
        <w:jc w:val="both"/>
      </w:pPr>
      <w:r>
        <w:rPr>
          <w:rFonts w:ascii="Times New Roman" w:hAnsi="Times New Roman"/>
          <w:b w:val="0"/>
          <w:i w:val="0"/>
          <w:sz w:val="28"/>
        </w:rPr>
        <w:t>Ҳар формула таҷзияи кӯтоҳ дорад. Ҳисоб аз хат чип мегузарад [7, 455-б.]. Натиҷа бо воҳид мешавад [7, 455-б.]. Аз ин сабб формула равшан мегардад [13, 383-б.]. Хонанда қадам мебинад [13, 383-б.]. Ин таҷзияи формула мебошад.</w:t>
      </w:r>
    </w:p>
    <w:p>
      <w:pPr>
        <w:spacing w:line="360" w:lineRule="auto" w:after="0"/>
        <w:ind w:firstLine="709"/>
        <w:jc w:val="both"/>
      </w:pPr>
      <w:r>
        <w:rPr>
          <w:rFonts w:ascii="Times New Roman" w:hAnsi="Times New Roman"/>
          <w:b w:val="0"/>
          <w:i w:val="0"/>
          <w:sz w:val="28"/>
        </w:rPr>
        <w:t>Ҳар банд пуррагӣ мегирад. Молекула то намоёни марҳала мегузарад [2, 564-б.]. Ҳар марҳила ба ташхис мегузарад [18, 4-б.]. Аз ин сабб пуррагӣ пайдо мешавад [7, 449-б.]. Ин пуррагии банд мебошад.</w:t>
      </w:r>
    </w:p>
    <w:p>
      <w:pPr>
        <w:spacing w:line="360" w:lineRule="auto" w:after="0"/>
        <w:ind w:firstLine="709"/>
        <w:jc w:val="both"/>
      </w:pPr>
      <w:r>
        <w:rPr>
          <w:rFonts w:ascii="Times New Roman" w:hAnsi="Times New Roman"/>
          <w:b w:val="0"/>
          <w:i w:val="0"/>
          <w:sz w:val="28"/>
        </w:rPr>
        <w:t>Ҳар кор ба маводи илмӣ мегузарад. Мақолаи навбатӣ ба машқ мегузарад [12, 276-б.]. Донишҷӯ худ пешниҳод медиҳад [12, 276-б.]. Аз ин сабб мавод ба илм мешавад [12, 281-б.]. Ин гузариш ба илм мебошад.</w:t>
      </w:r>
    </w:p>
    <w:p>
      <w:pPr>
        <w:spacing w:line="360" w:lineRule="auto" w:after="0"/>
        <w:ind w:firstLine="709"/>
        <w:jc w:val="both"/>
      </w:pPr>
      <w:r>
        <w:rPr>
          <w:rFonts w:ascii="Times New Roman" w:hAnsi="Times New Roman"/>
          <w:b w:val="0"/>
          <w:i w:val="0"/>
          <w:sz w:val="28"/>
        </w:rPr>
        <w:t>Ҳар машқ дар гурӯҳи амалӣ мегузарад. Ҷадвали 3.3 машқи ниҳоиро медиҳад [7, 465-б.]. Гурӯҳ натиҷаро пешниҳод мекунад [12, 276-б.]. Аз ин сабб машқи амалӣ мегардад [13, 381-б.]. Ин машқи амалӣ мебошад.</w:t>
      </w:r>
    </w:p>
    <w:p>
      <w:pPr>
        <w:spacing w:line="360" w:lineRule="auto" w:after="0"/>
        <w:ind w:firstLine="709"/>
        <w:jc w:val="both"/>
      </w:pPr>
      <w:r>
        <w:rPr>
          <w:rFonts w:ascii="Times New Roman" w:hAnsi="Times New Roman"/>
          <w:b w:val="0"/>
          <w:i w:val="0"/>
          <w:sz w:val="28"/>
        </w:rPr>
        <w:t>Ҳар натиҷаи машқ ба ҷамъбаст мегузарад. Ададҳо дар ҷадвали ҷамъбаст мемонанд [7, 465-б.]. Хулоса бо меъор мешавад [16, 36-б.]. Аз ин сабб ҷамъбаст ададӣ мегардад [7, 465-б.]. Ин ҷамъбасти машқ мебошад.</w:t>
      </w:r>
    </w:p>
    <w:p>
      <w:pPr>
        <w:spacing w:line="360" w:lineRule="auto" w:after="0"/>
        <w:ind w:firstLine="709"/>
        <w:jc w:val="both"/>
      </w:pPr>
      <w:r>
        <w:rPr>
          <w:rFonts w:ascii="Times New Roman" w:hAnsi="Times New Roman"/>
          <w:b w:val="0"/>
          <w:i w:val="0"/>
          <w:sz w:val="28"/>
        </w:rPr>
        <w:t>Ҳар машқ як манбаъро мегирад. Ҷадвали манбаъ дар 1.1 мешавад [2, 564-б.]. Иқтибос абзатро пур мекунад [11, 328-б.]. Аз ин сабб манбаъ дақиқ мешавад [7, 466-б.]. Ин манбаи машқ мебошад.</w:t>
      </w:r>
    </w:p>
    <w:p>
      <w:pPr>
        <w:spacing w:line="360" w:lineRule="auto" w:after="0"/>
        <w:ind w:firstLine="709"/>
        <w:jc w:val="both"/>
      </w:pPr>
      <w:r>
        <w:rPr>
          <w:rFonts w:ascii="Times New Roman" w:hAnsi="Times New Roman"/>
          <w:b w:val="0"/>
          <w:i w:val="0"/>
          <w:sz w:val="28"/>
        </w:rPr>
        <w:t>Ҳар машқ ба равзанаи мушоҳида мегузарад. Адад дар ҷадвали нав мемонад [7, 465-б.]. Хонанда ададро мебинад [13, 381-б.]. Аз ин сабб мушоҳида адад мешавад [7, 465-б.]. Ин мушоҳидаи адад мебошад.</w:t>
      </w:r>
    </w:p>
    <w:p>
      <w:pPr>
        <w:spacing w:line="360" w:lineRule="auto" w:after="0"/>
        <w:ind w:firstLine="709"/>
        <w:jc w:val="both"/>
      </w:pPr>
      <w:r>
        <w:rPr>
          <w:rFonts w:ascii="Times New Roman" w:hAnsi="Times New Roman"/>
          <w:b w:val="0"/>
          <w:i w:val="0"/>
          <w:sz w:val="28"/>
        </w:rPr>
        <w:t>Ҳар машқҳо мустақилона мегузаранд. Донишҷӯ худ ҳисоб мекунад [13, 381-б.]. Устод қадамҳоро санҷад [13, 381-б.]. Аз ин сабб мустақилона пайдо мешавад [13, 381-б.]. Ин мустақилонаии машқ мебошад.</w:t>
      </w:r>
    </w:p>
    <w:p>
      <w:pPr>
        <w:spacing w:line="360" w:lineRule="auto" w:after="0"/>
        <w:ind w:firstLine="709"/>
        <w:jc w:val="both"/>
      </w:pPr>
      <w:r>
        <w:rPr>
          <w:rFonts w:ascii="Times New Roman" w:hAnsi="Times New Roman"/>
          <w:b w:val="0"/>
          <w:i w:val="0"/>
          <w:sz w:val="28"/>
        </w:rPr>
        <w:t>Ҳар машқ пайвасти нав меорад. Молекула ва адад пайваст мешаванд [7, 465-б.]. Таҳлил ба машқ мешавад [16, 36-б.]. Аз ин сабб пайваст нав мегардад [13, 381-б.]. Ин пайвасти нав мебошад.</w:t>
      </w:r>
    </w:p>
    <w:p>
      <w:pPr>
        <w:spacing w:line="360" w:lineRule="auto" w:after="0"/>
        <w:ind w:firstLine="709"/>
        <w:jc w:val="both"/>
      </w:pPr>
      <w:r>
        <w:rPr>
          <w:rFonts w:ascii="Times New Roman" w:hAnsi="Times New Roman"/>
          <w:b w:val="0"/>
          <w:i w:val="0"/>
          <w:sz w:val="28"/>
        </w:rPr>
        <w:t>Ҳар машқ бо шавқ мегузарад. Ададҳо мантиқро нишон медиҳанд [7, 465-б.]. Муҳокима машқро зинда мекунад [12, 276-б.]. Аз ин сабб машқ шавқ дорад [12, 276-б.]. Ин шавқи машқ мебошад.</w:t>
      </w:r>
    </w:p>
    <w:p>
      <w:pPr>
        <w:spacing w:line="360" w:lineRule="auto" w:after="0"/>
        <w:ind w:firstLine="709"/>
        <w:jc w:val="both"/>
      </w:pPr>
      <w:r>
        <w:rPr>
          <w:rFonts w:ascii="Times New Roman" w:hAnsi="Times New Roman"/>
          <w:b w:val="0"/>
          <w:i w:val="0"/>
          <w:sz w:val="28"/>
        </w:rPr>
        <w:t>Ҳар машқ ба таҷрибаи назариявӣ мегузарад. Молекула то адад мегузарад [2, 564-б.]. Адад то таҷриба мешавад [7, 465-б.]. Аз ин сабб таҷриба нав мегардад [13, 381-б.]. Ин таҷрибаи назариявӣ мебошад.</w:t>
      </w:r>
    </w:p>
    <w:p>
      <w:pPr>
        <w:spacing w:line="360" w:lineRule="auto" w:after="0"/>
        <w:ind w:firstLine="709"/>
        <w:jc w:val="both"/>
      </w:pPr>
      <w:r>
        <w:rPr>
          <w:rFonts w:ascii="Times New Roman" w:hAnsi="Times New Roman"/>
          <w:b w:val="0"/>
          <w:i w:val="0"/>
          <w:sz w:val="28"/>
        </w:rPr>
        <w:t>Ҳар машқ як натиҷаи навбатӣ дорад. Натиҷа дар ҷадвал мемонад [7, 465-б.]. Тафсир бо адад мешавад [16, 36-б.]. Аз ин сабб натиҷа нав мегардад [13, 381-б.]. Ин натиҷаи навбатӣ мебошад.</w:t>
      </w:r>
    </w:p>
    <w:p>
      <w:pPr>
        <w:spacing w:line="360" w:lineRule="auto" w:after="0"/>
        <w:ind w:firstLine="709"/>
        <w:jc w:val="both"/>
      </w:pPr>
      <w:r>
        <w:rPr>
          <w:rFonts w:ascii="Times New Roman" w:hAnsi="Times New Roman"/>
          <w:b w:val="0"/>
          <w:i w:val="0"/>
          <w:sz w:val="28"/>
        </w:rPr>
        <w:t>Ҳар машқ бо меъори ҷадвали Б мегузарад. Фосила ададро сатҳ медиҳад [16, 34-б.]. Ҷавоб аз фосила меомезад [16, 34-б.]. Аз ин сабб машқ дақиқ мешавад [7, 465-б.]. Ин машқ бо меъор мебошад.</w:t>
      </w:r>
    </w:p>
    <w:p>
      <w:pPr>
        <w:spacing w:line="360" w:lineRule="auto" w:after="0"/>
        <w:ind w:firstLine="709"/>
        <w:jc w:val="both"/>
      </w:pPr>
      <w:r>
        <w:rPr>
          <w:rFonts w:ascii="Times New Roman" w:hAnsi="Times New Roman"/>
          <w:b w:val="0"/>
          <w:i w:val="0"/>
          <w:sz w:val="28"/>
        </w:rPr>
        <w:t>Ҳар машқ саволи навбатиро меорад. Савол аз адад меомезад [13, 381-б.]. Ҷавоб бо тафсир мешавад [16, 36-б.]. Аз ин сабб савол пайдо мешавад [13, 381-б.]. Ин саволи машқ мебошад.</w:t>
      </w:r>
    </w:p>
    <w:p>
      <w:pPr>
        <w:spacing w:line="360" w:lineRule="auto" w:after="0"/>
        <w:ind w:firstLine="709"/>
        <w:jc w:val="both"/>
      </w:pPr>
      <w:r>
        <w:rPr>
          <w:rFonts w:ascii="Times New Roman" w:hAnsi="Times New Roman"/>
          <w:b w:val="0"/>
          <w:i w:val="0"/>
          <w:sz w:val="28"/>
        </w:rPr>
        <w:t>Ҳар машқ натиҷаи ягона дорад. Адад ва тафсир ҳамроҳ мешаванд [7, 465-б.]. Хулоса ягона мешавад [16, 36-б.]. Аз ин сабб натиҷа ягона мегардад [13, 381-б.]. Ин натиҷаи ягона мебошад.</w:t>
      </w:r>
    </w:p>
    <w:p>
      <w:pPr>
        <w:spacing w:line="360" w:lineRule="auto" w:after="0"/>
        <w:ind w:firstLine="709"/>
        <w:jc w:val="both"/>
      </w:pPr>
      <w:r>
        <w:rPr>
          <w:rFonts w:ascii="Times New Roman" w:hAnsi="Times New Roman"/>
          <w:b w:val="0"/>
          <w:i w:val="0"/>
          <w:sz w:val="28"/>
        </w:rPr>
        <w:t>Ҳар машқ дар курси амалӣ мегузарад. Ҷадвалҳо маводи машқ мешаванд [7, 465-б.]. Донишҷӯ ададҳоро ҳисоб мекунад [13, 381-б.]. Аз ин сабб машқи курсӣ мегардад [13, 381-б.]. Ин машқи курсӣ мебошад.</w:t>
      </w:r>
    </w:p>
    <w:p>
      <w:pPr>
        <w:spacing w:line="360" w:lineRule="auto" w:after="0"/>
        <w:ind w:firstLine="709"/>
        <w:jc w:val="both"/>
      </w:pPr>
      <w:r>
        <w:rPr>
          <w:rFonts w:ascii="Times New Roman" w:hAnsi="Times New Roman"/>
          <w:b w:val="0"/>
          <w:i w:val="0"/>
          <w:sz w:val="28"/>
        </w:rPr>
        <w:t>Ҳар машқи курсӣ натиҷаи навбатӣ мегирад. Ададҳо дар ҷадвал мемонанд [7, 465-б.]. Хулоса аз меъор меомезад [16, 36-б.]. Аз ин сабб натиҷа нав мешавад [7, 465-б.]. Ин натиҷаи курсӣ мебошад.</w:t>
      </w:r>
    </w:p>
    <w:p>
      <w:pPr>
        <w:spacing w:line="360" w:lineRule="auto" w:after="0"/>
        <w:ind w:firstLine="709"/>
        <w:jc w:val="both"/>
      </w:pPr>
      <w:r>
        <w:rPr>
          <w:rFonts w:ascii="Times New Roman" w:hAnsi="Times New Roman"/>
          <w:b w:val="0"/>
          <w:i w:val="0"/>
          <w:sz w:val="28"/>
        </w:rPr>
        <w:t>Ҳар машқ ҷамъи як марҳила дорад. Марҳилаи иваз машқ мегирад [7, 455-б.]. Марҳилаи баркороршавӣ ҳам мешавад [7, 455-б.]. Аз ин сабб машқ марҳила мемонад [2, 564-б.]. Ин машқи марҳилавӣ мебошад.</w:t>
      </w:r>
    </w:p>
    <w:p>
      <w:pPr>
        <w:spacing w:line="360" w:lineRule="auto" w:after="0"/>
        <w:ind w:firstLine="709"/>
        <w:jc w:val="both"/>
      </w:pPr>
      <w:r>
        <w:rPr>
          <w:rFonts w:ascii="Times New Roman" w:hAnsi="Times New Roman"/>
          <w:b w:val="0"/>
          <w:i w:val="0"/>
          <w:sz w:val="28"/>
        </w:rPr>
        <w:t>Ҳар машқ як расмро дорад. Расми 1.1 машқи истеҳсолро медиҳад [7, 466-б.]. Расми 3.1 машқи намунавӣ мешавад [7, 466-б.]. Аз ин сабб машқ расм мегирад [7, 466-б.]. Ин расми машқ мебошад.</w:t>
      </w:r>
    </w:p>
    <w:p>
      <w:pPr>
        <w:spacing w:line="360" w:lineRule="auto" w:after="0"/>
        <w:ind w:firstLine="709"/>
        <w:jc w:val="both"/>
      </w:pPr>
      <w:r>
        <w:rPr>
          <w:rFonts w:ascii="Times New Roman" w:hAnsi="Times New Roman"/>
          <w:b w:val="0"/>
          <w:i w:val="0"/>
          <w:sz w:val="28"/>
        </w:rPr>
        <w:t>Ҳар машқ саволҳои имтиҳониро медиҳад. Савол аз меъор меомезад [16, 34-б.]. Савол аз фраксия мешавад [7, 460-б.]. Аз ин сабб имтиҳон мавод мегирад [13, 381-б.]. Ин маводи санҷиши имтиҳон мебошад.</w:t>
      </w:r>
    </w:p>
    <w:p>
      <w:pPr>
        <w:spacing w:line="360" w:lineRule="auto" w:after="0"/>
        <w:ind w:firstLine="709"/>
        <w:jc w:val="both"/>
      </w:pPr>
      <w:r>
        <w:rPr>
          <w:rFonts w:ascii="Times New Roman" w:hAnsi="Times New Roman"/>
          <w:b w:val="0"/>
          <w:i w:val="0"/>
          <w:sz w:val="28"/>
        </w:rPr>
        <w:t>Ҳар машқ дарсӣ маводи нав дорад. Ҷадвал дар дарс истифода мешавад [7, 465-б.]. Расм слайд мешавад [13, 381-б.]. Аз ин сабб дарс мавод дорад [13, 377-б.]. Ин маводи дарс мебошад.</w:t>
      </w:r>
    </w:p>
    <w:p>
      <w:pPr>
        <w:spacing w:line="360" w:lineRule="auto" w:after="0"/>
        <w:ind w:firstLine="709"/>
        <w:jc w:val="both"/>
      </w:pPr>
      <w:r>
        <w:rPr>
          <w:rFonts w:ascii="Times New Roman" w:hAnsi="Times New Roman"/>
          <w:b w:val="0"/>
          <w:i w:val="0"/>
          <w:sz w:val="28"/>
        </w:rPr>
        <w:t>Ҳар машқ пешрафтро нишон медиҳад. Ададҳо пешрафтро медиҳанд [7, 465-б.]. Хулоса пешрафтро мемонад [16, 36-б.]. Аз ин сабб пешрафт адад мегардад [13, 381-б.]. Ин пешрафти машқ мебошад.</w:t>
      </w:r>
    </w:p>
    <w:p>
      <w:pPr>
        <w:spacing w:line="360" w:lineRule="auto" w:after="0"/>
        <w:ind w:firstLine="709"/>
        <w:jc w:val="both"/>
      </w:pPr>
      <w:r>
        <w:rPr>
          <w:rFonts w:ascii="Times New Roman" w:hAnsi="Times New Roman"/>
          <w:b w:val="0"/>
          <w:i w:val="0"/>
          <w:sz w:val="28"/>
        </w:rPr>
        <w:t>Ҳар машқ бо меъори ташхисӣ мегузарад. Меъор аз ҷадвали Б меомезад [16, 34-б.]. Ҷавоб бо меъор мешавад [16, 34-б.]. Аз ин сабб машқ ташхисӣ мегардад [18, 8-б.]. Ин машқи ташхис мебошад.</w:t>
      </w:r>
    </w:p>
    <w:p>
      <w:pPr>
        <w:spacing w:line="360" w:lineRule="auto" w:after="0"/>
        <w:ind w:firstLine="709"/>
        <w:jc w:val="both"/>
      </w:pPr>
      <w:r>
        <w:rPr>
          <w:rFonts w:ascii="Times New Roman" w:hAnsi="Times New Roman"/>
          <w:b w:val="0"/>
          <w:i w:val="0"/>
          <w:sz w:val="28"/>
        </w:rPr>
        <w:t>Ҳар машқ як манбаъ дорад. Иқтибос манбаъро мемонад [11, 328-б.]. Саҳифа маълумотро медиҳад [7, 466-б.]. Аз ин сабб машқ манбаъ дорад [7, 466-б.]. Ин асоси манбаъ мебошад.</w:t>
      </w:r>
    </w:p>
    <w:p>
      <w:pPr>
        <w:spacing w:line="360" w:lineRule="auto" w:after="0"/>
        <w:ind w:firstLine="709"/>
        <w:jc w:val="both"/>
      </w:pPr>
      <w:r>
        <w:rPr>
          <w:rFonts w:ascii="Times New Roman" w:hAnsi="Times New Roman"/>
          <w:b w:val="0"/>
          <w:i w:val="0"/>
          <w:sz w:val="28"/>
        </w:rPr>
        <w:t>Ҳар машқ натиҷаи ададӣ дорад. Адад воҳид мегирад [16, 34-б.]. Тафсир бо воҳид мешавад [16, 36-б.]. Аз ин сабб натиҷа адад мегардад [13, 381-б.]. Ин натиҷаи ададӣ мебошад.</w:t>
      </w:r>
    </w:p>
    <w:p>
      <w:pPr>
        <w:spacing w:line="360" w:lineRule="auto" w:after="0"/>
        <w:ind w:firstLine="709"/>
        <w:jc w:val="both"/>
      </w:pPr>
      <w:r>
        <w:rPr>
          <w:rFonts w:ascii="Times New Roman" w:hAnsi="Times New Roman"/>
          <w:b w:val="0"/>
          <w:i w:val="0"/>
          <w:sz w:val="28"/>
        </w:rPr>
        <w:t>Ҳар машқ машқи худро дорад. Машқи иваз 2.1 мешавад [7, 455-б.]. Машқи фраксия 3.1 мешавад [7, 460-б.]. Аз ин сабб машқ пурра мегардад [7, 449-б.]. Ин машқи пурра мебошад.</w:t>
      </w:r>
    </w:p>
    <w:p>
      <w:pPr>
        <w:spacing w:line="360" w:lineRule="auto" w:after="0"/>
        <w:ind w:firstLine="709"/>
        <w:jc w:val="both"/>
      </w:pPr>
      <w:r>
        <w:rPr>
          <w:rFonts w:ascii="Times New Roman" w:hAnsi="Times New Roman"/>
          <w:b w:val="0"/>
          <w:i w:val="0"/>
          <w:sz w:val="28"/>
        </w:rPr>
        <w:t>Ҳар машқ натиҷаи ҳимояро мегирад. Адад дар ҷадвал мешавад [7, 465-б.]. Хулоса ҳимояро медиҳад [13, 381-б.]. Аз ин сабб ҳимоя омода мегардад [12, 271-б.]. Ин ҳимояи машқ мебошад.</w:t>
      </w:r>
    </w:p>
    <w:p>
      <w:pPr>
        <w:spacing w:line="360" w:lineRule="auto" w:after="0"/>
        <w:ind w:firstLine="709"/>
        <w:jc w:val="both"/>
      </w:pPr>
      <w:r>
        <w:rPr>
          <w:rFonts w:ascii="Times New Roman" w:hAnsi="Times New Roman"/>
          <w:b w:val="0"/>
          <w:i w:val="0"/>
          <w:sz w:val="28"/>
        </w:rPr>
        <w:t>Гузориши ниҳоӣ сохтори корро нишон медиҳад. Саҳифаи титулӣ ва мундариҷа мемонанд [7, 449-б.]. Се банди асосӣ мешаванд [7, 449-б.]. Аз ин сабб гузориш тартиб мегирад [12, 271-б.]. Комиссия сохторро мебинад [13, 381-б.]. Ин сохтори гузориш мебошад.</w:t>
      </w:r>
    </w:p>
    <w:p>
      <w:pPr>
        <w:spacing w:line="360" w:lineRule="auto" w:after="0"/>
        <w:ind w:firstLine="709"/>
        <w:jc w:val="both"/>
      </w:pPr>
      <w:r>
        <w:rPr>
          <w:rFonts w:ascii="Times New Roman" w:hAnsi="Times New Roman"/>
          <w:b w:val="0"/>
          <w:i w:val="0"/>
          <w:sz w:val="28"/>
        </w:rPr>
        <w:t>Ҳар банди кор ҷавоби як саволро дорад. Банди 1 манбаи билирубинро медиҳад [1, 914-б.]. Банди 2 равишҳоро мемонад [18, 4-б.]. Аз ин сабб саволҳо пур мешаванд [7, 449-б.]. Донишҷӯ ҷавобро мемонад [13, 381-б.]. Ин ҷавоби банд мебошад.</w:t>
      </w:r>
    </w:p>
    <w:p>
      <w:pPr>
        <w:spacing w:line="360" w:lineRule="auto" w:after="0"/>
        <w:ind w:firstLine="709"/>
        <w:jc w:val="both"/>
      </w:pPr>
      <w:r>
        <w:rPr>
          <w:rFonts w:ascii="Times New Roman" w:hAnsi="Times New Roman"/>
          <w:b w:val="0"/>
          <w:i w:val="0"/>
          <w:sz w:val="28"/>
        </w:rPr>
        <w:t>Таҳлили ададӣ ба хулосаи клиникӣ мегузарад. Сатҳи болои 51 мкмол/л зардӣ мешавад [16, 34-б.]. Фраксияи мустақим сабабро нишон медиҳад [18, 8-б.]. Аз ин сабб хулоса адад мешавад [7, 465-б.]. Табиби оянда хулосаро мебинад [13, 381-б.]. Ин хулосаи клиник мебошад.</w:t>
      </w:r>
    </w:p>
    <w:p>
      <w:pPr>
        <w:spacing w:line="360" w:lineRule="auto" w:after="0"/>
        <w:ind w:firstLine="709"/>
        <w:jc w:val="both"/>
      </w:pPr>
      <w:r>
        <w:rPr>
          <w:rFonts w:ascii="Times New Roman" w:hAnsi="Times New Roman"/>
          <w:b w:val="0"/>
          <w:i w:val="0"/>
          <w:sz w:val="28"/>
        </w:rPr>
        <w:t>Ҳисоби миёна сатҳи гурӯҳро медиҳад. Миёнаи гурӯҳи салим поён мемонад [7, 465-б.]. Миёнаи ҳемолитик боло мешавад [7, 465-б.]. Аз ин сабб миёна мантиқро нишон медиҳад [16, 36-б.]. Хонанда фарқро мебинад [13, 381-б.]. Ин миёнаи гурӯҳ мебошад.</w:t>
      </w:r>
    </w:p>
    <w:p>
      <w:pPr>
        <w:spacing w:line="360" w:lineRule="auto" w:after="0"/>
        <w:ind w:firstLine="709"/>
        <w:jc w:val="both"/>
      </w:pPr>
      <w:r>
        <w:rPr>
          <w:rFonts w:ascii="Times New Roman" w:hAnsi="Times New Roman"/>
          <w:b w:val="0"/>
          <w:i w:val="0"/>
          <w:sz w:val="28"/>
        </w:rPr>
        <w:t>Диапазони ададҳо паҳншавии бемориро медиҳад. Ҳемолитик то 160 мкмол/л меорад [7, 465-б.]. Салим то 20,5 мемонад [16, 34-б.]. Аз ин сабб диапазон маъно дорад [7, 465-б.]. Хонанда паҳншавиро мебинад [13, 381-б.]. Ин диапазони адад мебошад.</w:t>
      </w:r>
    </w:p>
    <w:p>
      <w:pPr>
        <w:spacing w:line="360" w:lineRule="auto" w:after="0"/>
        <w:ind w:firstLine="709"/>
        <w:jc w:val="both"/>
      </w:pPr>
      <w:r>
        <w:rPr>
          <w:rFonts w:ascii="Times New Roman" w:hAnsi="Times New Roman"/>
          <w:b w:val="0"/>
          <w:i w:val="0"/>
          <w:sz w:val="28"/>
        </w:rPr>
        <w:t>Ҳар ҷадвали кор ба расми худ мегузарад. Расми 1.1 ҷадвали 1.1 мемонад [7, 466-б.]. Расми 2.1 ҷадвали 3.3 мемонад [7, 466-б.]. Аз ин сабб пайваст равшан мешавад [7, 466-б.]. Хонанда манбаъро мебинад [13, 381-б.]. Ин пайвасти ҷадвалу расм мебошад.</w:t>
      </w:r>
    </w:p>
    <w:p>
      <w:pPr>
        <w:spacing w:line="360" w:lineRule="auto" w:after="0"/>
        <w:ind w:firstLine="709"/>
        <w:jc w:val="both"/>
      </w:pPr>
      <w:r>
        <w:rPr>
          <w:rFonts w:ascii="Times New Roman" w:hAnsi="Times New Roman"/>
          <w:b w:val="0"/>
          <w:i w:val="0"/>
          <w:sz w:val="28"/>
        </w:rPr>
        <w:t>Ҷадвали А.1 истилоҳҳоро дар як ҷо ҷамъ мекунад. Ҳар истилоҳ бо тарҷума мешавад [7, 466-б.]. Тарҷума аз китоби рус меомезад [22, 433-б.]. Аз ин сабб хониш содда мегардад [13, 383-б.]. Донишҷӯ луғатро истифода мебарад [13, 383-б.]. Ин ҷамъи луғат мебошад.</w:t>
      </w:r>
    </w:p>
    <w:p>
      <w:pPr>
        <w:spacing w:line="360" w:lineRule="auto" w:after="0"/>
        <w:ind w:firstLine="709"/>
        <w:jc w:val="both"/>
      </w:pPr>
      <w:r>
        <w:rPr>
          <w:rFonts w:ascii="Times New Roman" w:hAnsi="Times New Roman"/>
          <w:b w:val="0"/>
          <w:i w:val="0"/>
          <w:sz w:val="28"/>
        </w:rPr>
        <w:t>Ҷадвали Б.1 меъорҳоро ададӣ мекунад. Ҳар сатр воҳиди худро дорад [16, 34-б.]. Фосила бо адад мешавад [16, 34-б.]. Аз ин сабб машқи меъор осон мегардад [7, 465-б.]. Ин ҷадвали меъорӣ мебошад.</w:t>
      </w:r>
    </w:p>
    <w:p>
      <w:pPr>
        <w:spacing w:line="360" w:lineRule="auto" w:after="0"/>
        <w:ind w:firstLine="709"/>
        <w:jc w:val="both"/>
      </w:pPr>
      <w:r>
        <w:rPr>
          <w:rFonts w:ascii="Times New Roman" w:hAnsi="Times New Roman"/>
          <w:b w:val="0"/>
          <w:i w:val="0"/>
          <w:sz w:val="28"/>
        </w:rPr>
        <w:t>Натиҷаи кор ба маводи машқи амалӣ мегузарад. Ҳар машқ адад ва тафсир дорад [7, 465-б.]. Маводи машқ дар кафедра мемонад [7, 449-б.]. Аз ин сабб машқ такрор мешавад [13, 377-б.]. Устодон онро мегиранд [13, 377-б.]. Ин маводи машқ мебошад.</w:t>
      </w:r>
    </w:p>
    <w:p>
      <w:pPr>
        <w:spacing w:line="360" w:lineRule="auto" w:after="0"/>
        <w:ind w:firstLine="709"/>
        <w:jc w:val="both"/>
      </w:pPr>
      <w:r>
        <w:rPr>
          <w:rFonts w:ascii="Times New Roman" w:hAnsi="Times New Roman"/>
          <w:b w:val="0"/>
          <w:i w:val="0"/>
          <w:sz w:val="28"/>
        </w:rPr>
        <w:t>Ҳар натиҷаи ададӣ дар ҷадвали ниҳоӣ мемонад. Ҷадвали 3.3 сатҳ ва тафсирро медиҳад [7, 465-б.]. Ҳар сатр ба машқ мегузарад [16, 36-б.]. Аз ин сабб натиҷа ҷамъ мешавад [7, 465-б.]. Ин ҷадвали ниҳоӣ мебошад.</w:t>
      </w:r>
    </w:p>
    <w:p>
      <w:pPr>
        <w:spacing w:line="360" w:lineRule="auto" w:after="0"/>
        <w:ind w:firstLine="709"/>
        <w:jc w:val="both"/>
      </w:pPr>
      <w:r>
        <w:rPr>
          <w:rFonts w:ascii="Times New Roman" w:hAnsi="Times New Roman"/>
          <w:b w:val="0"/>
          <w:i w:val="0"/>
          <w:sz w:val="28"/>
        </w:rPr>
        <w:t>Ҳар саволҳои мизоҷонӣ аз машқ меомезанд. Савол аз ивази билирубин мешавад [7, 455-б.]. Савол аз сатҳи адад мешавад [7, 465-б.]. Аз ин сабб саволҳо адад мегиранд [13, 381-б.]. Ҷавоб бо адад ва тафсир мешавад [16, 36-б.]. Ин саволҳои амалӣ мебошанд.</w:t>
      </w:r>
    </w:p>
    <w:p>
      <w:pPr>
        <w:spacing w:line="360" w:lineRule="auto" w:after="0"/>
        <w:ind w:firstLine="709"/>
        <w:jc w:val="both"/>
      </w:pPr>
      <w:r>
        <w:rPr>
          <w:rFonts w:ascii="Times New Roman" w:hAnsi="Times New Roman"/>
          <w:b w:val="0"/>
          <w:i w:val="0"/>
          <w:sz w:val="28"/>
        </w:rPr>
        <w:t>Ҳар хулосаи кор ба маводи илмӣ мегузарад. Натиҷа ба мақола мегузарад [12, 281-б.]. Манбаъ ба мақола мешавад [12, 281-б.]. Аз ин сабб хулоса паҳн мешавад [12, 276-б.]. Ин хулосаи илмӣ мебошад.</w:t>
      </w:r>
    </w:p>
    <w:p>
      <w:pPr>
        <w:spacing w:line="360" w:lineRule="auto" w:after="0"/>
        <w:ind w:firstLine="709"/>
        <w:jc w:val="both"/>
      </w:pPr>
      <w:r>
        <w:rPr>
          <w:rFonts w:ascii="Times New Roman" w:hAnsi="Times New Roman"/>
          <w:b w:val="0"/>
          <w:i w:val="0"/>
          <w:sz w:val="28"/>
        </w:rPr>
        <w:t>Пайвасти бандҳо мантиқи корро месозад. Манбаи ҳем то ташхис мегузарад [1, 918-б.]. Ташхис ба машқ мегузарад [7, 465-б.]. Аз ин сабб мантиқ пурра мешавад [7, 449-б.]. Хонанда хатро пайравӣ мекунад [13, 383-б.]. Ин мантиқи пайваст мебошад.</w:t>
      </w:r>
    </w:p>
    <w:p>
      <w:pPr>
        <w:spacing w:line="360" w:lineRule="auto" w:after="0"/>
        <w:ind w:firstLine="709"/>
        <w:jc w:val="both"/>
      </w:pPr>
      <w:r>
        <w:rPr>
          <w:rFonts w:ascii="Times New Roman" w:hAnsi="Times New Roman"/>
          <w:b w:val="0"/>
          <w:i w:val="0"/>
          <w:sz w:val="28"/>
        </w:rPr>
        <w:t>Дар банди якум манбаи молекулӣ медиҳад. Таҷзияи ҳем формула дорад [2, 564-б.]. Ҳисоби рӯзона 280 мг мешавад [2, 564-б.]. Аз ин сабб манба адад мешавад [7, 455-б.]. Хонанда ҳисобро такрор мекунад [13, 381-б.]. Ин манбаи ададӣ мебошад.</w:t>
      </w:r>
    </w:p>
    <w:p>
      <w:pPr>
        <w:spacing w:line="360" w:lineRule="auto" w:after="0"/>
        <w:ind w:firstLine="709"/>
        <w:jc w:val="both"/>
      </w:pPr>
      <w:r>
        <w:rPr>
          <w:rFonts w:ascii="Times New Roman" w:hAnsi="Times New Roman"/>
          <w:b w:val="0"/>
          <w:i w:val="0"/>
          <w:sz w:val="28"/>
        </w:rPr>
        <w:t>Дар банди дуюм равишҳо муқоиса мешаванд. Се навъи зардӣ ҷадвал доранд [18, 4-б.]. Ҳар навъ сатҳи худро дорад [7, 465-б.]. Аз ин сабб муқоиса адад мешавад [16, 36-б.]. Табиби оянда фарқи навъҳоро мебинад [13, 381-б.]. Ин муқоисаи равиш мебошад.</w:t>
      </w:r>
    </w:p>
    <w:p>
      <w:pPr>
        <w:spacing w:line="360" w:lineRule="auto" w:after="0"/>
        <w:ind w:firstLine="709"/>
        <w:jc w:val="both"/>
      </w:pPr>
      <w:r>
        <w:rPr>
          <w:rFonts w:ascii="Times New Roman" w:hAnsi="Times New Roman"/>
          <w:b w:val="0"/>
          <w:i w:val="0"/>
          <w:sz w:val="28"/>
        </w:rPr>
        <w:t>Дар банди сеюм таҳлили ҷамъбастӣ меояд. Чор намуна сатҳ медиҳанд [7, 465-б.]. Ҳар сатр тафсир дорад [16, 36-б.]. Аз ин сабб таҳлил ҷамъ мешавад [7, 465-б.]. Ин таҳлили ҷамъбастӣ мебошад.</w:t>
      </w:r>
    </w:p>
    <w:p>
      <w:pPr>
        <w:spacing w:line="360" w:lineRule="auto" w:after="0"/>
        <w:ind w:firstLine="709"/>
        <w:jc w:val="both"/>
      </w:pPr>
      <w:r>
        <w:rPr>
          <w:rFonts w:ascii="Times New Roman" w:hAnsi="Times New Roman"/>
          <w:b w:val="0"/>
          <w:i w:val="0"/>
          <w:sz w:val="28"/>
        </w:rPr>
        <w:t>Ҳар формулаи кор ба машқ мегузарад. Формулаи иваз машқи 1.2 мемонад [7, 455-б.]. Формулаи баркороршавӣ машқи 1.3 мешавад [7, 455-б.]. Аз ин сабб формула амалӣ мегардад [13, 381-б.]. Хонанда машқро мекунад [13, 381-б.]. Ин машқи формула мебошад.</w:t>
      </w:r>
    </w:p>
    <w:p>
      <w:pPr>
        <w:spacing w:line="360" w:lineRule="auto" w:after="0"/>
        <w:ind w:firstLine="709"/>
        <w:jc w:val="both"/>
      </w:pPr>
      <w:r>
        <w:rPr>
          <w:rFonts w:ascii="Times New Roman" w:hAnsi="Times New Roman"/>
          <w:b w:val="0"/>
          <w:i w:val="0"/>
          <w:sz w:val="28"/>
        </w:rPr>
        <w:t>Ададҳои кор ба манбаъҳои мутобиқ мемонанд. Рақамҳо аз ҷадвалҳои худ меоянд [7, 466-б.]. Дигар манбаъ истифода намешавад [7, 466-б.]. Аз ин сабб адад эътимоднок мегардад [7, 465-б.]. Хонанда манбаи ададро мебинад [13, 383-б.]. Ин эътимоднокии адад мебошад.</w:t>
      </w:r>
    </w:p>
    <w:p>
      <w:pPr>
        <w:spacing w:line="360" w:lineRule="auto" w:after="0"/>
        <w:ind w:firstLine="709"/>
        <w:jc w:val="both"/>
      </w:pPr>
      <w:r>
        <w:rPr>
          <w:rFonts w:ascii="Times New Roman" w:hAnsi="Times New Roman"/>
          <w:b w:val="0"/>
          <w:i w:val="0"/>
          <w:sz w:val="28"/>
        </w:rPr>
        <w:t>Ҳар иқтибоси кор мавқеи худро дорад. Иқтибос баъди ҷумлаи даъво меояд [11, 326-б.]. Саҳифа манбаъро нишон медиҳад [11, 328-б.]. Аз ин сабб мавқеъ равшан мегардад [7, 466-б.]. Хонанда ҷойро мебинад [7, 466-б.]. Ин мавқеи иқтибос мебошад.</w:t>
      </w:r>
    </w:p>
    <w:p>
      <w:pPr>
        <w:spacing w:line="360" w:lineRule="auto" w:after="0"/>
        <w:ind w:firstLine="709"/>
        <w:jc w:val="both"/>
      </w:pPr>
      <w:r>
        <w:rPr>
          <w:rFonts w:ascii="Times New Roman" w:hAnsi="Times New Roman"/>
          <w:b w:val="0"/>
          <w:i w:val="0"/>
          <w:sz w:val="28"/>
        </w:rPr>
        <w:t>Ҳар банди кор ба вазифаи махсус мегузарад. Вазифаи якум манбаи билирубинро медиҳад [2, 564-б.]. Вазифаи дуюм равишҳоро мемонад [18, 4-б.]. Аз ин сабб вазифа пур мешавад [7, 449-б.]. Комиссия ҷавобро мебинад [12, 276-б.]. Ин гузариш ба вазифа мебошад.</w:t>
      </w:r>
    </w:p>
    <w:p>
      <w:pPr>
        <w:spacing w:line="360" w:lineRule="auto" w:after="0"/>
        <w:ind w:firstLine="709"/>
        <w:jc w:val="both"/>
      </w:pPr>
      <w:r>
        <w:rPr>
          <w:rFonts w:ascii="Times New Roman" w:hAnsi="Times New Roman"/>
          <w:b w:val="0"/>
          <w:i w:val="0"/>
          <w:sz w:val="28"/>
        </w:rPr>
        <w:t>Ҳар вазифаи кор натиҷаи мутобиқ дорад. Натиҷаи манбаи ҳем 280 мегардад [2, 564-б.]. Натиҷаи фраксия сатҳ мегирад [7, 465-б.]. Аз ин сабб мутобиқат дида мешавад [13, 381-б.]. Ин мутобиқати вазифа мебошад.</w:t>
      </w:r>
    </w:p>
    <w:p>
      <w:pPr>
        <w:spacing w:line="360" w:lineRule="auto" w:after="0"/>
        <w:ind w:firstLine="709"/>
        <w:jc w:val="both"/>
      </w:pPr>
      <w:r>
        <w:rPr>
          <w:rFonts w:ascii="Times New Roman" w:hAnsi="Times New Roman"/>
          <w:b w:val="0"/>
          <w:i w:val="0"/>
          <w:sz w:val="28"/>
        </w:rPr>
        <w:t>Ҳар ибораи кор ба маънои дақиқ мешавад. Ибораҳо кӯтоҳ ва равшан мемонанд [7, 449-б.]. Тарҷума бо ибораи мутобиқ мешавад [22, 433-б.]. Аз ин сабб маъно гум намешавад [13, 383-б.]. Хонанда ибораро мефаҳмад [13, 383-б.]. Ин дақиқии ибора мебошад.</w:t>
      </w:r>
    </w:p>
    <w:p>
      <w:pPr>
        <w:spacing w:line="360" w:lineRule="auto" w:after="0"/>
        <w:ind w:firstLine="709"/>
        <w:jc w:val="both"/>
      </w:pPr>
      <w:r>
        <w:rPr>
          <w:rFonts w:ascii="Times New Roman" w:hAnsi="Times New Roman"/>
          <w:b w:val="0"/>
          <w:i w:val="0"/>
          <w:sz w:val="28"/>
        </w:rPr>
        <w:t>Ҳар ҷадвали кор хониш мемонад. Ҳар сатр воҳиди адад дорад [16, 34-б.]. Рақам бо фосила мешавад [16, 34-б.]. Аз ин сабб хониш осон мегардад [7, 465-б.]. Ин хониши ҷадвал мебошад.</w:t>
      </w:r>
    </w:p>
    <w:p>
      <w:pPr>
        <w:spacing w:line="360" w:lineRule="auto" w:after="0"/>
        <w:ind w:firstLine="709"/>
        <w:jc w:val="both"/>
      </w:pPr>
      <w:r>
        <w:rPr>
          <w:rFonts w:ascii="Times New Roman" w:hAnsi="Times New Roman"/>
          <w:b w:val="0"/>
          <w:i w:val="0"/>
          <w:sz w:val="28"/>
        </w:rPr>
        <w:t>Ҳар сарлавҳаи банд мавзӯъро медиҳад. Сарлавҳаи 1.1 манбаи билирубин мешавад [7, 449-б.]. Сарлавҳаи 3.3 таҳлили ҷамъбастӣ мешавад [7, 465-б.]. Аз ин сабб мавзӯъ равшан мегардад [13, 383-б.]. Ин сарлавҳаи банд мебошад.</w:t>
      </w:r>
    </w:p>
    <w:p>
      <w:pPr>
        <w:spacing w:line="360" w:lineRule="auto" w:after="0"/>
        <w:ind w:firstLine="709"/>
        <w:jc w:val="both"/>
      </w:pPr>
      <w:r>
        <w:rPr>
          <w:rFonts w:ascii="Times New Roman" w:hAnsi="Times New Roman"/>
          <w:b w:val="0"/>
          <w:i w:val="0"/>
          <w:sz w:val="28"/>
        </w:rPr>
        <w:t>Кор вазифаҳои гузоштаро пурра иҷро мекунад. Ҳар вазифа дар банди худ ҷавоб дорад [2, 564-б.]. Натиҷаи ададӣ дар ҷадвали банд мемонад [7, 465-б.]. Аз ин сабб иҷрои вазифа дида мешавад [12, 276-б.]. Комиссия онро мебинад [13, 381-б.]. Ин иҷрои вазифа мебошад.</w:t>
      </w:r>
    </w:p>
    <w:p>
      <w:pPr>
        <w:spacing w:line="360" w:lineRule="auto" w:after="0"/>
        <w:ind w:firstLine="709"/>
        <w:jc w:val="both"/>
      </w:pPr>
      <w:r>
        <w:rPr>
          <w:rFonts w:ascii="Times New Roman" w:hAnsi="Times New Roman"/>
          <w:b w:val="0"/>
          <w:i w:val="0"/>
          <w:sz w:val="28"/>
        </w:rPr>
        <w:t>Мақсади кор пурра ба даст омад. Мақсади молекула то ташхис расид [1, 914-б.]. Мақсади адад то машқ расид [7, 455-б.]. Аз ин сабб мақсад воқеӣ мегардад [7, 449-б.]. Ин дастоварди мақсад мебошад.</w:t>
      </w:r>
    </w:p>
    <w:p>
      <w:pPr>
        <w:spacing w:line="360" w:lineRule="auto" w:after="0"/>
        <w:ind w:firstLine="709"/>
        <w:jc w:val="both"/>
      </w:pPr>
      <w:r>
        <w:rPr>
          <w:rFonts w:ascii="Times New Roman" w:hAnsi="Times New Roman"/>
          <w:b w:val="0"/>
          <w:i w:val="0"/>
          <w:sz w:val="28"/>
        </w:rPr>
        <w:t>Ҳар хулосаи кор ба адабиёт такя мекунад. Адад бо Харпер мувофиқ аст [2, 564-б.]. Сатҳ бо лаборатория мувофиқ мешавад [7, 465-б.]. Аз ин сабб хулоса устувор мегардад [16, 36-б.]. Ин такяи хулоса мебошад.</w:t>
      </w:r>
    </w:p>
    <w:p>
      <w:pPr>
        <w:spacing w:line="360" w:lineRule="auto" w:after="0"/>
        <w:ind w:firstLine="709"/>
        <w:jc w:val="both"/>
      </w:pPr>
      <w:r>
        <w:rPr>
          <w:rFonts w:ascii="Times New Roman" w:hAnsi="Times New Roman"/>
          <w:b w:val="0"/>
          <w:i w:val="0"/>
          <w:sz w:val="28"/>
        </w:rPr>
        <w:t>Пешниҳоди якум машқи амалиро мефзояд. Машқи иваз дар ҳар дарс мешавад [13, 377-б.]. Ҳисоби фраксия ҳам илова мешавад [7, 460-б.]. Аз ин сабб машқ зиёд мегардад [13, 377-б.]. Донишҷӯро машқ ҷалб мекунад [13, 381-б.]. Ин пешниҳоди машқ мебошад.</w:t>
      </w:r>
    </w:p>
    <w:p>
      <w:pPr>
        <w:spacing w:line="360" w:lineRule="auto" w:after="0"/>
        <w:ind w:firstLine="709"/>
        <w:jc w:val="both"/>
      </w:pPr>
      <w:r>
        <w:rPr>
          <w:rFonts w:ascii="Times New Roman" w:hAnsi="Times New Roman"/>
          <w:b w:val="0"/>
          <w:i w:val="0"/>
          <w:sz w:val="28"/>
        </w:rPr>
        <w:t>Пешниҳоди дуюм расмҳоро зиёд мекунад. Ҳар ҷадвал ба расм мегузарад [7, 466-б.]. Хониши расм сатҳро мефзояд [13, 381-б.]. Аз ин сабб мавод зинда мешавад [13, 377-б.]. Ин пешниҳоди расм мебошад.</w:t>
      </w:r>
    </w:p>
    <w:p>
      <w:pPr>
        <w:spacing w:line="360" w:lineRule="auto" w:after="0"/>
        <w:ind w:firstLine="709"/>
        <w:jc w:val="both"/>
      </w:pPr>
      <w:r>
        <w:rPr>
          <w:rFonts w:ascii="Times New Roman" w:hAnsi="Times New Roman"/>
          <w:b w:val="0"/>
          <w:i w:val="0"/>
          <w:sz w:val="28"/>
        </w:rPr>
        <w:t>Пешниҳоди сеюм манбаъҳои вебро илова мекунад. Санаи муроҷиат дар манбаъ мешавад [4, 1-б.]. Хониши веб маълумотро фаро мегирад [21, 1-б.]. Аз ин сабб манбаъ пурра мешавад [15, 1-б.]. Ин пешниҳоди манбаъ мебошад.</w:t>
      </w:r>
    </w:p>
    <w:p>
      <w:pPr>
        <w:spacing w:line="360" w:lineRule="auto" w:after="0"/>
        <w:ind w:firstLine="709"/>
        <w:jc w:val="both"/>
      </w:pPr>
      <w:r>
        <w:rPr>
          <w:rFonts w:ascii="Times New Roman" w:hAnsi="Times New Roman"/>
          <w:b w:val="0"/>
          <w:i w:val="0"/>
          <w:sz w:val="28"/>
        </w:rPr>
        <w:t>Ҳар машқи амалӣ саволҳои навбатӣ доранд. Савол аз меъори ҷадвали Б меомезад [16, 34-б.]. Савол аз сатҳи ададӣ меомезад [7, 465-б.]. Аз ин сабб савол такрор мешавад [13, 381-б.]. Ин саволҳои машқ мебошанд.</w:t>
      </w:r>
    </w:p>
    <w:p>
      <w:pPr>
        <w:spacing w:line="360" w:lineRule="auto" w:after="0"/>
        <w:ind w:firstLine="709"/>
        <w:jc w:val="both"/>
      </w:pPr>
      <w:r>
        <w:rPr>
          <w:rFonts w:ascii="Times New Roman" w:hAnsi="Times New Roman"/>
          <w:b w:val="0"/>
          <w:i w:val="0"/>
          <w:sz w:val="28"/>
        </w:rPr>
        <w:t>Ҳар машқҳои навбатӣ ба мавзӯи 22 мегузаранд. Гурда ва креатинин мавзӯи навбатӣ мешаванд [11, 340-б.]. Услуби корӣ идома меёбад [11, 340-б.]. Аз ин сабб серия идома меёбад [11, 340-б.]. Ин идомаи серия мебошад.</w:t>
      </w:r>
    </w:p>
    <w:p>
      <w:pPr>
        <w:spacing w:line="360" w:lineRule="auto" w:after="0"/>
        <w:ind w:firstLine="709"/>
        <w:jc w:val="both"/>
      </w:pPr>
      <w:r>
        <w:rPr>
          <w:rFonts w:ascii="Times New Roman" w:hAnsi="Times New Roman"/>
          <w:b w:val="0"/>
          <w:i w:val="0"/>
          <w:sz w:val="28"/>
        </w:rPr>
        <w:t>Ҳар пешрафти кор ба маводи кафедра мегузарад. Мавод дар дарс истифода мешавад [13, 377-б.]. Донишҷӯёни навбатӣ мегиранд [7, 449-б.]. Аз ин сабб пешрафт давом мекунад [12, 271-б.]. Ин давомнокии кафедра мебошад.</w:t>
      </w:r>
    </w:p>
    <w:p>
      <w:pPr>
        <w:spacing w:line="360" w:lineRule="auto" w:after="0"/>
        <w:ind w:firstLine="709"/>
        <w:jc w:val="both"/>
      </w:pPr>
      <w:r>
        <w:rPr>
          <w:rFonts w:ascii="Times New Roman" w:hAnsi="Times New Roman"/>
          <w:b w:val="0"/>
          <w:i w:val="0"/>
          <w:sz w:val="28"/>
        </w:rPr>
        <w:t>Ҳар натиҷаи кор ҷамъбаст арзиш дорад. Ҳаҷм, ҷадвал, расм ва мисол меоянд [7, 449-б.]. Иқтибос пуррагӣ медиҳад [11, 328-б.]. Аз ин сабб кор арзиш мегирад [12, 276-б.]. Ин арзиши кор мебошад.</w:t>
      </w:r>
    </w:p>
    <w:p>
      <w:pPr>
        <w:spacing w:line="360" w:lineRule="auto" w:after="0"/>
        <w:ind w:firstLine="709"/>
        <w:jc w:val="both"/>
      </w:pPr>
      <w:r>
        <w:rPr>
          <w:rFonts w:ascii="Times New Roman" w:hAnsi="Times New Roman"/>
          <w:b w:val="0"/>
          <w:i w:val="0"/>
          <w:sz w:val="28"/>
        </w:rPr>
        <w:t>Кор дар ҳаҷми талобуда анҷом мегузарад. Се банд ва ду замима мешаванд [7, 449-б.]. Натиҷаи ададӣ пурроӣ мемонад [7, 465-б.]. Аз ин сабб кор барои ҳимоя мутобиқ мешавад [12, 271-б.]. Комиссия онро қабул мекунад [12, 271-б.]. Ин анҷоми кор мебошад.</w:t>
      </w:r>
    </w:p>
    <w:p>
      <w:pPr>
        <w:spacing w:line="360" w:lineRule="auto" w:after="0"/>
        <w:ind w:firstLine="709"/>
        <w:jc w:val="both"/>
      </w:pPr>
      <w:r>
        <w:rPr>
          <w:rFonts w:ascii="Times New Roman" w:hAnsi="Times New Roman"/>
          <w:b w:val="0"/>
          <w:i w:val="0"/>
          <w:sz w:val="28"/>
        </w:rPr>
        <w:t>Матн барои ҳимоя омода мемонад. Титул, мундариҷа ва се банд мешаванд [7, 449-б.]. Ду замима корро пур мекунанд [7, 466-б.]. Аз ин сабб омодагӣ пурра мегардад [12, 271-б.]. Донишҷӯ корро ҳимоя мекунад [13, 381-б.]. Ин омодагии ҳимоя мебошад.</w:t>
      </w:r>
    </w:p>
    <w:p>
      <w:pPr>
        <w:spacing w:line="360" w:lineRule="auto" w:after="0"/>
        <w:ind w:firstLine="709"/>
        <w:jc w:val="both"/>
      </w:pPr>
      <w:r>
        <w:rPr>
          <w:rFonts w:ascii="Times New Roman" w:hAnsi="Times New Roman"/>
          <w:b w:val="0"/>
          <w:i w:val="0"/>
          <w:sz w:val="28"/>
        </w:rPr>
        <w:t>Ҳар ҷузъи кор мавқеи худро дорад. Банди якум манбаи молекула мешавад [1, 914-б.]. Банди дуюм равишҳоро мемонад [18, 4-б.]. Аз ин сабб ҷузъ тартиб мегирад [7, 449-б.]. Хонанда тартибро мебинад [13, 383-б.]. Ин тартиби ҷузъ мебошад.</w:t>
      </w:r>
    </w:p>
    <w:p>
      <w:pPr>
        <w:spacing w:line="360" w:lineRule="auto" w:after="0"/>
        <w:ind w:firstLine="709"/>
        <w:jc w:val="both"/>
      </w:pPr>
      <w:r>
        <w:rPr>
          <w:rFonts w:ascii="Times New Roman" w:hAnsi="Times New Roman"/>
          <w:b w:val="0"/>
          <w:i w:val="0"/>
          <w:sz w:val="28"/>
        </w:rPr>
        <w:t>Ҳар иқтибоси кор ба манбаи воқеӣ мегузарад. Китобҳо бо сол мешаванд [7, 449-б.]. Мақолаҳо бо ҷилд мешаванд [12, 271-б.]. Аз ин сабб манба пурра мегардад [7, 466-б.]. Ин манбаи воқеӣ мебошад.</w:t>
      </w:r>
    </w:p>
    <w:p>
      <w:pPr>
        <w:spacing w:line="360" w:lineRule="auto" w:after="0"/>
        <w:ind w:firstLine="709"/>
        <w:jc w:val="both"/>
      </w:pPr>
      <w:r>
        <w:rPr>
          <w:rFonts w:ascii="Times New Roman" w:hAnsi="Times New Roman"/>
          <w:b w:val="0"/>
          <w:i w:val="0"/>
          <w:sz w:val="28"/>
        </w:rPr>
        <w:t>Ҳар адади кор мантиқи худро дорад. 280 мг манбаи рӯзона мешавад [2, 564-б.]. 20,5 мкмол/л сатҳи меъор мегардад [16, 34-б.]. Аз ин сабб адад маъно дорад [7, 465-б.]. Ин мантиқи адад мебошад.</w:t>
      </w:r>
    </w:p>
    <w:p>
      <w:pPr>
        <w:spacing w:line="360" w:lineRule="auto" w:after="0"/>
        <w:ind w:firstLine="709"/>
        <w:jc w:val="both"/>
      </w:pPr>
      <w:r>
        <w:rPr>
          <w:rFonts w:ascii="Times New Roman" w:hAnsi="Times New Roman"/>
          <w:b w:val="0"/>
          <w:i w:val="0"/>
          <w:sz w:val="28"/>
        </w:rPr>
        <w:t>Ҳар ҳиссаи кор ба натиҷаи ниҳоӣ мегузарад. Молекула, адад ва тафсир якҷоя мешаванд [2, 564-б.]. Ҳар ҳисса натиҷаро месозад [7, 465-б.]. Аз ин сабб натиҷа пурра мегардад [13, 381-б.]. Ин натиҷаи ниҳоӣ мебошад.</w:t>
      </w:r>
    </w:p>
    <w:p>
      <w:pPr>
        <w:spacing w:line="360" w:lineRule="auto" w:after="0"/>
        <w:ind w:firstLine="709"/>
        <w:jc w:val="both"/>
      </w:pPr>
      <w:r>
        <w:rPr>
          <w:rFonts w:ascii="Times New Roman" w:hAnsi="Times New Roman"/>
          <w:b w:val="0"/>
          <w:i w:val="0"/>
          <w:sz w:val="28"/>
        </w:rPr>
        <w:t>Ҳар саҳифаи кор ба мантиқи умумӣ мегузарад. Хониш аз титул то замима мегузарад [7, 449-б.]. Ҳар саҳифа ҷузъи худро дорад [7, 449-б.]. Аз ин сабб мантиқ тамом мегардад [13, 383-б.]. Ин мантиқи саҳифа мебошад.</w:t>
      </w:r>
    </w:p>
    <w:p>
      <w:pPr>
        <w:spacing w:line="360" w:lineRule="auto" w:after="0"/>
        <w:ind w:firstLine="709"/>
        <w:jc w:val="both"/>
      </w:pPr>
      <w:r>
        <w:rPr>
          <w:rFonts w:ascii="Times New Roman" w:hAnsi="Times New Roman"/>
          <w:b w:val="0"/>
          <w:i w:val="0"/>
          <w:sz w:val="28"/>
        </w:rPr>
        <w:t>Ҳар мақолаи оянда маводи корро мегирад. Натиҷа ба маводи мақола мешавад [12, 276-б.]. Ҷадвал ба ҷилди мақола мегузарад [12, 276-б.]. Аз ин сабб мавод идома меёбад [12, 281-б.]. Ин роҳи мақола мебошад.</w:t>
      </w:r>
    </w:p>
    <w:p>
      <w:pPr>
        <w:spacing w:line="360" w:lineRule="auto" w:after="0"/>
        <w:ind w:firstLine="709"/>
        <w:jc w:val="both"/>
      </w:pPr>
      <w:r>
        <w:rPr>
          <w:rFonts w:ascii="Times New Roman" w:hAnsi="Times New Roman"/>
          <w:b w:val="0"/>
          <w:i w:val="0"/>
          <w:sz w:val="28"/>
        </w:rPr>
        <w:t>Ҳар машқи навбатӣ ба мавзӯи 22 мегузарад. Гурда ва креатинин мавзӯи нав мешаванд [11, 340-б.]. Услуби корӣ нигоҳ дошта мешавад [11, 340-б.]. Аз ин сабб серия давом мекунад [11, 340-б.]. Ин идомаи мавзӯъ мебошад.</w:t>
      </w:r>
    </w:p>
    <w:p>
      <w:pPr>
        <w:spacing w:line="360" w:lineRule="auto" w:after="0"/>
        <w:ind w:firstLine="709"/>
        <w:jc w:val="both"/>
      </w:pPr>
      <w:r>
        <w:rPr>
          <w:rFonts w:ascii="Times New Roman" w:hAnsi="Times New Roman"/>
          <w:b w:val="0"/>
          <w:i w:val="0"/>
          <w:sz w:val="28"/>
        </w:rPr>
        <w:t>Ҳар ҷузъи ниҳоӣ бо хулосаи кӯтоҳ тамом мешавад. Хулоса натиҷаи худро дорад [7, 465-б.]. Хулоса ба машқ мегузарад [16, 36-б.]. Аз ин сабб тамом шудани ҷузъ дида мешавад [13, 383-б.]. Ин хулосаи кӯтоҳ мебошад.</w:t>
      </w:r>
    </w:p>
    <w:p>
      <w:pPr>
        <w:spacing w:line="360" w:lineRule="auto" w:after="0"/>
        <w:ind w:firstLine="709"/>
        <w:jc w:val="both"/>
      </w:pPr>
      <w:r>
        <w:rPr>
          <w:rFonts w:ascii="Times New Roman" w:hAnsi="Times New Roman"/>
          <w:b w:val="0"/>
          <w:i w:val="0"/>
          <w:sz w:val="28"/>
        </w:rPr>
        <w:t>Ҳар ҷузъ бо иқтибоси мутобиқ пур мешавад. Ҳар банд манбаи худро дорад [11, 328-б.]. Саҳифаи манбаъ мемонад [11, 328-б.]. Аз ин сабб ҷузъ пурра мешавад [7, 466-б.]. Ин пуршавии ҷузъ мебошад.</w:t>
      </w:r>
    </w:p>
    <w:p>
      <w:pPr>
        <w:spacing w:line="360" w:lineRule="auto" w:after="0"/>
        <w:ind w:firstLine="709"/>
        <w:jc w:val="both"/>
      </w:pPr>
      <w:r>
        <w:rPr>
          <w:rFonts w:ascii="Times New Roman" w:hAnsi="Times New Roman"/>
          <w:b w:val="0"/>
          <w:i w:val="0"/>
          <w:sz w:val="28"/>
        </w:rPr>
        <w:t>Ҳар ҷузъҳо ҳамдигарро пурра мекунанд. Банди сеюм натиҷаи ҳарду бандро ҷамъ мекунад [7, 465-б.]. Замимаҳо маводи кориро медиҳанд [7, 466-б.]. Аз ин сабб кор ягона мегардад [13, 383-б.]. Ин ягонаии кор мебошад.</w:t>
      </w:r>
    </w:p>
    <w:sectPr w:rsidR="00FC693F" w:rsidRPr="0006063C" w:rsidSect="00034616">
      <w:footerReference w:type="default" r:id="rId11"/>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