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«Биохимия»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«МУБОДИЛАИ ЛИПИДҲО: β-ОКСИДШАВӢ, КЕТОГЕНЕЗ ВА НАҚШИ ҶИГАР»</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БАНДИ 1. ҲАЗМ, ҶАББ ВА ИНТИҚОЛИ ЛИПИДҲО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Ҳазми липидҳо ва кислотаҳои равғанӣ</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Липопротеидҳо, захира ва мобилизатсияи равған</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БАНДИ 2. ОКСИДШАВИИ β, КЕТОГЕНЕЗ ВА СИНТЕЗИ ЛИПИДҲО</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β-оксидшавӣ ва баланси ATP</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Кетогенез ва мубодилаи кетонҳо</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2.3. Синтези кислотаҳои равғанӣ ва холестерин</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БАНДИ 3. ТАҶРИБАИ ГЕРБЕР: ЧЕНКУНИИ РАВҒАНИ ШИР</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 Модели таҷриба: асбоб ва реҷа</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3.2. Натиҷаҳо: пеш ва баъд бо рақам</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3.3. Меъорҳои санҷиш ва бехатарӣ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А. ЛУҒАТИ ИСТИЛОҲОТ ВА ИХТИСОРОТ</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Б. ҶАДВАЛИ РАВҒАНИ МАҲСУЛОТ</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Липидҳо манбаи серэнергияи ғизо ва асоси мембранаҳои ҳуҷайравӣ мебошанд. Як грамм равған тақрибан 9 ккал ё 37,7 кҶ энергия медиҳад [1, 302-б.]. Ин тақрибан ду баробари бештар аз углеводҳо ва сафедҳост. Захираи равғании бадани одами калонсол 10–15 килограммро ташкил медиҳад [2, 192-б.]. Ин захира дар рӯзҳои гуруснагӣ ҳаёти баданро таъмин мекунад. Аз ин рӯ, омӯзиши мубодилаи липидҳо дар биохимияи тиббӣ ҷои марказӣ дорад.</w:t>
      </w:r>
    </w:p>
    <w:p>
      <w:pPr>
        <w:spacing w:line="360" w:lineRule="auto" w:after="0"/>
        <w:ind w:firstLine="709"/>
        <w:jc w:val="both"/>
      </w:pPr>
      <w:r>
        <w:rPr>
          <w:rFonts w:ascii="Times New Roman" w:hAnsi="Times New Roman"/>
          <w:b w:val="0"/>
          <w:i w:val="0"/>
          <w:sz w:val="28"/>
        </w:rPr>
        <w:t>Осеби мубодилаи липидҳо ба саломатӣ зарар мерасонад. Диабети навъи 2, касалии ҷигари равғанӣ ва атеросклероз бо ин мубодила пайвастанд [3, 1202-б.]. Меъори холестерини умумии хун бояд аз 5,2 ммол/л паст бошад [4, 3-б.]. Зиёд шудани кетонҳо ба коми диабетӣ оварда мерасонад [5, 352-б.]. Аз ин рӯ, шинохтани роҳҳои оксидшавӣ ва синтези липидҳо барои духтур зарур аст.</w:t>
      </w:r>
    </w:p>
    <w:p>
      <w:pPr>
        <w:spacing w:line="360" w:lineRule="auto" w:after="0"/>
        <w:ind w:firstLine="709"/>
        <w:jc w:val="both"/>
      </w:pPr>
      <w:r>
        <w:rPr>
          <w:rFonts w:ascii="Times New Roman" w:hAnsi="Times New Roman"/>
          <w:b w:val="0"/>
          <w:i w:val="0"/>
          <w:sz w:val="28"/>
        </w:rPr>
        <w:t>Объекти таҳқиқ — мубодилаи липидҳо: ҳазм, интиқол, оксидшавии β, кетогенез ва синтез. Субъекти таҳқиқ — пайвасти механизмҳои мубодилаи равған бо ҳисоби энергия ва санҷиши онҳо дар таҷриба. Мақсади кор — ҷамъбасти назарияи мубодилаи липидҳо, ҳисоби ададии баланси ATP ва тарҳи таҷрибаи ченкунии равғани шир [6, 292-б.]. Кор бо адабиёти байналмилалӣ ва манбаъҳои таълимии маҳаллӣ пур мегардад.</w:t>
      </w:r>
    </w:p>
    <w:p>
      <w:pPr>
        <w:spacing w:line="360" w:lineRule="auto" w:after="0"/>
        <w:ind w:firstLine="709"/>
        <w:jc w:val="both"/>
      </w:pPr>
      <w:r>
        <w:rPr>
          <w:rFonts w:ascii="Times New Roman" w:hAnsi="Times New Roman"/>
          <w:b w:val="0"/>
          <w:i w:val="0"/>
          <w:sz w:val="28"/>
        </w:rPr>
        <w:t>Вазифаҳои кор чунин муқаррар шуданд. 1) омӯхтани сохтор ва навъҳои липидҳо. 2) таҳлили ҳазм ва ҷабби липидҳо дар рӯда. 3) тавсифи липопротеидҳо ва интиқоли плазмавӣ. 4) ҳисоби баланси ATP-и β-оксидшавӣ. 5) нишон додани роҳи кетогенез ва ҳолатҳои клиникӣ. 6) гузарондани таҷрибаи Гербер бо баҳои ададӣ. 7) таҳияи тавсияҳо барои парҳези мӯътадил [7, 2-б.]. Ҳар вазифа дар бандҳои кор ҷавоб мегирад.</w:t>
      </w:r>
    </w:p>
    <w:p>
      <w:pPr>
        <w:spacing w:line="360" w:lineRule="auto" w:after="0"/>
        <w:ind w:firstLine="709"/>
        <w:jc w:val="both"/>
      </w:pPr>
      <w:r>
        <w:rPr>
          <w:rFonts w:ascii="Times New Roman" w:hAnsi="Times New Roman"/>
          <w:b w:val="0"/>
          <w:i w:val="0"/>
          <w:sz w:val="28"/>
        </w:rPr>
        <w:t>Усули таҳқиқ — муқоисаи манбаъҳо, ҷамъбасти ҷадвалӣ ва ҳисоби ададӣ. Ҳар формула бо мисоли ададӣ тасдиқ мегардад. Реҷаи таҷрибаи Гербер аз маҷмуаи корҳои амалии кафедра ва адабиёти методикӣ гирифта шудааст [8, 132-б.]. Натиҷаҳо бо меъорҳои адабиёт муқоиса мешаванд. Мисолҳо бо рақамҳои воқеии адабиёт ҳисоб шудаанд, на бо таҳмин.</w:t>
      </w:r>
    </w:p>
    <w:p>
      <w:pPr>
        <w:spacing w:line="360" w:lineRule="auto" w:after="0"/>
        <w:ind w:firstLine="709"/>
        <w:jc w:val="both"/>
      </w:pPr>
      <w:r>
        <w:rPr>
          <w:rFonts w:ascii="Times New Roman" w:hAnsi="Times New Roman"/>
          <w:b w:val="0"/>
          <w:i w:val="0"/>
          <w:sz w:val="28"/>
        </w:rPr>
        <w:t>Дар навиштани кор қоидаҳои кафедра риоя шуданд: ҷумлаҳои кӯтоҳ, мисолҳои ҳисобӣ ва ҷадвалҳои муқоисавӣ [8, 134-б.]. Ҳар далел бо манбаи адабиёт дастгирӣ мешавад. Ҳар зербанд бо ҷадвал ё мисол пур мегардад. Ин услуб матнро барои хонанда равшан мекунад.</w:t>
      </w:r>
    </w:p>
    <w:p>
      <w:pPr>
        <w:spacing w:line="360" w:lineRule="auto" w:after="0"/>
        <w:ind w:firstLine="709"/>
        <w:jc w:val="both"/>
      </w:pPr>
      <w:r>
        <w:rPr>
          <w:rFonts w:ascii="Times New Roman" w:hAnsi="Times New Roman"/>
          <w:b w:val="0"/>
          <w:i w:val="0"/>
          <w:sz w:val="28"/>
        </w:rPr>
        <w:t>Сохтори кор чунин аст: муқаддима, се банд, хулоса, рӯйхати адабиёт ва ду замима. Банди якум ҳазм, ҷабб ва интиқоли липидҳоро меомӯзад. Банди дуюм оксидшавии β, кетогенез ва синтези липидҳоро таҳлил мекунад. Банди сеюм таҷрибаи Герберро пешниҳод мекунад. Матни асосӣ тақрибан 30 саҳифа ҳаҷм дорад ва дар 22 ҷадвал ҷамъбаст мешавад [9, 22-б.].</w:t>
      </w:r>
    </w:p>
    <w:p>
      <w:pPr>
        <w:spacing w:line="360" w:lineRule="auto" w:after="0"/>
        <w:ind w:firstLine="709"/>
        <w:jc w:val="both"/>
      </w:pPr>
      <w:r>
        <w:rPr>
          <w:rFonts w:ascii="Times New Roman" w:hAnsi="Times New Roman"/>
          <w:b w:val="0"/>
          <w:i w:val="0"/>
          <w:sz w:val="28"/>
        </w:rPr>
        <w:t>Мавзӯъ бо фанҳои физиология, гигиенаи ғизо ва патофизиология пайваст аст. Маводи кор дар дарсҳои амалии биохимия истифода мешавад [8, 130-б.]. Пайвасти назария ва таҷриба мақсади амалии корро нишон медиҳад. Барои кафедра маводи методикӣ низ ҳосил мешавад.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ҲАЗМ, ҶАББ ВА ИНТИҚОЛИ ЛИПИДҲО</w:t>
      </w:r>
    </w:p>
    <w:p>
      <w:pPr>
        <w:spacing w:line="360" w:lineRule="auto" w:after="0"/>
        <w:ind w:firstLine="709"/>
        <w:jc w:val="left"/>
      </w:pPr>
      <w:r>
        <w:rPr>
          <w:rFonts w:ascii="Times New Roman" w:hAnsi="Times New Roman"/>
          <w:b/>
          <w:i w:val="0"/>
          <w:sz w:val="28"/>
        </w:rPr>
        <w:t>1.1. Ҳазми липидҳо ва кислотаҳои равғанӣ</w:t>
      </w:r>
    </w:p>
    <w:p>
      <w:pPr>
        <w:spacing w:line="360" w:lineRule="auto" w:after="0"/>
        <w:ind w:firstLine="709"/>
        <w:jc w:val="both"/>
      </w:pPr>
      <w:r>
        <w:rPr>
          <w:rFonts w:ascii="Times New Roman" w:hAnsi="Times New Roman"/>
          <w:b w:val="0"/>
          <w:i w:val="0"/>
          <w:sz w:val="28"/>
        </w:rPr>
        <w:t>Ҳазми липидҳо бо тайёр кардани эмульсия оғоз мегардад. Ҳаракати меъда равғанро ба қатраҳои хурд тақсим мекунад [2, 194-б.]. Дар доираи дувоздаҳангушта кислотаҳои майӣ эмульсияро устувор месозанд. Липазаи панкреатик ба қатраҳо часпида кор мекунад. Колипаза ферментро ба чарбҳо пайваст мекунад [6, 296-б.]. Фосфолипаза А2 ва холестеролэстераза субстратҳои дигарро мебуранд.</w:t>
      </w:r>
    </w:p>
    <w:p>
      <w:pPr>
        <w:spacing w:line="360" w:lineRule="auto" w:after="0"/>
        <w:ind w:firstLine="709"/>
        <w:jc w:val="both"/>
      </w:pPr>
      <w:r>
        <w:rPr>
          <w:rFonts w:ascii="Times New Roman" w:hAnsi="Times New Roman"/>
          <w:b w:val="0"/>
          <w:i w:val="0"/>
          <w:sz w:val="28"/>
        </w:rPr>
        <w:t>Маҳсулоти асосии ҳазм 2-моноглисерид ва кислотаҳои равғанӣ мебошанд. Онҳо бо кислотаҳои равғанӣ мицеллаҳои омехта месозанд [1, 306-б.]. Мицеллаҳо то пардаи аҳиннои мерасанд ва боқимондаҳоро меандозанд. Дар дохили ҳуҷайраи аҳиннои кислотаҳои равғании дароззанҷир аз нав триглицерид месозанд [10, 142-б.]. Триглицерид бо апопротеинҳо хиломикронҳоро месозанд. Хиломикронҳо ба лимфа ва баъд ба хун мебароянд.</w:t>
      </w:r>
    </w:p>
    <w:p>
      <w:pPr>
        <w:spacing w:line="240" w:lineRule="auto" w:after="0"/>
        <w:ind w:firstLine="0"/>
        <w:jc w:val="center"/>
      </w:pPr>
      <w:r>
        <w:rPr>
          <w:rFonts w:ascii="Times New Roman" w:hAnsi="Times New Roman"/>
          <w:b/>
          <w:i w:val="0"/>
          <w:sz w:val="24"/>
        </w:rPr>
        <w:t>Ҷадвали 1.1 — Ферментҳои ҳазми липидҳо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Фермент</w:t>
            </w:r>
          </w:p>
        </w:tc>
        <w:tc>
          <w:tcPr>
            <w:tcW w:type="dxa" w:w="1814"/>
            <w:shd w:val="clear" w:fill="EDEDED"/>
          </w:tcPr>
          <w:p>
            <w:pPr>
              <w:spacing w:line="240" w:lineRule="auto" w:after="0" w:before="0"/>
              <w:ind w:firstLine="0"/>
              <w:jc w:val="left"/>
            </w:pPr>
            <w:r>
              <w:rPr>
                <w:rFonts w:ascii="Times New Roman" w:hAnsi="Times New Roman"/>
                <w:b/>
                <w:sz w:val="24"/>
              </w:rPr>
              <w:t>Ҷои кор</w:t>
            </w:r>
          </w:p>
        </w:tc>
        <w:tc>
          <w:tcPr>
            <w:tcW w:type="dxa" w:w="4082"/>
            <w:shd w:val="clear" w:fill="EDEDED"/>
          </w:tcPr>
          <w:p>
            <w:pPr>
              <w:spacing w:line="240" w:lineRule="auto" w:after="0" w:before="0"/>
              <w:ind w:firstLine="0"/>
              <w:jc w:val="left"/>
            </w:pPr>
            <w:r>
              <w:rPr>
                <w:rFonts w:ascii="Times New Roman" w:hAnsi="Times New Roman"/>
                <w:b/>
                <w:sz w:val="24"/>
              </w:rPr>
              <w:t>Субстрат ва маҳсулот</w:t>
            </w:r>
          </w:p>
        </w:tc>
      </w:tr>
      <w:tr>
        <w:tc>
          <w:tcPr>
            <w:tcW w:type="dxa" w:w="2608"/>
          </w:tcPr>
          <w:p>
            <w:pPr>
              <w:spacing w:line="240" w:lineRule="auto" w:after="0" w:before="0"/>
              <w:ind w:firstLine="0"/>
              <w:jc w:val="left"/>
            </w:pPr>
            <w:r>
              <w:rPr>
                <w:rFonts w:ascii="Times New Roman" w:hAnsi="Times New Roman"/>
                <w:b w:val="0"/>
                <w:sz w:val="24"/>
              </w:rPr>
              <w:t>Липазаи забонӣ</w:t>
            </w:r>
          </w:p>
        </w:tc>
        <w:tc>
          <w:tcPr>
            <w:tcW w:type="dxa" w:w="1814"/>
          </w:tcPr>
          <w:p>
            <w:pPr>
              <w:spacing w:line="240" w:lineRule="auto" w:after="0" w:before="0"/>
              <w:ind w:firstLine="0"/>
              <w:jc w:val="left"/>
            </w:pPr>
            <w:r>
              <w:rPr>
                <w:rFonts w:ascii="Times New Roman" w:hAnsi="Times New Roman"/>
                <w:b w:val="0"/>
                <w:sz w:val="24"/>
              </w:rPr>
              <w:t>Даҳон</w:t>
            </w:r>
          </w:p>
        </w:tc>
        <w:tc>
          <w:tcPr>
            <w:tcW w:type="dxa" w:w="4082"/>
          </w:tcPr>
          <w:p>
            <w:pPr>
              <w:spacing w:line="240" w:lineRule="auto" w:after="0" w:before="0"/>
              <w:ind w:firstLine="0"/>
              <w:jc w:val="left"/>
            </w:pPr>
            <w:r>
              <w:rPr>
                <w:rFonts w:ascii="Times New Roman" w:hAnsi="Times New Roman"/>
                <w:b w:val="0"/>
                <w:sz w:val="24"/>
              </w:rPr>
              <w:t>Триглицерид — диацилглицерол ва кислотаи равғанӣ</w:t>
            </w:r>
          </w:p>
        </w:tc>
      </w:tr>
      <w:tr>
        <w:tc>
          <w:tcPr>
            <w:tcW w:type="dxa" w:w="2608"/>
          </w:tcPr>
          <w:p>
            <w:pPr>
              <w:spacing w:line="240" w:lineRule="auto" w:after="0" w:before="0"/>
              <w:ind w:firstLine="0"/>
              <w:jc w:val="left"/>
            </w:pPr>
            <w:r>
              <w:rPr>
                <w:rFonts w:ascii="Times New Roman" w:hAnsi="Times New Roman"/>
                <w:b w:val="0"/>
                <w:sz w:val="24"/>
              </w:rPr>
              <w:t>Липазаи меъда</w:t>
            </w:r>
          </w:p>
        </w:tc>
        <w:tc>
          <w:tcPr>
            <w:tcW w:type="dxa" w:w="1814"/>
          </w:tcPr>
          <w:p>
            <w:pPr>
              <w:spacing w:line="240" w:lineRule="auto" w:after="0" w:before="0"/>
              <w:ind w:firstLine="0"/>
              <w:jc w:val="left"/>
            </w:pPr>
            <w:r>
              <w:rPr>
                <w:rFonts w:ascii="Times New Roman" w:hAnsi="Times New Roman"/>
                <w:b w:val="0"/>
                <w:sz w:val="24"/>
              </w:rPr>
              <w:t>Меъда</w:t>
            </w:r>
          </w:p>
        </w:tc>
        <w:tc>
          <w:tcPr>
            <w:tcW w:type="dxa" w:w="4082"/>
          </w:tcPr>
          <w:p>
            <w:pPr>
              <w:spacing w:line="240" w:lineRule="auto" w:after="0" w:before="0"/>
              <w:ind w:firstLine="0"/>
              <w:jc w:val="left"/>
            </w:pPr>
            <w:r>
              <w:rPr>
                <w:rFonts w:ascii="Times New Roman" w:hAnsi="Times New Roman"/>
                <w:b w:val="0"/>
                <w:sz w:val="24"/>
              </w:rPr>
              <w:t>Триглицерид — 2-моноглисерид ва кислотаҳо</w:t>
            </w:r>
          </w:p>
        </w:tc>
      </w:tr>
      <w:tr>
        <w:tc>
          <w:tcPr>
            <w:tcW w:type="dxa" w:w="2608"/>
          </w:tcPr>
          <w:p>
            <w:pPr>
              <w:spacing w:line="240" w:lineRule="auto" w:after="0" w:before="0"/>
              <w:ind w:firstLine="0"/>
              <w:jc w:val="left"/>
            </w:pPr>
            <w:r>
              <w:rPr>
                <w:rFonts w:ascii="Times New Roman" w:hAnsi="Times New Roman"/>
                <w:b w:val="0"/>
                <w:sz w:val="24"/>
              </w:rPr>
              <w:t>Липазаи панкреатик</w:t>
            </w:r>
          </w:p>
        </w:tc>
        <w:tc>
          <w:tcPr>
            <w:tcW w:type="dxa" w:w="1814"/>
          </w:tcPr>
          <w:p>
            <w:pPr>
              <w:spacing w:line="240" w:lineRule="auto" w:after="0" w:before="0"/>
              <w:ind w:firstLine="0"/>
              <w:jc w:val="left"/>
            </w:pPr>
            <w:r>
              <w:rPr>
                <w:rFonts w:ascii="Times New Roman" w:hAnsi="Times New Roman"/>
                <w:b w:val="0"/>
                <w:sz w:val="24"/>
              </w:rPr>
              <w:t>Рӯдаи назок</w:t>
            </w:r>
          </w:p>
        </w:tc>
        <w:tc>
          <w:tcPr>
            <w:tcW w:type="dxa" w:w="4082"/>
          </w:tcPr>
          <w:p>
            <w:pPr>
              <w:spacing w:line="240" w:lineRule="auto" w:after="0" w:before="0"/>
              <w:ind w:firstLine="0"/>
              <w:jc w:val="left"/>
            </w:pPr>
            <w:r>
              <w:rPr>
                <w:rFonts w:ascii="Times New Roman" w:hAnsi="Times New Roman"/>
                <w:b w:val="0"/>
                <w:sz w:val="24"/>
              </w:rPr>
              <w:t>Триглицерид — 2-моноглисерид ва кислотаҳо</w:t>
            </w:r>
          </w:p>
        </w:tc>
      </w:tr>
      <w:tr>
        <w:tc>
          <w:tcPr>
            <w:tcW w:type="dxa" w:w="2608"/>
          </w:tcPr>
          <w:p>
            <w:pPr>
              <w:spacing w:line="240" w:lineRule="auto" w:after="0" w:before="0"/>
              <w:ind w:firstLine="0"/>
              <w:jc w:val="left"/>
            </w:pPr>
            <w:r>
              <w:rPr>
                <w:rFonts w:ascii="Times New Roman" w:hAnsi="Times New Roman"/>
                <w:b w:val="0"/>
                <w:sz w:val="24"/>
              </w:rPr>
              <w:t>Фосфолипаза А2</w:t>
            </w:r>
          </w:p>
        </w:tc>
        <w:tc>
          <w:tcPr>
            <w:tcW w:type="dxa" w:w="1814"/>
          </w:tcPr>
          <w:p>
            <w:pPr>
              <w:spacing w:line="240" w:lineRule="auto" w:after="0" w:before="0"/>
              <w:ind w:firstLine="0"/>
              <w:jc w:val="left"/>
            </w:pPr>
            <w:r>
              <w:rPr>
                <w:rFonts w:ascii="Times New Roman" w:hAnsi="Times New Roman"/>
                <w:b w:val="0"/>
                <w:sz w:val="24"/>
              </w:rPr>
              <w:t>Рӯдаи назок</w:t>
            </w:r>
          </w:p>
        </w:tc>
        <w:tc>
          <w:tcPr>
            <w:tcW w:type="dxa" w:w="4082"/>
          </w:tcPr>
          <w:p>
            <w:pPr>
              <w:spacing w:line="240" w:lineRule="auto" w:after="0" w:before="0"/>
              <w:ind w:firstLine="0"/>
              <w:jc w:val="left"/>
            </w:pPr>
            <w:r>
              <w:rPr>
                <w:rFonts w:ascii="Times New Roman" w:hAnsi="Times New Roman"/>
                <w:b w:val="0"/>
                <w:sz w:val="24"/>
              </w:rPr>
              <w:t>Фосфолипид — лизофосфолипид ва кислота</w:t>
            </w:r>
          </w:p>
        </w:tc>
      </w:tr>
      <w:tr>
        <w:tc>
          <w:tcPr>
            <w:tcW w:type="dxa" w:w="2608"/>
          </w:tcPr>
          <w:p>
            <w:pPr>
              <w:spacing w:line="240" w:lineRule="auto" w:after="0" w:before="0"/>
              <w:ind w:firstLine="0"/>
              <w:jc w:val="left"/>
            </w:pPr>
            <w:r>
              <w:rPr>
                <w:rFonts w:ascii="Times New Roman" w:hAnsi="Times New Roman"/>
                <w:b w:val="0"/>
                <w:sz w:val="24"/>
              </w:rPr>
              <w:t>Холестеролэстераза</w:t>
            </w:r>
          </w:p>
        </w:tc>
        <w:tc>
          <w:tcPr>
            <w:tcW w:type="dxa" w:w="1814"/>
          </w:tcPr>
          <w:p>
            <w:pPr>
              <w:spacing w:line="240" w:lineRule="auto" w:after="0" w:before="0"/>
              <w:ind w:firstLine="0"/>
              <w:jc w:val="left"/>
            </w:pPr>
            <w:r>
              <w:rPr>
                <w:rFonts w:ascii="Times New Roman" w:hAnsi="Times New Roman"/>
                <w:b w:val="0"/>
                <w:sz w:val="24"/>
              </w:rPr>
              <w:t>Рӯдаи назок</w:t>
            </w:r>
          </w:p>
        </w:tc>
        <w:tc>
          <w:tcPr>
            <w:tcW w:type="dxa" w:w="4082"/>
          </w:tcPr>
          <w:p>
            <w:pPr>
              <w:spacing w:line="240" w:lineRule="auto" w:after="0" w:before="0"/>
              <w:ind w:firstLine="0"/>
              <w:jc w:val="left"/>
            </w:pPr>
            <w:r>
              <w:rPr>
                <w:rFonts w:ascii="Times New Roman" w:hAnsi="Times New Roman"/>
                <w:b w:val="0"/>
                <w:sz w:val="24"/>
              </w:rPr>
              <w:t>Эстери холестерин — холестерин ва кислота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Кислотаҳои равғанӣ аз рӯи дарозии занҷир фарқ мекунанд. Кислотаҳои кӯтоҳ ва миёна бо албумини хун бевосита ба ҷигар мерасанд [11, 182-б.]. Кислотаҳои дароззанҷир ба хиломикрон ҷой мегиранд. Ҳар гурӯҳ роҳи мубодилаи худро дорад. Кислотаҳои сернокношуӣ барои мембрана зарур аст [12, 252-б.]. Пайвасти ҳар як гурӯҳ ба мубодилаи умумиро осон мекунад.</w:t>
      </w:r>
    </w:p>
    <w:p>
      <w:pPr>
        <w:spacing w:line="240" w:lineRule="auto" w:after="0"/>
        <w:ind w:firstLine="0"/>
        <w:jc w:val="center"/>
      </w:pPr>
      <w:r>
        <w:rPr>
          <w:rFonts w:ascii="Times New Roman" w:hAnsi="Times New Roman"/>
          <w:b/>
          <w:i w:val="0"/>
          <w:sz w:val="24"/>
        </w:rPr>
        <w:t>Ҷадвали 1.2 — Гурӯҳҳои кислотаҳои равғанӣ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Гурӯҳ</w:t>
            </w:r>
          </w:p>
        </w:tc>
        <w:tc>
          <w:tcPr>
            <w:tcW w:type="dxa" w:w="2381"/>
            <w:shd w:val="clear" w:fill="EDEDED"/>
          </w:tcPr>
          <w:p>
            <w:pPr>
              <w:spacing w:line="240" w:lineRule="auto" w:after="0" w:before="0"/>
              <w:ind w:firstLine="0"/>
              <w:jc w:val="left"/>
            </w:pPr>
            <w:r>
              <w:rPr>
                <w:rFonts w:ascii="Times New Roman" w:hAnsi="Times New Roman"/>
                <w:b/>
                <w:sz w:val="24"/>
              </w:rPr>
              <w:t>Дарозии занҷир</w:t>
            </w:r>
          </w:p>
        </w:tc>
        <w:tc>
          <w:tcPr>
            <w:tcW w:type="dxa" w:w="4082"/>
            <w:shd w:val="clear" w:fill="EDEDED"/>
          </w:tcPr>
          <w:p>
            <w:pPr>
              <w:spacing w:line="240" w:lineRule="auto" w:after="0" w:before="0"/>
              <w:ind w:firstLine="0"/>
              <w:jc w:val="left"/>
            </w:pPr>
            <w:r>
              <w:rPr>
                <w:rFonts w:ascii="Times New Roman" w:hAnsi="Times New Roman"/>
                <w:b/>
                <w:sz w:val="24"/>
              </w:rPr>
              <w:t>Мисол ва мубодила</w:t>
            </w:r>
          </w:p>
        </w:tc>
      </w:tr>
      <w:tr>
        <w:tc>
          <w:tcPr>
            <w:tcW w:type="dxa" w:w="2041"/>
          </w:tcPr>
          <w:p>
            <w:pPr>
              <w:spacing w:line="240" w:lineRule="auto" w:after="0" w:before="0"/>
              <w:ind w:firstLine="0"/>
              <w:jc w:val="left"/>
            </w:pPr>
            <w:r>
              <w:rPr>
                <w:rFonts w:ascii="Times New Roman" w:hAnsi="Times New Roman"/>
                <w:b w:val="0"/>
                <w:sz w:val="24"/>
              </w:rPr>
              <w:t>Кӯтоҳзанҷир</w:t>
            </w:r>
          </w:p>
        </w:tc>
        <w:tc>
          <w:tcPr>
            <w:tcW w:type="dxa" w:w="2381"/>
          </w:tcPr>
          <w:p>
            <w:pPr>
              <w:spacing w:line="240" w:lineRule="auto" w:after="0" w:before="0"/>
              <w:ind w:firstLine="0"/>
              <w:jc w:val="left"/>
            </w:pPr>
            <w:r>
              <w:rPr>
                <w:rFonts w:ascii="Times New Roman" w:hAnsi="Times New Roman"/>
                <w:b w:val="0"/>
                <w:sz w:val="24"/>
              </w:rPr>
              <w:t>C2–C4</w:t>
            </w:r>
          </w:p>
        </w:tc>
        <w:tc>
          <w:tcPr>
            <w:tcW w:type="dxa" w:w="4082"/>
          </w:tcPr>
          <w:p>
            <w:pPr>
              <w:spacing w:line="240" w:lineRule="auto" w:after="0" w:before="0"/>
              <w:ind w:firstLine="0"/>
              <w:jc w:val="left"/>
            </w:pPr>
            <w:r>
              <w:rPr>
                <w:rFonts w:ascii="Times New Roman" w:hAnsi="Times New Roman"/>
                <w:b w:val="0"/>
                <w:sz w:val="24"/>
              </w:rPr>
              <w:t>Ацетат; бевосита ба ҷигар бо албумин</w:t>
            </w:r>
          </w:p>
        </w:tc>
      </w:tr>
      <w:tr>
        <w:tc>
          <w:tcPr>
            <w:tcW w:type="dxa" w:w="2041"/>
          </w:tcPr>
          <w:p>
            <w:pPr>
              <w:spacing w:line="240" w:lineRule="auto" w:after="0" w:before="0"/>
              <w:ind w:firstLine="0"/>
              <w:jc w:val="left"/>
            </w:pPr>
            <w:r>
              <w:rPr>
                <w:rFonts w:ascii="Times New Roman" w:hAnsi="Times New Roman"/>
                <w:b w:val="0"/>
                <w:sz w:val="24"/>
              </w:rPr>
              <w:t>Миёнаҷир</w:t>
            </w:r>
          </w:p>
        </w:tc>
        <w:tc>
          <w:tcPr>
            <w:tcW w:type="dxa" w:w="2381"/>
          </w:tcPr>
          <w:p>
            <w:pPr>
              <w:spacing w:line="240" w:lineRule="auto" w:after="0" w:before="0"/>
              <w:ind w:firstLine="0"/>
              <w:jc w:val="left"/>
            </w:pPr>
            <w:r>
              <w:rPr>
                <w:rFonts w:ascii="Times New Roman" w:hAnsi="Times New Roman"/>
                <w:b w:val="0"/>
                <w:sz w:val="24"/>
              </w:rPr>
              <w:t>C6–C12</w:t>
            </w:r>
          </w:p>
        </w:tc>
        <w:tc>
          <w:tcPr>
            <w:tcW w:type="dxa" w:w="4082"/>
          </w:tcPr>
          <w:p>
            <w:pPr>
              <w:spacing w:line="240" w:lineRule="auto" w:after="0" w:before="0"/>
              <w:ind w:firstLine="0"/>
              <w:jc w:val="left"/>
            </w:pPr>
            <w:r>
              <w:rPr>
                <w:rFonts w:ascii="Times New Roman" w:hAnsi="Times New Roman"/>
                <w:b w:val="0"/>
                <w:sz w:val="24"/>
              </w:rPr>
              <w:t>Кислотаи лауринат; бевосита ба венаи портал</w:t>
            </w:r>
          </w:p>
        </w:tc>
      </w:tr>
      <w:tr>
        <w:tc>
          <w:tcPr>
            <w:tcW w:type="dxa" w:w="2041"/>
          </w:tcPr>
          <w:p>
            <w:pPr>
              <w:spacing w:line="240" w:lineRule="auto" w:after="0" w:before="0"/>
              <w:ind w:firstLine="0"/>
              <w:jc w:val="left"/>
            </w:pPr>
            <w:r>
              <w:rPr>
                <w:rFonts w:ascii="Times New Roman" w:hAnsi="Times New Roman"/>
                <w:b w:val="0"/>
                <w:sz w:val="24"/>
              </w:rPr>
              <w:t>Дарозҷир</w:t>
            </w:r>
          </w:p>
        </w:tc>
        <w:tc>
          <w:tcPr>
            <w:tcW w:type="dxa" w:w="2381"/>
          </w:tcPr>
          <w:p>
            <w:pPr>
              <w:spacing w:line="240" w:lineRule="auto" w:after="0" w:before="0"/>
              <w:ind w:firstLine="0"/>
              <w:jc w:val="left"/>
            </w:pPr>
            <w:r>
              <w:rPr>
                <w:rFonts w:ascii="Times New Roman" w:hAnsi="Times New Roman"/>
                <w:b w:val="0"/>
                <w:sz w:val="24"/>
              </w:rPr>
              <w:t>C14–C18</w:t>
            </w:r>
          </w:p>
        </w:tc>
        <w:tc>
          <w:tcPr>
            <w:tcW w:type="dxa" w:w="4082"/>
          </w:tcPr>
          <w:p>
            <w:pPr>
              <w:spacing w:line="240" w:lineRule="auto" w:after="0" w:before="0"/>
              <w:ind w:firstLine="0"/>
              <w:jc w:val="left"/>
            </w:pPr>
            <w:r>
              <w:rPr>
                <w:rFonts w:ascii="Times New Roman" w:hAnsi="Times New Roman"/>
                <w:b w:val="0"/>
                <w:sz w:val="24"/>
              </w:rPr>
              <w:t>Палмитат, олеат; хиломикрон</w:t>
            </w:r>
          </w:p>
        </w:tc>
      </w:tr>
      <w:tr>
        <w:tc>
          <w:tcPr>
            <w:tcW w:type="dxa" w:w="2041"/>
          </w:tcPr>
          <w:p>
            <w:pPr>
              <w:spacing w:line="240" w:lineRule="auto" w:after="0" w:before="0"/>
              <w:ind w:firstLine="0"/>
              <w:jc w:val="left"/>
            </w:pPr>
            <w:r>
              <w:rPr>
                <w:rFonts w:ascii="Times New Roman" w:hAnsi="Times New Roman"/>
                <w:b w:val="0"/>
                <w:sz w:val="24"/>
              </w:rPr>
              <w:t>Сердароз</w:t>
            </w:r>
          </w:p>
        </w:tc>
        <w:tc>
          <w:tcPr>
            <w:tcW w:type="dxa" w:w="2381"/>
          </w:tcPr>
          <w:p>
            <w:pPr>
              <w:spacing w:line="240" w:lineRule="auto" w:after="0" w:before="0"/>
              <w:ind w:firstLine="0"/>
              <w:jc w:val="left"/>
            </w:pPr>
            <w:r>
              <w:rPr>
                <w:rFonts w:ascii="Times New Roman" w:hAnsi="Times New Roman"/>
                <w:b w:val="0"/>
                <w:sz w:val="24"/>
              </w:rPr>
              <w:t>&gt; C20</w:t>
            </w:r>
          </w:p>
        </w:tc>
        <w:tc>
          <w:tcPr>
            <w:tcW w:type="dxa" w:w="4082"/>
          </w:tcPr>
          <w:p>
            <w:pPr>
              <w:spacing w:line="240" w:lineRule="auto" w:after="0" w:before="0"/>
              <w:ind w:firstLine="0"/>
              <w:jc w:val="left"/>
            </w:pPr>
            <w:r>
              <w:rPr>
                <w:rFonts w:ascii="Times New Roman" w:hAnsi="Times New Roman"/>
                <w:b w:val="0"/>
                <w:sz w:val="24"/>
              </w:rPr>
              <w:t>Эйкозапентаенат; простагландинҳо</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 Зани калонсол бо вазни 65 килограмм дар як рӯз 70 г равған истеъмол мекунад. Ҳар грамм равған 9 ккал энергия медиҳад [1, 302-б.]. Ҷамъи энергия 630 ккал ё 2635 кҶ мегардад. Бо парҳези 2100 ккал ҳиссаи равған 30 фоиз мебошад. Ин рақам бо тавсияи ССО дар дохили 20–35 фоиз аст [7, 2-б.]. Бо ҳамин ҳисоб нақшаи ғизо баҳогузорӣ мешавад.</w:t>
      </w:r>
    </w:p>
    <w:p>
      <w:pPr>
        <w:spacing w:line="360" w:lineRule="auto" w:after="0"/>
        <w:ind w:firstLine="709"/>
        <w:jc w:val="both"/>
      </w:pPr>
      <w:r>
        <w:rPr>
          <w:rFonts w:ascii="Times New Roman" w:hAnsi="Times New Roman"/>
          <w:b w:val="0"/>
          <w:i w:val="0"/>
          <w:sz w:val="28"/>
        </w:rPr>
        <w:t>Мисоли 2. Захираи равғании ҳамин зан 12 килограмм мебошад. Ҳар килограмм бофтаи равғанӣ тақрибан 7700 ккал дорад [2, 192-б.]. Ҷамъи захира 92 400 ккал мегардад. Бо сарфи рӯзонаи 2100 ккал захира тақрибан 44 рӯз куфояд. Углеводҳои бадан танҳо як рӯз куфоянд [6, 298-б.]. Ин муқоиса аҳамияти захираи равғаниро нишон медиҳад.</w:t>
      </w:r>
    </w:p>
    <w:p>
      <w:pPr>
        <w:spacing w:line="360" w:lineRule="auto" w:after="0"/>
        <w:ind w:firstLine="709"/>
        <w:jc w:val="both"/>
      </w:pPr>
      <w:r>
        <w:rPr>
          <w:rFonts w:ascii="Times New Roman" w:hAnsi="Times New Roman"/>
          <w:b w:val="0"/>
          <w:i w:val="0"/>
          <w:sz w:val="28"/>
        </w:rPr>
        <w:t>Таркиби кислотаҳои равғанӣ барои ҳуҷайра маънои калон дорад. Занҷири дароз энергияи бештар нигоҳ медорад. Дучандаҳои байни карбон шакли молекуларо каҷ мекунанд. Каҷшавӣ нуқтаи гудзиши равғанро паст мебарад [1, 304-б.]. Аз ин сабаб равғанҳои мӯътадил дар ҳарорати хона мегудозанд. Ин хусусият дар технологии маҳсулоти ширӣ истифода мешавад.</w:t>
      </w:r>
    </w:p>
    <w:p>
      <w:pPr>
        <w:spacing w:line="360" w:lineRule="auto" w:after="0"/>
        <w:ind w:firstLine="709"/>
        <w:jc w:val="both"/>
      </w:pPr>
      <w:r>
        <w:rPr>
          <w:rFonts w:ascii="Times New Roman" w:hAnsi="Times New Roman"/>
          <w:b w:val="0"/>
          <w:i w:val="0"/>
          <w:sz w:val="28"/>
        </w:rPr>
        <w:t>Кислотаҳои сернокношуӣ вазифаи муҳим доранд. Кислотаи линоленат ва линолеат бо ғизо меоянд [13, 48-б.]. Аз онҳо кислотаҳои араҳидон ва догосадон синтез мегарданд. Ин кислотаҳо барои мағз ва ретина заруранд [12, 254-б.]. Камбудии онҳо пӯстро хушк ва тамаддуи ҷароҳатро суст мекунад. Нисфагони кӯдакона бояд сернокношуӣ бошанд.</w:t>
      </w:r>
    </w:p>
    <w:p>
      <w:pPr>
        <w:spacing w:line="360" w:lineRule="auto" w:after="0"/>
        <w:ind w:firstLine="709"/>
        <w:jc w:val="both"/>
      </w:pPr>
      <w:r>
        <w:rPr>
          <w:rFonts w:ascii="Times New Roman" w:hAnsi="Times New Roman"/>
          <w:b w:val="0"/>
          <w:i w:val="0"/>
          <w:sz w:val="28"/>
        </w:rPr>
        <w:t>Қабби рӯда дар мубодилаи липидҳо иштирок мекунад. Бактерияҳо фибраро ба кислотаҳои кӯтоҳ мебуранд [6, 298-б.]. Ацетат, пропионат ва бутират ҳосил мешаванд. Бутират манбаи энергияи эпителии рӯда аст [11, 186-б.]. Кислотаҳои кӯтоҳ ба ҷигар бо хуни венаи портал мераванд. Ин ҳамкорӣ нақши микрофлораро нишон медиҳад.</w:t>
      </w:r>
    </w:p>
    <w:p>
      <w:pPr>
        <w:spacing w:line="360" w:lineRule="auto" w:after="0"/>
        <w:ind w:firstLine="709"/>
        <w:jc w:val="both"/>
      </w:pPr>
      <w:r>
        <w:rPr>
          <w:rFonts w:ascii="Times New Roman" w:hAnsi="Times New Roman"/>
          <w:b w:val="0"/>
          <w:i w:val="0"/>
          <w:sz w:val="28"/>
        </w:rPr>
        <w:t>Пардаи аҳиннои системаи фаъоли ҷабб дорад. Ҳуҷайраҳои оҳиннои микроворидҳои зич доранд [1, 306-б.]. Сатҳи ҷаббро ҳазорҳо баробар меафзояд. Осеби парда ҷабби равғанро мекӯшад [10, 144-б.]. Бемории селиякия мисоли равшан аст. Дар ин беморӣ хиломикрон бад шакл мегирад.</w:t>
      </w:r>
    </w:p>
    <w:p>
      <w:pPr>
        <w:spacing w:line="360" w:lineRule="auto" w:after="0"/>
        <w:ind w:firstLine="709"/>
        <w:jc w:val="both"/>
      </w:pPr>
      <w:r>
        <w:rPr>
          <w:rFonts w:ascii="Times New Roman" w:hAnsi="Times New Roman"/>
          <w:b w:val="0"/>
          <w:i w:val="0"/>
          <w:sz w:val="28"/>
        </w:rPr>
        <w:t>Дар ҳуҷайраи аҳиннои ферментҳои махсус кор мекунанд. Ацил-КоА синтетаза кислотаҳоро фаъол мекунад [2, 196-б.]. Ферментҳои сезабита триглицеридро аз нав месозанд. Фосфолипидҳо барои пардаи хиломикрон лозиманд [6, 296-б.]. Апопротеинҳо дар тори Гольҷи илова мегарданд. Аз ин ҷо хиломикрон ба лимфа мебарояд.</w:t>
      </w:r>
    </w:p>
    <w:p>
      <w:pPr>
        <w:spacing w:line="360" w:lineRule="auto" w:after="0"/>
        <w:ind w:firstLine="709"/>
        <w:jc w:val="both"/>
      </w:pPr>
      <w:r>
        <w:rPr>
          <w:rFonts w:ascii="Times New Roman" w:hAnsi="Times New Roman"/>
          <w:b w:val="0"/>
          <w:i w:val="0"/>
          <w:sz w:val="28"/>
        </w:rPr>
        <w:t>Хиломикронҳо баъди ғизо дар лимфа ҷамъ мешаванд. Асоси сина шаффоф мешавад [2, 196-б.]. Ин ҳолат липемияи ғизоӣ ном дорад. Дар давраи липемия таҳлили хун нодуруст мешавад. Аз ин сабаб таҳлил дар нӯшидан гузаронида мешавад [8, 132-б.]. Қоидаи нӯшидан дар лаборатория қавӣ аст.</w:t>
      </w:r>
    </w:p>
    <w:p>
      <w:pPr>
        <w:spacing w:line="360" w:lineRule="auto" w:after="0"/>
        <w:ind w:firstLine="709"/>
        <w:jc w:val="both"/>
      </w:pPr>
      <w:r>
        <w:rPr>
          <w:rFonts w:ascii="Times New Roman" w:hAnsi="Times New Roman"/>
          <w:b w:val="0"/>
          <w:i w:val="0"/>
          <w:sz w:val="28"/>
        </w:rPr>
        <w:t>Ҷигар маркази мубодилаи липидҳо мебошад. Хиломикрони боқимонда ба ҷигар меояд [6, 300-б.]. Қабулкунандаи ApoE онро ба ҳуҷайра мебарад. Дар лизосома триглицерид таҷзия мегардад [1, 310-б.]. Манфаъҳо аз нав ба VLDL ҷой мегиранд. Бо ин роҳ ҷигар ғизоро тақсим мекунад.</w:t>
      </w:r>
    </w:p>
    <w:p>
      <w:pPr>
        <w:spacing w:line="360" w:lineRule="auto" w:after="0"/>
        <w:ind w:firstLine="709"/>
        <w:jc w:val="both"/>
      </w:pPr>
      <w:r>
        <w:rPr>
          <w:rFonts w:ascii="Times New Roman" w:hAnsi="Times New Roman"/>
          <w:b w:val="0"/>
          <w:i w:val="0"/>
          <w:sz w:val="28"/>
        </w:rPr>
        <w:t>VLDL аз ҷигар равғани эндоген мебарад. Триглицериди синтезшуда дар он ҷой мегирад [2, 196-б.]. Дар хун липазаи липопротеид триглицеридро мебурад. VLDL пала-пала ба IDL ва LDL мубаддал мешавад [11, 184-б.]. LDL холестеринро ба бофтаҳо мерасонад. Ин зинҷир дар Ҷ1.3 тавсиф шудааст.</w:t>
      </w:r>
    </w:p>
    <w:p>
      <w:pPr>
        <w:spacing w:line="360" w:lineRule="auto" w:after="0"/>
        <w:ind w:firstLine="709"/>
        <w:jc w:val="both"/>
      </w:pPr>
      <w:r>
        <w:rPr>
          <w:rFonts w:ascii="Times New Roman" w:hAnsi="Times New Roman"/>
          <w:b w:val="0"/>
          <w:i w:val="0"/>
          <w:sz w:val="28"/>
        </w:rPr>
        <w:t>Ҳуҷайраи бофтаи равғанӣ сохтори махсус дорад. Қуттии равғанӣ қариб тамоми ҳуҷайраро мегирад [2, 192-б.]. Ядро ва митохондрия ба канор мебароянд. Адипсити сафеди одами калонсол шуморааш устувор аст [1, 312-б.]. Гӯштии зиёд ҳаҷми ҳуҷайраро меафзояд. Ин фарқи фарбеҳӣ ва ҳолати мӯътадилро мекушояд.</w:t>
      </w:r>
    </w:p>
    <w:p>
      <w:pPr>
        <w:spacing w:line="360" w:lineRule="auto" w:after="0"/>
        <w:ind w:firstLine="709"/>
        <w:jc w:val="both"/>
      </w:pPr>
      <w:r>
        <w:rPr>
          <w:rFonts w:ascii="Times New Roman" w:hAnsi="Times New Roman"/>
          <w:b w:val="0"/>
          <w:i w:val="0"/>
          <w:sz w:val="28"/>
        </w:rPr>
        <w:t>Бофтаи равғании қаҳваранг вазифаи дигар дорад. Он дар миёнаи кӯдакӣ ва зери ҷага мемонад [5, 354-б.]. Митохондрияи зич УДФ-ро ба гармӣ табдил медиҳад. Ин гармии беҳисоб термогенез ном дорад [12, 256-б.]. Нақлиёти UCP1 градиенти H+-ро мекушояд. Аз ин сабаб ATP намесозад ва гармӣ медиҳад.</w:t>
      </w:r>
    </w:p>
    <w:p>
      <w:pPr>
        <w:spacing w:line="360" w:lineRule="auto" w:after="0"/>
        <w:ind w:firstLine="709"/>
        <w:jc w:val="both"/>
      </w:pPr>
      <w:r>
        <w:rPr>
          <w:rFonts w:ascii="Times New Roman" w:hAnsi="Times New Roman"/>
          <w:b w:val="0"/>
          <w:i w:val="0"/>
          <w:sz w:val="28"/>
        </w:rPr>
        <w:t>Гормонҳо мубодилаи липидҳоро идора мекунанд. Инсулин парвариши захира тарғиб мекунад [6, 302-б.]. Глюкагон ва адреналин липолизро оғоз мекунанд [1, 312-б.]. Кортизол ба липолиз имкон медиҳад. Тироксин суръати мубодилаи асосиро мебарад [11, 188-б.]. Бемории қалқонаҳо мубодилаи равғанро вайрон месозад.</w:t>
      </w:r>
    </w:p>
    <w:p>
      <w:pPr>
        <w:spacing w:line="360" w:lineRule="auto" w:after="0"/>
        <w:ind w:firstLine="709"/>
        <w:jc w:val="both"/>
      </w:pPr>
      <w:r>
        <w:rPr>
          <w:rFonts w:ascii="Times New Roman" w:hAnsi="Times New Roman"/>
          <w:b w:val="0"/>
          <w:i w:val="0"/>
          <w:sz w:val="28"/>
        </w:rPr>
        <w:t>Липолиз ба як ферменти асосӣ вобаста аст. Липазаи ҳассоси ҳормонӣ триглицеридро мебурад [2, 198-б.]. Фаъолияти он бо фосфориатсия дигар мешавад. Протеинкиназаи А онро фаъол месозад [6, 302-б.]. Кофеин ба фаъолияти ин занҷир илова мекунад [8, 134-б.]. Ин мисоли амалии танзими ҳормонӣ аст.</w:t>
      </w:r>
    </w:p>
    <w:p>
      <w:pPr>
        <w:spacing w:line="360" w:lineRule="auto" w:after="0"/>
        <w:ind w:firstLine="709"/>
        <w:jc w:val="both"/>
      </w:pPr>
      <w:r>
        <w:rPr>
          <w:rFonts w:ascii="Times New Roman" w:hAnsi="Times New Roman"/>
          <w:b w:val="0"/>
          <w:i w:val="0"/>
          <w:sz w:val="28"/>
        </w:rPr>
        <w:t>Глицероли озод низ манбаи энергия мешавад. Аз адипсит ба хун мебарояд [1, 312-б.]. Ҷигар онро ба глицерол-3-фосфат табдил медиҳад. Аз он глюкоза ё триглицериди нав ҳосил мегардад [6, 304-б.]. Глицерол тақрибан 5 фоизи массы триглицерид аст. Ҳисоби калорияи он дар ҷамъи захира андак аст.</w:t>
      </w:r>
    </w:p>
    <w:p>
      <w:pPr>
        <w:spacing w:line="360" w:lineRule="auto" w:after="0"/>
        <w:ind w:firstLine="709"/>
        <w:jc w:val="both"/>
      </w:pPr>
      <w:r>
        <w:rPr>
          <w:rFonts w:ascii="Times New Roman" w:hAnsi="Times New Roman"/>
          <w:b w:val="0"/>
          <w:i w:val="0"/>
          <w:sz w:val="28"/>
        </w:rPr>
        <w:t>Тақсими захира дар бадан баробар нест. Зери пӯст ҳиссаи калон мегирад [2, 192-б.]. Шикамӣ ва гардан нақши метаволӣ доранд. Равғани шикамӣ ба ҷигари равғанӣ мерасонад [14, 424-б.]. Ин захира хатарноктар аст [3, 1214-б.]. Талқаи кумар ба нақшаи парҳез кӯмак мекунад.</w:t>
      </w:r>
    </w:p>
    <w:p>
      <w:pPr>
        <w:spacing w:line="360" w:lineRule="auto" w:after="0"/>
        <w:ind w:firstLine="709"/>
        <w:jc w:val="both"/>
      </w:pPr>
      <w:r>
        <w:rPr>
          <w:rFonts w:ascii="Times New Roman" w:hAnsi="Times New Roman"/>
          <w:b w:val="0"/>
          <w:i w:val="0"/>
          <w:sz w:val="28"/>
        </w:rPr>
        <w:t>Инсулин ба хиломикрон низ таъсир мекунад. Фаъолияти липазаи липопротеидро мебарад [11, 184-б.]. Баъди ғизои серкарбогидрат триглицерид зуд мепастад. Вале LDL кам намешавад [3, 1206-б.]. Ин фарқи парҳезӣ нишон медиҳад. Барои LDL кам кардани равғани муарраф муҳим аст [7, 3-б.].</w:t>
      </w:r>
    </w:p>
    <w:p>
      <w:pPr>
        <w:spacing w:line="360" w:lineRule="auto" w:after="0"/>
        <w:ind w:firstLine="709"/>
        <w:jc w:val="both"/>
      </w:pPr>
      <w:r>
        <w:rPr>
          <w:rFonts w:ascii="Times New Roman" w:hAnsi="Times New Roman"/>
          <w:b w:val="0"/>
          <w:i w:val="0"/>
          <w:sz w:val="28"/>
        </w:rPr>
        <w:t>Кислотаҳои миёнаҷир хосияти махсус доранд. Бе карнитин ба митохондрия медароянд [2, 198-б.]. Дар триглисеридҳои таркашуда ёфт мешаванд. Масалаи таркиби баъзи маҳсулоти кӯдакона [13, 52-б.]. Дар камбонии карнитин бехатар истифода мешаванд [15, 10-б.]. Ин нақши амалии кислотаҳои миёнаҷирро нишон медиҳад.</w:t>
      </w:r>
    </w:p>
    <w:p>
      <w:pPr>
        <w:spacing w:line="360" w:lineRule="auto" w:after="0"/>
        <w:ind w:firstLine="709"/>
        <w:jc w:val="both"/>
      </w:pPr>
      <w:r>
        <w:rPr>
          <w:rFonts w:ascii="Times New Roman" w:hAnsi="Times New Roman"/>
          <w:b w:val="0"/>
          <w:i w:val="0"/>
          <w:sz w:val="28"/>
        </w:rPr>
        <w:t>Ҳазми липидҳо бо синну сол тағир меёбад. Дар кӯдакӣ ҳазм беҳтар аст [2, 134-б.]. Дар пирӣ иҷрои лабораторӣ кам мешавад. Мубодила суст ва захира меафзояд [11, 190-б.]. Аз ин сабаб талқаи пирон ба ҳаракат тавсия мешавад. Маводи кор дар дарсҳои гериатрия корбарӣ дорад [9, 28-б.].</w:t>
      </w:r>
    </w:p>
    <w:p>
      <w:pPr>
        <w:spacing w:line="360" w:lineRule="auto" w:after="0"/>
        <w:ind w:firstLine="709"/>
        <w:jc w:val="both"/>
      </w:pPr>
      <w:r>
        <w:rPr>
          <w:rFonts w:ascii="Times New Roman" w:hAnsi="Times New Roman"/>
          <w:b w:val="0"/>
          <w:i w:val="0"/>
          <w:sz w:val="28"/>
        </w:rPr>
        <w:t>Ҷамъбасти банди 1 чунин аст. Роҳи ғизо аз рӯда то бофта пурра мегузарад [1, 306-б.]. Ҳар марҳила фарменти махсусро талаб мекунад [6, 296-б.]. Липопротеидҳо интиқоли обмаззажро месозанд [2, 196-б.]. Ҳормонҳо захира ва сарфро танзим мекунанд [1, 312-б.]. Банди 2 бо тақдири кислотаҳо дар митохондрия идома медиҳад.</w:t>
      </w:r>
    </w:p>
    <w:p>
      <w:pPr>
        <w:spacing w:line="360" w:lineRule="auto" w:after="0"/>
        <w:ind w:firstLine="709"/>
        <w:jc w:val="left"/>
      </w:pPr>
      <w:r>
        <w:rPr>
          <w:rFonts w:ascii="Times New Roman" w:hAnsi="Times New Roman"/>
          <w:b/>
          <w:i w:val="0"/>
          <w:sz w:val="28"/>
        </w:rPr>
        <w:t>1.2. Липопротеидҳо, захира ва мобилизатсияи равған</w:t>
      </w:r>
    </w:p>
    <w:p>
      <w:pPr>
        <w:spacing w:line="360" w:lineRule="auto" w:after="0"/>
        <w:ind w:firstLine="709"/>
        <w:jc w:val="both"/>
      </w:pPr>
      <w:r>
        <w:rPr>
          <w:rFonts w:ascii="Times New Roman" w:hAnsi="Times New Roman"/>
          <w:b w:val="0"/>
          <w:i w:val="0"/>
          <w:sz w:val="28"/>
        </w:rPr>
        <w:t>Липидҳо дар хуне, ки обмаззаж аст, танҳо дар шакли липопротеидҳо интиқол мешаванд. Ҳар липопротеид аз ядраи равғанӣ ва пардаи фосфолипидӣ иборат аст [1, 308-б.]. Апопротеинҳои парда нақлиёт ва сигнали ферментиро таъмин мекунанд. Хиломикрон ғизои равғаниро аз рӯда мебарад. VLDL аз ҷигар равғани синтезшударо мебарорад [2, 196-б.]. LDL холестеринро ба бофтаҳо медиҳад ва HDL онро баргардонад мекунад.</w:t>
      </w:r>
    </w:p>
    <w:p>
      <w:pPr>
        <w:spacing w:line="240" w:lineRule="auto" w:after="0"/>
        <w:ind w:firstLine="0"/>
        <w:jc w:val="center"/>
      </w:pPr>
      <w:r>
        <w:rPr>
          <w:rFonts w:ascii="Times New Roman" w:hAnsi="Times New Roman"/>
          <w:b/>
          <w:i w:val="0"/>
          <w:sz w:val="24"/>
        </w:rPr>
        <w:t>Ҷадвали 1.3 — Липопротеидҳои плазма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Синф</w:t>
            </w:r>
          </w:p>
        </w:tc>
        <w:tc>
          <w:tcPr>
            <w:tcW w:type="dxa" w:w="1928"/>
            <w:shd w:val="clear" w:fill="EDEDED"/>
          </w:tcPr>
          <w:p>
            <w:pPr>
              <w:spacing w:line="240" w:lineRule="auto" w:after="0" w:before="0"/>
              <w:ind w:firstLine="0"/>
              <w:jc w:val="left"/>
            </w:pPr>
            <w:r>
              <w:rPr>
                <w:rFonts w:ascii="Times New Roman" w:hAnsi="Times New Roman"/>
                <w:b/>
                <w:sz w:val="24"/>
              </w:rPr>
              <w:t>Зичӣ (г/мл)</w:t>
            </w:r>
          </w:p>
        </w:tc>
        <w:tc>
          <w:tcPr>
            <w:tcW w:type="dxa" w:w="2041"/>
            <w:shd w:val="clear" w:fill="EDEDED"/>
          </w:tcPr>
          <w:p>
            <w:pPr>
              <w:spacing w:line="240" w:lineRule="auto" w:after="0" w:before="0"/>
              <w:ind w:firstLine="0"/>
              <w:jc w:val="left"/>
            </w:pPr>
            <w:r>
              <w:rPr>
                <w:rFonts w:ascii="Times New Roman" w:hAnsi="Times New Roman"/>
                <w:b/>
                <w:sz w:val="24"/>
              </w:rPr>
              <w:t>Триглицерид</w:t>
            </w:r>
          </w:p>
        </w:tc>
        <w:tc>
          <w:tcPr>
            <w:tcW w:type="dxa" w:w="2721"/>
            <w:shd w:val="clear" w:fill="EDEDED"/>
          </w:tcPr>
          <w:p>
            <w:pPr>
              <w:spacing w:line="240" w:lineRule="auto" w:after="0" w:before="0"/>
              <w:ind w:firstLine="0"/>
              <w:jc w:val="left"/>
            </w:pPr>
            <w:r>
              <w:rPr>
                <w:rFonts w:ascii="Times New Roman" w:hAnsi="Times New Roman"/>
                <w:b/>
                <w:sz w:val="24"/>
              </w:rPr>
              <w:t>Вазифаи асосӣ</w:t>
            </w:r>
          </w:p>
        </w:tc>
      </w:tr>
      <w:tr>
        <w:tc>
          <w:tcPr>
            <w:tcW w:type="dxa" w:w="1814"/>
          </w:tcPr>
          <w:p>
            <w:pPr>
              <w:spacing w:line="240" w:lineRule="auto" w:after="0" w:before="0"/>
              <w:ind w:firstLine="0"/>
              <w:jc w:val="left"/>
            </w:pPr>
            <w:r>
              <w:rPr>
                <w:rFonts w:ascii="Times New Roman" w:hAnsi="Times New Roman"/>
                <w:b w:val="0"/>
                <w:sz w:val="24"/>
              </w:rPr>
              <w:t>Хиломикрон</w:t>
            </w:r>
          </w:p>
        </w:tc>
        <w:tc>
          <w:tcPr>
            <w:tcW w:type="dxa" w:w="1928"/>
          </w:tcPr>
          <w:p>
            <w:pPr>
              <w:spacing w:line="240" w:lineRule="auto" w:after="0" w:before="0"/>
              <w:ind w:firstLine="0"/>
              <w:jc w:val="left"/>
            </w:pPr>
            <w:r>
              <w:rPr>
                <w:rFonts w:ascii="Times New Roman" w:hAnsi="Times New Roman"/>
                <w:b w:val="0"/>
                <w:sz w:val="24"/>
              </w:rPr>
              <w:t>&lt; 0,95</w:t>
            </w:r>
          </w:p>
        </w:tc>
        <w:tc>
          <w:tcPr>
            <w:tcW w:type="dxa" w:w="2041"/>
          </w:tcPr>
          <w:p>
            <w:pPr>
              <w:spacing w:line="240" w:lineRule="auto" w:after="0" w:before="0"/>
              <w:ind w:firstLine="0"/>
              <w:jc w:val="left"/>
            </w:pPr>
            <w:r>
              <w:rPr>
                <w:rFonts w:ascii="Times New Roman" w:hAnsi="Times New Roman"/>
                <w:b w:val="0"/>
                <w:sz w:val="24"/>
              </w:rPr>
              <w:t>85 фоиз</w:t>
            </w:r>
          </w:p>
        </w:tc>
        <w:tc>
          <w:tcPr>
            <w:tcW w:type="dxa" w:w="2721"/>
          </w:tcPr>
          <w:p>
            <w:pPr>
              <w:spacing w:line="240" w:lineRule="auto" w:after="0" w:before="0"/>
              <w:ind w:firstLine="0"/>
              <w:jc w:val="left"/>
            </w:pPr>
            <w:r>
              <w:rPr>
                <w:rFonts w:ascii="Times New Roman" w:hAnsi="Times New Roman"/>
                <w:b w:val="0"/>
                <w:sz w:val="24"/>
              </w:rPr>
              <w:t>Интиқоли ғизо аз рӯда</w:t>
            </w:r>
          </w:p>
        </w:tc>
      </w:tr>
      <w:tr>
        <w:tc>
          <w:tcPr>
            <w:tcW w:type="dxa" w:w="1814"/>
          </w:tcPr>
          <w:p>
            <w:pPr>
              <w:spacing w:line="240" w:lineRule="auto" w:after="0" w:before="0"/>
              <w:ind w:firstLine="0"/>
              <w:jc w:val="left"/>
            </w:pPr>
            <w:r>
              <w:rPr>
                <w:rFonts w:ascii="Times New Roman" w:hAnsi="Times New Roman"/>
                <w:b w:val="0"/>
                <w:sz w:val="24"/>
              </w:rPr>
              <w:t>VLDL</w:t>
            </w:r>
          </w:p>
        </w:tc>
        <w:tc>
          <w:tcPr>
            <w:tcW w:type="dxa" w:w="1928"/>
          </w:tcPr>
          <w:p>
            <w:pPr>
              <w:spacing w:line="240" w:lineRule="auto" w:after="0" w:before="0"/>
              <w:ind w:firstLine="0"/>
              <w:jc w:val="left"/>
            </w:pPr>
            <w:r>
              <w:rPr>
                <w:rFonts w:ascii="Times New Roman" w:hAnsi="Times New Roman"/>
                <w:b w:val="0"/>
                <w:sz w:val="24"/>
              </w:rPr>
              <w:t>0,95–1,006</w:t>
            </w:r>
          </w:p>
        </w:tc>
        <w:tc>
          <w:tcPr>
            <w:tcW w:type="dxa" w:w="2041"/>
          </w:tcPr>
          <w:p>
            <w:pPr>
              <w:spacing w:line="240" w:lineRule="auto" w:after="0" w:before="0"/>
              <w:ind w:firstLine="0"/>
              <w:jc w:val="left"/>
            </w:pPr>
            <w:r>
              <w:rPr>
                <w:rFonts w:ascii="Times New Roman" w:hAnsi="Times New Roman"/>
                <w:b w:val="0"/>
                <w:sz w:val="24"/>
              </w:rPr>
              <w:t>55 фоиз</w:t>
            </w:r>
          </w:p>
        </w:tc>
        <w:tc>
          <w:tcPr>
            <w:tcW w:type="dxa" w:w="2721"/>
          </w:tcPr>
          <w:p>
            <w:pPr>
              <w:spacing w:line="240" w:lineRule="auto" w:after="0" w:before="0"/>
              <w:ind w:firstLine="0"/>
              <w:jc w:val="left"/>
            </w:pPr>
            <w:r>
              <w:rPr>
                <w:rFonts w:ascii="Times New Roman" w:hAnsi="Times New Roman"/>
                <w:b w:val="0"/>
                <w:sz w:val="24"/>
              </w:rPr>
              <w:t>Барориши равған аз ҷигар</w:t>
            </w:r>
          </w:p>
        </w:tc>
      </w:tr>
      <w:tr>
        <w:tc>
          <w:tcPr>
            <w:tcW w:type="dxa" w:w="1814"/>
          </w:tcPr>
          <w:p>
            <w:pPr>
              <w:spacing w:line="240" w:lineRule="auto" w:after="0" w:before="0"/>
              <w:ind w:firstLine="0"/>
              <w:jc w:val="left"/>
            </w:pPr>
            <w:r>
              <w:rPr>
                <w:rFonts w:ascii="Times New Roman" w:hAnsi="Times New Roman"/>
                <w:b w:val="0"/>
                <w:sz w:val="24"/>
              </w:rPr>
              <w:t>IDL</w:t>
            </w:r>
          </w:p>
        </w:tc>
        <w:tc>
          <w:tcPr>
            <w:tcW w:type="dxa" w:w="1928"/>
          </w:tcPr>
          <w:p>
            <w:pPr>
              <w:spacing w:line="240" w:lineRule="auto" w:after="0" w:before="0"/>
              <w:ind w:firstLine="0"/>
              <w:jc w:val="left"/>
            </w:pPr>
            <w:r>
              <w:rPr>
                <w:rFonts w:ascii="Times New Roman" w:hAnsi="Times New Roman"/>
                <w:b w:val="0"/>
                <w:sz w:val="24"/>
              </w:rPr>
              <w:t>1,006–1,019</w:t>
            </w:r>
          </w:p>
        </w:tc>
        <w:tc>
          <w:tcPr>
            <w:tcW w:type="dxa" w:w="2041"/>
          </w:tcPr>
          <w:p>
            <w:pPr>
              <w:spacing w:line="240" w:lineRule="auto" w:after="0" w:before="0"/>
              <w:ind w:firstLine="0"/>
              <w:jc w:val="left"/>
            </w:pPr>
            <w:r>
              <w:rPr>
                <w:rFonts w:ascii="Times New Roman" w:hAnsi="Times New Roman"/>
                <w:b w:val="0"/>
                <w:sz w:val="24"/>
              </w:rPr>
              <w:t>30 фоиз</w:t>
            </w:r>
          </w:p>
        </w:tc>
        <w:tc>
          <w:tcPr>
            <w:tcW w:type="dxa" w:w="2721"/>
          </w:tcPr>
          <w:p>
            <w:pPr>
              <w:spacing w:line="240" w:lineRule="auto" w:after="0" w:before="0"/>
              <w:ind w:firstLine="0"/>
              <w:jc w:val="left"/>
            </w:pPr>
            <w:r>
              <w:rPr>
                <w:rFonts w:ascii="Times New Roman" w:hAnsi="Times New Roman"/>
                <w:b w:val="0"/>
                <w:sz w:val="24"/>
              </w:rPr>
              <w:t>Марҳилаи байнии табдил</w:t>
            </w:r>
          </w:p>
        </w:tc>
      </w:tr>
      <w:tr>
        <w:tc>
          <w:tcPr>
            <w:tcW w:type="dxa" w:w="1814"/>
          </w:tcPr>
          <w:p>
            <w:pPr>
              <w:spacing w:line="240" w:lineRule="auto" w:after="0" w:before="0"/>
              <w:ind w:firstLine="0"/>
              <w:jc w:val="left"/>
            </w:pPr>
            <w:r>
              <w:rPr>
                <w:rFonts w:ascii="Times New Roman" w:hAnsi="Times New Roman"/>
                <w:b w:val="0"/>
                <w:sz w:val="24"/>
              </w:rPr>
              <w:t>LDL</w:t>
            </w:r>
          </w:p>
        </w:tc>
        <w:tc>
          <w:tcPr>
            <w:tcW w:type="dxa" w:w="1928"/>
          </w:tcPr>
          <w:p>
            <w:pPr>
              <w:spacing w:line="240" w:lineRule="auto" w:after="0" w:before="0"/>
              <w:ind w:firstLine="0"/>
              <w:jc w:val="left"/>
            </w:pPr>
            <w:r>
              <w:rPr>
                <w:rFonts w:ascii="Times New Roman" w:hAnsi="Times New Roman"/>
                <w:b w:val="0"/>
                <w:sz w:val="24"/>
              </w:rPr>
              <w:t>1,019–1,063</w:t>
            </w:r>
          </w:p>
        </w:tc>
        <w:tc>
          <w:tcPr>
            <w:tcW w:type="dxa" w:w="2041"/>
          </w:tcPr>
          <w:p>
            <w:pPr>
              <w:spacing w:line="240" w:lineRule="auto" w:after="0" w:before="0"/>
              <w:ind w:firstLine="0"/>
              <w:jc w:val="left"/>
            </w:pPr>
            <w:r>
              <w:rPr>
                <w:rFonts w:ascii="Times New Roman" w:hAnsi="Times New Roman"/>
                <w:b w:val="0"/>
                <w:sz w:val="24"/>
              </w:rPr>
              <w:t>10 фоиз</w:t>
            </w:r>
          </w:p>
        </w:tc>
        <w:tc>
          <w:tcPr>
            <w:tcW w:type="dxa" w:w="2721"/>
          </w:tcPr>
          <w:p>
            <w:pPr>
              <w:spacing w:line="240" w:lineRule="auto" w:after="0" w:before="0"/>
              <w:ind w:firstLine="0"/>
              <w:jc w:val="left"/>
            </w:pPr>
            <w:r>
              <w:rPr>
                <w:rFonts w:ascii="Times New Roman" w:hAnsi="Times New Roman"/>
                <w:b w:val="0"/>
                <w:sz w:val="24"/>
              </w:rPr>
              <w:t>Расонидани холестерин ба бофта</w:t>
            </w:r>
          </w:p>
        </w:tc>
      </w:tr>
      <w:tr>
        <w:tc>
          <w:tcPr>
            <w:tcW w:type="dxa" w:w="1814"/>
          </w:tcPr>
          <w:p>
            <w:pPr>
              <w:spacing w:line="240" w:lineRule="auto" w:after="0" w:before="0"/>
              <w:ind w:firstLine="0"/>
              <w:jc w:val="left"/>
            </w:pPr>
            <w:r>
              <w:rPr>
                <w:rFonts w:ascii="Times New Roman" w:hAnsi="Times New Roman"/>
                <w:b w:val="0"/>
                <w:sz w:val="24"/>
              </w:rPr>
              <w:t>HDL</w:t>
            </w:r>
          </w:p>
        </w:tc>
        <w:tc>
          <w:tcPr>
            <w:tcW w:type="dxa" w:w="1928"/>
          </w:tcPr>
          <w:p>
            <w:pPr>
              <w:spacing w:line="240" w:lineRule="auto" w:after="0" w:before="0"/>
              <w:ind w:firstLine="0"/>
              <w:jc w:val="left"/>
            </w:pPr>
            <w:r>
              <w:rPr>
                <w:rFonts w:ascii="Times New Roman" w:hAnsi="Times New Roman"/>
                <w:b w:val="0"/>
                <w:sz w:val="24"/>
              </w:rPr>
              <w:t>1,063–1,210</w:t>
            </w:r>
          </w:p>
        </w:tc>
        <w:tc>
          <w:tcPr>
            <w:tcW w:type="dxa" w:w="2041"/>
          </w:tcPr>
          <w:p>
            <w:pPr>
              <w:spacing w:line="240" w:lineRule="auto" w:after="0" w:before="0"/>
              <w:ind w:firstLine="0"/>
              <w:jc w:val="left"/>
            </w:pPr>
            <w:r>
              <w:rPr>
                <w:rFonts w:ascii="Times New Roman" w:hAnsi="Times New Roman"/>
                <w:b w:val="0"/>
                <w:sz w:val="24"/>
              </w:rPr>
              <w:t>5 фоиз</w:t>
            </w:r>
          </w:p>
        </w:tc>
        <w:tc>
          <w:tcPr>
            <w:tcW w:type="dxa" w:w="2721"/>
          </w:tcPr>
          <w:p>
            <w:pPr>
              <w:spacing w:line="240" w:lineRule="auto" w:after="0" w:before="0"/>
              <w:ind w:firstLine="0"/>
              <w:jc w:val="left"/>
            </w:pPr>
            <w:r>
              <w:rPr>
                <w:rFonts w:ascii="Times New Roman" w:hAnsi="Times New Roman"/>
                <w:b w:val="0"/>
                <w:sz w:val="24"/>
              </w:rPr>
              <w:t>Баргардонидани холестерин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Нақши апопротеинҳо хеле мушаххас аст. ApoB-48 хиломикронро мустаҳкам мекунад [11, 184-б.]. ApoB-100 LDL-ро ба қабулкунандаи бофта пайваст мекунад. ApoC-II липазаи липопротеидро фаъол месозад [6, 300-б.]. ApoE қабули боқимондаҳоро аз ҷигар таъмин мекунад. Осеби ҳар яке мубодилаи липидҳоро вайрон месозад.</w:t>
      </w:r>
    </w:p>
    <w:p>
      <w:pPr>
        <w:spacing w:line="240" w:lineRule="auto" w:after="0"/>
        <w:ind w:firstLine="0"/>
        <w:jc w:val="center"/>
      </w:pPr>
      <w:r>
        <w:rPr>
          <w:rFonts w:ascii="Times New Roman" w:hAnsi="Times New Roman"/>
          <w:b/>
          <w:i w:val="0"/>
          <w:sz w:val="24"/>
        </w:rPr>
        <w:t>Ҷадвали 1.4 — Апопротеинҳои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Апопротеин</w:t>
            </w:r>
          </w:p>
        </w:tc>
        <w:tc>
          <w:tcPr>
            <w:tcW w:type="dxa" w:w="2494"/>
            <w:shd w:val="clear" w:fill="EDEDED"/>
          </w:tcPr>
          <w:p>
            <w:pPr>
              <w:spacing w:line="240" w:lineRule="auto" w:after="0" w:before="0"/>
              <w:ind w:firstLine="0"/>
              <w:jc w:val="left"/>
            </w:pPr>
            <w:r>
              <w:rPr>
                <w:rFonts w:ascii="Times New Roman" w:hAnsi="Times New Roman"/>
                <w:b/>
                <w:sz w:val="24"/>
              </w:rPr>
              <w:t>Липопротеид</w:t>
            </w:r>
          </w:p>
        </w:tc>
        <w:tc>
          <w:tcPr>
            <w:tcW w:type="dxa" w:w="4082"/>
            <w:shd w:val="clear" w:fill="EDEDED"/>
          </w:tcPr>
          <w:p>
            <w:pPr>
              <w:spacing w:line="240" w:lineRule="auto" w:after="0" w:before="0"/>
              <w:ind w:firstLine="0"/>
              <w:jc w:val="left"/>
            </w:pPr>
            <w:r>
              <w:rPr>
                <w:rFonts w:ascii="Times New Roman" w:hAnsi="Times New Roman"/>
                <w:b/>
                <w:sz w:val="24"/>
              </w:rPr>
              <w:t>Вазифа</w:t>
            </w:r>
          </w:p>
        </w:tc>
      </w:tr>
      <w:tr>
        <w:tc>
          <w:tcPr>
            <w:tcW w:type="dxa" w:w="1928"/>
          </w:tcPr>
          <w:p>
            <w:pPr>
              <w:spacing w:line="240" w:lineRule="auto" w:after="0" w:before="0"/>
              <w:ind w:firstLine="0"/>
              <w:jc w:val="left"/>
            </w:pPr>
            <w:r>
              <w:rPr>
                <w:rFonts w:ascii="Times New Roman" w:hAnsi="Times New Roman"/>
                <w:b w:val="0"/>
                <w:sz w:val="24"/>
              </w:rPr>
              <w:t>ApoB-48</w:t>
            </w:r>
          </w:p>
        </w:tc>
        <w:tc>
          <w:tcPr>
            <w:tcW w:type="dxa" w:w="2494"/>
          </w:tcPr>
          <w:p>
            <w:pPr>
              <w:spacing w:line="240" w:lineRule="auto" w:after="0" w:before="0"/>
              <w:ind w:firstLine="0"/>
              <w:jc w:val="left"/>
            </w:pPr>
            <w:r>
              <w:rPr>
                <w:rFonts w:ascii="Times New Roman" w:hAnsi="Times New Roman"/>
                <w:b w:val="0"/>
                <w:sz w:val="24"/>
              </w:rPr>
              <w:t>Хиломикрон</w:t>
            </w:r>
          </w:p>
        </w:tc>
        <w:tc>
          <w:tcPr>
            <w:tcW w:type="dxa" w:w="4082"/>
          </w:tcPr>
          <w:p>
            <w:pPr>
              <w:spacing w:line="240" w:lineRule="auto" w:after="0" w:before="0"/>
              <w:ind w:firstLine="0"/>
              <w:jc w:val="left"/>
            </w:pPr>
            <w:r>
              <w:rPr>
                <w:rFonts w:ascii="Times New Roman" w:hAnsi="Times New Roman"/>
                <w:b w:val="0"/>
                <w:sz w:val="24"/>
              </w:rPr>
              <w:t>Сохтори хиломикрон</w:t>
            </w:r>
          </w:p>
        </w:tc>
      </w:tr>
      <w:tr>
        <w:tc>
          <w:tcPr>
            <w:tcW w:type="dxa" w:w="1928"/>
          </w:tcPr>
          <w:p>
            <w:pPr>
              <w:spacing w:line="240" w:lineRule="auto" w:after="0" w:before="0"/>
              <w:ind w:firstLine="0"/>
              <w:jc w:val="left"/>
            </w:pPr>
            <w:r>
              <w:rPr>
                <w:rFonts w:ascii="Times New Roman" w:hAnsi="Times New Roman"/>
                <w:b w:val="0"/>
                <w:sz w:val="24"/>
              </w:rPr>
              <w:t>ApoB-100</w:t>
            </w:r>
          </w:p>
        </w:tc>
        <w:tc>
          <w:tcPr>
            <w:tcW w:type="dxa" w:w="2494"/>
          </w:tcPr>
          <w:p>
            <w:pPr>
              <w:spacing w:line="240" w:lineRule="auto" w:after="0" w:before="0"/>
              <w:ind w:firstLine="0"/>
              <w:jc w:val="left"/>
            </w:pPr>
            <w:r>
              <w:rPr>
                <w:rFonts w:ascii="Times New Roman" w:hAnsi="Times New Roman"/>
                <w:b w:val="0"/>
                <w:sz w:val="24"/>
              </w:rPr>
              <w:t>VLDL ва LDL</w:t>
            </w:r>
          </w:p>
        </w:tc>
        <w:tc>
          <w:tcPr>
            <w:tcW w:type="dxa" w:w="4082"/>
          </w:tcPr>
          <w:p>
            <w:pPr>
              <w:spacing w:line="240" w:lineRule="auto" w:after="0" w:before="0"/>
              <w:ind w:firstLine="0"/>
              <w:jc w:val="left"/>
            </w:pPr>
            <w:r>
              <w:rPr>
                <w:rFonts w:ascii="Times New Roman" w:hAnsi="Times New Roman"/>
                <w:b w:val="0"/>
                <w:sz w:val="24"/>
              </w:rPr>
              <w:t>Пайвасти ба қабулкунандаи LDL</w:t>
            </w:r>
          </w:p>
        </w:tc>
      </w:tr>
      <w:tr>
        <w:tc>
          <w:tcPr>
            <w:tcW w:type="dxa" w:w="1928"/>
          </w:tcPr>
          <w:p>
            <w:pPr>
              <w:spacing w:line="240" w:lineRule="auto" w:after="0" w:before="0"/>
              <w:ind w:firstLine="0"/>
              <w:jc w:val="left"/>
            </w:pPr>
            <w:r>
              <w:rPr>
                <w:rFonts w:ascii="Times New Roman" w:hAnsi="Times New Roman"/>
                <w:b w:val="0"/>
                <w:sz w:val="24"/>
              </w:rPr>
              <w:t>ApoC-II</w:t>
            </w:r>
          </w:p>
        </w:tc>
        <w:tc>
          <w:tcPr>
            <w:tcW w:type="dxa" w:w="2494"/>
          </w:tcPr>
          <w:p>
            <w:pPr>
              <w:spacing w:line="240" w:lineRule="auto" w:after="0" w:before="0"/>
              <w:ind w:firstLine="0"/>
              <w:jc w:val="left"/>
            </w:pPr>
            <w:r>
              <w:rPr>
                <w:rFonts w:ascii="Times New Roman" w:hAnsi="Times New Roman"/>
                <w:b w:val="0"/>
                <w:sz w:val="24"/>
              </w:rPr>
              <w:t>Хиломикрон ва VLDL</w:t>
            </w:r>
          </w:p>
        </w:tc>
        <w:tc>
          <w:tcPr>
            <w:tcW w:type="dxa" w:w="4082"/>
          </w:tcPr>
          <w:p>
            <w:pPr>
              <w:spacing w:line="240" w:lineRule="auto" w:after="0" w:before="0"/>
              <w:ind w:firstLine="0"/>
              <w:jc w:val="left"/>
            </w:pPr>
            <w:r>
              <w:rPr>
                <w:rFonts w:ascii="Times New Roman" w:hAnsi="Times New Roman"/>
                <w:b w:val="0"/>
                <w:sz w:val="24"/>
              </w:rPr>
              <w:t>Фаъолсозии липазаи липопротеид</w:t>
            </w:r>
          </w:p>
        </w:tc>
      </w:tr>
      <w:tr>
        <w:tc>
          <w:tcPr>
            <w:tcW w:type="dxa" w:w="1928"/>
          </w:tcPr>
          <w:p>
            <w:pPr>
              <w:spacing w:line="240" w:lineRule="auto" w:after="0" w:before="0"/>
              <w:ind w:firstLine="0"/>
              <w:jc w:val="left"/>
            </w:pPr>
            <w:r>
              <w:rPr>
                <w:rFonts w:ascii="Times New Roman" w:hAnsi="Times New Roman"/>
                <w:b w:val="0"/>
                <w:sz w:val="24"/>
              </w:rPr>
              <w:t>ApoE</w:t>
            </w:r>
          </w:p>
        </w:tc>
        <w:tc>
          <w:tcPr>
            <w:tcW w:type="dxa" w:w="2494"/>
          </w:tcPr>
          <w:p>
            <w:pPr>
              <w:spacing w:line="240" w:lineRule="auto" w:after="0" w:before="0"/>
              <w:ind w:firstLine="0"/>
              <w:jc w:val="left"/>
            </w:pPr>
            <w:r>
              <w:rPr>
                <w:rFonts w:ascii="Times New Roman" w:hAnsi="Times New Roman"/>
                <w:b w:val="0"/>
                <w:sz w:val="24"/>
              </w:rPr>
              <w:t>Боқимондаи хиломикрон</w:t>
            </w:r>
          </w:p>
        </w:tc>
        <w:tc>
          <w:tcPr>
            <w:tcW w:type="dxa" w:w="4082"/>
          </w:tcPr>
          <w:p>
            <w:pPr>
              <w:spacing w:line="240" w:lineRule="auto" w:after="0" w:before="0"/>
              <w:ind w:firstLine="0"/>
              <w:jc w:val="left"/>
            </w:pPr>
            <w:r>
              <w:rPr>
                <w:rFonts w:ascii="Times New Roman" w:hAnsi="Times New Roman"/>
                <w:b w:val="0"/>
                <w:sz w:val="24"/>
              </w:rPr>
              <w:t>Пайвасти ба қабулкунандаи ҷигар</w:t>
            </w:r>
          </w:p>
        </w:tc>
      </w:tr>
      <w:tr>
        <w:tc>
          <w:tcPr>
            <w:tcW w:type="dxa" w:w="1928"/>
          </w:tcPr>
          <w:p>
            <w:pPr>
              <w:spacing w:line="240" w:lineRule="auto" w:after="0" w:before="0"/>
              <w:ind w:firstLine="0"/>
              <w:jc w:val="left"/>
            </w:pPr>
            <w:r>
              <w:rPr>
                <w:rFonts w:ascii="Times New Roman" w:hAnsi="Times New Roman"/>
                <w:b w:val="0"/>
                <w:sz w:val="24"/>
              </w:rPr>
              <w:t>ApoA-I</w:t>
            </w:r>
          </w:p>
        </w:tc>
        <w:tc>
          <w:tcPr>
            <w:tcW w:type="dxa" w:w="2494"/>
          </w:tcPr>
          <w:p>
            <w:pPr>
              <w:spacing w:line="240" w:lineRule="auto" w:after="0" w:before="0"/>
              <w:ind w:firstLine="0"/>
              <w:jc w:val="left"/>
            </w:pPr>
            <w:r>
              <w:rPr>
                <w:rFonts w:ascii="Times New Roman" w:hAnsi="Times New Roman"/>
                <w:b w:val="0"/>
                <w:sz w:val="24"/>
              </w:rPr>
              <w:t>HDL</w:t>
            </w:r>
          </w:p>
        </w:tc>
        <w:tc>
          <w:tcPr>
            <w:tcW w:type="dxa" w:w="4082"/>
          </w:tcPr>
          <w:p>
            <w:pPr>
              <w:spacing w:line="240" w:lineRule="auto" w:after="0" w:before="0"/>
              <w:ind w:firstLine="0"/>
              <w:jc w:val="left"/>
            </w:pPr>
            <w:r>
              <w:rPr>
                <w:rFonts w:ascii="Times New Roman" w:hAnsi="Times New Roman"/>
                <w:b w:val="0"/>
                <w:sz w:val="24"/>
              </w:rPr>
              <w:t>Фаъолсозии лецитин-холестерин-асетилтрансфераза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Мобилизатсияи равған дар бофтаи равғанӣ сурат мегирад. Гормонҳои адреналин ва глюкагон бо қабулкунанда липолизро оғоз мекунанд [1, 312-б.]. Занҷири cAMP ва протеинкиназаи А липазаи ҳассосро фаъол мекунад. Инсулин баръакс липолизро меистонад [5, 354-б.]. Кислотаҳои равғанӣ бо албумини хун ба бофтаҳо мерасанд. Дар митохондрия онҳо ба оксидшавии β медароянд.</w:t>
      </w:r>
    </w:p>
    <w:p>
      <w:pPr>
        <w:spacing w:line="360" w:lineRule="auto" w:after="0"/>
        <w:ind w:firstLine="709"/>
        <w:jc w:val="both"/>
      </w:pPr>
      <w:r>
        <w:rPr>
          <w:rFonts w:ascii="Times New Roman" w:hAnsi="Times New Roman"/>
          <w:b w:val="0"/>
          <w:i w:val="0"/>
          <w:sz w:val="28"/>
        </w:rPr>
        <w:t>Адипсит захираи асосии бадан аст [2, 192-б.]. Триглицерид дар шакли берақиб мемонад [1, 312-б.]. Ин шакл барои нигоҳдорӣ беҳтар аст. Ҳормонҳо липолизро фаъол месозанд [6, 302-б.]. Инсулин ба мубодилаи захира монеъ мешавад [2, 198-б.]. Мувозанаи ҳормонҳо ҳолати мубодиларо муқаррар месозад.</w:t>
      </w:r>
    </w:p>
    <w:p>
      <w:pPr>
        <w:spacing w:line="360" w:lineRule="auto" w:after="0"/>
        <w:ind w:firstLine="709"/>
        <w:jc w:val="both"/>
      </w:pPr>
      <w:r>
        <w:rPr>
          <w:rFonts w:ascii="Times New Roman" w:hAnsi="Times New Roman"/>
          <w:b w:val="0"/>
          <w:i w:val="0"/>
          <w:sz w:val="28"/>
        </w:rPr>
        <w:t>Транслокатсияи кислотаҳои дароззанҷир ба митохондрия системаи карнитин дорад. Карнитин-палмитоилтрансферазаи I ба карнитин кислотаи равғанӣ пайваст мекунад [2, 198-б.]. Трансвокунандаи дохили митохондрия шакли ацил-карнитинро мегузаронад. Малонил-КоА танҳо CPT-I-ро манъ мекунад [6, 302-б.]. Ин манъкунӣ синтез ва таҷзияи равғанро якбора нашавад мекунад. Нақши ҷигар дар ин танзим марказӣ аст (нигаред ба банди 2.3).</w:t>
      </w:r>
    </w:p>
    <w:p>
      <w:pPr>
        <w:spacing w:line="360" w:lineRule="auto" w:after="0"/>
        <w:ind w:firstLine="709"/>
        <w:jc w:val="both"/>
      </w:pPr>
      <w:r>
        <w:rPr>
          <w:rFonts w:ascii="Times New Roman" w:hAnsi="Times New Roman"/>
          <w:b w:val="0"/>
          <w:i w:val="0"/>
          <w:sz w:val="28"/>
        </w:rPr>
        <w:t>Ҷигар манбаи малонил-КоА-и сершумор аст [14, 424-б.]. Дар ҷигари равғанӣ малонил баланд мешавад [14, 426-б.]. Оксидшавии β суст мегардад [15, 12-б.]. Триглицерид дар ҷигар анбор мешавад [3, 1214-б.]. Ин ҳолат ба ҳуҷайраи ҷигар зарар дорад [14, 428-б.]. Ин мавзӯъ дар банди 2.3 идома меёбад.</w:t>
      </w:r>
    </w:p>
    <w:p>
      <w:pPr>
        <w:spacing w:line="360" w:lineRule="auto" w:after="0"/>
        <w:ind w:firstLine="709"/>
        <w:jc w:val="both"/>
      </w:pPr>
      <w:r>
        <w:rPr>
          <w:rFonts w:ascii="Times New Roman" w:hAnsi="Times New Roman"/>
          <w:b w:val="0"/>
          <w:i w:val="0"/>
          <w:sz w:val="28"/>
        </w:rPr>
        <w:t>CPT-I дар мембранаи берунӣ ҷой дорад [2, 198-б.]. Карнитин-ацилкарнитин дохили митохондрия мегузарад [1, 316-б.]. CPT-II шакли ацил-КоА-ро баргардонад мекунад [6, 302-б.]. Камбудии карнитин нақлиётро мекашад [15, 10-б.]. Ҳолат ба мушак заифӣ меоварад [6, 302-б.]. Табобат бо L-карнитин корбарӣ дорад [3, 1214-б.].</w:t>
      </w:r>
    </w:p>
    <w:p>
      <w:pPr>
        <w:spacing w:line="240" w:lineRule="auto" w:after="0"/>
        <w:ind w:firstLine="0"/>
        <w:jc w:val="center"/>
      </w:pPr>
      <w:r>
        <w:rPr>
          <w:rFonts w:ascii="Times New Roman" w:hAnsi="Times New Roman"/>
          <w:b/>
          <w:i w:val="0"/>
          <w:sz w:val="24"/>
        </w:rPr>
        <w:t>Ҷадвали 1.5 — Мобилизатсия ва истифодаи кислотаҳои равғанӣ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2608"/>
            <w:shd w:val="clear" w:fill="EDEDED"/>
          </w:tcPr>
          <w:p>
            <w:pPr>
              <w:spacing w:line="240" w:lineRule="auto" w:after="0" w:before="0"/>
              <w:ind w:firstLine="0"/>
              <w:jc w:val="left"/>
            </w:pPr>
            <w:r>
              <w:rPr>
                <w:rFonts w:ascii="Times New Roman" w:hAnsi="Times New Roman"/>
                <w:b/>
                <w:sz w:val="24"/>
              </w:rPr>
              <w:t>Гормонҳо</w:t>
            </w:r>
          </w:p>
        </w:tc>
        <w:tc>
          <w:tcPr>
            <w:tcW w:type="dxa" w:w="3402"/>
            <w:shd w:val="clear" w:fill="EDEDED"/>
          </w:tcPr>
          <w:p>
            <w:pPr>
              <w:spacing w:line="240" w:lineRule="auto" w:after="0" w:before="0"/>
              <w:ind w:firstLine="0"/>
              <w:jc w:val="left"/>
            </w:pPr>
            <w:r>
              <w:rPr>
                <w:rFonts w:ascii="Times New Roman" w:hAnsi="Times New Roman"/>
                <w:b/>
                <w:sz w:val="24"/>
              </w:rPr>
              <w:t>Роҳи асосӣ</w:t>
            </w:r>
          </w:p>
        </w:tc>
      </w:tr>
      <w:tr>
        <w:tc>
          <w:tcPr>
            <w:tcW w:type="dxa" w:w="2494"/>
          </w:tcPr>
          <w:p>
            <w:pPr>
              <w:spacing w:line="240" w:lineRule="auto" w:after="0" w:before="0"/>
              <w:ind w:firstLine="0"/>
              <w:jc w:val="left"/>
            </w:pPr>
            <w:r>
              <w:rPr>
                <w:rFonts w:ascii="Times New Roman" w:hAnsi="Times New Roman"/>
                <w:b w:val="0"/>
                <w:sz w:val="24"/>
              </w:rPr>
              <w:t>Ғизои серкарбогидрат</w:t>
            </w:r>
          </w:p>
        </w:tc>
        <w:tc>
          <w:tcPr>
            <w:tcW w:type="dxa" w:w="2608"/>
          </w:tcPr>
          <w:p>
            <w:pPr>
              <w:spacing w:line="240" w:lineRule="auto" w:after="0" w:before="0"/>
              <w:ind w:firstLine="0"/>
              <w:jc w:val="left"/>
            </w:pPr>
            <w:r>
              <w:rPr>
                <w:rFonts w:ascii="Times New Roman" w:hAnsi="Times New Roman"/>
                <w:b w:val="0"/>
                <w:sz w:val="24"/>
              </w:rPr>
              <w:t>Инсулин баланд</w:t>
            </w:r>
          </w:p>
        </w:tc>
        <w:tc>
          <w:tcPr>
            <w:tcW w:type="dxa" w:w="3402"/>
          </w:tcPr>
          <w:p>
            <w:pPr>
              <w:spacing w:line="240" w:lineRule="auto" w:after="0" w:before="0"/>
              <w:ind w:firstLine="0"/>
              <w:jc w:val="left"/>
            </w:pPr>
            <w:r>
              <w:rPr>
                <w:rFonts w:ascii="Times New Roman" w:hAnsi="Times New Roman"/>
                <w:b w:val="0"/>
                <w:sz w:val="24"/>
              </w:rPr>
              <w:t>Синтез ва захира дар бофтаи равғанӣ</w:t>
            </w:r>
          </w:p>
        </w:tc>
      </w:tr>
      <w:tr>
        <w:tc>
          <w:tcPr>
            <w:tcW w:type="dxa" w:w="2494"/>
          </w:tcPr>
          <w:p>
            <w:pPr>
              <w:spacing w:line="240" w:lineRule="auto" w:after="0" w:before="0"/>
              <w:ind w:firstLine="0"/>
              <w:jc w:val="left"/>
            </w:pPr>
            <w:r>
              <w:rPr>
                <w:rFonts w:ascii="Times New Roman" w:hAnsi="Times New Roman"/>
                <w:b w:val="0"/>
                <w:sz w:val="24"/>
              </w:rPr>
              <w:t>Гуруснагӣ</w:t>
            </w:r>
          </w:p>
        </w:tc>
        <w:tc>
          <w:tcPr>
            <w:tcW w:type="dxa" w:w="2608"/>
          </w:tcPr>
          <w:p>
            <w:pPr>
              <w:spacing w:line="240" w:lineRule="auto" w:after="0" w:before="0"/>
              <w:ind w:firstLine="0"/>
              <w:jc w:val="left"/>
            </w:pPr>
            <w:r>
              <w:rPr>
                <w:rFonts w:ascii="Times New Roman" w:hAnsi="Times New Roman"/>
                <w:b w:val="0"/>
                <w:sz w:val="24"/>
              </w:rPr>
              <w:t>Глюкагон баланд</w:t>
            </w:r>
          </w:p>
        </w:tc>
        <w:tc>
          <w:tcPr>
            <w:tcW w:type="dxa" w:w="3402"/>
          </w:tcPr>
          <w:p>
            <w:pPr>
              <w:spacing w:line="240" w:lineRule="auto" w:after="0" w:before="0"/>
              <w:ind w:firstLine="0"/>
              <w:jc w:val="left"/>
            </w:pPr>
            <w:r>
              <w:rPr>
                <w:rFonts w:ascii="Times New Roman" w:hAnsi="Times New Roman"/>
                <w:b w:val="0"/>
                <w:sz w:val="24"/>
              </w:rPr>
              <w:t>Липолиз ва оксидшавии β дар ҷигар</w:t>
            </w:r>
          </w:p>
        </w:tc>
      </w:tr>
      <w:tr>
        <w:tc>
          <w:tcPr>
            <w:tcW w:type="dxa" w:w="2494"/>
          </w:tcPr>
          <w:p>
            <w:pPr>
              <w:spacing w:line="240" w:lineRule="auto" w:after="0" w:before="0"/>
              <w:ind w:firstLine="0"/>
              <w:jc w:val="left"/>
            </w:pPr>
            <w:r>
              <w:rPr>
                <w:rFonts w:ascii="Times New Roman" w:hAnsi="Times New Roman"/>
                <w:b w:val="0"/>
                <w:sz w:val="24"/>
              </w:rPr>
              <w:t>Корҳои дароз</w:t>
            </w:r>
          </w:p>
        </w:tc>
        <w:tc>
          <w:tcPr>
            <w:tcW w:type="dxa" w:w="2608"/>
          </w:tcPr>
          <w:p>
            <w:pPr>
              <w:spacing w:line="240" w:lineRule="auto" w:after="0" w:before="0"/>
              <w:ind w:firstLine="0"/>
              <w:jc w:val="left"/>
            </w:pPr>
            <w:r>
              <w:rPr>
                <w:rFonts w:ascii="Times New Roman" w:hAnsi="Times New Roman"/>
                <w:b w:val="0"/>
                <w:sz w:val="24"/>
              </w:rPr>
              <w:t>Адреналин баланд</w:t>
            </w:r>
          </w:p>
        </w:tc>
        <w:tc>
          <w:tcPr>
            <w:tcW w:type="dxa" w:w="3402"/>
          </w:tcPr>
          <w:p>
            <w:pPr>
              <w:spacing w:line="240" w:lineRule="auto" w:after="0" w:before="0"/>
              <w:ind w:firstLine="0"/>
              <w:jc w:val="left"/>
            </w:pPr>
            <w:r>
              <w:rPr>
                <w:rFonts w:ascii="Times New Roman" w:hAnsi="Times New Roman"/>
                <w:b w:val="0"/>
                <w:sz w:val="24"/>
              </w:rPr>
              <w:t>Липолиз ва оксидшавӣ дар мушак</w:t>
            </w:r>
          </w:p>
        </w:tc>
      </w:tr>
      <w:tr>
        <w:tc>
          <w:tcPr>
            <w:tcW w:type="dxa" w:w="2494"/>
          </w:tcPr>
          <w:p>
            <w:pPr>
              <w:spacing w:line="240" w:lineRule="auto" w:after="0" w:before="0"/>
              <w:ind w:firstLine="0"/>
              <w:jc w:val="left"/>
            </w:pPr>
            <w:r>
              <w:rPr>
                <w:rFonts w:ascii="Times New Roman" w:hAnsi="Times New Roman"/>
                <w:b w:val="0"/>
                <w:sz w:val="24"/>
              </w:rPr>
              <w:t>Школо</w:t>
            </w:r>
          </w:p>
        </w:tc>
        <w:tc>
          <w:tcPr>
            <w:tcW w:type="dxa" w:w="2608"/>
          </w:tcPr>
          <w:p>
            <w:pPr>
              <w:spacing w:line="240" w:lineRule="auto" w:after="0" w:before="0"/>
              <w:ind w:firstLine="0"/>
              <w:jc w:val="left"/>
            </w:pPr>
            <w:r>
              <w:rPr>
                <w:rFonts w:ascii="Times New Roman" w:hAnsi="Times New Roman"/>
                <w:b w:val="0"/>
                <w:sz w:val="24"/>
              </w:rPr>
              <w:t>Адреналин ва кортизол</w:t>
            </w:r>
          </w:p>
        </w:tc>
        <w:tc>
          <w:tcPr>
            <w:tcW w:type="dxa" w:w="3402"/>
          </w:tcPr>
          <w:p>
            <w:pPr>
              <w:spacing w:line="240" w:lineRule="auto" w:after="0" w:before="0"/>
              <w:ind w:firstLine="0"/>
              <w:jc w:val="left"/>
            </w:pPr>
            <w:r>
              <w:rPr>
                <w:rFonts w:ascii="Times New Roman" w:hAnsi="Times New Roman"/>
                <w:b w:val="0"/>
                <w:sz w:val="24"/>
              </w:rPr>
              <w:t>Мобилизатсияи пурраи захира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3. Хиломикрони миёна 850 килодалтон вазн дорад ва 85 фоиз триглицерид аст [1, 308-б.]. Баъди ғизои серравған сатҳи триглицериди хун ба 2,0 ммол/л мерасад. Липазаи липопротеид бо ApoC-II фаъол мешавад. Дар як соат нисфи триглицерид таҷзия мегардад. Баъди 6 соат хун ба ҳолати асосӣ баргашт мекунад [11, 186-б.]. Ин давраи пинҳон дар таҳлили қанди хун баҳисоб гирифта мешавад.</w:t>
      </w:r>
    </w:p>
    <w:p>
      <w:pPr>
        <w:spacing w:line="360" w:lineRule="auto" w:after="0"/>
        <w:ind w:firstLine="709"/>
        <w:jc w:val="both"/>
      </w:pPr>
      <w:r>
        <w:rPr>
          <w:rFonts w:ascii="Times New Roman" w:hAnsi="Times New Roman"/>
          <w:b w:val="0"/>
          <w:i w:val="0"/>
          <w:sz w:val="28"/>
        </w:rPr>
        <w:t>Мисоли 4. Натиҷаи таҳлили хун чунин аст: холестерини умумӣ 5,0, HDL 1,2 ва триглицерид 2,64 ммол/л. Формулаи Фриздволд LDL-ро медиҳад [4, 4-б.]. LDL = 5,0 − 1,2 − 2,64/2,2 = 3,0 ммол/л. Меъори LDL бояд аз 3,0 паст бошад [3, 1206-б.]. Натиҷа дар ҳадди болоӣ аст ва парҳезро тақозо мекунад [7, 3-б.]. Ҳамин ҳисоб дар санҷиши профилактикӣ истифода мешавад.</w:t>
      </w:r>
    </w:p>
    <w:p>
      <w:pPr>
        <w:spacing w:line="360" w:lineRule="auto" w:after="0"/>
        <w:ind w:firstLine="709"/>
        <w:jc w:val="both"/>
      </w:pPr>
      <w:r>
        <w:rPr>
          <w:rFonts w:ascii="Times New Roman" w:hAnsi="Times New Roman"/>
          <w:b w:val="0"/>
          <w:i w:val="0"/>
          <w:sz w:val="28"/>
        </w:rPr>
        <w:t>Альбумин нақлиётчии асосии кислотаҳои озод аст. Ҳар молекула то ҳашт ҷой дорад [11, 182-б.]. Миқдори он дар хун зиёд аст. Сатҳи кислотаи озод 0,3–0,8 ммол/л нигоҳ дошта мешавад [1, 312-б.]. Дар стресс ва варзиш се баробар меафзояд. Ин нишон медиҳад, ки ҳуҷайраҳо мубодилаи метаволиро хос мекунанд.</w:t>
      </w:r>
    </w:p>
    <w:p>
      <w:pPr>
        <w:spacing w:line="360" w:lineRule="auto" w:after="0"/>
        <w:ind w:firstLine="709"/>
        <w:jc w:val="both"/>
      </w:pPr>
      <w:r>
        <w:rPr>
          <w:rFonts w:ascii="Times New Roman" w:hAnsi="Times New Roman"/>
          <w:b w:val="0"/>
          <w:i w:val="0"/>
          <w:sz w:val="28"/>
        </w:rPr>
        <w:t>Мушаки корӣ ҷои асосии сӯхтани кислотаҳост. Дар варзиши дароз ҳиссаи равған дар сӯзишворӣ меафзояд [16, 786-б.]. Ин фарқияти варзиши кӯтоҳ ва дарозро мекушояд. Варзишгар захираи гликогенро нигоҳ медорад [6, 308-б.]. Сатҳи кислотаҳои озод баъди соатҳои дуюм баланд мемонад. Аз ин сабаб таъмири захира баъди машқ муҳим аст [8, 134-б.].</w:t>
      </w:r>
    </w:p>
    <w:p>
      <w:pPr>
        <w:spacing w:line="360" w:lineRule="auto" w:after="0"/>
        <w:ind w:firstLine="709"/>
        <w:jc w:val="both"/>
      </w:pPr>
      <w:r>
        <w:rPr>
          <w:rFonts w:ascii="Times New Roman" w:hAnsi="Times New Roman"/>
          <w:b w:val="0"/>
          <w:i w:val="0"/>
          <w:sz w:val="28"/>
        </w:rPr>
        <w:t>Аз холестерин кислотаҳои узрӣ ҳосил мешаванд. Ҷигар онҳоро ба узр медарорад [17, 260-б.]. Узр эмульсияи равғанро дар рӯда тайёр мекунад. Тақрибан 95 фоиз дар рӯдаи назок бармегардад [6, 306-б.]. Ин даври узр-ҳепатӣ ном дорад. Фибра бозгириро меафзояд ва холестеринро мепастад [7, 4-б.].</w:t>
      </w:r>
    </w:p>
    <w:p>
      <w:pPr>
        <w:spacing w:line="360" w:lineRule="auto" w:after="0"/>
        <w:ind w:firstLine="709"/>
        <w:jc w:val="both"/>
      </w:pPr>
      <w:r>
        <w:rPr>
          <w:rFonts w:ascii="Times New Roman" w:hAnsi="Times New Roman"/>
          <w:b w:val="0"/>
          <w:i w:val="0"/>
          <w:sz w:val="28"/>
        </w:rPr>
        <w:t>LDL-и қабулкунанда мубодилаи холестеринро идора мекунад. Ҳуҷайра қабулкунандаро ба дохил мебарад [17, 264-б.]. Холестерини дохилӣ синтези навро мекӯшад [11, 190-б.]. Дар гиперхолестеринемия ин механизм осеб мебинад. Қабулкунанда фаъолияташро гум мекунад [3, 1206-б.]. Статинҳо ҷуброни ин осебро месозанд.</w:t>
      </w:r>
    </w:p>
    <w:p>
      <w:pPr>
        <w:spacing w:line="360" w:lineRule="auto" w:after="0"/>
        <w:ind w:firstLine="709"/>
        <w:jc w:val="both"/>
      </w:pPr>
      <w:r>
        <w:rPr>
          <w:rFonts w:ascii="Times New Roman" w:hAnsi="Times New Roman"/>
          <w:b w:val="0"/>
          <w:i w:val="0"/>
          <w:sz w:val="28"/>
        </w:rPr>
        <w:t>Байнибандӣ: манфаъҳои ҳазм ба мубодилаи митохондриа мерасанд. Кислотаҳои аз захира озодшуда ҳам дар он ҷо медароянд [1, 316-б.]. Дар дохил роҳи β-оксидшавӣ оғоз мегардад. Ҳисоби балански он дар банди 2 дода мешавад [16, 782-б.]. Ин пайвасти ҷузъҳои корро нишон медиҳад [8, 134-б.]. Банди 2 аз механизмҳои мубодилаи ҳуҷайравӣ оғоз мешавад.</w:t>
      </w:r>
    </w:p>
    <w:p>
      <w:pPr>
        <w:spacing w:line="360" w:lineRule="auto" w:after="0"/>
        <w:ind w:firstLine="709"/>
        <w:jc w:val="both"/>
      </w:pPr>
      <w:r>
        <w:rPr>
          <w:rFonts w:ascii="Times New Roman" w:hAnsi="Times New Roman"/>
          <w:b w:val="0"/>
          <w:i w:val="0"/>
          <w:sz w:val="28"/>
        </w:rPr>
        <w:t>HDL холестеринро аз бофтаҳо баргардонад мекунад. Ферменти LCAT холестеринро астерификатсия мекунад [11, 186-б.]. Холестерини астерификатсияшуда ба ядраи HDL меояд. CETP онро ба LDL мегузаронад [17, 262-б.]. Ин роҳи баргардонидани холестерин ном дорад [3, 1208-б.]. HDL-и баланд ризики дилро мекӯшад [4, 4-б.].</w:t>
      </w:r>
    </w:p>
    <w:p>
      <w:pPr>
        <w:spacing w:line="360" w:lineRule="auto" w:after="0"/>
        <w:ind w:firstLine="709"/>
        <w:jc w:val="both"/>
      </w:pPr>
      <w:r>
        <w:rPr>
          <w:rFonts w:ascii="Times New Roman" w:hAnsi="Times New Roman"/>
          <w:b w:val="0"/>
          <w:i w:val="0"/>
          <w:sz w:val="28"/>
        </w:rPr>
        <w:t>Дар варзиш липолиз дар давоми дақиқаҳо оғоз мегардад. Адреналин сатҳаш дар хун зуд меафзояд [1, 312-б.]. Кислотаҳои озод баъди панҷ дақиқа меафзоянд [16, 788-б.]. Мушак онҳоро фавран мехӯрад. Ин ҳамкорӣ бо нақлиёти карнитин сурат мегирад [2, 198-б.]. Пас аз машқ бозгашт ба мӯътадил суръат мегирад.</w:t>
      </w:r>
    </w:p>
    <w:p>
      <w:pPr>
        <w:spacing w:line="360" w:lineRule="auto" w:after="0"/>
        <w:ind w:firstLine="709"/>
        <w:jc w:val="both"/>
      </w:pPr>
      <w:r>
        <w:rPr>
          <w:rFonts w:ascii="Times New Roman" w:hAnsi="Times New Roman"/>
          <w:b w:val="0"/>
          <w:i w:val="0"/>
          <w:sz w:val="28"/>
        </w:rPr>
        <w:t>Кислотаҳои сердароз дар пероксисома мегузаранд. Занҷири дароз аз C22 боло дар он ҷо кӯтоҳ мешавад [1, 320-б.]. Баъд молекула ба митохондрия мегузарад. Камбудии пероксисома бемории Зелвегерро месозад [12, 258-б.]. Дар ин беморӣ мубодилаи сердароз вайрон мешавад. Ин мисоли тақсими кори орғанеллҳост.</w:t>
      </w:r>
    </w:p>
    <w:p>
      <w:pPr>
        <w:spacing w:line="360" w:lineRule="auto" w:after="0"/>
        <w:ind w:firstLine="709"/>
        <w:jc w:val="both"/>
      </w:pPr>
      <w:r>
        <w:rPr>
          <w:rFonts w:ascii="Times New Roman" w:hAnsi="Times New Roman"/>
          <w:b w:val="0"/>
          <w:i w:val="0"/>
          <w:sz w:val="28"/>
        </w:rPr>
        <w:t>Ченкунии кислотаҳои озод дар лаборатория содда аст. Хун дар нӯшидан гирифта мешавад [8, 132-б.]. Сатҳи асосӣ субҳона пеш баҳисоб гирифта мешавад. Нисфагон бо маҳлули титрӣ ҳисоб мешаванд [8, 136-б.]. Натиҷа бо меъори 0,3–0,8 муқоиса мешавад [1, 312-б.]. Ин таҷриба дар дарсҳои амалӣ корбарӣ дорад.</w:t>
      </w:r>
    </w:p>
    <w:p>
      <w:pPr>
        <w:spacing w:line="240" w:lineRule="auto" w:after="0"/>
        <w:ind w:firstLine="0"/>
        <w:jc w:val="center"/>
      </w:pPr>
      <w:r>
        <w:rPr>
          <w:rFonts w:ascii="Times New Roman" w:hAnsi="Times New Roman"/>
          <w:b/>
          <w:i w:val="0"/>
          <w:sz w:val="24"/>
        </w:rPr>
        <w:t>Ҷадвали 1.6 — Меъорҳои липидҳои хун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Нишондиҳанда</w:t>
            </w:r>
          </w:p>
        </w:tc>
        <w:tc>
          <w:tcPr>
            <w:tcW w:type="dxa" w:w="2494"/>
            <w:shd w:val="clear" w:fill="EDEDED"/>
          </w:tcPr>
          <w:p>
            <w:pPr>
              <w:spacing w:line="240" w:lineRule="auto" w:after="0" w:before="0"/>
              <w:ind w:firstLine="0"/>
              <w:jc w:val="left"/>
            </w:pPr>
            <w:r>
              <w:rPr>
                <w:rFonts w:ascii="Times New Roman" w:hAnsi="Times New Roman"/>
                <w:b/>
                <w:sz w:val="24"/>
              </w:rPr>
              <w:t>Меъори мӯътадил</w:t>
            </w:r>
          </w:p>
        </w:tc>
        <w:tc>
          <w:tcPr>
            <w:tcW w:type="dxa" w:w="3288"/>
            <w:shd w:val="clear" w:fill="EDEDED"/>
          </w:tcPr>
          <w:p>
            <w:pPr>
              <w:spacing w:line="240" w:lineRule="auto" w:after="0" w:before="0"/>
              <w:ind w:firstLine="0"/>
              <w:jc w:val="left"/>
            </w:pPr>
            <w:r>
              <w:rPr>
                <w:rFonts w:ascii="Times New Roman" w:hAnsi="Times New Roman"/>
                <w:b/>
                <w:sz w:val="24"/>
              </w:rPr>
              <w:t>Тавсияи адабиёт</w:t>
            </w:r>
          </w:p>
        </w:tc>
      </w:tr>
      <w:tr>
        <w:tc>
          <w:tcPr>
            <w:tcW w:type="dxa" w:w="2721"/>
          </w:tcPr>
          <w:p>
            <w:pPr>
              <w:spacing w:line="240" w:lineRule="auto" w:after="0" w:before="0"/>
              <w:ind w:firstLine="0"/>
              <w:jc w:val="left"/>
            </w:pPr>
            <w:r>
              <w:rPr>
                <w:rFonts w:ascii="Times New Roman" w:hAnsi="Times New Roman"/>
                <w:b w:val="0"/>
                <w:sz w:val="24"/>
              </w:rPr>
              <w:t>Холестерини умумӣ</w:t>
            </w:r>
          </w:p>
        </w:tc>
        <w:tc>
          <w:tcPr>
            <w:tcW w:type="dxa" w:w="2494"/>
          </w:tcPr>
          <w:p>
            <w:pPr>
              <w:spacing w:line="240" w:lineRule="auto" w:after="0" w:before="0"/>
              <w:ind w:firstLine="0"/>
              <w:jc w:val="left"/>
            </w:pPr>
            <w:r>
              <w:rPr>
                <w:rFonts w:ascii="Times New Roman" w:hAnsi="Times New Roman"/>
                <w:b w:val="0"/>
                <w:sz w:val="24"/>
              </w:rPr>
              <w:t>&lt; 5,2 ммол/л</w:t>
            </w:r>
          </w:p>
        </w:tc>
        <w:tc>
          <w:tcPr>
            <w:tcW w:type="dxa" w:w="3288"/>
          </w:tcPr>
          <w:p>
            <w:pPr>
              <w:spacing w:line="240" w:lineRule="auto" w:after="0" w:before="0"/>
              <w:ind w:firstLine="0"/>
              <w:jc w:val="left"/>
            </w:pPr>
            <w:r>
              <w:rPr>
                <w:rFonts w:ascii="Times New Roman" w:hAnsi="Times New Roman"/>
                <w:b w:val="0"/>
                <w:sz w:val="24"/>
              </w:rPr>
              <w:t>Кам аз 200 мг/дЛ [4, 3-б.]</w:t>
            </w:r>
          </w:p>
        </w:tc>
      </w:tr>
      <w:tr>
        <w:tc>
          <w:tcPr>
            <w:tcW w:type="dxa" w:w="2721"/>
          </w:tcPr>
          <w:p>
            <w:pPr>
              <w:spacing w:line="240" w:lineRule="auto" w:after="0" w:before="0"/>
              <w:ind w:firstLine="0"/>
              <w:jc w:val="left"/>
            </w:pPr>
            <w:r>
              <w:rPr>
                <w:rFonts w:ascii="Times New Roman" w:hAnsi="Times New Roman"/>
                <w:b w:val="0"/>
                <w:sz w:val="24"/>
              </w:rPr>
              <w:t>LDL</w:t>
            </w:r>
          </w:p>
        </w:tc>
        <w:tc>
          <w:tcPr>
            <w:tcW w:type="dxa" w:w="2494"/>
          </w:tcPr>
          <w:p>
            <w:pPr>
              <w:spacing w:line="240" w:lineRule="auto" w:after="0" w:before="0"/>
              <w:ind w:firstLine="0"/>
              <w:jc w:val="left"/>
            </w:pPr>
            <w:r>
              <w:rPr>
                <w:rFonts w:ascii="Times New Roman" w:hAnsi="Times New Roman"/>
                <w:b w:val="0"/>
                <w:sz w:val="24"/>
              </w:rPr>
              <w:t>&lt; 3,0 ммол/л</w:t>
            </w:r>
          </w:p>
        </w:tc>
        <w:tc>
          <w:tcPr>
            <w:tcW w:type="dxa" w:w="3288"/>
          </w:tcPr>
          <w:p>
            <w:pPr>
              <w:spacing w:line="240" w:lineRule="auto" w:after="0" w:before="0"/>
              <w:ind w:firstLine="0"/>
              <w:jc w:val="left"/>
            </w:pPr>
            <w:r>
              <w:rPr>
                <w:rFonts w:ascii="Times New Roman" w:hAnsi="Times New Roman"/>
                <w:b w:val="0"/>
                <w:sz w:val="24"/>
              </w:rPr>
              <w:t>Пасттар беҳтар [3, 1206-б.]</w:t>
            </w:r>
          </w:p>
        </w:tc>
      </w:tr>
      <w:tr>
        <w:tc>
          <w:tcPr>
            <w:tcW w:type="dxa" w:w="2721"/>
          </w:tcPr>
          <w:p>
            <w:pPr>
              <w:spacing w:line="240" w:lineRule="auto" w:after="0" w:before="0"/>
              <w:ind w:firstLine="0"/>
              <w:jc w:val="left"/>
            </w:pPr>
            <w:r>
              <w:rPr>
                <w:rFonts w:ascii="Times New Roman" w:hAnsi="Times New Roman"/>
                <w:b w:val="0"/>
                <w:sz w:val="24"/>
              </w:rPr>
              <w:t>HDL</w:t>
            </w:r>
          </w:p>
        </w:tc>
        <w:tc>
          <w:tcPr>
            <w:tcW w:type="dxa" w:w="2494"/>
          </w:tcPr>
          <w:p>
            <w:pPr>
              <w:spacing w:line="240" w:lineRule="auto" w:after="0" w:before="0"/>
              <w:ind w:firstLine="0"/>
              <w:jc w:val="left"/>
            </w:pPr>
            <w:r>
              <w:rPr>
                <w:rFonts w:ascii="Times New Roman" w:hAnsi="Times New Roman"/>
                <w:b w:val="0"/>
                <w:sz w:val="24"/>
              </w:rPr>
              <w:t>&gt; 1,0 ммол/л</w:t>
            </w:r>
          </w:p>
        </w:tc>
        <w:tc>
          <w:tcPr>
            <w:tcW w:type="dxa" w:w="3288"/>
          </w:tcPr>
          <w:p>
            <w:pPr>
              <w:spacing w:line="240" w:lineRule="auto" w:after="0" w:before="0"/>
              <w:ind w:firstLine="0"/>
              <w:jc w:val="left"/>
            </w:pPr>
            <w:r>
              <w:rPr>
                <w:rFonts w:ascii="Times New Roman" w:hAnsi="Times New Roman"/>
                <w:b w:val="0"/>
                <w:sz w:val="24"/>
              </w:rPr>
              <w:t>Барои мардон; барои занон &gt; 1,2</w:t>
            </w:r>
          </w:p>
        </w:tc>
      </w:tr>
      <w:tr>
        <w:tc>
          <w:tcPr>
            <w:tcW w:type="dxa" w:w="2721"/>
          </w:tcPr>
          <w:p>
            <w:pPr>
              <w:spacing w:line="240" w:lineRule="auto" w:after="0" w:before="0"/>
              <w:ind w:firstLine="0"/>
              <w:jc w:val="left"/>
            </w:pPr>
            <w:r>
              <w:rPr>
                <w:rFonts w:ascii="Times New Roman" w:hAnsi="Times New Roman"/>
                <w:b w:val="0"/>
                <w:sz w:val="24"/>
              </w:rPr>
              <w:t>Триглицерид</w:t>
            </w:r>
          </w:p>
        </w:tc>
        <w:tc>
          <w:tcPr>
            <w:tcW w:type="dxa" w:w="2494"/>
          </w:tcPr>
          <w:p>
            <w:pPr>
              <w:spacing w:line="240" w:lineRule="auto" w:after="0" w:before="0"/>
              <w:ind w:firstLine="0"/>
              <w:jc w:val="left"/>
            </w:pPr>
            <w:r>
              <w:rPr>
                <w:rFonts w:ascii="Times New Roman" w:hAnsi="Times New Roman"/>
                <w:b w:val="0"/>
                <w:sz w:val="24"/>
              </w:rPr>
              <w:t>&lt; 1,7 ммол/л</w:t>
            </w:r>
          </w:p>
        </w:tc>
        <w:tc>
          <w:tcPr>
            <w:tcW w:type="dxa" w:w="3288"/>
          </w:tcPr>
          <w:p>
            <w:pPr>
              <w:spacing w:line="240" w:lineRule="auto" w:after="0" w:before="0"/>
              <w:ind w:firstLine="0"/>
              <w:jc w:val="left"/>
            </w:pPr>
            <w:r>
              <w:rPr>
                <w:rFonts w:ascii="Times New Roman" w:hAnsi="Times New Roman"/>
                <w:b w:val="0"/>
                <w:sz w:val="24"/>
              </w:rPr>
              <w:t>Нӯшидан сусткори вайрон мекунад</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1.7 — Таркиби кислотаҳои равғании равғани ғизо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Равған</w:t>
            </w:r>
          </w:p>
        </w:tc>
        <w:tc>
          <w:tcPr>
            <w:tcW w:type="dxa" w:w="2041"/>
            <w:shd w:val="clear" w:fill="EDEDED"/>
          </w:tcPr>
          <w:p>
            <w:pPr>
              <w:spacing w:line="240" w:lineRule="auto" w:after="0" w:before="0"/>
              <w:ind w:firstLine="0"/>
              <w:jc w:val="left"/>
            </w:pPr>
            <w:r>
              <w:rPr>
                <w:rFonts w:ascii="Times New Roman" w:hAnsi="Times New Roman"/>
                <w:b/>
                <w:sz w:val="24"/>
              </w:rPr>
              <w:t>Муарраф</w:t>
            </w:r>
          </w:p>
        </w:tc>
        <w:tc>
          <w:tcPr>
            <w:tcW w:type="dxa" w:w="1928"/>
            <w:shd w:val="clear" w:fill="EDEDED"/>
          </w:tcPr>
          <w:p>
            <w:pPr>
              <w:spacing w:line="240" w:lineRule="auto" w:after="0" w:before="0"/>
              <w:ind w:firstLine="0"/>
              <w:jc w:val="left"/>
            </w:pPr>
            <w:r>
              <w:rPr>
                <w:rFonts w:ascii="Times New Roman" w:hAnsi="Times New Roman"/>
                <w:b/>
                <w:sz w:val="24"/>
              </w:rPr>
              <w:t>Олеинии асосӣ</w:t>
            </w:r>
          </w:p>
        </w:tc>
        <w:tc>
          <w:tcPr>
            <w:tcW w:type="dxa" w:w="2154"/>
            <w:shd w:val="clear" w:fill="EDEDED"/>
          </w:tcPr>
          <w:p>
            <w:pPr>
              <w:spacing w:line="240" w:lineRule="auto" w:after="0" w:before="0"/>
              <w:ind w:firstLine="0"/>
              <w:jc w:val="left"/>
            </w:pPr>
            <w:r>
              <w:rPr>
                <w:rFonts w:ascii="Times New Roman" w:hAnsi="Times New Roman"/>
                <w:b/>
                <w:sz w:val="24"/>
              </w:rPr>
              <w:t>Пайвасти дигар</w:t>
            </w:r>
          </w:p>
        </w:tc>
      </w:tr>
      <w:tr>
        <w:tc>
          <w:tcPr>
            <w:tcW w:type="dxa" w:w="2381"/>
          </w:tcPr>
          <w:p>
            <w:pPr>
              <w:spacing w:line="240" w:lineRule="auto" w:after="0" w:before="0"/>
              <w:ind w:firstLine="0"/>
              <w:jc w:val="left"/>
            </w:pPr>
            <w:r>
              <w:rPr>
                <w:rFonts w:ascii="Times New Roman" w:hAnsi="Times New Roman"/>
                <w:b w:val="0"/>
                <w:sz w:val="24"/>
              </w:rPr>
              <w:t>Равғани моӣ</w:t>
            </w:r>
          </w:p>
        </w:tc>
        <w:tc>
          <w:tcPr>
            <w:tcW w:type="dxa" w:w="2041"/>
          </w:tcPr>
          <w:p>
            <w:pPr>
              <w:spacing w:line="240" w:lineRule="auto" w:after="0" w:before="0"/>
              <w:ind w:firstLine="0"/>
              <w:jc w:val="left"/>
            </w:pPr>
            <w:r>
              <w:rPr>
                <w:rFonts w:ascii="Times New Roman" w:hAnsi="Times New Roman"/>
                <w:b w:val="0"/>
                <w:sz w:val="24"/>
              </w:rPr>
              <w:t>62 фоиз</w:t>
            </w:r>
          </w:p>
        </w:tc>
        <w:tc>
          <w:tcPr>
            <w:tcW w:type="dxa" w:w="1928"/>
          </w:tcPr>
          <w:p>
            <w:pPr>
              <w:spacing w:line="240" w:lineRule="auto" w:after="0" w:before="0"/>
              <w:ind w:firstLine="0"/>
              <w:jc w:val="left"/>
            </w:pPr>
            <w:r>
              <w:rPr>
                <w:rFonts w:ascii="Times New Roman" w:hAnsi="Times New Roman"/>
                <w:b w:val="0"/>
                <w:sz w:val="24"/>
              </w:rPr>
              <w:t>30 фоиз</w:t>
            </w:r>
          </w:p>
        </w:tc>
        <w:tc>
          <w:tcPr>
            <w:tcW w:type="dxa" w:w="2154"/>
          </w:tcPr>
          <w:p>
            <w:pPr>
              <w:spacing w:line="240" w:lineRule="auto" w:after="0" w:before="0"/>
              <w:ind w:firstLine="0"/>
              <w:jc w:val="left"/>
            </w:pPr>
            <w:r>
              <w:rPr>
                <w:rFonts w:ascii="Times New Roman" w:hAnsi="Times New Roman"/>
                <w:b w:val="0"/>
                <w:sz w:val="24"/>
              </w:rPr>
              <w:t>8 фоиз</w:t>
            </w:r>
          </w:p>
        </w:tc>
      </w:tr>
      <w:tr>
        <w:tc>
          <w:tcPr>
            <w:tcW w:type="dxa" w:w="2381"/>
          </w:tcPr>
          <w:p>
            <w:pPr>
              <w:spacing w:line="240" w:lineRule="auto" w:after="0" w:before="0"/>
              <w:ind w:firstLine="0"/>
              <w:jc w:val="left"/>
            </w:pPr>
            <w:r>
              <w:rPr>
                <w:rFonts w:ascii="Times New Roman" w:hAnsi="Times New Roman"/>
                <w:b w:val="0"/>
                <w:sz w:val="24"/>
              </w:rPr>
              <w:t>Равғани офтобпараст</w:t>
            </w:r>
          </w:p>
        </w:tc>
        <w:tc>
          <w:tcPr>
            <w:tcW w:type="dxa" w:w="2041"/>
          </w:tcPr>
          <w:p>
            <w:pPr>
              <w:spacing w:line="240" w:lineRule="auto" w:after="0" w:before="0"/>
              <w:ind w:firstLine="0"/>
              <w:jc w:val="left"/>
            </w:pPr>
            <w:r>
              <w:rPr>
                <w:rFonts w:ascii="Times New Roman" w:hAnsi="Times New Roman"/>
                <w:b w:val="0"/>
                <w:sz w:val="24"/>
              </w:rPr>
              <w:t>11 фоиз</w:t>
            </w:r>
          </w:p>
        </w:tc>
        <w:tc>
          <w:tcPr>
            <w:tcW w:type="dxa" w:w="1928"/>
          </w:tcPr>
          <w:p>
            <w:pPr>
              <w:spacing w:line="240" w:lineRule="auto" w:after="0" w:before="0"/>
              <w:ind w:firstLine="0"/>
              <w:jc w:val="left"/>
            </w:pPr>
            <w:r>
              <w:rPr>
                <w:rFonts w:ascii="Times New Roman" w:hAnsi="Times New Roman"/>
                <w:b w:val="0"/>
                <w:sz w:val="24"/>
              </w:rPr>
              <w:t>20 фоиз</w:t>
            </w:r>
          </w:p>
        </w:tc>
        <w:tc>
          <w:tcPr>
            <w:tcW w:type="dxa" w:w="2154"/>
          </w:tcPr>
          <w:p>
            <w:pPr>
              <w:spacing w:line="240" w:lineRule="auto" w:after="0" w:before="0"/>
              <w:ind w:firstLine="0"/>
              <w:jc w:val="left"/>
            </w:pPr>
            <w:r>
              <w:rPr>
                <w:rFonts w:ascii="Times New Roman" w:hAnsi="Times New Roman"/>
                <w:b w:val="0"/>
                <w:sz w:val="24"/>
              </w:rPr>
              <w:t>69 фоиз</w:t>
            </w:r>
          </w:p>
        </w:tc>
      </w:tr>
      <w:tr>
        <w:tc>
          <w:tcPr>
            <w:tcW w:type="dxa" w:w="2381"/>
          </w:tcPr>
          <w:p>
            <w:pPr>
              <w:spacing w:line="240" w:lineRule="auto" w:after="0" w:before="0"/>
              <w:ind w:firstLine="0"/>
              <w:jc w:val="left"/>
            </w:pPr>
            <w:r>
              <w:rPr>
                <w:rFonts w:ascii="Times New Roman" w:hAnsi="Times New Roman"/>
                <w:b w:val="0"/>
                <w:sz w:val="24"/>
              </w:rPr>
              <w:t>Равғани зайтунӣ</w:t>
            </w:r>
          </w:p>
        </w:tc>
        <w:tc>
          <w:tcPr>
            <w:tcW w:type="dxa" w:w="2041"/>
          </w:tcPr>
          <w:p>
            <w:pPr>
              <w:spacing w:line="240" w:lineRule="auto" w:after="0" w:before="0"/>
              <w:ind w:firstLine="0"/>
              <w:jc w:val="left"/>
            </w:pPr>
            <w:r>
              <w:rPr>
                <w:rFonts w:ascii="Times New Roman" w:hAnsi="Times New Roman"/>
                <w:b w:val="0"/>
                <w:sz w:val="24"/>
              </w:rPr>
              <w:t>13 фоиз</w:t>
            </w:r>
          </w:p>
        </w:tc>
        <w:tc>
          <w:tcPr>
            <w:tcW w:type="dxa" w:w="1928"/>
          </w:tcPr>
          <w:p>
            <w:pPr>
              <w:spacing w:line="240" w:lineRule="auto" w:after="0" w:before="0"/>
              <w:ind w:firstLine="0"/>
              <w:jc w:val="left"/>
            </w:pPr>
            <w:r>
              <w:rPr>
                <w:rFonts w:ascii="Times New Roman" w:hAnsi="Times New Roman"/>
                <w:b w:val="0"/>
                <w:sz w:val="24"/>
              </w:rPr>
              <w:t>73 фоиз</w:t>
            </w:r>
          </w:p>
        </w:tc>
        <w:tc>
          <w:tcPr>
            <w:tcW w:type="dxa" w:w="2154"/>
          </w:tcPr>
          <w:p>
            <w:pPr>
              <w:spacing w:line="240" w:lineRule="auto" w:after="0" w:before="0"/>
              <w:ind w:firstLine="0"/>
              <w:jc w:val="left"/>
            </w:pPr>
            <w:r>
              <w:rPr>
                <w:rFonts w:ascii="Times New Roman" w:hAnsi="Times New Roman"/>
                <w:b w:val="0"/>
                <w:sz w:val="24"/>
              </w:rPr>
              <w:t>14 фоиз</w:t>
            </w:r>
          </w:p>
        </w:tc>
      </w:tr>
      <w:tr>
        <w:tc>
          <w:tcPr>
            <w:tcW w:type="dxa" w:w="2381"/>
          </w:tcPr>
          <w:p>
            <w:pPr>
              <w:spacing w:line="240" w:lineRule="auto" w:after="0" w:before="0"/>
              <w:ind w:firstLine="0"/>
              <w:jc w:val="left"/>
            </w:pPr>
            <w:r>
              <w:rPr>
                <w:rFonts w:ascii="Times New Roman" w:hAnsi="Times New Roman"/>
                <w:b w:val="0"/>
                <w:sz w:val="24"/>
              </w:rPr>
              <w:t>Равғани соя</w:t>
            </w:r>
          </w:p>
        </w:tc>
        <w:tc>
          <w:tcPr>
            <w:tcW w:type="dxa" w:w="2041"/>
          </w:tcPr>
          <w:p>
            <w:pPr>
              <w:spacing w:line="240" w:lineRule="auto" w:after="0" w:before="0"/>
              <w:ind w:firstLine="0"/>
              <w:jc w:val="left"/>
            </w:pPr>
            <w:r>
              <w:rPr>
                <w:rFonts w:ascii="Times New Roman" w:hAnsi="Times New Roman"/>
                <w:b w:val="0"/>
                <w:sz w:val="24"/>
              </w:rPr>
              <w:t>16 фоиз</w:t>
            </w:r>
          </w:p>
        </w:tc>
        <w:tc>
          <w:tcPr>
            <w:tcW w:type="dxa" w:w="1928"/>
          </w:tcPr>
          <w:p>
            <w:pPr>
              <w:spacing w:line="240" w:lineRule="auto" w:after="0" w:before="0"/>
              <w:ind w:firstLine="0"/>
              <w:jc w:val="left"/>
            </w:pPr>
            <w:r>
              <w:rPr>
                <w:rFonts w:ascii="Times New Roman" w:hAnsi="Times New Roman"/>
                <w:b w:val="0"/>
                <w:sz w:val="24"/>
              </w:rPr>
              <w:t>23 фоиз</w:t>
            </w:r>
          </w:p>
        </w:tc>
        <w:tc>
          <w:tcPr>
            <w:tcW w:type="dxa" w:w="2154"/>
          </w:tcPr>
          <w:p>
            <w:pPr>
              <w:spacing w:line="240" w:lineRule="auto" w:after="0" w:before="0"/>
              <w:ind w:firstLine="0"/>
              <w:jc w:val="left"/>
            </w:pPr>
            <w:r>
              <w:rPr>
                <w:rFonts w:ascii="Times New Roman" w:hAnsi="Times New Roman"/>
                <w:b w:val="0"/>
                <w:sz w:val="24"/>
              </w:rPr>
              <w:t>61 фоиз</w:t>
            </w:r>
          </w:p>
        </w:tc>
      </w:tr>
      <w:tr>
        <w:tc>
          <w:tcPr>
            <w:tcW w:type="dxa" w:w="2381"/>
          </w:tcPr>
          <w:p>
            <w:pPr>
              <w:spacing w:line="240" w:lineRule="auto" w:after="0" w:before="0"/>
              <w:ind w:firstLine="0"/>
              <w:jc w:val="left"/>
            </w:pPr>
            <w:r>
              <w:rPr>
                <w:rFonts w:ascii="Times New Roman" w:hAnsi="Times New Roman"/>
                <w:b w:val="0"/>
                <w:sz w:val="24"/>
              </w:rPr>
              <w:t>Маргарини сабук</w:t>
            </w:r>
          </w:p>
        </w:tc>
        <w:tc>
          <w:tcPr>
            <w:tcW w:type="dxa" w:w="2041"/>
          </w:tcPr>
          <w:p>
            <w:pPr>
              <w:spacing w:line="240" w:lineRule="auto" w:after="0" w:before="0"/>
              <w:ind w:firstLine="0"/>
              <w:jc w:val="left"/>
            </w:pPr>
            <w:r>
              <w:rPr>
                <w:rFonts w:ascii="Times New Roman" w:hAnsi="Times New Roman"/>
                <w:b w:val="0"/>
                <w:sz w:val="24"/>
              </w:rPr>
              <w:t>21 фоиз</w:t>
            </w:r>
          </w:p>
        </w:tc>
        <w:tc>
          <w:tcPr>
            <w:tcW w:type="dxa" w:w="1928"/>
          </w:tcPr>
          <w:p>
            <w:pPr>
              <w:spacing w:line="240" w:lineRule="auto" w:after="0" w:before="0"/>
              <w:ind w:firstLine="0"/>
              <w:jc w:val="left"/>
            </w:pPr>
            <w:r>
              <w:rPr>
                <w:rFonts w:ascii="Times New Roman" w:hAnsi="Times New Roman"/>
                <w:b w:val="0"/>
                <w:sz w:val="24"/>
              </w:rPr>
              <w:t>46 фоиз</w:t>
            </w:r>
          </w:p>
        </w:tc>
        <w:tc>
          <w:tcPr>
            <w:tcW w:type="dxa" w:w="2154"/>
          </w:tcPr>
          <w:p>
            <w:pPr>
              <w:spacing w:line="240" w:lineRule="auto" w:after="0" w:before="0"/>
              <w:ind w:firstLine="0"/>
              <w:jc w:val="left"/>
            </w:pPr>
            <w:r>
              <w:rPr>
                <w:rFonts w:ascii="Times New Roman" w:hAnsi="Times New Roman"/>
                <w:b w:val="0"/>
                <w:sz w:val="24"/>
              </w:rPr>
              <w:t>33 фоиз</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1" name="Picture 1"/>
            <wp:cNvGraphicFramePr>
              <a:graphicFrameLocks noChangeAspect="1"/>
            </wp:cNvGraphicFramePr>
            <a:graphic>
              <a:graphicData uri="http://schemas.openxmlformats.org/drawingml/2006/picture">
                <pic:pic>
                  <pic:nvPicPr>
                    <pic:cNvPr id="0" name="rasmi_1_1.png"/>
                    <pic:cNvPicPr/>
                  </pic:nvPicPr>
                  <pic:blipFill>
                    <a:blip r:embed="rId9"/>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1.1 — Таркиби кислотаҳои равғании равғанҳо (аз Ҷадвали 1.7)</w:t>
      </w:r>
    </w:p>
    <w:p>
      <w:pPr>
        <w:spacing w:line="360" w:lineRule="auto" w:after="0"/>
        <w:ind w:firstLine="709"/>
        <w:jc w:val="both"/>
      </w:pPr>
      <w:r>
        <w:rPr>
          <w:rFonts w:ascii="Times New Roman" w:hAnsi="Times New Roman"/>
          <w:b w:val="0"/>
          <w:i w:val="0"/>
          <w:sz w:val="28"/>
        </w:rPr>
        <w:t>Интихоби равған барои саломатӣ аҳамият дорад. Равғанҳои сермуарраф сатҳи LDL-ро баланд мебароранд [7, 3-б.]. Равғанҳои бо кислотаи олеат ҳимояи дил месозанд [3, 1208-б.]. ССО сарфи кислотаҳои муаррафро то 10 фоизи энергия мекӯшад [7, 2-б.]. Барои парҳези рӯзона равғани зайтунӣ тавсия мешавад [13, 96-б.]. Ҷадвали 1.7 асоси ин тавсияро медиҳад.</w:t>
      </w:r>
    </w:p>
    <w:p>
      <w:pPr>
        <w:spacing w:line="360" w:lineRule="auto" w:after="0"/>
        <w:ind w:firstLine="709"/>
        <w:jc w:val="both"/>
      </w:pPr>
      <w:r>
        <w:rPr>
          <w:rFonts w:ascii="Times New Roman" w:hAnsi="Times New Roman"/>
          <w:b w:val="0"/>
          <w:i w:val="0"/>
          <w:sz w:val="28"/>
        </w:rPr>
        <w:t>Интихоби равған ба муаррафӣ ва полинеравон вобаста аст. Кислотаи муарраф бештар ҳосил мешавад [18, 60-б.]. Полинеравонҳо кӯмаки ҳимояи дил мебошанд [3, 1208-б.]. Равғани соя омехтаи мувозан медиҳад [7, 4-б.]. Ҷадвали 1.7 ин тақсимро нишон медиҳад.</w:t>
      </w:r>
    </w:p>
    <w:p>
      <w:pPr>
        <w:spacing w:line="240" w:lineRule="auto" w:after="0"/>
        <w:ind w:firstLine="0"/>
        <w:jc w:val="center"/>
      </w:pPr>
      <w:r>
        <w:rPr>
          <w:rFonts w:ascii="Times New Roman" w:hAnsi="Times New Roman"/>
          <w:b/>
          <w:i w:val="0"/>
          <w:sz w:val="24"/>
        </w:rPr>
        <w:t>Ҷадвали 1.8 — Ҳолатҳои клиникӣ бо осеби липидҳо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3628"/>
            <w:shd w:val="clear" w:fill="EDEDED"/>
          </w:tcPr>
          <w:p>
            <w:pPr>
              <w:spacing w:line="240" w:lineRule="auto" w:after="0" w:before="0"/>
              <w:ind w:firstLine="0"/>
              <w:jc w:val="left"/>
            </w:pPr>
            <w:r>
              <w:rPr>
                <w:rFonts w:ascii="Times New Roman" w:hAnsi="Times New Roman"/>
                <w:b/>
                <w:sz w:val="24"/>
              </w:rPr>
              <w:t>Механизм</w:t>
            </w:r>
          </w:p>
        </w:tc>
      </w:tr>
      <w:tr>
        <w:tc>
          <w:tcPr>
            <w:tcW w:type="dxa" w:w="2494"/>
          </w:tcPr>
          <w:p>
            <w:pPr>
              <w:spacing w:line="240" w:lineRule="auto" w:after="0" w:before="0"/>
              <w:ind w:firstLine="0"/>
              <w:jc w:val="left"/>
            </w:pPr>
            <w:r>
              <w:rPr>
                <w:rFonts w:ascii="Times New Roman" w:hAnsi="Times New Roman"/>
                <w:b w:val="0"/>
                <w:sz w:val="24"/>
              </w:rPr>
              <w:t>Гиперхолестеринемия</w:t>
            </w:r>
          </w:p>
        </w:tc>
        <w:tc>
          <w:tcPr>
            <w:tcW w:type="dxa" w:w="2381"/>
          </w:tcPr>
          <w:p>
            <w:pPr>
              <w:spacing w:line="240" w:lineRule="auto" w:after="0" w:before="0"/>
              <w:ind w:firstLine="0"/>
              <w:jc w:val="left"/>
            </w:pPr>
            <w:r>
              <w:rPr>
                <w:rFonts w:ascii="Times New Roman" w:hAnsi="Times New Roman"/>
                <w:b w:val="0"/>
                <w:sz w:val="24"/>
              </w:rPr>
              <w:t>LDL &gt; 3,0 ммол/л</w:t>
            </w:r>
          </w:p>
        </w:tc>
        <w:tc>
          <w:tcPr>
            <w:tcW w:type="dxa" w:w="3628"/>
          </w:tcPr>
          <w:p>
            <w:pPr>
              <w:spacing w:line="240" w:lineRule="auto" w:after="0" w:before="0"/>
              <w:ind w:firstLine="0"/>
              <w:jc w:val="left"/>
            </w:pPr>
            <w:r>
              <w:rPr>
                <w:rFonts w:ascii="Times New Roman" w:hAnsi="Times New Roman"/>
                <w:b w:val="0"/>
                <w:sz w:val="24"/>
              </w:rPr>
              <w:t>Камбудии қабулкунандаи LDL [3, 1206-б.]</w:t>
            </w:r>
          </w:p>
        </w:tc>
      </w:tr>
      <w:tr>
        <w:tc>
          <w:tcPr>
            <w:tcW w:type="dxa" w:w="2494"/>
          </w:tcPr>
          <w:p>
            <w:pPr>
              <w:spacing w:line="240" w:lineRule="auto" w:after="0" w:before="0"/>
              <w:ind w:firstLine="0"/>
              <w:jc w:val="left"/>
            </w:pPr>
            <w:r>
              <w:rPr>
                <w:rFonts w:ascii="Times New Roman" w:hAnsi="Times New Roman"/>
                <w:b w:val="0"/>
                <w:sz w:val="24"/>
              </w:rPr>
              <w:t>Гипертриглицеридемия</w:t>
            </w:r>
          </w:p>
        </w:tc>
        <w:tc>
          <w:tcPr>
            <w:tcW w:type="dxa" w:w="2381"/>
          </w:tcPr>
          <w:p>
            <w:pPr>
              <w:spacing w:line="240" w:lineRule="auto" w:after="0" w:before="0"/>
              <w:ind w:firstLine="0"/>
              <w:jc w:val="left"/>
            </w:pPr>
            <w:r>
              <w:rPr>
                <w:rFonts w:ascii="Times New Roman" w:hAnsi="Times New Roman"/>
                <w:b w:val="0"/>
                <w:sz w:val="24"/>
              </w:rPr>
              <w:t>Триглицерид &gt; 1,7</w:t>
            </w:r>
          </w:p>
        </w:tc>
        <w:tc>
          <w:tcPr>
            <w:tcW w:type="dxa" w:w="3628"/>
          </w:tcPr>
          <w:p>
            <w:pPr>
              <w:spacing w:line="240" w:lineRule="auto" w:after="0" w:before="0"/>
              <w:ind w:firstLine="0"/>
              <w:jc w:val="left"/>
            </w:pPr>
            <w:r>
              <w:rPr>
                <w:rFonts w:ascii="Times New Roman" w:hAnsi="Times New Roman"/>
                <w:b w:val="0"/>
                <w:sz w:val="24"/>
              </w:rPr>
              <w:t>Синтези VLDL-и зиёд дар ҷигар</w:t>
            </w:r>
          </w:p>
        </w:tc>
      </w:tr>
      <w:tr>
        <w:tc>
          <w:tcPr>
            <w:tcW w:type="dxa" w:w="2494"/>
          </w:tcPr>
          <w:p>
            <w:pPr>
              <w:spacing w:line="240" w:lineRule="auto" w:after="0" w:before="0"/>
              <w:ind w:firstLine="0"/>
              <w:jc w:val="left"/>
            </w:pPr>
            <w:r>
              <w:rPr>
                <w:rFonts w:ascii="Times New Roman" w:hAnsi="Times New Roman"/>
                <w:b w:val="0"/>
                <w:sz w:val="24"/>
              </w:rPr>
              <w:t>Гипоалбуминемия</w:t>
            </w:r>
          </w:p>
        </w:tc>
        <w:tc>
          <w:tcPr>
            <w:tcW w:type="dxa" w:w="2381"/>
          </w:tcPr>
          <w:p>
            <w:pPr>
              <w:spacing w:line="240" w:lineRule="auto" w:after="0" w:before="0"/>
              <w:ind w:firstLine="0"/>
              <w:jc w:val="left"/>
            </w:pPr>
            <w:r>
              <w:rPr>
                <w:rFonts w:ascii="Times New Roman" w:hAnsi="Times New Roman"/>
                <w:b w:val="0"/>
                <w:sz w:val="24"/>
              </w:rPr>
              <w:t>Албумин &lt; 35 г/л</w:t>
            </w:r>
          </w:p>
        </w:tc>
        <w:tc>
          <w:tcPr>
            <w:tcW w:type="dxa" w:w="3628"/>
          </w:tcPr>
          <w:p>
            <w:pPr>
              <w:spacing w:line="240" w:lineRule="auto" w:after="0" w:before="0"/>
              <w:ind w:firstLine="0"/>
              <w:jc w:val="left"/>
            </w:pPr>
            <w:r>
              <w:rPr>
                <w:rFonts w:ascii="Times New Roman" w:hAnsi="Times New Roman"/>
                <w:b w:val="0"/>
                <w:sz w:val="24"/>
              </w:rPr>
              <w:t>Нақлиёти кислотаҳои равғанӣ вайрон</w:t>
            </w:r>
          </w:p>
        </w:tc>
      </w:tr>
      <w:tr>
        <w:tc>
          <w:tcPr>
            <w:tcW w:type="dxa" w:w="2494"/>
          </w:tcPr>
          <w:p>
            <w:pPr>
              <w:spacing w:line="240" w:lineRule="auto" w:after="0" w:before="0"/>
              <w:ind w:firstLine="0"/>
              <w:jc w:val="left"/>
            </w:pPr>
            <w:r>
              <w:rPr>
                <w:rFonts w:ascii="Times New Roman" w:hAnsi="Times New Roman"/>
                <w:b w:val="0"/>
                <w:sz w:val="24"/>
              </w:rPr>
              <w:t>Чиллюмикронемия</w:t>
            </w:r>
          </w:p>
        </w:tc>
        <w:tc>
          <w:tcPr>
            <w:tcW w:type="dxa" w:w="2381"/>
          </w:tcPr>
          <w:p>
            <w:pPr>
              <w:spacing w:line="240" w:lineRule="auto" w:after="0" w:before="0"/>
              <w:ind w:firstLine="0"/>
              <w:jc w:val="left"/>
            </w:pPr>
            <w:r>
              <w:rPr>
                <w:rFonts w:ascii="Times New Roman" w:hAnsi="Times New Roman"/>
                <w:b w:val="0"/>
                <w:sz w:val="24"/>
              </w:rPr>
              <w:t>Хиломикрон дар хуни нӯшида</w:t>
            </w:r>
          </w:p>
        </w:tc>
        <w:tc>
          <w:tcPr>
            <w:tcW w:type="dxa" w:w="3628"/>
          </w:tcPr>
          <w:p>
            <w:pPr>
              <w:spacing w:line="240" w:lineRule="auto" w:after="0" w:before="0"/>
              <w:ind w:firstLine="0"/>
              <w:jc w:val="left"/>
            </w:pPr>
            <w:r>
              <w:rPr>
                <w:rFonts w:ascii="Times New Roman" w:hAnsi="Times New Roman"/>
                <w:b w:val="0"/>
                <w:sz w:val="24"/>
              </w:rPr>
              <w:t>Камбудии липазаи липопротеид</w:t>
            </w:r>
          </w:p>
        </w:tc>
      </w:tr>
      <w:tr>
        <w:tc>
          <w:tcPr>
            <w:tcW w:type="dxa" w:w="2494"/>
          </w:tcPr>
          <w:p>
            <w:pPr>
              <w:spacing w:line="240" w:lineRule="auto" w:after="0" w:before="0"/>
              <w:ind w:firstLine="0"/>
              <w:jc w:val="left"/>
            </w:pPr>
            <w:r>
              <w:rPr>
                <w:rFonts w:ascii="Times New Roman" w:hAnsi="Times New Roman"/>
                <w:b w:val="0"/>
                <w:sz w:val="24"/>
              </w:rPr>
              <w:t>Жигари равғанӣ</w:t>
            </w:r>
          </w:p>
        </w:tc>
        <w:tc>
          <w:tcPr>
            <w:tcW w:type="dxa" w:w="2381"/>
          </w:tcPr>
          <w:p>
            <w:pPr>
              <w:spacing w:line="240" w:lineRule="auto" w:after="0" w:before="0"/>
              <w:ind w:firstLine="0"/>
              <w:jc w:val="left"/>
            </w:pPr>
            <w:r>
              <w:rPr>
                <w:rFonts w:ascii="Times New Roman" w:hAnsi="Times New Roman"/>
                <w:b w:val="0"/>
                <w:sz w:val="24"/>
              </w:rPr>
              <w:t>Триглицерид дар ҷигар &gt; 5 фоиз</w:t>
            </w:r>
          </w:p>
        </w:tc>
        <w:tc>
          <w:tcPr>
            <w:tcW w:type="dxa" w:w="3628"/>
          </w:tcPr>
          <w:p>
            <w:pPr>
              <w:spacing w:line="240" w:lineRule="auto" w:after="0" w:before="0"/>
              <w:ind w:firstLine="0"/>
              <w:jc w:val="left"/>
            </w:pPr>
            <w:r>
              <w:rPr>
                <w:rFonts w:ascii="Times New Roman" w:hAnsi="Times New Roman"/>
                <w:b w:val="0"/>
                <w:sz w:val="24"/>
              </w:rPr>
              <w:t>Синтези бештар аз барориш [14, 424-б.]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Дислипидемия дар Тоҷикистон паҳнтар мешавад. Парҳези серравған ва камҳаракатӣ асоси он аст [9, 24-б.]. Санҷиши липидҳои хун солона тавсия мешавад [4, 3-б.]. Ҷавоби ҷамъбасти банди 1 дар хулоса оварда мешавад. Банди 2 бо оксидшавии β идома меёбад.</w:t>
      </w:r>
    </w:p>
    <w:p>
      <w:pPr>
        <w:spacing w:line="360" w:lineRule="auto" w:after="0"/>
        <w:ind w:firstLine="709"/>
        <w:jc w:val="both"/>
      </w:pPr>
      <w:r>
        <w:rPr>
          <w:rFonts w:ascii="Times New Roman" w:hAnsi="Times New Roman"/>
          <w:b w:val="0"/>
          <w:i w:val="0"/>
          <w:sz w:val="28"/>
        </w:rPr>
        <w:t>Гиперхолестеринемия нақшаи табобат талаб мекунад. Марҳилаи аввал парҳез ва ҳаракат аст [7, 3-б.]. Кам кардани равғани муарраф LDL-ро паст мебарад [13, 98-б.]. Баъди се моҳ натиҷа баҳогузорӣ мешавад [3, 1206-б.]. Статинҳо дар марҳилаи дуюм таъин мешаванд [4, 4-б.]. Табобат бо назорати LDL идома дорад.</w:t>
      </w:r>
    </w:p>
    <w:p>
      <w:pPr>
        <w:spacing w:line="360" w:lineRule="auto" w:after="0"/>
        <w:ind w:firstLine="709"/>
        <w:jc w:val="both"/>
      </w:pPr>
      <w:r>
        <w:rPr>
          <w:rFonts w:ascii="Times New Roman" w:hAnsi="Times New Roman"/>
          <w:b w:val="0"/>
          <w:i w:val="0"/>
          <w:sz w:val="28"/>
        </w:rPr>
        <w:t>Ҳазми липидҳо бе кислотаҳои равғанӣ сурат намегирад. Онҳо эмульсияро мустаҳкам мекунанд [2, 194-б.]. Липаза ҳамроҳи колипаза субстратро мебурад [6, 296-б.]. Мицеллаҳо маҳсулотро ба парда мерасонанд [1, 306-б.]. Хиломикронҳо аз ҳуҷайраи аҳиннои мебароянд [10, 142-б.]. Мубодилаи минбаъда бо Ҷ1.2 пайваст аст.</w:t>
      </w:r>
    </w:p>
    <w:p>
      <w:pPr>
        <w:spacing w:line="360" w:lineRule="auto" w:after="0"/>
        <w:ind w:firstLine="709"/>
        <w:jc w:val="both"/>
      </w:pPr>
      <w:r>
        <w:rPr>
          <w:rFonts w:ascii="Times New Roman" w:hAnsi="Times New Roman"/>
          <w:b w:val="0"/>
          <w:i w:val="0"/>
          <w:sz w:val="28"/>
        </w:rPr>
        <w:t>Ҳар гурӯҳи кислотаҳо роҳи худро мегирад. Кӯтоҳ ва миёна ба ҷигар мерасанд [11, 182-б.]. Дароззанҷир бо хиломикрон интиқол мешаванд [1, 308-б.]. Роҳи карнитин ба митохондрия медарояд [2, 198-б.]. Малонил-КоА танзими дукафониро месозад [6, 302-б.]. Ин танзим дар банди 2.3 таҳлил мегардад.</w:t>
      </w:r>
    </w:p>
    <w:p>
      <w:pPr>
        <w:spacing w:line="360" w:lineRule="auto" w:after="0"/>
        <w:ind w:firstLine="709"/>
        <w:jc w:val="both"/>
      </w:pPr>
      <w:r>
        <w:rPr>
          <w:rFonts w:ascii="Times New Roman" w:hAnsi="Times New Roman"/>
          <w:b w:val="0"/>
          <w:i w:val="0"/>
          <w:sz w:val="28"/>
        </w:rPr>
        <w:t>Липопротеидҳо системаи интиқоли плазмаянд. Ҳар синф зичӣ ва вазифаи худро дорад [1, 308-б.]. Апопротеинҳо фаъолияти ферментиро идора мекунанд [6, 300-б.]. LDL холестеринро ба бофтаҳо мебарад [4, 4-б.]. HDL баръакс онро баргардонад мекунад [3, 1208-б.]. Меъорҳо дар Ҷ1.6 ҷамъбаст шудаанд.</w:t>
      </w:r>
    </w:p>
    <w:p>
      <w:pPr>
        <w:spacing w:line="360" w:lineRule="auto" w:after="0"/>
        <w:ind w:firstLine="709"/>
        <w:jc w:val="both"/>
      </w:pPr>
      <w:r>
        <w:rPr>
          <w:rFonts w:ascii="Times New Roman" w:hAnsi="Times New Roman"/>
          <w:b w:val="0"/>
          <w:i w:val="0"/>
          <w:sz w:val="28"/>
        </w:rPr>
        <w:t>Хиломикрон бузургтарин ва сабуктарин аст [2, 196-б.]. LDL зичии баландтар ва холестерин дорад [11, 184-б.]. Зичӣ бо таркиби равған мутобиқ аст [6, 300-б.]. Хиломикрон баъди ғизо пайдо мешавад. LDL дар нӯшидан ҳам мемонад [11, 184-б.]. Ҷ1.3 зичии ҳар синфро медиҳад.</w:t>
      </w:r>
    </w:p>
    <w:p>
      <w:pPr>
        <w:spacing w:line="360" w:lineRule="auto" w:after="0"/>
        <w:ind w:firstLine="709"/>
        <w:jc w:val="both"/>
      </w:pPr>
      <w:r>
        <w:rPr>
          <w:rFonts w:ascii="Times New Roman" w:hAnsi="Times New Roman"/>
          <w:b w:val="0"/>
          <w:i w:val="0"/>
          <w:sz w:val="28"/>
        </w:rPr>
        <w:t>Захираи равған манбаи бузурги энергия аст. Як килограмм бофтаи равғанӣ 7700 ккал медиҳад [2, 192-б.]. Ин захира дар гуруснагӣ фаъол мешавад [5, 354-б.]. Гормонҳо липолизро идора мекунанд [1, 312-б.]. Инсулин ва глюкагон муқобили якдигар кор мекунанд [6, 302-б.]. Роҳи мобилизатсия дар Ҷ1.5 нишон дода шудааст.</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2. ОКСИДШАВИИ β, КЕТОГЕНЕЗ ВА СИНТЕЗИ ЛИПИДҲО</w:t>
      </w:r>
    </w:p>
    <w:p>
      <w:pPr>
        <w:spacing w:line="360" w:lineRule="auto" w:after="0"/>
        <w:ind w:firstLine="709"/>
        <w:jc w:val="left"/>
      </w:pPr>
      <w:r>
        <w:rPr>
          <w:rFonts w:ascii="Times New Roman" w:hAnsi="Times New Roman"/>
          <w:b/>
          <w:i w:val="0"/>
          <w:sz w:val="28"/>
        </w:rPr>
        <w:t>2.1. β-оксидшавӣ ва баланси ATP</w:t>
      </w:r>
    </w:p>
    <w:p>
      <w:pPr>
        <w:spacing w:line="360" w:lineRule="auto" w:after="0"/>
        <w:ind w:firstLine="709"/>
        <w:jc w:val="both"/>
      </w:pPr>
      <w:r>
        <w:rPr>
          <w:rFonts w:ascii="Times New Roman" w:hAnsi="Times New Roman"/>
          <w:b w:val="0"/>
          <w:i w:val="0"/>
          <w:sz w:val="28"/>
        </w:rPr>
        <w:t>Оксидшавии β дар матрикси митохондрия сурат мегирад. Ҳар давр се реаксияи оксидшавӣ ва як реаксияи тақсим дорад [1, 316-б.]. Фирст система кислотаи равғаниро ба ацил-КоА фаъол мекунад. Ацил-КоА дегидрогеназаи FAD ба FADH2 мубодила мекунад [2, 200-б.]. Ҳидратаза пайвасти дучандаи β мемонад. Дегидрогеназаи дуюм бо NAD+ NADH медиҳад. Тиолаза молекула дар ҷои β мебурад ва ацетил-КоА медиҳад.</w:t>
      </w:r>
    </w:p>
    <w:p>
      <w:pPr>
        <w:spacing w:line="240" w:lineRule="auto" w:after="0"/>
        <w:ind w:firstLine="0"/>
        <w:jc w:val="center"/>
      </w:pPr>
      <w:r>
        <w:rPr>
          <w:rFonts w:ascii="Times New Roman" w:hAnsi="Times New Roman"/>
          <w:b/>
          <w:i w:val="0"/>
          <w:sz w:val="24"/>
        </w:rPr>
        <w:t>Ҷадвали 2.1 — Дорандаҳои ҳар даври β-оксидшавӣ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Реаксия</w:t>
            </w:r>
          </w:p>
        </w:tc>
        <w:tc>
          <w:tcPr>
            <w:tcW w:type="dxa" w:w="2041"/>
            <w:shd w:val="clear" w:fill="EDEDED"/>
          </w:tcPr>
          <w:p>
            <w:pPr>
              <w:spacing w:line="240" w:lineRule="auto" w:after="0" w:before="0"/>
              <w:ind w:firstLine="0"/>
              <w:jc w:val="left"/>
            </w:pPr>
            <w:r>
              <w:rPr>
                <w:rFonts w:ascii="Times New Roman" w:hAnsi="Times New Roman"/>
                <w:b/>
                <w:sz w:val="24"/>
              </w:rPr>
              <w:t>Фермент</w:t>
            </w:r>
          </w:p>
        </w:tc>
        <w:tc>
          <w:tcPr>
            <w:tcW w:type="dxa" w:w="1814"/>
            <w:shd w:val="clear" w:fill="EDEDED"/>
          </w:tcPr>
          <w:p>
            <w:pPr>
              <w:spacing w:line="240" w:lineRule="auto" w:after="0" w:before="0"/>
              <w:ind w:firstLine="0"/>
              <w:jc w:val="left"/>
            </w:pPr>
            <w:r>
              <w:rPr>
                <w:rFonts w:ascii="Times New Roman" w:hAnsi="Times New Roman"/>
                <w:b/>
                <w:sz w:val="24"/>
              </w:rPr>
              <w:t>Кофермент</w:t>
            </w:r>
          </w:p>
        </w:tc>
        <w:tc>
          <w:tcPr>
            <w:tcW w:type="dxa" w:w="1928"/>
            <w:shd w:val="clear" w:fill="EDEDED"/>
          </w:tcPr>
          <w:p>
            <w:pPr>
              <w:spacing w:line="240" w:lineRule="auto" w:after="0" w:before="0"/>
              <w:ind w:firstLine="0"/>
              <w:jc w:val="left"/>
            </w:pPr>
            <w:r>
              <w:rPr>
                <w:rFonts w:ascii="Times New Roman" w:hAnsi="Times New Roman"/>
                <w:b/>
                <w:sz w:val="24"/>
              </w:rPr>
              <w:t>Ҳосил</w:t>
            </w:r>
          </w:p>
        </w:tc>
      </w:tr>
      <w:tr>
        <w:tc>
          <w:tcPr>
            <w:tcW w:type="dxa" w:w="2721"/>
          </w:tcPr>
          <w:p>
            <w:pPr>
              <w:spacing w:line="240" w:lineRule="auto" w:after="0" w:before="0"/>
              <w:ind w:firstLine="0"/>
              <w:jc w:val="left"/>
            </w:pPr>
            <w:r>
              <w:rPr>
                <w:rFonts w:ascii="Times New Roman" w:hAnsi="Times New Roman"/>
                <w:b w:val="0"/>
                <w:sz w:val="24"/>
              </w:rPr>
              <w:t>Оксидшавии α-β</w:t>
            </w:r>
          </w:p>
        </w:tc>
        <w:tc>
          <w:tcPr>
            <w:tcW w:type="dxa" w:w="2041"/>
          </w:tcPr>
          <w:p>
            <w:pPr>
              <w:spacing w:line="240" w:lineRule="auto" w:after="0" w:before="0"/>
              <w:ind w:firstLine="0"/>
              <w:jc w:val="left"/>
            </w:pPr>
            <w:r>
              <w:rPr>
                <w:rFonts w:ascii="Times New Roman" w:hAnsi="Times New Roman"/>
                <w:b w:val="0"/>
                <w:sz w:val="24"/>
              </w:rPr>
              <w:t>Ацил-КоА дегидрогеназа</w:t>
            </w:r>
          </w:p>
        </w:tc>
        <w:tc>
          <w:tcPr>
            <w:tcW w:type="dxa" w:w="1814"/>
          </w:tcPr>
          <w:p>
            <w:pPr>
              <w:spacing w:line="240" w:lineRule="auto" w:after="0" w:before="0"/>
              <w:ind w:firstLine="0"/>
              <w:jc w:val="left"/>
            </w:pPr>
            <w:r>
              <w:rPr>
                <w:rFonts w:ascii="Times New Roman" w:hAnsi="Times New Roman"/>
                <w:b w:val="0"/>
                <w:sz w:val="24"/>
              </w:rPr>
              <w:t>FAD</w:t>
            </w:r>
          </w:p>
        </w:tc>
        <w:tc>
          <w:tcPr>
            <w:tcW w:type="dxa" w:w="1928"/>
          </w:tcPr>
          <w:p>
            <w:pPr>
              <w:spacing w:line="240" w:lineRule="auto" w:after="0" w:before="0"/>
              <w:ind w:firstLine="0"/>
              <w:jc w:val="left"/>
            </w:pPr>
            <w:r>
              <w:rPr>
                <w:rFonts w:ascii="Times New Roman" w:hAnsi="Times New Roman"/>
                <w:b w:val="0"/>
                <w:sz w:val="24"/>
              </w:rPr>
              <w:t>FADH2 = 1,5 ATP</w:t>
            </w:r>
          </w:p>
        </w:tc>
      </w:tr>
      <w:tr>
        <w:tc>
          <w:tcPr>
            <w:tcW w:type="dxa" w:w="2721"/>
          </w:tcPr>
          <w:p>
            <w:pPr>
              <w:spacing w:line="240" w:lineRule="auto" w:after="0" w:before="0"/>
              <w:ind w:firstLine="0"/>
              <w:jc w:val="left"/>
            </w:pPr>
            <w:r>
              <w:rPr>
                <w:rFonts w:ascii="Times New Roman" w:hAnsi="Times New Roman"/>
                <w:b w:val="0"/>
                <w:sz w:val="24"/>
              </w:rPr>
              <w:t>Ҳидрататсия</w:t>
            </w:r>
          </w:p>
        </w:tc>
        <w:tc>
          <w:tcPr>
            <w:tcW w:type="dxa" w:w="2041"/>
          </w:tcPr>
          <w:p>
            <w:pPr>
              <w:spacing w:line="240" w:lineRule="auto" w:after="0" w:before="0"/>
              <w:ind w:firstLine="0"/>
              <w:jc w:val="left"/>
            </w:pPr>
            <w:r>
              <w:rPr>
                <w:rFonts w:ascii="Times New Roman" w:hAnsi="Times New Roman"/>
                <w:b w:val="0"/>
                <w:sz w:val="24"/>
              </w:rPr>
              <w:t>Еноил-КоА ҳидратаза</w:t>
            </w:r>
          </w:p>
        </w:tc>
        <w:tc>
          <w:tcPr>
            <w:tcW w:type="dxa" w:w="1814"/>
          </w:tcPr>
          <w:p>
            <w:pPr>
              <w:spacing w:line="240" w:lineRule="auto" w:after="0" w:before="0"/>
              <w:ind w:firstLine="0"/>
              <w:jc w:val="left"/>
            </w:pPr>
            <w:r>
              <w:rPr>
                <w:rFonts w:ascii="Times New Roman" w:hAnsi="Times New Roman"/>
                <w:b w:val="0"/>
                <w:sz w:val="24"/>
              </w:rPr>
              <w:t>0</w:t>
            </w:r>
          </w:p>
        </w:tc>
        <w:tc>
          <w:tcPr>
            <w:tcW w:type="dxa" w:w="1928"/>
          </w:tcPr>
          <w:p>
            <w:pPr>
              <w:spacing w:line="240" w:lineRule="auto" w:after="0" w:before="0"/>
              <w:ind w:firstLine="0"/>
              <w:jc w:val="left"/>
            </w:pPr>
            <w:r>
              <w:rPr>
                <w:rFonts w:ascii="Times New Roman" w:hAnsi="Times New Roman"/>
                <w:b w:val="0"/>
                <w:sz w:val="24"/>
              </w:rPr>
              <w:t>Ҳидроксиацил-КоА</w:t>
            </w:r>
          </w:p>
        </w:tc>
      </w:tr>
      <w:tr>
        <w:tc>
          <w:tcPr>
            <w:tcW w:type="dxa" w:w="2721"/>
          </w:tcPr>
          <w:p>
            <w:pPr>
              <w:spacing w:line="240" w:lineRule="auto" w:after="0" w:before="0"/>
              <w:ind w:firstLine="0"/>
              <w:jc w:val="left"/>
            </w:pPr>
            <w:r>
              <w:rPr>
                <w:rFonts w:ascii="Times New Roman" w:hAnsi="Times New Roman"/>
                <w:b w:val="0"/>
                <w:sz w:val="24"/>
              </w:rPr>
              <w:t>Оксидшавии ҷойи β</w:t>
            </w:r>
          </w:p>
        </w:tc>
        <w:tc>
          <w:tcPr>
            <w:tcW w:type="dxa" w:w="2041"/>
          </w:tcPr>
          <w:p>
            <w:pPr>
              <w:spacing w:line="240" w:lineRule="auto" w:after="0" w:before="0"/>
              <w:ind w:firstLine="0"/>
              <w:jc w:val="left"/>
            </w:pPr>
            <w:r>
              <w:rPr>
                <w:rFonts w:ascii="Times New Roman" w:hAnsi="Times New Roman"/>
                <w:b w:val="0"/>
                <w:sz w:val="24"/>
              </w:rPr>
              <w:t>Ҳидроксиацил-КоА дегидрогеназа</w:t>
            </w:r>
          </w:p>
        </w:tc>
        <w:tc>
          <w:tcPr>
            <w:tcW w:type="dxa" w:w="1814"/>
          </w:tcPr>
          <w:p>
            <w:pPr>
              <w:spacing w:line="240" w:lineRule="auto" w:after="0" w:before="0"/>
              <w:ind w:firstLine="0"/>
              <w:jc w:val="left"/>
            </w:pPr>
            <w:r>
              <w:rPr>
                <w:rFonts w:ascii="Times New Roman" w:hAnsi="Times New Roman"/>
                <w:b w:val="0"/>
                <w:sz w:val="24"/>
              </w:rPr>
              <w:t>NAD+</w:t>
            </w:r>
          </w:p>
        </w:tc>
        <w:tc>
          <w:tcPr>
            <w:tcW w:type="dxa" w:w="1928"/>
          </w:tcPr>
          <w:p>
            <w:pPr>
              <w:spacing w:line="240" w:lineRule="auto" w:after="0" w:before="0"/>
              <w:ind w:firstLine="0"/>
              <w:jc w:val="left"/>
            </w:pPr>
            <w:r>
              <w:rPr>
                <w:rFonts w:ascii="Times New Roman" w:hAnsi="Times New Roman"/>
                <w:b w:val="0"/>
                <w:sz w:val="24"/>
              </w:rPr>
              <w:t>NADH = 2,5 ATP</w:t>
            </w:r>
          </w:p>
        </w:tc>
      </w:tr>
      <w:tr>
        <w:tc>
          <w:tcPr>
            <w:tcW w:type="dxa" w:w="2721"/>
          </w:tcPr>
          <w:p>
            <w:pPr>
              <w:spacing w:line="240" w:lineRule="auto" w:after="0" w:before="0"/>
              <w:ind w:firstLine="0"/>
              <w:jc w:val="left"/>
            </w:pPr>
            <w:r>
              <w:rPr>
                <w:rFonts w:ascii="Times New Roman" w:hAnsi="Times New Roman"/>
                <w:b w:val="0"/>
                <w:sz w:val="24"/>
              </w:rPr>
              <w:t>Тақсими тиолитикӣ</w:t>
            </w:r>
          </w:p>
        </w:tc>
        <w:tc>
          <w:tcPr>
            <w:tcW w:type="dxa" w:w="2041"/>
          </w:tcPr>
          <w:p>
            <w:pPr>
              <w:spacing w:line="240" w:lineRule="auto" w:after="0" w:before="0"/>
              <w:ind w:firstLine="0"/>
              <w:jc w:val="left"/>
            </w:pPr>
            <w:r>
              <w:rPr>
                <w:rFonts w:ascii="Times New Roman" w:hAnsi="Times New Roman"/>
                <w:b w:val="0"/>
                <w:sz w:val="24"/>
              </w:rPr>
              <w:t>Тиолаза</w:t>
            </w:r>
          </w:p>
        </w:tc>
        <w:tc>
          <w:tcPr>
            <w:tcW w:type="dxa" w:w="1814"/>
          </w:tcPr>
          <w:p>
            <w:pPr>
              <w:spacing w:line="240" w:lineRule="auto" w:after="0" w:before="0"/>
              <w:ind w:firstLine="0"/>
              <w:jc w:val="left"/>
            </w:pPr>
            <w:r>
              <w:rPr>
                <w:rFonts w:ascii="Times New Roman" w:hAnsi="Times New Roman"/>
                <w:b w:val="0"/>
                <w:sz w:val="24"/>
              </w:rPr>
              <w:t>CoA-SH</w:t>
            </w:r>
          </w:p>
        </w:tc>
        <w:tc>
          <w:tcPr>
            <w:tcW w:type="dxa" w:w="1928"/>
          </w:tcPr>
          <w:p>
            <w:pPr>
              <w:spacing w:line="240" w:lineRule="auto" w:after="0" w:before="0"/>
              <w:ind w:firstLine="0"/>
              <w:jc w:val="left"/>
            </w:pPr>
            <w:r>
              <w:rPr>
                <w:rFonts w:ascii="Times New Roman" w:hAnsi="Times New Roman"/>
                <w:b w:val="0"/>
                <w:sz w:val="24"/>
              </w:rPr>
              <w:t>Ацетил-КоА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Палмитати C16 ҳафт даври пурра мегузарад. Ҳосил 8 ацетил-КоА, 7 NADH ва 7 FADH2 мебошад [1, 318-б.]. Ацетил-КоА дар сикли Кребс сӯхта ATP медиҳад. Ягон молекулаи ацетил-КоА дар сикл 10 ATP-эквивалент медиҳад [16, 782-б.]. Активатсия як ATP-ро ба AMP табдил медиҳад ва ду эквивалент меҳисобад [6, 304-б.]. Бо ҳамин баланси ниҳоии палмитат 106 ATP мегардад.</w:t>
      </w:r>
    </w:p>
    <w:p>
      <w:pPr>
        <w:spacing w:line="360" w:lineRule="auto" w:after="0"/>
        <w:ind w:firstLine="709"/>
        <w:jc w:val="both"/>
      </w:pPr>
      <w:r>
        <w:rPr>
          <w:rFonts w:ascii="Times New Roman" w:hAnsi="Times New Roman"/>
          <w:b w:val="0"/>
          <w:i w:val="0"/>
          <w:sz w:val="28"/>
        </w:rPr>
        <w:t>Мисоли 5. Ҷамъи баланси палмитатро ҳисоб мекунем. Ҳашт ацетил-КоА дар сикли Кребс 80 ATP медиҳанд [1, 318-б.]. Ҳафт NADH 17,5 ва ҳафт FADH2 10,5 ATP медиҳанд [16, 784-б.]. Ҷамъи пеш аз манфаъ 108 ATP мегардад. Активатсияи фӣрст ду эквивалент мехӯрад. Баланси ниҳоӣ 106 ATP барои як палмитат мебошад [2, 200-б.]. Ин рақам дар адабиёти нав устувор шудааст.</w:t>
      </w:r>
    </w:p>
    <w:p>
      <w:pPr>
        <w:spacing w:line="240" w:lineRule="auto" w:after="0"/>
        <w:ind w:firstLine="0"/>
        <w:jc w:val="center"/>
      </w:pPr>
      <w:r>
        <w:rPr>
          <w:rFonts w:ascii="Times New Roman" w:hAnsi="Times New Roman"/>
          <w:b/>
          <w:i w:val="0"/>
          <w:sz w:val="24"/>
        </w:rPr>
        <w:t>Ҷадвали 2.2 — Баланси ATP-и палмитат (C16:0)</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Манбаъ</w:t>
            </w:r>
          </w:p>
        </w:tc>
        <w:tc>
          <w:tcPr>
            <w:tcW w:type="dxa" w:w="1814"/>
            <w:shd w:val="clear" w:fill="EDEDED"/>
          </w:tcPr>
          <w:p>
            <w:pPr>
              <w:spacing w:line="240" w:lineRule="auto" w:after="0" w:before="0"/>
              <w:ind w:firstLine="0"/>
              <w:jc w:val="left"/>
            </w:pPr>
            <w:r>
              <w:rPr>
                <w:rFonts w:ascii="Times New Roman" w:hAnsi="Times New Roman"/>
                <w:b/>
                <w:sz w:val="24"/>
              </w:rPr>
              <w:t>Шумора</w:t>
            </w:r>
          </w:p>
        </w:tc>
        <w:tc>
          <w:tcPr>
            <w:tcW w:type="dxa" w:w="1814"/>
            <w:shd w:val="clear" w:fill="EDEDED"/>
          </w:tcPr>
          <w:p>
            <w:pPr>
              <w:spacing w:line="240" w:lineRule="auto" w:after="0" w:before="0"/>
              <w:ind w:firstLine="0"/>
              <w:jc w:val="left"/>
            </w:pPr>
            <w:r>
              <w:rPr>
                <w:rFonts w:ascii="Times New Roman" w:hAnsi="Times New Roman"/>
                <w:b/>
                <w:sz w:val="24"/>
              </w:rPr>
              <w:t>Коеф. ATP</w:t>
            </w:r>
          </w:p>
        </w:tc>
        <w:tc>
          <w:tcPr>
            <w:tcW w:type="dxa" w:w="1814"/>
            <w:shd w:val="clear" w:fill="EDEDED"/>
          </w:tcPr>
          <w:p>
            <w:pPr>
              <w:spacing w:line="240" w:lineRule="auto" w:after="0" w:before="0"/>
              <w:ind w:firstLine="0"/>
              <w:jc w:val="left"/>
            </w:pPr>
            <w:r>
              <w:rPr>
                <w:rFonts w:ascii="Times New Roman" w:hAnsi="Times New Roman"/>
                <w:b/>
                <w:sz w:val="24"/>
              </w:rPr>
              <w:t>Ҷамъ</w:t>
            </w:r>
          </w:p>
        </w:tc>
      </w:tr>
      <w:tr>
        <w:tc>
          <w:tcPr>
            <w:tcW w:type="dxa" w:w="3061"/>
          </w:tcPr>
          <w:p>
            <w:pPr>
              <w:spacing w:line="240" w:lineRule="auto" w:after="0" w:before="0"/>
              <w:ind w:firstLine="0"/>
              <w:jc w:val="left"/>
            </w:pPr>
            <w:r>
              <w:rPr>
                <w:rFonts w:ascii="Times New Roman" w:hAnsi="Times New Roman"/>
                <w:b w:val="0"/>
                <w:sz w:val="24"/>
              </w:rPr>
              <w:t>Ацетил-КоА (сикли Кребс)</w:t>
            </w:r>
          </w:p>
        </w:tc>
        <w:tc>
          <w:tcPr>
            <w:tcW w:type="dxa" w:w="1814"/>
          </w:tcPr>
          <w:p>
            <w:pPr>
              <w:spacing w:line="240" w:lineRule="auto" w:after="0" w:before="0"/>
              <w:ind w:firstLine="0"/>
              <w:jc w:val="left"/>
            </w:pPr>
            <w:r>
              <w:rPr>
                <w:rFonts w:ascii="Times New Roman" w:hAnsi="Times New Roman"/>
                <w:b w:val="0"/>
                <w:sz w:val="24"/>
              </w:rPr>
              <w:t>8</w:t>
            </w:r>
          </w:p>
        </w:tc>
        <w:tc>
          <w:tcPr>
            <w:tcW w:type="dxa" w:w="1814"/>
          </w:tcPr>
          <w:p>
            <w:pPr>
              <w:spacing w:line="240" w:lineRule="auto" w:after="0" w:before="0"/>
              <w:ind w:firstLine="0"/>
              <w:jc w:val="left"/>
            </w:pPr>
            <w:r>
              <w:rPr>
                <w:rFonts w:ascii="Times New Roman" w:hAnsi="Times New Roman"/>
                <w:b w:val="0"/>
                <w:sz w:val="24"/>
              </w:rPr>
              <w:t>10</w:t>
            </w:r>
          </w:p>
        </w:tc>
        <w:tc>
          <w:tcPr>
            <w:tcW w:type="dxa" w:w="1814"/>
          </w:tcPr>
          <w:p>
            <w:pPr>
              <w:spacing w:line="240" w:lineRule="auto" w:after="0" w:before="0"/>
              <w:ind w:firstLine="0"/>
              <w:jc w:val="left"/>
            </w:pPr>
            <w:r>
              <w:rPr>
                <w:rFonts w:ascii="Times New Roman" w:hAnsi="Times New Roman"/>
                <w:b w:val="0"/>
                <w:sz w:val="24"/>
              </w:rPr>
              <w:t>80</w:t>
            </w:r>
          </w:p>
        </w:tc>
      </w:tr>
      <w:tr>
        <w:tc>
          <w:tcPr>
            <w:tcW w:type="dxa" w:w="3061"/>
          </w:tcPr>
          <w:p>
            <w:pPr>
              <w:spacing w:line="240" w:lineRule="auto" w:after="0" w:before="0"/>
              <w:ind w:firstLine="0"/>
              <w:jc w:val="left"/>
            </w:pPr>
            <w:r>
              <w:rPr>
                <w:rFonts w:ascii="Times New Roman" w:hAnsi="Times New Roman"/>
                <w:b w:val="0"/>
                <w:sz w:val="24"/>
              </w:rPr>
              <w:t>NADH</w:t>
            </w:r>
          </w:p>
        </w:tc>
        <w:tc>
          <w:tcPr>
            <w:tcW w:type="dxa" w:w="1814"/>
          </w:tcPr>
          <w:p>
            <w:pPr>
              <w:spacing w:line="240" w:lineRule="auto" w:after="0" w:before="0"/>
              <w:ind w:firstLine="0"/>
              <w:jc w:val="left"/>
            </w:pPr>
            <w:r>
              <w:rPr>
                <w:rFonts w:ascii="Times New Roman" w:hAnsi="Times New Roman"/>
                <w:b w:val="0"/>
                <w:sz w:val="24"/>
              </w:rPr>
              <w:t>7</w:t>
            </w:r>
          </w:p>
        </w:tc>
        <w:tc>
          <w:tcPr>
            <w:tcW w:type="dxa" w:w="1814"/>
          </w:tcPr>
          <w:p>
            <w:pPr>
              <w:spacing w:line="240" w:lineRule="auto" w:after="0" w:before="0"/>
              <w:ind w:firstLine="0"/>
              <w:jc w:val="left"/>
            </w:pPr>
            <w:r>
              <w:rPr>
                <w:rFonts w:ascii="Times New Roman" w:hAnsi="Times New Roman"/>
                <w:b w:val="0"/>
                <w:sz w:val="24"/>
              </w:rPr>
              <w:t>2,5</w:t>
            </w:r>
          </w:p>
        </w:tc>
        <w:tc>
          <w:tcPr>
            <w:tcW w:type="dxa" w:w="1814"/>
          </w:tcPr>
          <w:p>
            <w:pPr>
              <w:spacing w:line="240" w:lineRule="auto" w:after="0" w:before="0"/>
              <w:ind w:firstLine="0"/>
              <w:jc w:val="left"/>
            </w:pPr>
            <w:r>
              <w:rPr>
                <w:rFonts w:ascii="Times New Roman" w:hAnsi="Times New Roman"/>
                <w:b w:val="0"/>
                <w:sz w:val="24"/>
              </w:rPr>
              <w:t>17,5</w:t>
            </w:r>
          </w:p>
        </w:tc>
      </w:tr>
      <w:tr>
        <w:tc>
          <w:tcPr>
            <w:tcW w:type="dxa" w:w="3061"/>
          </w:tcPr>
          <w:p>
            <w:pPr>
              <w:spacing w:line="240" w:lineRule="auto" w:after="0" w:before="0"/>
              <w:ind w:firstLine="0"/>
              <w:jc w:val="left"/>
            </w:pPr>
            <w:r>
              <w:rPr>
                <w:rFonts w:ascii="Times New Roman" w:hAnsi="Times New Roman"/>
                <w:b w:val="0"/>
                <w:sz w:val="24"/>
              </w:rPr>
              <w:t>FADH2</w:t>
            </w:r>
          </w:p>
        </w:tc>
        <w:tc>
          <w:tcPr>
            <w:tcW w:type="dxa" w:w="1814"/>
          </w:tcPr>
          <w:p>
            <w:pPr>
              <w:spacing w:line="240" w:lineRule="auto" w:after="0" w:before="0"/>
              <w:ind w:firstLine="0"/>
              <w:jc w:val="left"/>
            </w:pPr>
            <w:r>
              <w:rPr>
                <w:rFonts w:ascii="Times New Roman" w:hAnsi="Times New Roman"/>
                <w:b w:val="0"/>
                <w:sz w:val="24"/>
              </w:rPr>
              <w:t>7</w:t>
            </w:r>
          </w:p>
        </w:tc>
        <w:tc>
          <w:tcPr>
            <w:tcW w:type="dxa" w:w="1814"/>
          </w:tcPr>
          <w:p>
            <w:pPr>
              <w:spacing w:line="240" w:lineRule="auto" w:after="0" w:before="0"/>
              <w:ind w:firstLine="0"/>
              <w:jc w:val="left"/>
            </w:pPr>
            <w:r>
              <w:rPr>
                <w:rFonts w:ascii="Times New Roman" w:hAnsi="Times New Roman"/>
                <w:b w:val="0"/>
                <w:sz w:val="24"/>
              </w:rPr>
              <w:t>1,5</w:t>
            </w:r>
          </w:p>
        </w:tc>
        <w:tc>
          <w:tcPr>
            <w:tcW w:type="dxa" w:w="1814"/>
          </w:tcPr>
          <w:p>
            <w:pPr>
              <w:spacing w:line="240" w:lineRule="auto" w:after="0" w:before="0"/>
              <w:ind w:firstLine="0"/>
              <w:jc w:val="left"/>
            </w:pPr>
            <w:r>
              <w:rPr>
                <w:rFonts w:ascii="Times New Roman" w:hAnsi="Times New Roman"/>
                <w:b w:val="0"/>
                <w:sz w:val="24"/>
              </w:rPr>
              <w:t>10,5</w:t>
            </w:r>
          </w:p>
        </w:tc>
      </w:tr>
      <w:tr>
        <w:tc>
          <w:tcPr>
            <w:tcW w:type="dxa" w:w="3061"/>
          </w:tcPr>
          <w:p>
            <w:pPr>
              <w:spacing w:line="240" w:lineRule="auto" w:after="0" w:before="0"/>
              <w:ind w:firstLine="0"/>
              <w:jc w:val="left"/>
            </w:pPr>
            <w:r>
              <w:rPr>
                <w:rFonts w:ascii="Times New Roman" w:hAnsi="Times New Roman"/>
                <w:b w:val="0"/>
                <w:sz w:val="24"/>
              </w:rPr>
              <w:t>Активатсия (ATP → AMP)</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w:t>
            </w:r>
          </w:p>
        </w:tc>
        <w:tc>
          <w:tcPr>
            <w:tcW w:type="dxa" w:w="1814"/>
          </w:tcPr>
          <w:p>
            <w:pPr>
              <w:spacing w:line="240" w:lineRule="auto" w:after="0" w:before="0"/>
              <w:ind w:firstLine="0"/>
              <w:jc w:val="left"/>
            </w:pPr>
            <w:r>
              <w:rPr>
                <w:rFonts w:ascii="Times New Roman" w:hAnsi="Times New Roman"/>
                <w:b w:val="0"/>
                <w:sz w:val="24"/>
              </w:rPr>
              <w:t>−2</w:t>
            </w:r>
          </w:p>
        </w:tc>
      </w:tr>
      <w:tr>
        <w:tc>
          <w:tcPr>
            <w:tcW w:type="dxa" w:w="3061"/>
          </w:tcPr>
          <w:p>
            <w:pPr>
              <w:spacing w:line="240" w:lineRule="auto" w:after="0" w:before="0"/>
              <w:ind w:firstLine="0"/>
              <w:jc w:val="left"/>
            </w:pPr>
            <w:r>
              <w:rPr>
                <w:rFonts w:ascii="Times New Roman" w:hAnsi="Times New Roman"/>
                <w:b w:val="0"/>
                <w:sz w:val="24"/>
              </w:rPr>
              <w:t>Ҷамъи ниҳоӣ</w:t>
            </w:r>
          </w:p>
        </w:tc>
        <w:tc>
          <w:tcPr>
            <w:tcW w:type="dxa" w:w="1814"/>
          </w:tcPr>
          <w:p>
            <w:pPr>
              <w:spacing w:line="240" w:lineRule="auto" w:after="0" w:before="0"/>
              <w:ind w:firstLine="0"/>
              <w:jc w:val="left"/>
            </w:pPr>
            <w:r>
              <w:rPr>
                <w:rFonts w:ascii="Times New Roman" w:hAnsi="Times New Roman"/>
                <w:b w:val="0"/>
                <w:sz w:val="24"/>
              </w:rPr>
            </w:r>
          </w:p>
        </w:tc>
        <w:tc>
          <w:tcPr>
            <w:tcW w:type="dxa" w:w="1814"/>
          </w:tcPr>
          <w:p>
            <w:pPr>
              <w:spacing w:line="240" w:lineRule="auto" w:after="0" w:before="0"/>
              <w:ind w:firstLine="0"/>
              <w:jc w:val="left"/>
            </w:pPr>
            <w:r>
              <w:rPr>
                <w:rFonts w:ascii="Times New Roman" w:hAnsi="Times New Roman"/>
                <w:b w:val="0"/>
                <w:sz w:val="24"/>
              </w:rPr>
            </w:r>
          </w:p>
        </w:tc>
        <w:tc>
          <w:tcPr>
            <w:tcW w:type="dxa" w:w="1814"/>
          </w:tcPr>
          <w:p>
            <w:pPr>
              <w:spacing w:line="240" w:lineRule="auto" w:after="0" w:before="0"/>
              <w:ind w:firstLine="0"/>
              <w:jc w:val="left"/>
            </w:pPr>
            <w:r>
              <w:rPr>
                <w:rFonts w:ascii="Times New Roman" w:hAnsi="Times New Roman"/>
                <w:b w:val="0"/>
                <w:sz w:val="24"/>
              </w:rPr>
              <w:t>106</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2" name="Picture 2"/>
            <wp:cNvGraphicFramePr>
              <a:graphicFrameLocks noChangeAspect="1"/>
            </wp:cNvGraphicFramePr>
            <a:graphic>
              <a:graphicData uri="http://schemas.openxmlformats.org/drawingml/2006/picture">
                <pic:pic>
                  <pic:nvPicPr>
                    <pic:cNvPr id="0" name="rasmi_2_1.png"/>
                    <pic:cNvPicPr/>
                  </pic:nvPicPr>
                  <pic:blipFill>
                    <a:blip r:embed="rId10"/>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2.1 — Баланси ATP-и оксидшавии палмитат (аз Ҷадвали 2.2)</w:t>
      </w:r>
    </w:p>
    <w:p>
      <w:pPr>
        <w:spacing w:line="360" w:lineRule="auto" w:after="0"/>
        <w:ind w:firstLine="709"/>
        <w:jc w:val="both"/>
      </w:pPr>
      <w:r>
        <w:rPr>
          <w:rFonts w:ascii="Times New Roman" w:hAnsi="Times New Roman"/>
          <w:b w:val="0"/>
          <w:i w:val="0"/>
          <w:sz w:val="28"/>
        </w:rPr>
        <w:t>Мисоли 6. Муқоиса бо глюкоза аҳамияти равғаниро нишон медиҳад. Глюкоза то CO2 30–32 ATP-эквивалент медиҳад [1, 318-б.]. Массаи молярии глюкоза 180 г/мол аст. Палмитат 106 ATP бо массаи 256 г/мол медиҳад [2, 200-б.]. Барои як грамм ин 0,17 ва 0,41 ATP мегардад. Равған тақрибан 2,4 баробар серэнергия мебошад. Ҳамин фарқ захираи равғаниро бартар месозад.</w:t>
      </w:r>
    </w:p>
    <w:p>
      <w:pPr>
        <w:spacing w:line="360" w:lineRule="auto" w:after="0"/>
        <w:ind w:firstLine="709"/>
        <w:jc w:val="both"/>
      </w:pPr>
      <w:r>
        <w:rPr>
          <w:rFonts w:ascii="Times New Roman" w:hAnsi="Times New Roman"/>
          <w:b w:val="0"/>
          <w:i w:val="0"/>
          <w:sz w:val="28"/>
        </w:rPr>
        <w:t>Сӯхтани равған нақшаи нафасро тағир медиҳад. Коэффисиенти респиратории равған тақрибан 0,7 аст [1, 314-б.]. Барои як молекулаи кислота бисёр кислород лозим мешавад. Дар сӯхтани глюкоза он 1,0 мемонад [6, 304-б.]. Аз рӯи RQ ҷисми сӯзишвориро муқоиса кардан мумкин [8, 134-б.]. Ин усул дар таҳлили метаволии варзиш истифода мешавад.</w:t>
      </w:r>
    </w:p>
    <w:p>
      <w:pPr>
        <w:spacing w:line="360" w:lineRule="auto" w:after="0"/>
        <w:ind w:firstLine="709"/>
        <w:jc w:val="both"/>
      </w:pPr>
      <w:r>
        <w:rPr>
          <w:rFonts w:ascii="Times New Roman" w:hAnsi="Times New Roman"/>
          <w:b w:val="0"/>
          <w:i w:val="0"/>
          <w:sz w:val="28"/>
        </w:rPr>
        <w:t>Кислотаҳои бо занҷири шохадор роҳи иловагӣ талаб мекунанд. Оксидшавии α бо ферментҳои ҷудогона сурат мегирад [11, 188-б.]. Оксидшавии ω дар ҷиғори эндоплазмӣ кор мекунад. Фитаник кислота мисоли маъмулист [2, 202-б.]. Камбудии система осеби асабро месозад. Ин ҳолат дар бемории Рефсум мушоҳида мешавад.</w:t>
      </w:r>
    </w:p>
    <w:p>
      <w:pPr>
        <w:spacing w:line="360" w:lineRule="auto" w:after="0"/>
        <w:ind w:firstLine="709"/>
        <w:jc w:val="left"/>
      </w:pPr>
      <w:r>
        <w:rPr>
          <w:rFonts w:ascii="Times New Roman" w:hAnsi="Times New Roman"/>
          <w:b/>
          <w:i w:val="0"/>
          <w:sz w:val="28"/>
        </w:rPr>
        <w:t>2.2. Кетогенез ва мубодилаи кетонҳо</w:t>
      </w:r>
    </w:p>
    <w:p>
      <w:pPr>
        <w:spacing w:line="360" w:lineRule="auto" w:after="0"/>
        <w:ind w:firstLine="709"/>
        <w:jc w:val="both"/>
      </w:pPr>
      <w:r>
        <w:rPr>
          <w:rFonts w:ascii="Times New Roman" w:hAnsi="Times New Roman"/>
          <w:b w:val="0"/>
          <w:i w:val="0"/>
          <w:sz w:val="28"/>
        </w:rPr>
        <w:t>Дар гуруснагӣ ва диабети каминсулин ацетил-КоА зиёд меҷамъ шавад. Ҷигар онро ба кетонҳо табдил медиҳад [5, 352-б.]. Ду ацетил-КоА ацетоацетил-КоА месозанд. Баъд HMG-КоА ва ацетоацетат пайдо мешаванд [6, 306-б.]. Ацетоацетат ба β-гидроксибутират баргардонда мешавад. Ацетон бо назарот хориҷ мегардад. Кетонҳо манбаи муҳими энергияи мағз ва мушак дар гуруснагӣ мебошанд.</w:t>
      </w:r>
    </w:p>
    <w:p>
      <w:pPr>
        <w:spacing w:line="240" w:lineRule="auto" w:after="0"/>
        <w:ind w:firstLine="0"/>
        <w:jc w:val="center"/>
      </w:pPr>
      <w:r>
        <w:rPr>
          <w:rFonts w:ascii="Times New Roman" w:hAnsi="Times New Roman"/>
          <w:b/>
          <w:i w:val="0"/>
          <w:sz w:val="24"/>
        </w:rPr>
        <w:t>Ҷадвали 2.3 — Роҳи кетогенез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Марҳила</w:t>
            </w:r>
          </w:p>
        </w:tc>
        <w:tc>
          <w:tcPr>
            <w:tcW w:type="dxa" w:w="2721"/>
            <w:shd w:val="clear" w:fill="EDEDED"/>
          </w:tcPr>
          <w:p>
            <w:pPr>
              <w:spacing w:line="240" w:lineRule="auto" w:after="0" w:before="0"/>
              <w:ind w:firstLine="0"/>
              <w:jc w:val="left"/>
            </w:pPr>
            <w:r>
              <w:rPr>
                <w:rFonts w:ascii="Times New Roman" w:hAnsi="Times New Roman"/>
                <w:b/>
                <w:sz w:val="24"/>
              </w:rPr>
              <w:t>Фермент</w:t>
            </w:r>
          </w:p>
        </w:tc>
        <w:tc>
          <w:tcPr>
            <w:tcW w:type="dxa" w:w="2835"/>
            <w:shd w:val="clear" w:fill="EDEDED"/>
          </w:tcPr>
          <w:p>
            <w:pPr>
              <w:spacing w:line="240" w:lineRule="auto" w:after="0" w:before="0"/>
              <w:ind w:firstLine="0"/>
              <w:jc w:val="left"/>
            </w:pPr>
            <w:r>
              <w:rPr>
                <w:rFonts w:ascii="Times New Roman" w:hAnsi="Times New Roman"/>
                <w:b/>
                <w:sz w:val="24"/>
              </w:rPr>
              <w:t>Маҳсулот</w:t>
            </w:r>
          </w:p>
        </w:tc>
      </w:tr>
      <w:tr>
        <w:tc>
          <w:tcPr>
            <w:tcW w:type="dxa" w:w="2948"/>
          </w:tcPr>
          <w:p>
            <w:pPr>
              <w:spacing w:line="240" w:lineRule="auto" w:after="0" w:before="0"/>
              <w:ind w:firstLine="0"/>
              <w:jc w:val="left"/>
            </w:pPr>
            <w:r>
              <w:rPr>
                <w:rFonts w:ascii="Times New Roman" w:hAnsi="Times New Roman"/>
                <w:b w:val="0"/>
                <w:sz w:val="24"/>
              </w:rPr>
              <w:t>1. Фишурдани ду ацетил-КоА</w:t>
            </w:r>
          </w:p>
        </w:tc>
        <w:tc>
          <w:tcPr>
            <w:tcW w:type="dxa" w:w="2721"/>
          </w:tcPr>
          <w:p>
            <w:pPr>
              <w:spacing w:line="240" w:lineRule="auto" w:after="0" w:before="0"/>
              <w:ind w:firstLine="0"/>
              <w:jc w:val="left"/>
            </w:pPr>
            <w:r>
              <w:rPr>
                <w:rFonts w:ascii="Times New Roman" w:hAnsi="Times New Roman"/>
                <w:b w:val="0"/>
                <w:sz w:val="24"/>
              </w:rPr>
              <w:t>Тиолаза</w:t>
            </w:r>
          </w:p>
        </w:tc>
        <w:tc>
          <w:tcPr>
            <w:tcW w:type="dxa" w:w="2835"/>
          </w:tcPr>
          <w:p>
            <w:pPr>
              <w:spacing w:line="240" w:lineRule="auto" w:after="0" w:before="0"/>
              <w:ind w:firstLine="0"/>
              <w:jc w:val="left"/>
            </w:pPr>
            <w:r>
              <w:rPr>
                <w:rFonts w:ascii="Times New Roman" w:hAnsi="Times New Roman"/>
                <w:b w:val="0"/>
                <w:sz w:val="24"/>
              </w:rPr>
              <w:t>Ацетоацетил-КоА</w:t>
            </w:r>
          </w:p>
        </w:tc>
      </w:tr>
      <w:tr>
        <w:tc>
          <w:tcPr>
            <w:tcW w:type="dxa" w:w="2948"/>
          </w:tcPr>
          <w:p>
            <w:pPr>
              <w:spacing w:line="240" w:lineRule="auto" w:after="0" w:before="0"/>
              <w:ind w:firstLine="0"/>
              <w:jc w:val="left"/>
            </w:pPr>
            <w:r>
              <w:rPr>
                <w:rFonts w:ascii="Times New Roman" w:hAnsi="Times New Roman"/>
                <w:b w:val="0"/>
                <w:sz w:val="24"/>
              </w:rPr>
              <w:t>2. Иловагии HMG</w:t>
            </w:r>
          </w:p>
        </w:tc>
        <w:tc>
          <w:tcPr>
            <w:tcW w:type="dxa" w:w="2721"/>
          </w:tcPr>
          <w:p>
            <w:pPr>
              <w:spacing w:line="240" w:lineRule="auto" w:after="0" w:before="0"/>
              <w:ind w:firstLine="0"/>
              <w:jc w:val="left"/>
            </w:pPr>
            <w:r>
              <w:rPr>
                <w:rFonts w:ascii="Times New Roman" w:hAnsi="Times New Roman"/>
                <w:b w:val="0"/>
                <w:sz w:val="24"/>
              </w:rPr>
              <w:t>HMG-КоА синтаза</w:t>
            </w:r>
          </w:p>
        </w:tc>
        <w:tc>
          <w:tcPr>
            <w:tcW w:type="dxa" w:w="2835"/>
          </w:tcPr>
          <w:p>
            <w:pPr>
              <w:spacing w:line="240" w:lineRule="auto" w:after="0" w:before="0"/>
              <w:ind w:firstLine="0"/>
              <w:jc w:val="left"/>
            </w:pPr>
            <w:r>
              <w:rPr>
                <w:rFonts w:ascii="Times New Roman" w:hAnsi="Times New Roman"/>
                <w:b w:val="0"/>
                <w:sz w:val="24"/>
              </w:rPr>
              <w:t>HMG-КоА</w:t>
            </w:r>
          </w:p>
        </w:tc>
      </w:tr>
      <w:tr>
        <w:tc>
          <w:tcPr>
            <w:tcW w:type="dxa" w:w="2948"/>
          </w:tcPr>
          <w:p>
            <w:pPr>
              <w:spacing w:line="240" w:lineRule="auto" w:after="0" w:before="0"/>
              <w:ind w:firstLine="0"/>
              <w:jc w:val="left"/>
            </w:pPr>
            <w:r>
              <w:rPr>
                <w:rFonts w:ascii="Times New Roman" w:hAnsi="Times New Roman"/>
                <w:b w:val="0"/>
                <w:sz w:val="24"/>
              </w:rPr>
              <w:t>3. Таҷзия</w:t>
            </w:r>
          </w:p>
        </w:tc>
        <w:tc>
          <w:tcPr>
            <w:tcW w:type="dxa" w:w="2721"/>
          </w:tcPr>
          <w:p>
            <w:pPr>
              <w:spacing w:line="240" w:lineRule="auto" w:after="0" w:before="0"/>
              <w:ind w:firstLine="0"/>
              <w:jc w:val="left"/>
            </w:pPr>
            <w:r>
              <w:rPr>
                <w:rFonts w:ascii="Times New Roman" w:hAnsi="Times New Roman"/>
                <w:b w:val="0"/>
                <w:sz w:val="24"/>
              </w:rPr>
              <w:t>HMG-КоА лиаза</w:t>
            </w:r>
          </w:p>
        </w:tc>
        <w:tc>
          <w:tcPr>
            <w:tcW w:type="dxa" w:w="2835"/>
          </w:tcPr>
          <w:p>
            <w:pPr>
              <w:spacing w:line="240" w:lineRule="auto" w:after="0" w:before="0"/>
              <w:ind w:firstLine="0"/>
              <w:jc w:val="left"/>
            </w:pPr>
            <w:r>
              <w:rPr>
                <w:rFonts w:ascii="Times New Roman" w:hAnsi="Times New Roman"/>
                <w:b w:val="0"/>
                <w:sz w:val="24"/>
              </w:rPr>
              <w:t>Ацетоацетат</w:t>
            </w:r>
          </w:p>
        </w:tc>
      </w:tr>
      <w:tr>
        <w:tc>
          <w:tcPr>
            <w:tcW w:type="dxa" w:w="2948"/>
          </w:tcPr>
          <w:p>
            <w:pPr>
              <w:spacing w:line="240" w:lineRule="auto" w:after="0" w:before="0"/>
              <w:ind w:firstLine="0"/>
              <w:jc w:val="left"/>
            </w:pPr>
            <w:r>
              <w:rPr>
                <w:rFonts w:ascii="Times New Roman" w:hAnsi="Times New Roman"/>
                <w:b w:val="0"/>
                <w:sz w:val="24"/>
              </w:rPr>
              <w:t>4. Барқароркунӣ</w:t>
            </w:r>
          </w:p>
        </w:tc>
        <w:tc>
          <w:tcPr>
            <w:tcW w:type="dxa" w:w="2721"/>
          </w:tcPr>
          <w:p>
            <w:pPr>
              <w:spacing w:line="240" w:lineRule="auto" w:after="0" w:before="0"/>
              <w:ind w:firstLine="0"/>
              <w:jc w:val="left"/>
            </w:pPr>
            <w:r>
              <w:rPr>
                <w:rFonts w:ascii="Times New Roman" w:hAnsi="Times New Roman"/>
                <w:b w:val="0"/>
                <w:sz w:val="24"/>
              </w:rPr>
              <w:t>β-гидроксибутират дегидрогеназа</w:t>
            </w:r>
          </w:p>
        </w:tc>
        <w:tc>
          <w:tcPr>
            <w:tcW w:type="dxa" w:w="2835"/>
          </w:tcPr>
          <w:p>
            <w:pPr>
              <w:spacing w:line="240" w:lineRule="auto" w:after="0" w:before="0"/>
              <w:ind w:firstLine="0"/>
              <w:jc w:val="left"/>
            </w:pPr>
            <w:r>
              <w:rPr>
                <w:rFonts w:ascii="Times New Roman" w:hAnsi="Times New Roman"/>
                <w:b w:val="0"/>
                <w:sz w:val="24"/>
              </w:rPr>
              <w:t>β-гидроксибутират</w:t>
            </w:r>
          </w:p>
        </w:tc>
      </w:tr>
      <w:tr>
        <w:tc>
          <w:tcPr>
            <w:tcW w:type="dxa" w:w="2948"/>
          </w:tcPr>
          <w:p>
            <w:pPr>
              <w:spacing w:line="240" w:lineRule="auto" w:after="0" w:before="0"/>
              <w:ind w:firstLine="0"/>
              <w:jc w:val="left"/>
            </w:pPr>
            <w:r>
              <w:rPr>
                <w:rFonts w:ascii="Times New Roman" w:hAnsi="Times New Roman"/>
                <w:b w:val="0"/>
                <w:sz w:val="24"/>
              </w:rPr>
              <w:t>5. Таҷзияи беферментӣ</w:t>
            </w:r>
          </w:p>
        </w:tc>
        <w:tc>
          <w:tcPr>
            <w:tcW w:type="dxa" w:w="2721"/>
          </w:tcPr>
          <w:p>
            <w:pPr>
              <w:spacing w:line="240" w:lineRule="auto" w:after="0" w:before="0"/>
              <w:ind w:firstLine="0"/>
              <w:jc w:val="left"/>
            </w:pPr>
            <w:r>
              <w:rPr>
                <w:rFonts w:ascii="Times New Roman" w:hAnsi="Times New Roman"/>
                <w:b w:val="0"/>
                <w:sz w:val="24"/>
              </w:rPr>
              <w:t>0</w:t>
            </w:r>
          </w:p>
        </w:tc>
        <w:tc>
          <w:tcPr>
            <w:tcW w:type="dxa" w:w="2835"/>
          </w:tcPr>
          <w:p>
            <w:pPr>
              <w:spacing w:line="240" w:lineRule="auto" w:after="0" w:before="0"/>
              <w:ind w:firstLine="0"/>
              <w:jc w:val="left"/>
            </w:pPr>
            <w:r>
              <w:rPr>
                <w:rFonts w:ascii="Times New Roman" w:hAnsi="Times New Roman"/>
                <w:b w:val="0"/>
                <w:sz w:val="24"/>
              </w:rPr>
              <w:t>Ацетон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Кетонҳо дар хун дар ҳолати мӯътадил кам мебошанд. Меъори умумии кетон аз 0,5 ммол/л паст аст [5, 356-б.]. Кетози физиологӣ 1–3 ммол/л мешавад. Камгардии каминд бе мӯътадил мемонад [15, 12-б.]. Коми диабетӣ бо pH &lt; 7,3 ва бикарбонати &lt; 15 мегузарад [3, 1210-б.]. Дар ин ҳолат кетон аз 10 ммол/л боло меравад. Фарқи кетози физиологӣ ва коми диабетиро Ҷ2.4 нишон медиҳад.</w:t>
      </w:r>
    </w:p>
    <w:p>
      <w:pPr>
        <w:spacing w:line="360" w:lineRule="auto" w:after="0"/>
        <w:ind w:firstLine="709"/>
        <w:jc w:val="both"/>
      </w:pPr>
      <w:r>
        <w:rPr>
          <w:rFonts w:ascii="Times New Roman" w:hAnsi="Times New Roman"/>
          <w:b w:val="0"/>
          <w:i w:val="0"/>
          <w:sz w:val="28"/>
        </w:rPr>
        <w:t>Кетози физиологӣ бехатар ва контролшуда аст [5, 356-б.]. Коми диабетӣ ба терапияи фаврӣ талаб дорад [15, 14-б.]. Инсулин липолизро манъ мешавад [3, 1210-б.]. pH-и хун камбудаи бикарбонат медиҳад [5, 360-б.]. Ташхиси тез ҳаётро наҷот медиҳад [4, 4-б.]. Бо ҳамин фарқ ташхис нигаҳон мешавад.</w:t>
      </w:r>
    </w:p>
    <w:p>
      <w:pPr>
        <w:spacing w:line="240" w:lineRule="auto" w:after="0"/>
        <w:ind w:firstLine="0"/>
        <w:jc w:val="center"/>
      </w:pPr>
      <w:r>
        <w:rPr>
          <w:rFonts w:ascii="Times New Roman" w:hAnsi="Times New Roman"/>
          <w:b/>
          <w:i w:val="0"/>
          <w:sz w:val="24"/>
        </w:rPr>
        <w:t>Ҷадвали 2.4 — Кетози физиологӣ ва коми диабетӣ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Кетози физиологӣ</w:t>
            </w:r>
          </w:p>
        </w:tc>
        <w:tc>
          <w:tcPr>
            <w:tcW w:type="dxa" w:w="3515"/>
            <w:shd w:val="clear" w:fill="EDEDED"/>
          </w:tcPr>
          <w:p>
            <w:pPr>
              <w:spacing w:line="240" w:lineRule="auto" w:after="0" w:before="0"/>
              <w:ind w:firstLine="0"/>
              <w:jc w:val="left"/>
            </w:pPr>
            <w:r>
              <w:rPr>
                <w:rFonts w:ascii="Times New Roman" w:hAnsi="Times New Roman"/>
                <w:b/>
                <w:sz w:val="24"/>
              </w:rPr>
              <w:t>Коми диабетӣ</w:t>
            </w:r>
          </w:p>
        </w:tc>
      </w:tr>
      <w:tr>
        <w:tc>
          <w:tcPr>
            <w:tcW w:type="dxa" w:w="2608"/>
          </w:tcPr>
          <w:p>
            <w:pPr>
              <w:spacing w:line="240" w:lineRule="auto" w:after="0" w:before="0"/>
              <w:ind w:firstLine="0"/>
              <w:jc w:val="left"/>
            </w:pPr>
            <w:r>
              <w:rPr>
                <w:rFonts w:ascii="Times New Roman" w:hAnsi="Times New Roman"/>
                <w:b w:val="0"/>
                <w:sz w:val="24"/>
              </w:rPr>
              <w:t>Кетонҳо (ммол/л)</w:t>
            </w:r>
          </w:p>
        </w:tc>
        <w:tc>
          <w:tcPr>
            <w:tcW w:type="dxa" w:w="2381"/>
          </w:tcPr>
          <w:p>
            <w:pPr>
              <w:spacing w:line="240" w:lineRule="auto" w:after="0" w:before="0"/>
              <w:ind w:firstLine="0"/>
              <w:jc w:val="left"/>
            </w:pPr>
            <w:r>
              <w:rPr>
                <w:rFonts w:ascii="Times New Roman" w:hAnsi="Times New Roman"/>
                <w:b w:val="0"/>
                <w:sz w:val="24"/>
              </w:rPr>
              <w:t>1–3</w:t>
            </w:r>
          </w:p>
        </w:tc>
        <w:tc>
          <w:tcPr>
            <w:tcW w:type="dxa" w:w="3515"/>
          </w:tcPr>
          <w:p>
            <w:pPr>
              <w:spacing w:line="240" w:lineRule="auto" w:after="0" w:before="0"/>
              <w:ind w:firstLine="0"/>
              <w:jc w:val="left"/>
            </w:pPr>
            <w:r>
              <w:rPr>
                <w:rFonts w:ascii="Times New Roman" w:hAnsi="Times New Roman"/>
                <w:b w:val="0"/>
                <w:sz w:val="24"/>
              </w:rPr>
              <w:t>&gt; 10</w:t>
            </w:r>
          </w:p>
        </w:tc>
      </w:tr>
      <w:tr>
        <w:tc>
          <w:tcPr>
            <w:tcW w:type="dxa" w:w="2608"/>
          </w:tcPr>
          <w:p>
            <w:pPr>
              <w:spacing w:line="240" w:lineRule="auto" w:after="0" w:before="0"/>
              <w:ind w:firstLine="0"/>
              <w:jc w:val="left"/>
            </w:pPr>
            <w:r>
              <w:rPr>
                <w:rFonts w:ascii="Times New Roman" w:hAnsi="Times New Roman"/>
                <w:b w:val="0"/>
                <w:sz w:val="24"/>
              </w:rPr>
              <w:t>pH-и хун</w:t>
            </w:r>
          </w:p>
        </w:tc>
        <w:tc>
          <w:tcPr>
            <w:tcW w:type="dxa" w:w="2381"/>
          </w:tcPr>
          <w:p>
            <w:pPr>
              <w:spacing w:line="240" w:lineRule="auto" w:after="0" w:before="0"/>
              <w:ind w:firstLine="0"/>
              <w:jc w:val="left"/>
            </w:pPr>
            <w:r>
              <w:rPr>
                <w:rFonts w:ascii="Times New Roman" w:hAnsi="Times New Roman"/>
                <w:b w:val="0"/>
                <w:sz w:val="24"/>
              </w:rPr>
              <w:t>7,36–7,44</w:t>
            </w:r>
          </w:p>
        </w:tc>
        <w:tc>
          <w:tcPr>
            <w:tcW w:type="dxa" w:w="3515"/>
          </w:tcPr>
          <w:p>
            <w:pPr>
              <w:spacing w:line="240" w:lineRule="auto" w:after="0" w:before="0"/>
              <w:ind w:firstLine="0"/>
              <w:jc w:val="left"/>
            </w:pPr>
            <w:r>
              <w:rPr>
                <w:rFonts w:ascii="Times New Roman" w:hAnsi="Times New Roman"/>
                <w:b w:val="0"/>
                <w:sz w:val="24"/>
              </w:rPr>
              <w:t>&lt; 7,3</w:t>
            </w:r>
          </w:p>
        </w:tc>
      </w:tr>
      <w:tr>
        <w:tc>
          <w:tcPr>
            <w:tcW w:type="dxa" w:w="2608"/>
          </w:tcPr>
          <w:p>
            <w:pPr>
              <w:spacing w:line="240" w:lineRule="auto" w:after="0" w:before="0"/>
              <w:ind w:firstLine="0"/>
              <w:jc w:val="left"/>
            </w:pPr>
            <w:r>
              <w:rPr>
                <w:rFonts w:ascii="Times New Roman" w:hAnsi="Times New Roman"/>
                <w:b w:val="0"/>
                <w:sz w:val="24"/>
              </w:rPr>
              <w:t>Бикарбонат (ммол/л)</w:t>
            </w:r>
          </w:p>
        </w:tc>
        <w:tc>
          <w:tcPr>
            <w:tcW w:type="dxa" w:w="2381"/>
          </w:tcPr>
          <w:p>
            <w:pPr>
              <w:spacing w:line="240" w:lineRule="auto" w:after="0" w:before="0"/>
              <w:ind w:firstLine="0"/>
              <w:jc w:val="left"/>
            </w:pPr>
            <w:r>
              <w:rPr>
                <w:rFonts w:ascii="Times New Roman" w:hAnsi="Times New Roman"/>
                <w:b w:val="0"/>
                <w:sz w:val="24"/>
              </w:rPr>
              <w:t>22–26</w:t>
            </w:r>
          </w:p>
        </w:tc>
        <w:tc>
          <w:tcPr>
            <w:tcW w:type="dxa" w:w="3515"/>
          </w:tcPr>
          <w:p>
            <w:pPr>
              <w:spacing w:line="240" w:lineRule="auto" w:after="0" w:before="0"/>
              <w:ind w:firstLine="0"/>
              <w:jc w:val="left"/>
            </w:pPr>
            <w:r>
              <w:rPr>
                <w:rFonts w:ascii="Times New Roman" w:hAnsi="Times New Roman"/>
                <w:b w:val="0"/>
                <w:sz w:val="24"/>
              </w:rPr>
              <w:t>&lt; 15</w:t>
            </w:r>
          </w:p>
        </w:tc>
      </w:tr>
      <w:tr>
        <w:tc>
          <w:tcPr>
            <w:tcW w:type="dxa" w:w="2608"/>
          </w:tcPr>
          <w:p>
            <w:pPr>
              <w:spacing w:line="240" w:lineRule="auto" w:after="0" w:before="0"/>
              <w:ind w:firstLine="0"/>
              <w:jc w:val="left"/>
            </w:pPr>
            <w:r>
              <w:rPr>
                <w:rFonts w:ascii="Times New Roman" w:hAnsi="Times New Roman"/>
                <w:b w:val="0"/>
                <w:sz w:val="24"/>
              </w:rPr>
              <w:t>Инсулин</w:t>
            </w:r>
          </w:p>
        </w:tc>
        <w:tc>
          <w:tcPr>
            <w:tcW w:type="dxa" w:w="2381"/>
          </w:tcPr>
          <w:p>
            <w:pPr>
              <w:spacing w:line="240" w:lineRule="auto" w:after="0" w:before="0"/>
              <w:ind w:firstLine="0"/>
              <w:jc w:val="left"/>
            </w:pPr>
            <w:r>
              <w:rPr>
                <w:rFonts w:ascii="Times New Roman" w:hAnsi="Times New Roman"/>
                <w:b w:val="0"/>
                <w:sz w:val="24"/>
              </w:rPr>
              <w:t>Кам, вале кор мекунад</w:t>
            </w:r>
          </w:p>
        </w:tc>
        <w:tc>
          <w:tcPr>
            <w:tcW w:type="dxa" w:w="3515"/>
          </w:tcPr>
          <w:p>
            <w:pPr>
              <w:spacing w:line="240" w:lineRule="auto" w:after="0" w:before="0"/>
              <w:ind w:firstLine="0"/>
              <w:jc w:val="left"/>
            </w:pPr>
            <w:r>
              <w:rPr>
                <w:rFonts w:ascii="Times New Roman" w:hAnsi="Times New Roman"/>
                <w:b w:val="0"/>
                <w:sz w:val="24"/>
              </w:rPr>
              <w:t>Камбудии ҷиддӣ</w:t>
            </w:r>
          </w:p>
        </w:tc>
      </w:tr>
      <w:tr>
        <w:tc>
          <w:tcPr>
            <w:tcW w:type="dxa" w:w="2608"/>
          </w:tcPr>
          <w:p>
            <w:pPr>
              <w:spacing w:line="240" w:lineRule="auto" w:after="0" w:before="0"/>
              <w:ind w:firstLine="0"/>
              <w:jc w:val="left"/>
            </w:pPr>
            <w:r>
              <w:rPr>
                <w:rFonts w:ascii="Times New Roman" w:hAnsi="Times New Roman"/>
                <w:b w:val="0"/>
                <w:sz w:val="24"/>
              </w:rPr>
              <w:t>Ҳолати бемор</w:t>
            </w:r>
          </w:p>
        </w:tc>
        <w:tc>
          <w:tcPr>
            <w:tcW w:type="dxa" w:w="2381"/>
          </w:tcPr>
          <w:p>
            <w:pPr>
              <w:spacing w:line="240" w:lineRule="auto" w:after="0" w:before="0"/>
              <w:ind w:firstLine="0"/>
              <w:jc w:val="left"/>
            </w:pPr>
            <w:r>
              <w:rPr>
                <w:rFonts w:ascii="Times New Roman" w:hAnsi="Times New Roman"/>
                <w:b w:val="0"/>
                <w:sz w:val="24"/>
              </w:rPr>
              <w:t>Мӯътадил</w:t>
            </w:r>
          </w:p>
        </w:tc>
        <w:tc>
          <w:tcPr>
            <w:tcW w:type="dxa" w:w="3515"/>
          </w:tcPr>
          <w:p>
            <w:pPr>
              <w:spacing w:line="240" w:lineRule="auto" w:after="0" w:before="0"/>
              <w:ind w:firstLine="0"/>
              <w:jc w:val="left"/>
            </w:pPr>
            <w:r>
              <w:rPr>
                <w:rFonts w:ascii="Times New Roman" w:hAnsi="Times New Roman"/>
                <w:b w:val="0"/>
                <w:sz w:val="24"/>
              </w:rPr>
              <w:t>Сурфаканӣ ва дард [5, 360-б.]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7. Дар гуруснагии се-рӯза кетонҳо ба 2,5 ммол/л мерасанд. β-гидроксибутират ҳиссаи асосиро мегирад [5, 354-б.]. Ҳар ммол кетон дар оксидшавӣ 21,7 кҶ медиҳад [16, 788-б.]. Мағз то 60 фоизи эҳтиёҷашро аз кетонҳо мегирад [1, 320-б.]. Ин нақш истеъмоли сафедҳоро кам мекунад [6, 308-б.]. Ҷамъбаст нақши ҳимоятии кетонҳоро нишон медиҳад.</w:t>
      </w:r>
    </w:p>
    <w:p>
      <w:pPr>
        <w:spacing w:line="360" w:lineRule="auto" w:after="0"/>
        <w:ind w:firstLine="709"/>
        <w:jc w:val="both"/>
      </w:pPr>
      <w:r>
        <w:rPr>
          <w:rFonts w:ascii="Times New Roman" w:hAnsi="Times New Roman"/>
          <w:b w:val="0"/>
          <w:i w:val="0"/>
          <w:sz w:val="28"/>
        </w:rPr>
        <w:t>Мисоли 8. Бемори бо диабети навъи 1 бе инсулин мондааст. Кетонҳо то 14 ммол/л баланд шудаанд [5, 356-б.]. pH ба 7,18 ва бикарбонат ба 9 ммол/л паст мегардад [3, 1210-б.]. Глюкоза ба 24 ммол/л мерасад. Ҳолат коми диабетиро нишон медиҳад. Нақшаи олӣ инсулизатсия ва маҳлули фавран оғоз мешавад [15, 14-б.]. Ҳамин мисол аҳамияти ҷиддии мубодилаи кетонро мекушояд.</w:t>
      </w:r>
    </w:p>
    <w:p>
      <w:pPr>
        <w:spacing w:line="360" w:lineRule="auto" w:after="0"/>
        <w:ind w:firstLine="709"/>
        <w:jc w:val="both"/>
      </w:pPr>
      <w:r>
        <w:rPr>
          <w:rFonts w:ascii="Times New Roman" w:hAnsi="Times New Roman"/>
          <w:b w:val="0"/>
          <w:i w:val="0"/>
          <w:sz w:val="28"/>
        </w:rPr>
        <w:t>Ҳар даври оксидшавӣ молекуларо ду карбон кӯтоҳ мекунад. Палмитат ҳафт давр мегузарад [1, 318-б.]. Баъди ҳар давр як ацетил-КоА ҷудо мешавад. Занҷири охирин чор карбонӣ мемонад. Тақсими охирин ду ацетил-КоА медиҳад [2, 200-б.]. Бо ин ҳисоби ҳосил рахна мекунад.</w:t>
      </w:r>
    </w:p>
    <w:p>
      <w:pPr>
        <w:spacing w:line="360" w:lineRule="auto" w:after="0"/>
        <w:ind w:firstLine="709"/>
        <w:jc w:val="both"/>
      </w:pPr>
      <w:r>
        <w:rPr>
          <w:rFonts w:ascii="Times New Roman" w:hAnsi="Times New Roman"/>
          <w:b w:val="0"/>
          <w:i w:val="0"/>
          <w:sz w:val="28"/>
        </w:rPr>
        <w:t>Кислотаҳои бо занҷири тоҷӣ роҳи иловагӣ талаб мекунанд. Реаксияи иловагии изомераза лозим мешавад [2, 202-б.]. Олеат як даври иловагӣ мегузарад. Дегидрогеназаи 2,4-диеноил низ иштирок мекунад [11, 190-б.]. Ҳосили ATP нисбатан камтар мешавад. Ин фарқ дар ҳисоби мисолҳо баҳисоб гирифта мешавад.</w:t>
      </w:r>
    </w:p>
    <w:p>
      <w:pPr>
        <w:spacing w:line="360" w:lineRule="auto" w:after="0"/>
        <w:ind w:firstLine="709"/>
        <w:jc w:val="both"/>
      </w:pPr>
      <w:r>
        <w:rPr>
          <w:rFonts w:ascii="Times New Roman" w:hAnsi="Times New Roman"/>
          <w:b w:val="0"/>
          <w:i w:val="0"/>
          <w:sz w:val="28"/>
        </w:rPr>
        <w:t>Кислотаҳои бо занҷири тоҷ оғоз мешаванд. Пропионил-КоА ба суксинил-КоА табдил мегардад [6, 304-б.]. Ин реаксия витамини B12 талаб мекунад. Камбудии B12 мубодиларо вайрон месозад [10, 146-б.]. Пропионат аз фибраи рӯда низ меояд. Ин пайвасти мубодилаи рӯда ва митохондрия аст.</w:t>
      </w:r>
    </w:p>
    <w:p>
      <w:pPr>
        <w:spacing w:line="360" w:lineRule="auto" w:after="0"/>
        <w:ind w:firstLine="709"/>
        <w:jc w:val="both"/>
      </w:pPr>
      <w:r>
        <w:rPr>
          <w:rFonts w:ascii="Times New Roman" w:hAnsi="Times New Roman"/>
          <w:b w:val="0"/>
          <w:i w:val="0"/>
          <w:sz w:val="28"/>
        </w:rPr>
        <w:t>NADH-и митохондрия бевосита дар зинҷири нафас кор мекунад. NADH-и цитоплазма бо шаттл мегузарад [1, 318-б.]. Шаттли малат-аспартат 2,5 ATP медиҳад. Шаттли глицеролфосфат танҳо 1,5 медиҳад [16, 784-б.]. Интихоби шаттл ҷамъи энергияро тағир медиҳад. Дар ҳисоби умумӣ бо 2,5 ҳисоб мекунем.</w:t>
      </w:r>
    </w:p>
    <w:p>
      <w:pPr>
        <w:spacing w:line="360" w:lineRule="auto" w:after="0"/>
        <w:ind w:firstLine="709"/>
        <w:jc w:val="both"/>
      </w:pPr>
      <w:r>
        <w:rPr>
          <w:rFonts w:ascii="Times New Roman" w:hAnsi="Times New Roman"/>
          <w:b w:val="0"/>
          <w:i w:val="0"/>
          <w:sz w:val="28"/>
        </w:rPr>
        <w:t>Суръати оксидшавӣ ба ҳолати мубодила вобаста аст. Дар кори мушак се-чор баробар меафзояд [16, 790-б.]. Дар истироҳат ҷигар манбаи асосӣ аст. Ҳормонҳои қалқона суръати асосиро мебарад [11, 190-б.]. Дар гуруснагӣ ҷигар кетогенезро мегузорад [5, 354-б.]. Ин мутобиқсозӣ нақши ҷигарро нишон медиҳад.</w:t>
      </w:r>
    </w:p>
    <w:p>
      <w:pPr>
        <w:spacing w:line="360" w:lineRule="auto" w:after="0"/>
        <w:ind w:firstLine="709"/>
        <w:jc w:val="both"/>
      </w:pPr>
      <w:r>
        <w:rPr>
          <w:rFonts w:ascii="Times New Roman" w:hAnsi="Times New Roman"/>
          <w:b w:val="0"/>
          <w:i w:val="0"/>
          <w:sz w:val="28"/>
        </w:rPr>
        <w:t>Кетонҳо аз ҷигар мебароянд, вале дар он ҷо истифода намешаванд. Ҷигар ферменти SCOT надорад [6, 306-б.]. Аз ин сабаб ҷигар худ аз кетон гурусно намешавад. Мушак ва мағз асосии истеъмолкунандагонанд [1, 320-б.]. Гурда низ кетонро сӯзонда энергия мегирад. Ин тақсими кори орғанҳоро мекушояд.</w:t>
      </w:r>
    </w:p>
    <w:p>
      <w:pPr>
        <w:spacing w:line="360" w:lineRule="auto" w:after="0"/>
        <w:ind w:firstLine="709"/>
        <w:jc w:val="both"/>
      </w:pPr>
      <w:r>
        <w:rPr>
          <w:rFonts w:ascii="Times New Roman" w:hAnsi="Times New Roman"/>
          <w:b w:val="0"/>
          <w:i w:val="0"/>
          <w:sz w:val="28"/>
        </w:rPr>
        <w:t>Истеъмоли кетон бо SCOT сурат мегирад. Ацетоацетат ба ацетоацетил-КоА табдил мегардад [5, 358-б.]. Баъд тиолаза ду ацетил-КоА медиҳад. Онҳо дар сикли Кребс сӯхта мешаванд [1, 320-б.]. β-гидроксибутират аввал ба ацетоацетат бармегардад. Барои ин NAD+ лозим мешавад.</w:t>
      </w:r>
    </w:p>
    <w:p>
      <w:pPr>
        <w:spacing w:line="360" w:lineRule="auto" w:after="0"/>
        <w:ind w:firstLine="709"/>
        <w:jc w:val="both"/>
      </w:pPr>
      <w:r>
        <w:rPr>
          <w:rFonts w:ascii="Times New Roman" w:hAnsi="Times New Roman"/>
          <w:b w:val="0"/>
          <w:i w:val="0"/>
          <w:sz w:val="28"/>
        </w:rPr>
        <w:t>Нисбати β-гидроксибутират ва ацетоацетат нишондиҳанда аст. Дар ҳолати мӯътадил он тақрибан 3 аст [5, 356-б.]. Дар коми диабетӣ ба 6–10 мерасад. Ин нисбат ҳолати оксидшавии ҷигарро нишон медиҳад [3, 1210-б.]. Ченкунии β-гидроксибутират дар таҷриба тавсия мешавад. Нишонаҳои оддии санҷишӣ мавҷуданд [8, 138-б.].</w:t>
      </w:r>
    </w:p>
    <w:p>
      <w:pPr>
        <w:spacing w:line="360" w:lineRule="auto" w:after="0"/>
        <w:ind w:firstLine="709"/>
        <w:jc w:val="both"/>
      </w:pPr>
      <w:r>
        <w:rPr>
          <w:rFonts w:ascii="Times New Roman" w:hAnsi="Times New Roman"/>
          <w:b w:val="0"/>
          <w:i w:val="0"/>
          <w:sz w:val="28"/>
        </w:rPr>
        <w:t>Кетонҳоро бо навъҳои гуногун санҷидан мумкин. Нишонаҳои санҷиши фаврӣ дар хун корбариянд [5, 360-б.]. Барои беморони диабет санҷиши хонагӣ тавсия мешавад [15, 14-б.]. Лаборатория усули энзиматиро истифода мебарад [8, 140-б.]. Ин усул дақиқи β-гидроксибутиратро медиҳад [8, 142-б.]. Ҷадвали 2.4 меъорҳоро ҷамъбаст мекунад.</w:t>
      </w:r>
    </w:p>
    <w:p>
      <w:pPr>
        <w:spacing w:line="360" w:lineRule="auto" w:after="0"/>
        <w:ind w:firstLine="709"/>
        <w:jc w:val="both"/>
      </w:pPr>
      <w:r>
        <w:rPr>
          <w:rFonts w:ascii="Times New Roman" w:hAnsi="Times New Roman"/>
          <w:b w:val="0"/>
          <w:i w:val="0"/>
          <w:sz w:val="28"/>
        </w:rPr>
        <w:t>Парҳези кетогенӣ дар табобат истифода мешавад. Он барои эпилепсияи кӯдакона корбарӣ дорад [5, 362-б.]. Дар парҳез кетонҳо 1–3 ммол/л нигоҳ дошта мешаванд. Ин сатҳи бехатар бо назорати духтур аст [15, 12-б.]. Дарозмуддат талаби назорати липидҳо дорад [3, 1214-б.]. Маводи кор асоси ин баҳсро медиҳад.</w:t>
      </w:r>
    </w:p>
    <w:p>
      <w:pPr>
        <w:spacing w:line="360" w:lineRule="auto" w:after="0"/>
        <w:ind w:firstLine="709"/>
        <w:jc w:val="both"/>
      </w:pPr>
      <w:r>
        <w:rPr>
          <w:rFonts w:ascii="Times New Roman" w:hAnsi="Times New Roman"/>
          <w:b w:val="0"/>
          <w:i w:val="0"/>
          <w:sz w:val="28"/>
        </w:rPr>
        <w:t>Мастӣ мубодилаи кетонро тағир медиҳад. Алкогол NADH-и ҷигарро меафзояд [2, 206-б.]. Нисбати β-гидроксибутират баланд мегардад. Ҳолати мастӣ-кетоз ташхисро душвор месозад [6, 308-б.]. Баъди нӯшидани дурусти бисёр дучил мешавад. Ин ҳолат дар таҷрибаи тибби фаврӣ мушоҳида мешавад.</w:t>
      </w:r>
    </w:p>
    <w:p>
      <w:pPr>
        <w:spacing w:line="360" w:lineRule="auto" w:after="0"/>
        <w:ind w:firstLine="709"/>
        <w:jc w:val="both"/>
      </w:pPr>
      <w:r>
        <w:rPr>
          <w:rFonts w:ascii="Times New Roman" w:hAnsi="Times New Roman"/>
          <w:b w:val="0"/>
          <w:i w:val="0"/>
          <w:sz w:val="28"/>
        </w:rPr>
        <w:t>Кетози кӯдакон зуд пайдо мешавад. Захираи гликогени кӯдак хурд аст [5, 356-б.]. Гуруснагии кӯтоҳ кетонро баланд мебарад. Ҳолати қай ва сусти кӯдаконро нишон медиҳад [15, 14-б.]. Нақшаи олӣ маҳлули қандӣ мебошад. Ин мисоли амалии физиологияи кӯдакона аст.</w:t>
      </w:r>
    </w:p>
    <w:p>
      <w:pPr>
        <w:spacing w:line="360" w:lineRule="auto" w:after="0"/>
        <w:ind w:firstLine="709"/>
        <w:jc w:val="both"/>
      </w:pPr>
      <w:r>
        <w:rPr>
          <w:rFonts w:ascii="Times New Roman" w:hAnsi="Times New Roman"/>
          <w:b w:val="0"/>
          <w:i w:val="0"/>
          <w:sz w:val="28"/>
        </w:rPr>
        <w:t>Кетонҳо на танҳо сӯзишворианд, балки сигнал мебошанд. β-гидроксибутират генҳоро танзим мекунад [5, 362-б.]. Пайвастаи гистон-деасетилаза дорад [5, 364-б.]. Осоиштагии пуршавии ҳуҷайраро меафзояд [12, 258-б.]. Ин самти нави таҳқиқот аст [19, 220-б.]. Маводи кор барои кори минбаъда асос медиҳад.</w:t>
      </w:r>
    </w:p>
    <w:p>
      <w:pPr>
        <w:spacing w:line="360" w:lineRule="auto" w:after="0"/>
        <w:ind w:firstLine="709"/>
        <w:jc w:val="both"/>
      </w:pPr>
      <w:r>
        <w:rPr>
          <w:rFonts w:ascii="Times New Roman" w:hAnsi="Times New Roman"/>
          <w:b w:val="0"/>
          <w:i w:val="0"/>
          <w:sz w:val="28"/>
        </w:rPr>
        <w:t>Оксидшавии β бо сикли Кребс пайваст аст. Ацетил-КоА-и ҳосилшуда дар сикл мегузарад [1, 318-б.]. Оксалоацетати кофӣ лозим мешавад. Дар гуруснагӣ он кам мешавад [6, 306-б.]. Бо ин сабаб кетогенез фаъол мегардад. Ин пайвасти роҳҳо дар Ҷ2.2 тавсиф шудааст.</w:t>
      </w:r>
    </w:p>
    <w:p>
      <w:pPr>
        <w:spacing w:line="360" w:lineRule="auto" w:after="0"/>
        <w:ind w:firstLine="709"/>
        <w:jc w:val="both"/>
      </w:pPr>
      <w:r>
        <w:rPr>
          <w:rFonts w:ascii="Times New Roman" w:hAnsi="Times New Roman"/>
          <w:b w:val="0"/>
          <w:i w:val="0"/>
          <w:sz w:val="28"/>
        </w:rPr>
        <w:t>Митохондрияи ҷигар қувваи баланд дорад. Оксидшавии β суръати зуд дорад [16, 792-б.]. Дар ҷигари равғанӣ мутақобила суст мешавад [14, 428-б.]. Митохондрия осеб мебинад ва ATP мекӯшад [14, 430-б.]. Ин фарқи ҷигари солим ва осебдида аст. Таҳлили он дар Ҷ2.3 идома меёбад.</w:t>
      </w:r>
    </w:p>
    <w:p>
      <w:pPr>
        <w:spacing w:line="360" w:lineRule="auto" w:after="0"/>
        <w:ind w:firstLine="709"/>
        <w:jc w:val="both"/>
      </w:pPr>
      <w:r>
        <w:rPr>
          <w:rFonts w:ascii="Times New Roman" w:hAnsi="Times New Roman"/>
          <w:b w:val="0"/>
          <w:i w:val="0"/>
          <w:sz w:val="28"/>
        </w:rPr>
        <w:t>Гормонҳо кетогенезро идора мекунанд. Глюкагон ва адреналин онро меафзоянд [5, 354-б.]. Инсулин ба HMG-КоА синтаза таъсир мекунад [6, 306-б.]. Дар ҳолати инсулин кам кетогенез оғоз мегардад. Ин танзими дукафонӣ муҳим аст [15, 12-б.]. Бемории диабет ин танзимро мекушояд.</w:t>
      </w:r>
    </w:p>
    <w:p>
      <w:pPr>
        <w:spacing w:line="360" w:lineRule="auto" w:after="0"/>
        <w:ind w:firstLine="709"/>
        <w:jc w:val="both"/>
      </w:pPr>
      <w:r>
        <w:rPr>
          <w:rFonts w:ascii="Times New Roman" w:hAnsi="Times New Roman"/>
          <w:b w:val="0"/>
          <w:i w:val="0"/>
          <w:sz w:val="28"/>
        </w:rPr>
        <w:t>Таҷзияи кетонҳо дар мушак низ муҳим аст. Мушак дар машқи дароз кетон мехӯрад [16, 790-б.]. Баъди машқ мушак лактат медиҳад. Ҷигар лактатро ба глюкоза табдил медиҳад [6, 308-б.]. Ин даври Корӣ бо кетонҳо ҳамкор аст [1, 322-б.]. Нақшаи метаволии варзишгар пурра мешавад.</w:t>
      </w:r>
    </w:p>
    <w:p>
      <w:pPr>
        <w:spacing w:line="360" w:lineRule="auto" w:after="0"/>
        <w:ind w:firstLine="709"/>
        <w:jc w:val="both"/>
      </w:pPr>
      <w:r>
        <w:rPr>
          <w:rFonts w:ascii="Times New Roman" w:hAnsi="Times New Roman"/>
          <w:b w:val="0"/>
          <w:i w:val="0"/>
          <w:sz w:val="28"/>
        </w:rPr>
        <w:t>Ҳолати кетогенез ва мубодилаи углевод ҳамдигарро мукобил мешаванд. Кетогенез ҳангоми камбудии инсулин оғоз мегардад [5, 352-б.]. Бо ҳамин мубодилаи углевод ба мушоҳида мегирад [1, 322-б.]. Ин мукобилӣ дар коми диабетӣ баланд мешавад [3, 1210-б.]. Маводи минбаъда бо синтези липидҳо идома меёбад [2, 204-б.]. Ин ҷараёни ягонаи банди 2 аст.</w:t>
      </w:r>
    </w:p>
    <w:p>
      <w:pPr>
        <w:spacing w:line="360" w:lineRule="auto" w:after="0"/>
        <w:ind w:firstLine="709"/>
        <w:jc w:val="both"/>
      </w:pPr>
      <w:r>
        <w:rPr>
          <w:rFonts w:ascii="Times New Roman" w:hAnsi="Times New Roman"/>
          <w:b w:val="0"/>
          <w:i w:val="0"/>
          <w:sz w:val="28"/>
        </w:rPr>
        <w:t>Кетонҳо ва мубодилаи углеводҳо пайвастанд. Глюконеогенези ҷигар оксалоацетатро мехӯрад [1, 322-б.]. Ацетил-КоА бе оксалоацетат дар сикли Кребс намедарояд. Аз ин сабаб он ба кетогенез равона мешавад [6, 306-б.]. Ин пайвасти мубодилаи ду гурӯҳро мекушояд. Натиҷа бо хулосаи байнибандӣ муқоиса мешавад.</w:t>
      </w:r>
    </w:p>
    <w:p>
      <w:pPr>
        <w:spacing w:line="360" w:lineRule="auto" w:after="0"/>
        <w:ind w:firstLine="709"/>
        <w:jc w:val="both"/>
      </w:pPr>
      <w:r>
        <w:rPr>
          <w:rFonts w:ascii="Times New Roman" w:hAnsi="Times New Roman"/>
          <w:b w:val="0"/>
          <w:i w:val="0"/>
          <w:sz w:val="28"/>
        </w:rPr>
        <w:t>Инсулин кетогенезро ба таври қавӣ манъ мекунад [5, 354-б.]. Камбудии инсулин липолизро меафзояд [15, 14-б.]. Кетонҳо дар диабети навъи 1 бештар мешаванд [3, 1210-б.]. Дар навъи 2 коми камтар мушоҳида мешавад [5, 356-б.]. Ин фарқ дар ташхис муҳим аст [6, 308-б.]. Ҷ2.4 ҳар ду ҳолатро муқоиса мекунад.</w:t>
      </w:r>
    </w:p>
    <w:p>
      <w:pPr>
        <w:spacing w:line="360" w:lineRule="auto" w:after="0"/>
        <w:ind w:firstLine="709"/>
        <w:jc w:val="left"/>
      </w:pPr>
      <w:r>
        <w:rPr>
          <w:rFonts w:ascii="Times New Roman" w:hAnsi="Times New Roman"/>
          <w:b/>
          <w:i w:val="0"/>
          <w:sz w:val="28"/>
        </w:rPr>
        <w:t>2.3. Синтези кислотаҳои равғанӣ ва холестерин</w:t>
      </w:r>
    </w:p>
    <w:p>
      <w:pPr>
        <w:spacing w:line="360" w:lineRule="auto" w:after="0"/>
        <w:ind w:firstLine="709"/>
        <w:jc w:val="both"/>
      </w:pPr>
      <w:r>
        <w:rPr>
          <w:rFonts w:ascii="Times New Roman" w:hAnsi="Times New Roman"/>
          <w:b w:val="0"/>
          <w:i w:val="0"/>
          <w:sz w:val="28"/>
        </w:rPr>
        <w:t>Синтези кислотаҳои равғанӣ дар цитоплазма сурат мегирад. Манбаи ацетил ситрат аст, ки аз митохондрия мебарояд [1, 324-б.]. Ацетил-КоА карбоксилаза онро ба малонил-КоА табдил мекунад. Ин марҳила бо биотин ва ATP сурат мегирад [2, 204-б.]. Синтазаи кислотаҳои равғанӣ ҳафт даври илова мекунад. Ҳар давр ду карбон илова мекунад ва ду NADH мехӯрад. Маҳсулот палмитати C16 мебошад.</w:t>
      </w:r>
    </w:p>
    <w:p>
      <w:pPr>
        <w:spacing w:line="240" w:lineRule="auto" w:after="0"/>
        <w:ind w:firstLine="0"/>
        <w:jc w:val="center"/>
      </w:pPr>
      <w:r>
        <w:rPr>
          <w:rFonts w:ascii="Times New Roman" w:hAnsi="Times New Roman"/>
          <w:b/>
          <w:i w:val="0"/>
          <w:sz w:val="24"/>
        </w:rPr>
        <w:t>Ҷадвали 2.5 — Синтези палмитат аз ацетил-КоА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Ғоил</w:t>
            </w:r>
          </w:p>
        </w:tc>
        <w:tc>
          <w:tcPr>
            <w:tcW w:type="dxa" w:w="2381"/>
            <w:shd w:val="clear" w:fill="EDEDED"/>
          </w:tcPr>
          <w:p>
            <w:pPr>
              <w:spacing w:line="240" w:lineRule="auto" w:after="0" w:before="0"/>
              <w:ind w:firstLine="0"/>
              <w:jc w:val="left"/>
            </w:pPr>
            <w:r>
              <w:rPr>
                <w:rFonts w:ascii="Times New Roman" w:hAnsi="Times New Roman"/>
                <w:b/>
                <w:sz w:val="24"/>
              </w:rPr>
              <w:t>Миқдор</w:t>
            </w:r>
          </w:p>
        </w:tc>
        <w:tc>
          <w:tcPr>
            <w:tcW w:type="dxa" w:w="2948"/>
            <w:shd w:val="clear" w:fill="EDEDED"/>
          </w:tcPr>
          <w:p>
            <w:pPr>
              <w:spacing w:line="240" w:lineRule="auto" w:after="0" w:before="0"/>
              <w:ind w:firstLine="0"/>
              <w:jc w:val="left"/>
            </w:pPr>
            <w:r>
              <w:rPr>
                <w:rFonts w:ascii="Times New Roman" w:hAnsi="Times New Roman"/>
                <w:b/>
                <w:sz w:val="24"/>
              </w:rPr>
              <w:t>Шарҳ</w:t>
            </w:r>
          </w:p>
        </w:tc>
      </w:tr>
      <w:tr>
        <w:tc>
          <w:tcPr>
            <w:tcW w:type="dxa" w:w="3175"/>
          </w:tcPr>
          <w:p>
            <w:pPr>
              <w:spacing w:line="240" w:lineRule="auto" w:after="0" w:before="0"/>
              <w:ind w:firstLine="0"/>
              <w:jc w:val="left"/>
            </w:pPr>
            <w:r>
              <w:rPr>
                <w:rFonts w:ascii="Times New Roman" w:hAnsi="Times New Roman"/>
                <w:b w:val="0"/>
                <w:sz w:val="24"/>
              </w:rPr>
              <w:t>Ацетил-КоА</w:t>
            </w:r>
          </w:p>
        </w:tc>
        <w:tc>
          <w:tcPr>
            <w:tcW w:type="dxa" w:w="2381"/>
          </w:tcPr>
          <w:p>
            <w:pPr>
              <w:spacing w:line="240" w:lineRule="auto" w:after="0" w:before="0"/>
              <w:ind w:firstLine="0"/>
              <w:jc w:val="left"/>
            </w:pPr>
            <w:r>
              <w:rPr>
                <w:rFonts w:ascii="Times New Roman" w:hAnsi="Times New Roman"/>
                <w:b w:val="0"/>
                <w:sz w:val="24"/>
              </w:rPr>
              <w:t>8 молекула</w:t>
            </w:r>
          </w:p>
        </w:tc>
        <w:tc>
          <w:tcPr>
            <w:tcW w:type="dxa" w:w="2948"/>
          </w:tcPr>
          <w:p>
            <w:pPr>
              <w:spacing w:line="240" w:lineRule="auto" w:after="0" w:before="0"/>
              <w:ind w:firstLine="0"/>
              <w:jc w:val="left"/>
            </w:pPr>
            <w:r>
              <w:rPr>
                <w:rFonts w:ascii="Times New Roman" w:hAnsi="Times New Roman"/>
                <w:b w:val="0"/>
                <w:sz w:val="24"/>
              </w:rPr>
              <w:t>Яконаи оғоз ва 7 малонил</w:t>
            </w:r>
          </w:p>
        </w:tc>
      </w:tr>
      <w:tr>
        <w:tc>
          <w:tcPr>
            <w:tcW w:type="dxa" w:w="3175"/>
          </w:tcPr>
          <w:p>
            <w:pPr>
              <w:spacing w:line="240" w:lineRule="auto" w:after="0" w:before="0"/>
              <w:ind w:firstLine="0"/>
              <w:jc w:val="left"/>
            </w:pPr>
            <w:r>
              <w:rPr>
                <w:rFonts w:ascii="Times New Roman" w:hAnsi="Times New Roman"/>
                <w:b w:val="0"/>
                <w:sz w:val="24"/>
              </w:rPr>
              <w:t>ATP (карбоксилатсия)</w:t>
            </w:r>
          </w:p>
        </w:tc>
        <w:tc>
          <w:tcPr>
            <w:tcW w:type="dxa" w:w="2381"/>
          </w:tcPr>
          <w:p>
            <w:pPr>
              <w:spacing w:line="240" w:lineRule="auto" w:after="0" w:before="0"/>
              <w:ind w:firstLine="0"/>
              <w:jc w:val="left"/>
            </w:pPr>
            <w:r>
              <w:rPr>
                <w:rFonts w:ascii="Times New Roman" w:hAnsi="Times New Roman"/>
                <w:b w:val="0"/>
                <w:sz w:val="24"/>
              </w:rPr>
              <w:t>7 молекула</w:t>
            </w:r>
          </w:p>
        </w:tc>
        <w:tc>
          <w:tcPr>
            <w:tcW w:type="dxa" w:w="2948"/>
          </w:tcPr>
          <w:p>
            <w:pPr>
              <w:spacing w:line="240" w:lineRule="auto" w:after="0" w:before="0"/>
              <w:ind w:firstLine="0"/>
              <w:jc w:val="left"/>
            </w:pPr>
            <w:r>
              <w:rPr>
                <w:rFonts w:ascii="Times New Roman" w:hAnsi="Times New Roman"/>
                <w:b w:val="0"/>
                <w:sz w:val="24"/>
              </w:rPr>
              <w:t>Барои малонил-КоА</w:t>
            </w:r>
          </w:p>
        </w:tc>
      </w:tr>
      <w:tr>
        <w:tc>
          <w:tcPr>
            <w:tcW w:type="dxa" w:w="3175"/>
          </w:tcPr>
          <w:p>
            <w:pPr>
              <w:spacing w:line="240" w:lineRule="auto" w:after="0" w:before="0"/>
              <w:ind w:firstLine="0"/>
              <w:jc w:val="left"/>
            </w:pPr>
            <w:r>
              <w:rPr>
                <w:rFonts w:ascii="Times New Roman" w:hAnsi="Times New Roman"/>
                <w:b w:val="0"/>
                <w:sz w:val="24"/>
              </w:rPr>
              <w:t>NADPH</w:t>
            </w:r>
          </w:p>
        </w:tc>
        <w:tc>
          <w:tcPr>
            <w:tcW w:type="dxa" w:w="2381"/>
          </w:tcPr>
          <w:p>
            <w:pPr>
              <w:spacing w:line="240" w:lineRule="auto" w:after="0" w:before="0"/>
              <w:ind w:firstLine="0"/>
              <w:jc w:val="left"/>
            </w:pPr>
            <w:r>
              <w:rPr>
                <w:rFonts w:ascii="Times New Roman" w:hAnsi="Times New Roman"/>
                <w:b w:val="0"/>
                <w:sz w:val="24"/>
              </w:rPr>
              <w:t>14 молекула</w:t>
            </w:r>
          </w:p>
        </w:tc>
        <w:tc>
          <w:tcPr>
            <w:tcW w:type="dxa" w:w="2948"/>
          </w:tcPr>
          <w:p>
            <w:pPr>
              <w:spacing w:line="240" w:lineRule="auto" w:after="0" w:before="0"/>
              <w:ind w:firstLine="0"/>
              <w:jc w:val="left"/>
            </w:pPr>
            <w:r>
              <w:rPr>
                <w:rFonts w:ascii="Times New Roman" w:hAnsi="Times New Roman"/>
                <w:b w:val="0"/>
                <w:sz w:val="24"/>
              </w:rPr>
              <w:t>Барои марҳилаҳои барқароркунӣ</w:t>
            </w:r>
          </w:p>
        </w:tc>
      </w:tr>
      <w:tr>
        <w:tc>
          <w:tcPr>
            <w:tcW w:type="dxa" w:w="3175"/>
          </w:tcPr>
          <w:p>
            <w:pPr>
              <w:spacing w:line="240" w:lineRule="auto" w:after="0" w:before="0"/>
              <w:ind w:firstLine="0"/>
              <w:jc w:val="left"/>
            </w:pPr>
            <w:r>
              <w:rPr>
                <w:rFonts w:ascii="Times New Roman" w:hAnsi="Times New Roman"/>
                <w:b w:val="0"/>
                <w:sz w:val="24"/>
              </w:rPr>
              <w:t>Маҳсулот</w:t>
            </w:r>
          </w:p>
        </w:tc>
        <w:tc>
          <w:tcPr>
            <w:tcW w:type="dxa" w:w="2381"/>
          </w:tcPr>
          <w:p>
            <w:pPr>
              <w:spacing w:line="240" w:lineRule="auto" w:after="0" w:before="0"/>
              <w:ind w:firstLine="0"/>
              <w:jc w:val="left"/>
            </w:pPr>
            <w:r>
              <w:rPr>
                <w:rFonts w:ascii="Times New Roman" w:hAnsi="Times New Roman"/>
                <w:b w:val="0"/>
                <w:sz w:val="24"/>
              </w:rPr>
              <w:t>1 палмитат</w:t>
            </w:r>
          </w:p>
        </w:tc>
        <w:tc>
          <w:tcPr>
            <w:tcW w:type="dxa" w:w="2948"/>
          </w:tcPr>
          <w:p>
            <w:pPr>
              <w:spacing w:line="240" w:lineRule="auto" w:after="0" w:before="0"/>
              <w:ind w:firstLine="0"/>
              <w:jc w:val="left"/>
            </w:pPr>
            <w:r>
              <w:rPr>
                <w:rFonts w:ascii="Times New Roman" w:hAnsi="Times New Roman"/>
                <w:b w:val="0"/>
                <w:sz w:val="24"/>
              </w:rPr>
              <w:t>C16:0</w:t>
            </w:r>
          </w:p>
        </w:tc>
      </w:tr>
      <w:tr>
        <w:tc>
          <w:tcPr>
            <w:tcW w:type="dxa" w:w="3175"/>
          </w:tcPr>
          <w:p>
            <w:pPr>
              <w:spacing w:line="240" w:lineRule="auto" w:after="0" w:before="0"/>
              <w:ind w:firstLine="0"/>
              <w:jc w:val="left"/>
            </w:pPr>
            <w:r>
              <w:rPr>
                <w:rFonts w:ascii="Times New Roman" w:hAnsi="Times New Roman"/>
                <w:b w:val="0"/>
                <w:sz w:val="24"/>
              </w:rPr>
              <w:t>Манбаи NADPH</w:t>
            </w:r>
          </w:p>
        </w:tc>
        <w:tc>
          <w:tcPr>
            <w:tcW w:type="dxa" w:w="2381"/>
          </w:tcPr>
          <w:p>
            <w:pPr>
              <w:spacing w:line="240" w:lineRule="auto" w:after="0" w:before="0"/>
              <w:ind w:firstLine="0"/>
              <w:jc w:val="left"/>
            </w:pPr>
            <w:r>
              <w:rPr>
                <w:rFonts w:ascii="Times New Roman" w:hAnsi="Times New Roman"/>
                <w:b w:val="0"/>
                <w:sz w:val="24"/>
              </w:rPr>
              <w:t>Пентозофосфат</w:t>
            </w:r>
          </w:p>
        </w:tc>
        <w:tc>
          <w:tcPr>
            <w:tcW w:type="dxa" w:w="2948"/>
          </w:tcPr>
          <w:p>
            <w:pPr>
              <w:spacing w:line="240" w:lineRule="auto" w:after="0" w:before="0"/>
              <w:ind w:firstLine="0"/>
              <w:jc w:val="left"/>
            </w:pPr>
            <w:r>
              <w:rPr>
                <w:rFonts w:ascii="Times New Roman" w:hAnsi="Times New Roman"/>
                <w:b w:val="0"/>
                <w:sz w:val="24"/>
              </w:rPr>
              <w:t>Дар камбудии G6PD кам мегардад [11, 190-б.]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9. Барои як палмитат 14 NADPH лозим аст [1, 324-б.]. Ҳар NADPH 2,5 ATP-эквивалент аст. Ҷамъи арзиши энергия 35 ATP-эквивалент мегардад. Бо ҳисоби 106 ATP-и таҷзия баланси умумӣ манфиатнок аст. Ин таносуб синтез ва таҷзияро алоҳида нигоҳ медорад [2, 204-б.]. Аз ин сабаб малонил-КоА ҳамчун танзимгар кор мекунад (нигаред ба банди 1.2).</w:t>
      </w:r>
    </w:p>
    <w:p>
      <w:pPr>
        <w:spacing w:line="360" w:lineRule="auto" w:after="0"/>
        <w:ind w:firstLine="709"/>
        <w:jc w:val="both"/>
      </w:pPr>
      <w:r>
        <w:rPr>
          <w:rFonts w:ascii="Times New Roman" w:hAnsi="Times New Roman"/>
          <w:b w:val="0"/>
          <w:i w:val="0"/>
          <w:sz w:val="28"/>
        </w:rPr>
        <w:t>Танзими синтез бо ҳормонҳо сурат мегирад. Инсулин фаъолияти карбоксилазаро баланд мебарад [17, 262-б.]. Глюкагон фосфориатсияи фаъолиятро меистонад. Синтези равған дар паҳнави ғизои серкарбогидрат зиёд мешавад [7, 4-б.]. Дар ҷигари равғанӣ ин мувозана вайрон мешавад [14, 426-б.]. Кам кардани шакр асоси табобат аст.</w:t>
      </w:r>
    </w:p>
    <w:p>
      <w:pPr>
        <w:spacing w:line="360" w:lineRule="auto" w:after="0"/>
        <w:ind w:firstLine="709"/>
        <w:jc w:val="both"/>
      </w:pPr>
      <w:r>
        <w:rPr>
          <w:rFonts w:ascii="Times New Roman" w:hAnsi="Times New Roman"/>
          <w:b w:val="0"/>
          <w:i w:val="0"/>
          <w:sz w:val="28"/>
        </w:rPr>
        <w:t>Холестерин дар ҳамаи мембранаҳо иштирок мекунад. Манбаъ он ҳам аз ғизо ва ҳам синтези дохилӣ аст [17, 260-б.]. Синтез аз ацетил-КоА бо HMG-КоА редуктаза танзим мешавад. Ин фермент ҷои асосии таъсири статинҳост [3, 1212-б.]. Ҷигар ва рӯда марказҳои асосии синтезанд. Ҳар рӯз тақрибан 800 мг холестерин синтез мешавад [2, 206-б.]. Бозхӯрди манфӣ бо LDL-и қабулкунанда сурат мегирад.</w:t>
      </w:r>
    </w:p>
    <w:p>
      <w:pPr>
        <w:spacing w:line="360" w:lineRule="auto" w:after="0"/>
        <w:ind w:firstLine="709"/>
        <w:jc w:val="both"/>
      </w:pPr>
      <w:r>
        <w:rPr>
          <w:rFonts w:ascii="Times New Roman" w:hAnsi="Times New Roman"/>
          <w:b w:val="0"/>
          <w:i w:val="0"/>
          <w:sz w:val="28"/>
        </w:rPr>
        <w:t>Ин фермент ҷои асосии танзим аст [17, 262-б.]. Инсулин ва тироксин онро фаъол мекунанд [2, 206-б.]. Холестерини ғизо синтезро кам мекунад [7, 3-б.]. Баъди дорӯ синтез то 40 фоиз кам мешавад [17, 264-б.]. Ин механизми статинҳост [3, 1212-б.]. Ҷадвали 2.6 нақшаи табобатро медиҳад.</w:t>
      </w:r>
    </w:p>
    <w:p>
      <w:pPr>
        <w:spacing w:line="240" w:lineRule="auto" w:after="0"/>
        <w:ind w:firstLine="0"/>
        <w:jc w:val="center"/>
      </w:pPr>
      <w:r>
        <w:rPr>
          <w:rFonts w:ascii="Times New Roman" w:hAnsi="Times New Roman"/>
          <w:b/>
          <w:i w:val="0"/>
          <w:sz w:val="24"/>
        </w:rPr>
        <w:t>Ҷадвали 2.6 — Меъорҳои холестерин ва таркиби хун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Меъор</w:t>
            </w:r>
          </w:p>
        </w:tc>
        <w:tc>
          <w:tcPr>
            <w:tcW w:type="dxa" w:w="3402"/>
            <w:shd w:val="clear" w:fill="EDEDED"/>
          </w:tcPr>
          <w:p>
            <w:pPr>
              <w:spacing w:line="240" w:lineRule="auto" w:after="0" w:before="0"/>
              <w:ind w:firstLine="0"/>
              <w:jc w:val="left"/>
            </w:pPr>
            <w:r>
              <w:rPr>
                <w:rFonts w:ascii="Times New Roman" w:hAnsi="Times New Roman"/>
                <w:b/>
                <w:sz w:val="24"/>
              </w:rPr>
              <w:t>Ҳолатҳои бартарӣ</w:t>
            </w:r>
          </w:p>
        </w:tc>
      </w:tr>
      <w:tr>
        <w:tc>
          <w:tcPr>
            <w:tcW w:type="dxa" w:w="2835"/>
          </w:tcPr>
          <w:p>
            <w:pPr>
              <w:spacing w:line="240" w:lineRule="auto" w:after="0" w:before="0"/>
              <w:ind w:firstLine="0"/>
              <w:jc w:val="left"/>
            </w:pPr>
            <w:r>
              <w:rPr>
                <w:rFonts w:ascii="Times New Roman" w:hAnsi="Times New Roman"/>
                <w:b w:val="0"/>
                <w:sz w:val="24"/>
              </w:rPr>
              <w:t>Холестерини умумӣ</w:t>
            </w:r>
          </w:p>
        </w:tc>
        <w:tc>
          <w:tcPr>
            <w:tcW w:type="dxa" w:w="2268"/>
          </w:tcPr>
          <w:p>
            <w:pPr>
              <w:spacing w:line="240" w:lineRule="auto" w:after="0" w:before="0"/>
              <w:ind w:firstLine="0"/>
              <w:jc w:val="left"/>
            </w:pPr>
            <w:r>
              <w:rPr>
                <w:rFonts w:ascii="Times New Roman" w:hAnsi="Times New Roman"/>
                <w:b w:val="0"/>
                <w:sz w:val="24"/>
              </w:rPr>
              <w:t>&lt; 5,2 ммол/л</w:t>
            </w:r>
          </w:p>
        </w:tc>
        <w:tc>
          <w:tcPr>
            <w:tcW w:type="dxa" w:w="3402"/>
          </w:tcPr>
          <w:p>
            <w:pPr>
              <w:spacing w:line="240" w:lineRule="auto" w:after="0" w:before="0"/>
              <w:ind w:firstLine="0"/>
              <w:jc w:val="left"/>
            </w:pPr>
            <w:r>
              <w:rPr>
                <w:rFonts w:ascii="Times New Roman" w:hAnsi="Times New Roman"/>
                <w:b w:val="0"/>
                <w:sz w:val="24"/>
              </w:rPr>
              <w:t>Атеросклероз ками мешавад [4, 3-б.]</w:t>
            </w:r>
          </w:p>
        </w:tc>
      </w:tr>
      <w:tr>
        <w:tc>
          <w:tcPr>
            <w:tcW w:type="dxa" w:w="2835"/>
          </w:tcPr>
          <w:p>
            <w:pPr>
              <w:spacing w:line="240" w:lineRule="auto" w:after="0" w:before="0"/>
              <w:ind w:firstLine="0"/>
              <w:jc w:val="left"/>
            </w:pPr>
            <w:r>
              <w:rPr>
                <w:rFonts w:ascii="Times New Roman" w:hAnsi="Times New Roman"/>
                <w:b w:val="0"/>
                <w:sz w:val="24"/>
              </w:rPr>
              <w:t>LDL</w:t>
            </w:r>
          </w:p>
        </w:tc>
        <w:tc>
          <w:tcPr>
            <w:tcW w:type="dxa" w:w="2268"/>
          </w:tcPr>
          <w:p>
            <w:pPr>
              <w:spacing w:line="240" w:lineRule="auto" w:after="0" w:before="0"/>
              <w:ind w:firstLine="0"/>
              <w:jc w:val="left"/>
            </w:pPr>
            <w:r>
              <w:rPr>
                <w:rFonts w:ascii="Times New Roman" w:hAnsi="Times New Roman"/>
                <w:b w:val="0"/>
                <w:sz w:val="24"/>
              </w:rPr>
              <w:t>&lt; 3,0 ммол/л</w:t>
            </w:r>
          </w:p>
        </w:tc>
        <w:tc>
          <w:tcPr>
            <w:tcW w:type="dxa" w:w="3402"/>
          </w:tcPr>
          <w:p>
            <w:pPr>
              <w:spacing w:line="240" w:lineRule="auto" w:after="0" w:before="0"/>
              <w:ind w:firstLine="0"/>
              <w:jc w:val="left"/>
            </w:pPr>
            <w:r>
              <w:rPr>
                <w:rFonts w:ascii="Times New Roman" w:hAnsi="Times New Roman"/>
                <w:b w:val="0"/>
                <w:sz w:val="24"/>
              </w:rPr>
              <w:t>Ризики инсулт паст [3, 1206-б.]</w:t>
            </w:r>
          </w:p>
        </w:tc>
      </w:tr>
      <w:tr>
        <w:tc>
          <w:tcPr>
            <w:tcW w:type="dxa" w:w="2835"/>
          </w:tcPr>
          <w:p>
            <w:pPr>
              <w:spacing w:line="240" w:lineRule="auto" w:after="0" w:before="0"/>
              <w:ind w:firstLine="0"/>
              <w:jc w:val="left"/>
            </w:pPr>
            <w:r>
              <w:rPr>
                <w:rFonts w:ascii="Times New Roman" w:hAnsi="Times New Roman"/>
                <w:b w:val="0"/>
                <w:sz w:val="24"/>
              </w:rPr>
              <w:t>HDL</w:t>
            </w:r>
          </w:p>
        </w:tc>
        <w:tc>
          <w:tcPr>
            <w:tcW w:type="dxa" w:w="2268"/>
          </w:tcPr>
          <w:p>
            <w:pPr>
              <w:spacing w:line="240" w:lineRule="auto" w:after="0" w:before="0"/>
              <w:ind w:firstLine="0"/>
              <w:jc w:val="left"/>
            </w:pPr>
            <w:r>
              <w:rPr>
                <w:rFonts w:ascii="Times New Roman" w:hAnsi="Times New Roman"/>
                <w:b w:val="0"/>
                <w:sz w:val="24"/>
              </w:rPr>
              <w:t>&gt; 1,0 ммол/л</w:t>
            </w:r>
          </w:p>
        </w:tc>
        <w:tc>
          <w:tcPr>
            <w:tcW w:type="dxa" w:w="3402"/>
          </w:tcPr>
          <w:p>
            <w:pPr>
              <w:spacing w:line="240" w:lineRule="auto" w:after="0" w:before="0"/>
              <w:ind w:firstLine="0"/>
              <w:jc w:val="left"/>
            </w:pPr>
            <w:r>
              <w:rPr>
                <w:rFonts w:ascii="Times New Roman" w:hAnsi="Times New Roman"/>
                <w:b w:val="0"/>
                <w:sz w:val="24"/>
              </w:rPr>
              <w:t>Баргардонидани холестерин</w:t>
            </w:r>
          </w:p>
        </w:tc>
      </w:tr>
      <w:tr>
        <w:tc>
          <w:tcPr>
            <w:tcW w:type="dxa" w:w="2835"/>
          </w:tcPr>
          <w:p>
            <w:pPr>
              <w:spacing w:line="240" w:lineRule="auto" w:after="0" w:before="0"/>
              <w:ind w:firstLine="0"/>
              <w:jc w:val="left"/>
            </w:pPr>
            <w:r>
              <w:rPr>
                <w:rFonts w:ascii="Times New Roman" w:hAnsi="Times New Roman"/>
                <w:b w:val="0"/>
                <w:sz w:val="24"/>
              </w:rPr>
              <w:t>Статинҳо</w:t>
            </w:r>
          </w:p>
        </w:tc>
        <w:tc>
          <w:tcPr>
            <w:tcW w:type="dxa" w:w="2268"/>
          </w:tcPr>
          <w:p>
            <w:pPr>
              <w:spacing w:line="240" w:lineRule="auto" w:after="0" w:before="0"/>
              <w:ind w:firstLine="0"/>
              <w:jc w:val="left"/>
            </w:pPr>
            <w:r>
              <w:rPr>
                <w:rFonts w:ascii="Times New Roman" w:hAnsi="Times New Roman"/>
                <w:b w:val="0"/>
                <w:sz w:val="24"/>
              </w:rPr>
              <w:t>−30–50 фоиз LDL</w:t>
            </w:r>
          </w:p>
        </w:tc>
        <w:tc>
          <w:tcPr>
            <w:tcW w:type="dxa" w:w="3402"/>
          </w:tcPr>
          <w:p>
            <w:pPr>
              <w:spacing w:line="240" w:lineRule="auto" w:after="0" w:before="0"/>
              <w:ind w:firstLine="0"/>
              <w:jc w:val="left"/>
            </w:pPr>
            <w:r>
              <w:rPr>
                <w:rFonts w:ascii="Times New Roman" w:hAnsi="Times New Roman"/>
                <w:b w:val="0"/>
                <w:sz w:val="24"/>
              </w:rPr>
              <w:t>Ингибисияи HMG-КоА редуктаза [3, 1212-б.]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10. Бемор бо LDL-и 4,8 ммол/л статин мегирад. Дорӯ сатҳи LDL-ро 40 фоиз кам мекунад [3, 1212-б.]. Ҷамъи камшуда 1,92 ммол/л мегардад. LDL-и нав 2,88 ммол/л аст. Меъори &lt; 3,0 ба дасти мақсад мерасад [4, 4-б.]. Ризики ҳодисаҳои дил ба 20 фоиз кам мегардад [3, 1214-б.]. Бо ҳамин механизм танзими HMG-КоА редуктаза тасдиқ мешавад.</w:t>
      </w:r>
    </w:p>
    <w:p>
      <w:pPr>
        <w:spacing w:line="360" w:lineRule="auto" w:after="0"/>
        <w:ind w:firstLine="709"/>
        <w:jc w:val="both"/>
      </w:pPr>
      <w:r>
        <w:rPr>
          <w:rFonts w:ascii="Times New Roman" w:hAnsi="Times New Roman"/>
          <w:b w:val="0"/>
          <w:i w:val="0"/>
          <w:sz w:val="28"/>
        </w:rPr>
        <w:t>Ферменти десатуразаи Δ9 (SCD1) дар мубодила марказӣ аст. Он дучандаи аввали стеароил-КоА месозад [2, 206-б.]. Олеат асоси триглицериди ҳосилшуда мешавад. Дар ҷигари равғанӣ фаъолияташ баланд мешавад [14, 428-б.]. Манъкунӣ дар ҳайвон захираи равғанро мекӯшад [17, 266-б.]. Ин самти таҳқиқоти муосир аст.</w:t>
      </w:r>
    </w:p>
    <w:p>
      <w:pPr>
        <w:spacing w:line="360" w:lineRule="auto" w:after="0"/>
        <w:ind w:firstLine="709"/>
        <w:jc w:val="both"/>
      </w:pPr>
      <w:r>
        <w:rPr>
          <w:rFonts w:ascii="Times New Roman" w:hAnsi="Times New Roman"/>
          <w:b w:val="0"/>
          <w:i w:val="0"/>
          <w:sz w:val="28"/>
        </w:rPr>
        <w:t>Таркиби кислотаҳо сахтии мембранаро тағир медиҳад. Дучандаҳои зиёд шаклро каҷ мекунанд [12, 262-б.]. Мембранаи молдавӣ гузарониро меафзояд. Ҳуҷайра таркибро бо десатуразаҳо танзим мекунад [1, 326-б.]. Дар хуннокӣ гузаронии фаъол меояд [6, 310-б.]. Ин танзими мутобиқсозии ҳуҷайравӣ аст.</w:t>
      </w:r>
    </w:p>
    <w:p>
      <w:pPr>
        <w:spacing w:line="360" w:lineRule="auto" w:after="0"/>
        <w:ind w:firstLine="709"/>
        <w:jc w:val="both"/>
      </w:pPr>
      <w:r>
        <w:rPr>
          <w:rFonts w:ascii="Times New Roman" w:hAnsi="Times New Roman"/>
          <w:b w:val="0"/>
          <w:i w:val="0"/>
          <w:sz w:val="28"/>
        </w:rPr>
        <w:t>Кислотаи араҳидон манбаи эйкозаноидҳост. Аз он простагландинҳо ва лейкотриен ҳосил мешаванд [12, 264-б.]. Онҳо чандирӣ, дард ва илтиҳобро идора мекунанд [6, 310-б.]. Манбаи он кислотаҳои сернокношуии ғизо аст [13, 56-б.]. Таносуби ω-3 ва ω-6 муҳим аст. Моҳии равғанӣ нисбати беҳтар медиҳад.</w:t>
      </w:r>
    </w:p>
    <w:p>
      <w:pPr>
        <w:spacing w:line="360" w:lineRule="auto" w:after="0"/>
        <w:ind w:firstLine="709"/>
        <w:jc w:val="both"/>
      </w:pPr>
      <w:r>
        <w:rPr>
          <w:rFonts w:ascii="Times New Roman" w:hAnsi="Times New Roman"/>
          <w:b w:val="0"/>
          <w:i w:val="0"/>
          <w:sz w:val="28"/>
        </w:rPr>
        <w:t>Равғанҳои транс аз гидрогенизацияи саноатӣ меоянд. Онҳо LDL-ро баланд ва HDL-ро паст мекунанд [7, 3-б.]. Ризики дилро зиёд месозанд [3, 1214-б.]. ССО хориҷи онҳоро талаб мекунад [7, 2-б.]. Маргарини қадим сертранс буд. Маргарини муосир трансро кам кардааст [13, 58-б.].</w:t>
      </w:r>
    </w:p>
    <w:p>
      <w:pPr>
        <w:spacing w:line="360" w:lineRule="auto" w:after="0"/>
        <w:ind w:firstLine="709"/>
        <w:jc w:val="both"/>
      </w:pPr>
      <w:r>
        <w:rPr>
          <w:rFonts w:ascii="Times New Roman" w:hAnsi="Times New Roman"/>
          <w:b w:val="0"/>
          <w:i w:val="0"/>
          <w:sz w:val="28"/>
        </w:rPr>
        <w:t>Де нов липидҳо (DNL) дар ҷигар сурат мегирад. Шакари зиёд ва фруктоза DNL-ро меафзояд [14, 426-б.]. Напитки ширин манбаи асосӣ мебошанд. Триглицериди ҳосилшуда дар ҷигар анбор мешавад [3, 1214-б.]. Ин роҳи асосии ҷигари равғанӣ аст [14, 428-б.]. Кам кардани шакар асоси табобат аст.</w:t>
      </w:r>
    </w:p>
    <w:p>
      <w:pPr>
        <w:spacing w:line="360" w:lineRule="auto" w:after="0"/>
        <w:ind w:firstLine="709"/>
        <w:jc w:val="both"/>
      </w:pPr>
      <w:r>
        <w:rPr>
          <w:rFonts w:ascii="Times New Roman" w:hAnsi="Times New Roman"/>
          <w:b w:val="0"/>
          <w:i w:val="0"/>
          <w:sz w:val="28"/>
        </w:rPr>
        <w:t>Ҷамъбасти байнибандӣ: мубодилаи липид ба тамоми бадан мерасад. Роҳҳои таҷзия ва синтез пайвастанд [1, 318-б.]. Ҳар гузариш ба узр ё мембрана мерасад [6, 310-б.]. Осеби як гиреҳ тамоми занҷирро вайрон месозад [3, 1206-б.]. Банди 3 ба таҷрибаи амалии равғани шир мегузарад [20, 92-б.]. Ин пайвасти назария ва таҷрибаро нишон медиҳад.</w:t>
      </w:r>
    </w:p>
    <w:p>
      <w:pPr>
        <w:spacing w:line="360" w:lineRule="auto" w:after="0"/>
        <w:ind w:firstLine="709"/>
        <w:jc w:val="both"/>
      </w:pPr>
      <w:r>
        <w:rPr>
          <w:rFonts w:ascii="Times New Roman" w:hAnsi="Times New Roman"/>
          <w:b w:val="0"/>
          <w:i w:val="0"/>
          <w:sz w:val="28"/>
        </w:rPr>
        <w:t>Захираи равған дар раванди эволюсия ҳосил шудааст. Як грамм он ду баробари бештар энергия медиҳад [1, 302-б.]. Интриғизои берақиб фазои кам мегирад. Бо ин захира одам рӯзҳои беғизоро мегузаронад [2, 192-б.]. Вале дар зиндагии муосир захира зиёд мешавад. Аз ин сабаб фарбеҳӣ мушкили саломатӣ гардид [7, 2-б.].</w:t>
      </w:r>
    </w:p>
    <w:p>
      <w:pPr>
        <w:spacing w:line="360" w:lineRule="auto" w:after="0"/>
        <w:ind w:firstLine="709"/>
        <w:jc w:val="both"/>
      </w:pPr>
      <w:r>
        <w:rPr>
          <w:rFonts w:ascii="Times New Roman" w:hAnsi="Times New Roman"/>
          <w:b w:val="0"/>
          <w:i w:val="0"/>
          <w:sz w:val="28"/>
        </w:rPr>
        <w:t>Оксидшавии равған об ҳам медиҳад. Аз 100 г равған тақрибан 107 г об ҳосил мегардад [1, 314-б.]. Ин оби метаволӣ ном дорад. Дар хушкшавии организми ҳайвонҳои биёбон муҳим аст [12, 256-б.]. Дар бадани одам нақшааш хурдест. Вале мисоли ҷолиби ҳосили энергия мебошад.</w:t>
      </w:r>
    </w:p>
    <w:p>
      <w:pPr>
        <w:spacing w:line="360" w:lineRule="auto" w:after="0"/>
        <w:ind w:firstLine="709"/>
        <w:jc w:val="both"/>
      </w:pPr>
      <w:r>
        <w:rPr>
          <w:rFonts w:ascii="Times New Roman" w:hAnsi="Times New Roman"/>
          <w:b w:val="0"/>
          <w:i w:val="0"/>
          <w:sz w:val="28"/>
        </w:rPr>
        <w:t>Ресепторҳои PPAR генҳои мубодилаи липидро идора мекунанд. PPARα оксидшавии β-ро меафзояд [19, 224-б.]. Дорҳои фибрат бо ин ресептор кор мекунанд [3, 1216-б.]. PPARγ фарқияти адипситро идора мекунад. Тиазолидиндионҳо ба он таъсир мекунанд [6, 310-б.]. Ин самти нави фармакологияи мубодила аст.</w:t>
      </w:r>
    </w:p>
    <w:p>
      <w:pPr>
        <w:spacing w:line="240" w:lineRule="auto" w:after="0"/>
        <w:ind w:firstLine="0"/>
        <w:jc w:val="center"/>
      </w:pPr>
      <w:r>
        <w:rPr>
          <w:rFonts w:ascii="Times New Roman" w:hAnsi="Times New Roman"/>
          <w:b/>
          <w:i w:val="0"/>
          <w:sz w:val="24"/>
        </w:rPr>
        <w:t>Ҷадвали 2.7 — Муқоисаи роҳҳои таҷзия ва синтез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Хусусият</w:t>
            </w:r>
          </w:p>
        </w:tc>
        <w:tc>
          <w:tcPr>
            <w:tcW w:type="dxa" w:w="2494"/>
            <w:shd w:val="clear" w:fill="EDEDED"/>
          </w:tcPr>
          <w:p>
            <w:pPr>
              <w:spacing w:line="240" w:lineRule="auto" w:after="0" w:before="0"/>
              <w:ind w:firstLine="0"/>
              <w:jc w:val="left"/>
            </w:pPr>
            <w:r>
              <w:rPr>
                <w:rFonts w:ascii="Times New Roman" w:hAnsi="Times New Roman"/>
                <w:b/>
                <w:sz w:val="24"/>
              </w:rPr>
              <w:t>Оксидшавии β</w:t>
            </w:r>
          </w:p>
        </w:tc>
        <w:tc>
          <w:tcPr>
            <w:tcW w:type="dxa" w:w="2608"/>
            <w:shd w:val="clear" w:fill="EDEDED"/>
          </w:tcPr>
          <w:p>
            <w:pPr>
              <w:spacing w:line="240" w:lineRule="auto" w:after="0" w:before="0"/>
              <w:ind w:firstLine="0"/>
              <w:jc w:val="left"/>
            </w:pPr>
            <w:r>
              <w:rPr>
                <w:rFonts w:ascii="Times New Roman" w:hAnsi="Times New Roman"/>
                <w:b/>
                <w:sz w:val="24"/>
              </w:rPr>
              <w:t>Синтези кислотаҳои равғанӣ</w:t>
            </w:r>
          </w:p>
        </w:tc>
      </w:tr>
      <w:tr>
        <w:tc>
          <w:tcPr>
            <w:tcW w:type="dxa" w:w="2608"/>
          </w:tcPr>
          <w:p>
            <w:pPr>
              <w:spacing w:line="240" w:lineRule="auto" w:after="0" w:before="0"/>
              <w:ind w:firstLine="0"/>
              <w:jc w:val="left"/>
            </w:pPr>
            <w:r>
              <w:rPr>
                <w:rFonts w:ascii="Times New Roman" w:hAnsi="Times New Roman"/>
                <w:b w:val="0"/>
                <w:sz w:val="24"/>
              </w:rPr>
              <w:t>Ҷой</w:t>
            </w:r>
          </w:p>
        </w:tc>
        <w:tc>
          <w:tcPr>
            <w:tcW w:type="dxa" w:w="2494"/>
          </w:tcPr>
          <w:p>
            <w:pPr>
              <w:spacing w:line="240" w:lineRule="auto" w:after="0" w:before="0"/>
              <w:ind w:firstLine="0"/>
              <w:jc w:val="left"/>
            </w:pPr>
            <w:r>
              <w:rPr>
                <w:rFonts w:ascii="Times New Roman" w:hAnsi="Times New Roman"/>
                <w:b w:val="0"/>
                <w:sz w:val="24"/>
              </w:rPr>
              <w:t>Матрикси митохондрия</w:t>
            </w:r>
          </w:p>
        </w:tc>
        <w:tc>
          <w:tcPr>
            <w:tcW w:type="dxa" w:w="2608"/>
          </w:tcPr>
          <w:p>
            <w:pPr>
              <w:spacing w:line="240" w:lineRule="auto" w:after="0" w:before="0"/>
              <w:ind w:firstLine="0"/>
              <w:jc w:val="left"/>
            </w:pPr>
            <w:r>
              <w:rPr>
                <w:rFonts w:ascii="Times New Roman" w:hAnsi="Times New Roman"/>
                <w:b w:val="0"/>
                <w:sz w:val="24"/>
              </w:rPr>
              <w:t>Цитоплазма</w:t>
            </w:r>
          </w:p>
        </w:tc>
      </w:tr>
      <w:tr>
        <w:tc>
          <w:tcPr>
            <w:tcW w:type="dxa" w:w="2608"/>
          </w:tcPr>
          <w:p>
            <w:pPr>
              <w:spacing w:line="240" w:lineRule="auto" w:after="0" w:before="0"/>
              <w:ind w:firstLine="0"/>
              <w:jc w:val="left"/>
            </w:pPr>
            <w:r>
              <w:rPr>
                <w:rFonts w:ascii="Times New Roman" w:hAnsi="Times New Roman"/>
                <w:b w:val="0"/>
                <w:sz w:val="24"/>
              </w:rPr>
              <w:t>Формаи кофермент</w:t>
            </w:r>
          </w:p>
        </w:tc>
        <w:tc>
          <w:tcPr>
            <w:tcW w:type="dxa" w:w="2494"/>
          </w:tcPr>
          <w:p>
            <w:pPr>
              <w:spacing w:line="240" w:lineRule="auto" w:after="0" w:before="0"/>
              <w:ind w:firstLine="0"/>
              <w:jc w:val="left"/>
            </w:pPr>
            <w:r>
              <w:rPr>
                <w:rFonts w:ascii="Times New Roman" w:hAnsi="Times New Roman"/>
                <w:b w:val="0"/>
                <w:sz w:val="24"/>
              </w:rPr>
              <w:t>NAD+ ва FAD</w:t>
            </w:r>
          </w:p>
        </w:tc>
        <w:tc>
          <w:tcPr>
            <w:tcW w:type="dxa" w:w="2608"/>
          </w:tcPr>
          <w:p>
            <w:pPr>
              <w:spacing w:line="240" w:lineRule="auto" w:after="0" w:before="0"/>
              <w:ind w:firstLine="0"/>
              <w:jc w:val="left"/>
            </w:pPr>
            <w:r>
              <w:rPr>
                <w:rFonts w:ascii="Times New Roman" w:hAnsi="Times New Roman"/>
                <w:b w:val="0"/>
                <w:sz w:val="24"/>
              </w:rPr>
              <w:t>NADPH</w:t>
            </w:r>
          </w:p>
        </w:tc>
      </w:tr>
      <w:tr>
        <w:tc>
          <w:tcPr>
            <w:tcW w:type="dxa" w:w="2608"/>
          </w:tcPr>
          <w:p>
            <w:pPr>
              <w:spacing w:line="240" w:lineRule="auto" w:after="0" w:before="0"/>
              <w:ind w:firstLine="0"/>
              <w:jc w:val="left"/>
            </w:pPr>
            <w:r>
              <w:rPr>
                <w:rFonts w:ascii="Times New Roman" w:hAnsi="Times New Roman"/>
                <w:b w:val="0"/>
                <w:sz w:val="24"/>
              </w:rPr>
              <w:t>Нақлиёт</w:t>
            </w:r>
          </w:p>
        </w:tc>
        <w:tc>
          <w:tcPr>
            <w:tcW w:type="dxa" w:w="2494"/>
          </w:tcPr>
          <w:p>
            <w:pPr>
              <w:spacing w:line="240" w:lineRule="auto" w:after="0" w:before="0"/>
              <w:ind w:firstLine="0"/>
              <w:jc w:val="left"/>
            </w:pPr>
            <w:r>
              <w:rPr>
                <w:rFonts w:ascii="Times New Roman" w:hAnsi="Times New Roman"/>
                <w:b w:val="0"/>
                <w:sz w:val="24"/>
              </w:rPr>
              <w:t>Карнитин</w:t>
            </w:r>
          </w:p>
        </w:tc>
        <w:tc>
          <w:tcPr>
            <w:tcW w:type="dxa" w:w="2608"/>
          </w:tcPr>
          <w:p>
            <w:pPr>
              <w:spacing w:line="240" w:lineRule="auto" w:after="0" w:before="0"/>
              <w:ind w:firstLine="0"/>
              <w:jc w:val="left"/>
            </w:pPr>
            <w:r>
              <w:rPr>
                <w:rFonts w:ascii="Times New Roman" w:hAnsi="Times New Roman"/>
                <w:b w:val="0"/>
                <w:sz w:val="24"/>
              </w:rPr>
              <w:t>Ситрат</w:t>
            </w:r>
          </w:p>
        </w:tc>
      </w:tr>
      <w:tr>
        <w:tc>
          <w:tcPr>
            <w:tcW w:type="dxa" w:w="2608"/>
          </w:tcPr>
          <w:p>
            <w:pPr>
              <w:spacing w:line="240" w:lineRule="auto" w:after="0" w:before="0"/>
              <w:ind w:firstLine="0"/>
              <w:jc w:val="left"/>
            </w:pPr>
            <w:r>
              <w:rPr>
                <w:rFonts w:ascii="Times New Roman" w:hAnsi="Times New Roman"/>
                <w:b w:val="0"/>
                <w:sz w:val="24"/>
              </w:rPr>
              <w:t>Марҳилаи асосӣ</w:t>
            </w:r>
          </w:p>
        </w:tc>
        <w:tc>
          <w:tcPr>
            <w:tcW w:type="dxa" w:w="2494"/>
          </w:tcPr>
          <w:p>
            <w:pPr>
              <w:spacing w:line="240" w:lineRule="auto" w:after="0" w:before="0"/>
              <w:ind w:firstLine="0"/>
              <w:jc w:val="left"/>
            </w:pPr>
            <w:r>
              <w:rPr>
                <w:rFonts w:ascii="Times New Roman" w:hAnsi="Times New Roman"/>
                <w:b w:val="0"/>
                <w:sz w:val="24"/>
              </w:rPr>
              <w:t>Тиолаза</w:t>
            </w:r>
          </w:p>
        </w:tc>
        <w:tc>
          <w:tcPr>
            <w:tcW w:type="dxa" w:w="2608"/>
          </w:tcPr>
          <w:p>
            <w:pPr>
              <w:spacing w:line="240" w:lineRule="auto" w:after="0" w:before="0"/>
              <w:ind w:firstLine="0"/>
              <w:jc w:val="left"/>
            </w:pPr>
            <w:r>
              <w:rPr>
                <w:rFonts w:ascii="Times New Roman" w:hAnsi="Times New Roman"/>
                <w:b w:val="0"/>
                <w:sz w:val="24"/>
              </w:rPr>
              <w:t>Карбоксилаза</w:t>
            </w:r>
          </w:p>
        </w:tc>
      </w:tr>
      <w:tr>
        <w:tc>
          <w:tcPr>
            <w:tcW w:type="dxa" w:w="2608"/>
          </w:tcPr>
          <w:p>
            <w:pPr>
              <w:spacing w:line="240" w:lineRule="auto" w:after="0" w:before="0"/>
              <w:ind w:firstLine="0"/>
              <w:jc w:val="left"/>
            </w:pPr>
            <w:r>
              <w:rPr>
                <w:rFonts w:ascii="Times New Roman" w:hAnsi="Times New Roman"/>
                <w:b w:val="0"/>
                <w:sz w:val="24"/>
              </w:rPr>
              <w:t>Натиҷаи энергия</w:t>
            </w:r>
          </w:p>
        </w:tc>
        <w:tc>
          <w:tcPr>
            <w:tcW w:type="dxa" w:w="2494"/>
          </w:tcPr>
          <w:p>
            <w:pPr>
              <w:spacing w:line="240" w:lineRule="auto" w:after="0" w:before="0"/>
              <w:ind w:firstLine="0"/>
              <w:jc w:val="left"/>
            </w:pPr>
            <w:r>
              <w:rPr>
                <w:rFonts w:ascii="Times New Roman" w:hAnsi="Times New Roman"/>
                <w:b w:val="0"/>
                <w:sz w:val="24"/>
              </w:rPr>
              <w:t>+106 ATP</w:t>
            </w:r>
          </w:p>
        </w:tc>
        <w:tc>
          <w:tcPr>
            <w:tcW w:type="dxa" w:w="2608"/>
          </w:tcPr>
          <w:p>
            <w:pPr>
              <w:spacing w:line="240" w:lineRule="auto" w:after="0" w:before="0"/>
              <w:ind w:firstLine="0"/>
              <w:jc w:val="left"/>
            </w:pPr>
            <w:r>
              <w:rPr>
                <w:rFonts w:ascii="Times New Roman" w:hAnsi="Times New Roman"/>
                <w:b w:val="0"/>
                <w:sz w:val="24"/>
              </w:rPr>
              <w:t>−35 ATP-эквивалент</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Ҷамъбасти банди 2 чунин аст. Оксидшавии β барои як палмитат 106 ATP медиҳад [1, 318-б.]. Кетонҳо дар гуруснагӣ манбаи захиравии мағз мебошанд [5, 354-б.]. Синтези кислотаҳо бо NADPH ва малонил-КоА сурат мегирад [2, 204-б.]. Холестерин аз HMG-КоА редуктаза танзим мешавад [17, 262-б.]. Дарсҳо минбаъда ин роҳҳоро бо таҷриба пайваст мекунанд.</w:t>
      </w:r>
    </w:p>
    <w:p>
      <w:pPr>
        <w:spacing w:line="360" w:lineRule="auto" w:after="0"/>
        <w:ind w:firstLine="709"/>
        <w:jc w:val="both"/>
      </w:pPr>
      <w:r>
        <w:rPr>
          <w:rFonts w:ascii="Times New Roman" w:hAnsi="Times New Roman"/>
          <w:b w:val="0"/>
          <w:i w:val="0"/>
          <w:sz w:val="28"/>
        </w:rPr>
        <w:t>Банди 2 бо мубодилаи холестерин тамом мешавад [17, 262-б.]. Статинҳо ҷои асосии табобат мебошанд [3, 1212-б.]. Роҳҳои таҷзия ва синтез мукобили якдигаранд [2, 204-б.]. Танзими малонил-КоА ин мукобилиро нигоҳ медорад [11, 188-б.]. Натиҷаҳо бо хулосаи умумӣ пайвастанд. Банди 3 ба таҷрибаи Гербер мегузарад.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3. ТАҶРИБАИ ГЕРБЕР: ЧЕНКУНИИ РАВҒАНИ ШИР</w:t>
      </w:r>
    </w:p>
    <w:p>
      <w:pPr>
        <w:spacing w:line="360" w:lineRule="auto" w:after="0"/>
        <w:ind w:firstLine="709"/>
        <w:jc w:val="left"/>
      </w:pPr>
      <w:r>
        <w:rPr>
          <w:rFonts w:ascii="Times New Roman" w:hAnsi="Times New Roman"/>
          <w:b/>
          <w:i w:val="0"/>
          <w:sz w:val="28"/>
        </w:rPr>
        <w:t>3.1. Модели таҷриба: асбоб ва реҷа</w:t>
      </w:r>
    </w:p>
    <w:p>
      <w:pPr>
        <w:spacing w:line="360" w:lineRule="auto" w:after="0"/>
        <w:ind w:firstLine="709"/>
        <w:jc w:val="both"/>
      </w:pPr>
      <w:r>
        <w:rPr>
          <w:rFonts w:ascii="Times New Roman" w:hAnsi="Times New Roman"/>
          <w:b w:val="0"/>
          <w:i w:val="0"/>
          <w:sz w:val="28"/>
        </w:rPr>
        <w:t>Таҷриба равғани ширро бо усули Гербер мекашад. Асоси он шикасти пардаи равғанӣ бо кислотаи сулфатӣ аст [18, 62-б.]. Кислота сафедҳои пардаҳоро таҷзия мекунад. Баъди центрифугования равған ба шеҳри бутирометр мебарояд [8, 136-б.]. Хониш бевосита фоизи равғанро медиҳад. Усул дар лабораторияҳои шир татбиқи васеъ дорад [20, 92-б.]. Реҷаи таҷриба дар Ҷ3.1 оварда шудааст.</w:t>
      </w:r>
    </w:p>
    <w:p>
      <w:pPr>
        <w:spacing w:line="240" w:lineRule="auto" w:after="0"/>
        <w:ind w:firstLine="0"/>
        <w:jc w:val="center"/>
      </w:pPr>
      <w:r>
        <w:rPr>
          <w:rFonts w:ascii="Times New Roman" w:hAnsi="Times New Roman"/>
          <w:b/>
          <w:i w:val="0"/>
          <w:sz w:val="24"/>
        </w:rPr>
        <w:t>Ҷадвали 3.1 — Таҷҳизот ва реҷаи таҷрибаи Гербер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Элемент</w:t>
            </w:r>
          </w:p>
        </w:tc>
        <w:tc>
          <w:tcPr>
            <w:tcW w:type="dxa" w:w="2494"/>
            <w:shd w:val="clear" w:fill="EDEDED"/>
          </w:tcPr>
          <w:p>
            <w:pPr>
              <w:spacing w:line="240" w:lineRule="auto" w:after="0" w:before="0"/>
              <w:ind w:firstLine="0"/>
              <w:jc w:val="left"/>
            </w:pPr>
            <w:r>
              <w:rPr>
                <w:rFonts w:ascii="Times New Roman" w:hAnsi="Times New Roman"/>
                <w:b/>
                <w:sz w:val="24"/>
              </w:rPr>
              <w:t>Миқдор / реҷа</w:t>
            </w:r>
          </w:p>
        </w:tc>
        <w:tc>
          <w:tcPr>
            <w:tcW w:type="dxa" w:w="2948"/>
            <w:shd w:val="clear" w:fill="EDEDED"/>
          </w:tcPr>
          <w:p>
            <w:pPr>
              <w:spacing w:line="240" w:lineRule="auto" w:after="0" w:before="0"/>
              <w:ind w:firstLine="0"/>
              <w:jc w:val="left"/>
            </w:pPr>
            <w:r>
              <w:rPr>
                <w:rFonts w:ascii="Times New Roman" w:hAnsi="Times New Roman"/>
                <w:b/>
                <w:sz w:val="24"/>
              </w:rPr>
              <w:t>Шарҳ</w:t>
            </w:r>
          </w:p>
        </w:tc>
      </w:tr>
      <w:tr>
        <w:tc>
          <w:tcPr>
            <w:tcW w:type="dxa" w:w="3061"/>
          </w:tcPr>
          <w:p>
            <w:pPr>
              <w:spacing w:line="240" w:lineRule="auto" w:after="0" w:before="0"/>
              <w:ind w:firstLine="0"/>
              <w:jc w:val="left"/>
            </w:pPr>
            <w:r>
              <w:rPr>
                <w:rFonts w:ascii="Times New Roman" w:hAnsi="Times New Roman"/>
                <w:b w:val="0"/>
                <w:sz w:val="24"/>
              </w:rPr>
              <w:t>Бутирометри Гербер</w:t>
            </w:r>
          </w:p>
        </w:tc>
        <w:tc>
          <w:tcPr>
            <w:tcW w:type="dxa" w:w="2494"/>
          </w:tcPr>
          <w:p>
            <w:pPr>
              <w:spacing w:line="240" w:lineRule="auto" w:after="0" w:before="0"/>
              <w:ind w:firstLine="0"/>
              <w:jc w:val="left"/>
            </w:pPr>
            <w:r>
              <w:rPr>
                <w:rFonts w:ascii="Times New Roman" w:hAnsi="Times New Roman"/>
                <w:b w:val="0"/>
                <w:sz w:val="24"/>
              </w:rPr>
              <w:t>3 дона</w:t>
            </w:r>
          </w:p>
        </w:tc>
        <w:tc>
          <w:tcPr>
            <w:tcW w:type="dxa" w:w="2948"/>
          </w:tcPr>
          <w:p>
            <w:pPr>
              <w:spacing w:line="240" w:lineRule="auto" w:after="0" w:before="0"/>
              <w:ind w:firstLine="0"/>
              <w:jc w:val="left"/>
            </w:pPr>
            <w:r>
              <w:rPr>
                <w:rFonts w:ascii="Times New Roman" w:hAnsi="Times New Roman"/>
                <w:b w:val="0"/>
                <w:sz w:val="24"/>
              </w:rPr>
              <w:t>Барои ченкунии 0–6 фоиз</w:t>
            </w:r>
          </w:p>
        </w:tc>
      </w:tr>
      <w:tr>
        <w:tc>
          <w:tcPr>
            <w:tcW w:type="dxa" w:w="3061"/>
          </w:tcPr>
          <w:p>
            <w:pPr>
              <w:spacing w:line="240" w:lineRule="auto" w:after="0" w:before="0"/>
              <w:ind w:firstLine="0"/>
              <w:jc w:val="left"/>
            </w:pPr>
            <w:r>
              <w:rPr>
                <w:rFonts w:ascii="Times New Roman" w:hAnsi="Times New Roman"/>
                <w:b w:val="0"/>
                <w:sz w:val="24"/>
              </w:rPr>
              <w:t>Кислотаи сулфатӣ</w:t>
            </w:r>
          </w:p>
        </w:tc>
        <w:tc>
          <w:tcPr>
            <w:tcW w:type="dxa" w:w="2494"/>
          </w:tcPr>
          <w:p>
            <w:pPr>
              <w:spacing w:line="240" w:lineRule="auto" w:after="0" w:before="0"/>
              <w:ind w:firstLine="0"/>
              <w:jc w:val="left"/>
            </w:pPr>
            <w:r>
              <w:rPr>
                <w:rFonts w:ascii="Times New Roman" w:hAnsi="Times New Roman"/>
                <w:b w:val="0"/>
                <w:sz w:val="24"/>
              </w:rPr>
              <w:t>10 мл</w:t>
            </w:r>
          </w:p>
        </w:tc>
        <w:tc>
          <w:tcPr>
            <w:tcW w:type="dxa" w:w="2948"/>
          </w:tcPr>
          <w:p>
            <w:pPr>
              <w:spacing w:line="240" w:lineRule="auto" w:after="0" w:before="0"/>
              <w:ind w:firstLine="0"/>
              <w:jc w:val="left"/>
            </w:pPr>
            <w:r>
              <w:rPr>
                <w:rFonts w:ascii="Times New Roman" w:hAnsi="Times New Roman"/>
                <w:b w:val="0"/>
                <w:sz w:val="24"/>
              </w:rPr>
              <w:t>Зичии 1,82 г/см³</w:t>
            </w:r>
          </w:p>
        </w:tc>
      </w:tr>
      <w:tr>
        <w:tc>
          <w:tcPr>
            <w:tcW w:type="dxa" w:w="3061"/>
          </w:tcPr>
          <w:p>
            <w:pPr>
              <w:spacing w:line="240" w:lineRule="auto" w:after="0" w:before="0"/>
              <w:ind w:firstLine="0"/>
              <w:jc w:val="left"/>
            </w:pPr>
            <w:r>
              <w:rPr>
                <w:rFonts w:ascii="Times New Roman" w:hAnsi="Times New Roman"/>
                <w:b w:val="0"/>
                <w:sz w:val="24"/>
              </w:rPr>
              <w:t>Шири санҷишӣ</w:t>
            </w:r>
          </w:p>
        </w:tc>
        <w:tc>
          <w:tcPr>
            <w:tcW w:type="dxa" w:w="2494"/>
          </w:tcPr>
          <w:p>
            <w:pPr>
              <w:spacing w:line="240" w:lineRule="auto" w:after="0" w:before="0"/>
              <w:ind w:firstLine="0"/>
              <w:jc w:val="left"/>
            </w:pPr>
            <w:r>
              <w:rPr>
                <w:rFonts w:ascii="Times New Roman" w:hAnsi="Times New Roman"/>
                <w:b w:val="0"/>
                <w:sz w:val="24"/>
              </w:rPr>
              <w:t>11 мл</w:t>
            </w:r>
          </w:p>
        </w:tc>
        <w:tc>
          <w:tcPr>
            <w:tcW w:type="dxa" w:w="2948"/>
          </w:tcPr>
          <w:p>
            <w:pPr>
              <w:spacing w:line="240" w:lineRule="auto" w:after="0" w:before="0"/>
              <w:ind w:firstLine="0"/>
              <w:jc w:val="left"/>
            </w:pPr>
            <w:r>
              <w:rPr>
                <w:rFonts w:ascii="Times New Roman" w:hAnsi="Times New Roman"/>
                <w:b w:val="0"/>
                <w:sz w:val="24"/>
              </w:rPr>
              <w:t>Се пробаи параллелӣ</w:t>
            </w:r>
          </w:p>
        </w:tc>
      </w:tr>
      <w:tr>
        <w:tc>
          <w:tcPr>
            <w:tcW w:type="dxa" w:w="3061"/>
          </w:tcPr>
          <w:p>
            <w:pPr>
              <w:spacing w:line="240" w:lineRule="auto" w:after="0" w:before="0"/>
              <w:ind w:firstLine="0"/>
              <w:jc w:val="left"/>
            </w:pPr>
            <w:r>
              <w:rPr>
                <w:rFonts w:ascii="Times New Roman" w:hAnsi="Times New Roman"/>
                <w:b w:val="0"/>
                <w:sz w:val="24"/>
              </w:rPr>
              <w:t>Спирти изоамил</w:t>
            </w:r>
          </w:p>
        </w:tc>
        <w:tc>
          <w:tcPr>
            <w:tcW w:type="dxa" w:w="2494"/>
          </w:tcPr>
          <w:p>
            <w:pPr>
              <w:spacing w:line="240" w:lineRule="auto" w:after="0" w:before="0"/>
              <w:ind w:firstLine="0"/>
              <w:jc w:val="left"/>
            </w:pPr>
            <w:r>
              <w:rPr>
                <w:rFonts w:ascii="Times New Roman" w:hAnsi="Times New Roman"/>
                <w:b w:val="0"/>
                <w:sz w:val="24"/>
              </w:rPr>
              <w:t>1 мл</w:t>
            </w:r>
          </w:p>
        </w:tc>
        <w:tc>
          <w:tcPr>
            <w:tcW w:type="dxa" w:w="2948"/>
          </w:tcPr>
          <w:p>
            <w:pPr>
              <w:spacing w:line="240" w:lineRule="auto" w:after="0" w:before="0"/>
              <w:ind w:firstLine="0"/>
              <w:jc w:val="left"/>
            </w:pPr>
            <w:r>
              <w:rPr>
                <w:rFonts w:ascii="Times New Roman" w:hAnsi="Times New Roman"/>
                <w:b w:val="0"/>
                <w:sz w:val="24"/>
              </w:rPr>
              <w:t>Пардаро тоза мекунад</w:t>
            </w:r>
          </w:p>
        </w:tc>
      </w:tr>
      <w:tr>
        <w:tc>
          <w:tcPr>
            <w:tcW w:type="dxa" w:w="3061"/>
          </w:tcPr>
          <w:p>
            <w:pPr>
              <w:spacing w:line="240" w:lineRule="auto" w:after="0" w:before="0"/>
              <w:ind w:firstLine="0"/>
              <w:jc w:val="left"/>
            </w:pPr>
            <w:r>
              <w:rPr>
                <w:rFonts w:ascii="Times New Roman" w:hAnsi="Times New Roman"/>
                <w:b w:val="0"/>
                <w:sz w:val="24"/>
              </w:rPr>
              <w:t>Центрифуга</w:t>
            </w:r>
          </w:p>
        </w:tc>
        <w:tc>
          <w:tcPr>
            <w:tcW w:type="dxa" w:w="2494"/>
          </w:tcPr>
          <w:p>
            <w:pPr>
              <w:spacing w:line="240" w:lineRule="auto" w:after="0" w:before="0"/>
              <w:ind w:firstLine="0"/>
              <w:jc w:val="left"/>
            </w:pPr>
            <w:r>
              <w:rPr>
                <w:rFonts w:ascii="Times New Roman" w:hAnsi="Times New Roman"/>
                <w:b w:val="0"/>
                <w:sz w:val="24"/>
              </w:rPr>
              <w:t>1000 айл/дақ, 5 дақ</w:t>
            </w:r>
          </w:p>
        </w:tc>
        <w:tc>
          <w:tcPr>
            <w:tcW w:type="dxa" w:w="2948"/>
          </w:tcPr>
          <w:p>
            <w:pPr>
              <w:spacing w:line="240" w:lineRule="auto" w:after="0" w:before="0"/>
              <w:ind w:firstLine="0"/>
              <w:jc w:val="left"/>
            </w:pPr>
            <w:r>
              <w:rPr>
                <w:rFonts w:ascii="Times New Roman" w:hAnsi="Times New Roman"/>
                <w:b w:val="0"/>
                <w:sz w:val="24"/>
              </w:rPr>
              <w:t>Баъди ҳарӣ дар 65 °C</w:t>
            </w:r>
          </w:p>
        </w:tc>
      </w:tr>
      <w:tr>
        <w:tc>
          <w:tcPr>
            <w:tcW w:type="dxa" w:w="3061"/>
          </w:tcPr>
          <w:p>
            <w:pPr>
              <w:spacing w:line="240" w:lineRule="auto" w:after="0" w:before="0"/>
              <w:ind w:firstLine="0"/>
              <w:jc w:val="left"/>
            </w:pPr>
            <w:r>
              <w:rPr>
                <w:rFonts w:ascii="Times New Roman" w:hAnsi="Times New Roman"/>
                <w:b w:val="0"/>
                <w:sz w:val="24"/>
              </w:rPr>
              <w:t>Ҳарорати хониш</w:t>
            </w:r>
          </w:p>
        </w:tc>
        <w:tc>
          <w:tcPr>
            <w:tcW w:type="dxa" w:w="2494"/>
          </w:tcPr>
          <w:p>
            <w:pPr>
              <w:spacing w:line="240" w:lineRule="auto" w:after="0" w:before="0"/>
              <w:ind w:firstLine="0"/>
              <w:jc w:val="left"/>
            </w:pPr>
            <w:r>
              <w:rPr>
                <w:rFonts w:ascii="Times New Roman" w:hAnsi="Times New Roman"/>
                <w:b w:val="0"/>
                <w:sz w:val="24"/>
              </w:rPr>
              <w:t>65 ± 2 °C</w:t>
            </w:r>
          </w:p>
        </w:tc>
        <w:tc>
          <w:tcPr>
            <w:tcW w:type="dxa" w:w="2948"/>
          </w:tcPr>
          <w:p>
            <w:pPr>
              <w:spacing w:line="240" w:lineRule="auto" w:after="0" w:before="0"/>
              <w:ind w:firstLine="0"/>
              <w:jc w:val="left"/>
            </w:pPr>
            <w:r>
              <w:rPr>
                <w:rFonts w:ascii="Times New Roman" w:hAnsi="Times New Roman"/>
                <w:b w:val="0"/>
                <w:sz w:val="24"/>
              </w:rPr>
              <w:t>Равған шаффоф мешавад [8, 138-б.]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Пеш аз кор эҳтиёти бехатарӣ ҷамъ мешавад. Кислотаи сулфатӣ пӯстро месӯзонад [8, 140-б.]. Кор бо дастона ва пешапӯши мустаҳкам сурат мегирад. Ҳар проба бо рақам қайд мешавад. Дафтарчаи таҷриба натиҷаҳоро нигоҳ медорад (нигаред ба Замимаи Б). Пробаи контрол бе шир мемонад.</w:t>
      </w:r>
    </w:p>
    <w:p>
      <w:pPr>
        <w:spacing w:line="360" w:lineRule="auto" w:after="0"/>
        <w:ind w:firstLine="709"/>
        <w:jc w:val="both"/>
      </w:pPr>
      <w:r>
        <w:rPr>
          <w:rFonts w:ascii="Times New Roman" w:hAnsi="Times New Roman"/>
          <w:b w:val="0"/>
          <w:i w:val="0"/>
          <w:sz w:val="28"/>
        </w:rPr>
        <w:t>Усули Гербер соли 1892 аз швейсария пайдо шуд. Никлос Гербер онро барои заводҳои шир сохт [18, 60-б.]. Усул дар тамоми ҷаҳон паҳн шуд. Дар СНГ стандарти давлатӣ мавҷуд аст [8, 136-б.]. Стандарти байналмилалии ISO 2446 усулро тавсиф мекунад [18, 64-б.]. Ин стандартизатсия муқоисаи натиҷаҳоро имкон медиҳад.</w:t>
      </w:r>
    </w:p>
    <w:p>
      <w:pPr>
        <w:spacing w:line="360" w:lineRule="auto" w:after="0"/>
        <w:ind w:firstLine="709"/>
        <w:jc w:val="both"/>
      </w:pPr>
      <w:r>
        <w:rPr>
          <w:rFonts w:ascii="Times New Roman" w:hAnsi="Times New Roman"/>
          <w:b w:val="0"/>
          <w:i w:val="0"/>
          <w:sz w:val="28"/>
        </w:rPr>
        <w:t>Усули Роуз-Готлиб усули гравиметрикӣ мебошад. Он равғанро бо массаш чен мекунад [18, 62-б.]. Дақиқии он баландтар аст. Вале вақт ва асбоби зиёд талаб мекунад [8, 140-б.]. Гербер барои назорати рӯзона беҳтар аст. Дар лабораторияҳои расмӣ усули гравиметрикӣ аслиҳат аст [18, 64-б.].</w:t>
      </w:r>
    </w:p>
    <w:p>
      <w:pPr>
        <w:spacing w:line="360" w:lineRule="auto" w:after="0"/>
        <w:ind w:firstLine="709"/>
        <w:jc w:val="both"/>
      </w:pPr>
      <w:r>
        <w:rPr>
          <w:rFonts w:ascii="Times New Roman" w:hAnsi="Times New Roman"/>
          <w:b w:val="0"/>
          <w:i w:val="0"/>
          <w:sz w:val="28"/>
        </w:rPr>
        <w:t>Приборҳои инфрасурх усули нав мебошанд. MilkoScan ширро дар як дақиқа таҳлил мекунад [18, 70-б.]. Инструмент бояд бо усули асосӣ калибронӣ шавад [8, 142-б.]. Калибронӣ бо намунаҳои маълум сурат мегирад. Гербер усули асосии калибронӣ мемонад [20, 94-б.]. Аз ин сабаб маҳорати Гербер ҳанӯз лозим аст.</w:t>
      </w:r>
    </w:p>
    <w:p>
      <w:pPr>
        <w:spacing w:line="360" w:lineRule="auto" w:after="0"/>
        <w:ind w:firstLine="709"/>
        <w:jc w:val="both"/>
      </w:pPr>
      <w:r>
        <w:rPr>
          <w:rFonts w:ascii="Times New Roman" w:hAnsi="Times New Roman"/>
          <w:b w:val="0"/>
          <w:i w:val="0"/>
          <w:sz w:val="28"/>
        </w:rPr>
        <w:t>Бутирометрҳо бо ҳаҷми ҳар гуна шир фарқ мекунанд. Барои шир 0–6 фоиз, барои ширҳои ғализ 40 фоиз [18, 66-б.]. Ҳар бутирометр бояд солима бошад. Шикасти пинакл натиҷаро вайрон мекунад [8, 140-б.]. Пеш аз кор санҷиши чашмӣ лозим аст. Ҷамъи бутирометрҳои солим дар лаборатория нигоҳ дошта мешавад.</w:t>
      </w:r>
    </w:p>
    <w:p>
      <w:pPr>
        <w:spacing w:line="360" w:lineRule="auto" w:after="0"/>
        <w:ind w:firstLine="709"/>
        <w:jc w:val="both"/>
      </w:pPr>
      <w:r>
        <w:rPr>
          <w:rFonts w:ascii="Times New Roman" w:hAnsi="Times New Roman"/>
          <w:b w:val="0"/>
          <w:i w:val="0"/>
          <w:sz w:val="28"/>
        </w:rPr>
        <w:t>Пайвастшавии кислота бо шир реакцияи гармӣ медиҳад. Ҳарорат то 80–90 °C мерасад [8, 138-б.]. Гармӣ пардаҳоро мекушояд. Бо ин сабаб ҳарорати иловагӣ ба даст мегирад [18, 68-б.]. Дастонаи ғафс аз гармӣ ҳимоя мекунанд. Ин хусусияти усулро дар бехатарӣ ҳисоб мекунанд.</w:t>
      </w:r>
    </w:p>
    <w:p>
      <w:pPr>
        <w:spacing w:line="360" w:lineRule="auto" w:after="0"/>
        <w:ind w:firstLine="709"/>
        <w:jc w:val="both"/>
      </w:pPr>
      <w:r>
        <w:rPr>
          <w:rFonts w:ascii="Times New Roman" w:hAnsi="Times New Roman"/>
          <w:b w:val="0"/>
          <w:i w:val="0"/>
          <w:sz w:val="28"/>
        </w:rPr>
        <w:t>Изоамил пардаи фосфолипидӣ ва сафедиро мекушояд. Он сатҳи роҳони равғанро мекӯшад [18, 66-б.]. Бе изоамил хониш душвор мешавад. Сатҳи равған ношаффоф мешавад [8, 140-б.]. Миқдори як мл кофист. Аз ҳад зиёд будан низ хонишро вайрон мекунад.</w:t>
      </w:r>
    </w:p>
    <w:p>
      <w:pPr>
        <w:spacing w:line="360" w:lineRule="auto" w:after="0"/>
        <w:ind w:firstLine="709"/>
        <w:jc w:val="both"/>
      </w:pPr>
      <w:r>
        <w:rPr>
          <w:rFonts w:ascii="Times New Roman" w:hAnsi="Times New Roman"/>
          <w:b w:val="0"/>
          <w:i w:val="0"/>
          <w:sz w:val="28"/>
        </w:rPr>
        <w:t>Центрифугования ду маротиба корбарӣ мешавад. Баъди марҳилаи аввал оби гарм илова мегардад [8, 138-б.]. Он сатҳи равғанро ба шкала мебарад. Марҳилаи дуюм ҷудошавиро тамом мекунад [18, 68-б.]. Бе он сатҳи равған мӯътадил намемонад. Реҷаи 1000 айл/дақ 5 дақиқа нигоҳ дошта мешавад.</w:t>
      </w:r>
    </w:p>
    <w:p>
      <w:pPr>
        <w:spacing w:line="360" w:lineRule="auto" w:after="0"/>
        <w:ind w:firstLine="709"/>
        <w:jc w:val="both"/>
      </w:pPr>
      <w:r>
        <w:rPr>
          <w:rFonts w:ascii="Times New Roman" w:hAnsi="Times New Roman"/>
          <w:b w:val="0"/>
          <w:i w:val="0"/>
          <w:sz w:val="28"/>
        </w:rPr>
        <w:t>Хониши шкала ба сатҳи поёни маниск аст. Чашм бояд дар сатҳи равған бошад [8, 142-б.]. Хатои панҷ дақиқаи ҳарорат ±0,05 медиҳад [18, 70-б.]. Хониши зуд низ хато медиҳад. Хониш баъди як даври хунукшавӣ гузаронида мешавад [8, 138-б.]. Ин қоида дар лабораторияи кафедра амалӣ аст.</w:t>
      </w:r>
    </w:p>
    <w:p>
      <w:pPr>
        <w:spacing w:line="360" w:lineRule="auto" w:after="0"/>
        <w:ind w:firstLine="709"/>
        <w:jc w:val="both"/>
      </w:pPr>
      <w:r>
        <w:rPr>
          <w:rFonts w:ascii="Times New Roman" w:hAnsi="Times New Roman"/>
          <w:b w:val="0"/>
          <w:i w:val="0"/>
          <w:sz w:val="28"/>
        </w:rPr>
        <w:t>Намунаи шир пеш аз санҷиш омода мешавад. Шир ба ҳарорати 20 °C мерасад [8, 136-б.]. Оромона омехта мешавад. Ҳавои шир вайрон мекунад [18, 68-б.]. Аз болои шир санҷиш намегузаронанд. Намуна бояд намояндаи баста бошад [20, 96-б.].</w:t>
      </w:r>
    </w:p>
    <w:p>
      <w:pPr>
        <w:spacing w:line="360" w:lineRule="auto" w:after="0"/>
        <w:ind w:firstLine="709"/>
        <w:jc w:val="both"/>
      </w:pPr>
      <w:r>
        <w:rPr>
          <w:rFonts w:ascii="Times New Roman" w:hAnsi="Times New Roman"/>
          <w:b w:val="0"/>
          <w:i w:val="0"/>
          <w:sz w:val="28"/>
        </w:rPr>
        <w:t>Ҳар таҷриба бо се пробаи параллелӣ гузаронида мешавад. Фарқи пробаҳо аз 0,2 набояд гузарад [8, 142-б.]. Агар фарқ зиёд бошад, таҷриба такрор мешавад. Миёнаи се проба натиҷаи ниҳоӣ аст [20, 96-б.]. Ин қоидаи умумии метрология аст [8, 144-б.]. Натиҷа бе такрор эътимод надорад.</w:t>
      </w:r>
    </w:p>
    <w:p>
      <w:pPr>
        <w:spacing w:line="360" w:lineRule="auto" w:after="0"/>
        <w:ind w:firstLine="709"/>
        <w:jc w:val="left"/>
      </w:pPr>
      <w:r>
        <w:rPr>
          <w:rFonts w:ascii="Times New Roman" w:hAnsi="Times New Roman"/>
          <w:b/>
          <w:i w:val="0"/>
          <w:sz w:val="28"/>
        </w:rPr>
        <w:t>3.2. Натиҷаҳо: пеш ва баъд бо рақам</w:t>
      </w:r>
    </w:p>
    <w:p>
      <w:pPr>
        <w:spacing w:line="360" w:lineRule="auto" w:after="0"/>
        <w:ind w:firstLine="709"/>
        <w:jc w:val="both"/>
      </w:pPr>
      <w:r>
        <w:rPr>
          <w:rFonts w:ascii="Times New Roman" w:hAnsi="Times New Roman"/>
          <w:b w:val="0"/>
          <w:i w:val="0"/>
          <w:sz w:val="28"/>
        </w:rPr>
        <w:t>Се пробаи пурраву як пробаи контрол гузаронида шуд. Хониши ҳар проба дар Ҷ3.2 оварда шудааст [18, 66-б.]. Миёнаи се проба натиҷаи ниҳоиро медиҳад. Фарқи байни пробаҳо аз меъор набояд гузарад [8, 142-б.]. Натиҷа бо навиштаҷӯии бастаи шир муқоиса мешавад. Ҳамин муқоиса дақиқии усулро нишон медиҳад.</w:t>
      </w:r>
    </w:p>
    <w:p>
      <w:pPr>
        <w:spacing w:line="360" w:lineRule="auto" w:after="0"/>
        <w:ind w:firstLine="709"/>
        <w:jc w:val="both"/>
      </w:pPr>
      <w:r>
        <w:rPr>
          <w:rFonts w:ascii="Times New Roman" w:hAnsi="Times New Roman"/>
          <w:b w:val="0"/>
          <w:i w:val="0"/>
          <w:sz w:val="28"/>
        </w:rPr>
        <w:t>Фарқи натиҷаҳо аз реҷа меояд [18, 68-б.]. Ҳарорати зиёд хонишро баланд мебарад [8, 138-б.]. Центрифугованияи нопурра ҷудошавиро суст мекунад [8, 140-б.]. Аз ин сабаб реҷаи мӯътадил муҳим аст [20, 94-б.]. Ҷ3.3 ин меъорҳоро таҳлил мекунад.</w:t>
      </w:r>
    </w:p>
    <w:p>
      <w:pPr>
        <w:spacing w:line="240" w:lineRule="auto" w:after="0"/>
        <w:ind w:firstLine="0"/>
        <w:jc w:val="center"/>
      </w:pPr>
      <w:r>
        <w:rPr>
          <w:rFonts w:ascii="Times New Roman" w:hAnsi="Times New Roman"/>
          <w:b/>
          <w:i w:val="0"/>
          <w:sz w:val="24"/>
        </w:rPr>
        <w:t>Ҷадвали 3.2 — Натиҷаи ченкунии равғани шир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Проба</w:t>
            </w:r>
          </w:p>
        </w:tc>
        <w:tc>
          <w:tcPr>
            <w:tcW w:type="dxa" w:w="2494"/>
            <w:shd w:val="clear" w:fill="EDEDED"/>
          </w:tcPr>
          <w:p>
            <w:pPr>
              <w:spacing w:line="240" w:lineRule="auto" w:after="0" w:before="0"/>
              <w:ind w:firstLine="0"/>
              <w:jc w:val="left"/>
            </w:pPr>
            <w:r>
              <w:rPr>
                <w:rFonts w:ascii="Times New Roman" w:hAnsi="Times New Roman"/>
                <w:b/>
                <w:sz w:val="24"/>
              </w:rPr>
              <w:t>Хониш (фоиз)</w:t>
            </w:r>
          </w:p>
        </w:tc>
        <w:tc>
          <w:tcPr>
            <w:tcW w:type="dxa" w:w="3515"/>
            <w:shd w:val="clear" w:fill="EDEDED"/>
          </w:tcPr>
          <w:p>
            <w:pPr>
              <w:spacing w:line="240" w:lineRule="auto" w:after="0" w:before="0"/>
              <w:ind w:firstLine="0"/>
              <w:jc w:val="left"/>
            </w:pPr>
            <w:r>
              <w:rPr>
                <w:rFonts w:ascii="Times New Roman" w:hAnsi="Times New Roman"/>
                <w:b/>
                <w:sz w:val="24"/>
              </w:rPr>
              <w:t>Шарҳ</w:t>
            </w:r>
          </w:p>
        </w:tc>
      </w:tr>
      <w:tr>
        <w:tc>
          <w:tcPr>
            <w:tcW w:type="dxa" w:w="2494"/>
          </w:tcPr>
          <w:p>
            <w:pPr>
              <w:spacing w:line="240" w:lineRule="auto" w:after="0" w:before="0"/>
              <w:ind w:firstLine="0"/>
              <w:jc w:val="left"/>
            </w:pPr>
            <w:r>
              <w:rPr>
                <w:rFonts w:ascii="Times New Roman" w:hAnsi="Times New Roman"/>
                <w:b w:val="0"/>
                <w:sz w:val="24"/>
              </w:rPr>
              <w:t>Пробаи 1</w:t>
            </w:r>
          </w:p>
        </w:tc>
        <w:tc>
          <w:tcPr>
            <w:tcW w:type="dxa" w:w="2494"/>
          </w:tcPr>
          <w:p>
            <w:pPr>
              <w:spacing w:line="240" w:lineRule="auto" w:after="0" w:before="0"/>
              <w:ind w:firstLine="0"/>
              <w:jc w:val="left"/>
            </w:pPr>
            <w:r>
              <w:rPr>
                <w:rFonts w:ascii="Times New Roman" w:hAnsi="Times New Roman"/>
                <w:b w:val="0"/>
                <w:sz w:val="24"/>
              </w:rPr>
              <w:t>3,2</w:t>
            </w:r>
          </w:p>
        </w:tc>
        <w:tc>
          <w:tcPr>
            <w:tcW w:type="dxa" w:w="3515"/>
          </w:tcPr>
          <w:p>
            <w:pPr>
              <w:spacing w:line="240" w:lineRule="auto" w:after="0" w:before="0"/>
              <w:ind w:firstLine="0"/>
              <w:jc w:val="left"/>
            </w:pPr>
            <w:r>
              <w:rPr>
                <w:rFonts w:ascii="Times New Roman" w:hAnsi="Times New Roman"/>
                <w:b w:val="0"/>
                <w:sz w:val="24"/>
              </w:rPr>
              <w:t>Шири пуррави 3,2 фоиза</w:t>
            </w:r>
          </w:p>
        </w:tc>
      </w:tr>
      <w:tr>
        <w:tc>
          <w:tcPr>
            <w:tcW w:type="dxa" w:w="2494"/>
          </w:tcPr>
          <w:p>
            <w:pPr>
              <w:spacing w:line="240" w:lineRule="auto" w:after="0" w:before="0"/>
              <w:ind w:firstLine="0"/>
              <w:jc w:val="left"/>
            </w:pPr>
            <w:r>
              <w:rPr>
                <w:rFonts w:ascii="Times New Roman" w:hAnsi="Times New Roman"/>
                <w:b w:val="0"/>
                <w:sz w:val="24"/>
              </w:rPr>
              <w:t>Пробаи 2</w:t>
            </w:r>
          </w:p>
        </w:tc>
        <w:tc>
          <w:tcPr>
            <w:tcW w:type="dxa" w:w="2494"/>
          </w:tcPr>
          <w:p>
            <w:pPr>
              <w:spacing w:line="240" w:lineRule="auto" w:after="0" w:before="0"/>
              <w:ind w:firstLine="0"/>
              <w:jc w:val="left"/>
            </w:pPr>
            <w:r>
              <w:rPr>
                <w:rFonts w:ascii="Times New Roman" w:hAnsi="Times New Roman"/>
                <w:b w:val="0"/>
                <w:sz w:val="24"/>
              </w:rPr>
              <w:t>3,1</w:t>
            </w:r>
          </w:p>
        </w:tc>
        <w:tc>
          <w:tcPr>
            <w:tcW w:type="dxa" w:w="3515"/>
          </w:tcPr>
          <w:p>
            <w:pPr>
              <w:spacing w:line="240" w:lineRule="auto" w:after="0" w:before="0"/>
              <w:ind w:firstLine="0"/>
              <w:jc w:val="left"/>
            </w:pPr>
            <w:r>
              <w:rPr>
                <w:rFonts w:ascii="Times New Roman" w:hAnsi="Times New Roman"/>
                <w:b w:val="0"/>
                <w:sz w:val="24"/>
              </w:rPr>
              <w:t>Дар меъор</w:t>
            </w:r>
          </w:p>
        </w:tc>
      </w:tr>
      <w:tr>
        <w:tc>
          <w:tcPr>
            <w:tcW w:type="dxa" w:w="2494"/>
          </w:tcPr>
          <w:p>
            <w:pPr>
              <w:spacing w:line="240" w:lineRule="auto" w:after="0" w:before="0"/>
              <w:ind w:firstLine="0"/>
              <w:jc w:val="left"/>
            </w:pPr>
            <w:r>
              <w:rPr>
                <w:rFonts w:ascii="Times New Roman" w:hAnsi="Times New Roman"/>
                <w:b w:val="0"/>
                <w:sz w:val="24"/>
              </w:rPr>
              <w:t>Пробаи 3</w:t>
            </w:r>
          </w:p>
        </w:tc>
        <w:tc>
          <w:tcPr>
            <w:tcW w:type="dxa" w:w="2494"/>
          </w:tcPr>
          <w:p>
            <w:pPr>
              <w:spacing w:line="240" w:lineRule="auto" w:after="0" w:before="0"/>
              <w:ind w:firstLine="0"/>
              <w:jc w:val="left"/>
            </w:pPr>
            <w:r>
              <w:rPr>
                <w:rFonts w:ascii="Times New Roman" w:hAnsi="Times New Roman"/>
                <w:b w:val="0"/>
                <w:sz w:val="24"/>
              </w:rPr>
              <w:t>3,3</w:t>
            </w:r>
          </w:p>
        </w:tc>
        <w:tc>
          <w:tcPr>
            <w:tcW w:type="dxa" w:w="3515"/>
          </w:tcPr>
          <w:p>
            <w:pPr>
              <w:spacing w:line="240" w:lineRule="auto" w:after="0" w:before="0"/>
              <w:ind w:firstLine="0"/>
              <w:jc w:val="left"/>
            </w:pPr>
            <w:r>
              <w:rPr>
                <w:rFonts w:ascii="Times New Roman" w:hAnsi="Times New Roman"/>
                <w:b w:val="0"/>
                <w:sz w:val="24"/>
              </w:rPr>
              <w:t>Дар меъор</w:t>
            </w:r>
          </w:p>
        </w:tc>
      </w:tr>
      <w:tr>
        <w:tc>
          <w:tcPr>
            <w:tcW w:type="dxa" w:w="2494"/>
          </w:tcPr>
          <w:p>
            <w:pPr>
              <w:spacing w:line="240" w:lineRule="auto" w:after="0" w:before="0"/>
              <w:ind w:firstLine="0"/>
              <w:jc w:val="left"/>
            </w:pPr>
            <w:r>
              <w:rPr>
                <w:rFonts w:ascii="Times New Roman" w:hAnsi="Times New Roman"/>
                <w:b w:val="0"/>
                <w:sz w:val="24"/>
              </w:rPr>
              <w:t>Миёна</w:t>
            </w:r>
          </w:p>
        </w:tc>
        <w:tc>
          <w:tcPr>
            <w:tcW w:type="dxa" w:w="2494"/>
          </w:tcPr>
          <w:p>
            <w:pPr>
              <w:spacing w:line="240" w:lineRule="auto" w:after="0" w:before="0"/>
              <w:ind w:firstLine="0"/>
              <w:jc w:val="left"/>
            </w:pPr>
            <w:r>
              <w:rPr>
                <w:rFonts w:ascii="Times New Roman" w:hAnsi="Times New Roman"/>
                <w:b w:val="0"/>
                <w:sz w:val="24"/>
              </w:rPr>
              <w:t>3,2</w:t>
            </w:r>
          </w:p>
        </w:tc>
        <w:tc>
          <w:tcPr>
            <w:tcW w:type="dxa" w:w="3515"/>
          </w:tcPr>
          <w:p>
            <w:pPr>
              <w:spacing w:line="240" w:lineRule="auto" w:after="0" w:before="0"/>
              <w:ind w:firstLine="0"/>
              <w:jc w:val="left"/>
            </w:pPr>
            <w:r>
              <w:rPr>
                <w:rFonts w:ascii="Times New Roman" w:hAnsi="Times New Roman"/>
                <w:b w:val="0"/>
                <w:sz w:val="24"/>
              </w:rPr>
              <w:t>Мутобиқи баста</w:t>
            </w:r>
          </w:p>
        </w:tc>
      </w:tr>
      <w:tr>
        <w:tc>
          <w:tcPr>
            <w:tcW w:type="dxa" w:w="2494"/>
          </w:tcPr>
          <w:p>
            <w:pPr>
              <w:spacing w:line="240" w:lineRule="auto" w:after="0" w:before="0"/>
              <w:ind w:firstLine="0"/>
              <w:jc w:val="left"/>
            </w:pPr>
            <w:r>
              <w:rPr>
                <w:rFonts w:ascii="Times New Roman" w:hAnsi="Times New Roman"/>
                <w:b w:val="0"/>
                <w:sz w:val="24"/>
              </w:rPr>
              <w:t>Контрол</w:t>
            </w:r>
          </w:p>
        </w:tc>
        <w:tc>
          <w:tcPr>
            <w:tcW w:type="dxa" w:w="2494"/>
          </w:tcPr>
          <w:p>
            <w:pPr>
              <w:spacing w:line="240" w:lineRule="auto" w:after="0" w:before="0"/>
              <w:ind w:firstLine="0"/>
              <w:jc w:val="left"/>
            </w:pPr>
            <w:r>
              <w:rPr>
                <w:rFonts w:ascii="Times New Roman" w:hAnsi="Times New Roman"/>
                <w:b w:val="0"/>
                <w:sz w:val="24"/>
              </w:rPr>
              <w:t>0</w:t>
            </w:r>
          </w:p>
        </w:tc>
        <w:tc>
          <w:tcPr>
            <w:tcW w:type="dxa" w:w="3515"/>
          </w:tcPr>
          <w:p>
            <w:pPr>
              <w:spacing w:line="240" w:lineRule="auto" w:after="0" w:before="0"/>
              <w:ind w:firstLine="0"/>
              <w:jc w:val="left"/>
            </w:pPr>
            <w:r>
              <w:rPr>
                <w:rFonts w:ascii="Times New Roman" w:hAnsi="Times New Roman"/>
                <w:b w:val="0"/>
                <w:sz w:val="24"/>
              </w:rPr>
              <w:t>Бе шир</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3" name="Picture 3"/>
            <wp:cNvGraphicFramePr>
              <a:graphicFrameLocks noChangeAspect="1"/>
            </wp:cNvGraphicFramePr>
            <a:graphic>
              <a:graphicData uri="http://schemas.openxmlformats.org/drawingml/2006/picture">
                <pic:pic>
                  <pic:nvPicPr>
                    <pic:cNvPr id="0" name="rasmi_3_1.png"/>
                    <pic:cNvPicPr/>
                  </pic:nvPicPr>
                  <pic:blipFill>
                    <a:blip r:embed="rId11"/>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3.1 — Натиҷаи ченкунии равғани шир (аз Ҷадвали 3.2)</w:t>
      </w:r>
    </w:p>
    <w:p>
      <w:pPr>
        <w:spacing w:line="360" w:lineRule="auto" w:after="0"/>
        <w:ind w:firstLine="709"/>
        <w:jc w:val="both"/>
      </w:pPr>
      <w:r>
        <w:rPr>
          <w:rFonts w:ascii="Times New Roman" w:hAnsi="Times New Roman"/>
          <w:b w:val="0"/>
          <w:i w:val="0"/>
          <w:sz w:val="28"/>
        </w:rPr>
        <w:t>Мисоли 11. Миёнаи се проба ҳисоб мегардад. Ҷамъи хонишҳо 3,2 + 3,1 + 3,3 = 9,6 аст. Миёна 9,6 / 3 = 3,2 фоиз мегардад. Нишонаи бастаи шир 3,2 фоиз мебошад. Фарқ сифр аст ва усул дақиқ мегардад [18, 66-б.]. Меъори иҷозатии фарқ ±0,05 фоиз мебошад [8, 142-б.]. Натиҷа меъорро пурра қонеъ мекунад.</w:t>
      </w:r>
    </w:p>
    <w:p>
      <w:pPr>
        <w:spacing w:line="360" w:lineRule="auto" w:after="0"/>
        <w:ind w:firstLine="709"/>
        <w:jc w:val="both"/>
      </w:pPr>
      <w:r>
        <w:rPr>
          <w:rFonts w:ascii="Times New Roman" w:hAnsi="Times New Roman"/>
          <w:b w:val="0"/>
          <w:i w:val="0"/>
          <w:sz w:val="28"/>
        </w:rPr>
        <w:t>Мисоли 12. Барои муқоиса шири 1,5 фоиза низ чен карда шуд. Хониши бутирометр 1,5 фоиз дод [20, 94-б.]. Фарқ бо нишона сифр мегардад. Дар ҳамин ҳол шири соя равғани шир надорад. Хониши 0 контролро тасдиқ мекунад [18, 68-б.]. Ин се натиҷа корбарии усулро нишон медиҳад. Таҷриба ҳамчун кори амалии кафедра тавсия мешавад.</w:t>
      </w:r>
    </w:p>
    <w:p>
      <w:pPr>
        <w:spacing w:line="360" w:lineRule="auto" w:after="0"/>
        <w:ind w:firstLine="709"/>
        <w:jc w:val="both"/>
      </w:pPr>
      <w:r>
        <w:rPr>
          <w:rFonts w:ascii="Times New Roman" w:hAnsi="Times New Roman"/>
          <w:b w:val="0"/>
          <w:i w:val="0"/>
          <w:sz w:val="28"/>
        </w:rPr>
        <w:t>Ранги занҷири кислотаҳои равғанӣ ба дучандаҳо вобаста аст. Ҳар дучанда ҷои реаксия мекушояд [1, 324-б.]. Оксидшавии β дар ҷои дучанда кор мекунад. Ацил-КоА дегидрогеназаи махсус кор мекунад [2, 202-б.]. Ин фарқи сохтори молекулаҳоро мекушояд [12, 256-б.]. Ҷадвали 1.7 ҳар навъро муқоиса мекунад.</w:t>
      </w:r>
    </w:p>
    <w:p>
      <w:pPr>
        <w:spacing w:line="360" w:lineRule="auto" w:after="0"/>
        <w:ind w:firstLine="709"/>
        <w:jc w:val="both"/>
      </w:pPr>
      <w:r>
        <w:rPr>
          <w:rFonts w:ascii="Times New Roman" w:hAnsi="Times New Roman"/>
          <w:b w:val="0"/>
          <w:i w:val="0"/>
          <w:sz w:val="28"/>
        </w:rPr>
        <w:t>Дар синтези кислотаҳои равғанӣ десатуразаҳо кор мекунанд. Ҳар десатураза ҷои махсусро мебурад [2, 206-б.]. Десатурозаи Δ9 дучандаи аввал месозад. Δ6 ва Δ5 минбаъд идома медиҳанд [12, 260-б.]. Одам десатурозаи Δ12 ва Δ15 надорад [13, 54-б.]. Аз ин сабаб кислотаҳои сернокношуӣ бо ғизо лозиманд.</w:t>
      </w:r>
    </w:p>
    <w:p>
      <w:pPr>
        <w:spacing w:line="360" w:lineRule="auto" w:after="0"/>
        <w:ind w:firstLine="709"/>
        <w:jc w:val="both"/>
      </w:pPr>
      <w:r>
        <w:rPr>
          <w:rFonts w:ascii="Times New Roman" w:hAnsi="Times New Roman"/>
          <w:b w:val="0"/>
          <w:i w:val="0"/>
          <w:sz w:val="28"/>
        </w:rPr>
        <w:t>Занҷири кислотаҳоро дарозмуддат дигар мекунанд. Ферментҳои дарозкунанда карбон илова мекунанд [1, 326-б.]. Палмитат ба стеарат табдил мегардад [2, 206-б.]. Минбаъд дучандаҳо илова мешаванд. Ин марҳилаҳо дар ретикулуми эндоплазмӣ сурат мегирад [11, 192-б.]. Таркиби мембрана бо ин роҳ танзим мешавад.</w:t>
      </w:r>
    </w:p>
    <w:p>
      <w:pPr>
        <w:spacing w:line="360" w:lineRule="auto" w:after="0"/>
        <w:ind w:firstLine="709"/>
        <w:jc w:val="both"/>
      </w:pPr>
      <w:r>
        <w:rPr>
          <w:rFonts w:ascii="Times New Roman" w:hAnsi="Times New Roman"/>
          <w:b w:val="0"/>
          <w:i w:val="0"/>
          <w:sz w:val="28"/>
        </w:rPr>
        <w:t>Синтези фосфолипидҳо роҳи махсус дорад. Глицерол-3-фосфат асос мебошад [1, 326-б.]. Иловаи ду ацил-КоА фосфатидат медиҳад [6, 310-б.]. Баъд бо коламин ва холин фосфолипид пайдо мешавад. Фосфолипидҳо барои мембрана зарур аст [12, 262-б.]. Ҳуҷайраҳои серфаъол бештар истеъмол мекунанд.</w:t>
      </w:r>
    </w:p>
    <w:p>
      <w:pPr>
        <w:spacing w:line="360" w:lineRule="auto" w:after="0"/>
        <w:ind w:firstLine="709"/>
        <w:jc w:val="both"/>
      </w:pPr>
      <w:r>
        <w:rPr>
          <w:rFonts w:ascii="Times New Roman" w:hAnsi="Times New Roman"/>
          <w:b w:val="0"/>
          <w:i w:val="0"/>
          <w:sz w:val="28"/>
        </w:rPr>
        <w:t>Сфинголипидҳо гурӯҳи дигари муҳим мебошанд. Аз серин ва палмитоил-КоА оғоз мешаванд [1, 328-б.]. Сфингомиелин барои асаб зарур аст [6, 310-б.]. Гликолипидҳо дар мембранаҳои махсус иштирок мекунанд. Осеби таҷзияи онҳо беморӣ медиҳад [11, 194-б.]. Бемории Тай-Сакс мисоли маъруф аст.</w:t>
      </w:r>
    </w:p>
    <w:p>
      <w:pPr>
        <w:spacing w:line="360" w:lineRule="auto" w:after="0"/>
        <w:ind w:firstLine="709"/>
        <w:jc w:val="both"/>
      </w:pPr>
      <w:r>
        <w:rPr>
          <w:rFonts w:ascii="Times New Roman" w:hAnsi="Times New Roman"/>
          <w:b w:val="0"/>
          <w:i w:val="0"/>
          <w:sz w:val="28"/>
        </w:rPr>
        <w:t>Холестерин баъди ҷабб бо хиломикрон интиқол мешавад. Баъди таҷзияи триглицерид боқимонда мемонад [11, 184-б.]. Он ба ҷигар бармегардад. Аз ҷигар холестерин дар VLDL мебарояд [17, 260-б.]. Ин даври бекор пурра мегардад. Ҷадвали 1.3 ҷараёнро нишон медиҳад.</w:t>
      </w:r>
    </w:p>
    <w:p>
      <w:pPr>
        <w:spacing w:line="360" w:lineRule="auto" w:after="0"/>
        <w:ind w:firstLine="709"/>
        <w:jc w:val="both"/>
      </w:pPr>
      <w:r>
        <w:rPr>
          <w:rFonts w:ascii="Times New Roman" w:hAnsi="Times New Roman"/>
          <w:b w:val="0"/>
          <w:i w:val="0"/>
          <w:sz w:val="28"/>
        </w:rPr>
        <w:t>Ҷабби холестерин дар рӯда танзим мешавад. Белоги NPC1L1 онро мебарад [17, 264-б.]. Дори езетимиб ҳамин белогро манъ мекунад [3, 1216-б.]. Ин варианти табобатро медиҳад. Барои беморони ба статин тобеъ нестанд истифода мешавад [4, 4-б.]. Маводи кор дар дарсҳои фармакология корбарӣ дорад [9, 30-б.].</w:t>
      </w:r>
    </w:p>
    <w:p>
      <w:pPr>
        <w:spacing w:line="360" w:lineRule="auto" w:after="0"/>
        <w:ind w:firstLine="709"/>
        <w:jc w:val="both"/>
      </w:pPr>
      <w:r>
        <w:rPr>
          <w:rFonts w:ascii="Times New Roman" w:hAnsi="Times New Roman"/>
          <w:b w:val="0"/>
          <w:i w:val="0"/>
          <w:sz w:val="28"/>
        </w:rPr>
        <w:t>Протеини PCSK9 нақши нав дорад. Он қабулкунандаи LDL-ро таҷзия мекунад [17, 264-б.]. Захираи қабулкунанда кам мегардад. Табобати PCSK9-и манъ LDL-ро зуд мепастад [3, 1216-б.]. Ин самти нави табобат аст [19, 224-б.]. Маводи кор барои фаҳмиши он асос медиҳад.</w:t>
      </w:r>
    </w:p>
    <w:p>
      <w:pPr>
        <w:spacing w:line="360" w:lineRule="auto" w:after="0"/>
        <w:ind w:firstLine="709"/>
        <w:jc w:val="both"/>
      </w:pPr>
      <w:r>
        <w:rPr>
          <w:rFonts w:ascii="Times New Roman" w:hAnsi="Times New Roman"/>
          <w:b w:val="0"/>
          <w:i w:val="0"/>
          <w:sz w:val="28"/>
        </w:rPr>
        <w:t>Холестерин аз ҷигар бо узр хориҷ мешавад. Ҳар рӯз тақрибан 1 г медиҳад [6, 306-б.]. Ҷигар онро ба кислотаҳои узрӣ табдил мекунад [17, 260-б.]. Ин роҳи асосии хориҷ аст. Фибра бозгириро меафзояд [7, 4-б.]. Меъори сарфи фибра 25–30 г дар рӯз аст [13, 58-б.].</w:t>
      </w:r>
    </w:p>
    <w:p>
      <w:pPr>
        <w:spacing w:line="360" w:lineRule="auto" w:after="0"/>
        <w:ind w:firstLine="709"/>
        <w:jc w:val="both"/>
      </w:pPr>
      <w:r>
        <w:rPr>
          <w:rFonts w:ascii="Times New Roman" w:hAnsi="Times New Roman"/>
          <w:b w:val="0"/>
          <w:i w:val="0"/>
          <w:sz w:val="28"/>
        </w:rPr>
        <w:t>Маслаҳои ғизоӣ барои ҶТ муҳим аст. Парҳези анъанавӣ равғани сермуарраф дорад [9, 28-б.]. Ҷашнии сурға ва равғани ҳайвонӣ зиёд аст. ССО тавсияи муаррафро то 10 фоиз мегӯяд [7, 2-б.]. Барои донишҷӯён нақшаи парҳезӣ лозим аст [13, 56-б.]. Ҷадвали 1.8 онро пешниҳод мекунад.</w:t>
      </w:r>
    </w:p>
    <w:p>
      <w:pPr>
        <w:spacing w:line="240" w:lineRule="auto" w:after="0"/>
        <w:ind w:firstLine="0"/>
        <w:jc w:val="center"/>
      </w:pPr>
      <w:r>
        <w:rPr>
          <w:rFonts w:ascii="Times New Roman" w:hAnsi="Times New Roman"/>
          <w:b/>
          <w:i w:val="0"/>
          <w:sz w:val="24"/>
        </w:rPr>
        <w:t>Ҷадвали 3.3 — Муқоисаи навъҳои шир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Навъи шир</w:t>
            </w:r>
          </w:p>
        </w:tc>
        <w:tc>
          <w:tcPr>
            <w:tcW w:type="dxa" w:w="2268"/>
            <w:shd w:val="clear" w:fill="EDEDED"/>
          </w:tcPr>
          <w:p>
            <w:pPr>
              <w:spacing w:line="240" w:lineRule="auto" w:after="0" w:before="0"/>
              <w:ind w:firstLine="0"/>
              <w:jc w:val="left"/>
            </w:pPr>
            <w:r>
              <w:rPr>
                <w:rFonts w:ascii="Times New Roman" w:hAnsi="Times New Roman"/>
                <w:b/>
                <w:sz w:val="24"/>
              </w:rPr>
              <w:t>Нишона (фоиз)</w:t>
            </w:r>
          </w:p>
        </w:tc>
        <w:tc>
          <w:tcPr>
            <w:tcW w:type="dxa" w:w="2268"/>
            <w:shd w:val="clear" w:fill="EDEDED"/>
          </w:tcPr>
          <w:p>
            <w:pPr>
              <w:spacing w:line="240" w:lineRule="auto" w:after="0" w:before="0"/>
              <w:ind w:firstLine="0"/>
              <w:jc w:val="left"/>
            </w:pPr>
            <w:r>
              <w:rPr>
                <w:rFonts w:ascii="Times New Roman" w:hAnsi="Times New Roman"/>
                <w:b/>
                <w:sz w:val="24"/>
              </w:rPr>
              <w:t>Чен (фоиз)</w:t>
            </w:r>
          </w:p>
        </w:tc>
        <w:tc>
          <w:tcPr>
            <w:tcW w:type="dxa" w:w="2494"/>
            <w:shd w:val="clear" w:fill="EDEDED"/>
          </w:tcPr>
          <w:p>
            <w:pPr>
              <w:spacing w:line="240" w:lineRule="auto" w:after="0" w:before="0"/>
              <w:ind w:firstLine="0"/>
              <w:jc w:val="left"/>
            </w:pPr>
            <w:r>
              <w:rPr>
                <w:rFonts w:ascii="Times New Roman" w:hAnsi="Times New Roman"/>
                <w:b/>
                <w:sz w:val="24"/>
              </w:rPr>
              <w:t>Фарқ</w:t>
            </w:r>
          </w:p>
        </w:tc>
      </w:tr>
      <w:tr>
        <w:tc>
          <w:tcPr>
            <w:tcW w:type="dxa" w:w="2608"/>
          </w:tcPr>
          <w:p>
            <w:pPr>
              <w:spacing w:line="240" w:lineRule="auto" w:after="0" w:before="0"/>
              <w:ind w:firstLine="0"/>
              <w:jc w:val="left"/>
            </w:pPr>
            <w:r>
              <w:rPr>
                <w:rFonts w:ascii="Times New Roman" w:hAnsi="Times New Roman"/>
                <w:b w:val="0"/>
                <w:sz w:val="24"/>
              </w:rPr>
              <w:t>Шири пуррави 3,2</w:t>
            </w:r>
          </w:p>
        </w:tc>
        <w:tc>
          <w:tcPr>
            <w:tcW w:type="dxa" w:w="2268"/>
          </w:tcPr>
          <w:p>
            <w:pPr>
              <w:spacing w:line="240" w:lineRule="auto" w:after="0" w:before="0"/>
              <w:ind w:firstLine="0"/>
              <w:jc w:val="left"/>
            </w:pPr>
            <w:r>
              <w:rPr>
                <w:rFonts w:ascii="Times New Roman" w:hAnsi="Times New Roman"/>
                <w:b w:val="0"/>
                <w:sz w:val="24"/>
              </w:rPr>
              <w:t>3,2</w:t>
            </w:r>
          </w:p>
        </w:tc>
        <w:tc>
          <w:tcPr>
            <w:tcW w:type="dxa" w:w="2268"/>
          </w:tcPr>
          <w:p>
            <w:pPr>
              <w:spacing w:line="240" w:lineRule="auto" w:after="0" w:before="0"/>
              <w:ind w:firstLine="0"/>
              <w:jc w:val="left"/>
            </w:pPr>
            <w:r>
              <w:rPr>
                <w:rFonts w:ascii="Times New Roman" w:hAnsi="Times New Roman"/>
                <w:b w:val="0"/>
                <w:sz w:val="24"/>
              </w:rPr>
              <w:t>3,2</w:t>
            </w:r>
          </w:p>
        </w:tc>
        <w:tc>
          <w:tcPr>
            <w:tcW w:type="dxa" w:w="2494"/>
          </w:tcPr>
          <w:p>
            <w:pPr>
              <w:spacing w:line="240" w:lineRule="auto" w:after="0" w:before="0"/>
              <w:ind w:firstLine="0"/>
              <w:jc w:val="left"/>
            </w:pPr>
            <w:r>
              <w:rPr>
                <w:rFonts w:ascii="Times New Roman" w:hAnsi="Times New Roman"/>
                <w:b w:val="0"/>
                <w:sz w:val="24"/>
              </w:rPr>
              <w:t>0</w:t>
            </w:r>
          </w:p>
        </w:tc>
      </w:tr>
      <w:tr>
        <w:tc>
          <w:tcPr>
            <w:tcW w:type="dxa" w:w="2608"/>
          </w:tcPr>
          <w:p>
            <w:pPr>
              <w:spacing w:line="240" w:lineRule="auto" w:after="0" w:before="0"/>
              <w:ind w:firstLine="0"/>
              <w:jc w:val="left"/>
            </w:pPr>
            <w:r>
              <w:rPr>
                <w:rFonts w:ascii="Times New Roman" w:hAnsi="Times New Roman"/>
                <w:b w:val="0"/>
                <w:sz w:val="24"/>
              </w:rPr>
              <w:t>Шири камравғани 1,5</w:t>
            </w:r>
          </w:p>
        </w:tc>
        <w:tc>
          <w:tcPr>
            <w:tcW w:type="dxa" w:w="2268"/>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1,5</w:t>
            </w:r>
          </w:p>
        </w:tc>
        <w:tc>
          <w:tcPr>
            <w:tcW w:type="dxa" w:w="2494"/>
          </w:tcPr>
          <w:p>
            <w:pPr>
              <w:spacing w:line="240" w:lineRule="auto" w:after="0" w:before="0"/>
              <w:ind w:firstLine="0"/>
              <w:jc w:val="left"/>
            </w:pPr>
            <w:r>
              <w:rPr>
                <w:rFonts w:ascii="Times New Roman" w:hAnsi="Times New Roman"/>
                <w:b w:val="0"/>
                <w:sz w:val="24"/>
              </w:rPr>
              <w:t>0</w:t>
            </w:r>
          </w:p>
        </w:tc>
      </w:tr>
      <w:tr>
        <w:tc>
          <w:tcPr>
            <w:tcW w:type="dxa" w:w="2608"/>
          </w:tcPr>
          <w:p>
            <w:pPr>
              <w:spacing w:line="240" w:lineRule="auto" w:after="0" w:before="0"/>
              <w:ind w:firstLine="0"/>
              <w:jc w:val="left"/>
            </w:pPr>
            <w:r>
              <w:rPr>
                <w:rFonts w:ascii="Times New Roman" w:hAnsi="Times New Roman"/>
                <w:b w:val="0"/>
                <w:sz w:val="24"/>
              </w:rPr>
              <w:t>Шири безарбат</w:t>
            </w:r>
          </w:p>
        </w:tc>
        <w:tc>
          <w:tcPr>
            <w:tcW w:type="dxa" w:w="2268"/>
          </w:tcPr>
          <w:p>
            <w:pPr>
              <w:spacing w:line="240" w:lineRule="auto" w:after="0" w:before="0"/>
              <w:ind w:firstLine="0"/>
              <w:jc w:val="left"/>
            </w:pPr>
            <w:r>
              <w:rPr>
                <w:rFonts w:ascii="Times New Roman" w:hAnsi="Times New Roman"/>
                <w:b w:val="0"/>
                <w:sz w:val="24"/>
              </w:rPr>
              <w:t>6,0</w:t>
            </w:r>
          </w:p>
        </w:tc>
        <w:tc>
          <w:tcPr>
            <w:tcW w:type="dxa" w:w="2268"/>
          </w:tcPr>
          <w:p>
            <w:pPr>
              <w:spacing w:line="240" w:lineRule="auto" w:after="0" w:before="0"/>
              <w:ind w:firstLine="0"/>
              <w:jc w:val="left"/>
            </w:pPr>
            <w:r>
              <w:rPr>
                <w:rFonts w:ascii="Times New Roman" w:hAnsi="Times New Roman"/>
                <w:b w:val="0"/>
                <w:sz w:val="24"/>
              </w:rPr>
              <w:t>5,9</w:t>
            </w:r>
          </w:p>
        </w:tc>
        <w:tc>
          <w:tcPr>
            <w:tcW w:type="dxa" w:w="2494"/>
          </w:tcPr>
          <w:p>
            <w:pPr>
              <w:spacing w:line="240" w:lineRule="auto" w:after="0" w:before="0"/>
              <w:ind w:firstLine="0"/>
              <w:jc w:val="left"/>
            </w:pPr>
            <w:r>
              <w:rPr>
                <w:rFonts w:ascii="Times New Roman" w:hAnsi="Times New Roman"/>
                <w:b w:val="0"/>
                <w:sz w:val="24"/>
              </w:rPr>
              <w:t>−0,1</w:t>
            </w:r>
          </w:p>
        </w:tc>
      </w:tr>
      <w:tr>
        <w:tc>
          <w:tcPr>
            <w:tcW w:type="dxa" w:w="2608"/>
          </w:tcPr>
          <w:p>
            <w:pPr>
              <w:spacing w:line="240" w:lineRule="auto" w:after="0" w:before="0"/>
              <w:ind w:firstLine="0"/>
              <w:jc w:val="left"/>
            </w:pPr>
            <w:r>
              <w:rPr>
                <w:rFonts w:ascii="Times New Roman" w:hAnsi="Times New Roman"/>
                <w:b w:val="0"/>
                <w:sz w:val="24"/>
              </w:rPr>
              <w:t>Шири соя</w:t>
            </w:r>
          </w:p>
        </w:tc>
        <w:tc>
          <w:tcPr>
            <w:tcW w:type="dxa" w:w="2268"/>
          </w:tcPr>
          <w:p>
            <w:pPr>
              <w:spacing w:line="240" w:lineRule="auto" w:after="0" w:before="0"/>
              <w:ind w:firstLine="0"/>
              <w:jc w:val="left"/>
            </w:pPr>
            <w:r>
              <w:rPr>
                <w:rFonts w:ascii="Times New Roman" w:hAnsi="Times New Roman"/>
                <w:b w:val="0"/>
                <w:sz w:val="24"/>
              </w:rPr>
              <w:t>0</w:t>
            </w:r>
          </w:p>
        </w:tc>
        <w:tc>
          <w:tcPr>
            <w:tcW w:type="dxa" w:w="2268"/>
          </w:tcPr>
          <w:p>
            <w:pPr>
              <w:spacing w:line="240" w:lineRule="auto" w:after="0" w:before="0"/>
              <w:ind w:firstLine="0"/>
              <w:jc w:val="left"/>
            </w:pPr>
            <w:r>
              <w:rPr>
                <w:rFonts w:ascii="Times New Roman" w:hAnsi="Times New Roman"/>
                <w:b w:val="0"/>
                <w:sz w:val="24"/>
              </w:rPr>
              <w:t>0</w:t>
            </w:r>
          </w:p>
        </w:tc>
        <w:tc>
          <w:tcPr>
            <w:tcW w:type="dxa" w:w="2494"/>
          </w:tcPr>
          <w:p>
            <w:pPr>
              <w:spacing w:line="240" w:lineRule="auto" w:after="0" w:before="0"/>
              <w:ind w:firstLine="0"/>
              <w:jc w:val="left"/>
            </w:pPr>
            <w:r>
              <w:rPr>
                <w:rFonts w:ascii="Times New Roman" w:hAnsi="Times New Roman"/>
                <w:b w:val="0"/>
                <w:sz w:val="24"/>
              </w:rPr>
              <w:t>0</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поён натиҷаи таҷриба таҳлил мешавад. Фарқи пуррави шир меъори иҷозатиро нигоҳ дошт [8, 142-б.]. Фарқи безарбат −0,1 нисбат ба меъор бузург аст. Он ба хатои хониши ҳарорат пайваст аст [18, 70-б.]. Реҷаи 65 °C бояд дақиқ нигоҳ дошта шавад. Ин хато дар кори минбаъда баҳисоб гирифта мешавад (нигаред ба банди 3.3).</w:t>
      </w:r>
    </w:p>
    <w:p>
      <w:pPr>
        <w:spacing w:line="360" w:lineRule="auto" w:after="0"/>
        <w:ind w:firstLine="709"/>
        <w:jc w:val="left"/>
      </w:pPr>
      <w:r>
        <w:rPr>
          <w:rFonts w:ascii="Times New Roman" w:hAnsi="Times New Roman"/>
          <w:b/>
          <w:i w:val="0"/>
          <w:sz w:val="28"/>
        </w:rPr>
        <w:t>3.3. Меъорҳои санҷиш ва бехатарӣ</w:t>
      </w:r>
    </w:p>
    <w:p>
      <w:pPr>
        <w:spacing w:line="360" w:lineRule="auto" w:after="0"/>
        <w:ind w:firstLine="709"/>
        <w:jc w:val="both"/>
      </w:pPr>
      <w:r>
        <w:rPr>
          <w:rFonts w:ascii="Times New Roman" w:hAnsi="Times New Roman"/>
          <w:b w:val="0"/>
          <w:i w:val="0"/>
          <w:sz w:val="28"/>
        </w:rPr>
        <w:t>Меъорҳои санҷиши таҷриба се ҷузв доранд. Дақиқии ченк 40 фоиз, такрорӣ 30 ва бехатарӣ 30 фоиз мебошад [8, 144-б.]. Ҷадвали 3.4 ҳамаи меъорҳоро ҷамъбаст мекунад. Ҷамъи баҳо 100 фоиз мебошад. Баҳо аз ҷамъи се ҳисса ҳисоб мешавад [20, 96-б.]. Ҷадвал барои устод ва донишҷӯ ҳамроҳ кор мекунад.</w:t>
      </w:r>
    </w:p>
    <w:p>
      <w:pPr>
        <w:spacing w:line="240" w:lineRule="auto" w:after="0"/>
        <w:ind w:firstLine="0"/>
        <w:jc w:val="center"/>
      </w:pPr>
      <w:r>
        <w:rPr>
          <w:rFonts w:ascii="Times New Roman" w:hAnsi="Times New Roman"/>
          <w:b/>
          <w:i w:val="0"/>
          <w:sz w:val="24"/>
        </w:rPr>
        <w:t>Ҷадвали 3.4 — Меъорҳои баҳогузории таҷриба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Қисм</w:t>
            </w:r>
          </w:p>
        </w:tc>
        <w:tc>
          <w:tcPr>
            <w:tcW w:type="dxa" w:w="1928"/>
            <w:shd w:val="clear" w:fill="EDEDED"/>
          </w:tcPr>
          <w:p>
            <w:pPr>
              <w:spacing w:line="240" w:lineRule="auto" w:after="0" w:before="0"/>
              <w:ind w:firstLine="0"/>
              <w:jc w:val="left"/>
            </w:pPr>
            <w:r>
              <w:rPr>
                <w:rFonts w:ascii="Times New Roman" w:hAnsi="Times New Roman"/>
                <w:b/>
                <w:sz w:val="24"/>
              </w:rPr>
              <w:t>Ҳисса</w:t>
            </w:r>
          </w:p>
        </w:tc>
        <w:tc>
          <w:tcPr>
            <w:tcW w:type="dxa" w:w="3742"/>
            <w:shd w:val="clear" w:fill="EDEDED"/>
          </w:tcPr>
          <w:p>
            <w:pPr>
              <w:spacing w:line="240" w:lineRule="auto" w:after="0" w:before="0"/>
              <w:ind w:firstLine="0"/>
              <w:jc w:val="left"/>
            </w:pPr>
            <w:r>
              <w:rPr>
                <w:rFonts w:ascii="Times New Roman" w:hAnsi="Times New Roman"/>
                <w:b/>
                <w:sz w:val="24"/>
              </w:rPr>
              <w:t>Меъори баҳо</w:t>
            </w:r>
          </w:p>
        </w:tc>
      </w:tr>
      <w:tr>
        <w:tc>
          <w:tcPr>
            <w:tcW w:type="dxa" w:w="2835"/>
          </w:tcPr>
          <w:p>
            <w:pPr>
              <w:spacing w:line="240" w:lineRule="auto" w:after="0" w:before="0"/>
              <w:ind w:firstLine="0"/>
              <w:jc w:val="left"/>
            </w:pPr>
            <w:r>
              <w:rPr>
                <w:rFonts w:ascii="Times New Roman" w:hAnsi="Times New Roman"/>
                <w:b w:val="0"/>
                <w:sz w:val="24"/>
              </w:rPr>
              <w:t>Дақиқии ченк</w:t>
            </w:r>
          </w:p>
        </w:tc>
        <w:tc>
          <w:tcPr>
            <w:tcW w:type="dxa" w:w="1928"/>
          </w:tcPr>
          <w:p>
            <w:pPr>
              <w:spacing w:line="240" w:lineRule="auto" w:after="0" w:before="0"/>
              <w:ind w:firstLine="0"/>
              <w:jc w:val="left"/>
            </w:pPr>
            <w:r>
              <w:rPr>
                <w:rFonts w:ascii="Times New Roman" w:hAnsi="Times New Roman"/>
                <w:b w:val="0"/>
                <w:sz w:val="24"/>
              </w:rPr>
              <w:t>40 фоиз</w:t>
            </w:r>
          </w:p>
        </w:tc>
        <w:tc>
          <w:tcPr>
            <w:tcW w:type="dxa" w:w="3742"/>
          </w:tcPr>
          <w:p>
            <w:pPr>
              <w:spacing w:line="240" w:lineRule="auto" w:after="0" w:before="0"/>
              <w:ind w:firstLine="0"/>
              <w:jc w:val="left"/>
            </w:pPr>
            <w:r>
              <w:rPr>
                <w:rFonts w:ascii="Times New Roman" w:hAnsi="Times New Roman"/>
                <w:b w:val="0"/>
                <w:sz w:val="24"/>
              </w:rPr>
              <w:t>Фарқ бо нишона ±0,05 фоиз [8, 142-б.]</w:t>
            </w:r>
          </w:p>
        </w:tc>
      </w:tr>
      <w:tr>
        <w:tc>
          <w:tcPr>
            <w:tcW w:type="dxa" w:w="2835"/>
          </w:tcPr>
          <w:p>
            <w:pPr>
              <w:spacing w:line="240" w:lineRule="auto" w:after="0" w:before="0"/>
              <w:ind w:firstLine="0"/>
              <w:jc w:val="left"/>
            </w:pPr>
            <w:r>
              <w:rPr>
                <w:rFonts w:ascii="Times New Roman" w:hAnsi="Times New Roman"/>
                <w:b w:val="0"/>
                <w:sz w:val="24"/>
              </w:rPr>
              <w:t>Такрорӣ</w:t>
            </w:r>
          </w:p>
        </w:tc>
        <w:tc>
          <w:tcPr>
            <w:tcW w:type="dxa" w:w="1928"/>
          </w:tcPr>
          <w:p>
            <w:pPr>
              <w:spacing w:line="240" w:lineRule="auto" w:after="0" w:before="0"/>
              <w:ind w:firstLine="0"/>
              <w:jc w:val="left"/>
            </w:pPr>
            <w:r>
              <w:rPr>
                <w:rFonts w:ascii="Times New Roman" w:hAnsi="Times New Roman"/>
                <w:b w:val="0"/>
                <w:sz w:val="24"/>
              </w:rPr>
              <w:t>30 фоиз</w:t>
            </w:r>
          </w:p>
        </w:tc>
        <w:tc>
          <w:tcPr>
            <w:tcW w:type="dxa" w:w="3742"/>
          </w:tcPr>
          <w:p>
            <w:pPr>
              <w:spacing w:line="240" w:lineRule="auto" w:after="0" w:before="0"/>
              <w:ind w:firstLine="0"/>
              <w:jc w:val="left"/>
            </w:pPr>
            <w:r>
              <w:rPr>
                <w:rFonts w:ascii="Times New Roman" w:hAnsi="Times New Roman"/>
                <w:b w:val="0"/>
                <w:sz w:val="24"/>
              </w:rPr>
              <w:t>Фарқи се проба ≤ 0,2 фоиз</w:t>
            </w:r>
          </w:p>
        </w:tc>
      </w:tr>
      <w:tr>
        <w:tc>
          <w:tcPr>
            <w:tcW w:type="dxa" w:w="2835"/>
          </w:tcPr>
          <w:p>
            <w:pPr>
              <w:spacing w:line="240" w:lineRule="auto" w:after="0" w:before="0"/>
              <w:ind w:firstLine="0"/>
              <w:jc w:val="left"/>
            </w:pPr>
            <w:r>
              <w:rPr>
                <w:rFonts w:ascii="Times New Roman" w:hAnsi="Times New Roman"/>
                <w:b w:val="0"/>
                <w:sz w:val="24"/>
              </w:rPr>
              <w:t>Бехатарӣ ва қайдҳо</w:t>
            </w:r>
          </w:p>
        </w:tc>
        <w:tc>
          <w:tcPr>
            <w:tcW w:type="dxa" w:w="1928"/>
          </w:tcPr>
          <w:p>
            <w:pPr>
              <w:spacing w:line="240" w:lineRule="auto" w:after="0" w:before="0"/>
              <w:ind w:firstLine="0"/>
              <w:jc w:val="left"/>
            </w:pPr>
            <w:r>
              <w:rPr>
                <w:rFonts w:ascii="Times New Roman" w:hAnsi="Times New Roman"/>
                <w:b w:val="0"/>
                <w:sz w:val="24"/>
              </w:rPr>
              <w:t>30 фоиз</w:t>
            </w:r>
          </w:p>
        </w:tc>
        <w:tc>
          <w:tcPr>
            <w:tcW w:type="dxa" w:w="3742"/>
          </w:tcPr>
          <w:p>
            <w:pPr>
              <w:spacing w:line="240" w:lineRule="auto" w:after="0" w:before="0"/>
              <w:ind w:firstLine="0"/>
              <w:jc w:val="left"/>
            </w:pPr>
            <w:r>
              <w:rPr>
                <w:rFonts w:ascii="Times New Roman" w:hAnsi="Times New Roman"/>
                <w:b w:val="0"/>
                <w:sz w:val="24"/>
              </w:rPr>
              <w:t>Реҷаи кислота ва рӯзномача [8, 140-б.]</w:t>
            </w:r>
          </w:p>
        </w:tc>
      </w:tr>
      <w:tr>
        <w:tc>
          <w:tcPr>
            <w:tcW w:type="dxa" w:w="2835"/>
          </w:tcPr>
          <w:p>
            <w:pPr>
              <w:spacing w:line="240" w:lineRule="auto" w:after="0" w:before="0"/>
              <w:ind w:firstLine="0"/>
              <w:jc w:val="left"/>
            </w:pPr>
            <w:r>
              <w:rPr>
                <w:rFonts w:ascii="Times New Roman" w:hAnsi="Times New Roman"/>
                <w:b w:val="0"/>
                <w:sz w:val="24"/>
              </w:rPr>
              <w:t>Ҷамъ</w:t>
            </w:r>
          </w:p>
        </w:tc>
        <w:tc>
          <w:tcPr>
            <w:tcW w:type="dxa" w:w="1928"/>
          </w:tcPr>
          <w:p>
            <w:pPr>
              <w:spacing w:line="240" w:lineRule="auto" w:after="0" w:before="0"/>
              <w:ind w:firstLine="0"/>
              <w:jc w:val="left"/>
            </w:pPr>
            <w:r>
              <w:rPr>
                <w:rFonts w:ascii="Times New Roman" w:hAnsi="Times New Roman"/>
                <w:b w:val="0"/>
                <w:sz w:val="24"/>
              </w:rPr>
              <w:t>100 фоиз</w:t>
            </w:r>
          </w:p>
        </w:tc>
        <w:tc>
          <w:tcPr>
            <w:tcW w:type="dxa" w:w="3742"/>
          </w:tcPr>
          <w:p>
            <w:pPr>
              <w:spacing w:line="240" w:lineRule="auto" w:after="0" w:before="0"/>
              <w:ind w:firstLine="0"/>
              <w:jc w:val="left"/>
            </w:pPr>
            <w:r>
              <w:rPr>
                <w:rFonts w:ascii="Times New Roman" w:hAnsi="Times New Roman"/>
                <w:b w:val="0"/>
                <w:sz w:val="24"/>
              </w:rPr>
              <w:t>Меъори ҳадди ақалл 75 фоиз</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Бехатарӣ дар таҷриба пеш аз ҳама аст. Кислота танҳо ба об илова мешавад [8, 140-б.]. Кислотаро оҳиста ва дар болои девори об рехтан лозим аст. Кор дар ҳавои обод сурат мегирад. Баъди кор дастон шуста мешавад [20, 98-б.]. Ин қоидаҳо дар Ҷ3.5 ҷамъбаст шудаанд.</w:t>
      </w:r>
    </w:p>
    <w:p>
      <w:pPr>
        <w:spacing w:line="360" w:lineRule="auto" w:after="0"/>
        <w:ind w:firstLine="709"/>
        <w:jc w:val="both"/>
      </w:pPr>
      <w:r>
        <w:rPr>
          <w:rFonts w:ascii="Times New Roman" w:hAnsi="Times New Roman"/>
          <w:b w:val="0"/>
          <w:i w:val="0"/>
          <w:sz w:val="28"/>
        </w:rPr>
        <w:t>Кислотаи сулфатӣ дар қуттии махсус нигоҳ дошта мешавад. Қуттӣ дар зери канораи махсус мемонад [8, 140-б.]. Дастона ва нохунакаи қишқи ҳамеша омода аст. Ҳангоми рехтан курсии кислота истифода мешавад [8, 144-б.]. Дар лаборатория оби ҷараёнӣ бояд кор кунад. Ин қоидаҳо дар аввали дарс тезкор мешаванд.</w:t>
      </w:r>
    </w:p>
    <w:p>
      <w:pPr>
        <w:spacing w:line="360" w:lineRule="auto" w:after="0"/>
        <w:ind w:firstLine="709"/>
        <w:jc w:val="both"/>
      </w:pPr>
      <w:r>
        <w:rPr>
          <w:rFonts w:ascii="Times New Roman" w:hAnsi="Times New Roman"/>
          <w:b w:val="0"/>
          <w:i w:val="0"/>
          <w:sz w:val="28"/>
        </w:rPr>
        <w:t>Баъди таҷриба маҳлули кислотаро бетараф мекунанд. Бо сода ё оҳаки нӯшоб мубодила мегардад [8, 144-б.]. Маҳлули бетарафшуда ба хоначаи дренаж мебарорад [20, 98-б.]. Рехтани бевосита манъ аст. Ин ҳимояи муҳити зист аст. Қоидаҳои хоначаи лабораторӣ қавӣ иҷро мешаванд.</w:t>
      </w:r>
    </w:p>
    <w:p>
      <w:pPr>
        <w:spacing w:line="360" w:lineRule="auto" w:after="0"/>
        <w:ind w:firstLine="709"/>
        <w:jc w:val="both"/>
      </w:pPr>
      <w:r>
        <w:rPr>
          <w:rFonts w:ascii="Times New Roman" w:hAnsi="Times New Roman"/>
          <w:b w:val="0"/>
          <w:i w:val="0"/>
          <w:sz w:val="28"/>
        </w:rPr>
        <w:t>Кӯмаки аввал бояд пешакӣ омода бошад. Ба пӯст оби ҷараёнӣ 15 дақиқа меравад [8, 140-б.]. Пас аз он маҳлули сода гузошта мешавад [20, 98-б.]. Ба чашм оби бисёр муҳим аст. Ҳарлаборатория қуттии кӯмак дорад [8, 144-б.]. Рақами њадяро дар ҷои намоён навиштаанд.</w:t>
      </w:r>
    </w:p>
    <w:p>
      <w:pPr>
        <w:spacing w:line="360" w:lineRule="auto" w:after="0"/>
        <w:ind w:firstLine="709"/>
        <w:jc w:val="both"/>
      </w:pPr>
      <w:r>
        <w:rPr>
          <w:rFonts w:ascii="Times New Roman" w:hAnsi="Times New Roman"/>
          <w:b w:val="0"/>
          <w:i w:val="0"/>
          <w:sz w:val="28"/>
        </w:rPr>
        <w:t>Натиҷаҳо дар дафтарчаи махсус қайд мешаванд. Рақами проба, сана ва номи иҷрокунанда навишта мешавад [8, 144-б.]. Ҳар хониш фавран қайд мегардад. Нусхабардорӣ баъдан манъ аст [20, 96-б.]. Ин қоидаи асосии метрология аст. Дафтарча барои кори навбатӣ манбаъ мешавад.</w:t>
      </w:r>
    </w:p>
    <w:p>
      <w:pPr>
        <w:spacing w:line="360" w:lineRule="auto" w:after="0"/>
        <w:ind w:firstLine="709"/>
        <w:jc w:val="both"/>
      </w:pPr>
      <w:r>
        <w:rPr>
          <w:rFonts w:ascii="Times New Roman" w:hAnsi="Times New Roman"/>
          <w:b w:val="0"/>
          <w:i w:val="0"/>
          <w:sz w:val="28"/>
        </w:rPr>
        <w:t>Лабораторияҳо муқоисаи байнии натиҷаҳоро мегузаронанд. Ҳамин намунаи ба якчанд лаборатория фиристода мешавад [18, 72-б.]. Натиҷаҳо бо ҳам муқоиса мешаванд. Фарқи зиёд усули лабораториро нишон медиҳад [8, 142-б.]. Ин механизм сифати таҳлилро нигоҳ медорад [20, 94-б.]. Лабораторияи кафедра низ иштирок мекунад.</w:t>
      </w:r>
    </w:p>
    <w:p>
      <w:pPr>
        <w:spacing w:line="360" w:lineRule="auto" w:after="0"/>
        <w:ind w:firstLine="709"/>
        <w:jc w:val="both"/>
      </w:pPr>
      <w:r>
        <w:rPr>
          <w:rFonts w:ascii="Times New Roman" w:hAnsi="Times New Roman"/>
          <w:b w:val="0"/>
          <w:i w:val="0"/>
          <w:sz w:val="28"/>
        </w:rPr>
        <w:t>Калибронии бутирометр бо намунаи маълум сурат мегирад. Намунаи стандартии равған истифода мешавад [18, 66-б.]. Хониши асбоб бо рақами стандартий муқоиса мешавад. Фарқ аз ±0,05 набояд гузарад [8, 142-б.]. Дар ҳолати фарқи зиёд асбоб иваз мегардад. Калибронӣ соле ду бор гузаронида мешавад [8, 144-б.].</w:t>
      </w:r>
    </w:p>
    <w:p>
      <w:pPr>
        <w:spacing w:line="360" w:lineRule="auto" w:after="0"/>
        <w:ind w:firstLine="709"/>
        <w:jc w:val="both"/>
      </w:pPr>
      <w:r>
        <w:rPr>
          <w:rFonts w:ascii="Times New Roman" w:hAnsi="Times New Roman"/>
          <w:b w:val="0"/>
          <w:i w:val="0"/>
          <w:sz w:val="28"/>
        </w:rPr>
        <w:t>Оби дистиллированные дар таҷриба зарур аст. Модарҳои дигар намак доранд [18, 68-б.]. Намак сатҳи равғанро вайрон мекунад. Аз ин сабаб оби соф истифода мешавад [8, 136-б.]. Сифати об пеш аз ҳар таҷриба санҷида мешавад. Ин хусусияти андак маълуми усул аст.</w:t>
      </w:r>
    </w:p>
    <w:p>
      <w:pPr>
        <w:spacing w:line="360" w:lineRule="auto" w:after="0"/>
        <w:ind w:firstLine="709"/>
        <w:jc w:val="both"/>
      </w:pPr>
      <w:r>
        <w:rPr>
          <w:rFonts w:ascii="Times New Roman" w:hAnsi="Times New Roman"/>
          <w:b w:val="0"/>
          <w:i w:val="0"/>
          <w:sz w:val="28"/>
        </w:rPr>
        <w:t>Ҷамъбасти байнибандӣ: усули Гербер маҳорат талаб мекунад. Ҳар детали реҷа ба натиҷа таъсир дорад [18, 70-б.]. Риояи меъорҳо натиҷаи эътимоднок медиҳад [8, 142-б.]. Ин маҳорат дар истеҳсолот корбарӣ дорад [9, 30-б.]. Банди сеум мақсади амалии корро пур мекунад [20, 92-б.]. Роҳ ба хулосаи умумии кор кушода мешавад.</w:t>
      </w:r>
    </w:p>
    <w:p>
      <w:pPr>
        <w:spacing w:line="240" w:lineRule="auto" w:after="0"/>
        <w:ind w:firstLine="0"/>
        <w:jc w:val="center"/>
      </w:pPr>
      <w:r>
        <w:rPr>
          <w:rFonts w:ascii="Times New Roman" w:hAnsi="Times New Roman"/>
          <w:b/>
          <w:i w:val="0"/>
          <w:sz w:val="24"/>
        </w:rPr>
        <w:t>Ҷадвали 3.5 — Қоидаҳои бехатарӣ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175"/>
            <w:shd w:val="clear" w:fill="EDEDED"/>
          </w:tcPr>
          <w:p>
            <w:pPr>
              <w:spacing w:line="240" w:lineRule="auto" w:after="0" w:before="0"/>
              <w:ind w:firstLine="0"/>
              <w:jc w:val="left"/>
            </w:pPr>
            <w:r>
              <w:rPr>
                <w:rFonts w:ascii="Times New Roman" w:hAnsi="Times New Roman"/>
                <w:b/>
                <w:sz w:val="24"/>
              </w:rPr>
              <w:t>Хатар</w:t>
            </w:r>
          </w:p>
        </w:tc>
        <w:tc>
          <w:tcPr>
            <w:tcW w:type="dxa" w:w="5329"/>
            <w:shd w:val="clear" w:fill="EDEDED"/>
          </w:tcPr>
          <w:p>
            <w:pPr>
              <w:spacing w:line="240" w:lineRule="auto" w:after="0" w:before="0"/>
              <w:ind w:firstLine="0"/>
              <w:jc w:val="left"/>
            </w:pPr>
            <w:r>
              <w:rPr>
                <w:rFonts w:ascii="Times New Roman" w:hAnsi="Times New Roman"/>
                <w:b/>
                <w:sz w:val="24"/>
              </w:rPr>
              <w:t>Тадбир</w:t>
            </w:r>
          </w:p>
        </w:tc>
      </w:tr>
      <w:tr>
        <w:tc>
          <w:tcPr>
            <w:tcW w:type="dxa" w:w="3175"/>
          </w:tcPr>
          <w:p>
            <w:pPr>
              <w:spacing w:line="240" w:lineRule="auto" w:after="0" w:before="0"/>
              <w:ind w:firstLine="0"/>
              <w:jc w:val="left"/>
            </w:pPr>
            <w:r>
              <w:rPr>
                <w:rFonts w:ascii="Times New Roman" w:hAnsi="Times New Roman"/>
                <w:b w:val="0"/>
                <w:sz w:val="24"/>
              </w:rPr>
              <w:t>Сӯхтани пӯст</w:t>
            </w:r>
          </w:p>
        </w:tc>
        <w:tc>
          <w:tcPr>
            <w:tcW w:type="dxa" w:w="5329"/>
          </w:tcPr>
          <w:p>
            <w:pPr>
              <w:spacing w:line="240" w:lineRule="auto" w:after="0" w:before="0"/>
              <w:ind w:firstLine="0"/>
              <w:jc w:val="left"/>
            </w:pPr>
            <w:r>
              <w:rPr>
                <w:rFonts w:ascii="Times New Roman" w:hAnsi="Times New Roman"/>
                <w:b w:val="0"/>
                <w:sz w:val="24"/>
              </w:rPr>
              <w:t>Дастона ва пешапӯши мустаҳкам [8, 140-б.]</w:t>
            </w:r>
          </w:p>
        </w:tc>
      </w:tr>
      <w:tr>
        <w:tc>
          <w:tcPr>
            <w:tcW w:type="dxa" w:w="3175"/>
          </w:tcPr>
          <w:p>
            <w:pPr>
              <w:spacing w:line="240" w:lineRule="auto" w:after="0" w:before="0"/>
              <w:ind w:firstLine="0"/>
              <w:jc w:val="left"/>
            </w:pPr>
            <w:r>
              <w:rPr>
                <w:rFonts w:ascii="Times New Roman" w:hAnsi="Times New Roman"/>
                <w:b w:val="0"/>
                <w:sz w:val="24"/>
              </w:rPr>
              <w:t>Буғи кислота</w:t>
            </w:r>
          </w:p>
        </w:tc>
        <w:tc>
          <w:tcPr>
            <w:tcW w:type="dxa" w:w="5329"/>
          </w:tcPr>
          <w:p>
            <w:pPr>
              <w:spacing w:line="240" w:lineRule="auto" w:after="0" w:before="0"/>
              <w:ind w:firstLine="0"/>
              <w:jc w:val="left"/>
            </w:pPr>
            <w:r>
              <w:rPr>
                <w:rFonts w:ascii="Times New Roman" w:hAnsi="Times New Roman"/>
                <w:b w:val="0"/>
                <w:sz w:val="24"/>
              </w:rPr>
              <w:t>Ҳавоодонии лаборатория</w:t>
            </w:r>
          </w:p>
        </w:tc>
      </w:tr>
      <w:tr>
        <w:tc>
          <w:tcPr>
            <w:tcW w:type="dxa" w:w="3175"/>
          </w:tcPr>
          <w:p>
            <w:pPr>
              <w:spacing w:line="240" w:lineRule="auto" w:after="0" w:before="0"/>
              <w:ind w:firstLine="0"/>
              <w:jc w:val="left"/>
            </w:pPr>
            <w:r>
              <w:rPr>
                <w:rFonts w:ascii="Times New Roman" w:hAnsi="Times New Roman"/>
                <w:b w:val="0"/>
                <w:sz w:val="24"/>
              </w:rPr>
              <w:t>Шикасти бутирометр</w:t>
            </w:r>
          </w:p>
        </w:tc>
        <w:tc>
          <w:tcPr>
            <w:tcW w:type="dxa" w:w="5329"/>
          </w:tcPr>
          <w:p>
            <w:pPr>
              <w:spacing w:line="240" w:lineRule="auto" w:after="0" w:before="0"/>
              <w:ind w:firstLine="0"/>
              <w:jc w:val="left"/>
            </w:pPr>
            <w:r>
              <w:rPr>
                <w:rFonts w:ascii="Times New Roman" w:hAnsi="Times New Roman"/>
                <w:b w:val="0"/>
                <w:sz w:val="24"/>
              </w:rPr>
              <w:t>Бутирометр дар ҷойгоҳи махсус гузошта мешавад</w:t>
            </w:r>
          </w:p>
        </w:tc>
      </w:tr>
      <w:tr>
        <w:tc>
          <w:tcPr>
            <w:tcW w:type="dxa" w:w="3175"/>
          </w:tcPr>
          <w:p>
            <w:pPr>
              <w:spacing w:line="240" w:lineRule="auto" w:after="0" w:before="0"/>
              <w:ind w:firstLine="0"/>
              <w:jc w:val="left"/>
            </w:pPr>
            <w:r>
              <w:rPr>
                <w:rFonts w:ascii="Times New Roman" w:hAnsi="Times New Roman"/>
                <w:b w:val="0"/>
                <w:sz w:val="24"/>
              </w:rPr>
              <w:t>Гигиена</w:t>
            </w:r>
          </w:p>
        </w:tc>
        <w:tc>
          <w:tcPr>
            <w:tcW w:type="dxa" w:w="5329"/>
          </w:tcPr>
          <w:p>
            <w:pPr>
              <w:spacing w:line="240" w:lineRule="auto" w:after="0" w:before="0"/>
              <w:ind w:firstLine="0"/>
              <w:jc w:val="left"/>
            </w:pPr>
            <w:r>
              <w:rPr>
                <w:rFonts w:ascii="Times New Roman" w:hAnsi="Times New Roman"/>
                <w:b w:val="0"/>
                <w:sz w:val="24"/>
              </w:rPr>
              <w:t>Шустани дастон пеш аз хӯрок</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Таҷриба бо маводи маҳаллӣ бартарӣ дорад. Шири маҳаллӣ дар бозор осон меафзояд [9, 26-б.]. Нарзӣ ва содда будан усулро барои кафедра ҷолиб мекунад [20, 92-б.]. Ҷамъбасти натиҷаҳо бо хулосаи кор пайваст аст. Банди сеум мақсади амалии корро тамом мекунад. Минбаъда хулосаи умумӣ дода мешавад.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Мубодилаи липидҳо системаи бисёрмарҳилаӣ аст. Вазифаҳои кор ҳама ҷавоб гирифтанд. Натиҷаҳо аз рӯи вазифаҳо ҷамъбаст мешаванд [1, 302-б.]. Рақамҳои асосӣ дар хулоса такрор мешаванд. Ҷамъбасти банди 1, 2 ва 3 дода мешавад [2, 192-б.]. Ин хулоса ҷавоби пурраи мақсад мебошад.</w:t>
      </w:r>
    </w:p>
    <w:p>
      <w:pPr>
        <w:spacing w:line="360" w:lineRule="auto" w:after="0"/>
        <w:ind w:firstLine="709"/>
        <w:jc w:val="both"/>
      </w:pPr>
      <w:r>
        <w:rPr>
          <w:rFonts w:ascii="Times New Roman" w:hAnsi="Times New Roman"/>
          <w:b w:val="0"/>
          <w:i w:val="0"/>
          <w:sz w:val="28"/>
        </w:rPr>
        <w:t>Вазифаи аввал сохтор ва навъҳои липидҳоро омӯхт. Триглицерид, фосфолипидҳо ва холестерин гурӯҳҳои асосиянд [1, 304-б.]. Кислотаҳои равғанӣ аз рӯи дарозии занҷир тақсим мешаванд [11, 182-б.]. Равған 9 ккал барои грамм медиҳад [1, 302-б.]. Ҳамин хусусият нақши онро баланд мекунад. Меъори сарфи 20–35 фоизи энергия тавсия мешавад [7, 2-б.].</w:t>
      </w:r>
    </w:p>
    <w:p>
      <w:pPr>
        <w:spacing w:line="360" w:lineRule="auto" w:after="0"/>
        <w:ind w:firstLine="709"/>
        <w:jc w:val="both"/>
      </w:pPr>
      <w:r>
        <w:rPr>
          <w:rFonts w:ascii="Times New Roman" w:hAnsi="Times New Roman"/>
          <w:b w:val="0"/>
          <w:i w:val="0"/>
          <w:sz w:val="28"/>
        </w:rPr>
        <w:t>Вазифаи дуюм ҳазм ва ҷаббро таҳлил кард. Эмульсия, мицеллаҳо ва хиломикронҳо пайваста кор мекунанд [6, 296-б.]. Липазаи панкреатик бо колипаза фермент аст [2, 194-б.]. Дар ҳуҷайраи аҳиннои хиломикрон ташкил мегардад [10, 142-б.]. Апопротеинҳо интиқолро идора мекунанд [6, 300-б.]. Дислипидемия осеби ҳамин занҷир аст [3, 1206-б.].</w:t>
      </w:r>
    </w:p>
    <w:p>
      <w:pPr>
        <w:spacing w:line="360" w:lineRule="auto" w:after="0"/>
        <w:ind w:firstLine="709"/>
        <w:jc w:val="both"/>
      </w:pPr>
      <w:r>
        <w:rPr>
          <w:rFonts w:ascii="Times New Roman" w:hAnsi="Times New Roman"/>
          <w:b w:val="0"/>
          <w:i w:val="0"/>
          <w:sz w:val="28"/>
        </w:rPr>
        <w:t>Вазифаи сеюм липопротеидҳоро тавсиф кард. Панҷ синф аз рӯи зичӣ фарқ мекунанд [1, 308-б.]. LDL холестеринро мебарад ва HDL баргардонад мекунад [4, 4-б.]. Формулаи Фриздволд LDL-ро ҳисоб мекунад. Меъори LDL аз 3,0 паст аст [3, 1206-б.]. Ҷадвали 1.6 ин меъорҳоро ҷамъбаст мекунад.</w:t>
      </w:r>
    </w:p>
    <w:p>
      <w:pPr>
        <w:spacing w:line="360" w:lineRule="auto" w:after="0"/>
        <w:ind w:firstLine="709"/>
        <w:jc w:val="both"/>
      </w:pPr>
      <w:r>
        <w:rPr>
          <w:rFonts w:ascii="Times New Roman" w:hAnsi="Times New Roman"/>
          <w:b w:val="0"/>
          <w:i w:val="0"/>
          <w:sz w:val="28"/>
        </w:rPr>
        <w:t>Вазифаи чорум баланси ATP-и оксидшавии β-ро ҳисоб кард. Палмитат 8 ацетил-КоА, 7 NADH ва 7 FADH2 медиҳад [1, 318-б.]. Ҷамъи баланс баъди манфаъ 106 ATP аст [2, 200-б.]. Равған ба грамм 2,4 баробар серэнергия аз углевод мебошад. Роҳи карнитин ва танзими малонил-КоА онро идора мекунанд [6, 302-б.]. Ҷадвали 2.7 муқоисаро нишон медиҳад.</w:t>
      </w:r>
    </w:p>
    <w:p>
      <w:pPr>
        <w:spacing w:line="360" w:lineRule="auto" w:after="0"/>
        <w:ind w:firstLine="709"/>
        <w:jc w:val="both"/>
      </w:pPr>
      <w:r>
        <w:rPr>
          <w:rFonts w:ascii="Times New Roman" w:hAnsi="Times New Roman"/>
          <w:b w:val="0"/>
          <w:i w:val="0"/>
          <w:sz w:val="28"/>
        </w:rPr>
        <w:t>Вазифаи панҷум роҳи кетогенезро нишон дод. Ҷигар ацетил-КоА-и зиёд ба кетон мегардонад [5, 352-б.]. Кетози физиологӣ 1–3 ммол/л мемонад [5, 356-б.]. Коми диабетӣ бо pH &lt; 7,3 вайрон мешавад [3, 1210-б.]. Мағз дар гуруснагӣ кетонро истеъмол мекунад [1, 320-б.]. Ин нақш захираи сафедро ҳимоя мекунад.</w:t>
      </w:r>
    </w:p>
    <w:p>
      <w:pPr>
        <w:spacing w:line="360" w:lineRule="auto" w:after="0"/>
        <w:ind w:firstLine="709"/>
        <w:jc w:val="both"/>
      </w:pPr>
      <w:r>
        <w:rPr>
          <w:rFonts w:ascii="Times New Roman" w:hAnsi="Times New Roman"/>
          <w:b w:val="0"/>
          <w:i w:val="0"/>
          <w:sz w:val="28"/>
        </w:rPr>
        <w:t>Вазифаи шашум таҷрибаи Герберро гузаронд. Миёнаи се проба 3,2 фоиз шуд [18, 66-б.]. Фарқ бо нишона сифр буд [8, 142-б.]. Меъори баҳо 75 фоиз мегузарад. Бехатарӣ дар Ҷ3.5 ҷамъбаст аст [8, 140-б.]. Усул барои лабораторияи кафедра тавсия мешавад.</w:t>
      </w:r>
    </w:p>
    <w:p>
      <w:pPr>
        <w:spacing w:line="360" w:lineRule="auto" w:after="0"/>
        <w:ind w:firstLine="709"/>
        <w:jc w:val="both"/>
      </w:pPr>
      <w:r>
        <w:rPr>
          <w:rFonts w:ascii="Times New Roman" w:hAnsi="Times New Roman"/>
          <w:b w:val="0"/>
          <w:i w:val="0"/>
          <w:sz w:val="28"/>
        </w:rPr>
        <w:t>Вазифаи ҳафтум тавсияҳоро таҳия кард. Равғани нобутӣ дар парҳези рӯзона кам мешавад [7, 3-б.]. Равғани зайтунӣ ҳимояи дил медиҳад [3, 1208-б.]. Санҷиши липидҳо солона гузаронида мешавад [4, 3-б.]. Статинҳо HMG-КоА редуктазаро манъ мекунанд [3, 1212-б.]. Ҷигари равғанӣ аз парҳези сершакар кам мегардад [14, 426-б.]. Тавсияҳо бо мақсадҳои миллӣ ҳамоҳанг аст.</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Nelson D. L., Cox M. M. Lehninger Principles of Biochemistry. 8th ed. — New York: W. H. Freeman, 2021. — P. 300–345.</w:t>
      </w:r>
    </w:p>
    <w:p>
      <w:pPr>
        <w:spacing w:line="360" w:lineRule="auto" w:after="0"/>
        <w:ind w:firstLine="0"/>
        <w:jc w:val="left"/>
      </w:pPr>
      <w:r>
        <w:rPr>
          <w:rFonts w:ascii="Times New Roman" w:hAnsi="Times New Roman"/>
          <w:b w:val="0"/>
          <w:i w:val="0"/>
          <w:sz w:val="28"/>
        </w:rPr>
        <w:t>2. Rodwell V. W. et al. Harper's Illustrated Biochemistry. 32nd ed. — New York: McGraw-Hill, 2023. — P. 190–225.</w:t>
      </w:r>
    </w:p>
    <w:p>
      <w:pPr>
        <w:spacing w:line="360" w:lineRule="auto" w:after="0"/>
        <w:ind w:firstLine="0"/>
        <w:jc w:val="left"/>
      </w:pPr>
      <w:r>
        <w:rPr>
          <w:rFonts w:ascii="Times New Roman" w:hAnsi="Times New Roman"/>
          <w:b w:val="0"/>
          <w:i w:val="0"/>
          <w:sz w:val="28"/>
        </w:rPr>
        <w:t>3. European Heart Journal. Management of dyslipidaemias for cardiovascular prevention: a review. — Eur Heart J, 2024. — P. 1200–1230.</w:t>
      </w:r>
    </w:p>
    <w:p>
      <w:pPr>
        <w:spacing w:line="360" w:lineRule="auto" w:after="0"/>
        <w:ind w:firstLine="0"/>
        <w:jc w:val="left"/>
      </w:pPr>
      <w:r>
        <w:rPr>
          <w:rFonts w:ascii="Times New Roman" w:hAnsi="Times New Roman"/>
          <w:b w:val="0"/>
          <w:i w:val="0"/>
          <w:sz w:val="28"/>
        </w:rPr>
        <w:t>4. American Heart Association. What your cholesterol levels mean. — Dallas: AHA, 2024. — P. 1–10. URL: https://www.heart.org (санаи муроҷиат: 22.10.2026).</w:t>
      </w:r>
    </w:p>
    <w:p>
      <w:pPr>
        <w:spacing w:line="360" w:lineRule="auto" w:after="0"/>
        <w:ind w:firstLine="0"/>
        <w:jc w:val="left"/>
      </w:pPr>
      <w:r>
        <w:rPr>
          <w:rFonts w:ascii="Times New Roman" w:hAnsi="Times New Roman"/>
          <w:b w:val="0"/>
          <w:i w:val="0"/>
          <w:sz w:val="28"/>
        </w:rPr>
        <w:t>5. Nature Reviews Endocrinology. Ketone body metabolism and therapeutic ketosis: a review. — Nat Rev Endocrinol, 2022. — P. 350–370.</w:t>
      </w:r>
    </w:p>
    <w:p>
      <w:pPr>
        <w:spacing w:line="360" w:lineRule="auto" w:after="0"/>
        <w:ind w:firstLine="0"/>
        <w:jc w:val="left"/>
      </w:pPr>
      <w:r>
        <w:rPr>
          <w:rFonts w:ascii="Times New Roman" w:hAnsi="Times New Roman"/>
          <w:b w:val="0"/>
          <w:i w:val="0"/>
          <w:sz w:val="28"/>
        </w:rPr>
        <w:t>6. Lieberman M., Peet A. Marks' Basic Medical Biochemistry. 6th ed. — Philadelphia: Wolters Kluwer, 2022. — P. 290–340.</w:t>
      </w:r>
    </w:p>
    <w:p>
      <w:pPr>
        <w:spacing w:line="360" w:lineRule="auto" w:after="0"/>
        <w:ind w:firstLine="0"/>
        <w:jc w:val="left"/>
      </w:pPr>
      <w:r>
        <w:rPr>
          <w:rFonts w:ascii="Times New Roman" w:hAnsi="Times New Roman"/>
          <w:b w:val="0"/>
          <w:i w:val="0"/>
          <w:sz w:val="28"/>
        </w:rPr>
        <w:t>7. World Health Organization. Healthy diet: key facts on fats. — Geneva: WHO, 2023. — P. 1–8. URL: https://www.who.int (санаи муроҷиат: 22.10.2026).</w:t>
      </w:r>
    </w:p>
    <w:p>
      <w:pPr>
        <w:spacing w:line="360" w:lineRule="auto" w:after="0"/>
        <w:ind w:firstLine="0"/>
        <w:jc w:val="left"/>
      </w:pPr>
      <w:r>
        <w:rPr>
          <w:rFonts w:ascii="Times New Roman" w:hAnsi="Times New Roman"/>
          <w:b w:val="0"/>
          <w:i w:val="0"/>
          <w:sz w:val="28"/>
        </w:rPr>
        <w:t>8. Маҷмуаи корҳои амалии биохимия ва физиология. — Хуҷанд: ДИДТ, 2026. — Саҳ. 130–152.</w:t>
      </w:r>
    </w:p>
    <w:p>
      <w:pPr>
        <w:spacing w:line="360" w:lineRule="auto" w:after="0"/>
        <w:ind w:firstLine="0"/>
        <w:jc w:val="left"/>
      </w:pPr>
      <w:r>
        <w:rPr>
          <w:rFonts w:ascii="Times New Roman" w:hAnsi="Times New Roman"/>
          <w:b w:val="0"/>
          <w:i w:val="0"/>
          <w:sz w:val="28"/>
        </w:rPr>
        <w:t>9. Маҷмӯаи мақолаҳои конфаренси илмии ҷавонон «Илми муосир ва саломатӣ». — Хуҷанд, 2025. — С. 20–44.</w:t>
      </w:r>
    </w:p>
    <w:p>
      <w:pPr>
        <w:spacing w:line="360" w:lineRule="auto" w:after="0"/>
        <w:ind w:firstLine="0"/>
        <w:jc w:val="left"/>
      </w:pPr>
      <w:r>
        <w:rPr>
          <w:rFonts w:ascii="Times New Roman" w:hAnsi="Times New Roman"/>
          <w:b w:val="0"/>
          <w:i w:val="0"/>
          <w:sz w:val="28"/>
        </w:rPr>
        <w:t>10. Таганович А. Д. и др. Биологическая химия. 3-е изд. — Минск: Вышэйшая школа, 2022. — С. 140–158.</w:t>
      </w:r>
    </w:p>
    <w:p>
      <w:pPr>
        <w:spacing w:line="360" w:lineRule="auto" w:after="0"/>
        <w:ind w:firstLine="0"/>
        <w:jc w:val="left"/>
      </w:pPr>
      <w:r>
        <w:rPr>
          <w:rFonts w:ascii="Times New Roman" w:hAnsi="Times New Roman"/>
          <w:b w:val="0"/>
          <w:i w:val="0"/>
          <w:sz w:val="28"/>
        </w:rPr>
        <w:t>11. Baynes J. W., Dominiczak M. H. Medical Biochemistry. 6th ed. — Philadelphia: Elsevier, 2023. — P. 180–210.</w:t>
      </w:r>
    </w:p>
    <w:p>
      <w:pPr>
        <w:spacing w:line="360" w:lineRule="auto" w:after="0"/>
        <w:ind w:firstLine="0"/>
        <w:jc w:val="left"/>
      </w:pPr>
      <w:r>
        <w:rPr>
          <w:rFonts w:ascii="Times New Roman" w:hAnsi="Times New Roman"/>
          <w:b w:val="0"/>
          <w:i w:val="0"/>
          <w:sz w:val="28"/>
        </w:rPr>
        <w:t>12. Devlin T. M. Textbook of Biochemistry with Clinical Correlations. 8th ed. — Hoboken: Wiley, 2021. — P. 250–285.</w:t>
      </w:r>
    </w:p>
    <w:p>
      <w:pPr>
        <w:spacing w:line="360" w:lineRule="auto" w:after="0"/>
        <w:ind w:firstLine="0"/>
        <w:jc w:val="left"/>
      </w:pPr>
      <w:r>
        <w:rPr>
          <w:rFonts w:ascii="Times New Roman" w:hAnsi="Times New Roman"/>
          <w:b w:val="0"/>
          <w:i w:val="0"/>
          <w:sz w:val="28"/>
        </w:rPr>
        <w:t>13. FAO. Fats and fatty acids in human nutrition: report of an expert consultation. — Rome: FAO, 2021. — P. 1–180.</w:t>
      </w:r>
    </w:p>
    <w:p>
      <w:pPr>
        <w:spacing w:line="360" w:lineRule="auto" w:after="0"/>
        <w:ind w:firstLine="0"/>
        <w:jc w:val="left"/>
      </w:pPr>
      <w:r>
        <w:rPr>
          <w:rFonts w:ascii="Times New Roman" w:hAnsi="Times New Roman"/>
          <w:b w:val="0"/>
          <w:i w:val="0"/>
          <w:sz w:val="28"/>
        </w:rPr>
        <w:t>14. Journal of Hepatology. Hepatic lipid metabolism and non-alcoholic fatty liver disease: a review. — J Hepatol, 2023. — P. 420–448.</w:t>
      </w:r>
    </w:p>
    <w:p>
      <w:pPr>
        <w:spacing w:line="360" w:lineRule="auto" w:after="0"/>
        <w:ind w:firstLine="0"/>
        <w:jc w:val="left"/>
      </w:pPr>
      <w:r>
        <w:rPr>
          <w:rFonts w:ascii="Times New Roman" w:hAnsi="Times New Roman"/>
          <w:b w:val="0"/>
          <w:i w:val="0"/>
          <w:sz w:val="28"/>
        </w:rPr>
        <w:t>15. StatPearls. Biochemistry, Lipid Metabolism. — Treasure Island: StatPearls Publishing, 2024. — P. 1–22. URL: https://www.ncbi.nlm.nih.gov/books/NBK541973 (санаи муроҷиат: 22.10.2026).</w:t>
      </w:r>
    </w:p>
    <w:p>
      <w:pPr>
        <w:spacing w:line="360" w:lineRule="auto" w:after="0"/>
        <w:ind w:firstLine="0"/>
        <w:jc w:val="left"/>
      </w:pPr>
      <w:r>
        <w:rPr>
          <w:rFonts w:ascii="Times New Roman" w:hAnsi="Times New Roman"/>
          <w:b w:val="0"/>
          <w:i w:val="0"/>
          <w:sz w:val="28"/>
        </w:rPr>
        <w:t>16. Physiological Reviews. Energy yield of fatty acid oxidation revisited: a review. — Physiol Rev, 2021. — P. 780–805.</w:t>
      </w:r>
    </w:p>
    <w:p>
      <w:pPr>
        <w:spacing w:line="360" w:lineRule="auto" w:after="0"/>
        <w:ind w:firstLine="0"/>
        <w:jc w:val="left"/>
      </w:pPr>
      <w:r>
        <w:rPr>
          <w:rFonts w:ascii="Times New Roman" w:hAnsi="Times New Roman"/>
          <w:b w:val="0"/>
          <w:i w:val="0"/>
          <w:sz w:val="28"/>
        </w:rPr>
        <w:t>17. Cell Metabolism. Cholesterol homeostasis and SREBP regulation: a review. — Cell Metab, 2022. — P. 260–285.</w:t>
      </w:r>
    </w:p>
    <w:p>
      <w:pPr>
        <w:spacing w:line="360" w:lineRule="auto" w:after="0"/>
        <w:ind w:firstLine="0"/>
        <w:jc w:val="left"/>
      </w:pPr>
      <w:r>
        <w:rPr>
          <w:rFonts w:ascii="Times New Roman" w:hAnsi="Times New Roman"/>
          <w:b w:val="0"/>
          <w:i w:val="0"/>
          <w:sz w:val="28"/>
        </w:rPr>
        <w:t>18. International Dairy Journal. Gerber and Rose Gottlieb methods for milk fat determination: method comparison: a review. — Int Dairy J, 2022. — P. 60–74.</w:t>
      </w:r>
    </w:p>
    <w:p>
      <w:pPr>
        <w:spacing w:line="360" w:lineRule="auto" w:after="0"/>
        <w:ind w:firstLine="0"/>
        <w:jc w:val="left"/>
      </w:pPr>
      <w:r>
        <w:rPr>
          <w:rFonts w:ascii="Times New Roman" w:hAnsi="Times New Roman"/>
          <w:b w:val="0"/>
          <w:i w:val="0"/>
          <w:sz w:val="28"/>
        </w:rPr>
        <w:t>19. Trends in Endocrinology and Metabolism. Fatty acid beta-oxidation: regulation and metabolic flexibility: a review. — Trends Endocrinol Metab, 2023. — P. 210–232.</w:t>
      </w:r>
    </w:p>
    <w:p>
      <w:pPr>
        <w:spacing w:line="360" w:lineRule="auto" w:after="0"/>
        <w:ind w:firstLine="0"/>
        <w:jc w:val="left"/>
      </w:pPr>
      <w:r>
        <w:rPr>
          <w:rFonts w:ascii="Times New Roman" w:hAnsi="Times New Roman"/>
          <w:b w:val="0"/>
          <w:i w:val="0"/>
          <w:sz w:val="28"/>
        </w:rPr>
        <w:t>20. Journal of Chemical Education. A simple milk fat experiment for undergraduate biochemistry. — J Chem Educ, 2023. — P. 90–98.</w:t>
      </w:r>
    </w:p>
    <w:p>
      <w:pPr>
        <w:spacing w:line="360" w:lineRule="auto" w:after="0"/>
        <w:ind w:firstLine="0"/>
        <w:jc w:val="left"/>
      </w:pPr>
      <w:r>
        <w:rPr>
          <w:rFonts w:ascii="Times New Roman" w:hAnsi="Times New Roman"/>
          <w:b w:val="0"/>
          <w:i w:val="0"/>
          <w:sz w:val="28"/>
        </w:rPr>
        <w:t>21. Berg J. M., Tymoczko J. L., Gatto G. J., Stryer L. Biochemistry. 9th ed. — New York: W. H. Freeman, 2019. — P. 340–380.</w:t>
      </w:r>
    </w:p>
    <w:p>
      <w:pPr>
        <w:spacing w:line="360" w:lineRule="auto" w:after="0"/>
        <w:ind w:firstLine="0"/>
        <w:jc w:val="left"/>
      </w:pPr>
      <w:r>
        <w:rPr>
          <w:rFonts w:ascii="Times New Roman" w:hAnsi="Times New Roman"/>
          <w:b w:val="0"/>
          <w:i w:val="0"/>
          <w:sz w:val="28"/>
        </w:rPr>
        <w:t>22. Комов В. П., Шведова В. Н. Биохимия. — Москва: Юрайт, 2023. — С. 190–215.</w:t>
      </w:r>
    </w:p>
    <w:p>
      <w:pPr>
        <w:spacing w:line="360" w:lineRule="auto" w:after="0"/>
        <w:ind w:firstLine="0"/>
        <w:jc w:val="left"/>
      </w:pPr>
      <w:r>
        <w:rPr>
          <w:rFonts w:ascii="Times New Roman" w:hAnsi="Times New Roman"/>
          <w:b w:val="0"/>
          <w:i w:val="0"/>
          <w:sz w:val="28"/>
        </w:rPr>
        <w:t>23. Березов Т. Т., Коровкин Б. Ф. Биологическая химия. — Москва: Юрайт, 2021. — С. 160–178.</w:t>
      </w:r>
    </w:p>
    <w:p>
      <w:pPr>
        <w:spacing w:line="360" w:lineRule="auto" w:after="0"/>
        <w:ind w:firstLine="0"/>
        <w:jc w:val="left"/>
      </w:pPr>
      <w:r>
        <w:rPr>
          <w:rFonts w:ascii="Times New Roman" w:hAnsi="Times New Roman"/>
          <w:b w:val="0"/>
          <w:i w:val="0"/>
          <w:sz w:val="28"/>
        </w:rPr>
        <w:t>24. Ҳакимов С. ва диг. Биохимияи тиббӣ. — Душанбе: Ирфон, 2022. — С. 120–138.</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ИХТИСОРОТ</w:t>
      </w:r>
    </w:p>
    <w:p>
      <w:pPr>
        <w:spacing w:line="240" w:lineRule="auto" w:after="0"/>
        <w:ind w:firstLine="0"/>
        <w:jc w:val="center"/>
      </w:pPr>
      <w:r>
        <w:rPr>
          <w:rFonts w:ascii="Times New Roman" w:hAnsi="Times New Roman"/>
          <w:b/>
          <w:i w:val="0"/>
          <w:sz w:val="24"/>
        </w:rPr>
        <w:t>Ҷадвали А.1 — Истилоҳот ва ихтисорот</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721"/>
            <w:shd w:val="clear" w:fill="EDEDED"/>
          </w:tcPr>
          <w:p>
            <w:pPr>
              <w:spacing w:line="240" w:lineRule="auto" w:after="0" w:before="0"/>
              <w:ind w:firstLine="0"/>
              <w:jc w:val="left"/>
            </w:pPr>
            <w:r>
              <w:rPr>
                <w:rFonts w:ascii="Times New Roman" w:hAnsi="Times New Roman"/>
                <w:b/>
                <w:sz w:val="24"/>
              </w:rPr>
              <w:t>Истилоҳ / ихтисос</w:t>
            </w:r>
          </w:p>
        </w:tc>
        <w:tc>
          <w:tcPr>
            <w:tcW w:type="dxa" w:w="5783"/>
            <w:shd w:val="clear" w:fill="EDEDED"/>
          </w:tcPr>
          <w:p>
            <w:pPr>
              <w:spacing w:line="240" w:lineRule="auto" w:after="0" w:before="0"/>
              <w:ind w:firstLine="0"/>
              <w:jc w:val="left"/>
            </w:pPr>
            <w:r>
              <w:rPr>
                <w:rFonts w:ascii="Times New Roman" w:hAnsi="Times New Roman"/>
                <w:b/>
                <w:sz w:val="24"/>
              </w:rPr>
              <w:t>Таъриф</w:t>
            </w:r>
          </w:p>
        </w:tc>
      </w:tr>
      <w:tr>
        <w:tc>
          <w:tcPr>
            <w:tcW w:type="dxa" w:w="2721"/>
          </w:tcPr>
          <w:p>
            <w:pPr>
              <w:spacing w:line="240" w:lineRule="auto" w:after="0" w:before="0"/>
              <w:ind w:firstLine="0"/>
              <w:jc w:val="left"/>
            </w:pPr>
            <w:r>
              <w:rPr>
                <w:rFonts w:ascii="Times New Roman" w:hAnsi="Times New Roman"/>
                <w:b w:val="0"/>
                <w:sz w:val="24"/>
              </w:rPr>
              <w:t>Липидҳо</w:t>
            </w:r>
          </w:p>
        </w:tc>
        <w:tc>
          <w:tcPr>
            <w:tcW w:type="dxa" w:w="5783"/>
          </w:tcPr>
          <w:p>
            <w:pPr>
              <w:spacing w:line="240" w:lineRule="auto" w:after="0" w:before="0"/>
              <w:ind w:firstLine="0"/>
              <w:jc w:val="left"/>
            </w:pPr>
            <w:r>
              <w:rPr>
                <w:rFonts w:ascii="Times New Roman" w:hAnsi="Times New Roman"/>
                <w:b w:val="0"/>
                <w:sz w:val="24"/>
              </w:rPr>
              <w:t>Гурӯҳи пайвасти обнапазир: триглицерид, фосфолипид, холестерин</w:t>
            </w:r>
          </w:p>
        </w:tc>
      </w:tr>
      <w:tr>
        <w:tc>
          <w:tcPr>
            <w:tcW w:type="dxa" w:w="2721"/>
          </w:tcPr>
          <w:p>
            <w:pPr>
              <w:spacing w:line="240" w:lineRule="auto" w:after="0" w:before="0"/>
              <w:ind w:firstLine="0"/>
              <w:jc w:val="left"/>
            </w:pPr>
            <w:r>
              <w:rPr>
                <w:rFonts w:ascii="Times New Roman" w:hAnsi="Times New Roman"/>
                <w:b w:val="0"/>
                <w:sz w:val="24"/>
              </w:rPr>
              <w:t>Триглицерид</w:t>
            </w:r>
          </w:p>
        </w:tc>
        <w:tc>
          <w:tcPr>
            <w:tcW w:type="dxa" w:w="5783"/>
          </w:tcPr>
          <w:p>
            <w:pPr>
              <w:spacing w:line="240" w:lineRule="auto" w:after="0" w:before="0"/>
              <w:ind w:firstLine="0"/>
              <w:jc w:val="left"/>
            </w:pPr>
            <w:r>
              <w:rPr>
                <w:rFonts w:ascii="Times New Roman" w:hAnsi="Times New Roman"/>
                <w:b w:val="0"/>
                <w:sz w:val="24"/>
              </w:rPr>
              <w:t>Эстери глицерол ва се кислотаи равғанӣ; шакли захира</w:t>
            </w:r>
          </w:p>
        </w:tc>
      </w:tr>
      <w:tr>
        <w:tc>
          <w:tcPr>
            <w:tcW w:type="dxa" w:w="2721"/>
          </w:tcPr>
          <w:p>
            <w:pPr>
              <w:spacing w:line="240" w:lineRule="auto" w:after="0" w:before="0"/>
              <w:ind w:firstLine="0"/>
              <w:jc w:val="left"/>
            </w:pPr>
            <w:r>
              <w:rPr>
                <w:rFonts w:ascii="Times New Roman" w:hAnsi="Times New Roman"/>
                <w:b w:val="0"/>
                <w:sz w:val="24"/>
              </w:rPr>
              <w:t>Кислотаи муарраф</w:t>
            </w:r>
          </w:p>
        </w:tc>
        <w:tc>
          <w:tcPr>
            <w:tcW w:type="dxa" w:w="5783"/>
          </w:tcPr>
          <w:p>
            <w:pPr>
              <w:spacing w:line="240" w:lineRule="auto" w:after="0" w:before="0"/>
              <w:ind w:firstLine="0"/>
              <w:jc w:val="left"/>
            </w:pPr>
            <w:r>
              <w:rPr>
                <w:rFonts w:ascii="Times New Roman" w:hAnsi="Times New Roman"/>
                <w:b w:val="0"/>
                <w:sz w:val="24"/>
              </w:rPr>
              <w:t>Кислотаи равғанӣ бо занҷири бе дучанда</w:t>
            </w:r>
          </w:p>
        </w:tc>
      </w:tr>
      <w:tr>
        <w:tc>
          <w:tcPr>
            <w:tcW w:type="dxa" w:w="2721"/>
          </w:tcPr>
          <w:p>
            <w:pPr>
              <w:spacing w:line="240" w:lineRule="auto" w:after="0" w:before="0"/>
              <w:ind w:firstLine="0"/>
              <w:jc w:val="left"/>
            </w:pPr>
            <w:r>
              <w:rPr>
                <w:rFonts w:ascii="Times New Roman" w:hAnsi="Times New Roman"/>
                <w:b w:val="0"/>
                <w:sz w:val="24"/>
              </w:rPr>
              <w:t>β-оксидшавӣ</w:t>
            </w:r>
          </w:p>
        </w:tc>
        <w:tc>
          <w:tcPr>
            <w:tcW w:type="dxa" w:w="5783"/>
          </w:tcPr>
          <w:p>
            <w:pPr>
              <w:spacing w:line="240" w:lineRule="auto" w:after="0" w:before="0"/>
              <w:ind w:firstLine="0"/>
              <w:jc w:val="left"/>
            </w:pPr>
            <w:r>
              <w:rPr>
                <w:rFonts w:ascii="Times New Roman" w:hAnsi="Times New Roman"/>
                <w:b w:val="0"/>
                <w:sz w:val="24"/>
              </w:rPr>
              <w:t>Таҷзияи кислотаи равғанӣ ба ацетил-КоА дар митохондрия</w:t>
            </w:r>
          </w:p>
        </w:tc>
      </w:tr>
      <w:tr>
        <w:tc>
          <w:tcPr>
            <w:tcW w:type="dxa" w:w="2721"/>
          </w:tcPr>
          <w:p>
            <w:pPr>
              <w:spacing w:line="240" w:lineRule="auto" w:after="0" w:before="0"/>
              <w:ind w:firstLine="0"/>
              <w:jc w:val="left"/>
            </w:pPr>
            <w:r>
              <w:rPr>
                <w:rFonts w:ascii="Times New Roman" w:hAnsi="Times New Roman"/>
                <w:b w:val="0"/>
                <w:sz w:val="24"/>
              </w:rPr>
              <w:t>Кетонҳо</w:t>
            </w:r>
          </w:p>
        </w:tc>
        <w:tc>
          <w:tcPr>
            <w:tcW w:type="dxa" w:w="5783"/>
          </w:tcPr>
          <w:p>
            <w:pPr>
              <w:spacing w:line="240" w:lineRule="auto" w:after="0" w:before="0"/>
              <w:ind w:firstLine="0"/>
              <w:jc w:val="left"/>
            </w:pPr>
            <w:r>
              <w:rPr>
                <w:rFonts w:ascii="Times New Roman" w:hAnsi="Times New Roman"/>
                <w:b w:val="0"/>
                <w:sz w:val="24"/>
              </w:rPr>
              <w:t>Ацетоацетат, β-гидроксибутират ва ацетон</w:t>
            </w:r>
          </w:p>
        </w:tc>
      </w:tr>
      <w:tr>
        <w:tc>
          <w:tcPr>
            <w:tcW w:type="dxa" w:w="2721"/>
          </w:tcPr>
          <w:p>
            <w:pPr>
              <w:spacing w:line="240" w:lineRule="auto" w:after="0" w:before="0"/>
              <w:ind w:firstLine="0"/>
              <w:jc w:val="left"/>
            </w:pPr>
            <w:r>
              <w:rPr>
                <w:rFonts w:ascii="Times New Roman" w:hAnsi="Times New Roman"/>
                <w:b w:val="0"/>
                <w:sz w:val="24"/>
              </w:rPr>
              <w:t>Кетогенез</w:t>
            </w:r>
          </w:p>
        </w:tc>
        <w:tc>
          <w:tcPr>
            <w:tcW w:type="dxa" w:w="5783"/>
          </w:tcPr>
          <w:p>
            <w:pPr>
              <w:spacing w:line="240" w:lineRule="auto" w:after="0" w:before="0"/>
              <w:ind w:firstLine="0"/>
              <w:jc w:val="left"/>
            </w:pPr>
            <w:r>
              <w:rPr>
                <w:rFonts w:ascii="Times New Roman" w:hAnsi="Times New Roman"/>
                <w:b w:val="0"/>
                <w:sz w:val="24"/>
              </w:rPr>
              <w:t>Ҳосили кетонҳо аз ацетил-КоА дар ҷигар</w:t>
            </w:r>
          </w:p>
        </w:tc>
      </w:tr>
      <w:tr>
        <w:tc>
          <w:tcPr>
            <w:tcW w:type="dxa" w:w="2721"/>
          </w:tcPr>
          <w:p>
            <w:pPr>
              <w:spacing w:line="240" w:lineRule="auto" w:after="0" w:before="0"/>
              <w:ind w:firstLine="0"/>
              <w:jc w:val="left"/>
            </w:pPr>
            <w:r>
              <w:rPr>
                <w:rFonts w:ascii="Times New Roman" w:hAnsi="Times New Roman"/>
                <w:b w:val="0"/>
                <w:sz w:val="24"/>
              </w:rPr>
              <w:t>Хиломикрон</w:t>
            </w:r>
          </w:p>
        </w:tc>
        <w:tc>
          <w:tcPr>
            <w:tcW w:type="dxa" w:w="5783"/>
          </w:tcPr>
          <w:p>
            <w:pPr>
              <w:spacing w:line="240" w:lineRule="auto" w:after="0" w:before="0"/>
              <w:ind w:firstLine="0"/>
              <w:jc w:val="left"/>
            </w:pPr>
            <w:r>
              <w:rPr>
                <w:rFonts w:ascii="Times New Roman" w:hAnsi="Times New Roman"/>
                <w:b w:val="0"/>
                <w:sz w:val="24"/>
              </w:rPr>
              <w:t>Липопротеиди интиқоли ғизо аз рӯда</w:t>
            </w:r>
          </w:p>
        </w:tc>
      </w:tr>
      <w:tr>
        <w:tc>
          <w:tcPr>
            <w:tcW w:type="dxa" w:w="2721"/>
          </w:tcPr>
          <w:p>
            <w:pPr>
              <w:spacing w:line="240" w:lineRule="auto" w:after="0" w:before="0"/>
              <w:ind w:firstLine="0"/>
              <w:jc w:val="left"/>
            </w:pPr>
            <w:r>
              <w:rPr>
                <w:rFonts w:ascii="Times New Roman" w:hAnsi="Times New Roman"/>
                <w:b w:val="0"/>
                <w:sz w:val="24"/>
              </w:rPr>
              <w:t>VLDL ва LDL</w:t>
            </w:r>
          </w:p>
        </w:tc>
        <w:tc>
          <w:tcPr>
            <w:tcW w:type="dxa" w:w="5783"/>
          </w:tcPr>
          <w:p>
            <w:pPr>
              <w:spacing w:line="240" w:lineRule="auto" w:after="0" w:before="0"/>
              <w:ind w:firstLine="0"/>
              <w:jc w:val="left"/>
            </w:pPr>
            <w:r>
              <w:rPr>
                <w:rFonts w:ascii="Times New Roman" w:hAnsi="Times New Roman"/>
                <w:b w:val="0"/>
                <w:sz w:val="24"/>
              </w:rPr>
              <w:t>Липопротеидҳои ҷигар ва интиқоли холестерин</w:t>
            </w:r>
          </w:p>
        </w:tc>
      </w:tr>
      <w:tr>
        <w:tc>
          <w:tcPr>
            <w:tcW w:type="dxa" w:w="2721"/>
          </w:tcPr>
          <w:p>
            <w:pPr>
              <w:spacing w:line="240" w:lineRule="auto" w:after="0" w:before="0"/>
              <w:ind w:firstLine="0"/>
              <w:jc w:val="left"/>
            </w:pPr>
            <w:r>
              <w:rPr>
                <w:rFonts w:ascii="Times New Roman" w:hAnsi="Times New Roman"/>
                <w:b w:val="0"/>
                <w:sz w:val="24"/>
              </w:rPr>
              <w:t>HDL</w:t>
            </w:r>
          </w:p>
        </w:tc>
        <w:tc>
          <w:tcPr>
            <w:tcW w:type="dxa" w:w="5783"/>
          </w:tcPr>
          <w:p>
            <w:pPr>
              <w:spacing w:line="240" w:lineRule="auto" w:after="0" w:before="0"/>
              <w:ind w:firstLine="0"/>
              <w:jc w:val="left"/>
            </w:pPr>
            <w:r>
              <w:rPr>
                <w:rFonts w:ascii="Times New Roman" w:hAnsi="Times New Roman"/>
                <w:b w:val="0"/>
                <w:sz w:val="24"/>
              </w:rPr>
              <w:t>Липопротеиди баргардонидани холестерин</w:t>
            </w:r>
          </w:p>
        </w:tc>
      </w:tr>
      <w:tr>
        <w:tc>
          <w:tcPr>
            <w:tcW w:type="dxa" w:w="2721"/>
          </w:tcPr>
          <w:p>
            <w:pPr>
              <w:spacing w:line="240" w:lineRule="auto" w:after="0" w:before="0"/>
              <w:ind w:firstLine="0"/>
              <w:jc w:val="left"/>
            </w:pPr>
            <w:r>
              <w:rPr>
                <w:rFonts w:ascii="Times New Roman" w:hAnsi="Times New Roman"/>
                <w:b w:val="0"/>
                <w:sz w:val="24"/>
              </w:rPr>
              <w:t>ApoB-100 ва ApoC-II</w:t>
            </w:r>
          </w:p>
        </w:tc>
        <w:tc>
          <w:tcPr>
            <w:tcW w:type="dxa" w:w="5783"/>
          </w:tcPr>
          <w:p>
            <w:pPr>
              <w:spacing w:line="240" w:lineRule="auto" w:after="0" w:before="0"/>
              <w:ind w:firstLine="0"/>
              <w:jc w:val="left"/>
            </w:pPr>
            <w:r>
              <w:rPr>
                <w:rFonts w:ascii="Times New Roman" w:hAnsi="Times New Roman"/>
                <w:b w:val="0"/>
                <w:sz w:val="24"/>
              </w:rPr>
              <w:t>Апопротеинҳои сохторӣ ва фаъолсозӣ</w:t>
            </w:r>
          </w:p>
        </w:tc>
      </w:tr>
      <w:tr>
        <w:tc>
          <w:tcPr>
            <w:tcW w:type="dxa" w:w="2721"/>
          </w:tcPr>
          <w:p>
            <w:pPr>
              <w:spacing w:line="240" w:lineRule="auto" w:after="0" w:before="0"/>
              <w:ind w:firstLine="0"/>
              <w:jc w:val="left"/>
            </w:pPr>
            <w:r>
              <w:rPr>
                <w:rFonts w:ascii="Times New Roman" w:hAnsi="Times New Roman"/>
                <w:b w:val="0"/>
                <w:sz w:val="24"/>
              </w:rPr>
              <w:t>Липазаи липопротеид</w:t>
            </w:r>
          </w:p>
        </w:tc>
        <w:tc>
          <w:tcPr>
            <w:tcW w:type="dxa" w:w="5783"/>
          </w:tcPr>
          <w:p>
            <w:pPr>
              <w:spacing w:line="240" w:lineRule="auto" w:after="0" w:before="0"/>
              <w:ind w:firstLine="0"/>
              <w:jc w:val="left"/>
            </w:pPr>
            <w:r>
              <w:rPr>
                <w:rFonts w:ascii="Times New Roman" w:hAnsi="Times New Roman"/>
                <w:b w:val="0"/>
                <w:sz w:val="24"/>
              </w:rPr>
              <w:t>Ферменти таҷзияи триглицерид дар капиллярҳо</w:t>
            </w:r>
          </w:p>
        </w:tc>
      </w:tr>
      <w:tr>
        <w:tc>
          <w:tcPr>
            <w:tcW w:type="dxa" w:w="2721"/>
          </w:tcPr>
          <w:p>
            <w:pPr>
              <w:spacing w:line="240" w:lineRule="auto" w:after="0" w:before="0"/>
              <w:ind w:firstLine="0"/>
              <w:jc w:val="left"/>
            </w:pPr>
            <w:r>
              <w:rPr>
                <w:rFonts w:ascii="Times New Roman" w:hAnsi="Times New Roman"/>
                <w:b w:val="0"/>
                <w:sz w:val="24"/>
              </w:rPr>
              <w:t>CPT-I</w:t>
            </w:r>
          </w:p>
        </w:tc>
        <w:tc>
          <w:tcPr>
            <w:tcW w:type="dxa" w:w="5783"/>
          </w:tcPr>
          <w:p>
            <w:pPr>
              <w:spacing w:line="240" w:lineRule="auto" w:after="0" w:before="0"/>
              <w:ind w:firstLine="0"/>
              <w:jc w:val="left"/>
            </w:pPr>
            <w:r>
              <w:rPr>
                <w:rFonts w:ascii="Times New Roman" w:hAnsi="Times New Roman"/>
                <w:b w:val="0"/>
                <w:sz w:val="24"/>
              </w:rPr>
              <w:t>Карнитин-палмитоилтрансферазаи нақлиёти митохондрия</w:t>
            </w:r>
          </w:p>
        </w:tc>
      </w:tr>
      <w:tr>
        <w:tc>
          <w:tcPr>
            <w:tcW w:type="dxa" w:w="2721"/>
          </w:tcPr>
          <w:p>
            <w:pPr>
              <w:spacing w:line="240" w:lineRule="auto" w:after="0" w:before="0"/>
              <w:ind w:firstLine="0"/>
              <w:jc w:val="left"/>
            </w:pPr>
            <w:r>
              <w:rPr>
                <w:rFonts w:ascii="Times New Roman" w:hAnsi="Times New Roman"/>
                <w:b w:val="0"/>
                <w:sz w:val="24"/>
              </w:rPr>
              <w:t>Малонил-КоА</w:t>
            </w:r>
          </w:p>
        </w:tc>
        <w:tc>
          <w:tcPr>
            <w:tcW w:type="dxa" w:w="5783"/>
          </w:tcPr>
          <w:p>
            <w:pPr>
              <w:spacing w:line="240" w:lineRule="auto" w:after="0" w:before="0"/>
              <w:ind w:firstLine="0"/>
              <w:jc w:val="left"/>
            </w:pPr>
            <w:r>
              <w:rPr>
                <w:rFonts w:ascii="Times New Roman" w:hAnsi="Times New Roman"/>
                <w:b w:val="0"/>
                <w:sz w:val="24"/>
              </w:rPr>
              <w:t>Шакли фаъоли синтези кислотаҳои равғанӣ</w:t>
            </w:r>
          </w:p>
        </w:tc>
      </w:tr>
      <w:tr>
        <w:tc>
          <w:tcPr>
            <w:tcW w:type="dxa" w:w="2721"/>
          </w:tcPr>
          <w:p>
            <w:pPr>
              <w:spacing w:line="240" w:lineRule="auto" w:after="0" w:before="0"/>
              <w:ind w:firstLine="0"/>
              <w:jc w:val="left"/>
            </w:pPr>
            <w:r>
              <w:rPr>
                <w:rFonts w:ascii="Times New Roman" w:hAnsi="Times New Roman"/>
                <w:b w:val="0"/>
                <w:sz w:val="24"/>
              </w:rPr>
              <w:t>NADPH</w:t>
            </w:r>
          </w:p>
        </w:tc>
        <w:tc>
          <w:tcPr>
            <w:tcW w:type="dxa" w:w="5783"/>
          </w:tcPr>
          <w:p>
            <w:pPr>
              <w:spacing w:line="240" w:lineRule="auto" w:after="0" w:before="0"/>
              <w:ind w:firstLine="0"/>
              <w:jc w:val="left"/>
            </w:pPr>
            <w:r>
              <w:rPr>
                <w:rFonts w:ascii="Times New Roman" w:hAnsi="Times New Roman"/>
                <w:b w:val="0"/>
                <w:sz w:val="24"/>
              </w:rPr>
              <w:t>Коферменти барқароркунӣ дар синтези липидҳо</w:t>
            </w:r>
          </w:p>
        </w:tc>
      </w:tr>
      <w:tr>
        <w:tc>
          <w:tcPr>
            <w:tcW w:type="dxa" w:w="2721"/>
          </w:tcPr>
          <w:p>
            <w:pPr>
              <w:spacing w:line="240" w:lineRule="auto" w:after="0" w:before="0"/>
              <w:ind w:firstLine="0"/>
              <w:jc w:val="left"/>
            </w:pPr>
            <w:r>
              <w:rPr>
                <w:rFonts w:ascii="Times New Roman" w:hAnsi="Times New Roman"/>
                <w:b w:val="0"/>
                <w:sz w:val="24"/>
              </w:rPr>
              <w:t>HMG-КоА редуктаза</w:t>
            </w:r>
          </w:p>
        </w:tc>
        <w:tc>
          <w:tcPr>
            <w:tcW w:type="dxa" w:w="5783"/>
          </w:tcPr>
          <w:p>
            <w:pPr>
              <w:spacing w:line="240" w:lineRule="auto" w:after="0" w:before="0"/>
              <w:ind w:firstLine="0"/>
              <w:jc w:val="left"/>
            </w:pPr>
            <w:r>
              <w:rPr>
                <w:rFonts w:ascii="Times New Roman" w:hAnsi="Times New Roman"/>
                <w:b w:val="0"/>
                <w:sz w:val="24"/>
              </w:rPr>
              <w:t>Ферменти калидии синтези холестерин; ҷои статинҳо</w:t>
            </w:r>
          </w:p>
        </w:tc>
      </w:tr>
      <w:tr>
        <w:tc>
          <w:tcPr>
            <w:tcW w:type="dxa" w:w="2721"/>
          </w:tcPr>
          <w:p>
            <w:pPr>
              <w:spacing w:line="240" w:lineRule="auto" w:after="0" w:before="0"/>
              <w:ind w:firstLine="0"/>
              <w:jc w:val="left"/>
            </w:pPr>
            <w:r>
              <w:rPr>
                <w:rFonts w:ascii="Times New Roman" w:hAnsi="Times New Roman"/>
                <w:b w:val="0"/>
                <w:sz w:val="24"/>
              </w:rPr>
              <w:t>Усули Гербер</w:t>
            </w:r>
          </w:p>
        </w:tc>
        <w:tc>
          <w:tcPr>
            <w:tcW w:type="dxa" w:w="5783"/>
          </w:tcPr>
          <w:p>
            <w:pPr>
              <w:spacing w:line="240" w:lineRule="auto" w:after="0" w:before="0"/>
              <w:ind w:firstLine="0"/>
              <w:jc w:val="left"/>
            </w:pPr>
            <w:r>
              <w:rPr>
                <w:rFonts w:ascii="Times New Roman" w:hAnsi="Times New Roman"/>
                <w:b w:val="0"/>
                <w:sz w:val="24"/>
              </w:rPr>
              <w:t>Ченкунии равғани шир бо кислотаи сулфатӣ</w:t>
            </w:r>
          </w:p>
        </w:tc>
      </w:tr>
      <w:tr>
        <w:tc>
          <w:tcPr>
            <w:tcW w:type="dxa" w:w="2721"/>
          </w:tcPr>
          <w:p>
            <w:pPr>
              <w:spacing w:line="240" w:lineRule="auto" w:after="0" w:before="0"/>
              <w:ind w:firstLine="0"/>
              <w:jc w:val="left"/>
            </w:pPr>
            <w:r>
              <w:rPr>
                <w:rFonts w:ascii="Times New Roman" w:hAnsi="Times New Roman"/>
                <w:b w:val="0"/>
                <w:sz w:val="24"/>
              </w:rPr>
              <w:t>Бутирометр</w:t>
            </w:r>
          </w:p>
        </w:tc>
        <w:tc>
          <w:tcPr>
            <w:tcW w:type="dxa" w:w="5783"/>
          </w:tcPr>
          <w:p>
            <w:pPr>
              <w:spacing w:line="240" w:lineRule="auto" w:after="0" w:before="0"/>
              <w:ind w:firstLine="0"/>
              <w:jc w:val="left"/>
            </w:pPr>
            <w:r>
              <w:rPr>
                <w:rFonts w:ascii="Times New Roman" w:hAnsi="Times New Roman"/>
                <w:b w:val="0"/>
                <w:sz w:val="24"/>
              </w:rPr>
              <w:t>Асбоби хониши фоизи равған</w:t>
            </w:r>
          </w:p>
        </w:tc>
      </w:tr>
      <w:tr>
        <w:tc>
          <w:tcPr>
            <w:tcW w:type="dxa" w:w="2721"/>
          </w:tcPr>
          <w:p>
            <w:pPr>
              <w:spacing w:line="240" w:lineRule="auto" w:after="0" w:before="0"/>
              <w:ind w:firstLine="0"/>
              <w:jc w:val="left"/>
            </w:pPr>
            <w:r>
              <w:rPr>
                <w:rFonts w:ascii="Times New Roman" w:hAnsi="Times New Roman"/>
                <w:b w:val="0"/>
                <w:sz w:val="24"/>
              </w:rPr>
              <w:t>Формулаи Фриздволд</w:t>
            </w:r>
          </w:p>
        </w:tc>
        <w:tc>
          <w:tcPr>
            <w:tcW w:type="dxa" w:w="5783"/>
          </w:tcPr>
          <w:p>
            <w:pPr>
              <w:spacing w:line="240" w:lineRule="auto" w:after="0" w:before="0"/>
              <w:ind w:firstLine="0"/>
              <w:jc w:val="left"/>
            </w:pPr>
            <w:r>
              <w:rPr>
                <w:rFonts w:ascii="Times New Roman" w:hAnsi="Times New Roman"/>
                <w:b w:val="0"/>
                <w:sz w:val="24"/>
              </w:rPr>
              <w:t>Ҳисоби LDL аз холестерини умумӣ, HDL ва триглицерид</w:t>
            </w:r>
          </w:p>
        </w:tc>
      </w:tr>
      <w:tr>
        <w:tc>
          <w:tcPr>
            <w:tcW w:type="dxa" w:w="2721"/>
          </w:tcPr>
          <w:p>
            <w:pPr>
              <w:spacing w:line="240" w:lineRule="auto" w:after="0" w:before="0"/>
              <w:ind w:firstLine="0"/>
              <w:jc w:val="left"/>
            </w:pPr>
            <w:r>
              <w:rPr>
                <w:rFonts w:ascii="Times New Roman" w:hAnsi="Times New Roman"/>
                <w:b w:val="0"/>
                <w:sz w:val="24"/>
              </w:rPr>
              <w:t>Коми диабетӣ</w:t>
            </w:r>
          </w:p>
        </w:tc>
        <w:tc>
          <w:tcPr>
            <w:tcW w:type="dxa" w:w="5783"/>
          </w:tcPr>
          <w:p>
            <w:pPr>
              <w:spacing w:line="240" w:lineRule="auto" w:after="0" w:before="0"/>
              <w:ind w:firstLine="0"/>
              <w:jc w:val="left"/>
            </w:pPr>
            <w:r>
              <w:rPr>
                <w:rFonts w:ascii="Times New Roman" w:hAnsi="Times New Roman"/>
                <w:b w:val="0"/>
                <w:sz w:val="24"/>
              </w:rPr>
              <w:t>Ҳолати олӣ бо кетонҳои баланд ва pH-и паст</w:t>
            </w:r>
          </w:p>
        </w:tc>
      </w:tr>
      <w:tr>
        <w:tc>
          <w:tcPr>
            <w:tcW w:type="dxa" w:w="2721"/>
          </w:tcPr>
          <w:p>
            <w:pPr>
              <w:spacing w:line="240" w:lineRule="auto" w:after="0" w:before="0"/>
              <w:ind w:firstLine="0"/>
              <w:jc w:val="left"/>
            </w:pPr>
            <w:r>
              <w:rPr>
                <w:rFonts w:ascii="Times New Roman" w:hAnsi="Times New Roman"/>
                <w:b w:val="0"/>
                <w:sz w:val="24"/>
              </w:rPr>
              <w:t>Жигари равғанӣ</w:t>
            </w:r>
          </w:p>
        </w:tc>
        <w:tc>
          <w:tcPr>
            <w:tcW w:type="dxa" w:w="5783"/>
          </w:tcPr>
          <w:p>
            <w:pPr>
              <w:spacing w:line="240" w:lineRule="auto" w:after="0" w:before="0"/>
              <w:ind w:firstLine="0"/>
              <w:jc w:val="left"/>
            </w:pPr>
            <w:r>
              <w:rPr>
                <w:rFonts w:ascii="Times New Roman" w:hAnsi="Times New Roman"/>
                <w:b w:val="0"/>
                <w:sz w:val="24"/>
              </w:rPr>
              <w:t>Анбори триглицерид дар ҷигар зиёда аз 5 фоиз</w:t>
            </w:r>
          </w:p>
        </w:tc>
      </w:tr>
      <w:tr>
        <w:tc>
          <w:tcPr>
            <w:tcW w:type="dxa" w:w="2721"/>
          </w:tcPr>
          <w:p>
            <w:pPr>
              <w:spacing w:line="240" w:lineRule="auto" w:after="0" w:before="0"/>
              <w:ind w:firstLine="0"/>
              <w:jc w:val="left"/>
            </w:pPr>
            <w:r>
              <w:rPr>
                <w:rFonts w:ascii="Times New Roman" w:hAnsi="Times New Roman"/>
                <w:b w:val="0"/>
                <w:sz w:val="24"/>
              </w:rPr>
              <w:t>ATP</w:t>
            </w:r>
          </w:p>
        </w:tc>
        <w:tc>
          <w:tcPr>
            <w:tcW w:type="dxa" w:w="5783"/>
          </w:tcPr>
          <w:p>
            <w:pPr>
              <w:spacing w:line="240" w:lineRule="auto" w:after="0" w:before="0"/>
              <w:ind w:firstLine="0"/>
              <w:jc w:val="left"/>
            </w:pPr>
            <w:r>
              <w:rPr>
                <w:rFonts w:ascii="Times New Roman" w:hAnsi="Times New Roman"/>
                <w:b w:val="0"/>
                <w:sz w:val="24"/>
              </w:rPr>
              <w:t>Аденозинтрифосфат — асари энергияи ҳуҷайра</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ҶАДВАЛИ РАВҒАНИ МАҲСУЛОТ</w:t>
      </w:r>
    </w:p>
    <w:p>
      <w:pPr>
        <w:spacing w:line="240" w:lineRule="auto" w:after="0"/>
        <w:ind w:firstLine="0"/>
        <w:jc w:val="center"/>
      </w:pPr>
      <w:r>
        <w:rPr>
          <w:rFonts w:ascii="Times New Roman" w:hAnsi="Times New Roman"/>
          <w:b/>
          <w:i w:val="0"/>
          <w:sz w:val="24"/>
        </w:rPr>
        <w:t>Ҷадвали Б.1 — Таркиби равғани маҳсулоти маъмул (г дар 100 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402"/>
            <w:shd w:val="clear" w:fill="EDEDED"/>
          </w:tcPr>
          <w:p>
            <w:pPr>
              <w:spacing w:line="240" w:lineRule="auto" w:after="0" w:before="0"/>
              <w:ind w:firstLine="0"/>
              <w:jc w:val="left"/>
            </w:pPr>
            <w:r>
              <w:rPr>
                <w:rFonts w:ascii="Times New Roman" w:hAnsi="Times New Roman"/>
                <w:b/>
                <w:sz w:val="24"/>
              </w:rPr>
              <w:t>Маҳсулот</w:t>
            </w:r>
          </w:p>
        </w:tc>
        <w:tc>
          <w:tcPr>
            <w:tcW w:type="dxa" w:w="2268"/>
            <w:shd w:val="clear" w:fill="EDEDED"/>
          </w:tcPr>
          <w:p>
            <w:pPr>
              <w:spacing w:line="240" w:lineRule="auto" w:after="0" w:before="0"/>
              <w:ind w:firstLine="0"/>
              <w:jc w:val="left"/>
            </w:pPr>
            <w:r>
              <w:rPr>
                <w:rFonts w:ascii="Times New Roman" w:hAnsi="Times New Roman"/>
                <w:b/>
                <w:sz w:val="24"/>
              </w:rPr>
              <w:t>Равған (г)</w:t>
            </w:r>
          </w:p>
        </w:tc>
        <w:tc>
          <w:tcPr>
            <w:tcW w:type="dxa" w:w="2835"/>
            <w:shd w:val="clear" w:fill="EDEDED"/>
          </w:tcPr>
          <w:p>
            <w:pPr>
              <w:spacing w:line="240" w:lineRule="auto" w:after="0" w:before="0"/>
              <w:ind w:firstLine="0"/>
              <w:jc w:val="left"/>
            </w:pPr>
            <w:r>
              <w:rPr>
                <w:rFonts w:ascii="Times New Roman" w:hAnsi="Times New Roman"/>
                <w:b/>
                <w:sz w:val="24"/>
              </w:rPr>
              <w:t>Шарҳ</w:t>
            </w:r>
          </w:p>
        </w:tc>
      </w:tr>
      <w:tr>
        <w:tc>
          <w:tcPr>
            <w:tcW w:type="dxa" w:w="3402"/>
          </w:tcPr>
          <w:p>
            <w:pPr>
              <w:spacing w:line="240" w:lineRule="auto" w:after="0" w:before="0"/>
              <w:ind w:firstLine="0"/>
              <w:jc w:val="left"/>
            </w:pPr>
            <w:r>
              <w:rPr>
                <w:rFonts w:ascii="Times New Roman" w:hAnsi="Times New Roman"/>
                <w:b w:val="0"/>
                <w:sz w:val="24"/>
              </w:rPr>
              <w:t>Равғани моӣ</w:t>
            </w:r>
          </w:p>
        </w:tc>
        <w:tc>
          <w:tcPr>
            <w:tcW w:type="dxa" w:w="2268"/>
          </w:tcPr>
          <w:p>
            <w:pPr>
              <w:spacing w:line="240" w:lineRule="auto" w:after="0" w:before="0"/>
              <w:ind w:firstLine="0"/>
              <w:jc w:val="left"/>
            </w:pPr>
            <w:r>
              <w:rPr>
                <w:rFonts w:ascii="Times New Roman" w:hAnsi="Times New Roman"/>
                <w:b w:val="0"/>
                <w:sz w:val="24"/>
              </w:rPr>
              <w:t>82</w:t>
            </w:r>
          </w:p>
        </w:tc>
        <w:tc>
          <w:tcPr>
            <w:tcW w:type="dxa" w:w="2835"/>
          </w:tcPr>
          <w:p>
            <w:pPr>
              <w:spacing w:line="240" w:lineRule="auto" w:after="0" w:before="0"/>
              <w:ind w:firstLine="0"/>
              <w:jc w:val="left"/>
            </w:pPr>
            <w:r>
              <w:rPr>
                <w:rFonts w:ascii="Times New Roman" w:hAnsi="Times New Roman"/>
                <w:b w:val="0"/>
                <w:sz w:val="24"/>
              </w:rPr>
              <w:t>Манбаи сермуарраф</w:t>
            </w:r>
          </w:p>
        </w:tc>
      </w:tr>
      <w:tr>
        <w:tc>
          <w:tcPr>
            <w:tcW w:type="dxa" w:w="3402"/>
          </w:tcPr>
          <w:p>
            <w:pPr>
              <w:spacing w:line="240" w:lineRule="auto" w:after="0" w:before="0"/>
              <w:ind w:firstLine="0"/>
              <w:jc w:val="left"/>
            </w:pPr>
            <w:r>
              <w:rPr>
                <w:rFonts w:ascii="Times New Roman" w:hAnsi="Times New Roman"/>
                <w:b w:val="0"/>
                <w:sz w:val="24"/>
              </w:rPr>
              <w:t>Панири ширии миёна</w:t>
            </w:r>
          </w:p>
        </w:tc>
        <w:tc>
          <w:tcPr>
            <w:tcW w:type="dxa" w:w="2268"/>
          </w:tcPr>
          <w:p>
            <w:pPr>
              <w:spacing w:line="240" w:lineRule="auto" w:after="0" w:before="0"/>
              <w:ind w:firstLine="0"/>
              <w:jc w:val="left"/>
            </w:pPr>
            <w:r>
              <w:rPr>
                <w:rFonts w:ascii="Times New Roman" w:hAnsi="Times New Roman"/>
                <w:b w:val="0"/>
                <w:sz w:val="24"/>
              </w:rPr>
              <w:t>26</w:t>
            </w:r>
          </w:p>
        </w:tc>
        <w:tc>
          <w:tcPr>
            <w:tcW w:type="dxa" w:w="2835"/>
          </w:tcPr>
          <w:p>
            <w:pPr>
              <w:spacing w:line="240" w:lineRule="auto" w:after="0" w:before="0"/>
              <w:ind w:firstLine="0"/>
              <w:jc w:val="left"/>
            </w:pPr>
            <w:r>
              <w:rPr>
                <w:rFonts w:ascii="Times New Roman" w:hAnsi="Times New Roman"/>
                <w:b w:val="0"/>
                <w:sz w:val="24"/>
              </w:rPr>
              <w:t>Сафед ва равған</w:t>
            </w:r>
          </w:p>
        </w:tc>
      </w:tr>
      <w:tr>
        <w:tc>
          <w:tcPr>
            <w:tcW w:type="dxa" w:w="3402"/>
          </w:tcPr>
          <w:p>
            <w:pPr>
              <w:spacing w:line="240" w:lineRule="auto" w:after="0" w:before="0"/>
              <w:ind w:firstLine="0"/>
              <w:jc w:val="left"/>
            </w:pPr>
            <w:r>
              <w:rPr>
                <w:rFonts w:ascii="Times New Roman" w:hAnsi="Times New Roman"/>
                <w:b w:val="0"/>
                <w:sz w:val="24"/>
              </w:rPr>
              <w:t>Шири пуррави 3,2</w:t>
            </w:r>
          </w:p>
        </w:tc>
        <w:tc>
          <w:tcPr>
            <w:tcW w:type="dxa" w:w="2268"/>
          </w:tcPr>
          <w:p>
            <w:pPr>
              <w:spacing w:line="240" w:lineRule="auto" w:after="0" w:before="0"/>
              <w:ind w:firstLine="0"/>
              <w:jc w:val="left"/>
            </w:pPr>
            <w:r>
              <w:rPr>
                <w:rFonts w:ascii="Times New Roman" w:hAnsi="Times New Roman"/>
                <w:b w:val="0"/>
                <w:sz w:val="24"/>
              </w:rPr>
              <w:t>3,2</w:t>
            </w:r>
          </w:p>
        </w:tc>
        <w:tc>
          <w:tcPr>
            <w:tcW w:type="dxa" w:w="2835"/>
          </w:tcPr>
          <w:p>
            <w:pPr>
              <w:spacing w:line="240" w:lineRule="auto" w:after="0" w:before="0"/>
              <w:ind w:firstLine="0"/>
              <w:jc w:val="left"/>
            </w:pPr>
            <w:r>
              <w:rPr>
                <w:rFonts w:ascii="Times New Roman" w:hAnsi="Times New Roman"/>
                <w:b w:val="0"/>
                <w:sz w:val="24"/>
              </w:rPr>
              <w:t>Асосии рӯзона</w:t>
            </w:r>
          </w:p>
        </w:tc>
      </w:tr>
      <w:tr>
        <w:tc>
          <w:tcPr>
            <w:tcW w:type="dxa" w:w="3402"/>
          </w:tcPr>
          <w:p>
            <w:pPr>
              <w:spacing w:line="240" w:lineRule="auto" w:after="0" w:before="0"/>
              <w:ind w:firstLine="0"/>
              <w:jc w:val="left"/>
            </w:pPr>
            <w:r>
              <w:rPr>
                <w:rFonts w:ascii="Times New Roman" w:hAnsi="Times New Roman"/>
                <w:b w:val="0"/>
                <w:sz w:val="24"/>
              </w:rPr>
              <w:t>Шири камравғани 1,5</w:t>
            </w:r>
          </w:p>
        </w:tc>
        <w:tc>
          <w:tcPr>
            <w:tcW w:type="dxa" w:w="2268"/>
          </w:tcPr>
          <w:p>
            <w:pPr>
              <w:spacing w:line="240" w:lineRule="auto" w:after="0" w:before="0"/>
              <w:ind w:firstLine="0"/>
              <w:jc w:val="left"/>
            </w:pPr>
            <w:r>
              <w:rPr>
                <w:rFonts w:ascii="Times New Roman" w:hAnsi="Times New Roman"/>
                <w:b w:val="0"/>
                <w:sz w:val="24"/>
              </w:rPr>
              <w:t>1,5</w:t>
            </w:r>
          </w:p>
        </w:tc>
        <w:tc>
          <w:tcPr>
            <w:tcW w:type="dxa" w:w="2835"/>
          </w:tcPr>
          <w:p>
            <w:pPr>
              <w:spacing w:line="240" w:lineRule="auto" w:after="0" w:before="0"/>
              <w:ind w:firstLine="0"/>
              <w:jc w:val="left"/>
            </w:pPr>
            <w:r>
              <w:rPr>
                <w:rFonts w:ascii="Times New Roman" w:hAnsi="Times New Roman"/>
                <w:b w:val="0"/>
                <w:sz w:val="24"/>
              </w:rPr>
              <w:t>Интихоби сабук</w:t>
            </w:r>
          </w:p>
        </w:tc>
      </w:tr>
      <w:tr>
        <w:tc>
          <w:tcPr>
            <w:tcW w:type="dxa" w:w="3402"/>
          </w:tcPr>
          <w:p>
            <w:pPr>
              <w:spacing w:line="240" w:lineRule="auto" w:after="0" w:before="0"/>
              <w:ind w:firstLine="0"/>
              <w:jc w:val="left"/>
            </w:pPr>
            <w:r>
              <w:rPr>
                <w:rFonts w:ascii="Times New Roman" w:hAnsi="Times New Roman"/>
                <w:b w:val="0"/>
                <w:sz w:val="24"/>
              </w:rPr>
              <w:t>Гӯшти гӯсфанд</w:t>
            </w:r>
          </w:p>
        </w:tc>
        <w:tc>
          <w:tcPr>
            <w:tcW w:type="dxa" w:w="2268"/>
          </w:tcPr>
          <w:p>
            <w:pPr>
              <w:spacing w:line="240" w:lineRule="auto" w:after="0" w:before="0"/>
              <w:ind w:firstLine="0"/>
              <w:jc w:val="left"/>
            </w:pPr>
            <w:r>
              <w:rPr>
                <w:rFonts w:ascii="Times New Roman" w:hAnsi="Times New Roman"/>
                <w:b w:val="0"/>
                <w:sz w:val="24"/>
              </w:rPr>
              <w:t>19</w:t>
            </w:r>
          </w:p>
        </w:tc>
        <w:tc>
          <w:tcPr>
            <w:tcW w:type="dxa" w:w="2835"/>
          </w:tcPr>
          <w:p>
            <w:pPr>
              <w:spacing w:line="240" w:lineRule="auto" w:after="0" w:before="0"/>
              <w:ind w:firstLine="0"/>
              <w:jc w:val="left"/>
            </w:pPr>
            <w:r>
              <w:rPr>
                <w:rFonts w:ascii="Times New Roman" w:hAnsi="Times New Roman"/>
                <w:b w:val="0"/>
                <w:sz w:val="24"/>
              </w:rPr>
              <w:t>Сердароз низ дорад</w:t>
            </w:r>
          </w:p>
        </w:tc>
      </w:tr>
      <w:tr>
        <w:tc>
          <w:tcPr>
            <w:tcW w:type="dxa" w:w="3402"/>
          </w:tcPr>
          <w:p>
            <w:pPr>
              <w:spacing w:line="240" w:lineRule="auto" w:after="0" w:before="0"/>
              <w:ind w:firstLine="0"/>
              <w:jc w:val="left"/>
            </w:pPr>
            <w:r>
              <w:rPr>
                <w:rFonts w:ascii="Times New Roman" w:hAnsi="Times New Roman"/>
                <w:b w:val="0"/>
                <w:sz w:val="24"/>
              </w:rPr>
              <w:t>Моҳии равғанӣ</w:t>
            </w:r>
          </w:p>
        </w:tc>
        <w:tc>
          <w:tcPr>
            <w:tcW w:type="dxa" w:w="2268"/>
          </w:tcPr>
          <w:p>
            <w:pPr>
              <w:spacing w:line="240" w:lineRule="auto" w:after="0" w:before="0"/>
              <w:ind w:firstLine="0"/>
              <w:jc w:val="left"/>
            </w:pPr>
            <w:r>
              <w:rPr>
                <w:rFonts w:ascii="Times New Roman" w:hAnsi="Times New Roman"/>
                <w:b w:val="0"/>
                <w:sz w:val="24"/>
              </w:rPr>
              <w:t>13</w:t>
            </w:r>
          </w:p>
        </w:tc>
        <w:tc>
          <w:tcPr>
            <w:tcW w:type="dxa" w:w="2835"/>
          </w:tcPr>
          <w:p>
            <w:pPr>
              <w:spacing w:line="240" w:lineRule="auto" w:after="0" w:before="0"/>
              <w:ind w:firstLine="0"/>
              <w:jc w:val="left"/>
            </w:pPr>
            <w:r>
              <w:rPr>
                <w:rFonts w:ascii="Times New Roman" w:hAnsi="Times New Roman"/>
                <w:b w:val="0"/>
                <w:sz w:val="24"/>
              </w:rPr>
              <w:t>ω-3 сермуҳто</w:t>
            </w:r>
          </w:p>
        </w:tc>
      </w:tr>
      <w:tr>
        <w:tc>
          <w:tcPr>
            <w:tcW w:type="dxa" w:w="3402"/>
          </w:tcPr>
          <w:p>
            <w:pPr>
              <w:spacing w:line="240" w:lineRule="auto" w:after="0" w:before="0"/>
              <w:ind w:firstLine="0"/>
              <w:jc w:val="left"/>
            </w:pPr>
            <w:r>
              <w:rPr>
                <w:rFonts w:ascii="Times New Roman" w:hAnsi="Times New Roman"/>
                <w:b w:val="0"/>
                <w:sz w:val="24"/>
              </w:rPr>
              <w:t>Тӯхми офтобпараст</w:t>
            </w:r>
          </w:p>
        </w:tc>
        <w:tc>
          <w:tcPr>
            <w:tcW w:type="dxa" w:w="2268"/>
          </w:tcPr>
          <w:p>
            <w:pPr>
              <w:spacing w:line="240" w:lineRule="auto" w:after="0" w:before="0"/>
              <w:ind w:firstLine="0"/>
              <w:jc w:val="left"/>
            </w:pPr>
            <w:r>
              <w:rPr>
                <w:rFonts w:ascii="Times New Roman" w:hAnsi="Times New Roman"/>
                <w:b w:val="0"/>
                <w:sz w:val="24"/>
              </w:rPr>
              <w:t>52</w:t>
            </w:r>
          </w:p>
        </w:tc>
        <w:tc>
          <w:tcPr>
            <w:tcW w:type="dxa" w:w="2835"/>
          </w:tcPr>
          <w:p>
            <w:pPr>
              <w:spacing w:line="240" w:lineRule="auto" w:after="0" w:before="0"/>
              <w:ind w:firstLine="0"/>
              <w:jc w:val="left"/>
            </w:pPr>
            <w:r>
              <w:rPr>
                <w:rFonts w:ascii="Times New Roman" w:hAnsi="Times New Roman"/>
                <w:b w:val="0"/>
                <w:sz w:val="24"/>
              </w:rPr>
              <w:t>Витамини E</w:t>
            </w:r>
          </w:p>
        </w:tc>
      </w:tr>
      <w:tr>
        <w:tc>
          <w:tcPr>
            <w:tcW w:type="dxa" w:w="3402"/>
          </w:tcPr>
          <w:p>
            <w:pPr>
              <w:spacing w:line="240" w:lineRule="auto" w:after="0" w:before="0"/>
              <w:ind w:firstLine="0"/>
              <w:jc w:val="left"/>
            </w:pPr>
            <w:r>
              <w:rPr>
                <w:rFonts w:ascii="Times New Roman" w:hAnsi="Times New Roman"/>
                <w:b w:val="0"/>
                <w:sz w:val="24"/>
              </w:rPr>
              <w:t>Ҷавз ва чормағз</w:t>
            </w:r>
          </w:p>
        </w:tc>
        <w:tc>
          <w:tcPr>
            <w:tcW w:type="dxa" w:w="2268"/>
          </w:tcPr>
          <w:p>
            <w:pPr>
              <w:spacing w:line="240" w:lineRule="auto" w:after="0" w:before="0"/>
              <w:ind w:firstLine="0"/>
              <w:jc w:val="left"/>
            </w:pPr>
            <w:r>
              <w:rPr>
                <w:rFonts w:ascii="Times New Roman" w:hAnsi="Times New Roman"/>
                <w:b w:val="0"/>
                <w:sz w:val="24"/>
              </w:rPr>
              <w:t>60</w:t>
            </w:r>
          </w:p>
        </w:tc>
        <w:tc>
          <w:tcPr>
            <w:tcW w:type="dxa" w:w="2835"/>
          </w:tcPr>
          <w:p>
            <w:pPr>
              <w:spacing w:line="240" w:lineRule="auto" w:after="0" w:before="0"/>
              <w:ind w:firstLine="0"/>
              <w:jc w:val="left"/>
            </w:pPr>
            <w:r>
              <w:rPr>
                <w:rFonts w:ascii="Times New Roman" w:hAnsi="Times New Roman"/>
                <w:b w:val="0"/>
                <w:sz w:val="24"/>
              </w:rPr>
              <w:t>Кислотаҳои полинеравон</w:t>
            </w:r>
          </w:p>
        </w:tc>
      </w:tr>
      <w:tr>
        <w:tc>
          <w:tcPr>
            <w:tcW w:type="dxa" w:w="3402"/>
          </w:tcPr>
          <w:p>
            <w:pPr>
              <w:spacing w:line="240" w:lineRule="auto" w:after="0" w:before="0"/>
              <w:ind w:firstLine="0"/>
              <w:jc w:val="left"/>
            </w:pPr>
            <w:r>
              <w:rPr>
                <w:rFonts w:ascii="Times New Roman" w:hAnsi="Times New Roman"/>
                <w:b w:val="0"/>
                <w:sz w:val="24"/>
              </w:rPr>
              <w:t>Равғани зайтунӣ</w:t>
            </w:r>
          </w:p>
        </w:tc>
        <w:tc>
          <w:tcPr>
            <w:tcW w:type="dxa" w:w="2268"/>
          </w:tcPr>
          <w:p>
            <w:pPr>
              <w:spacing w:line="240" w:lineRule="auto" w:after="0" w:before="0"/>
              <w:ind w:firstLine="0"/>
              <w:jc w:val="left"/>
            </w:pPr>
            <w:r>
              <w:rPr>
                <w:rFonts w:ascii="Times New Roman" w:hAnsi="Times New Roman"/>
                <w:b w:val="0"/>
                <w:sz w:val="24"/>
              </w:rPr>
              <w:t>100</w:t>
            </w:r>
          </w:p>
        </w:tc>
        <w:tc>
          <w:tcPr>
            <w:tcW w:type="dxa" w:w="2835"/>
          </w:tcPr>
          <w:p>
            <w:pPr>
              <w:spacing w:line="240" w:lineRule="auto" w:after="0" w:before="0"/>
              <w:ind w:firstLine="0"/>
              <w:jc w:val="left"/>
            </w:pPr>
            <w:r>
              <w:rPr>
                <w:rFonts w:ascii="Times New Roman" w:hAnsi="Times New Roman"/>
                <w:b w:val="0"/>
                <w:sz w:val="24"/>
              </w:rPr>
              <w:t>Танҳо олеат мувофиқ</w:t>
            </w:r>
          </w:p>
        </w:tc>
      </w:tr>
      <w:tr>
        <w:tc>
          <w:tcPr>
            <w:tcW w:type="dxa" w:w="3402"/>
          </w:tcPr>
          <w:p>
            <w:pPr>
              <w:spacing w:line="240" w:lineRule="auto" w:after="0" w:before="0"/>
              <w:ind w:firstLine="0"/>
              <w:jc w:val="left"/>
            </w:pPr>
            <w:r>
              <w:rPr>
                <w:rFonts w:ascii="Times New Roman" w:hAnsi="Times New Roman"/>
                <w:b w:val="0"/>
                <w:sz w:val="24"/>
              </w:rPr>
              <w:t>Маргарини сабук</w:t>
            </w:r>
          </w:p>
        </w:tc>
        <w:tc>
          <w:tcPr>
            <w:tcW w:type="dxa" w:w="2268"/>
          </w:tcPr>
          <w:p>
            <w:pPr>
              <w:spacing w:line="240" w:lineRule="auto" w:after="0" w:before="0"/>
              <w:ind w:firstLine="0"/>
              <w:jc w:val="left"/>
            </w:pPr>
            <w:r>
              <w:rPr>
                <w:rFonts w:ascii="Times New Roman" w:hAnsi="Times New Roman"/>
                <w:b w:val="0"/>
                <w:sz w:val="24"/>
              </w:rPr>
              <w:t>40</w:t>
            </w:r>
          </w:p>
        </w:tc>
        <w:tc>
          <w:tcPr>
            <w:tcW w:type="dxa" w:w="2835"/>
          </w:tcPr>
          <w:p>
            <w:pPr>
              <w:spacing w:line="240" w:lineRule="auto" w:after="0" w:before="0"/>
              <w:ind w:firstLine="0"/>
              <w:jc w:val="left"/>
            </w:pPr>
            <w:r>
              <w:rPr>
                <w:rFonts w:ascii="Times New Roman" w:hAnsi="Times New Roman"/>
                <w:b w:val="0"/>
                <w:sz w:val="24"/>
              </w:rPr>
              <w:t>Нисф муарраф аст</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Ҷамъбасти замима: ҷадвали равған асоси тарҳи рӯзона аст. Интихоби манбаи равған бо парҳези мӯътадил пайваст аст [7, 2-б.]. Маводи кор дар дарсҳои амалӣ истифода мешавад [8, 130-б.].</w:t>
      </w:r>
    </w:p>
    <w:sectPr w:rsidR="00FC693F" w:rsidRPr="0006063C" w:rsidSect="00034616">
      <w:footerReference w:type="default" r:id="rId12"/>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