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«БИОХИМИЯИ ДИАБЕТИ ҚАНД ВА АҲАММИЯТИ ГЛЮКОЗА, HbA1c ВА ДИГАР НИШОНДИҲАНДАҲОИ ЛАБОРАТОРӢ»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МУБОДИЛАИ ГЛЮКОЗА ВА МАФҲУМИ ДИАБЕТИ ҚАНД</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Мафҳуми диабети қанд ва классификатсияи он</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Глюкоза ҳамчун субстрати энергия ва гликолиз</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Глюконеогенез, гликоген ва танзими ҷигар</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Инсулин ва глюкагон: таъсири муқобил</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1.5. Эпидемиологияи ҷаҳонии диабети қанд</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БАНДИ 2. НИШОНДИҲАНДАҲОИ ЛАБОРАТОРӢ ВА МЕЪОРҲОИ ТАШХИС</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2.1. Меъорҳои глюкозаи хун ва ченкунии он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2.2. HbA1c: сохтор, меъор ва арзиши ташхисӣ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2.3. Тести таҳаммуни глюкоза (OGTT)</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2.4. Нишондиҳандаҳои иловагӣ ва назорати компликатсияҳо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2.5. Ҳисоби ададӣ ва муқоисаи нишондиҳандаҳо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БАНДИ 3. ТАҶРИБА: ТАҲЛИЛИ ГЛЮКОЗА БО УСУЛИ ГЛЮКОЗООКСИДАЗА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3.1. Усулҳои ченкунии глюкоза дар лаборатория</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3.2. Модели таҷриба ва реҷаи кор</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Натиҷаҳо, меъорҳои санҷиш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ҶАДВАЛИ МЕЪОРҲОИ ТАШХИСИИ ДИАБЕТИ ҚАНД</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Диабети қанд бемории мужимаи мубодила аст, ки бо баландшавии муддати глюкозаи хун зоҳир мешавад. Сабаби асосӣ камбудии инсулин ё сустшавии таъсири он мебошад [1, 6-б.]. Глюкоза субстрати асосии энергияи бофтаҳо мебошад. Майнаи одам дар як рӯз тақрибан 120 г глюкоза сарф мекунад [2, 530-б.]. Дар тамоми ҷаҳон шумораи беморони диабетӣ сол аз сол меафзояд [3, 8-б.]. Аз ин рӯ, омӯзиши биохимияи диабет барои ҳар духтур зарур аст.</w:t>
      </w:r>
    </w:p>
    <w:p>
      <w:pPr>
        <w:spacing w:line="360" w:lineRule="auto" w:after="0"/>
        <w:ind w:firstLine="709"/>
        <w:jc w:val="both"/>
      </w:pPr>
      <w:r>
        <w:rPr>
          <w:rFonts w:ascii="Times New Roman" w:hAnsi="Times New Roman"/>
          <w:b w:val="0"/>
          <w:i w:val="0"/>
          <w:sz w:val="28"/>
        </w:rPr>
        <w:t>Дар ташхиси муосир се санҷиши асосӣ ҳамроҳ истифода мешаванд. Глюкоза, OGTT ва HbA1c якдигарро пурра мекунанд [4, 210-б.]. Интихоби санҷиш ба вазъи бемор вобаста аст [1, 10-б.]. Дар клиникаи минтақавӣ ҳама дастрасанд [5, 178-б.]. Ин заминаи амалии кор мебошад.</w:t>
      </w:r>
    </w:p>
    <w:p>
      <w:pPr>
        <w:spacing w:line="360" w:lineRule="auto" w:after="0"/>
        <w:ind w:firstLine="709"/>
        <w:jc w:val="both"/>
      </w:pPr>
      <w:r>
        <w:rPr>
          <w:rFonts w:ascii="Times New Roman" w:hAnsi="Times New Roman"/>
          <w:b w:val="0"/>
          <w:i w:val="0"/>
          <w:sz w:val="28"/>
        </w:rPr>
        <w:t>Ташхиси диабет ба нишондиҳандаҳои лабораторӣ асос меёбад. Глюкозаи хуни нашабон, тести таҳаммуни глюкоза ва HbA1c се санҷиши асосӣ мебошанд [1, 10-б.]. HbA1c сатҳи миёнаи глюкозаро дар се моҳ инъикос мекунад [6, 124-б.]. Нигоҳдории глюкоза ва HbA1c дар меъор хатари компликатсияҳоро кам мекунад [7, 6-б.]. Интихоби дурусти нишондиҳанда сифати ташхисро муайян мекунад. Аз ҳамин сабаб мавзӯъ арзиши амалии баланд дорад.</w:t>
      </w:r>
    </w:p>
    <w:p>
      <w:pPr>
        <w:spacing w:line="360" w:lineRule="auto" w:after="0"/>
        <w:ind w:firstLine="709"/>
        <w:jc w:val="both"/>
      </w:pPr>
      <w:r>
        <w:rPr>
          <w:rFonts w:ascii="Times New Roman" w:hAnsi="Times New Roman"/>
          <w:b w:val="0"/>
          <w:i w:val="0"/>
          <w:sz w:val="28"/>
        </w:rPr>
        <w:t>Диабет компликатсияҳои вазнин меоварад. Осеби рагҳои хурд биноиро з месозад [8, 1134-б.]. Осеби рагҳои калон инфаркти миокард ва сактаро меоварад [8, 1136-б.]. Синдроми кетоацидотикӣ дар беморони тури якум хатари ҳаётиро дорад [9, 118-б.]. Ташхиси барвақт ва назорати муттасил ин хатарҳоро кам мекунанд [10, 2-б.]. Заминаи онҳо дониши биохимияи мубодилаи глюкоза аст.</w:t>
      </w:r>
    </w:p>
    <w:p>
      <w:pPr>
        <w:spacing w:line="360" w:lineRule="auto" w:after="0"/>
        <w:ind w:firstLine="709"/>
        <w:jc w:val="both"/>
      </w:pPr>
      <w:r>
        <w:rPr>
          <w:rFonts w:ascii="Times New Roman" w:hAnsi="Times New Roman"/>
          <w:b w:val="0"/>
          <w:i w:val="0"/>
          <w:sz w:val="28"/>
        </w:rPr>
        <w:t>Объекти таҳқиқ — мубодилаи глюкоза дар организм ва нишондиҳандаҳои лаборатории диабети қанд. Субъекти таҳқиқ — пайвасти механизмҳои мубодилаи карбогидрат бо меъорҳои ташхис ва ҳисоби ададии онҳо. Мақсади кор — ҷамъбасти назарияи мубодилаи глюкоза, таҳлили ададии нишондиҳандаҳо ва тарҳи таҷрибаи таҳлили глюкоза [1, 12-б.]. Натиҷаҳо дар ҷадвалҳо, мисолҳо ва расмҳо ҷамъбаст мешаванд [5, 180-б.].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мафҳуми диабети қанд ва классификатсияи он. 2) тавсифи мубодилаи глюкоза ва марҳилаҳои гликолиз. 3) баррасии глюконеогенез, гликоген ва танзими ҷигар. 4) таҳлили таъсири муқобили инсулин ва глюкагон. 5) муайян кардани меъорҳои глюкоза, HbA1c ва OGTT. 6) баррасии нишондиҳандаҳои иловагӣ ва назорати компликатсияҳо. 7) гузарондани таҷрибаи таҳлили глюкоза бо баҳои ададӣ [5, 182-б.].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гирифта шудааст [5, 184-б.]. Меъорҳо бо роҳнамои байналмилалӣ муқоиса мешаванд [1, 10-б.]. Мисолҳо бо рақамҳои воқеии адабиёт ҳисоб шудаанд, на бо таҳмин. Ин услуб эътимоднокии натиҷаро нигоҳ медорад.</w:t>
      </w:r>
    </w:p>
    <w:p>
      <w:pPr>
        <w:spacing w:line="360" w:lineRule="auto" w:after="0"/>
        <w:ind w:firstLine="709"/>
        <w:jc w:val="both"/>
      </w:pPr>
      <w:r>
        <w:rPr>
          <w:rFonts w:ascii="Times New Roman" w:hAnsi="Times New Roman"/>
          <w:b w:val="0"/>
          <w:i w:val="0"/>
          <w:sz w:val="28"/>
        </w:rPr>
        <w:t>Манбаъҳои кор гуногунанд. Роҳнамои ADA асоси меъорҳо мебошад [1, 6-б.]. Китобҳои классикии биохимия заминаи назарияро медиҳанд [11, 476-б.]. Адабиёти русӣ ва маҳаллӣ таълимро пурра мекунанд [12, 244-б.]. Ин гуногунии манбаъ натиҷаро мустаҳкам мекунад.</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[13, 33-б.]. Ҷумлаҳои кӯтоҳ матнро сабук мекунанд [14, 141-б.]. Ҳар абзац як фикрро медиҳад. Ҷадвалҳо рақамҳоро мураттаб мекунанд [5, 186-б.]. Расмҳо нишондиҳандаро тасвир мекунанд. Ин услуб матнро барои хонанда равшан мегардонад.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мубодилаи глюкоза ва мафҳуми диабетро меомӯзад. Банди дуюм нишондиҳандаҳои лабораторӣ ва меъорҳои ташхисро таҳлил мекунад. Банди сеюм таҷрибаи таҳлили глюкозаро пешниҳод мекунад. Матни асосӣ тақрибан 31 саҳифа ҳаҷм дорад ва дар ҷадвалу расмҳо ҷамъбаст мешавад [15, 46-б.]. Мавзӯъ бо фанҳои физиология, фармакология ва эндокринология пайваст аст.</w:t>
      </w:r>
    </w:p>
    <w:p>
      <w:pPr>
        <w:spacing w:line="360" w:lineRule="auto" w:after="0"/>
        <w:ind w:firstLine="709"/>
        <w:jc w:val="both"/>
      </w:pPr>
      <w:r>
        <w:rPr>
          <w:rFonts w:ascii="Times New Roman" w:hAnsi="Times New Roman"/>
          <w:b w:val="0"/>
          <w:i w:val="0"/>
          <w:sz w:val="28"/>
        </w:rPr>
        <w:t>Кор барои кафедра арзиши методикӣ дорад [14, 143-б.]. Тавсияҳои он ба дарсҳои оянда мегузаранд [15, 48-б.]. Маводи кор ба фонди кафедра мегузарад [5, 178-б.]. Ин пайвасти таълим ва методика мебошад [14, 142-б.]. Ин арзиши кории кафедравӣ мебошад.</w:t>
      </w:r>
    </w:p>
    <w:p>
      <w:pPr>
        <w:spacing w:line="360" w:lineRule="auto" w:after="0"/>
        <w:ind w:firstLine="709"/>
        <w:jc w:val="both"/>
      </w:pPr>
      <w:r>
        <w:rPr>
          <w:rFonts w:ascii="Times New Roman" w:hAnsi="Times New Roman"/>
          <w:b w:val="0"/>
          <w:i w:val="0"/>
          <w:sz w:val="28"/>
        </w:rPr>
        <w:t>Диабет бо мавзӯъҳои дигари курс пайваст аст. Мавзӯи мубодилаи липидҳо дислипидемияро кушояд [8, 1138-б.]. Мавзӯи ферментҳо нишондиҳандаҳои ҷигарро медиҳад [13, 36-б.]. Маводи кор онҳоро пайваст мекунад [5, 178-б.]. Ин сохтори пайвасти мавзӯъҳо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МУБОДИЛАИ ГЛЮКОЗА ВА МАФҲУМИ ДИАБЕТИ ҚАНД</w:t>
      </w:r>
    </w:p>
    <w:p>
      <w:pPr>
        <w:spacing w:line="360" w:lineRule="auto" w:after="0"/>
        <w:ind w:firstLine="709"/>
        <w:jc w:val="left"/>
      </w:pPr>
      <w:r>
        <w:rPr>
          <w:rFonts w:ascii="Times New Roman" w:hAnsi="Times New Roman"/>
          <w:b/>
          <w:i w:val="0"/>
          <w:sz w:val="28"/>
        </w:rPr>
        <w:t>1.1. Мафҳуми диабети қанд ва классификатсияи он</w:t>
      </w:r>
    </w:p>
    <w:p>
      <w:pPr>
        <w:spacing w:line="360" w:lineRule="auto" w:after="0"/>
        <w:ind w:firstLine="709"/>
        <w:jc w:val="both"/>
      </w:pPr>
      <w:r>
        <w:rPr>
          <w:rFonts w:ascii="Times New Roman" w:hAnsi="Times New Roman"/>
          <w:b w:val="0"/>
          <w:i w:val="0"/>
          <w:sz w:val="28"/>
        </w:rPr>
        <w:t>Диабети қанд вазъи патологии мубодила аст, ки бо гипергликемияи муддат нишон дода мешавад. Гипергликемия сабабаш камбудии инсулин ё сустии таъсири он аст [1, 6-б.]. Беморӣ ба мубодилаи карбогидрат, чарб ва сафед халал меоварад. Дар тӯли солҳо рагҳо ва нервҳо осеб мебинанд [8, 1132-б.]. Аз ин сабаб диабет мушкили тиббии ҷаҳонӣ ҳисоб мешавад [10, 2-б.]. Заминаи фаҳмиши он биохимияи мубодилаи глюкоза аст.</w:t>
      </w:r>
    </w:p>
    <w:p>
      <w:pPr>
        <w:spacing w:line="360" w:lineRule="auto" w:after="0"/>
        <w:ind w:firstLine="709"/>
        <w:jc w:val="both"/>
      </w:pPr>
      <w:r>
        <w:rPr>
          <w:rFonts w:ascii="Times New Roman" w:hAnsi="Times New Roman"/>
          <w:b w:val="0"/>
          <w:i w:val="0"/>
          <w:sz w:val="28"/>
        </w:rPr>
        <w:t>Дар соли 1921 Бантинг ва Бест инсулинро ҷудо карданд. Ин кашф диабетро аз бемории ҷонбахш ба бемории идорашаванда гардонд [16, 208-б.]. Дар соли 1922 аввалин бемор дорӯ гирифт. Дар солҳои баъдина инсулини дарозасар ва аналогҳои он пайдо шуданд [17, 1022-б.]. Ин таърих нишон медиҳад, ки биохимия табобатро тағир медиҳад. Ин мисоли классикии пайвасти илм ва тиб аст.</w:t>
      </w:r>
    </w:p>
    <w:p>
      <w:pPr>
        <w:spacing w:line="360" w:lineRule="auto" w:after="0"/>
        <w:ind w:firstLine="709"/>
        <w:jc w:val="both"/>
      </w:pPr>
      <w:r>
        <w:rPr>
          <w:rFonts w:ascii="Times New Roman" w:hAnsi="Times New Roman"/>
          <w:b w:val="0"/>
          <w:i w:val="0"/>
          <w:sz w:val="28"/>
        </w:rPr>
        <w:t>Аз он пас табобат тағирёбиҳои калон гирифт. Инсулини дарозасар захираи доимӣ месозад [1, 22-б.]. Аналогҳои нав гипогликемияро кам мекунанд [1, 22-б.]. Доруҳои хаттии тури дуюм ба онҳо илова шуданд [7, 12-б.]. Ин пешрафти дорошиносӣ аст.</w:t>
      </w:r>
    </w:p>
    <w:p>
      <w:pPr>
        <w:spacing w:line="360" w:lineRule="auto" w:after="0"/>
        <w:ind w:firstLine="709"/>
        <w:jc w:val="both"/>
      </w:pPr>
      <w:r>
        <w:rPr>
          <w:rFonts w:ascii="Times New Roman" w:hAnsi="Times New Roman"/>
          <w:b w:val="0"/>
          <w:i w:val="0"/>
          <w:sz w:val="28"/>
        </w:rPr>
        <w:t>Таснифоти муосири диабет чор гурӯҳ дорад [1, 8-б.]. Диабети тури якум бо вайроншавии ҳуҷайраҳои β-и панкреас пайдо мешавад. Диабети тури дуюм бо муқовимати инсулинӣ ва камбудии нисбии он зоҳир мешавад. Диабети гестатсионӣ дар давраи ҳомилагӣ пайдо мешавад. Навъҳои махсус ба гендҳо, доруҳо ва бемориҳои дигар пайвастанд [1, 8-б.]. Ин классификатсия дар ҷадвали 1.1 дода шудааст.</w:t>
      </w:r>
    </w:p>
    <w:p>
      <w:pPr>
        <w:spacing w:line="240" w:lineRule="auto" w:after="0"/>
        <w:ind w:firstLine="0"/>
        <w:jc w:val="center"/>
      </w:pPr>
      <w:r>
        <w:rPr>
          <w:rFonts w:ascii="Times New Roman" w:hAnsi="Times New Roman"/>
          <w:b/>
          <w:i w:val="0"/>
          <w:sz w:val="24"/>
        </w:rPr>
        <w:t>Ҷадвали 1.1 — Классификатсияи диабети қанд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Навъ</w:t>
            </w:r>
          </w:p>
        </w:tc>
        <w:tc>
          <w:tcPr>
            <w:tcW w:type="dxa" w:w="2948"/>
            <w:shd w:val="clear" w:fill="EDEDED"/>
          </w:tcPr>
          <w:p>
            <w:pPr>
              <w:spacing w:line="240" w:lineRule="auto" w:after="0" w:before="0"/>
              <w:ind w:firstLine="0"/>
              <w:jc w:val="left"/>
            </w:pPr>
            <w:r>
              <w:rPr>
                <w:rFonts w:ascii="Times New Roman" w:hAnsi="Times New Roman"/>
                <w:b/>
                <w:sz w:val="24"/>
              </w:rPr>
              <w:t>Механизми асосӣ</w:t>
            </w:r>
          </w:p>
        </w:tc>
        <w:tc>
          <w:tcPr>
            <w:tcW w:type="dxa" w:w="4082"/>
            <w:shd w:val="clear" w:fill="EDEDED"/>
          </w:tcPr>
          <w:p>
            <w:pPr>
              <w:spacing w:line="240" w:lineRule="auto" w:after="0" w:before="0"/>
              <w:ind w:firstLine="0"/>
              <w:jc w:val="left"/>
            </w:pPr>
            <w:r>
              <w:rPr>
                <w:rFonts w:ascii="Times New Roman" w:hAnsi="Times New Roman"/>
                <w:b/>
                <w:sz w:val="24"/>
              </w:rPr>
              <w:t>Хусусияти хос</w:t>
            </w:r>
          </w:p>
        </w:tc>
      </w:tr>
      <w:tr>
        <w:tc>
          <w:tcPr>
            <w:tcW w:type="dxa" w:w="2041"/>
          </w:tcPr>
          <w:p>
            <w:pPr>
              <w:spacing w:line="240" w:lineRule="auto" w:after="0" w:before="0"/>
              <w:ind w:firstLine="0"/>
              <w:jc w:val="left"/>
            </w:pPr>
            <w:r>
              <w:rPr>
                <w:rFonts w:ascii="Times New Roman" w:hAnsi="Times New Roman"/>
                <w:b w:val="0"/>
                <w:sz w:val="24"/>
              </w:rPr>
              <w:t>Тури якум</w:t>
            </w:r>
          </w:p>
        </w:tc>
        <w:tc>
          <w:tcPr>
            <w:tcW w:type="dxa" w:w="2948"/>
          </w:tcPr>
          <w:p>
            <w:pPr>
              <w:spacing w:line="240" w:lineRule="auto" w:after="0" w:before="0"/>
              <w:ind w:firstLine="0"/>
              <w:jc w:val="left"/>
            </w:pPr>
            <w:r>
              <w:rPr>
                <w:rFonts w:ascii="Times New Roman" w:hAnsi="Times New Roman"/>
                <w:b w:val="0"/>
                <w:sz w:val="24"/>
              </w:rPr>
              <w:t>Вайроншавии худиммунии ҳуҷайраҳои β</w:t>
            </w:r>
          </w:p>
        </w:tc>
        <w:tc>
          <w:tcPr>
            <w:tcW w:type="dxa" w:w="4082"/>
          </w:tcPr>
          <w:p>
            <w:pPr>
              <w:spacing w:line="240" w:lineRule="auto" w:after="0" w:before="0"/>
              <w:ind w:firstLine="0"/>
              <w:jc w:val="left"/>
            </w:pPr>
            <w:r>
              <w:rPr>
                <w:rFonts w:ascii="Times New Roman" w:hAnsi="Times New Roman"/>
                <w:b w:val="0"/>
                <w:sz w:val="24"/>
              </w:rPr>
              <w:t>Камбудии мутлақи инсулин [1, 8-б.]</w:t>
            </w:r>
          </w:p>
        </w:tc>
      </w:tr>
      <w:tr>
        <w:tc>
          <w:tcPr>
            <w:tcW w:type="dxa" w:w="2041"/>
          </w:tcPr>
          <w:p>
            <w:pPr>
              <w:spacing w:line="240" w:lineRule="auto" w:after="0" w:before="0"/>
              <w:ind w:firstLine="0"/>
              <w:jc w:val="left"/>
            </w:pPr>
            <w:r>
              <w:rPr>
                <w:rFonts w:ascii="Times New Roman" w:hAnsi="Times New Roman"/>
                <w:b w:val="0"/>
                <w:sz w:val="24"/>
              </w:rPr>
              <w:t>Тури дуюм</w:t>
            </w:r>
          </w:p>
        </w:tc>
        <w:tc>
          <w:tcPr>
            <w:tcW w:type="dxa" w:w="2948"/>
          </w:tcPr>
          <w:p>
            <w:pPr>
              <w:spacing w:line="240" w:lineRule="auto" w:after="0" w:before="0"/>
              <w:ind w:firstLine="0"/>
              <w:jc w:val="left"/>
            </w:pPr>
            <w:r>
              <w:rPr>
                <w:rFonts w:ascii="Times New Roman" w:hAnsi="Times New Roman"/>
                <w:b w:val="0"/>
                <w:sz w:val="24"/>
              </w:rPr>
              <w:t>Муқовимати инсулинӣ ва камбудии нисбӣ</w:t>
            </w:r>
          </w:p>
        </w:tc>
        <w:tc>
          <w:tcPr>
            <w:tcW w:type="dxa" w:w="4082"/>
          </w:tcPr>
          <w:p>
            <w:pPr>
              <w:spacing w:line="240" w:lineRule="auto" w:after="0" w:before="0"/>
              <w:ind w:firstLine="0"/>
              <w:jc w:val="left"/>
            </w:pPr>
            <w:r>
              <w:rPr>
                <w:rFonts w:ascii="Times New Roman" w:hAnsi="Times New Roman"/>
                <w:b w:val="0"/>
                <w:sz w:val="24"/>
              </w:rPr>
              <w:t>Пайвасти фаробӣ ва мерос [17, 1024-б.]</w:t>
            </w:r>
          </w:p>
        </w:tc>
      </w:tr>
      <w:tr>
        <w:tc>
          <w:tcPr>
            <w:tcW w:type="dxa" w:w="2041"/>
          </w:tcPr>
          <w:p>
            <w:pPr>
              <w:spacing w:line="240" w:lineRule="auto" w:after="0" w:before="0"/>
              <w:ind w:firstLine="0"/>
              <w:jc w:val="left"/>
            </w:pPr>
            <w:r>
              <w:rPr>
                <w:rFonts w:ascii="Times New Roman" w:hAnsi="Times New Roman"/>
                <w:b w:val="0"/>
                <w:sz w:val="24"/>
              </w:rPr>
              <w:t>Гестатсионӣ</w:t>
            </w:r>
          </w:p>
        </w:tc>
        <w:tc>
          <w:tcPr>
            <w:tcW w:type="dxa" w:w="2948"/>
          </w:tcPr>
          <w:p>
            <w:pPr>
              <w:spacing w:line="240" w:lineRule="auto" w:after="0" w:before="0"/>
              <w:ind w:firstLine="0"/>
              <w:jc w:val="left"/>
            </w:pPr>
            <w:r>
              <w:rPr>
                <w:rFonts w:ascii="Times New Roman" w:hAnsi="Times New Roman"/>
                <w:b w:val="0"/>
                <w:sz w:val="24"/>
              </w:rPr>
              <w:t>Муқовимати инсулини ҳомилагӣ</w:t>
            </w:r>
          </w:p>
        </w:tc>
        <w:tc>
          <w:tcPr>
            <w:tcW w:type="dxa" w:w="4082"/>
          </w:tcPr>
          <w:p>
            <w:pPr>
              <w:spacing w:line="240" w:lineRule="auto" w:after="0" w:before="0"/>
              <w:ind w:firstLine="0"/>
              <w:jc w:val="left"/>
            </w:pPr>
            <w:r>
              <w:rPr>
                <w:rFonts w:ascii="Times New Roman" w:hAnsi="Times New Roman"/>
                <w:b w:val="0"/>
                <w:sz w:val="24"/>
              </w:rPr>
              <w:t>Дар ҳафтаҳои 24–28 ошкор мешавад [1, 14-б.]</w:t>
            </w:r>
          </w:p>
        </w:tc>
      </w:tr>
      <w:tr>
        <w:tc>
          <w:tcPr>
            <w:tcW w:type="dxa" w:w="2041"/>
          </w:tcPr>
          <w:p>
            <w:pPr>
              <w:spacing w:line="240" w:lineRule="auto" w:after="0" w:before="0"/>
              <w:ind w:firstLine="0"/>
              <w:jc w:val="left"/>
            </w:pPr>
            <w:r>
              <w:rPr>
                <w:rFonts w:ascii="Times New Roman" w:hAnsi="Times New Roman"/>
                <w:b w:val="0"/>
                <w:sz w:val="24"/>
              </w:rPr>
              <w:t>Навъҳои махсус</w:t>
            </w:r>
          </w:p>
        </w:tc>
        <w:tc>
          <w:tcPr>
            <w:tcW w:type="dxa" w:w="2948"/>
          </w:tcPr>
          <w:p>
            <w:pPr>
              <w:spacing w:line="240" w:lineRule="auto" w:after="0" w:before="0"/>
              <w:ind w:firstLine="0"/>
              <w:jc w:val="left"/>
            </w:pPr>
            <w:r>
              <w:rPr>
                <w:rFonts w:ascii="Times New Roman" w:hAnsi="Times New Roman"/>
                <w:b w:val="0"/>
                <w:sz w:val="24"/>
              </w:rPr>
              <w:t>Генд, дору, бемории дигар</w:t>
            </w:r>
          </w:p>
        </w:tc>
        <w:tc>
          <w:tcPr>
            <w:tcW w:type="dxa" w:w="4082"/>
          </w:tcPr>
          <w:p>
            <w:pPr>
              <w:spacing w:line="240" w:lineRule="auto" w:after="0" w:before="0"/>
              <w:ind w:firstLine="0"/>
              <w:jc w:val="left"/>
            </w:pPr>
            <w:r>
              <w:rPr>
                <w:rFonts w:ascii="Times New Roman" w:hAnsi="Times New Roman"/>
                <w:b w:val="0"/>
                <w:sz w:val="24"/>
              </w:rPr>
              <w:t>Моддиатсия, панкреатит, эндокринопатия [1,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Диабети тури якум ва тури дуюм дар бисёр аломат фарқ мекунанд. Ин фарқ дар ҷадвали 1.2 нишон дода мешавад. Турӣ якум дар кӯдакӣ ва ҷавонӣ зудтар меояд [16, 212-б.]. Турӣ дуюм асосан дар калонсолон ва фарбҳо мавҷуд аст [17, 1024-б.]. Муқоисаи онҳо барои ташхиси аввалина лозим аст. Ин фарқи клиникии навъҳо мебошад.</w:t>
      </w:r>
    </w:p>
    <w:p>
      <w:pPr>
        <w:spacing w:line="360" w:lineRule="auto" w:after="0"/>
        <w:ind w:firstLine="709"/>
        <w:jc w:val="both"/>
      </w:pPr>
      <w:r>
        <w:rPr>
          <w:rFonts w:ascii="Times New Roman" w:hAnsi="Times New Roman"/>
          <w:b w:val="0"/>
          <w:i w:val="0"/>
          <w:sz w:val="28"/>
        </w:rPr>
        <w:t>Дар ҷавонон тури дуюм низ меояд. Пайвасти он бо фарбии кӯдакон аст [3, 14-б.]. Дар баъзе минтақаҳо он зуд меафзояд [3, 14-б.]. Аз ин сабб санҷиши ҷавонон ҳам лозим аст [1, 12-б.]. Ин тағири нави эпидемиология мебошад.</w:t>
      </w:r>
    </w:p>
    <w:p>
      <w:pPr>
        <w:spacing w:line="240" w:lineRule="auto" w:after="0"/>
        <w:ind w:firstLine="0"/>
        <w:jc w:val="center"/>
      </w:pPr>
      <w:r>
        <w:rPr>
          <w:rFonts w:ascii="Times New Roman" w:hAnsi="Times New Roman"/>
          <w:b/>
          <w:i w:val="0"/>
          <w:sz w:val="24"/>
        </w:rPr>
        <w:t>Ҷадвали 1.2 — Муқоисаи диабети тури якум ва тури дуюм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Аломат</w:t>
            </w:r>
          </w:p>
        </w:tc>
        <w:tc>
          <w:tcPr>
            <w:tcW w:type="dxa" w:w="3288"/>
            <w:shd w:val="clear" w:fill="EDEDED"/>
          </w:tcPr>
          <w:p>
            <w:pPr>
              <w:spacing w:line="240" w:lineRule="auto" w:after="0" w:before="0"/>
              <w:ind w:firstLine="0"/>
              <w:jc w:val="left"/>
            </w:pPr>
            <w:r>
              <w:rPr>
                <w:rFonts w:ascii="Times New Roman" w:hAnsi="Times New Roman"/>
                <w:b/>
                <w:sz w:val="24"/>
              </w:rPr>
              <w:t>Тури якум</w:t>
            </w:r>
          </w:p>
        </w:tc>
        <w:tc>
          <w:tcPr>
            <w:tcW w:type="dxa" w:w="3402"/>
            <w:shd w:val="clear" w:fill="EDEDED"/>
          </w:tcPr>
          <w:p>
            <w:pPr>
              <w:spacing w:line="240" w:lineRule="auto" w:after="0" w:before="0"/>
              <w:ind w:firstLine="0"/>
              <w:jc w:val="left"/>
            </w:pPr>
            <w:r>
              <w:rPr>
                <w:rFonts w:ascii="Times New Roman" w:hAnsi="Times New Roman"/>
                <w:b/>
                <w:sz w:val="24"/>
              </w:rPr>
              <w:t>Тури дуюм</w:t>
            </w:r>
          </w:p>
        </w:tc>
      </w:tr>
      <w:tr>
        <w:tc>
          <w:tcPr>
            <w:tcW w:type="dxa" w:w="2381"/>
          </w:tcPr>
          <w:p>
            <w:pPr>
              <w:spacing w:line="240" w:lineRule="auto" w:after="0" w:before="0"/>
              <w:ind w:firstLine="0"/>
              <w:jc w:val="left"/>
            </w:pPr>
            <w:r>
              <w:rPr>
                <w:rFonts w:ascii="Times New Roman" w:hAnsi="Times New Roman"/>
                <w:b w:val="0"/>
                <w:sz w:val="24"/>
              </w:rPr>
              <w:t>Ҳиссаи беморон</w:t>
            </w:r>
          </w:p>
        </w:tc>
        <w:tc>
          <w:tcPr>
            <w:tcW w:type="dxa" w:w="3288"/>
          </w:tcPr>
          <w:p>
            <w:pPr>
              <w:spacing w:line="240" w:lineRule="auto" w:after="0" w:before="0"/>
              <w:ind w:firstLine="0"/>
              <w:jc w:val="left"/>
            </w:pPr>
            <w:r>
              <w:rPr>
                <w:rFonts w:ascii="Times New Roman" w:hAnsi="Times New Roman"/>
                <w:b w:val="0"/>
                <w:sz w:val="24"/>
              </w:rPr>
              <w:t>5–10 фоиз</w:t>
            </w:r>
          </w:p>
        </w:tc>
        <w:tc>
          <w:tcPr>
            <w:tcW w:type="dxa" w:w="3402"/>
          </w:tcPr>
          <w:p>
            <w:pPr>
              <w:spacing w:line="240" w:lineRule="auto" w:after="0" w:before="0"/>
              <w:ind w:firstLine="0"/>
              <w:jc w:val="left"/>
            </w:pPr>
            <w:r>
              <w:rPr>
                <w:rFonts w:ascii="Times New Roman" w:hAnsi="Times New Roman"/>
                <w:b w:val="0"/>
                <w:sz w:val="24"/>
              </w:rPr>
              <w:t>90–95 фоиз [17, 1024-б.]</w:t>
            </w:r>
          </w:p>
        </w:tc>
      </w:tr>
      <w:tr>
        <w:tc>
          <w:tcPr>
            <w:tcW w:type="dxa" w:w="2381"/>
          </w:tcPr>
          <w:p>
            <w:pPr>
              <w:spacing w:line="240" w:lineRule="auto" w:after="0" w:before="0"/>
              <w:ind w:firstLine="0"/>
              <w:jc w:val="left"/>
            </w:pPr>
            <w:r>
              <w:rPr>
                <w:rFonts w:ascii="Times New Roman" w:hAnsi="Times New Roman"/>
                <w:b w:val="0"/>
                <w:sz w:val="24"/>
              </w:rPr>
              <w:t>Синни зоҳиршавӣ</w:t>
            </w:r>
          </w:p>
        </w:tc>
        <w:tc>
          <w:tcPr>
            <w:tcW w:type="dxa" w:w="3288"/>
          </w:tcPr>
          <w:p>
            <w:pPr>
              <w:spacing w:line="240" w:lineRule="auto" w:after="0" w:before="0"/>
              <w:ind w:firstLine="0"/>
              <w:jc w:val="left"/>
            </w:pPr>
            <w:r>
              <w:rPr>
                <w:rFonts w:ascii="Times New Roman" w:hAnsi="Times New Roman"/>
                <w:b w:val="0"/>
                <w:sz w:val="24"/>
              </w:rPr>
              <w:t>Кӯдакӣ ва ҷавонӣ</w:t>
            </w:r>
          </w:p>
        </w:tc>
        <w:tc>
          <w:tcPr>
            <w:tcW w:type="dxa" w:w="3402"/>
          </w:tcPr>
          <w:p>
            <w:pPr>
              <w:spacing w:line="240" w:lineRule="auto" w:after="0" w:before="0"/>
              <w:ind w:firstLine="0"/>
              <w:jc w:val="left"/>
            </w:pPr>
            <w:r>
              <w:rPr>
                <w:rFonts w:ascii="Times New Roman" w:hAnsi="Times New Roman"/>
                <w:b w:val="0"/>
                <w:sz w:val="24"/>
              </w:rPr>
              <w:t>Пас аз 40-солагӣ [16, 212-б.]</w:t>
            </w:r>
          </w:p>
        </w:tc>
      </w:tr>
      <w:tr>
        <w:tc>
          <w:tcPr>
            <w:tcW w:type="dxa" w:w="2381"/>
          </w:tcPr>
          <w:p>
            <w:pPr>
              <w:spacing w:line="240" w:lineRule="auto" w:after="0" w:before="0"/>
              <w:ind w:firstLine="0"/>
              <w:jc w:val="left"/>
            </w:pPr>
            <w:r>
              <w:rPr>
                <w:rFonts w:ascii="Times New Roman" w:hAnsi="Times New Roman"/>
                <w:b w:val="0"/>
                <w:sz w:val="24"/>
              </w:rPr>
              <w:t>Сабаби асосӣ</w:t>
            </w:r>
          </w:p>
        </w:tc>
        <w:tc>
          <w:tcPr>
            <w:tcW w:type="dxa" w:w="3288"/>
          </w:tcPr>
          <w:p>
            <w:pPr>
              <w:spacing w:line="240" w:lineRule="auto" w:after="0" w:before="0"/>
              <w:ind w:firstLine="0"/>
              <w:jc w:val="left"/>
            </w:pPr>
            <w:r>
              <w:rPr>
                <w:rFonts w:ascii="Times New Roman" w:hAnsi="Times New Roman"/>
                <w:b w:val="0"/>
                <w:sz w:val="24"/>
              </w:rPr>
              <w:t>Вайрони худиммунии β-ҳуҷайраҳо</w:t>
            </w:r>
          </w:p>
        </w:tc>
        <w:tc>
          <w:tcPr>
            <w:tcW w:type="dxa" w:w="3402"/>
          </w:tcPr>
          <w:p>
            <w:pPr>
              <w:spacing w:line="240" w:lineRule="auto" w:after="0" w:before="0"/>
              <w:ind w:firstLine="0"/>
              <w:jc w:val="left"/>
            </w:pPr>
            <w:r>
              <w:rPr>
                <w:rFonts w:ascii="Times New Roman" w:hAnsi="Times New Roman"/>
                <w:b w:val="0"/>
                <w:sz w:val="24"/>
              </w:rPr>
              <w:t>Муқовимати инсулинӣ</w:t>
            </w:r>
          </w:p>
        </w:tc>
      </w:tr>
      <w:tr>
        <w:tc>
          <w:tcPr>
            <w:tcW w:type="dxa" w:w="2381"/>
          </w:tcPr>
          <w:p>
            <w:pPr>
              <w:spacing w:line="240" w:lineRule="auto" w:after="0" w:before="0"/>
              <w:ind w:firstLine="0"/>
              <w:jc w:val="left"/>
            </w:pPr>
            <w:r>
              <w:rPr>
                <w:rFonts w:ascii="Times New Roman" w:hAnsi="Times New Roman"/>
                <w:b w:val="0"/>
                <w:sz w:val="24"/>
              </w:rPr>
              <w:t>Сатҳи инсулин</w:t>
            </w:r>
          </w:p>
        </w:tc>
        <w:tc>
          <w:tcPr>
            <w:tcW w:type="dxa" w:w="3288"/>
          </w:tcPr>
          <w:p>
            <w:pPr>
              <w:spacing w:line="240" w:lineRule="auto" w:after="0" w:before="0"/>
              <w:ind w:firstLine="0"/>
              <w:jc w:val="left"/>
            </w:pPr>
            <w:r>
              <w:rPr>
                <w:rFonts w:ascii="Times New Roman" w:hAnsi="Times New Roman"/>
                <w:b w:val="0"/>
                <w:sz w:val="24"/>
              </w:rPr>
              <w:t>Кам ё нобуд</w:t>
            </w:r>
          </w:p>
        </w:tc>
        <w:tc>
          <w:tcPr>
            <w:tcW w:type="dxa" w:w="3402"/>
          </w:tcPr>
          <w:p>
            <w:pPr>
              <w:spacing w:line="240" w:lineRule="auto" w:after="0" w:before="0"/>
              <w:ind w:firstLine="0"/>
              <w:jc w:val="left"/>
            </w:pPr>
            <w:r>
              <w:rPr>
                <w:rFonts w:ascii="Times New Roman" w:hAnsi="Times New Roman"/>
                <w:b w:val="0"/>
                <w:sz w:val="24"/>
              </w:rPr>
              <w:t>Дар аввал баланд [17, 1026-б.]</w:t>
            </w:r>
          </w:p>
        </w:tc>
      </w:tr>
      <w:tr>
        <w:tc>
          <w:tcPr>
            <w:tcW w:type="dxa" w:w="2381"/>
          </w:tcPr>
          <w:p>
            <w:pPr>
              <w:spacing w:line="240" w:lineRule="auto" w:after="0" w:before="0"/>
              <w:ind w:firstLine="0"/>
              <w:jc w:val="left"/>
            </w:pPr>
            <w:r>
              <w:rPr>
                <w:rFonts w:ascii="Times New Roman" w:hAnsi="Times New Roman"/>
                <w:b w:val="0"/>
                <w:sz w:val="24"/>
              </w:rPr>
              <w:t>Кетоацидоз</w:t>
            </w:r>
          </w:p>
        </w:tc>
        <w:tc>
          <w:tcPr>
            <w:tcW w:type="dxa" w:w="3288"/>
          </w:tcPr>
          <w:p>
            <w:pPr>
              <w:spacing w:line="240" w:lineRule="auto" w:after="0" w:before="0"/>
              <w:ind w:firstLine="0"/>
              <w:jc w:val="left"/>
            </w:pPr>
            <w:r>
              <w:rPr>
                <w:rFonts w:ascii="Times New Roman" w:hAnsi="Times New Roman"/>
                <w:b w:val="0"/>
                <w:sz w:val="24"/>
              </w:rPr>
              <w:t>Зуд рӯй медиҳад</w:t>
            </w:r>
          </w:p>
        </w:tc>
        <w:tc>
          <w:tcPr>
            <w:tcW w:type="dxa" w:w="3402"/>
          </w:tcPr>
          <w:p>
            <w:pPr>
              <w:spacing w:line="240" w:lineRule="auto" w:after="0" w:before="0"/>
              <w:ind w:firstLine="0"/>
              <w:jc w:val="left"/>
            </w:pPr>
            <w:r>
              <w:rPr>
                <w:rFonts w:ascii="Times New Roman" w:hAnsi="Times New Roman"/>
                <w:b w:val="0"/>
                <w:sz w:val="24"/>
              </w:rPr>
              <w:t>Нодир [9, 116-б.]</w:t>
            </w:r>
          </w:p>
        </w:tc>
      </w:tr>
      <w:tr>
        <w:tc>
          <w:tcPr>
            <w:tcW w:type="dxa" w:w="2381"/>
          </w:tcPr>
          <w:p>
            <w:pPr>
              <w:spacing w:line="240" w:lineRule="auto" w:after="0" w:before="0"/>
              <w:ind w:firstLine="0"/>
              <w:jc w:val="left"/>
            </w:pPr>
            <w:r>
              <w:rPr>
                <w:rFonts w:ascii="Times New Roman" w:hAnsi="Times New Roman"/>
                <w:b w:val="0"/>
                <w:sz w:val="24"/>
              </w:rPr>
              <w:t>Табобати асосӣ</w:t>
            </w:r>
          </w:p>
        </w:tc>
        <w:tc>
          <w:tcPr>
            <w:tcW w:type="dxa" w:w="3288"/>
          </w:tcPr>
          <w:p>
            <w:pPr>
              <w:spacing w:line="240" w:lineRule="auto" w:after="0" w:before="0"/>
              <w:ind w:firstLine="0"/>
              <w:jc w:val="left"/>
            </w:pPr>
            <w:r>
              <w:rPr>
                <w:rFonts w:ascii="Times New Roman" w:hAnsi="Times New Roman"/>
                <w:b w:val="0"/>
                <w:sz w:val="24"/>
              </w:rPr>
              <w:t>Инсулин</w:t>
            </w:r>
          </w:p>
        </w:tc>
        <w:tc>
          <w:tcPr>
            <w:tcW w:type="dxa" w:w="3402"/>
          </w:tcPr>
          <w:p>
            <w:pPr>
              <w:spacing w:line="240" w:lineRule="auto" w:after="0" w:before="0"/>
              <w:ind w:firstLine="0"/>
              <w:jc w:val="left"/>
            </w:pPr>
            <w:r>
              <w:rPr>
                <w:rFonts w:ascii="Times New Roman" w:hAnsi="Times New Roman"/>
                <w:b w:val="0"/>
                <w:sz w:val="24"/>
              </w:rPr>
              <w:t>Парҳез, доруҳои хаттӣ [7, 5-б.]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заминаи ташхис мафҳуми преддиабет мавҷуд аст. Он ҳолати байни норма ва диабет мебошад [1, 10-б.]. Глюкозаи нашабон аз норма баланд вале ба ҳадди диабет намерасад [1, 10-б.]. Дар ин марҳила тағиротҳои сабк мумкин аст [7, 5-б.]. Аз ин сабаб ошкории барвақт аҳамияти амалии калон дорад. Ин ҷузъи профилактика мебошад.</w:t>
      </w:r>
    </w:p>
    <w:p>
      <w:pPr>
        <w:spacing w:line="360" w:lineRule="auto" w:after="0"/>
        <w:ind w:firstLine="709"/>
        <w:jc w:val="both"/>
      </w:pPr>
      <w:r>
        <w:rPr>
          <w:rFonts w:ascii="Times New Roman" w:hAnsi="Times New Roman"/>
          <w:b w:val="0"/>
          <w:i w:val="0"/>
          <w:sz w:val="28"/>
        </w:rPr>
        <w:t>Диабети гестатсионӣ ҳангоми ҳомилагӣ рӯй медиҳад. Пласента ҳормонҳое мебарорад, ки таъсири инсулинро суст мекунанд [1, 14-б.]. Дар баъзе ҳомилон панкреас ин борро қобил намешавад. Аз ин сабаб гликемия баланд мешавад. Ошкоркунии он дар ҳафтаҳои 24–28 мегузарад [1, 14-б.]. Ин мисоли муҳими мубодилаи ҳомилагӣ мебошад.</w:t>
      </w:r>
    </w:p>
    <w:p>
      <w:pPr>
        <w:spacing w:line="360" w:lineRule="auto" w:after="0"/>
        <w:ind w:firstLine="709"/>
        <w:jc w:val="both"/>
      </w:pPr>
      <w:r>
        <w:rPr>
          <w:rFonts w:ascii="Times New Roman" w:hAnsi="Times New Roman"/>
          <w:b w:val="0"/>
          <w:i w:val="0"/>
          <w:sz w:val="28"/>
        </w:rPr>
        <w:t>Тури якум механизми худиммунӣ дорад. Тана антителоҳо ба ҳуҷайраҳои β месозад [1, 8-б.]. Вайрони ҳуҷайраҳо тадриҷӣ мегузарад. Камбудии инсулин ниҳоят мутлақ мегардад. Аз ин сабаб табобат аз рӯзи ташхис инсулин аст [1, 22-б.]. Ин сохтори патогенезии тури якум мебошад.</w:t>
      </w:r>
    </w:p>
    <w:p>
      <w:pPr>
        <w:spacing w:line="360" w:lineRule="auto" w:after="0"/>
        <w:ind w:firstLine="709"/>
        <w:jc w:val="both"/>
      </w:pPr>
      <w:r>
        <w:rPr>
          <w:rFonts w:ascii="Times New Roman" w:hAnsi="Times New Roman"/>
          <w:b w:val="0"/>
          <w:i w:val="0"/>
          <w:sz w:val="28"/>
        </w:rPr>
        <w:t>Диабети тури дуюм механизми дуқабата дорад. Муқовимати инсулинӣ дар бофтаҳо солҳо пеш аз беморӣ меояд [17, 1024-б.]. β-ҳуҷайраҳо дар аввал инсулини зиёд мебароранд. Баъд захираи онҳо хеле мекӯшад [16, 214-б.]. Аз ин сабаб беморӣ солҳо бе аломат мемонад. Ин заминаи ошкории пешакӣ мебошад.</w:t>
      </w:r>
    </w:p>
    <w:p>
      <w:pPr>
        <w:spacing w:line="360" w:lineRule="auto" w:after="0"/>
        <w:ind w:firstLine="709"/>
        <w:jc w:val="both"/>
      </w:pPr>
      <w:r>
        <w:rPr>
          <w:rFonts w:ascii="Times New Roman" w:hAnsi="Times New Roman"/>
          <w:b w:val="0"/>
          <w:i w:val="0"/>
          <w:sz w:val="28"/>
        </w:rPr>
        <w:t>Дар давраи преддиабет табобати бе дору натиҷа медиҳад. Тадқиқотҳои калон инро тасдиқ карданд [7, 6-б.]. Кам кардани 5–7 фоизи вазн хатарро мебарад [7, 6-б.]. Ҳаракати ҳафтаигӣ 150 дақиқа тавсия мешавад [7, 6-б.]. Ин заминаи амалии профилактика аст.</w:t>
      </w:r>
    </w:p>
    <w:p>
      <w:pPr>
        <w:spacing w:line="360" w:lineRule="auto" w:after="0"/>
        <w:ind w:firstLine="709"/>
        <w:jc w:val="both"/>
      </w:pPr>
      <w:r>
        <w:rPr>
          <w:rFonts w:ascii="Times New Roman" w:hAnsi="Times New Roman"/>
          <w:b w:val="0"/>
          <w:i w:val="0"/>
          <w:sz w:val="28"/>
        </w:rPr>
        <w:t>Ин навъҳо як натиҷаи муштарак доранд: баландшавии гликемия. Аммо механизмҳо ва табобат фарқ мекунанд [1, 8-б.]. Ташхиси навъи дуруст интихоби табобатро муайян мекунад [7, 5-б.]. Ин пайвасти классификатсия ва клиника аст. Ин заминаи мафҳумии беморӣ мебошад.</w:t>
      </w:r>
    </w:p>
    <w:p>
      <w:pPr>
        <w:spacing w:line="360" w:lineRule="auto" w:after="0"/>
        <w:ind w:firstLine="709"/>
        <w:jc w:val="both"/>
      </w:pPr>
      <w:r>
        <w:rPr>
          <w:rFonts w:ascii="Times New Roman" w:hAnsi="Times New Roman"/>
          <w:b w:val="0"/>
          <w:i w:val="0"/>
          <w:sz w:val="28"/>
        </w:rPr>
        <w:t>Тури якум дар минтақаҳои гуногун фарқ мекунад. Дар Аврупои Шимолӣ ҳиссаи он баланд аст [3, 12-б.]. Дар Осиё нисбатан камтар мемонад [3, 12-б.]. Сабабҳои он генетикӣ ва муҳитӣ мебошанд [1, 8-б.]. Ин фарқи минтақавии эпидемиология аст.</w:t>
      </w:r>
    </w:p>
    <w:p>
      <w:pPr>
        <w:spacing w:line="360" w:lineRule="auto" w:after="0"/>
        <w:ind w:firstLine="709"/>
        <w:jc w:val="both"/>
      </w:pPr>
      <w:r>
        <w:rPr>
          <w:rFonts w:ascii="Times New Roman" w:hAnsi="Times New Roman"/>
          <w:b w:val="0"/>
          <w:i w:val="0"/>
          <w:sz w:val="28"/>
        </w:rPr>
        <w:t>Адабиёти кӯҳна нисбатҳои дигар медиҳад. Дар китобҳои русӣ вазъи аврупоӣ оварда мешавад [18, 240-б.]. Тадқиқотҳои нав рақамҳои муосирро медиҳанд [3, 8-б.]. Аз ин сабб манбаъҳои нав мутобиқанд [19, 192-б.]. Ин фарқи нашрҳои қадим ва нав мебошад.</w:t>
      </w:r>
    </w:p>
    <w:p>
      <w:pPr>
        <w:spacing w:line="360" w:lineRule="auto" w:after="0"/>
        <w:ind w:firstLine="709"/>
        <w:jc w:val="left"/>
      </w:pPr>
      <w:r>
        <w:rPr>
          <w:rFonts w:ascii="Times New Roman" w:hAnsi="Times New Roman"/>
          <w:b/>
          <w:i w:val="0"/>
          <w:sz w:val="28"/>
        </w:rPr>
        <w:t>1.2. Глюкоза ҳамчун субстрати энергия ва гликолиз</w:t>
      </w:r>
    </w:p>
    <w:p>
      <w:pPr>
        <w:spacing w:line="360" w:lineRule="auto" w:after="0"/>
        <w:ind w:firstLine="709"/>
        <w:jc w:val="both"/>
      </w:pPr>
      <w:r>
        <w:rPr>
          <w:rFonts w:ascii="Times New Roman" w:hAnsi="Times New Roman"/>
          <w:b w:val="0"/>
          <w:i w:val="0"/>
          <w:sz w:val="28"/>
        </w:rPr>
        <w:t>Глюкоза монозаҳаки асосии ғизост. Он аз ғаллаҳо, қандҳо ва мевагиҳо меояд [16, 196-б.]. Дар рӯди хун глюкоза аз рӯда ба ҷигар меравад. Ҷигар онро ба хун мебарорад ё ҳамчун гликоген нигоҳ медорад [2, 530-б.]. Майна бе глюкоза кор намекунад [20, 130-б.]. Аз ин сабаб сатҳи хуни он тамоми рӯз дар меъор нигоҳ дошта мешавад.</w:t>
      </w:r>
    </w:p>
    <w:p>
      <w:pPr>
        <w:spacing w:line="360" w:lineRule="auto" w:after="0"/>
        <w:ind w:firstLine="709"/>
        <w:jc w:val="both"/>
      </w:pPr>
      <w:r>
        <w:rPr>
          <w:rFonts w:ascii="Times New Roman" w:hAnsi="Times New Roman"/>
          <w:b w:val="0"/>
          <w:i w:val="0"/>
          <w:sz w:val="28"/>
        </w:rPr>
        <w:t>Гликолиз роҳи асосии таҷзияи глюкоза аст. Он дар цитоплазмаи ҳуҷайра даҳ марҳила дорад [2, 532-б.]. Натиҷаи ниҳоии он ду молекулаи пируват мебошад. Ҳамроҳи он ATP ва NADH ҳосил мешавад [20, 132-б.]. Ин марҳилаҳо дар ҷадвали 1.3 дода шудаанд. Ин марҳилаҳои соддаи мубодила мебошанд.</w:t>
      </w:r>
    </w:p>
    <w:p>
      <w:pPr>
        <w:spacing w:line="240" w:lineRule="auto" w:after="0"/>
        <w:ind w:firstLine="0"/>
        <w:jc w:val="center"/>
      </w:pPr>
      <w:r>
        <w:rPr>
          <w:rFonts w:ascii="Times New Roman" w:hAnsi="Times New Roman"/>
          <w:b/>
          <w:i w:val="0"/>
          <w:sz w:val="24"/>
        </w:rPr>
        <w:t>Ҷадвали 1.3 — Марҳилаҳои асосии гликолиз ва хосили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Марҳила</w:t>
            </w:r>
          </w:p>
        </w:tc>
        <w:tc>
          <w:tcPr>
            <w:tcW w:type="dxa" w:w="2041"/>
            <w:shd w:val="clear" w:fill="EDEDED"/>
          </w:tcPr>
          <w:p>
            <w:pPr>
              <w:spacing w:line="240" w:lineRule="auto" w:after="0" w:before="0"/>
              <w:ind w:firstLine="0"/>
              <w:jc w:val="left"/>
            </w:pPr>
            <w:r>
              <w:rPr>
                <w:rFonts w:ascii="Times New Roman" w:hAnsi="Times New Roman"/>
                <w:b/>
                <w:sz w:val="24"/>
              </w:rPr>
              <w:t>Тағири ATP</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Глюкоза → глюкоза-6-фосфат</w:t>
            </w:r>
          </w:p>
        </w:tc>
        <w:tc>
          <w:tcPr>
            <w:tcW w:type="dxa" w:w="2041"/>
          </w:tcPr>
          <w:p>
            <w:pPr>
              <w:spacing w:line="240" w:lineRule="auto" w:after="0" w:before="0"/>
              <w:ind w:firstLine="0"/>
              <w:jc w:val="left"/>
            </w:pPr>
            <w:r>
              <w:rPr>
                <w:rFonts w:ascii="Times New Roman" w:hAnsi="Times New Roman"/>
                <w:b w:val="0"/>
                <w:sz w:val="24"/>
              </w:rPr>
              <w:t>−1 ATP</w:t>
            </w:r>
          </w:p>
        </w:tc>
        <w:tc>
          <w:tcPr>
            <w:tcW w:type="dxa" w:w="4195"/>
          </w:tcPr>
          <w:p>
            <w:pPr>
              <w:spacing w:line="240" w:lineRule="auto" w:after="0" w:before="0"/>
              <w:ind w:firstLine="0"/>
              <w:jc w:val="left"/>
            </w:pPr>
            <w:r>
              <w:rPr>
                <w:rFonts w:ascii="Times New Roman" w:hAnsi="Times New Roman"/>
                <w:b w:val="0"/>
                <w:sz w:val="24"/>
              </w:rPr>
              <w:t>Гексокиназа [2, 532-б.]</w:t>
            </w:r>
          </w:p>
        </w:tc>
      </w:tr>
      <w:tr>
        <w:tc>
          <w:tcPr>
            <w:tcW w:type="dxa" w:w="2835"/>
          </w:tcPr>
          <w:p>
            <w:pPr>
              <w:spacing w:line="240" w:lineRule="auto" w:after="0" w:before="0"/>
              <w:ind w:firstLine="0"/>
              <w:jc w:val="left"/>
            </w:pPr>
            <w:r>
              <w:rPr>
                <w:rFonts w:ascii="Times New Roman" w:hAnsi="Times New Roman"/>
                <w:b w:val="0"/>
                <w:sz w:val="24"/>
              </w:rPr>
              <w:t>Фруктоза-6-фосфат → фруктоза-1,6-дифосфат</w:t>
            </w:r>
          </w:p>
        </w:tc>
        <w:tc>
          <w:tcPr>
            <w:tcW w:type="dxa" w:w="2041"/>
          </w:tcPr>
          <w:p>
            <w:pPr>
              <w:spacing w:line="240" w:lineRule="auto" w:after="0" w:before="0"/>
              <w:ind w:firstLine="0"/>
              <w:jc w:val="left"/>
            </w:pPr>
            <w:r>
              <w:rPr>
                <w:rFonts w:ascii="Times New Roman" w:hAnsi="Times New Roman"/>
                <w:b w:val="0"/>
                <w:sz w:val="24"/>
              </w:rPr>
              <w:t>−1 ATP</w:t>
            </w:r>
          </w:p>
        </w:tc>
        <w:tc>
          <w:tcPr>
            <w:tcW w:type="dxa" w:w="4195"/>
          </w:tcPr>
          <w:p>
            <w:pPr>
              <w:spacing w:line="240" w:lineRule="auto" w:after="0" w:before="0"/>
              <w:ind w:firstLine="0"/>
              <w:jc w:val="left"/>
            </w:pPr>
            <w:r>
              <w:rPr>
                <w:rFonts w:ascii="Times New Roman" w:hAnsi="Times New Roman"/>
                <w:b w:val="0"/>
                <w:sz w:val="24"/>
              </w:rPr>
              <w:t>Фосфофруктокиназа-1, марҳилаи муҳим [20, 132-б.]</w:t>
            </w:r>
          </w:p>
        </w:tc>
      </w:tr>
      <w:tr>
        <w:tc>
          <w:tcPr>
            <w:tcW w:type="dxa" w:w="2835"/>
          </w:tcPr>
          <w:p>
            <w:pPr>
              <w:spacing w:line="240" w:lineRule="auto" w:after="0" w:before="0"/>
              <w:ind w:firstLine="0"/>
              <w:jc w:val="left"/>
            </w:pPr>
            <w:r>
              <w:rPr>
                <w:rFonts w:ascii="Times New Roman" w:hAnsi="Times New Roman"/>
                <w:b w:val="0"/>
                <w:sz w:val="24"/>
              </w:rPr>
              <w:t>Кӯшиш ба ду триоза-фосфат</w:t>
            </w:r>
          </w:p>
        </w:tc>
        <w:tc>
          <w:tcPr>
            <w:tcW w:type="dxa" w:w="2041"/>
          </w:tcPr>
          <w:p>
            <w:pPr>
              <w:spacing w:line="240" w:lineRule="auto" w:after="0" w:before="0"/>
              <w:ind w:firstLine="0"/>
              <w:jc w:val="left"/>
            </w:pPr>
            <w:r>
              <w:rPr>
                <w:rFonts w:ascii="Times New Roman" w:hAnsi="Times New Roman"/>
                <w:b w:val="0"/>
                <w:sz w:val="24"/>
              </w:rPr>
              <w:t>0</w:t>
            </w:r>
          </w:p>
        </w:tc>
        <w:tc>
          <w:tcPr>
            <w:tcW w:type="dxa" w:w="4195"/>
          </w:tcPr>
          <w:p>
            <w:pPr>
              <w:spacing w:line="240" w:lineRule="auto" w:after="0" w:before="0"/>
              <w:ind w:firstLine="0"/>
              <w:jc w:val="left"/>
            </w:pPr>
            <w:r>
              <w:rPr>
                <w:rFonts w:ascii="Times New Roman" w:hAnsi="Times New Roman"/>
                <w:b w:val="0"/>
                <w:sz w:val="24"/>
              </w:rPr>
              <w:t>Альдолаза</w:t>
            </w:r>
          </w:p>
        </w:tc>
      </w:tr>
      <w:tr>
        <w:tc>
          <w:tcPr>
            <w:tcW w:type="dxa" w:w="2835"/>
          </w:tcPr>
          <w:p>
            <w:pPr>
              <w:spacing w:line="240" w:lineRule="auto" w:after="0" w:before="0"/>
              <w:ind w:firstLine="0"/>
              <w:jc w:val="left"/>
            </w:pPr>
            <w:r>
              <w:rPr>
                <w:rFonts w:ascii="Times New Roman" w:hAnsi="Times New Roman"/>
                <w:b w:val="0"/>
                <w:sz w:val="24"/>
              </w:rPr>
              <w:t>1,3-дифосфоглисерат → 3-фосфоглисерат</w:t>
            </w:r>
          </w:p>
        </w:tc>
        <w:tc>
          <w:tcPr>
            <w:tcW w:type="dxa" w:w="2041"/>
          </w:tcPr>
          <w:p>
            <w:pPr>
              <w:spacing w:line="240" w:lineRule="auto" w:after="0" w:before="0"/>
              <w:ind w:firstLine="0"/>
              <w:jc w:val="left"/>
            </w:pPr>
            <w:r>
              <w:rPr>
                <w:rFonts w:ascii="Times New Roman" w:hAnsi="Times New Roman"/>
                <w:b w:val="0"/>
                <w:sz w:val="24"/>
              </w:rPr>
              <w:t>+2 ATP</w:t>
            </w:r>
          </w:p>
        </w:tc>
        <w:tc>
          <w:tcPr>
            <w:tcW w:type="dxa" w:w="4195"/>
          </w:tcPr>
          <w:p>
            <w:pPr>
              <w:spacing w:line="240" w:lineRule="auto" w:after="0" w:before="0"/>
              <w:ind w:firstLine="0"/>
              <w:jc w:val="left"/>
            </w:pPr>
            <w:r>
              <w:rPr>
                <w:rFonts w:ascii="Times New Roman" w:hAnsi="Times New Roman"/>
                <w:b w:val="0"/>
                <w:sz w:val="24"/>
              </w:rPr>
              <w:t>Фосфоглицераткиназа</w:t>
            </w:r>
          </w:p>
        </w:tc>
      </w:tr>
      <w:tr>
        <w:tc>
          <w:tcPr>
            <w:tcW w:type="dxa" w:w="2835"/>
          </w:tcPr>
          <w:p>
            <w:pPr>
              <w:spacing w:line="240" w:lineRule="auto" w:after="0" w:before="0"/>
              <w:ind w:firstLine="0"/>
              <w:jc w:val="left"/>
            </w:pPr>
            <w:r>
              <w:rPr>
                <w:rFonts w:ascii="Times New Roman" w:hAnsi="Times New Roman"/>
                <w:b w:val="0"/>
                <w:sz w:val="24"/>
              </w:rPr>
              <w:t>Фосфоенолпируват → пируват</w:t>
            </w:r>
          </w:p>
        </w:tc>
        <w:tc>
          <w:tcPr>
            <w:tcW w:type="dxa" w:w="2041"/>
          </w:tcPr>
          <w:p>
            <w:pPr>
              <w:spacing w:line="240" w:lineRule="auto" w:after="0" w:before="0"/>
              <w:ind w:firstLine="0"/>
              <w:jc w:val="left"/>
            </w:pPr>
            <w:r>
              <w:rPr>
                <w:rFonts w:ascii="Times New Roman" w:hAnsi="Times New Roman"/>
                <w:b w:val="0"/>
                <w:sz w:val="24"/>
              </w:rPr>
              <w:t>+2 ATP</w:t>
            </w:r>
          </w:p>
        </w:tc>
        <w:tc>
          <w:tcPr>
            <w:tcW w:type="dxa" w:w="4195"/>
          </w:tcPr>
          <w:p>
            <w:pPr>
              <w:spacing w:line="240" w:lineRule="auto" w:after="0" w:before="0"/>
              <w:ind w:firstLine="0"/>
              <w:jc w:val="left"/>
            </w:pPr>
            <w:r>
              <w:rPr>
                <w:rFonts w:ascii="Times New Roman" w:hAnsi="Times New Roman"/>
                <w:b w:val="0"/>
                <w:sz w:val="24"/>
              </w:rPr>
              <w:t>Пируваткиназа [2, 534-б.]</w:t>
            </w:r>
          </w:p>
        </w:tc>
      </w:tr>
      <w:tr>
        <w:tc>
          <w:tcPr>
            <w:tcW w:type="dxa" w:w="2835"/>
          </w:tcPr>
          <w:p>
            <w:pPr>
              <w:spacing w:line="240" w:lineRule="auto" w:after="0" w:before="0"/>
              <w:ind w:firstLine="0"/>
              <w:jc w:val="left"/>
            </w:pPr>
            <w:r>
              <w:rPr>
                <w:rFonts w:ascii="Times New Roman" w:hAnsi="Times New Roman"/>
                <w:b w:val="0"/>
                <w:sz w:val="24"/>
              </w:rPr>
              <w:t>Ҷамъи нетто</w:t>
            </w:r>
          </w:p>
        </w:tc>
        <w:tc>
          <w:tcPr>
            <w:tcW w:type="dxa" w:w="2041"/>
          </w:tcPr>
          <w:p>
            <w:pPr>
              <w:spacing w:line="240" w:lineRule="auto" w:after="0" w:before="0"/>
              <w:ind w:firstLine="0"/>
              <w:jc w:val="left"/>
            </w:pPr>
            <w:r>
              <w:rPr>
                <w:rFonts w:ascii="Times New Roman" w:hAnsi="Times New Roman"/>
                <w:b w:val="0"/>
                <w:sz w:val="24"/>
              </w:rPr>
              <w:t>+2 ATP</w:t>
            </w:r>
          </w:p>
        </w:tc>
        <w:tc>
          <w:tcPr>
            <w:tcW w:type="dxa" w:w="4195"/>
          </w:tcPr>
          <w:p>
            <w:pPr>
              <w:spacing w:line="240" w:lineRule="auto" w:after="0" w:before="0"/>
              <w:ind w:firstLine="0"/>
              <w:jc w:val="left"/>
            </w:pPr>
            <w:r>
              <w:rPr>
                <w:rFonts w:ascii="Times New Roman" w:hAnsi="Times New Roman"/>
                <w:b w:val="0"/>
                <w:sz w:val="24"/>
              </w:rPr>
              <w:t>2 пируват ва 2 NADH</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Аз як молекулаи глюкоза дар гликолиз чор молекулаи ATP ҳосил мешавад. Ду ATP дар марҳилаҳои аввал сарф мешавад. Ҳисоби нетто: 4 − 2 = 2 ATP [2, 534-б.]. Баробари он ду NADH ҳосил мешавад. Дар митохондрия онҳо энергияи иловагӣ медиҳанд [20, 134-б.]. Ин ҳисоби соддаи нафаси ҳуҷайра мебошад.</w:t>
      </w:r>
    </w:p>
    <w:p>
      <w:pPr>
        <w:spacing w:line="360" w:lineRule="auto" w:after="0"/>
        <w:ind w:firstLine="709"/>
        <w:jc w:val="both"/>
      </w:pPr>
      <w:r>
        <w:rPr>
          <w:rFonts w:ascii="Times New Roman" w:hAnsi="Times New Roman"/>
          <w:b w:val="0"/>
          <w:i w:val="0"/>
          <w:sz w:val="28"/>
        </w:rPr>
        <w:t>Дар мубодилаи пурра ATP-и иловагӣ ҳосил мешавад. Пируват то 12–15 молекулаи ATP медиҳад [11, 486-б.]. Асоси он занҷири нафас мебошад [20, 136-б.]. Аз ин сабб нафаси ҳуҷайра манбаи асосӣ аст [11, 486-б.]. Ин тақсими ATP-и мубодила мебошад.</w:t>
      </w:r>
    </w:p>
    <w:p>
      <w:pPr>
        <w:spacing w:line="360" w:lineRule="auto" w:after="0"/>
        <w:ind w:firstLine="709"/>
        <w:jc w:val="both"/>
      </w:pPr>
      <w:r>
        <w:rPr>
          <w:rFonts w:ascii="Times New Roman" w:hAnsi="Times New Roman"/>
          <w:b w:val="0"/>
          <w:i w:val="0"/>
          <w:sz w:val="28"/>
        </w:rPr>
        <w:t>Дар баъзе ҳуҷайраҳо гликолиз танҳо роҳ аст. Эритроситҳо митохондрия надоранд [16, 198-б.]. Онҳо танҳо 2 ATP мегиранд [11, 480-б.]. Аз ин сабб онҳо ба глюкоза ҳассосанд [20, 138-б.]. Ин мисоли хоси вобастагӣ мебошад.</w:t>
      </w:r>
    </w:p>
    <w:p>
      <w:pPr>
        <w:spacing w:line="360" w:lineRule="auto" w:after="0"/>
        <w:ind w:firstLine="709"/>
        <w:jc w:val="both"/>
      </w:pPr>
      <w:r>
        <w:rPr>
          <w:rFonts w:ascii="Times New Roman" w:hAnsi="Times New Roman"/>
          <w:b w:val="0"/>
          <w:i w:val="0"/>
          <w:sz w:val="28"/>
        </w:rPr>
        <w:t>Дар ҳолати азоки анаэробӣ пируват ба лактат мегардад. Ин роҳ дар мушакҳои кории зуд мегузарад [20, 134-б.]. NADH аз нав оксид мешавад ва гликолиз идома меёбад. Лактат баъд ба ҷигар мебарад ва аз нав глюкоза мешавад [2, 536-б.]. Ин даври Кори мебошад. Ин пайвасти мушак ва ҷигар аст.</w:t>
      </w:r>
    </w:p>
    <w:p>
      <w:pPr>
        <w:spacing w:line="360" w:lineRule="auto" w:after="0"/>
        <w:ind w:firstLine="709"/>
        <w:jc w:val="both"/>
      </w:pPr>
      <w:r>
        <w:rPr>
          <w:rFonts w:ascii="Times New Roman" w:hAnsi="Times New Roman"/>
          <w:b w:val="0"/>
          <w:i w:val="0"/>
          <w:sz w:val="28"/>
        </w:rPr>
        <w:t>Дар машқи зуд лактат меафзояд. Аз мушак ба хун мебарад [20, 134-б.]. Ҷигар онро ба глюкоза мегардонад [2, 536-б.]. Ин даври Кори кор мекунад [2, 536-б.]. Аз ин сабб ҷигар дар машқ муҳим аст.</w:t>
      </w:r>
    </w:p>
    <w:p>
      <w:pPr>
        <w:spacing w:line="360" w:lineRule="auto" w:after="0"/>
        <w:ind w:firstLine="709"/>
        <w:jc w:val="both"/>
      </w:pPr>
      <w:r>
        <w:rPr>
          <w:rFonts w:ascii="Times New Roman" w:hAnsi="Times New Roman"/>
          <w:b w:val="0"/>
          <w:i w:val="0"/>
          <w:sz w:val="28"/>
        </w:rPr>
        <w:t>Дар ҳолати аэробӣ пируват ба митохондрия медарояд. Он ба ацетил-КоА мегардад ва ба даври Кребс медарояд [2, 536-б.]. Нишондиҳандаи асосии он CO₂ ва ATP аст. Занҷири нафас нафасот аксари ATP-ро медиҳад [20, 136-б.]. Аз ин сабаб кислота дигар бе нафас энергия афзун мекунад. Ин пайвасти гликолиз ва нафаси ҳуҷайра мебошад.</w:t>
      </w:r>
    </w:p>
    <w:p>
      <w:pPr>
        <w:spacing w:line="360" w:lineRule="auto" w:after="0"/>
        <w:ind w:firstLine="709"/>
        <w:jc w:val="both"/>
      </w:pPr>
      <w:r>
        <w:rPr>
          <w:rFonts w:ascii="Times New Roman" w:hAnsi="Times New Roman"/>
          <w:b w:val="0"/>
          <w:i w:val="0"/>
          <w:sz w:val="28"/>
        </w:rPr>
        <w:t>Суръати гликолиз бо ферментҳои асосӣ танзим мешавад. Фосфофруктокиназа-1 ферменти калидӣ аст [2, 534-б.]. ATP-и зиёд онро суст мекунад. AMP ва фруктуза-2,6-дифосфат онро фаъол мекунанд [20, 136-б.]. Ин механизм мутобиқати сарфи энергияро таъмин мекунад. Ин ҷузъи танзими метаболӣ мебошад.</w:t>
      </w:r>
    </w:p>
    <w:p>
      <w:pPr>
        <w:spacing w:line="360" w:lineRule="auto" w:after="0"/>
        <w:ind w:firstLine="709"/>
        <w:jc w:val="both"/>
      </w:pPr>
      <w:r>
        <w:rPr>
          <w:rFonts w:ascii="Times New Roman" w:hAnsi="Times New Roman"/>
          <w:b w:val="0"/>
          <w:i w:val="0"/>
          <w:sz w:val="28"/>
        </w:rPr>
        <w:t>Дар диабет ваҳдаҳои ин роҳ тағир меёбанд. Глюкоза ба ҳуҷайра намедарояд ва дар хун мемонад [17, 1026-б.]. Ҳуҷайраҳо чарбро сарф мекунанд [16, 214-б.]. Лактат ва кетонҳо меафзоянд. Аз ин сабаб мубодилаи муттаҳид вайрон мешавад. Ин заминаи патогенезӣ мебошад.</w:t>
      </w:r>
    </w:p>
    <w:p>
      <w:pPr>
        <w:spacing w:line="360" w:lineRule="auto" w:after="0"/>
        <w:ind w:firstLine="709"/>
        <w:jc w:val="both"/>
      </w:pPr>
      <w:r>
        <w:rPr>
          <w:rFonts w:ascii="Times New Roman" w:hAnsi="Times New Roman"/>
          <w:b w:val="0"/>
          <w:i w:val="0"/>
          <w:sz w:val="28"/>
        </w:rPr>
        <w:t>Дар ҳуҷайраҳои хуни сурх гликолиз аслӣ мебошад. Онҳо митохондрия доранд [16, 198-б.]. Энергия танҳо аз гликолиз меояд [11, 480-б.]. Лактати онҳо ба ҷигар мебарад [20, 134-б.]. Ин пайвасти хун ва мубодила аст.</w:t>
      </w:r>
    </w:p>
    <w:p>
      <w:pPr>
        <w:spacing w:line="360" w:lineRule="auto" w:after="0"/>
        <w:ind w:firstLine="709"/>
        <w:jc w:val="both"/>
      </w:pPr>
      <w:r>
        <w:rPr>
          <w:rFonts w:ascii="Times New Roman" w:hAnsi="Times New Roman"/>
          <w:b w:val="0"/>
          <w:i w:val="0"/>
          <w:sz w:val="28"/>
        </w:rPr>
        <w:t>Глюкоза ба ҳуҷайра тавассути нақлиётчӣҳо медарояд. Нақлиётчии GLUT4 бо таъсири инсулин ба мембрана меояд [17, 1028-б.]. Дар мушак ва бофтаи чарб он аслӣ аст. Майна нақлиётчии бетакоми GLUT1 дорад [2, 530-б.]. Аз ин сабаб майна глюкозаро бе инсулин мегирад. Ин фарқи нақлиётчӣҳо мебошад.</w:t>
      </w:r>
    </w:p>
    <w:p>
      <w:pPr>
        <w:spacing w:line="360" w:lineRule="auto" w:after="0"/>
        <w:ind w:firstLine="709"/>
        <w:jc w:val="both"/>
      </w:pPr>
      <w:r>
        <w:rPr>
          <w:rFonts w:ascii="Times New Roman" w:hAnsi="Times New Roman"/>
          <w:b w:val="0"/>
          <w:i w:val="0"/>
          <w:sz w:val="28"/>
        </w:rPr>
        <w:t>Дар ҷигар нақлиётчии GLUT2 мавҷуд аст. Он ба инсулин вобаста нест [2, 530-б.]. Глюкоза мутобиқи градиент медарояд [16, 196-б.]. Аз ин сабаб ҷигар ҳолати хунро зуд ҳис мекунад [20, 140-б.]. Ин хусусияти хоси ҷигар мебошад.</w:t>
      </w:r>
    </w:p>
    <w:p>
      <w:pPr>
        <w:spacing w:line="360" w:lineRule="auto" w:after="0"/>
        <w:ind w:firstLine="709"/>
        <w:jc w:val="both"/>
      </w:pPr>
      <w:r>
        <w:rPr>
          <w:rFonts w:ascii="Times New Roman" w:hAnsi="Times New Roman"/>
          <w:b w:val="0"/>
          <w:i w:val="0"/>
          <w:sz w:val="28"/>
        </w:rPr>
        <w:t>Гликолиз танҳо роҳи истифодаи глюкоза нест. Пентоза-фосфат онро ба NADPH ва рибоза мегардонад [16, 216-б.]. NADPH барои синтези асидҳои чарбӣ ва ҳимояи антиоксидантӣ лозим аст [20, 138-б.]. Ин роҳ дар ҳуҷайраҳои хуни сурх фаъол аст. Ин ҷузъи дуюми мубодилаи глюкоза мебошад. Ин гуногунии роҳҳо нишон медиҳад, ки глюкоза субстрати бисёрвазифа аст.</w:t>
      </w:r>
    </w:p>
    <w:p>
      <w:pPr>
        <w:spacing w:line="360" w:lineRule="auto" w:after="0"/>
        <w:ind w:firstLine="709"/>
        <w:jc w:val="left"/>
      </w:pPr>
      <w:r>
        <w:rPr>
          <w:rFonts w:ascii="Times New Roman" w:hAnsi="Times New Roman"/>
          <w:b/>
          <w:i w:val="0"/>
          <w:sz w:val="28"/>
        </w:rPr>
        <w:t>1.3. Глюконеогенез, гликоген ва танзими ҷигар</w:t>
      </w:r>
    </w:p>
    <w:p>
      <w:pPr>
        <w:spacing w:line="360" w:lineRule="auto" w:after="0"/>
        <w:ind w:firstLine="709"/>
        <w:jc w:val="both"/>
      </w:pPr>
      <w:r>
        <w:rPr>
          <w:rFonts w:ascii="Times New Roman" w:hAnsi="Times New Roman"/>
          <w:b w:val="0"/>
          <w:i w:val="0"/>
          <w:sz w:val="28"/>
        </w:rPr>
        <w:t>Ҷигар маркази танзими гликемия мебошад. Баъди ғизо он глюкозаро ҳамчун гликоген нигоҳ медорад [2, 538-б.]. Дар вазни умумии ҷигар гликоген то 10 фоизро мегирад [16, 198-б.]. Дар мушак захираи гликогени худ мавҷуд аст. Аз ин сабаб ҷигар ва мушак ҷузъҳои хосаи мубодила мебошанд.</w:t>
      </w:r>
    </w:p>
    <w:p>
      <w:pPr>
        <w:spacing w:line="360" w:lineRule="auto" w:after="0"/>
        <w:ind w:firstLine="709"/>
        <w:jc w:val="both"/>
      </w:pPr>
      <w:r>
        <w:rPr>
          <w:rFonts w:ascii="Times New Roman" w:hAnsi="Times New Roman"/>
          <w:b w:val="0"/>
          <w:i w:val="0"/>
          <w:sz w:val="28"/>
        </w:rPr>
        <w:t>Гликоген амилосаи фосфории таркибӣ дорад. Он аз пайвандҳои α-1,4 ва α-1,6 сохта мешавад [2, 538-б.]. Гликогенсинтаза занҷири аслӣ месозад. Ферменти шохагардон шохаҳоро месозад [16, 198-б.]. Аз ин сабаб гликоген барои таҷзияи зуд мутобиқ аст. Ин сохтори муътадили захира аст.</w:t>
      </w:r>
    </w:p>
    <w:p>
      <w:pPr>
        <w:spacing w:line="360" w:lineRule="auto" w:after="0"/>
        <w:ind w:firstLine="709"/>
        <w:jc w:val="both"/>
      </w:pPr>
      <w:r>
        <w:rPr>
          <w:rFonts w:ascii="Times New Roman" w:hAnsi="Times New Roman"/>
          <w:b w:val="0"/>
          <w:i w:val="0"/>
          <w:sz w:val="28"/>
        </w:rPr>
        <w:t>Гликогени мушак ҳангоми машқ сарф мешавад. Баъди машқ бозпуркунӣ лозим аст [20, 140-б.]. Глюкоза ва карбогидрат онро барқарор мекунанд [16, 200-б.]. Аз ин сабб машқи вазнин захираро паст мекунад [14, 141-б.]. Ин пайвасти машқ ва ғизо аст.</w:t>
      </w:r>
    </w:p>
    <w:p>
      <w:pPr>
        <w:spacing w:line="360" w:lineRule="auto" w:after="0"/>
        <w:ind w:firstLine="709"/>
        <w:jc w:val="both"/>
      </w:pPr>
      <w:r>
        <w:rPr>
          <w:rFonts w:ascii="Times New Roman" w:hAnsi="Times New Roman"/>
          <w:b w:val="0"/>
          <w:i w:val="0"/>
          <w:sz w:val="28"/>
        </w:rPr>
        <w:t>Таҷзияи гликоген бо гликогенфосфорилаза мегузарад. Он аз гликоген глюкоза-1-фосфат мебарорад [2, 540-б.]. Дар ҷигар он ба глюкоза мегардад ва ба хун мегузарад. Дар мушак ин қадам нест [20, 140-б.]. Аз ин сабаб гликогени мушак танҳо барои худ истифода мешавад. Ин фарқи функсионалии ду узв аст.</w:t>
      </w:r>
    </w:p>
    <w:p>
      <w:pPr>
        <w:spacing w:line="360" w:lineRule="auto" w:after="0"/>
        <w:ind w:firstLine="709"/>
        <w:jc w:val="both"/>
      </w:pPr>
      <w:r>
        <w:rPr>
          <w:rFonts w:ascii="Times New Roman" w:hAnsi="Times New Roman"/>
          <w:b w:val="0"/>
          <w:i w:val="0"/>
          <w:sz w:val="28"/>
        </w:rPr>
        <w:t>Глюконеогенез синтези глюкоза аз субстратҳои ғайрикарбогидратӣ аст. Манбаъҳои он лактат, глицерол ва аминокислотаҳо мебошанд [2, 542-б.]. Роҳ асосан дар цитоплазма ва митохондрияи ҷигар мегузарад [20, 142-б.]. Дар давраи гуруснагӣ он маркази таъминоти глюкоза мебошад. Ин заминаи устувории гликемия аст.</w:t>
      </w:r>
    </w:p>
    <w:p>
      <w:pPr>
        <w:spacing w:line="360" w:lineRule="auto" w:after="0"/>
        <w:ind w:firstLine="709"/>
        <w:jc w:val="both"/>
      </w:pPr>
      <w:r>
        <w:rPr>
          <w:rFonts w:ascii="Times New Roman" w:hAnsi="Times New Roman"/>
          <w:b w:val="0"/>
          <w:i w:val="0"/>
          <w:sz w:val="28"/>
        </w:rPr>
        <w:t>Глюконеогенез ба оҳани мубодилаи азот пайваст аст. Аминокислотаҳо мубодилаи азотиро меоварад [16, 202-б.]. Уреа маҳсули он мебошад [16, 202-б.]. Аз ин сабб гуруснагии дароз уреаро мебардорад [20, 144-б.]. Ин пайвасти карбогидрат ва азот аст.</w:t>
      </w:r>
    </w:p>
    <w:p>
      <w:pPr>
        <w:spacing w:line="360" w:lineRule="auto" w:after="0"/>
        <w:ind w:firstLine="709"/>
        <w:jc w:val="both"/>
      </w:pPr>
      <w:r>
        <w:rPr>
          <w:rFonts w:ascii="Times New Roman" w:hAnsi="Times New Roman"/>
          <w:b w:val="0"/>
          <w:i w:val="0"/>
          <w:sz w:val="28"/>
        </w:rPr>
        <w:t>Аланин манбаи муҳими глюконеогенез аст. Мушак онро ба ҷигар мебарад [20, 144-б.]. Ҷигар онро ба пируват мегардонад [2, 542-б.]. Аз ин сабб аланин нақлиёти азот мебошад [16, 202-б.]. Ин занҷири мушак ва ҷигар мебошад.</w:t>
      </w:r>
    </w:p>
    <w:p>
      <w:pPr>
        <w:spacing w:line="360" w:lineRule="auto" w:after="0"/>
        <w:ind w:firstLine="709"/>
        <w:jc w:val="both"/>
      </w:pPr>
      <w:r>
        <w:rPr>
          <w:rFonts w:ascii="Times New Roman" w:hAnsi="Times New Roman"/>
          <w:b w:val="0"/>
          <w:i w:val="0"/>
          <w:sz w:val="28"/>
        </w:rPr>
        <w:t>Глюконеогенез на дурнамои гликолиз аст. Се марҳилаи ғайриқобили баргардан дорад [2, 542-б.]. Ферментҳои махсус онҳоро мегузаранд. Пируваткарбоксилаза, фосфоенолпируваткарбоксикиназа, фруктоза-1,6-дифосфатаза ва глюкоза-6-фосфатаза [20, 142-б.]. Ин механизм бо аминокислотаҳо пайваст аст. Ин сохтори мутобиқи мубодила мебошад.</w:t>
      </w:r>
    </w:p>
    <w:p>
      <w:pPr>
        <w:spacing w:line="360" w:lineRule="auto" w:after="0"/>
        <w:ind w:firstLine="709"/>
        <w:jc w:val="both"/>
      </w:pPr>
      <w:r>
        <w:rPr>
          <w:rFonts w:ascii="Times New Roman" w:hAnsi="Times New Roman"/>
          <w:b w:val="0"/>
          <w:i w:val="0"/>
          <w:sz w:val="28"/>
        </w:rPr>
        <w:t>Ферментҳои глюконеогенез бо гормон танзим мешаванд. Глюкагон онҳоро фаъол мекунад [2, 548-б.]. Инсулин онҳоро суст мекунад [2, 548-б.]. Аз ин сабб танзими ҳормонӣ мустақим мебошад [20, 142-б.]. Ин ҷузъи танзими ферментӣ мебошад.</w:t>
      </w:r>
    </w:p>
    <w:p>
      <w:pPr>
        <w:spacing w:line="360" w:lineRule="auto" w:after="0"/>
        <w:ind w:firstLine="709"/>
        <w:jc w:val="both"/>
      </w:pPr>
      <w:r>
        <w:rPr>
          <w:rFonts w:ascii="Times New Roman" w:hAnsi="Times New Roman"/>
          <w:b w:val="0"/>
          <w:i w:val="0"/>
          <w:sz w:val="28"/>
        </w:rPr>
        <w:t>Дар диабет ин танзим вайрон мегардад. Глюконеогенез бе монеа кор мекунад [16, 214-б.]. Глюкоза ба хун меафзояд [17, 1026-б.]. Метформин ҳамин ҷузъро ҳадаф мегирад [7, 12-б.]. Ин пайвасти механизм ва дору мебошад.</w:t>
      </w:r>
    </w:p>
    <w:p>
      <w:pPr>
        <w:spacing w:line="360" w:lineRule="auto" w:after="0"/>
        <w:ind w:firstLine="709"/>
        <w:jc w:val="both"/>
      </w:pPr>
      <w:r>
        <w:rPr>
          <w:rFonts w:ascii="Times New Roman" w:hAnsi="Times New Roman"/>
          <w:b w:val="0"/>
          <w:i w:val="0"/>
          <w:sz w:val="28"/>
        </w:rPr>
        <w:t>Дар давраи гуруснагӣ танзими ҷигар чунин мегузарад. Дар 8–12 соати аввал гликогени ҷигар таҷзия мешавад [16, 200-б.]. Баъд глюконеогенез манбаи аслии глюкоза мегардад [2, 542-б.]. Чарб кислотаҳои равғанӣ ва кетонро медиҳад. Майна дар давраи дароз ба кетон мутобиқ мешавад [20, 144-б.]. Ин мутобиқсозии дарозмуддат мебошад.</w:t>
      </w:r>
    </w:p>
    <w:p>
      <w:pPr>
        <w:spacing w:line="360" w:lineRule="auto" w:after="0"/>
        <w:ind w:firstLine="709"/>
        <w:jc w:val="both"/>
      </w:pPr>
      <w:r>
        <w:rPr>
          <w:rFonts w:ascii="Times New Roman" w:hAnsi="Times New Roman"/>
          <w:b w:val="0"/>
          <w:i w:val="0"/>
          <w:sz w:val="28"/>
        </w:rPr>
        <w:t>Кетонҳо дар гуруснагии дароз манбаи дуюм мешаванд. Майна то 60 фоизи талаботро бо кетон пур мекунад [20, 144-б.]. Ин дигаргунсозӣ осеб намедорад [2, 544-б.]. Дар диабет ҳамин кетонҳо бе назорат меафзоянд [9, 116-б.]. Ин фарқи мутобиқат ва беморӣ мебошад.</w:t>
      </w:r>
    </w:p>
    <w:p>
      <w:pPr>
        <w:spacing w:line="240" w:lineRule="auto" w:after="0"/>
        <w:ind w:firstLine="0"/>
        <w:jc w:val="center"/>
      </w:pPr>
      <w:r>
        <w:rPr>
          <w:rFonts w:ascii="Times New Roman" w:hAnsi="Times New Roman"/>
          <w:b/>
          <w:i w:val="0"/>
          <w:sz w:val="24"/>
        </w:rPr>
        <w:t>Ҷадвали 1.4 — Роҳҳои таъминоти глюкоза дар давраҳои гуногун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Давра</w:t>
            </w:r>
          </w:p>
        </w:tc>
        <w:tc>
          <w:tcPr>
            <w:tcW w:type="dxa" w:w="2608"/>
            <w:shd w:val="clear" w:fill="EDEDED"/>
          </w:tcPr>
          <w:p>
            <w:pPr>
              <w:spacing w:line="240" w:lineRule="auto" w:after="0" w:before="0"/>
              <w:ind w:firstLine="0"/>
              <w:jc w:val="left"/>
            </w:pPr>
            <w:r>
              <w:rPr>
                <w:rFonts w:ascii="Times New Roman" w:hAnsi="Times New Roman"/>
                <w:b/>
                <w:sz w:val="24"/>
              </w:rPr>
              <w:t>Манбаи асосии глюкоза</w:t>
            </w:r>
          </w:p>
        </w:tc>
        <w:tc>
          <w:tcPr>
            <w:tcW w:type="dxa" w:w="3855"/>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Баъди ғизо</w:t>
            </w:r>
          </w:p>
        </w:tc>
        <w:tc>
          <w:tcPr>
            <w:tcW w:type="dxa" w:w="2608"/>
          </w:tcPr>
          <w:p>
            <w:pPr>
              <w:spacing w:line="240" w:lineRule="auto" w:after="0" w:before="0"/>
              <w:ind w:firstLine="0"/>
              <w:jc w:val="left"/>
            </w:pPr>
            <w:r>
              <w:rPr>
                <w:rFonts w:ascii="Times New Roman" w:hAnsi="Times New Roman"/>
                <w:b w:val="0"/>
                <w:sz w:val="24"/>
              </w:rPr>
              <w:t>Глюкозаи ғизо</w:t>
            </w:r>
          </w:p>
        </w:tc>
        <w:tc>
          <w:tcPr>
            <w:tcW w:type="dxa" w:w="3855"/>
          </w:tcPr>
          <w:p>
            <w:pPr>
              <w:spacing w:line="240" w:lineRule="auto" w:after="0" w:before="0"/>
              <w:ind w:firstLine="0"/>
              <w:jc w:val="left"/>
            </w:pPr>
            <w:r>
              <w:rPr>
                <w:rFonts w:ascii="Times New Roman" w:hAnsi="Times New Roman"/>
                <w:b w:val="0"/>
                <w:sz w:val="24"/>
              </w:rPr>
              <w:t>Гликогенсинтез фаъол аст [16, 200-б.]</w:t>
            </w:r>
          </w:p>
        </w:tc>
      </w:tr>
      <w:tr>
        <w:tc>
          <w:tcPr>
            <w:tcW w:type="dxa" w:w="2608"/>
          </w:tcPr>
          <w:p>
            <w:pPr>
              <w:spacing w:line="240" w:lineRule="auto" w:after="0" w:before="0"/>
              <w:ind w:firstLine="0"/>
              <w:jc w:val="left"/>
            </w:pPr>
            <w:r>
              <w:rPr>
                <w:rFonts w:ascii="Times New Roman" w:hAnsi="Times New Roman"/>
                <w:b w:val="0"/>
                <w:sz w:val="24"/>
              </w:rPr>
              <w:t>Гуруснагии кӯтоҳ</w:t>
            </w:r>
          </w:p>
        </w:tc>
        <w:tc>
          <w:tcPr>
            <w:tcW w:type="dxa" w:w="2608"/>
          </w:tcPr>
          <w:p>
            <w:pPr>
              <w:spacing w:line="240" w:lineRule="auto" w:after="0" w:before="0"/>
              <w:ind w:firstLine="0"/>
              <w:jc w:val="left"/>
            </w:pPr>
            <w:r>
              <w:rPr>
                <w:rFonts w:ascii="Times New Roman" w:hAnsi="Times New Roman"/>
                <w:b w:val="0"/>
                <w:sz w:val="24"/>
              </w:rPr>
              <w:t>Таҷзияи гликогени ҷигар</w:t>
            </w:r>
          </w:p>
        </w:tc>
        <w:tc>
          <w:tcPr>
            <w:tcW w:type="dxa" w:w="3855"/>
          </w:tcPr>
          <w:p>
            <w:pPr>
              <w:spacing w:line="240" w:lineRule="auto" w:after="0" w:before="0"/>
              <w:ind w:firstLine="0"/>
              <w:jc w:val="left"/>
            </w:pPr>
            <w:r>
              <w:rPr>
                <w:rFonts w:ascii="Times New Roman" w:hAnsi="Times New Roman"/>
                <w:b w:val="0"/>
                <w:sz w:val="24"/>
              </w:rPr>
              <w:t>То 12–24 соат [2, 540-б.]</w:t>
            </w:r>
          </w:p>
        </w:tc>
      </w:tr>
      <w:tr>
        <w:tc>
          <w:tcPr>
            <w:tcW w:type="dxa" w:w="2608"/>
          </w:tcPr>
          <w:p>
            <w:pPr>
              <w:spacing w:line="240" w:lineRule="auto" w:after="0" w:before="0"/>
              <w:ind w:firstLine="0"/>
              <w:jc w:val="left"/>
            </w:pPr>
            <w:r>
              <w:rPr>
                <w:rFonts w:ascii="Times New Roman" w:hAnsi="Times New Roman"/>
                <w:b w:val="0"/>
                <w:sz w:val="24"/>
              </w:rPr>
              <w:t>Гуруснагии дароз</w:t>
            </w:r>
          </w:p>
        </w:tc>
        <w:tc>
          <w:tcPr>
            <w:tcW w:type="dxa" w:w="2608"/>
          </w:tcPr>
          <w:p>
            <w:pPr>
              <w:spacing w:line="240" w:lineRule="auto" w:after="0" w:before="0"/>
              <w:ind w:firstLine="0"/>
              <w:jc w:val="left"/>
            </w:pPr>
            <w:r>
              <w:rPr>
                <w:rFonts w:ascii="Times New Roman" w:hAnsi="Times New Roman"/>
                <w:b w:val="0"/>
                <w:sz w:val="24"/>
              </w:rPr>
              <w:t>Глюконеогенез</w:t>
            </w:r>
          </w:p>
        </w:tc>
        <w:tc>
          <w:tcPr>
            <w:tcW w:type="dxa" w:w="3855"/>
          </w:tcPr>
          <w:p>
            <w:pPr>
              <w:spacing w:line="240" w:lineRule="auto" w:after="0" w:before="0"/>
              <w:ind w:firstLine="0"/>
              <w:jc w:val="left"/>
            </w:pPr>
            <w:r>
              <w:rPr>
                <w:rFonts w:ascii="Times New Roman" w:hAnsi="Times New Roman"/>
                <w:b w:val="0"/>
                <w:sz w:val="24"/>
              </w:rPr>
              <w:t>Лактат, глицерол, аминокислотаҳо [2, 542-б.]</w:t>
            </w:r>
          </w:p>
        </w:tc>
      </w:tr>
      <w:tr>
        <w:tc>
          <w:tcPr>
            <w:tcW w:type="dxa" w:w="2608"/>
          </w:tcPr>
          <w:p>
            <w:pPr>
              <w:spacing w:line="240" w:lineRule="auto" w:after="0" w:before="0"/>
              <w:ind w:firstLine="0"/>
              <w:jc w:val="left"/>
            </w:pPr>
            <w:r>
              <w:rPr>
                <w:rFonts w:ascii="Times New Roman" w:hAnsi="Times New Roman"/>
                <w:b w:val="0"/>
                <w:sz w:val="24"/>
              </w:rPr>
              <w:t>Корҳои вазнин</w:t>
            </w:r>
          </w:p>
        </w:tc>
        <w:tc>
          <w:tcPr>
            <w:tcW w:type="dxa" w:w="2608"/>
          </w:tcPr>
          <w:p>
            <w:pPr>
              <w:spacing w:line="240" w:lineRule="auto" w:after="0" w:before="0"/>
              <w:ind w:firstLine="0"/>
              <w:jc w:val="left"/>
            </w:pPr>
            <w:r>
              <w:rPr>
                <w:rFonts w:ascii="Times New Roman" w:hAnsi="Times New Roman"/>
                <w:b w:val="0"/>
                <w:sz w:val="24"/>
              </w:rPr>
              <w:t>Гликогени мушак</w:t>
            </w:r>
          </w:p>
        </w:tc>
        <w:tc>
          <w:tcPr>
            <w:tcW w:type="dxa" w:w="3855"/>
          </w:tcPr>
          <w:p>
            <w:pPr>
              <w:spacing w:line="240" w:lineRule="auto" w:after="0" w:before="0"/>
              <w:ind w:firstLine="0"/>
              <w:jc w:val="left"/>
            </w:pPr>
            <w:r>
              <w:rPr>
                <w:rFonts w:ascii="Times New Roman" w:hAnsi="Times New Roman"/>
                <w:b w:val="0"/>
                <w:sz w:val="24"/>
              </w:rPr>
              <w:t>Танҳо барои мушак [20, 140-б.]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диабет ин танзими ҳунарманд вайрон мешавад. Ҷигар бе монеа глюкоза мебарорад [16, 214-б.]. Глюконеогенез фаъолияти зиёд дорад. Гликемияи нашабон ба ин пайваст аст [17, 1026-б.]. Аз ин сабаб доруҳои навъи метформин глюконеогенезро суст мекунанд [7, 12-б.]. Ин пайвасти патогенез ва дорошиносӣ аст.</w:t>
      </w:r>
    </w:p>
    <w:p>
      <w:pPr>
        <w:spacing w:line="360" w:lineRule="auto" w:after="0"/>
        <w:ind w:firstLine="709"/>
        <w:jc w:val="both"/>
      </w:pPr>
      <w:r>
        <w:rPr>
          <w:rFonts w:ascii="Times New Roman" w:hAnsi="Times New Roman"/>
          <w:b w:val="0"/>
          <w:i w:val="0"/>
          <w:sz w:val="28"/>
        </w:rPr>
        <w:t>Ҳуҷайраҳои β ва α танзими мутобиқ доранд. β-ҳуҷайраҳо инсулин, α-ҳуҷайраҳо глюкагон мебароранд [16, 210-б.]. Онҳо дар ҷазираҳои Лангерганс ҷойгиранд. Ҷазираҳо 1–2 фоизи вазни панкреасро мегиранд [21, 4-б.]. Аз ин сабаб сохтори хурд функсияи калон дорад. Ин ҷузъи сохтории эндокринии панкреас мебошад.</w:t>
      </w:r>
    </w:p>
    <w:p>
      <w:pPr>
        <w:spacing w:line="360" w:lineRule="auto" w:after="0"/>
        <w:ind w:firstLine="709"/>
        <w:jc w:val="both"/>
      </w:pPr>
      <w:r>
        <w:rPr>
          <w:rFonts w:ascii="Times New Roman" w:hAnsi="Times New Roman"/>
          <w:b w:val="0"/>
          <w:i w:val="0"/>
          <w:sz w:val="28"/>
        </w:rPr>
        <w:t>Инсулин нимаумри кӯтоҳ дорад. Дар хун он тақрибан 5–6 дақиқа кор мекунад [21, 6-б.]. Ҷигар ва гурда онро таҷзия мекунанд [16, 210-б.]. Аз ин сабаб барориши он пайваст лозим аст [17, 1022-б.]. Ин ҷузъи динамикаи ҳормон мебошад.</w:t>
      </w:r>
    </w:p>
    <w:p>
      <w:pPr>
        <w:spacing w:line="360" w:lineRule="auto" w:after="0"/>
        <w:ind w:firstLine="709"/>
        <w:jc w:val="both"/>
      </w:pPr>
      <w:r>
        <w:rPr>
          <w:rFonts w:ascii="Times New Roman" w:hAnsi="Times New Roman"/>
          <w:b w:val="0"/>
          <w:i w:val="0"/>
          <w:sz w:val="28"/>
        </w:rPr>
        <w:t>Танзими гликемия нишонаи дақиқи саломатӣ мебошад. Ҷигар, панкреас ва бофтаҳо як занҷирро месозанд [2, 530-б.]. Осеби ягон ҳалқаи он диабетро меоварад. Ин ҷамъбасти танзими ҷигар аст. Ин заминаи нишондиҳандаҳои банди дуюм мебошад.</w:t>
      </w:r>
    </w:p>
    <w:p>
      <w:pPr>
        <w:spacing w:line="360" w:lineRule="auto" w:after="0"/>
        <w:ind w:firstLine="709"/>
        <w:jc w:val="left"/>
      </w:pPr>
      <w:r>
        <w:rPr>
          <w:rFonts w:ascii="Times New Roman" w:hAnsi="Times New Roman"/>
          <w:b/>
          <w:i w:val="0"/>
          <w:sz w:val="28"/>
        </w:rPr>
        <w:t>1.4. Инсулин ва глюкагон: таъсири муқобил</w:t>
      </w:r>
    </w:p>
    <w:p>
      <w:pPr>
        <w:spacing w:line="360" w:lineRule="auto" w:after="0"/>
        <w:ind w:firstLine="709"/>
        <w:jc w:val="both"/>
      </w:pPr>
      <w:r>
        <w:rPr>
          <w:rFonts w:ascii="Times New Roman" w:hAnsi="Times New Roman"/>
          <w:b w:val="0"/>
          <w:i w:val="0"/>
          <w:sz w:val="28"/>
        </w:rPr>
        <w:t>Инсулин ҳормони асосии пасткунандаи гликемия аст. Он аз ҳуҷайраҳои β-и ҷазираҳои Лангерганс мебарорад [16, 210-б.]. Синтези он ҳамчун проинсулин мегузарад. Проинсулин ба инсулин ва C-пептид тақсим мешавад [21, 6-б.]. Инсулин ва C-пептид баробар мебароянд. Аз ин сабаб C-пептид кори панкреасро нишон медиҳад.</w:t>
      </w:r>
    </w:p>
    <w:p>
      <w:pPr>
        <w:spacing w:line="360" w:lineRule="auto" w:after="0"/>
        <w:ind w:firstLine="709"/>
        <w:jc w:val="both"/>
      </w:pPr>
      <w:r>
        <w:rPr>
          <w:rFonts w:ascii="Times New Roman" w:hAnsi="Times New Roman"/>
          <w:b w:val="0"/>
          <w:i w:val="0"/>
          <w:sz w:val="28"/>
        </w:rPr>
        <w:t>Мисоли 2. Инсулин аз ду занҷири пептидӣ иборат аст. Занҷири A 21 ва занҷири B 30 аминокислота дорад [16, 210-б.]. Ҷамъи аминокислотаҳо: 21 + 30 = 51. Занҷирҳо бо пайвандҳои дисулфид пайвастанд. Ин сохтори классикии ҳормон мебошад [2, 546-б.]. Ин сохтор барои таъсири биологӣ зарур аст.</w:t>
      </w:r>
    </w:p>
    <w:p>
      <w:pPr>
        <w:spacing w:line="360" w:lineRule="auto" w:after="0"/>
        <w:ind w:firstLine="709"/>
        <w:jc w:val="both"/>
      </w:pPr>
      <w:r>
        <w:rPr>
          <w:rFonts w:ascii="Times New Roman" w:hAnsi="Times New Roman"/>
          <w:b w:val="0"/>
          <w:i w:val="0"/>
          <w:sz w:val="28"/>
        </w:rPr>
        <w:t>Барориши инсулин бо глюкозаи хун танзим мешавад. Ҳуҷайраҳои β глюкозаро тавассути GLUT2 мегиранд [17, 1022-б.]. Глюкоза метаболизм мешавад ва ATP меафзояд. Канали калий пӯшида мешавад ва мембрана деполяризатсия мешавад [21, 6-б.]. Канали калсий кушода мешавад ва инсулин мебарояд. Ин механизмҳо чандин марҳила мебошанд.</w:t>
      </w:r>
    </w:p>
    <w:p>
      <w:pPr>
        <w:spacing w:line="360" w:lineRule="auto" w:after="0"/>
        <w:ind w:firstLine="709"/>
        <w:jc w:val="both"/>
      </w:pPr>
      <w:r>
        <w:rPr>
          <w:rFonts w:ascii="Times New Roman" w:hAnsi="Times New Roman"/>
          <w:b w:val="0"/>
          <w:i w:val="0"/>
          <w:sz w:val="28"/>
        </w:rPr>
        <w:t>Ҳангоми табобати инсулинӣ дозадиҳӣ фардӣ мешавад. Барои ҳар бемор нақшаи алоҳида тарҳ мешавад [1, 22-б.]. Даруҳои базис-болус схемаро мутобиқ мекунанд [1, 22-б.]. Аз ин сабаб назорати гликемия дақиқ мешавад [7, 14-б.]. Ин ҷузъи табобати амалӣ мебошад.</w:t>
      </w:r>
    </w:p>
    <w:p>
      <w:pPr>
        <w:spacing w:line="360" w:lineRule="auto" w:after="0"/>
        <w:ind w:firstLine="709"/>
        <w:jc w:val="both"/>
      </w:pPr>
      <w:r>
        <w:rPr>
          <w:rFonts w:ascii="Times New Roman" w:hAnsi="Times New Roman"/>
          <w:b w:val="0"/>
          <w:i w:val="0"/>
          <w:sz w:val="28"/>
        </w:rPr>
        <w:t>Инсулин ба рецептори мембанавӣ мепайвадад. Рецептор тирозинкиназаи фаъол дорад [17, 1026-б.]. Пайррави сигнали IRS ва Akt фаъол мешавад. Натиҷа GLUT4 ба мембранаи мушак ва бофтаи чарб меояд [2, 546-б.]. Глюкоза ба ҳуҷайра медарояд ва гликемия паст мешавад. Ин занҷири сигнали ҳормон мебошад.</w:t>
      </w:r>
    </w:p>
    <w:p>
      <w:pPr>
        <w:spacing w:line="360" w:lineRule="auto" w:after="0"/>
        <w:ind w:firstLine="709"/>
        <w:jc w:val="both"/>
      </w:pPr>
      <w:r>
        <w:rPr>
          <w:rFonts w:ascii="Times New Roman" w:hAnsi="Times New Roman"/>
          <w:b w:val="0"/>
          <w:i w:val="0"/>
          <w:sz w:val="28"/>
        </w:rPr>
        <w:t>Дар муқовимати инсулинӣ сигнали IRS суст мешавад. Рецептор кор мекунад вале пайррави поёнӣ мекӯшад [17, 1028-б.]. GLUT4 ба мембрана намерасад [2, 546-б.]. Глюкоза дар хун мемонад [16, 214-б.]. Ин марҳилаи молекулавии беморӣ мебошад.</w:t>
      </w:r>
    </w:p>
    <w:p>
      <w:pPr>
        <w:spacing w:line="360" w:lineRule="auto" w:after="0"/>
        <w:ind w:firstLine="709"/>
        <w:jc w:val="both"/>
      </w:pPr>
      <w:r>
        <w:rPr>
          <w:rFonts w:ascii="Times New Roman" w:hAnsi="Times New Roman"/>
          <w:b w:val="0"/>
          <w:i w:val="0"/>
          <w:sz w:val="28"/>
        </w:rPr>
        <w:t>Глюкагон таъсири муқобили инсулин дорад. Он аз ҳуҷайраҳои α мебарорад ва 29 аминокислота дорад [16, 210-б.]. Глюкагон гликогенолиз ва глюконеогенезро фаъол мекунад [2, 548-б.]. Натиҷа глюкозаи хун баланд мешавад. Аз ин сабаб глюкагон ҳормони гуруснагӣ мебошад. Ин ҷуфти мукобил танзими гликемияро мекунад.</w:t>
      </w:r>
    </w:p>
    <w:p>
      <w:pPr>
        <w:spacing w:line="240" w:lineRule="auto" w:after="0"/>
        <w:ind w:firstLine="0"/>
        <w:jc w:val="center"/>
      </w:pPr>
      <w:r>
        <w:rPr>
          <w:rFonts w:ascii="Times New Roman" w:hAnsi="Times New Roman"/>
          <w:b/>
          <w:i w:val="0"/>
          <w:sz w:val="24"/>
        </w:rPr>
        <w:t>Ҷадвали 1.5 — Таъсири муқобили инсулин ва глюкагон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Ҷузъи мубодила</w:t>
            </w:r>
          </w:p>
        </w:tc>
        <w:tc>
          <w:tcPr>
            <w:tcW w:type="dxa" w:w="3175"/>
            <w:shd w:val="clear" w:fill="EDEDED"/>
          </w:tcPr>
          <w:p>
            <w:pPr>
              <w:spacing w:line="240" w:lineRule="auto" w:after="0" w:before="0"/>
              <w:ind w:firstLine="0"/>
              <w:jc w:val="left"/>
            </w:pPr>
            <w:r>
              <w:rPr>
                <w:rFonts w:ascii="Times New Roman" w:hAnsi="Times New Roman"/>
                <w:b/>
                <w:sz w:val="24"/>
              </w:rPr>
              <w:t>Инсулин</w:t>
            </w:r>
          </w:p>
        </w:tc>
        <w:tc>
          <w:tcPr>
            <w:tcW w:type="dxa" w:w="3175"/>
            <w:shd w:val="clear" w:fill="EDEDED"/>
          </w:tcPr>
          <w:p>
            <w:pPr>
              <w:spacing w:line="240" w:lineRule="auto" w:after="0" w:before="0"/>
              <w:ind w:firstLine="0"/>
              <w:jc w:val="left"/>
            </w:pPr>
            <w:r>
              <w:rPr>
                <w:rFonts w:ascii="Times New Roman" w:hAnsi="Times New Roman"/>
                <w:b/>
                <w:sz w:val="24"/>
              </w:rPr>
              <w:t>Глюкагон</w:t>
            </w:r>
          </w:p>
        </w:tc>
      </w:tr>
      <w:tr>
        <w:tc>
          <w:tcPr>
            <w:tcW w:type="dxa" w:w="2721"/>
          </w:tcPr>
          <w:p>
            <w:pPr>
              <w:spacing w:line="240" w:lineRule="auto" w:after="0" w:before="0"/>
              <w:ind w:firstLine="0"/>
              <w:jc w:val="left"/>
            </w:pPr>
            <w:r>
              <w:rPr>
                <w:rFonts w:ascii="Times New Roman" w:hAnsi="Times New Roman"/>
                <w:b w:val="0"/>
                <w:sz w:val="24"/>
              </w:rPr>
              <w:t>Гликолиз</w:t>
            </w:r>
          </w:p>
        </w:tc>
        <w:tc>
          <w:tcPr>
            <w:tcW w:type="dxa" w:w="3175"/>
          </w:tcPr>
          <w:p>
            <w:pPr>
              <w:spacing w:line="240" w:lineRule="auto" w:after="0" w:before="0"/>
              <w:ind w:firstLine="0"/>
              <w:jc w:val="left"/>
            </w:pPr>
            <w:r>
              <w:rPr>
                <w:rFonts w:ascii="Times New Roman" w:hAnsi="Times New Roman"/>
                <w:b w:val="0"/>
                <w:sz w:val="24"/>
              </w:rPr>
              <w:t>Фаъол [2, 546-б.]</w:t>
            </w:r>
          </w:p>
        </w:tc>
        <w:tc>
          <w:tcPr>
            <w:tcW w:type="dxa" w:w="3175"/>
          </w:tcPr>
          <w:p>
            <w:pPr>
              <w:spacing w:line="240" w:lineRule="auto" w:after="0" w:before="0"/>
              <w:ind w:firstLine="0"/>
              <w:jc w:val="left"/>
            </w:pPr>
            <w:r>
              <w:rPr>
                <w:rFonts w:ascii="Times New Roman" w:hAnsi="Times New Roman"/>
                <w:b w:val="0"/>
                <w:sz w:val="24"/>
              </w:rPr>
              <w:t>Суст</w:t>
            </w:r>
          </w:p>
        </w:tc>
      </w:tr>
      <w:tr>
        <w:tc>
          <w:tcPr>
            <w:tcW w:type="dxa" w:w="2721"/>
          </w:tcPr>
          <w:p>
            <w:pPr>
              <w:spacing w:line="240" w:lineRule="auto" w:after="0" w:before="0"/>
              <w:ind w:firstLine="0"/>
              <w:jc w:val="left"/>
            </w:pPr>
            <w:r>
              <w:rPr>
                <w:rFonts w:ascii="Times New Roman" w:hAnsi="Times New Roman"/>
                <w:b w:val="0"/>
                <w:sz w:val="24"/>
              </w:rPr>
              <w:t>Глюконеогенез</w:t>
            </w:r>
          </w:p>
        </w:tc>
        <w:tc>
          <w:tcPr>
            <w:tcW w:type="dxa" w:w="3175"/>
          </w:tcPr>
          <w:p>
            <w:pPr>
              <w:spacing w:line="240" w:lineRule="auto" w:after="0" w:before="0"/>
              <w:ind w:firstLine="0"/>
              <w:jc w:val="left"/>
            </w:pPr>
            <w:r>
              <w:rPr>
                <w:rFonts w:ascii="Times New Roman" w:hAnsi="Times New Roman"/>
                <w:b w:val="0"/>
                <w:sz w:val="24"/>
              </w:rPr>
              <w:t>Суст</w:t>
            </w:r>
          </w:p>
        </w:tc>
        <w:tc>
          <w:tcPr>
            <w:tcW w:type="dxa" w:w="3175"/>
          </w:tcPr>
          <w:p>
            <w:pPr>
              <w:spacing w:line="240" w:lineRule="auto" w:after="0" w:before="0"/>
              <w:ind w:firstLine="0"/>
              <w:jc w:val="left"/>
            </w:pPr>
            <w:r>
              <w:rPr>
                <w:rFonts w:ascii="Times New Roman" w:hAnsi="Times New Roman"/>
                <w:b w:val="0"/>
                <w:sz w:val="24"/>
              </w:rPr>
              <w:t>Фаъол [2, 548-б.]</w:t>
            </w:r>
          </w:p>
        </w:tc>
      </w:tr>
      <w:tr>
        <w:tc>
          <w:tcPr>
            <w:tcW w:type="dxa" w:w="2721"/>
          </w:tcPr>
          <w:p>
            <w:pPr>
              <w:spacing w:line="240" w:lineRule="auto" w:after="0" w:before="0"/>
              <w:ind w:firstLine="0"/>
              <w:jc w:val="left"/>
            </w:pPr>
            <w:r>
              <w:rPr>
                <w:rFonts w:ascii="Times New Roman" w:hAnsi="Times New Roman"/>
                <w:b w:val="0"/>
                <w:sz w:val="24"/>
              </w:rPr>
              <w:t>Гликогенолизи ҷигар</w:t>
            </w:r>
          </w:p>
        </w:tc>
        <w:tc>
          <w:tcPr>
            <w:tcW w:type="dxa" w:w="3175"/>
          </w:tcPr>
          <w:p>
            <w:pPr>
              <w:spacing w:line="240" w:lineRule="auto" w:after="0" w:before="0"/>
              <w:ind w:firstLine="0"/>
              <w:jc w:val="left"/>
            </w:pPr>
            <w:r>
              <w:rPr>
                <w:rFonts w:ascii="Times New Roman" w:hAnsi="Times New Roman"/>
                <w:b w:val="0"/>
                <w:sz w:val="24"/>
              </w:rPr>
              <w:t>Суст</w:t>
            </w:r>
          </w:p>
        </w:tc>
        <w:tc>
          <w:tcPr>
            <w:tcW w:type="dxa" w:w="3175"/>
          </w:tcPr>
          <w:p>
            <w:pPr>
              <w:spacing w:line="240" w:lineRule="auto" w:after="0" w:before="0"/>
              <w:ind w:firstLine="0"/>
              <w:jc w:val="left"/>
            </w:pPr>
            <w:r>
              <w:rPr>
                <w:rFonts w:ascii="Times New Roman" w:hAnsi="Times New Roman"/>
                <w:b w:val="0"/>
                <w:sz w:val="24"/>
              </w:rPr>
              <w:t>Фаъол [16, 210-б.]</w:t>
            </w:r>
          </w:p>
        </w:tc>
      </w:tr>
      <w:tr>
        <w:tc>
          <w:tcPr>
            <w:tcW w:type="dxa" w:w="2721"/>
          </w:tcPr>
          <w:p>
            <w:pPr>
              <w:spacing w:line="240" w:lineRule="auto" w:after="0" w:before="0"/>
              <w:ind w:firstLine="0"/>
              <w:jc w:val="left"/>
            </w:pPr>
            <w:r>
              <w:rPr>
                <w:rFonts w:ascii="Times New Roman" w:hAnsi="Times New Roman"/>
                <w:b w:val="0"/>
                <w:sz w:val="24"/>
              </w:rPr>
              <w:t>Синтези гликоген</w:t>
            </w:r>
          </w:p>
        </w:tc>
        <w:tc>
          <w:tcPr>
            <w:tcW w:type="dxa" w:w="3175"/>
          </w:tcPr>
          <w:p>
            <w:pPr>
              <w:spacing w:line="240" w:lineRule="auto" w:after="0" w:before="0"/>
              <w:ind w:firstLine="0"/>
              <w:jc w:val="left"/>
            </w:pPr>
            <w:r>
              <w:rPr>
                <w:rFonts w:ascii="Times New Roman" w:hAnsi="Times New Roman"/>
                <w:b w:val="0"/>
                <w:sz w:val="24"/>
              </w:rPr>
              <w:t>Фаъол</w:t>
            </w:r>
          </w:p>
        </w:tc>
        <w:tc>
          <w:tcPr>
            <w:tcW w:type="dxa" w:w="3175"/>
          </w:tcPr>
          <w:p>
            <w:pPr>
              <w:spacing w:line="240" w:lineRule="auto" w:after="0" w:before="0"/>
              <w:ind w:firstLine="0"/>
              <w:jc w:val="left"/>
            </w:pPr>
            <w:r>
              <w:rPr>
                <w:rFonts w:ascii="Times New Roman" w:hAnsi="Times New Roman"/>
                <w:b w:val="0"/>
                <w:sz w:val="24"/>
              </w:rPr>
              <w:t>Суст</w:t>
            </w:r>
          </w:p>
        </w:tc>
      </w:tr>
      <w:tr>
        <w:tc>
          <w:tcPr>
            <w:tcW w:type="dxa" w:w="2721"/>
          </w:tcPr>
          <w:p>
            <w:pPr>
              <w:spacing w:line="240" w:lineRule="auto" w:after="0" w:before="0"/>
              <w:ind w:firstLine="0"/>
              <w:jc w:val="left"/>
            </w:pPr>
            <w:r>
              <w:rPr>
                <w:rFonts w:ascii="Times New Roman" w:hAnsi="Times New Roman"/>
                <w:b w:val="0"/>
                <w:sz w:val="24"/>
              </w:rPr>
              <w:t>Синтези чарб</w:t>
            </w:r>
          </w:p>
        </w:tc>
        <w:tc>
          <w:tcPr>
            <w:tcW w:type="dxa" w:w="3175"/>
          </w:tcPr>
          <w:p>
            <w:pPr>
              <w:spacing w:line="240" w:lineRule="auto" w:after="0" w:before="0"/>
              <w:ind w:firstLine="0"/>
              <w:jc w:val="left"/>
            </w:pPr>
            <w:r>
              <w:rPr>
                <w:rFonts w:ascii="Times New Roman" w:hAnsi="Times New Roman"/>
                <w:b w:val="0"/>
                <w:sz w:val="24"/>
              </w:rPr>
              <w:t>Фаъол</w:t>
            </w:r>
          </w:p>
        </w:tc>
        <w:tc>
          <w:tcPr>
            <w:tcW w:type="dxa" w:w="3175"/>
          </w:tcPr>
          <w:p>
            <w:pPr>
              <w:spacing w:line="240" w:lineRule="auto" w:after="0" w:before="0"/>
              <w:ind w:firstLine="0"/>
              <w:jc w:val="left"/>
            </w:pPr>
            <w:r>
              <w:rPr>
                <w:rFonts w:ascii="Times New Roman" w:hAnsi="Times New Roman"/>
                <w:b w:val="0"/>
                <w:sz w:val="24"/>
              </w:rPr>
              <w:t>Суст</w:t>
            </w:r>
          </w:p>
        </w:tc>
      </w:tr>
      <w:tr>
        <w:tc>
          <w:tcPr>
            <w:tcW w:type="dxa" w:w="2721"/>
          </w:tcPr>
          <w:p>
            <w:pPr>
              <w:spacing w:line="240" w:lineRule="auto" w:after="0" w:before="0"/>
              <w:ind w:firstLine="0"/>
              <w:jc w:val="left"/>
            </w:pPr>
            <w:r>
              <w:rPr>
                <w:rFonts w:ascii="Times New Roman" w:hAnsi="Times New Roman"/>
                <w:b w:val="0"/>
                <w:sz w:val="24"/>
              </w:rPr>
              <w:t>Липолиз</w:t>
            </w:r>
          </w:p>
        </w:tc>
        <w:tc>
          <w:tcPr>
            <w:tcW w:type="dxa" w:w="3175"/>
          </w:tcPr>
          <w:p>
            <w:pPr>
              <w:spacing w:line="240" w:lineRule="auto" w:after="0" w:before="0"/>
              <w:ind w:firstLine="0"/>
              <w:jc w:val="left"/>
            </w:pPr>
            <w:r>
              <w:rPr>
                <w:rFonts w:ascii="Times New Roman" w:hAnsi="Times New Roman"/>
                <w:b w:val="0"/>
                <w:sz w:val="24"/>
              </w:rPr>
              <w:t>Суст</w:t>
            </w:r>
          </w:p>
        </w:tc>
        <w:tc>
          <w:tcPr>
            <w:tcW w:type="dxa" w:w="3175"/>
          </w:tcPr>
          <w:p>
            <w:pPr>
              <w:spacing w:line="240" w:lineRule="auto" w:after="0" w:before="0"/>
              <w:ind w:firstLine="0"/>
              <w:jc w:val="left"/>
            </w:pPr>
            <w:r>
              <w:rPr>
                <w:rFonts w:ascii="Times New Roman" w:hAnsi="Times New Roman"/>
                <w:b w:val="0"/>
                <w:sz w:val="24"/>
              </w:rPr>
              <w:t>Фаъол [20, 148-б.]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Мутобиқати ду ҳормон ҳолати мубодиларо муайян мекунад. Баъди ғизо инсулин ҳукмрон мешавад. Организм глюкозаро нигоҳ медорад [2, 546-б.]. Дар гуруснагӣ глюкагон ҳукмрон мегардад. Захираҳо ба глюкоза мегарданд [16, 210-б.]. Ин мутобиқсозии бомуваффақи мубодила мебошад.</w:t>
      </w:r>
    </w:p>
    <w:p>
      <w:pPr>
        <w:spacing w:line="360" w:lineRule="auto" w:after="0"/>
        <w:ind w:firstLine="709"/>
        <w:jc w:val="both"/>
      </w:pPr>
      <w:r>
        <w:rPr>
          <w:rFonts w:ascii="Times New Roman" w:hAnsi="Times New Roman"/>
          <w:b w:val="0"/>
          <w:i w:val="0"/>
          <w:sz w:val="28"/>
        </w:rPr>
        <w:t>Дар диабети тури дуюм ин муқовимат вайрон мешавад. Бофтаҳо ба инсулин ҷавоби суст медиҳанд [17, 1024-б.]. Панкреас дар аввал инсулини зиёд мебарорад. β-ҳуҷайраҳо тадриҷӣ хеле мекӯшанд [16, 214-б.]. Аз ин сабаб гликемия тадриҷӣ баланд мешавад. Ин марҳилаҳои патогенезии тури дуюм мебошанд.</w:t>
      </w:r>
    </w:p>
    <w:p>
      <w:pPr>
        <w:spacing w:line="360" w:lineRule="auto" w:after="0"/>
        <w:ind w:firstLine="709"/>
        <w:jc w:val="both"/>
      </w:pPr>
      <w:r>
        <w:rPr>
          <w:rFonts w:ascii="Times New Roman" w:hAnsi="Times New Roman"/>
          <w:b w:val="0"/>
          <w:i w:val="0"/>
          <w:sz w:val="28"/>
        </w:rPr>
        <w:t>Муқовимати инсулинӣ бо фарбӣ ва камҳаракатӣ пайваст аст. Бофтаи чарби зиёд пайррави сигналиро вайрон мекунад [17, 1030-б.]. кислотаҳои равғании озод таъсири манфӣ доранд. Аз ин сабаб кам кардани вазн ҳассосиятро бармегардонад [7, 5-б.]. Ин пайвасти сабки ҳаёт ва мубодила аст. Ин заминаи профилактики тури дуюм мебошад.</w:t>
      </w:r>
    </w:p>
    <w:p>
      <w:pPr>
        <w:spacing w:line="360" w:lineRule="auto" w:after="0"/>
        <w:ind w:firstLine="709"/>
        <w:jc w:val="both"/>
      </w:pPr>
      <w:r>
        <w:rPr>
          <w:rFonts w:ascii="Times New Roman" w:hAnsi="Times New Roman"/>
          <w:b w:val="0"/>
          <w:i w:val="0"/>
          <w:sz w:val="28"/>
        </w:rPr>
        <w:t>Доруҳои муосир ба ин механизмҳо ҳадаф мегиранд. Метформин глюконеогенезро суст мекунад [7, 12-б.]. Доруҳои сулфонилуреа барориши инсулинро меафзоянд [7, 12-б.]. Ингибиторҳо SGLT2 глюкозаро бо пешоб мебароранд. Аналогҳои ГЛП-1 барориши инсулинро мутобиқ мекунанд [7, 13-б.]. Ин пайвасти биохимия ва фармакология мебошад.</w:t>
      </w:r>
    </w:p>
    <w:p>
      <w:pPr>
        <w:spacing w:line="360" w:lineRule="auto" w:after="0"/>
        <w:ind w:firstLine="709"/>
        <w:jc w:val="both"/>
      </w:pPr>
      <w:r>
        <w:rPr>
          <w:rFonts w:ascii="Times New Roman" w:hAnsi="Times New Roman"/>
          <w:b w:val="0"/>
          <w:i w:val="0"/>
          <w:sz w:val="28"/>
        </w:rPr>
        <w:t>Инсулин ва глюкагон танҳо ҳормонҳои танзимкунанда нестанд. Кортизол, адреналин ва ҳормони рушд низ гликемияро тағир медиҳанд [20, 146-б.]. Дар стресс онҳо гликемияро мебардоранд. Аз ин сабаб гипергликемияи стрессӣ дар беморони вазнин рӯй медиҳад [20, 146-б.]. Ин ҷузъи танзими мураккаб мебошад. Ин ҷамъбасти танзими ҳормонӣ аст.</w:t>
      </w:r>
    </w:p>
    <w:p>
      <w:pPr>
        <w:spacing w:line="360" w:lineRule="auto" w:after="0"/>
        <w:ind w:firstLine="709"/>
        <w:jc w:val="both"/>
      </w:pPr>
      <w:r>
        <w:rPr>
          <w:rFonts w:ascii="Times New Roman" w:hAnsi="Times New Roman"/>
          <w:b w:val="0"/>
          <w:i w:val="0"/>
          <w:sz w:val="28"/>
        </w:rPr>
        <w:t>Дар таҷрибаи клиникӣ таъсири ҳормонҳо мушоҳида мешавад. Стресс ва бемории вазнин гликемияро мебардоранд [20, 146-б.]. Дар беморони бистарӣ ин хеле маъмул аст [1, 16-б.]. Аз ин сабаб меъори онҳо алоҳида аст [1, 16-б.]. Ин ҷузъи арзёбии клиникӣ мебошад.</w:t>
      </w:r>
    </w:p>
    <w:p>
      <w:pPr>
        <w:spacing w:line="360" w:lineRule="auto" w:after="0"/>
        <w:ind w:firstLine="709"/>
        <w:jc w:val="left"/>
      </w:pPr>
      <w:r>
        <w:rPr>
          <w:rFonts w:ascii="Times New Roman" w:hAnsi="Times New Roman"/>
          <w:b/>
          <w:i w:val="0"/>
          <w:sz w:val="28"/>
        </w:rPr>
        <w:t>1.5. Эпидемиологияи ҷаҳонии диабети қанд</w:t>
      </w:r>
    </w:p>
    <w:p>
      <w:pPr>
        <w:spacing w:line="360" w:lineRule="auto" w:after="0"/>
        <w:ind w:firstLine="709"/>
        <w:jc w:val="both"/>
      </w:pPr>
      <w:r>
        <w:rPr>
          <w:rFonts w:ascii="Times New Roman" w:hAnsi="Times New Roman"/>
          <w:b w:val="0"/>
          <w:i w:val="0"/>
          <w:sz w:val="28"/>
        </w:rPr>
        <w:t>Диабет яке аз мушкилҳои калони тандурустии ҷаҳон аст. Атласи IDF дар соли 2021 шумораи беморонро нишон додааст [3, 8-б.]. Дар соли 2021 537 млн калонсолон бо диабет зиндагӣ мекарданд. Онҳо 10,5 фоизи калонсолони 20–79-соларо мегиранд [3, 8-б.]. Пешгӯӣ то соли 2045 783 млн мебошад. Ин вазъи эпидемиологии ҷаҳон мебошад.</w:t>
      </w:r>
    </w:p>
    <w:p>
      <w:pPr>
        <w:spacing w:line="360" w:lineRule="auto" w:after="0"/>
        <w:ind w:firstLine="709"/>
        <w:jc w:val="both"/>
      </w:pPr>
      <w:r>
        <w:rPr>
          <w:rFonts w:ascii="Times New Roman" w:hAnsi="Times New Roman"/>
          <w:b w:val="0"/>
          <w:i w:val="0"/>
          <w:sz w:val="28"/>
        </w:rPr>
        <w:t>Мисоли 3. Дар соли 2021 537 млн калонсолони 20–79-сола бо диабет зиндагӣ мекарданд [3, 8-б.]. Шумораи умумии калонсолон тақрибан 5,1 млрд аст. Нисбат: 537 / 5100 = 10,5 фоиз. То соли 2045 нисбат то 12,5 фоиз мерасад [3, 10-б.]. Ин ҳисоб афзоиши бемориро нишон медиҳад. Ин заминаи арзёбии вазъ аст.</w:t>
      </w:r>
    </w:p>
    <w:p>
      <w:pPr>
        <w:spacing w:line="240" w:lineRule="auto" w:after="0"/>
        <w:ind w:firstLine="0"/>
        <w:jc w:val="center"/>
      </w:pPr>
      <w:r>
        <w:rPr>
          <w:rFonts w:ascii="Times New Roman" w:hAnsi="Times New Roman"/>
          <w:b/>
          <w:i w:val="0"/>
          <w:sz w:val="24"/>
        </w:rPr>
        <w:t>Ҷадвали 1.6 — Пешрафти эпидемиологияи ҷаҳонии диабет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2021</w:t>
            </w:r>
          </w:p>
        </w:tc>
        <w:tc>
          <w:tcPr>
            <w:tcW w:type="dxa" w:w="4082"/>
            <w:shd w:val="clear" w:fill="EDEDED"/>
          </w:tcPr>
          <w:p>
            <w:pPr>
              <w:spacing w:line="240" w:lineRule="auto" w:after="0" w:before="0"/>
              <w:ind w:firstLine="0"/>
              <w:jc w:val="left"/>
            </w:pPr>
            <w:r>
              <w:rPr>
                <w:rFonts w:ascii="Times New Roman" w:hAnsi="Times New Roman"/>
                <w:b/>
                <w:sz w:val="24"/>
              </w:rPr>
              <w:t>2045 (пешгӯӣ)</w:t>
            </w:r>
          </w:p>
        </w:tc>
      </w:tr>
      <w:tr>
        <w:tc>
          <w:tcPr>
            <w:tcW w:type="dxa" w:w="2494"/>
          </w:tcPr>
          <w:p>
            <w:pPr>
              <w:spacing w:line="240" w:lineRule="auto" w:after="0" w:before="0"/>
              <w:ind w:firstLine="0"/>
              <w:jc w:val="left"/>
            </w:pPr>
            <w:r>
              <w:rPr>
                <w:rFonts w:ascii="Times New Roman" w:hAnsi="Times New Roman"/>
                <w:b w:val="0"/>
                <w:sz w:val="24"/>
              </w:rPr>
              <w:t>Шумораи беморони 20–79-сола</w:t>
            </w:r>
          </w:p>
        </w:tc>
        <w:tc>
          <w:tcPr>
            <w:tcW w:type="dxa" w:w="2494"/>
          </w:tcPr>
          <w:p>
            <w:pPr>
              <w:spacing w:line="240" w:lineRule="auto" w:after="0" w:before="0"/>
              <w:ind w:firstLine="0"/>
              <w:jc w:val="left"/>
            </w:pPr>
            <w:r>
              <w:rPr>
                <w:rFonts w:ascii="Times New Roman" w:hAnsi="Times New Roman"/>
                <w:b w:val="0"/>
                <w:sz w:val="24"/>
              </w:rPr>
              <w:t>537 млн [3, 8-б.]</w:t>
            </w:r>
          </w:p>
        </w:tc>
        <w:tc>
          <w:tcPr>
            <w:tcW w:type="dxa" w:w="4082"/>
          </w:tcPr>
          <w:p>
            <w:pPr>
              <w:spacing w:line="240" w:lineRule="auto" w:after="0" w:before="0"/>
              <w:ind w:firstLine="0"/>
              <w:jc w:val="left"/>
            </w:pPr>
            <w:r>
              <w:rPr>
                <w:rFonts w:ascii="Times New Roman" w:hAnsi="Times New Roman"/>
                <w:b w:val="0"/>
                <w:sz w:val="24"/>
              </w:rPr>
              <w:t>783 млн [3, 10-б.]</w:t>
            </w:r>
          </w:p>
        </w:tc>
      </w:tr>
      <w:tr>
        <w:tc>
          <w:tcPr>
            <w:tcW w:type="dxa" w:w="2494"/>
          </w:tcPr>
          <w:p>
            <w:pPr>
              <w:spacing w:line="240" w:lineRule="auto" w:after="0" w:before="0"/>
              <w:ind w:firstLine="0"/>
              <w:jc w:val="left"/>
            </w:pPr>
            <w:r>
              <w:rPr>
                <w:rFonts w:ascii="Times New Roman" w:hAnsi="Times New Roman"/>
                <w:b w:val="0"/>
                <w:sz w:val="24"/>
              </w:rPr>
              <w:t>Ҳисса аз калонсолон</w:t>
            </w:r>
          </w:p>
        </w:tc>
        <w:tc>
          <w:tcPr>
            <w:tcW w:type="dxa" w:w="2494"/>
          </w:tcPr>
          <w:p>
            <w:pPr>
              <w:spacing w:line="240" w:lineRule="auto" w:after="0" w:before="0"/>
              <w:ind w:firstLine="0"/>
              <w:jc w:val="left"/>
            </w:pPr>
            <w:r>
              <w:rPr>
                <w:rFonts w:ascii="Times New Roman" w:hAnsi="Times New Roman"/>
                <w:b w:val="0"/>
                <w:sz w:val="24"/>
              </w:rPr>
              <w:t>10,5 фоиз</w:t>
            </w:r>
          </w:p>
        </w:tc>
        <w:tc>
          <w:tcPr>
            <w:tcW w:type="dxa" w:w="4082"/>
          </w:tcPr>
          <w:p>
            <w:pPr>
              <w:spacing w:line="240" w:lineRule="auto" w:after="0" w:before="0"/>
              <w:ind w:firstLine="0"/>
              <w:jc w:val="left"/>
            </w:pPr>
            <w:r>
              <w:rPr>
                <w:rFonts w:ascii="Times New Roman" w:hAnsi="Times New Roman"/>
                <w:b w:val="0"/>
                <w:sz w:val="24"/>
              </w:rPr>
              <w:t>12,5 фоиз</w:t>
            </w:r>
          </w:p>
        </w:tc>
      </w:tr>
      <w:tr>
        <w:tc>
          <w:tcPr>
            <w:tcW w:type="dxa" w:w="2494"/>
          </w:tcPr>
          <w:p>
            <w:pPr>
              <w:spacing w:line="240" w:lineRule="auto" w:after="0" w:before="0"/>
              <w:ind w:firstLine="0"/>
              <w:jc w:val="left"/>
            </w:pPr>
            <w:r>
              <w:rPr>
                <w:rFonts w:ascii="Times New Roman" w:hAnsi="Times New Roman"/>
                <w:b w:val="0"/>
                <w:sz w:val="24"/>
              </w:rPr>
              <w:t>Сарфи тандурустӣ</w:t>
            </w:r>
          </w:p>
        </w:tc>
        <w:tc>
          <w:tcPr>
            <w:tcW w:type="dxa" w:w="2494"/>
          </w:tcPr>
          <w:p>
            <w:pPr>
              <w:spacing w:line="240" w:lineRule="auto" w:after="0" w:before="0"/>
              <w:ind w:firstLine="0"/>
              <w:jc w:val="left"/>
            </w:pPr>
            <w:r>
              <w:rPr>
                <w:rFonts w:ascii="Times New Roman" w:hAnsi="Times New Roman"/>
                <w:b w:val="0"/>
                <w:sz w:val="24"/>
              </w:rPr>
              <w:t>966 млрд доллар [3, 12-б.]</w:t>
            </w:r>
          </w:p>
        </w:tc>
        <w:tc>
          <w:tcPr>
            <w:tcW w:type="dxa" w:w="4082"/>
          </w:tcPr>
          <w:p>
            <w:pPr>
              <w:spacing w:line="240" w:lineRule="auto" w:after="0" w:before="0"/>
              <w:ind w:firstLine="0"/>
              <w:jc w:val="left"/>
            </w:pPr>
            <w:r>
              <w:rPr>
                <w:rFonts w:ascii="Times New Roman" w:hAnsi="Times New Roman"/>
                <w:b w:val="0"/>
                <w:sz w:val="24"/>
              </w:rPr>
              <w:t>Бештар афзуда мешавад</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Пешрафти шумораи беморони диабет (аз Ҷадвали 1.6)</w:t>
      </w:r>
    </w:p>
    <w:p>
      <w:pPr>
        <w:spacing w:line="360" w:lineRule="auto" w:after="0"/>
        <w:ind w:firstLine="709"/>
        <w:jc w:val="both"/>
      </w:pPr>
      <w:r>
        <w:rPr>
          <w:rFonts w:ascii="Times New Roman" w:hAnsi="Times New Roman"/>
          <w:b w:val="0"/>
          <w:i w:val="0"/>
          <w:sz w:val="28"/>
        </w:rPr>
        <w:t>Дар расм афзоиши шумораи беморон дида мешавад. Фарқи солҳои 2021 ва 2045 246 млн аст [3, 10-б.]. Ин афзоиш асосан бо тури дуюм пайваст аст [17, 1024-б.]. Сабабҳои он фарбӣ ва камҳаракатӣ мебошанд [10, 2-б.]. Аз ин сабаб профилактика арзиши махсус дорад. Ин тасвири афзоиши беморӣ мебошад.</w:t>
      </w:r>
    </w:p>
    <w:p>
      <w:pPr>
        <w:spacing w:line="360" w:lineRule="auto" w:after="0"/>
        <w:ind w:firstLine="709"/>
        <w:jc w:val="both"/>
      </w:pPr>
      <w:r>
        <w:rPr>
          <w:rFonts w:ascii="Times New Roman" w:hAnsi="Times New Roman"/>
          <w:b w:val="0"/>
          <w:i w:val="0"/>
          <w:sz w:val="28"/>
        </w:rPr>
        <w:t>Афзоиш дар минтақаҳои гуногун фарқ мекунад. Минтақаи Шарқи Миёна суръати тез дорад [3, 10-б.]. Дар Аврупо нисбат устувор мемонад [3, 10-б.]. Аз ин сабаб пешгӯиҳои минтақавӣ алоҳида тарҳ мешаванд [3, 12-б.]. Ин ҷузъи эпидемиологии минтақавӣ мебошад.</w:t>
      </w:r>
    </w:p>
    <w:p>
      <w:pPr>
        <w:spacing w:line="360" w:lineRule="auto" w:after="0"/>
        <w:ind w:firstLine="709"/>
        <w:jc w:val="both"/>
      </w:pPr>
      <w:r>
        <w:rPr>
          <w:rFonts w:ascii="Times New Roman" w:hAnsi="Times New Roman"/>
          <w:b w:val="0"/>
          <w:i w:val="0"/>
          <w:sz w:val="28"/>
        </w:rPr>
        <w:t>Турӣ дуюм ҳиссаи асосии беморонро мегирад. Он 90–95 фоизи ҳамаги диабетро ташкил медиҳад [17, 1024-б.]. Турӣ якум 5–10 фоизро мегирад [1, 8-б.]. Диабети гестатсионӣ дар тақрибан як аз шаш ҳомила зоҳир мешавад [3, 14-б.]. Аз ин сабаб кӯмаки ташхисӣ ба навъҳо фарқ дорад. Ин тақсимот барои ташхис муҳим аст.</w:t>
      </w:r>
    </w:p>
    <w:p>
      <w:pPr>
        <w:spacing w:line="360" w:lineRule="auto" w:after="0"/>
        <w:ind w:firstLine="709"/>
        <w:jc w:val="both"/>
      </w:pPr>
      <w:r>
        <w:rPr>
          <w:rFonts w:ascii="Times New Roman" w:hAnsi="Times New Roman"/>
          <w:b w:val="0"/>
          <w:i w:val="0"/>
          <w:sz w:val="28"/>
        </w:rPr>
        <w:t>Пешгӯӣ ба осеби гликемия номуайян мебошад. Дар ҷаҳон тақрибан ҳар дуюм бемори диабетӣ дар бораи бемории худ намедонад [3, 16-б.]. Онҳо то ошкори компликатсия ташхис намегиранд. Аз ин сабаб санҷиши оммаи калонсолон тавсия мешавад [1, 12-б.]. Ин ҷузъи ташхиси барвақт мебошад. Ин хатари пинҳонмондани беморӣ мебошад.</w:t>
      </w:r>
    </w:p>
    <w:p>
      <w:pPr>
        <w:spacing w:line="360" w:lineRule="auto" w:after="0"/>
        <w:ind w:firstLine="709"/>
        <w:jc w:val="both"/>
      </w:pPr>
      <w:r>
        <w:rPr>
          <w:rFonts w:ascii="Times New Roman" w:hAnsi="Times New Roman"/>
          <w:b w:val="0"/>
          <w:i w:val="0"/>
          <w:sz w:val="28"/>
        </w:rPr>
        <w:t>Диабет ба иқтисодиёти тандурустӣ бори вазнин медиҳад. Сарфи мустақими ҷаҳонӣ дар соли 2021 966 млрд доллар арзёбӣ шудааст [3, 12-б.]. Компликатсияҳо ин сарфро зиёд мекунанд [8, 1132-б.]. Профилактикаи арзон натиҷаи беҳтар медиҳад [10, 2-б.]. Ин ҷиҳати иқтисодии беморӣ мебошад. Ин пайвасти тандурустӣ ва иқтисод аст.</w:t>
      </w:r>
    </w:p>
    <w:p>
      <w:pPr>
        <w:spacing w:line="360" w:lineRule="auto" w:after="0"/>
        <w:ind w:firstLine="709"/>
        <w:jc w:val="both"/>
      </w:pPr>
      <w:r>
        <w:rPr>
          <w:rFonts w:ascii="Times New Roman" w:hAnsi="Times New Roman"/>
          <w:b w:val="0"/>
          <w:i w:val="0"/>
          <w:sz w:val="28"/>
        </w:rPr>
        <w:t>Дар минтақаҳои гуногун вазъ фарқ мекунад. Минтақаи Шарқи Миёна ва Африқои Шимолӣ афзоиши тез дорад [3, 10-б.]. Дар Осиёи Ҷанубӣ шумораи беморон ниҳоят калон аст [3, 10-б.]. Дар минтақаи мо санҷиши гликемия дастрас аст [5, 178-б.]. Аз ин сабаб омӯзиши нишондиҳандаҳо арзиши амалӣ дорад. Ин ҷамъбасти банди якум аст.</w:t>
      </w:r>
    </w:p>
    <w:p>
      <w:pPr>
        <w:spacing w:line="360" w:lineRule="auto" w:after="0"/>
        <w:ind w:firstLine="0"/>
        <w:jc w:val="center"/>
      </w:pPr>
      <w:r>
        <w:rPr>
          <w:rFonts w:ascii="Times New Roman" w:hAnsi="Times New Roman"/>
          <w:b/>
          <w:i w:val="0"/>
          <w:sz w:val="28"/>
        </w:rPr>
        <w:t>БАНДИ 2. НИШОНДИҲАНДАҲОИ ЛАБОРАТОРӢ ВА МЕЪОРҲОИ ТАШХИС</w:t>
      </w:r>
    </w:p>
    <w:p>
      <w:pPr>
        <w:spacing w:line="360" w:lineRule="auto" w:after="0"/>
        <w:ind w:firstLine="709"/>
        <w:jc w:val="left"/>
      </w:pPr>
      <w:r>
        <w:rPr>
          <w:rFonts w:ascii="Times New Roman" w:hAnsi="Times New Roman"/>
          <w:b/>
          <w:i w:val="0"/>
          <w:sz w:val="28"/>
        </w:rPr>
        <w:t>2.1. Меъорҳои глюкозаи хун ва ченкунии он</w:t>
      </w:r>
    </w:p>
    <w:p>
      <w:pPr>
        <w:spacing w:line="360" w:lineRule="auto" w:after="0"/>
        <w:ind w:firstLine="709"/>
        <w:jc w:val="both"/>
      </w:pPr>
      <w:r>
        <w:rPr>
          <w:rFonts w:ascii="Times New Roman" w:hAnsi="Times New Roman"/>
          <w:b w:val="0"/>
          <w:i w:val="0"/>
          <w:sz w:val="28"/>
        </w:rPr>
        <w:t>Глюкозаи хун нишондиҳандаи зудтағирёбанда мебошад. Сатҳи он бо ғизо, ҳаракат ва стресс тағир мешавад [1, 10-б.]. Санҷиши стандартии нашабон баъди 8–12 соати гуруснагӣ мегузарад [1, 10-б.]. Меъори нормаи нашабон 3,9 то 5,5 ммол/л аст [1, 10-б.]. Меъори баъди ғизо камтар аз 7,8 ммол/л мемонад [1, 10-б.]. Ин асоси арзёбии гликемия мебошад.</w:t>
      </w:r>
    </w:p>
    <w:p>
      <w:pPr>
        <w:spacing w:line="360" w:lineRule="auto" w:after="0"/>
        <w:ind w:firstLine="709"/>
        <w:jc w:val="both"/>
      </w:pPr>
      <w:r>
        <w:rPr>
          <w:rFonts w:ascii="Times New Roman" w:hAnsi="Times New Roman"/>
          <w:b w:val="0"/>
          <w:i w:val="0"/>
          <w:sz w:val="28"/>
        </w:rPr>
        <w:t>Мисоли 4. Дар лабораторияҳо воҳидҳои мг/дл ва ммол/л истифода мешаванд. Табдил бо коеффициенти 0,0555 мегузарад [5, 190-б.]. Барои 100 мг/дл чунин меёбад: 100 × 0,0555 = 5,6 ммол/л. Барои 126 мг/дл: 126 × 0,0555 = 7,0 ммол/л. Ин ҳисоби дақиқи табдил мебошад [5, 190-б.]. Ин ҷузъи кори ҳаррӯзаи лабораторист аст.</w:t>
      </w:r>
    </w:p>
    <w:p>
      <w:pPr>
        <w:spacing w:line="360" w:lineRule="auto" w:after="0"/>
        <w:ind w:firstLine="709"/>
        <w:jc w:val="both"/>
      </w:pPr>
      <w:r>
        <w:rPr>
          <w:rFonts w:ascii="Times New Roman" w:hAnsi="Times New Roman"/>
          <w:b w:val="0"/>
          <w:i w:val="0"/>
          <w:sz w:val="28"/>
        </w:rPr>
        <w:t>Ваҳидҳои гуногун хато меоварад. Лабораторияҳо воҳиди худро дар ҷавоб менависанд [5, 190-б.]. Духтур бояд табдилро донад [22, 186-б.]. Мисоли 4 ин маллаҳои хатарро кам мекунад [14, 141-б.]. Ин ҷузъи санъати лабораторист аст.</w:t>
      </w:r>
    </w:p>
    <w:p>
      <w:pPr>
        <w:spacing w:line="240" w:lineRule="auto" w:after="0"/>
        <w:ind w:firstLine="0"/>
        <w:jc w:val="center"/>
      </w:pPr>
      <w:r>
        <w:rPr>
          <w:rFonts w:ascii="Times New Roman" w:hAnsi="Times New Roman"/>
          <w:b/>
          <w:i w:val="0"/>
          <w:sz w:val="24"/>
        </w:rPr>
        <w:t>Ҷадвали 2.1 — Меъорҳои глюкозаи плазма (венозӣ)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Меъор (ммол/л)</w:t>
            </w:r>
          </w:p>
        </w:tc>
        <w:tc>
          <w:tcPr>
            <w:tcW w:type="dxa" w:w="3515"/>
            <w:shd w:val="clear" w:fill="EDEDED"/>
          </w:tcPr>
          <w:p>
            <w:pPr>
              <w:spacing w:line="240" w:lineRule="auto" w:after="0" w:before="0"/>
              <w:ind w:firstLine="0"/>
              <w:jc w:val="left"/>
            </w:pPr>
            <w:r>
              <w:rPr>
                <w:rFonts w:ascii="Times New Roman" w:hAnsi="Times New Roman"/>
                <w:b/>
                <w:sz w:val="24"/>
              </w:rPr>
              <w:t>Таҷриба</w:t>
            </w:r>
          </w:p>
        </w:tc>
      </w:tr>
      <w:tr>
        <w:tc>
          <w:tcPr>
            <w:tcW w:type="dxa" w:w="3061"/>
          </w:tcPr>
          <w:p>
            <w:pPr>
              <w:spacing w:line="240" w:lineRule="auto" w:after="0" w:before="0"/>
              <w:ind w:firstLine="0"/>
              <w:jc w:val="left"/>
            </w:pPr>
            <w:r>
              <w:rPr>
                <w:rFonts w:ascii="Times New Roman" w:hAnsi="Times New Roman"/>
                <w:b w:val="0"/>
                <w:sz w:val="24"/>
              </w:rPr>
              <w:t>Нашабон — норма</w:t>
            </w:r>
          </w:p>
        </w:tc>
        <w:tc>
          <w:tcPr>
            <w:tcW w:type="dxa" w:w="2494"/>
          </w:tcPr>
          <w:p>
            <w:pPr>
              <w:spacing w:line="240" w:lineRule="auto" w:after="0" w:before="0"/>
              <w:ind w:firstLine="0"/>
              <w:jc w:val="left"/>
            </w:pPr>
            <w:r>
              <w:rPr>
                <w:rFonts w:ascii="Times New Roman" w:hAnsi="Times New Roman"/>
                <w:b w:val="0"/>
                <w:sz w:val="24"/>
              </w:rPr>
              <w:t>3,9–5,5 [1, 10-б.]</w:t>
            </w:r>
          </w:p>
        </w:tc>
        <w:tc>
          <w:tcPr>
            <w:tcW w:type="dxa" w:w="3515"/>
          </w:tcPr>
          <w:p>
            <w:pPr>
              <w:spacing w:line="240" w:lineRule="auto" w:after="0" w:before="0"/>
              <w:ind w:firstLine="0"/>
              <w:jc w:val="left"/>
            </w:pPr>
            <w:r>
              <w:rPr>
                <w:rFonts w:ascii="Times New Roman" w:hAnsi="Times New Roman"/>
                <w:b w:val="0"/>
                <w:sz w:val="24"/>
              </w:rPr>
              <w:t>8–12 соат гуруснагӣ</w:t>
            </w:r>
          </w:p>
        </w:tc>
      </w:tr>
      <w:tr>
        <w:tc>
          <w:tcPr>
            <w:tcW w:type="dxa" w:w="3061"/>
          </w:tcPr>
          <w:p>
            <w:pPr>
              <w:spacing w:line="240" w:lineRule="auto" w:after="0" w:before="0"/>
              <w:ind w:firstLine="0"/>
              <w:jc w:val="left"/>
            </w:pPr>
            <w:r>
              <w:rPr>
                <w:rFonts w:ascii="Times New Roman" w:hAnsi="Times New Roman"/>
                <w:b w:val="0"/>
                <w:sz w:val="24"/>
              </w:rPr>
              <w:t>Нашабон — преддиабет</w:t>
            </w:r>
          </w:p>
        </w:tc>
        <w:tc>
          <w:tcPr>
            <w:tcW w:type="dxa" w:w="2494"/>
          </w:tcPr>
          <w:p>
            <w:pPr>
              <w:spacing w:line="240" w:lineRule="auto" w:after="0" w:before="0"/>
              <w:ind w:firstLine="0"/>
              <w:jc w:val="left"/>
            </w:pPr>
            <w:r>
              <w:rPr>
                <w:rFonts w:ascii="Times New Roman" w:hAnsi="Times New Roman"/>
                <w:b w:val="0"/>
                <w:sz w:val="24"/>
              </w:rPr>
              <w:t>5,6–6,9 [1, 10-б.]</w:t>
            </w:r>
          </w:p>
        </w:tc>
        <w:tc>
          <w:tcPr>
            <w:tcW w:type="dxa" w:w="3515"/>
          </w:tcPr>
          <w:p>
            <w:pPr>
              <w:spacing w:line="240" w:lineRule="auto" w:after="0" w:before="0"/>
              <w:ind w:firstLine="0"/>
              <w:jc w:val="left"/>
            </w:pPr>
            <w:r>
              <w:rPr>
                <w:rFonts w:ascii="Times New Roman" w:hAnsi="Times New Roman"/>
                <w:b w:val="0"/>
                <w:sz w:val="24"/>
              </w:rPr>
              <w:t>Санҷиши такрорӣ лозим аст</w:t>
            </w:r>
          </w:p>
        </w:tc>
      </w:tr>
      <w:tr>
        <w:tc>
          <w:tcPr>
            <w:tcW w:type="dxa" w:w="3061"/>
          </w:tcPr>
          <w:p>
            <w:pPr>
              <w:spacing w:line="240" w:lineRule="auto" w:after="0" w:before="0"/>
              <w:ind w:firstLine="0"/>
              <w:jc w:val="left"/>
            </w:pPr>
            <w:r>
              <w:rPr>
                <w:rFonts w:ascii="Times New Roman" w:hAnsi="Times New Roman"/>
                <w:b w:val="0"/>
                <w:sz w:val="24"/>
              </w:rPr>
              <w:t>Нашабон — диабет</w:t>
            </w:r>
          </w:p>
        </w:tc>
        <w:tc>
          <w:tcPr>
            <w:tcW w:type="dxa" w:w="2494"/>
          </w:tcPr>
          <w:p>
            <w:pPr>
              <w:spacing w:line="240" w:lineRule="auto" w:after="0" w:before="0"/>
              <w:ind w:firstLine="0"/>
              <w:jc w:val="left"/>
            </w:pPr>
            <w:r>
              <w:rPr>
                <w:rFonts w:ascii="Times New Roman" w:hAnsi="Times New Roman"/>
                <w:b w:val="0"/>
                <w:sz w:val="24"/>
              </w:rPr>
              <w:t>≥ 7,0 [1, 10-б.]</w:t>
            </w:r>
          </w:p>
        </w:tc>
        <w:tc>
          <w:tcPr>
            <w:tcW w:type="dxa" w:w="3515"/>
          </w:tcPr>
          <w:p>
            <w:pPr>
              <w:spacing w:line="240" w:lineRule="auto" w:after="0" w:before="0"/>
              <w:ind w:firstLine="0"/>
              <w:jc w:val="left"/>
            </w:pPr>
            <w:r>
              <w:rPr>
                <w:rFonts w:ascii="Times New Roman" w:hAnsi="Times New Roman"/>
                <w:b w:val="0"/>
                <w:sz w:val="24"/>
              </w:rPr>
              <w:t>Бо аломат ё ду санҷиш</w:t>
            </w:r>
          </w:p>
        </w:tc>
      </w:tr>
      <w:tr>
        <w:tc>
          <w:tcPr>
            <w:tcW w:type="dxa" w:w="3061"/>
          </w:tcPr>
          <w:p>
            <w:pPr>
              <w:spacing w:line="240" w:lineRule="auto" w:after="0" w:before="0"/>
              <w:ind w:firstLine="0"/>
              <w:jc w:val="left"/>
            </w:pPr>
            <w:r>
              <w:rPr>
                <w:rFonts w:ascii="Times New Roman" w:hAnsi="Times New Roman"/>
                <w:b w:val="0"/>
                <w:sz w:val="24"/>
              </w:rPr>
              <w:t>Тасодуфӣ — диабет</w:t>
            </w:r>
          </w:p>
        </w:tc>
        <w:tc>
          <w:tcPr>
            <w:tcW w:type="dxa" w:w="2494"/>
          </w:tcPr>
          <w:p>
            <w:pPr>
              <w:spacing w:line="240" w:lineRule="auto" w:after="0" w:before="0"/>
              <w:ind w:firstLine="0"/>
              <w:jc w:val="left"/>
            </w:pPr>
            <w:r>
              <w:rPr>
                <w:rFonts w:ascii="Times New Roman" w:hAnsi="Times New Roman"/>
                <w:b w:val="0"/>
                <w:sz w:val="24"/>
              </w:rPr>
              <w:t>≥ 11,1 [1, 10-б.]</w:t>
            </w:r>
          </w:p>
        </w:tc>
        <w:tc>
          <w:tcPr>
            <w:tcW w:type="dxa" w:w="3515"/>
          </w:tcPr>
          <w:p>
            <w:pPr>
              <w:spacing w:line="240" w:lineRule="auto" w:after="0" w:before="0"/>
              <w:ind w:firstLine="0"/>
              <w:jc w:val="left"/>
            </w:pPr>
            <w:r>
              <w:rPr>
                <w:rFonts w:ascii="Times New Roman" w:hAnsi="Times New Roman"/>
                <w:b w:val="0"/>
                <w:sz w:val="24"/>
              </w:rPr>
              <w:t>Бо аломатҳои равшан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Ҳангоми гуруснагӣ плазма ва хуни пурра фарқ доранд. Глюкозаи плазма тақрибан 11 фоиз баландтар аст [1, 10-б.]. Лабораторияҳо одатан плазмаро чен мекунанд. Глюкометрҳои хонагӣ хуни пурраро мегиранд [23, 1218-б.]. Аз ин сабаб натиҷаҳои онҳо ба лаборатория фарқ мекунанд. Ин фарқи методӣ бояд дониста шавад.</w:t>
      </w:r>
    </w:p>
    <w:p>
      <w:pPr>
        <w:spacing w:line="360" w:lineRule="auto" w:after="0"/>
        <w:ind w:firstLine="709"/>
        <w:jc w:val="both"/>
      </w:pPr>
      <w:r>
        <w:rPr>
          <w:rFonts w:ascii="Times New Roman" w:hAnsi="Times New Roman"/>
          <w:b w:val="0"/>
          <w:i w:val="0"/>
          <w:sz w:val="28"/>
        </w:rPr>
        <w:t>Глюкометрҳо дар маъразе мемонанд. Хониши онҳо бо лаборатория то 15 фоиз фарқ мекунад [23, 1218-б.]. Барои ташхис онҳо мутобиқ нестанд [1, 10-б.]. Барои назорати рӯзона кофист [7, 6-б.]. Ин маҳдудияти методи хонагӣ мебошад.</w:t>
      </w:r>
    </w:p>
    <w:p>
      <w:pPr>
        <w:spacing w:line="360" w:lineRule="auto" w:after="0"/>
        <w:ind w:firstLine="709"/>
        <w:jc w:val="both"/>
      </w:pPr>
      <w:r>
        <w:rPr>
          <w:rFonts w:ascii="Times New Roman" w:hAnsi="Times New Roman"/>
          <w:b w:val="0"/>
          <w:i w:val="0"/>
          <w:sz w:val="28"/>
        </w:rPr>
        <w:t>Полоскаҳои глюкометр ҳарбора тағир мешаванд. Онҳо ба ҳарорат ҳассосанд [23, 1218-б.]. Захираи нодуруст натиҷаро вайрон мекунад [23, 1218-б.]. Аз ин сабб полоскаҳо дар ҷои хушк нигоҳ дошта мешаванд [14, 140-б.]. Ин ҷузъи нигоҳдории реагент мебошад.</w:t>
      </w:r>
    </w:p>
    <w:p>
      <w:pPr>
        <w:spacing w:line="360" w:lineRule="auto" w:after="0"/>
        <w:ind w:firstLine="709"/>
        <w:jc w:val="both"/>
      </w:pPr>
      <w:r>
        <w:rPr>
          <w:rFonts w:ascii="Times New Roman" w:hAnsi="Times New Roman"/>
          <w:b w:val="0"/>
          <w:i w:val="0"/>
          <w:sz w:val="28"/>
        </w:rPr>
        <w:t>Намунаи хун бояд дуруст гирифта шавад. Трубкаи фториди натрий барои глюкоза истифода мешавад [5, 188-б.]. Фторид гликолизи ҳуҷайраҳоро мекӯшонад. Бе он глюкоза дар трубка соатӣ тақрибан 5–7 фоиз мепастонад [5, 188-б.]. Аз ин сабаб санҷиш то ду соат мегузарад. Ин хатоии пешазтаҳлилӣ мебошад.</w:t>
      </w:r>
    </w:p>
    <w:p>
      <w:pPr>
        <w:spacing w:line="360" w:lineRule="auto" w:after="0"/>
        <w:ind w:firstLine="709"/>
        <w:jc w:val="both"/>
      </w:pPr>
      <w:r>
        <w:rPr>
          <w:rFonts w:ascii="Times New Roman" w:hAnsi="Times New Roman"/>
          <w:b w:val="0"/>
          <w:i w:val="0"/>
          <w:sz w:val="28"/>
        </w:rPr>
        <w:t>Меъори нашабон бо синну сол ва ҳомилагӣ тағир намекунад. Аммо дар беморони бистарӣ меъори зуддошт дигар аст [1, 16-б.]. Дар онҳо ҳадди баландтар иҷозат дода мешавад. Аз ин сабаб контексти клиникӣ муҳим аст [1, 16-б.]. Ин ҷузъи арзёбии шахсӣ мебошад. Ин пайвасти меъор ва ҳолат аст.</w:t>
      </w:r>
    </w:p>
    <w:p>
      <w:pPr>
        <w:spacing w:line="360" w:lineRule="auto" w:after="0"/>
        <w:ind w:firstLine="709"/>
        <w:jc w:val="both"/>
      </w:pPr>
      <w:r>
        <w:rPr>
          <w:rFonts w:ascii="Times New Roman" w:hAnsi="Times New Roman"/>
          <w:b w:val="0"/>
          <w:i w:val="0"/>
          <w:sz w:val="28"/>
        </w:rPr>
        <w:t>Ҳангоми ҳомилагӣ меъорҳо севазнин мешаванд. Ҳадди нашабон то 5,1 ммол/л мепастонад [1, 14-б.]. Ин сарҳади ба гестатсионӣ пайваст аст [1, 14-б.]. Аз ин сабаб арзёбии онҳо алоҳида мегузарад [1, 14-б.]. Ин ҷузъи махсуси ташхис мебошад.</w:t>
      </w:r>
    </w:p>
    <w:p>
      <w:pPr>
        <w:spacing w:line="360" w:lineRule="auto" w:after="0"/>
        <w:ind w:firstLine="709"/>
        <w:jc w:val="both"/>
      </w:pPr>
      <w:r>
        <w:rPr>
          <w:rFonts w:ascii="Times New Roman" w:hAnsi="Times New Roman"/>
          <w:b w:val="0"/>
          <w:i w:val="0"/>
          <w:sz w:val="28"/>
        </w:rPr>
        <w:t>Глюкозаи тасодуфӣ бе назардошти ғизо мегирифтанд. Он барои ташхис бо аломатҳои равшан мутобиқ аст [1, 10-б.]. Агар аломат набошад, санҷиши такрорӣ лозим аст [1, 10-б.]. Ин қоидаи ташхиси муттасил мебошад. Ин ҷамъбасти меъорҳои глюкоза аст. Ин заминаи ҷадвали 2.1 мебошад.</w:t>
      </w:r>
    </w:p>
    <w:p>
      <w:pPr>
        <w:spacing w:line="360" w:lineRule="auto" w:after="0"/>
        <w:ind w:firstLine="709"/>
        <w:jc w:val="left"/>
      </w:pPr>
      <w:r>
        <w:rPr>
          <w:rFonts w:ascii="Times New Roman" w:hAnsi="Times New Roman"/>
          <w:b/>
          <w:i w:val="0"/>
          <w:sz w:val="28"/>
        </w:rPr>
        <w:t>2.2. HbA1c: сохтор, меъор ва арзиши ташхисӣ</w:t>
      </w:r>
    </w:p>
    <w:p>
      <w:pPr>
        <w:spacing w:line="360" w:lineRule="auto" w:after="0"/>
        <w:ind w:firstLine="709"/>
        <w:jc w:val="both"/>
      </w:pPr>
      <w:r>
        <w:rPr>
          <w:rFonts w:ascii="Times New Roman" w:hAnsi="Times New Roman"/>
          <w:b w:val="0"/>
          <w:i w:val="0"/>
          <w:sz w:val="28"/>
        </w:rPr>
        <w:t>HbA1c шакли гликисаршудаи гемоглобин аст. Глюкоза ба охири β-занҷири гемоглобин мепайвадад [6, 122-б.]. Ин пайвастандан бе фермент ва яксамта мегузарад. Суръати он аз сатҳи глюкозаи хун пайваст аст [6, 122-б.]. Умри эритроситҳо тақрибан 120 рӯз аст [16, 198-б.]. Аз ин сабаб HbA1c миёнаи гликемияи 8–12 ҳафтаро нишон медиҳад.</w:t>
      </w:r>
    </w:p>
    <w:p>
      <w:pPr>
        <w:spacing w:line="360" w:lineRule="auto" w:after="0"/>
        <w:ind w:firstLine="709"/>
        <w:jc w:val="both"/>
      </w:pPr>
      <w:r>
        <w:rPr>
          <w:rFonts w:ascii="Times New Roman" w:hAnsi="Times New Roman"/>
          <w:b w:val="0"/>
          <w:i w:val="0"/>
          <w:sz w:val="28"/>
        </w:rPr>
        <w:t>Мисоли 5. Арзиши мутобиқати HbA1c бо глюкозаи миёна маълум аст. Формулаи ADA чунин аст: eAG = 28,7 × HbA1c − 46,7 (мг/дл) [1, 12-б.]. Барои HbA1c = 8 фоиз: eAG = 28,7 × 8 − 46,7 = 182,9 мг/дл. Табдил: 182,9 × 0,0555 = 10,2 ммол/л. Ин миёнаи ҳақиқии гликемия мебошад [1, 12-б.]. Ин ҳисоби ададии HbA1c мебошад.</w:t>
      </w:r>
    </w:p>
    <w:p>
      <w:pPr>
        <w:spacing w:line="360" w:lineRule="auto" w:after="0"/>
        <w:ind w:firstLine="709"/>
        <w:jc w:val="both"/>
      </w:pPr>
      <w:r>
        <w:rPr>
          <w:rFonts w:ascii="Times New Roman" w:hAnsi="Times New Roman"/>
          <w:b w:val="0"/>
          <w:i w:val="0"/>
          <w:sz w:val="28"/>
        </w:rPr>
        <w:t>Мисоли 6. HbA1c ҳамчун ҳиссаи гемоглобин нишон дода мешавад. Дар бемори солим гемоглобин тақрибан 150 г/л аст. Дар HbA1c = 6 фоиз ҳисоб содда аст: 150 × 0,06 = 9 г/л гликосемоглобин [16, 198-б.]. Ин ҳисоби сатҳи мутлақро медиҳад. Ин ҷузъи мафҳумии нишондиҳанда мебошад. Ин фарқи ҳисса ва сатҳи мутлақ аст.</w:t>
      </w:r>
    </w:p>
    <w:p>
      <w:pPr>
        <w:spacing w:line="360" w:lineRule="auto" w:after="0"/>
        <w:ind w:firstLine="709"/>
        <w:jc w:val="both"/>
      </w:pPr>
      <w:r>
        <w:rPr>
          <w:rFonts w:ascii="Times New Roman" w:hAnsi="Times New Roman"/>
          <w:b w:val="0"/>
          <w:i w:val="0"/>
          <w:sz w:val="28"/>
        </w:rPr>
        <w:t>HbA1c бо синну сол тағири кам меёбад. Дар солхӯрдагон он нисбатан баланд мемонад [6, 126-б.]. Дар кӯдакон меъорҳо севазнин аст [6, 126-б.]. Аз ин сабаб арзёбии синну сол лозим аст [1, 10-б.]. Ин ҷузъи интерпретатсия мебошад.</w:t>
      </w:r>
    </w:p>
    <w:p>
      <w:pPr>
        <w:spacing w:line="360" w:lineRule="auto" w:after="0"/>
        <w:ind w:firstLine="709"/>
        <w:jc w:val="both"/>
      </w:pPr>
      <w:r>
        <w:rPr>
          <w:rFonts w:ascii="Times New Roman" w:hAnsi="Times New Roman"/>
          <w:b w:val="0"/>
          <w:i w:val="0"/>
          <w:sz w:val="28"/>
        </w:rPr>
        <w:t>Дар гуруснагии дароз HbA1c камтар мешавад. Умри эритроситҳо кӯтоҳ мегардад [6, 126-б.]. Натиҷа ба ҷавоби ҳақиқӣ намерасад [4, 218-б.]. Аз ин сабб глюкозаи рӯзона муқоиса мешавад [1, 10-б.]. Ин маҳдудияти дигари метод мебошад.</w:t>
      </w:r>
    </w:p>
    <w:p>
      <w:pPr>
        <w:spacing w:line="240" w:lineRule="auto" w:after="0"/>
        <w:ind w:firstLine="0"/>
        <w:jc w:val="center"/>
      </w:pPr>
      <w:r>
        <w:rPr>
          <w:rFonts w:ascii="Times New Roman" w:hAnsi="Times New Roman"/>
          <w:b/>
          <w:i w:val="0"/>
          <w:sz w:val="24"/>
        </w:rPr>
        <w:t>Ҷадвали 2.2 — Классификатсияи HbA1c ва глюкозаи миёна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HbA1c (фоиз)</w:t>
            </w:r>
          </w:p>
        </w:tc>
        <w:tc>
          <w:tcPr>
            <w:tcW w:type="dxa" w:w="4195"/>
            <w:shd w:val="clear" w:fill="EDEDED"/>
          </w:tcPr>
          <w:p>
            <w:pPr>
              <w:spacing w:line="240" w:lineRule="auto" w:after="0" w:before="0"/>
              <w:ind w:firstLine="0"/>
              <w:jc w:val="left"/>
            </w:pPr>
            <w:r>
              <w:rPr>
                <w:rFonts w:ascii="Times New Roman" w:hAnsi="Times New Roman"/>
                <w:b/>
                <w:sz w:val="24"/>
              </w:rPr>
              <w:t>Глюкозаи миёнаи пешбинишуда</w:t>
            </w:r>
          </w:p>
        </w:tc>
      </w:tr>
      <w:tr>
        <w:tc>
          <w:tcPr>
            <w:tcW w:type="dxa" w:w="2608"/>
          </w:tcPr>
          <w:p>
            <w:pPr>
              <w:spacing w:line="240" w:lineRule="auto" w:after="0" w:before="0"/>
              <w:ind w:firstLine="0"/>
              <w:jc w:val="left"/>
            </w:pPr>
            <w:r>
              <w:rPr>
                <w:rFonts w:ascii="Times New Roman" w:hAnsi="Times New Roman"/>
                <w:b w:val="0"/>
                <w:sz w:val="24"/>
              </w:rPr>
              <w:t>Норма</w:t>
            </w:r>
          </w:p>
        </w:tc>
        <w:tc>
          <w:tcPr>
            <w:tcW w:type="dxa" w:w="2268"/>
          </w:tcPr>
          <w:p>
            <w:pPr>
              <w:spacing w:line="240" w:lineRule="auto" w:after="0" w:before="0"/>
              <w:ind w:firstLine="0"/>
              <w:jc w:val="left"/>
            </w:pPr>
            <w:r>
              <w:rPr>
                <w:rFonts w:ascii="Times New Roman" w:hAnsi="Times New Roman"/>
                <w:b w:val="0"/>
                <w:sz w:val="24"/>
              </w:rPr>
              <w:t>&lt; 5,7 [1, 10-б.]</w:t>
            </w:r>
          </w:p>
        </w:tc>
        <w:tc>
          <w:tcPr>
            <w:tcW w:type="dxa" w:w="4195"/>
          </w:tcPr>
          <w:p>
            <w:pPr>
              <w:spacing w:line="240" w:lineRule="auto" w:after="0" w:before="0"/>
              <w:ind w:firstLine="0"/>
              <w:jc w:val="left"/>
            </w:pPr>
            <w:r>
              <w:rPr>
                <w:rFonts w:ascii="Times New Roman" w:hAnsi="Times New Roman"/>
                <w:b w:val="0"/>
                <w:sz w:val="24"/>
              </w:rPr>
              <w:t>кamtар аз 117 мг/дл</w:t>
            </w:r>
          </w:p>
        </w:tc>
      </w:tr>
      <w:tr>
        <w:tc>
          <w:tcPr>
            <w:tcW w:type="dxa" w:w="2608"/>
          </w:tcPr>
          <w:p>
            <w:pPr>
              <w:spacing w:line="240" w:lineRule="auto" w:after="0" w:before="0"/>
              <w:ind w:firstLine="0"/>
              <w:jc w:val="left"/>
            </w:pPr>
            <w:r>
              <w:rPr>
                <w:rFonts w:ascii="Times New Roman" w:hAnsi="Times New Roman"/>
                <w:b w:val="0"/>
                <w:sz w:val="24"/>
              </w:rPr>
              <w:t>Преддиабет</w:t>
            </w:r>
          </w:p>
        </w:tc>
        <w:tc>
          <w:tcPr>
            <w:tcW w:type="dxa" w:w="2268"/>
          </w:tcPr>
          <w:p>
            <w:pPr>
              <w:spacing w:line="240" w:lineRule="auto" w:after="0" w:before="0"/>
              <w:ind w:firstLine="0"/>
              <w:jc w:val="left"/>
            </w:pPr>
            <w:r>
              <w:rPr>
                <w:rFonts w:ascii="Times New Roman" w:hAnsi="Times New Roman"/>
                <w:b w:val="0"/>
                <w:sz w:val="24"/>
              </w:rPr>
              <w:t>5,7–6,4 [1, 10-б.]</w:t>
            </w:r>
          </w:p>
        </w:tc>
        <w:tc>
          <w:tcPr>
            <w:tcW w:type="dxa" w:w="4195"/>
          </w:tcPr>
          <w:p>
            <w:pPr>
              <w:spacing w:line="240" w:lineRule="auto" w:after="0" w:before="0"/>
              <w:ind w:firstLine="0"/>
              <w:jc w:val="left"/>
            </w:pPr>
            <w:r>
              <w:rPr>
                <w:rFonts w:ascii="Times New Roman" w:hAnsi="Times New Roman"/>
                <w:b w:val="0"/>
                <w:sz w:val="24"/>
              </w:rPr>
              <w:t>117–137 мг/дл</w:t>
            </w:r>
          </w:p>
        </w:tc>
      </w:tr>
      <w:tr>
        <w:tc>
          <w:tcPr>
            <w:tcW w:type="dxa" w:w="2608"/>
          </w:tcPr>
          <w:p>
            <w:pPr>
              <w:spacing w:line="240" w:lineRule="auto" w:after="0" w:before="0"/>
              <w:ind w:firstLine="0"/>
              <w:jc w:val="left"/>
            </w:pPr>
            <w:r>
              <w:rPr>
                <w:rFonts w:ascii="Times New Roman" w:hAnsi="Times New Roman"/>
                <w:b w:val="0"/>
                <w:sz w:val="24"/>
              </w:rPr>
              <w:t>Диабет</w:t>
            </w:r>
          </w:p>
        </w:tc>
        <w:tc>
          <w:tcPr>
            <w:tcW w:type="dxa" w:w="2268"/>
          </w:tcPr>
          <w:p>
            <w:pPr>
              <w:spacing w:line="240" w:lineRule="auto" w:after="0" w:before="0"/>
              <w:ind w:firstLine="0"/>
              <w:jc w:val="left"/>
            </w:pPr>
            <w:r>
              <w:rPr>
                <w:rFonts w:ascii="Times New Roman" w:hAnsi="Times New Roman"/>
                <w:b w:val="0"/>
                <w:sz w:val="24"/>
              </w:rPr>
              <w:t>≥ 6,5 [1, 10-б.]</w:t>
            </w:r>
          </w:p>
        </w:tc>
        <w:tc>
          <w:tcPr>
            <w:tcW w:type="dxa" w:w="4195"/>
          </w:tcPr>
          <w:p>
            <w:pPr>
              <w:spacing w:line="240" w:lineRule="auto" w:after="0" w:before="0"/>
              <w:ind w:firstLine="0"/>
              <w:jc w:val="left"/>
            </w:pPr>
            <w:r>
              <w:rPr>
                <w:rFonts w:ascii="Times New Roman" w:hAnsi="Times New Roman"/>
                <w:b w:val="0"/>
                <w:sz w:val="24"/>
              </w:rPr>
              <w:t>≥ 140 мг/дл</w:t>
            </w:r>
          </w:p>
        </w:tc>
      </w:tr>
      <w:tr>
        <w:tc>
          <w:tcPr>
            <w:tcW w:type="dxa" w:w="2608"/>
          </w:tcPr>
          <w:p>
            <w:pPr>
              <w:spacing w:line="240" w:lineRule="auto" w:after="0" w:before="0"/>
              <w:ind w:firstLine="0"/>
              <w:jc w:val="left"/>
            </w:pPr>
            <w:r>
              <w:rPr>
                <w:rFonts w:ascii="Times New Roman" w:hAnsi="Times New Roman"/>
                <w:b w:val="0"/>
                <w:sz w:val="24"/>
              </w:rPr>
              <w:t>Ҳадафи табобат</w:t>
            </w:r>
          </w:p>
        </w:tc>
        <w:tc>
          <w:tcPr>
            <w:tcW w:type="dxa" w:w="2268"/>
          </w:tcPr>
          <w:p>
            <w:pPr>
              <w:spacing w:line="240" w:lineRule="auto" w:after="0" w:before="0"/>
              <w:ind w:firstLine="0"/>
              <w:jc w:val="left"/>
            </w:pPr>
            <w:r>
              <w:rPr>
                <w:rFonts w:ascii="Times New Roman" w:hAnsi="Times New Roman"/>
                <w:b w:val="0"/>
                <w:sz w:val="24"/>
              </w:rPr>
              <w:t>&lt; 7,0 (асосан) [1, 16-б.]</w:t>
            </w:r>
          </w:p>
        </w:tc>
        <w:tc>
          <w:tcPr>
            <w:tcW w:type="dxa" w:w="4195"/>
          </w:tcPr>
          <w:p>
            <w:pPr>
              <w:spacing w:line="240" w:lineRule="auto" w:after="0" w:before="0"/>
              <w:ind w:firstLine="0"/>
              <w:jc w:val="left"/>
            </w:pPr>
            <w:r>
              <w:rPr>
                <w:rFonts w:ascii="Times New Roman" w:hAnsi="Times New Roman"/>
                <w:b w:val="0"/>
                <w:sz w:val="24"/>
              </w:rPr>
              <w:t>≈ 154 мг/дл</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Ҳаддҳои ташхисии глюкоза (аз Ҷадвалҳои 2.1 ва 2.3)</w:t>
      </w:r>
    </w:p>
    <w:p>
      <w:pPr>
        <w:spacing w:line="360" w:lineRule="auto" w:after="0"/>
        <w:ind w:firstLine="709"/>
        <w:jc w:val="both"/>
      </w:pPr>
      <w:r>
        <w:rPr>
          <w:rFonts w:ascii="Times New Roman" w:hAnsi="Times New Roman"/>
          <w:b w:val="0"/>
          <w:i w:val="0"/>
          <w:sz w:val="28"/>
        </w:rPr>
        <w:t>Дар расм ҳаддҳои ташхисии глюкоза дида мешаванд. Ҳадди диабети нашабон 7,0 ммол/л аст [1, 10-б.]. Ҳадди диабети 2-соат 11,1 ммол/л аст [1, 10-б.]. Преддиабет дар байни онҳо ҷойгир аст. Меъорҳои HbA1c дар Ҷ2.2 дода шудаанд [1, 10-б.]. Ин тасвири меъорҳои ташхис мебошад.</w:t>
      </w:r>
    </w:p>
    <w:p>
      <w:pPr>
        <w:spacing w:line="360" w:lineRule="auto" w:after="0"/>
        <w:ind w:firstLine="709"/>
        <w:jc w:val="both"/>
      </w:pPr>
      <w:r>
        <w:rPr>
          <w:rFonts w:ascii="Times New Roman" w:hAnsi="Times New Roman"/>
          <w:b w:val="0"/>
          <w:i w:val="0"/>
          <w:sz w:val="28"/>
        </w:rPr>
        <w:t>HbA1c бартариятҳои муҳим дорад. Бемор бо гуруснагӣ омода намешавад [1, 10-б.]. Натиҷаи он аз тағирёбии рӯзона вобаста нест [6, 124-б.]. Санҷиши дар як рӯз такрор шуда метавонад. Аз ин сабаб он барои санҷиши омма мутобиқ аст [1, 12-б.]. Ин бартариятҳои амалии метод аст.</w:t>
      </w:r>
    </w:p>
    <w:p>
      <w:pPr>
        <w:spacing w:line="360" w:lineRule="auto" w:after="0"/>
        <w:ind w:firstLine="709"/>
        <w:jc w:val="both"/>
      </w:pPr>
      <w:r>
        <w:rPr>
          <w:rFonts w:ascii="Times New Roman" w:hAnsi="Times New Roman"/>
          <w:b w:val="0"/>
          <w:i w:val="0"/>
          <w:sz w:val="28"/>
        </w:rPr>
        <w:t>Дар лаборатория HbA1c дар рӯзи ҳамон бемор ҳисоб мешавад. Натиҷа дар байни лабораторияҳо мутобиқ мемонад [6, 124-б.]. Стандарти IFCC ин мутобиқатро медорад [6, 124-б.]. Аз ин сабб арзиши ҷаҳонии он зиёд аст [1, 12-б.]. Ин ҷузъи стандартизатсия мебошад.</w:t>
      </w:r>
    </w:p>
    <w:p>
      <w:pPr>
        <w:spacing w:line="360" w:lineRule="auto" w:after="0"/>
        <w:ind w:firstLine="709"/>
        <w:jc w:val="both"/>
      </w:pPr>
      <w:r>
        <w:rPr>
          <w:rFonts w:ascii="Times New Roman" w:hAnsi="Times New Roman"/>
          <w:b w:val="0"/>
          <w:i w:val="0"/>
          <w:sz w:val="28"/>
        </w:rPr>
        <w:t>HbA1c маҳдудиятҳои худ дорад. Дар анемия ва хунишавӣ натиҷа тағир мешавад [6, 126-б.]. Дар ҳомилагӣ натиҷаи он паст мешавад. Дар ҳемоглобинопатияҳо методи дақиқ истифода мешавад [6, 126-б.]. Аз ин сабаб дар ин вазъҳо глюкоза ё OGTT мутобиқ аст [1, 10-б.]. Ин маҳдудиятҳои ташхисӣ мебошанд.</w:t>
      </w:r>
    </w:p>
    <w:p>
      <w:pPr>
        <w:spacing w:line="360" w:lineRule="auto" w:after="0"/>
        <w:ind w:firstLine="709"/>
        <w:jc w:val="both"/>
      </w:pPr>
      <w:r>
        <w:rPr>
          <w:rFonts w:ascii="Times New Roman" w:hAnsi="Times New Roman"/>
          <w:b w:val="0"/>
          <w:i w:val="0"/>
          <w:sz w:val="28"/>
        </w:rPr>
        <w:t>Дар ҳемоглобинопатияҳо методи алоҳида лозим аст. Методҳои HPLC натиҷаи дақиқ медиҳанд [6, 126-б.]. Дар баъзе шаклҳо OGTT мутобиқ аст [1, 10-б.]. Аз ин сабб ташхис фарди мешавад [4, 216-б.]. Ин ҷузъи махсуси лабораторӣ мебошад.</w:t>
      </w:r>
    </w:p>
    <w:p>
      <w:pPr>
        <w:spacing w:line="360" w:lineRule="auto" w:after="0"/>
        <w:ind w:firstLine="709"/>
        <w:jc w:val="both"/>
      </w:pPr>
      <w:r>
        <w:rPr>
          <w:rFonts w:ascii="Times New Roman" w:hAnsi="Times New Roman"/>
          <w:b w:val="0"/>
          <w:i w:val="0"/>
          <w:sz w:val="28"/>
        </w:rPr>
        <w:t>Усулҳои ченкунии HbA1c стандартизатсия шудаанд. Усули асосии стандарти IFCC дар ҷаҳон қабул шудааст [6, 124-б.]. Натиҷаҳои лабораторияҳо муқоисапазир гардиданд. Методи NGSP пайвасти бо он дорад [6, 124-б.]. Аз ин сабаб натиҷаи байналмилалӣ якхела мешавад. Ин ҷузъи сифати лабораторӣ мебошад.</w:t>
      </w:r>
    </w:p>
    <w:p>
      <w:pPr>
        <w:spacing w:line="360" w:lineRule="auto" w:after="0"/>
        <w:ind w:firstLine="709"/>
        <w:jc w:val="both"/>
      </w:pPr>
      <w:r>
        <w:rPr>
          <w:rFonts w:ascii="Times New Roman" w:hAnsi="Times New Roman"/>
          <w:b w:val="0"/>
          <w:i w:val="0"/>
          <w:sz w:val="28"/>
        </w:rPr>
        <w:t>HbA1c барои назорати табобат низ истифода мешавад. Беморон он ҳар се то шаш моҳ мегиранд [1, 16-б.]. Пастшавии ҳар 1 фоиз хатари компликатсияҳоро кам мекунад [8, 1140-б.]. Ҳадафи асосӣ камтар аз 7 фоиз аст [1, 16-б.]. Барои ҷавонон ҳадафи хеле сабук мумкин аст. Ин заминаи табобати шахсӣ мебошад.</w:t>
      </w:r>
    </w:p>
    <w:p>
      <w:pPr>
        <w:spacing w:line="360" w:lineRule="auto" w:after="0"/>
        <w:ind w:firstLine="709"/>
        <w:jc w:val="both"/>
      </w:pPr>
      <w:r>
        <w:rPr>
          <w:rFonts w:ascii="Times New Roman" w:hAnsi="Times New Roman"/>
          <w:b w:val="0"/>
          <w:i w:val="0"/>
          <w:sz w:val="28"/>
        </w:rPr>
        <w:t>Пайвасти HbA1c ва глюкозаи рӯзона пурра мешавад. Системаҳои CGM миёнаи гликемияро 24 соат чен мекунанд [23, 1220-б.]. Онҳо вақти дар меъорро низ нишон медиҳанд. Аз ин сабаб назорати муосир мураккаб шудааст [23, 1220-б.]. Ин пайвасти HbA1c ва мониторинг аст. Ин ҷамъбасти нишондиҳандаи асосӣ мебошад.</w:t>
      </w:r>
    </w:p>
    <w:p>
      <w:pPr>
        <w:spacing w:line="360" w:lineRule="auto" w:after="0"/>
        <w:ind w:firstLine="709"/>
        <w:jc w:val="both"/>
      </w:pPr>
      <w:r>
        <w:rPr>
          <w:rFonts w:ascii="Times New Roman" w:hAnsi="Times New Roman"/>
          <w:b w:val="0"/>
          <w:i w:val="0"/>
          <w:sz w:val="28"/>
        </w:rPr>
        <w:t>Дар ҳомилагӣ CGM низ истифода мешавад. Он назорати дақиқи шабона медиҳад [23, 1222-б.]. Беморони тури якум аз он фоида мебаранд [23, 1222-б.]. Аз ин сабб методҳои муосир васеъ мешаванд [1, 18-б.]. Ин пайвасти технология ва табобат мебошад.</w:t>
      </w:r>
    </w:p>
    <w:p>
      <w:pPr>
        <w:spacing w:line="360" w:lineRule="auto" w:after="0"/>
        <w:ind w:firstLine="709"/>
        <w:jc w:val="left"/>
      </w:pPr>
      <w:r>
        <w:rPr>
          <w:rFonts w:ascii="Times New Roman" w:hAnsi="Times New Roman"/>
          <w:b/>
          <w:i w:val="0"/>
          <w:sz w:val="28"/>
        </w:rPr>
        <w:t>2.3. Тести таҳаммуни глюкоза (OGTT)</w:t>
      </w:r>
    </w:p>
    <w:p>
      <w:pPr>
        <w:spacing w:line="360" w:lineRule="auto" w:after="0"/>
        <w:ind w:firstLine="709"/>
        <w:jc w:val="both"/>
      </w:pPr>
      <w:r>
        <w:rPr>
          <w:rFonts w:ascii="Times New Roman" w:hAnsi="Times New Roman"/>
          <w:b w:val="0"/>
          <w:i w:val="0"/>
          <w:sz w:val="28"/>
        </w:rPr>
        <w:t>OGTT ҳолати мубодилаи глюкозаро бо бори стандартии он месанҷад. Бемор баъди нашабон 75 г глюкоза мегирад [1, 10-б.]. Глюкозаи хун баъди 2 соат чен мешавад. Усул қобилияти ҳуҷайраҳои β-ро нишон медиҳад [24, 412-б.]. Ин санҷиши классикии мубодила мебошад. Ин заминаи ташхиси преддиабет аст.</w:t>
      </w:r>
    </w:p>
    <w:p>
      <w:pPr>
        <w:spacing w:line="360" w:lineRule="auto" w:after="0"/>
        <w:ind w:firstLine="709"/>
        <w:jc w:val="both"/>
      </w:pPr>
      <w:r>
        <w:rPr>
          <w:rFonts w:ascii="Times New Roman" w:hAnsi="Times New Roman"/>
          <w:b w:val="0"/>
          <w:i w:val="0"/>
          <w:sz w:val="28"/>
        </w:rPr>
        <w:t>Мисоли 7. Дар бемори санҷидашуда натиҷаи 2-соат 8,9 ммол/л баромад. Меъори норма камтар аз 7,8 ммол/л аст. Ҳадди диабет 11,1 ммол/л аст [1, 10-б.]. Натиҷа дар байни онҳо мемонад. Ташхис: преддиабети глюкозаи 2-соат [1, 10-б.]. Ин ҳисоби классификатсияи натиҷа мебошад. Ин ҷузъи арзёбии OGTT аст.</w:t>
      </w:r>
    </w:p>
    <w:p>
      <w:pPr>
        <w:spacing w:line="360" w:lineRule="auto" w:after="0"/>
        <w:ind w:firstLine="709"/>
        <w:jc w:val="both"/>
      </w:pPr>
      <w:r>
        <w:rPr>
          <w:rFonts w:ascii="Times New Roman" w:hAnsi="Times New Roman"/>
          <w:b w:val="0"/>
          <w:i w:val="0"/>
          <w:sz w:val="28"/>
        </w:rPr>
        <w:t>OGTT дар вазъҳои махсус истифода мешавад. Дар ҳомилагӣ он санҷиши аслӣ мебошад [1, 14-б.]. Дар пеш аз амалиёт низ корбарӣ дорад [24, 416-б.]. Аз ин сабб маҳорати реҷаи он лозим аст [24, 414-б.]. Ин ҷузъи амалии OGTT мебошад.</w:t>
      </w:r>
    </w:p>
    <w:p>
      <w:pPr>
        <w:spacing w:line="360" w:lineRule="auto" w:after="0"/>
        <w:ind w:firstLine="709"/>
        <w:jc w:val="both"/>
      </w:pPr>
      <w:r>
        <w:rPr>
          <w:rFonts w:ascii="Times New Roman" w:hAnsi="Times New Roman"/>
          <w:b w:val="0"/>
          <w:i w:val="0"/>
          <w:sz w:val="28"/>
        </w:rPr>
        <w:t>OGTT вақти бештар талаб мекунад. Бемор ду соат дар лаборатория мемонад [24, 414-б.]. Баъзе беморон онро бе ҳассосият мегиранд [24, 414-б.]. Аз ин сабб он барои оммаи калон мутобиқ нест [1, 12-б.]. Ин маҳдудияти вақти метод мебошад.</w:t>
      </w:r>
    </w:p>
    <w:p>
      <w:pPr>
        <w:spacing w:line="240" w:lineRule="auto" w:after="0"/>
        <w:ind w:firstLine="0"/>
        <w:jc w:val="center"/>
      </w:pPr>
      <w:r>
        <w:rPr>
          <w:rFonts w:ascii="Times New Roman" w:hAnsi="Times New Roman"/>
          <w:b/>
          <w:i w:val="0"/>
          <w:sz w:val="24"/>
        </w:rPr>
        <w:t>Ҷадвали 2.3 — Меъорҳои OGTT бо 75 г глюкоза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Глюкозаи 2-соат (ммол/л)</w:t>
            </w:r>
          </w:p>
        </w:tc>
        <w:tc>
          <w:tcPr>
            <w:tcW w:type="dxa" w:w="3742"/>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Норма</w:t>
            </w:r>
          </w:p>
        </w:tc>
        <w:tc>
          <w:tcPr>
            <w:tcW w:type="dxa" w:w="2494"/>
          </w:tcPr>
          <w:p>
            <w:pPr>
              <w:spacing w:line="240" w:lineRule="auto" w:after="0" w:before="0"/>
              <w:ind w:firstLine="0"/>
              <w:jc w:val="left"/>
            </w:pPr>
            <w:r>
              <w:rPr>
                <w:rFonts w:ascii="Times New Roman" w:hAnsi="Times New Roman"/>
                <w:b w:val="0"/>
                <w:sz w:val="24"/>
              </w:rPr>
              <w:t>&lt; 7,8 [1, 10-б.]</w:t>
            </w:r>
          </w:p>
        </w:tc>
        <w:tc>
          <w:tcPr>
            <w:tcW w:type="dxa" w:w="3742"/>
          </w:tcPr>
          <w:p>
            <w:pPr>
              <w:spacing w:line="240" w:lineRule="auto" w:after="0" w:before="0"/>
              <w:ind w:firstLine="0"/>
              <w:jc w:val="left"/>
            </w:pPr>
            <w:r>
              <w:rPr>
                <w:rFonts w:ascii="Times New Roman" w:hAnsi="Times New Roman"/>
                <w:b w:val="0"/>
                <w:sz w:val="24"/>
              </w:rPr>
              <w:t>Мубодилаи солим</w:t>
            </w:r>
          </w:p>
        </w:tc>
      </w:tr>
      <w:tr>
        <w:tc>
          <w:tcPr>
            <w:tcW w:type="dxa" w:w="2835"/>
          </w:tcPr>
          <w:p>
            <w:pPr>
              <w:spacing w:line="240" w:lineRule="auto" w:after="0" w:before="0"/>
              <w:ind w:firstLine="0"/>
              <w:jc w:val="left"/>
            </w:pPr>
            <w:r>
              <w:rPr>
                <w:rFonts w:ascii="Times New Roman" w:hAnsi="Times New Roman"/>
                <w:b w:val="0"/>
                <w:sz w:val="24"/>
              </w:rPr>
              <w:t>Преддиабет</w:t>
            </w:r>
          </w:p>
        </w:tc>
        <w:tc>
          <w:tcPr>
            <w:tcW w:type="dxa" w:w="2494"/>
          </w:tcPr>
          <w:p>
            <w:pPr>
              <w:spacing w:line="240" w:lineRule="auto" w:after="0" w:before="0"/>
              <w:ind w:firstLine="0"/>
              <w:jc w:val="left"/>
            </w:pPr>
            <w:r>
              <w:rPr>
                <w:rFonts w:ascii="Times New Roman" w:hAnsi="Times New Roman"/>
                <w:b w:val="0"/>
                <w:sz w:val="24"/>
              </w:rPr>
              <w:t>7,8–11,0 [1, 10-б.]</w:t>
            </w:r>
          </w:p>
        </w:tc>
        <w:tc>
          <w:tcPr>
            <w:tcW w:type="dxa" w:w="3742"/>
          </w:tcPr>
          <w:p>
            <w:pPr>
              <w:spacing w:line="240" w:lineRule="auto" w:after="0" w:before="0"/>
              <w:ind w:firstLine="0"/>
              <w:jc w:val="left"/>
            </w:pPr>
            <w:r>
              <w:rPr>
                <w:rFonts w:ascii="Times New Roman" w:hAnsi="Times New Roman"/>
                <w:b w:val="0"/>
                <w:sz w:val="24"/>
              </w:rPr>
              <w:t>Таҳаммуни вайроншуда</w:t>
            </w:r>
          </w:p>
        </w:tc>
      </w:tr>
      <w:tr>
        <w:tc>
          <w:tcPr>
            <w:tcW w:type="dxa" w:w="2835"/>
          </w:tcPr>
          <w:p>
            <w:pPr>
              <w:spacing w:line="240" w:lineRule="auto" w:after="0" w:before="0"/>
              <w:ind w:firstLine="0"/>
              <w:jc w:val="left"/>
            </w:pPr>
            <w:r>
              <w:rPr>
                <w:rFonts w:ascii="Times New Roman" w:hAnsi="Times New Roman"/>
                <w:b w:val="0"/>
                <w:sz w:val="24"/>
              </w:rPr>
              <w:t>Диабет</w:t>
            </w:r>
          </w:p>
        </w:tc>
        <w:tc>
          <w:tcPr>
            <w:tcW w:type="dxa" w:w="2494"/>
          </w:tcPr>
          <w:p>
            <w:pPr>
              <w:spacing w:line="240" w:lineRule="auto" w:after="0" w:before="0"/>
              <w:ind w:firstLine="0"/>
              <w:jc w:val="left"/>
            </w:pPr>
            <w:r>
              <w:rPr>
                <w:rFonts w:ascii="Times New Roman" w:hAnsi="Times New Roman"/>
                <w:b w:val="0"/>
                <w:sz w:val="24"/>
              </w:rPr>
              <w:t>≥ 11,1 [1, 10-б.]</w:t>
            </w:r>
          </w:p>
        </w:tc>
        <w:tc>
          <w:tcPr>
            <w:tcW w:type="dxa" w:w="3742"/>
          </w:tcPr>
          <w:p>
            <w:pPr>
              <w:spacing w:line="240" w:lineRule="auto" w:after="0" w:before="0"/>
              <w:ind w:firstLine="0"/>
              <w:jc w:val="left"/>
            </w:pPr>
            <w:r>
              <w:rPr>
                <w:rFonts w:ascii="Times New Roman" w:hAnsi="Times New Roman"/>
                <w:b w:val="0"/>
                <w:sz w:val="24"/>
              </w:rPr>
              <w:t>Санҷиши такрорӣ лозим аст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Омодагӣ ба натиҷаи OGTT таъсири мустақим дорад. Се рӯз пеш санҷиш ғизои серкарбогидрат лозим аст [24, 414-б.]. Шабона аз 8 то 14 соат гуруснагӣ мемонад. Санҷиш субҳ мегузарад ва бемор меистод [24, 414-б.]. Ҳангоми санҷиш тамоку кашидан манъ аст. Ин қоидаҳои реҷаи санҷиш мебошанд.</w:t>
      </w:r>
    </w:p>
    <w:p>
      <w:pPr>
        <w:spacing w:line="360" w:lineRule="auto" w:after="0"/>
        <w:ind w:firstLine="709"/>
        <w:jc w:val="both"/>
      </w:pPr>
      <w:r>
        <w:rPr>
          <w:rFonts w:ascii="Times New Roman" w:hAnsi="Times New Roman"/>
          <w:b w:val="0"/>
          <w:i w:val="0"/>
          <w:sz w:val="28"/>
        </w:rPr>
        <w:t>OGTT дар ҳомилагӣ мақоми махсус дорад. Диабети гестатсионӣ бо санҷиши якмарҳила ё думарҳила ошкор мешавад [1, 14-б.]. Дар якмарҳила глюкозаи нашабон ва 1 ва 2 соат чен мешавад [1, 14-б.]. Ҳар меъори баланд ташхисро медиҳад. Аз ин сабаб санҷиш дар ҳафтаҳои 24–28 мегузарад [1, 14-б.]. Ин ҷузъи ташхиси ҳомилагӣ мебошад.</w:t>
      </w:r>
    </w:p>
    <w:p>
      <w:pPr>
        <w:spacing w:line="360" w:lineRule="auto" w:after="0"/>
        <w:ind w:firstLine="709"/>
        <w:jc w:val="both"/>
      </w:pPr>
      <w:r>
        <w:rPr>
          <w:rFonts w:ascii="Times New Roman" w:hAnsi="Times New Roman"/>
          <w:b w:val="0"/>
          <w:i w:val="0"/>
          <w:sz w:val="28"/>
        </w:rPr>
        <w:t>OGTT ва HbA1c дар натиҷа фарқ метавонанд. Дар баъзе беморон HbA1c сархушк мемонад [24, 416-б.]. OGTT тағирёбии фавриро беҳтар нишон медиҳад. Аз ин сабаб дар вазъҳои шубҳанок ҳарду метод истифода мешаванд [1, 10-б.]. Ин пайвасти ду метод мебошад. Ин пурракунии ташхис мебошад.</w:t>
      </w:r>
    </w:p>
    <w:p>
      <w:pPr>
        <w:spacing w:line="360" w:lineRule="auto" w:after="0"/>
        <w:ind w:firstLine="709"/>
        <w:jc w:val="both"/>
      </w:pPr>
      <w:r>
        <w:rPr>
          <w:rFonts w:ascii="Times New Roman" w:hAnsi="Times New Roman"/>
          <w:b w:val="0"/>
          <w:i w:val="0"/>
          <w:sz w:val="28"/>
        </w:rPr>
        <w:t>Баъди санҷиш арзёбии клиникӣ лозим аст. Натиҷаи преддиабет аҳамияти профилактики дорад [7, 5-б.]. Дар ин марҳила парҳез ва ҳаракат натиҷаи калон медиҳанд [7, 6-б.]. Аз ин сабаб OGTT на танҳо ташхис, балки роҳнамо мебошад. Ин ҷамъбасти OGTT аст. Ин пайвасти ташхис ва профилактика мебошад.</w:t>
      </w:r>
    </w:p>
    <w:p>
      <w:pPr>
        <w:spacing w:line="360" w:lineRule="auto" w:after="0"/>
        <w:ind w:firstLine="709"/>
        <w:jc w:val="both"/>
      </w:pPr>
      <w:r>
        <w:rPr>
          <w:rFonts w:ascii="Times New Roman" w:hAnsi="Times New Roman"/>
          <w:b w:val="0"/>
          <w:i w:val="0"/>
          <w:sz w:val="28"/>
        </w:rPr>
        <w:t>Натиҷаи преддиабет ба бемор фаҳмонда мешавад. Парҳез ва ҳаракат хатари диабетро кам мекунанд [7, 6-б.]. Дар тадқиқотҳо ин натиҷа устувор буд [7, 6-б.]. Аз ин сабаб санҷишҳои барвақт натиҷа медиҳанд [1, 12-б.]. Ин ҷузъи профилактикаи муассир мебошад.</w:t>
      </w:r>
    </w:p>
    <w:p>
      <w:pPr>
        <w:spacing w:line="360" w:lineRule="auto" w:after="0"/>
        <w:ind w:firstLine="709"/>
        <w:jc w:val="both"/>
      </w:pPr>
      <w:r>
        <w:rPr>
          <w:rFonts w:ascii="Times New Roman" w:hAnsi="Times New Roman"/>
          <w:b w:val="0"/>
          <w:i w:val="0"/>
          <w:sz w:val="28"/>
        </w:rPr>
        <w:t>Дар кафедра маҳорати тавсия низ лозим аст. Донишҷӯ бояд натиҷаро ба бемор фаҳмонад [14, 142-б.]. Тавсияи содда ва равшан натиҷа медиҳад [15, 48-б.]. Аз ин сабб маводи кор амалӣ тарҳрезӣ шудааст [5, 178-б.]. Ин ҷузъи маҳорати муошира мебошад.</w:t>
      </w:r>
    </w:p>
    <w:p>
      <w:pPr>
        <w:spacing w:line="360" w:lineRule="auto" w:after="0"/>
        <w:ind w:firstLine="709"/>
        <w:jc w:val="left"/>
      </w:pPr>
      <w:r>
        <w:rPr>
          <w:rFonts w:ascii="Times New Roman" w:hAnsi="Times New Roman"/>
          <w:b/>
          <w:i w:val="0"/>
          <w:sz w:val="28"/>
        </w:rPr>
        <w:t>2.4. Нишондиҳандаҳои иловагӣ ва назорати компликатсияҳо</w:t>
      </w:r>
    </w:p>
    <w:p>
      <w:pPr>
        <w:spacing w:line="360" w:lineRule="auto" w:after="0"/>
        <w:ind w:firstLine="709"/>
        <w:jc w:val="both"/>
      </w:pPr>
      <w:r>
        <w:rPr>
          <w:rFonts w:ascii="Times New Roman" w:hAnsi="Times New Roman"/>
          <w:b w:val="0"/>
          <w:i w:val="0"/>
          <w:sz w:val="28"/>
        </w:rPr>
        <w:t>Баъзан ташхиси диабет ба нишондиҳандаҳои иловагӣ лозим мешавад. Онҳо навъи беморӣ ва ҳолати мубодиларо пурра мекунанд [1, 8-б.]. C-пептид захираи инсулини панкреасро нишон медиҳад [21, 6-б.]. Антителоҳои GAD ва IA-2 механизми худиммуниро тасдиқ мекунанд [1, 8-б.]. Ин заминаи ташхиси фарқии навъҳо мебошад. Ин ҷузъи муфассали ташхис аст.</w:t>
      </w:r>
    </w:p>
    <w:p>
      <w:pPr>
        <w:spacing w:line="360" w:lineRule="auto" w:after="0"/>
        <w:ind w:firstLine="709"/>
        <w:jc w:val="both"/>
      </w:pPr>
      <w:r>
        <w:rPr>
          <w:rFonts w:ascii="Times New Roman" w:hAnsi="Times New Roman"/>
          <w:b w:val="0"/>
          <w:i w:val="0"/>
          <w:sz w:val="28"/>
        </w:rPr>
        <w:t>Антителоҳо дар давраи аввали беморӣ баланд мешаванд. Баъди солҳо онҳо суст мешаванд [1, 8-б.]. Аз ин сабб санҷиш дар лаҳзаи дуруст мегузарад [1, 8-б.]. Ин заминаи ташхиси аввалин аст [4, 214-б.]. Ин ҷузъи муҳими ташхиси ҷавонон мебошад.</w:t>
      </w:r>
    </w:p>
    <w:p>
      <w:pPr>
        <w:spacing w:line="360" w:lineRule="auto" w:after="0"/>
        <w:ind w:firstLine="709"/>
        <w:jc w:val="both"/>
      </w:pPr>
      <w:r>
        <w:rPr>
          <w:rFonts w:ascii="Times New Roman" w:hAnsi="Times New Roman"/>
          <w:b w:val="0"/>
          <w:i w:val="0"/>
          <w:sz w:val="28"/>
        </w:rPr>
        <w:t>C-пептид бо инсулин баробар мебарояд. Инсулини дохилӣ бо C-пептид ҷуфт аст [21, 6-б.]. Дар тури якум сатҳи он паст мемонад. Дар тури дуюм дар аввал баланд мешавад [21, 6-б.]. Аз ин сабаб C-пептид фарқи навъҳоро кӯмак мекунад. Ин нишондиҳандаи захираи панкреас мебошад.</w:t>
      </w:r>
    </w:p>
    <w:p>
      <w:pPr>
        <w:spacing w:line="360" w:lineRule="auto" w:after="0"/>
        <w:ind w:firstLine="709"/>
        <w:jc w:val="both"/>
      </w:pPr>
      <w:r>
        <w:rPr>
          <w:rFonts w:ascii="Times New Roman" w:hAnsi="Times New Roman"/>
          <w:b w:val="0"/>
          <w:i w:val="0"/>
          <w:sz w:val="28"/>
        </w:rPr>
        <w:t>Кетонҳои хун дар камбудии инсулин меафзоянд. β-гидроксибутират кетони асосӣ мебошад [9, 118-б.].</w:t>
      </w:r>
    </w:p>
    <w:p>
      <w:pPr>
        <w:spacing w:line="360" w:lineRule="auto" w:after="0"/>
        <w:ind w:firstLine="709"/>
        <w:jc w:val="both"/>
      </w:pPr>
      <w:r>
        <w:rPr>
          <w:rFonts w:ascii="Times New Roman" w:hAnsi="Times New Roman"/>
          <w:b w:val="0"/>
          <w:i w:val="0"/>
          <w:sz w:val="28"/>
        </w:rPr>
        <w:t>Мисоли 8. Дар бемори бо кетоацидоз натиҷаи кетонҳо 4,2 ммол/л баромад. Ҳадди хатар 3,0 ммол/л аст [9, 118-б.]. Ташхис: кетоацидозии диабетӣ. Ин вазъи фаврии табобат мебошад [9, 120-б.]. Ин ҳисоби санҷиши фаврӣ мебошад.</w:t>
      </w:r>
    </w:p>
    <w:p>
      <w:pPr>
        <w:spacing w:line="360" w:lineRule="auto" w:after="0"/>
        <w:ind w:firstLine="709"/>
        <w:jc w:val="both"/>
      </w:pPr>
      <w:r>
        <w:rPr>
          <w:rFonts w:ascii="Times New Roman" w:hAnsi="Times New Roman"/>
          <w:b w:val="0"/>
          <w:i w:val="0"/>
          <w:sz w:val="28"/>
        </w:rPr>
        <w:t>Кетонҳоро бемор дар хона низ санҷида метавонад. Полоскаҳои пешоб дастрас мебошанд [9, 118-б.]. Ҳангоми бемории вазнин онҳо тавсия мешаванд [7, 14-б.]. Аз ин сабб назорати хонагӣ хатарро кам мекунад [1, 22-б.]. Ин ҷузъи бехатари бемор мебошад.</w:t>
      </w:r>
    </w:p>
    <w:p>
      <w:pPr>
        <w:spacing w:line="360" w:lineRule="auto" w:after="0"/>
        <w:ind w:firstLine="709"/>
        <w:jc w:val="both"/>
      </w:pPr>
      <w:r>
        <w:rPr>
          <w:rFonts w:ascii="Times New Roman" w:hAnsi="Times New Roman"/>
          <w:b w:val="0"/>
          <w:i w:val="0"/>
          <w:sz w:val="28"/>
        </w:rPr>
        <w:t>Кетоацидозии диабетӣ сегонаи ташхисӣ дорад. Гипергликемия, кетоноз ва асидозӣ бо ҳам меоянд [9, 116-б.]. pH хун то 7,1 мепастонад. Бикарбонат то 10 ммол/л мепастонад [9, 116-б.]. Аз ин сабаб бемор фавран бистарӣ мешавад. Ин ҷамъбасти биохимияи кетоацидоз аст.</w:t>
      </w:r>
    </w:p>
    <w:p>
      <w:pPr>
        <w:spacing w:line="360" w:lineRule="auto" w:after="0"/>
        <w:ind w:firstLine="709"/>
        <w:jc w:val="both"/>
      </w:pPr>
      <w:r>
        <w:rPr>
          <w:rFonts w:ascii="Times New Roman" w:hAnsi="Times New Roman"/>
          <w:b w:val="0"/>
          <w:i w:val="0"/>
          <w:sz w:val="28"/>
        </w:rPr>
        <w:t>Ҳолати гипергликемии гиперсосмолярӣ навъи дигари фаврӣ аст. Гликемия то 33 ммол/л ва болотар мерасад [9, 122-б.]. Кетонҳо кам мемонанд. Осмолярностии плазма баланд мешавад [9, 122-б.]. Ин вазъ асосан дар беморони солхӯрда рӯй медиҳад. Ин фарқи ду вазъи фаврӣ мебошад.</w:t>
      </w:r>
    </w:p>
    <w:p>
      <w:pPr>
        <w:spacing w:line="360" w:lineRule="auto" w:after="0"/>
        <w:ind w:firstLine="709"/>
        <w:jc w:val="both"/>
      </w:pPr>
      <w:r>
        <w:rPr>
          <w:rFonts w:ascii="Times New Roman" w:hAnsi="Times New Roman"/>
          <w:b w:val="0"/>
          <w:i w:val="0"/>
          <w:sz w:val="28"/>
        </w:rPr>
        <w:t>Ҳарду вазъ фавран табобат талаб мекунанд. Инфузион ва инсулин асоси он аст [9, 120-б.]. Назорати электролитҳо ҳатмист [9, 120-б.]. Аз ин сабб бистарии махсус лозим аст [1, 22-б.]. Ин ҷузъи табобати фаврӣ мебошад.</w:t>
      </w:r>
    </w:p>
    <w:p>
      <w:pPr>
        <w:spacing w:line="360" w:lineRule="auto" w:after="0"/>
        <w:ind w:firstLine="709"/>
        <w:jc w:val="both"/>
      </w:pPr>
      <w:r>
        <w:rPr>
          <w:rFonts w:ascii="Times New Roman" w:hAnsi="Times New Roman"/>
          <w:b w:val="0"/>
          <w:i w:val="0"/>
          <w:sz w:val="28"/>
        </w:rPr>
        <w:t>Компликатсияҳои микроваскулярӣ ба назорати дақиқ лозиманд. Албуминурияи хурд нишонаи аввали гурда мебошад [8, 1134-б.]. Меъори он 30 то 300 мг дар рӯз аст [8, 1134-б.]. Санҷиши солонаи пешоби субҳ тавсия мешавад [1, 20-б.]. Аз ин сабаб назорати гурда муттасил мебошад. Ин заминаи профилактики гурда мебошад.</w:t>
      </w:r>
    </w:p>
    <w:p>
      <w:pPr>
        <w:spacing w:line="360" w:lineRule="auto" w:after="0"/>
        <w:ind w:firstLine="709"/>
        <w:jc w:val="both"/>
      </w:pPr>
      <w:r>
        <w:rPr>
          <w:rFonts w:ascii="Times New Roman" w:hAnsi="Times New Roman"/>
          <w:b w:val="0"/>
          <w:i w:val="0"/>
          <w:sz w:val="28"/>
        </w:rPr>
        <w:t>Липидҳои хун дар беморони диабет назорат мешаванд. LDL-и пасткунӣ хатари инфарктро кам мекунад [8, 1138-б.]. Ҳадафи LDL камтар аз 1,8 ммол/л аст [8, 1138-б.]. Триглитсеридҳо ва HDL низ арзёбӣ мешаванд [8, 1138-б.]. Ин ҷузъи профилактики кардиоваскулярӣ мебошад. Ин пайвасти мубодилаи чарб ва диабет аст.</w:t>
      </w:r>
    </w:p>
    <w:p>
      <w:pPr>
        <w:spacing w:line="360" w:lineRule="auto" w:after="0"/>
        <w:ind w:firstLine="709"/>
        <w:jc w:val="both"/>
      </w:pPr>
      <w:r>
        <w:rPr>
          <w:rFonts w:ascii="Times New Roman" w:hAnsi="Times New Roman"/>
          <w:b w:val="0"/>
          <w:i w:val="0"/>
          <w:sz w:val="28"/>
        </w:rPr>
        <w:t>Дар диабет дислипидемия маъмул аст. Триглитсеридҳо ва LDL баланд мешаванд [8, 1138-б.]. HDL кам мешавад [8, 1138-б.]. Аз ин сабб статинҳо тавсия мешаванд [7, 15-б.]. Ин пайвасти мубодила ва табобат мебошад.</w:t>
      </w:r>
    </w:p>
    <w:p>
      <w:pPr>
        <w:spacing w:line="240" w:lineRule="auto" w:after="0"/>
        <w:ind w:firstLine="0"/>
        <w:jc w:val="center"/>
      </w:pPr>
      <w:r>
        <w:rPr>
          <w:rFonts w:ascii="Times New Roman" w:hAnsi="Times New Roman"/>
          <w:b/>
          <w:i w:val="0"/>
          <w:sz w:val="24"/>
        </w:rPr>
        <w:t>Ҷадвали 2.4 — Нишондиҳандаҳои иловагӣ ва мақсадҳои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Меъор / ҳадаф</w:t>
            </w:r>
          </w:p>
        </w:tc>
        <w:tc>
          <w:tcPr>
            <w:tcW w:type="dxa" w:w="4195"/>
            <w:shd w:val="clear" w:fill="EDEDED"/>
          </w:tcPr>
          <w:p>
            <w:pPr>
              <w:spacing w:line="240" w:lineRule="auto" w:after="0" w:before="0"/>
              <w:ind w:firstLine="0"/>
              <w:jc w:val="left"/>
            </w:pPr>
            <w:r>
              <w:rPr>
                <w:rFonts w:ascii="Times New Roman" w:hAnsi="Times New Roman"/>
                <w:b/>
                <w:sz w:val="24"/>
              </w:rPr>
              <w:t>Мақсад</w:t>
            </w:r>
          </w:p>
        </w:tc>
      </w:tr>
      <w:tr>
        <w:tc>
          <w:tcPr>
            <w:tcW w:type="dxa" w:w="2381"/>
          </w:tcPr>
          <w:p>
            <w:pPr>
              <w:spacing w:line="240" w:lineRule="auto" w:after="0" w:before="0"/>
              <w:ind w:firstLine="0"/>
              <w:jc w:val="left"/>
            </w:pPr>
            <w:r>
              <w:rPr>
                <w:rFonts w:ascii="Times New Roman" w:hAnsi="Times New Roman"/>
                <w:b w:val="0"/>
                <w:sz w:val="24"/>
              </w:rPr>
              <w:t>C-пептид</w:t>
            </w:r>
          </w:p>
        </w:tc>
        <w:tc>
          <w:tcPr>
            <w:tcW w:type="dxa" w:w="2494"/>
          </w:tcPr>
          <w:p>
            <w:pPr>
              <w:spacing w:line="240" w:lineRule="auto" w:after="0" w:before="0"/>
              <w:ind w:firstLine="0"/>
              <w:jc w:val="left"/>
            </w:pPr>
            <w:r>
              <w:rPr>
                <w:rFonts w:ascii="Times New Roman" w:hAnsi="Times New Roman"/>
                <w:b w:val="0"/>
                <w:sz w:val="24"/>
              </w:rPr>
              <w:t>0,78–1,89 нг/мл [21, 6-б.]</w:t>
            </w:r>
          </w:p>
        </w:tc>
        <w:tc>
          <w:tcPr>
            <w:tcW w:type="dxa" w:w="4195"/>
          </w:tcPr>
          <w:p>
            <w:pPr>
              <w:spacing w:line="240" w:lineRule="auto" w:after="0" w:before="0"/>
              <w:ind w:firstLine="0"/>
              <w:jc w:val="left"/>
            </w:pPr>
            <w:r>
              <w:rPr>
                <w:rFonts w:ascii="Times New Roman" w:hAnsi="Times New Roman"/>
                <w:b w:val="0"/>
                <w:sz w:val="24"/>
              </w:rPr>
              <w:t>Захираи инсулин</w:t>
            </w:r>
          </w:p>
        </w:tc>
      </w:tr>
      <w:tr>
        <w:tc>
          <w:tcPr>
            <w:tcW w:type="dxa" w:w="2381"/>
          </w:tcPr>
          <w:p>
            <w:pPr>
              <w:spacing w:line="240" w:lineRule="auto" w:after="0" w:before="0"/>
              <w:ind w:firstLine="0"/>
              <w:jc w:val="left"/>
            </w:pPr>
            <w:r>
              <w:rPr>
                <w:rFonts w:ascii="Times New Roman" w:hAnsi="Times New Roman"/>
                <w:b w:val="0"/>
                <w:sz w:val="24"/>
              </w:rPr>
              <w:t>Антителоҳои GAD</w:t>
            </w:r>
          </w:p>
        </w:tc>
        <w:tc>
          <w:tcPr>
            <w:tcW w:type="dxa" w:w="2494"/>
          </w:tcPr>
          <w:p>
            <w:pPr>
              <w:spacing w:line="240" w:lineRule="auto" w:after="0" w:before="0"/>
              <w:ind w:firstLine="0"/>
              <w:jc w:val="left"/>
            </w:pPr>
            <w:r>
              <w:rPr>
                <w:rFonts w:ascii="Times New Roman" w:hAnsi="Times New Roman"/>
                <w:b w:val="0"/>
                <w:sz w:val="24"/>
              </w:rPr>
              <w:t>Манфӣ дар норма [1, 8-б.]</w:t>
            </w:r>
          </w:p>
        </w:tc>
        <w:tc>
          <w:tcPr>
            <w:tcW w:type="dxa" w:w="4195"/>
          </w:tcPr>
          <w:p>
            <w:pPr>
              <w:spacing w:line="240" w:lineRule="auto" w:after="0" w:before="0"/>
              <w:ind w:firstLine="0"/>
              <w:jc w:val="left"/>
            </w:pPr>
            <w:r>
              <w:rPr>
                <w:rFonts w:ascii="Times New Roman" w:hAnsi="Times New Roman"/>
                <w:b w:val="0"/>
                <w:sz w:val="24"/>
              </w:rPr>
              <w:t>Тасдиқи тури якум</w:t>
            </w:r>
          </w:p>
        </w:tc>
      </w:tr>
      <w:tr>
        <w:tc>
          <w:tcPr>
            <w:tcW w:type="dxa" w:w="2381"/>
          </w:tcPr>
          <w:p>
            <w:pPr>
              <w:spacing w:line="240" w:lineRule="auto" w:after="0" w:before="0"/>
              <w:ind w:firstLine="0"/>
              <w:jc w:val="left"/>
            </w:pPr>
            <w:r>
              <w:rPr>
                <w:rFonts w:ascii="Times New Roman" w:hAnsi="Times New Roman"/>
                <w:b w:val="0"/>
                <w:sz w:val="24"/>
              </w:rPr>
              <w:t>β-гидроксибутират</w:t>
            </w:r>
          </w:p>
        </w:tc>
        <w:tc>
          <w:tcPr>
            <w:tcW w:type="dxa" w:w="2494"/>
          </w:tcPr>
          <w:p>
            <w:pPr>
              <w:spacing w:line="240" w:lineRule="auto" w:after="0" w:before="0"/>
              <w:ind w:firstLine="0"/>
              <w:jc w:val="left"/>
            </w:pPr>
            <w:r>
              <w:rPr>
                <w:rFonts w:ascii="Times New Roman" w:hAnsi="Times New Roman"/>
                <w:b w:val="0"/>
                <w:sz w:val="24"/>
              </w:rPr>
              <w:t>&lt; 0,6 ммол/л [9, 118-б.]</w:t>
            </w:r>
          </w:p>
        </w:tc>
        <w:tc>
          <w:tcPr>
            <w:tcW w:type="dxa" w:w="4195"/>
          </w:tcPr>
          <w:p>
            <w:pPr>
              <w:spacing w:line="240" w:lineRule="auto" w:after="0" w:before="0"/>
              <w:ind w:firstLine="0"/>
              <w:jc w:val="left"/>
            </w:pPr>
            <w:r>
              <w:rPr>
                <w:rFonts w:ascii="Times New Roman" w:hAnsi="Times New Roman"/>
                <w:b w:val="0"/>
                <w:sz w:val="24"/>
              </w:rPr>
              <w:t>Санҷиши кетоацидоз</w:t>
            </w:r>
          </w:p>
        </w:tc>
      </w:tr>
      <w:tr>
        <w:tc>
          <w:tcPr>
            <w:tcW w:type="dxa" w:w="2381"/>
          </w:tcPr>
          <w:p>
            <w:pPr>
              <w:spacing w:line="240" w:lineRule="auto" w:after="0" w:before="0"/>
              <w:ind w:firstLine="0"/>
              <w:jc w:val="left"/>
            </w:pPr>
            <w:r>
              <w:rPr>
                <w:rFonts w:ascii="Times New Roman" w:hAnsi="Times New Roman"/>
                <w:b w:val="0"/>
                <w:sz w:val="24"/>
              </w:rPr>
              <w:t>Албуминурия</w:t>
            </w:r>
          </w:p>
        </w:tc>
        <w:tc>
          <w:tcPr>
            <w:tcW w:type="dxa" w:w="2494"/>
          </w:tcPr>
          <w:p>
            <w:pPr>
              <w:spacing w:line="240" w:lineRule="auto" w:after="0" w:before="0"/>
              <w:ind w:firstLine="0"/>
              <w:jc w:val="left"/>
            </w:pPr>
            <w:r>
              <w:rPr>
                <w:rFonts w:ascii="Times New Roman" w:hAnsi="Times New Roman"/>
                <w:b w:val="0"/>
                <w:sz w:val="24"/>
              </w:rPr>
              <w:t>&lt; 30 мг/рӯз [8, 1134-б.]</w:t>
            </w:r>
          </w:p>
        </w:tc>
        <w:tc>
          <w:tcPr>
            <w:tcW w:type="dxa" w:w="4195"/>
          </w:tcPr>
          <w:p>
            <w:pPr>
              <w:spacing w:line="240" w:lineRule="auto" w:after="0" w:before="0"/>
              <w:ind w:firstLine="0"/>
              <w:jc w:val="left"/>
            </w:pPr>
            <w:r>
              <w:rPr>
                <w:rFonts w:ascii="Times New Roman" w:hAnsi="Times New Roman"/>
                <w:b w:val="0"/>
                <w:sz w:val="24"/>
              </w:rPr>
              <w:t>Саломатии гурда</w:t>
            </w:r>
          </w:p>
        </w:tc>
      </w:tr>
      <w:tr>
        <w:tc>
          <w:tcPr>
            <w:tcW w:type="dxa" w:w="2381"/>
          </w:tcPr>
          <w:p>
            <w:pPr>
              <w:spacing w:line="240" w:lineRule="auto" w:after="0" w:before="0"/>
              <w:ind w:firstLine="0"/>
              <w:jc w:val="left"/>
            </w:pPr>
            <w:r>
              <w:rPr>
                <w:rFonts w:ascii="Times New Roman" w:hAnsi="Times New Roman"/>
                <w:b w:val="0"/>
                <w:sz w:val="24"/>
              </w:rPr>
              <w:t>LDL</w:t>
            </w:r>
          </w:p>
        </w:tc>
        <w:tc>
          <w:tcPr>
            <w:tcW w:type="dxa" w:w="2494"/>
          </w:tcPr>
          <w:p>
            <w:pPr>
              <w:spacing w:line="240" w:lineRule="auto" w:after="0" w:before="0"/>
              <w:ind w:firstLine="0"/>
              <w:jc w:val="left"/>
            </w:pPr>
            <w:r>
              <w:rPr>
                <w:rFonts w:ascii="Times New Roman" w:hAnsi="Times New Roman"/>
                <w:b w:val="0"/>
                <w:sz w:val="24"/>
              </w:rPr>
              <w:t>&lt; 1,8 ммол/л [8, 1138-б.]</w:t>
            </w:r>
          </w:p>
        </w:tc>
        <w:tc>
          <w:tcPr>
            <w:tcW w:type="dxa" w:w="4195"/>
          </w:tcPr>
          <w:p>
            <w:pPr>
              <w:spacing w:line="240" w:lineRule="auto" w:after="0" w:before="0"/>
              <w:ind w:firstLine="0"/>
              <w:jc w:val="left"/>
            </w:pPr>
            <w:r>
              <w:rPr>
                <w:rFonts w:ascii="Times New Roman" w:hAnsi="Times New Roman"/>
                <w:b w:val="0"/>
                <w:sz w:val="24"/>
              </w:rPr>
              <w:t>Ҳимояи дилу рагҳо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Нишондиҳандаҳои иловагӣ на ҳамеша лозиманд. Онҳо дар вазъҳои шубҳанок ва махсус истифода мешаванд [1, 8-б.]. Интихоби дуруст сарфи ташхисро кам мекунад [7, 6-б.]. Аз ин сабаб пайраҳои ташхисӣ тарҳрезӣ мешаванд. Ин ҷамъбасти нишондиҳандаҳои иловагӣ аст. Ин пайвасти ташхис ва назорат мебошад.</w:t>
      </w:r>
    </w:p>
    <w:p>
      <w:pPr>
        <w:spacing w:line="360" w:lineRule="auto" w:after="0"/>
        <w:ind w:firstLine="709"/>
        <w:jc w:val="left"/>
      </w:pPr>
      <w:r>
        <w:rPr>
          <w:rFonts w:ascii="Times New Roman" w:hAnsi="Times New Roman"/>
          <w:b/>
          <w:i w:val="0"/>
          <w:sz w:val="28"/>
        </w:rPr>
        <w:t>2.5. Ҳисоби ададӣ ва муқоисаи нишондиҳандаҳо</w:t>
      </w:r>
    </w:p>
    <w:p>
      <w:pPr>
        <w:spacing w:line="360" w:lineRule="auto" w:after="0"/>
        <w:ind w:firstLine="709"/>
        <w:jc w:val="both"/>
      </w:pPr>
      <w:r>
        <w:rPr>
          <w:rFonts w:ascii="Times New Roman" w:hAnsi="Times New Roman"/>
          <w:b w:val="0"/>
          <w:i w:val="0"/>
          <w:sz w:val="28"/>
        </w:rPr>
        <w:t>Нишондиҳандаҳои асосӣ ба ҳам пайвастанд. HbA1c миёнаи дарозмуддат, глюкоза ҳолати фаврӣ мебошад [1, 10-б.]. OGTT қобилияти мубодиларо месанҷад. Аз ин сабаб муқоисаи онҳо ташхисро дақиқ мекунад [1, 10-б.]. Ин услуби муқоисавии ташхис мебошад. Ин заминаи ҷадвали 2.5 аст.</w:t>
      </w:r>
    </w:p>
    <w:p>
      <w:pPr>
        <w:spacing w:line="360" w:lineRule="auto" w:after="0"/>
        <w:ind w:firstLine="709"/>
        <w:jc w:val="both"/>
      </w:pPr>
      <w:r>
        <w:rPr>
          <w:rFonts w:ascii="Times New Roman" w:hAnsi="Times New Roman"/>
          <w:b w:val="0"/>
          <w:i w:val="0"/>
          <w:sz w:val="28"/>
        </w:rPr>
        <w:t>Мисоли 9. Дар бемор HbA1c аз 9 то 7,5 фоиз паст шуд [1, 16-б.]. Пеш: eAG = 28,7 × 9 − 46,7 = 211,6 мг/дл. Баъд: eAG = 28,7 × 7,5 − 46,7 = 168,6 мг/дл. Фарқ: 211,6 − 168,6 = 43 мг/дл ё тақрибан 2,4 ммол/л [1, 12-б.]. Ин натиҷаи амалии табобат мебошад. Ин ҳисоби пеш ва баъд мебошад.</w:t>
      </w:r>
    </w:p>
    <w:p>
      <w:pPr>
        <w:spacing w:line="240" w:lineRule="auto" w:after="0"/>
        <w:ind w:firstLine="0"/>
        <w:jc w:val="center"/>
      </w:pPr>
      <w:r>
        <w:rPr>
          <w:rFonts w:ascii="Times New Roman" w:hAnsi="Times New Roman"/>
          <w:b/>
          <w:i w:val="0"/>
          <w:sz w:val="24"/>
        </w:rPr>
        <w:t>Ҷадвали 2.5 — Муқоисаи нишондиҳандаҳои асосии ташхис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Что чен мекунад</w:t>
            </w:r>
          </w:p>
        </w:tc>
        <w:tc>
          <w:tcPr>
            <w:tcW w:type="dxa" w:w="2381"/>
            <w:shd w:val="clear" w:fill="EDEDED"/>
          </w:tcPr>
          <w:p>
            <w:pPr>
              <w:spacing w:line="240" w:lineRule="auto" w:after="0" w:before="0"/>
              <w:ind w:firstLine="0"/>
              <w:jc w:val="left"/>
            </w:pPr>
            <w:r>
              <w:rPr>
                <w:rFonts w:ascii="Times New Roman" w:hAnsi="Times New Roman"/>
                <w:b/>
                <w:sz w:val="24"/>
              </w:rPr>
              <w:t>Ҳадди диабет</w:t>
            </w:r>
          </w:p>
        </w:tc>
        <w:tc>
          <w:tcPr>
            <w:tcW w:type="dxa" w:w="2381"/>
            <w:shd w:val="clear" w:fill="EDEDED"/>
          </w:tcPr>
          <w:p>
            <w:pPr>
              <w:spacing w:line="240" w:lineRule="auto" w:after="0" w:before="0"/>
              <w:ind w:firstLine="0"/>
              <w:jc w:val="left"/>
            </w:pPr>
            <w:r>
              <w:rPr>
                <w:rFonts w:ascii="Times New Roman" w:hAnsi="Times New Roman"/>
                <w:b/>
                <w:sz w:val="24"/>
              </w:rPr>
              <w:t>Хусусият</w:t>
            </w:r>
          </w:p>
        </w:tc>
      </w:tr>
      <w:tr>
        <w:tc>
          <w:tcPr>
            <w:tcW w:type="dxa" w:w="2041"/>
          </w:tcPr>
          <w:p>
            <w:pPr>
              <w:spacing w:line="240" w:lineRule="auto" w:after="0" w:before="0"/>
              <w:ind w:firstLine="0"/>
              <w:jc w:val="left"/>
            </w:pPr>
            <w:r>
              <w:rPr>
                <w:rFonts w:ascii="Times New Roman" w:hAnsi="Times New Roman"/>
                <w:b w:val="0"/>
                <w:sz w:val="24"/>
              </w:rPr>
              <w:t>Глюкозаи нашабон</w:t>
            </w:r>
          </w:p>
        </w:tc>
        <w:tc>
          <w:tcPr>
            <w:tcW w:type="dxa" w:w="2268"/>
          </w:tcPr>
          <w:p>
            <w:pPr>
              <w:spacing w:line="240" w:lineRule="auto" w:after="0" w:before="0"/>
              <w:ind w:firstLine="0"/>
              <w:jc w:val="left"/>
            </w:pPr>
            <w:r>
              <w:rPr>
                <w:rFonts w:ascii="Times New Roman" w:hAnsi="Times New Roman"/>
                <w:b w:val="0"/>
                <w:sz w:val="24"/>
              </w:rPr>
              <w:t>Ҳолати фаврӣ</w:t>
            </w:r>
          </w:p>
        </w:tc>
        <w:tc>
          <w:tcPr>
            <w:tcW w:type="dxa" w:w="2381"/>
          </w:tcPr>
          <w:p>
            <w:pPr>
              <w:spacing w:line="240" w:lineRule="auto" w:after="0" w:before="0"/>
              <w:ind w:firstLine="0"/>
              <w:jc w:val="left"/>
            </w:pPr>
            <w:r>
              <w:rPr>
                <w:rFonts w:ascii="Times New Roman" w:hAnsi="Times New Roman"/>
                <w:b w:val="0"/>
                <w:sz w:val="24"/>
              </w:rPr>
              <w:t>≥ 7,0 ммол/л [1, 10-б.]</w:t>
            </w:r>
          </w:p>
        </w:tc>
        <w:tc>
          <w:tcPr>
            <w:tcW w:type="dxa" w:w="2381"/>
          </w:tcPr>
          <w:p>
            <w:pPr>
              <w:spacing w:line="240" w:lineRule="auto" w:after="0" w:before="0"/>
              <w:ind w:firstLine="0"/>
              <w:jc w:val="left"/>
            </w:pPr>
            <w:r>
              <w:rPr>
                <w:rFonts w:ascii="Times New Roman" w:hAnsi="Times New Roman"/>
                <w:b w:val="0"/>
                <w:sz w:val="24"/>
              </w:rPr>
              <w:t>Гуруснагӣ лозим</w:t>
            </w:r>
          </w:p>
        </w:tc>
      </w:tr>
      <w:tr>
        <w:tc>
          <w:tcPr>
            <w:tcW w:type="dxa" w:w="2041"/>
          </w:tcPr>
          <w:p>
            <w:pPr>
              <w:spacing w:line="240" w:lineRule="auto" w:after="0" w:before="0"/>
              <w:ind w:firstLine="0"/>
              <w:jc w:val="left"/>
            </w:pPr>
            <w:r>
              <w:rPr>
                <w:rFonts w:ascii="Times New Roman" w:hAnsi="Times New Roman"/>
                <w:b w:val="0"/>
                <w:sz w:val="24"/>
              </w:rPr>
              <w:t>Глюкозаи 2-соат</w:t>
            </w:r>
          </w:p>
        </w:tc>
        <w:tc>
          <w:tcPr>
            <w:tcW w:type="dxa" w:w="2268"/>
          </w:tcPr>
          <w:p>
            <w:pPr>
              <w:spacing w:line="240" w:lineRule="auto" w:after="0" w:before="0"/>
              <w:ind w:firstLine="0"/>
              <w:jc w:val="left"/>
            </w:pPr>
            <w:r>
              <w:rPr>
                <w:rFonts w:ascii="Times New Roman" w:hAnsi="Times New Roman"/>
                <w:b w:val="0"/>
                <w:sz w:val="24"/>
              </w:rPr>
              <w:t>Таҳаммуни глюкоза</w:t>
            </w:r>
          </w:p>
        </w:tc>
        <w:tc>
          <w:tcPr>
            <w:tcW w:type="dxa" w:w="2381"/>
          </w:tcPr>
          <w:p>
            <w:pPr>
              <w:spacing w:line="240" w:lineRule="auto" w:after="0" w:before="0"/>
              <w:ind w:firstLine="0"/>
              <w:jc w:val="left"/>
            </w:pPr>
            <w:r>
              <w:rPr>
                <w:rFonts w:ascii="Times New Roman" w:hAnsi="Times New Roman"/>
                <w:b w:val="0"/>
                <w:sz w:val="24"/>
              </w:rPr>
              <w:t>≥ 11,1 ммол/л [1, 10-б.]</w:t>
            </w:r>
          </w:p>
        </w:tc>
        <w:tc>
          <w:tcPr>
            <w:tcW w:type="dxa" w:w="2381"/>
          </w:tcPr>
          <w:p>
            <w:pPr>
              <w:spacing w:line="240" w:lineRule="auto" w:after="0" w:before="0"/>
              <w:ind w:firstLine="0"/>
              <w:jc w:val="left"/>
            </w:pPr>
            <w:r>
              <w:rPr>
                <w:rFonts w:ascii="Times New Roman" w:hAnsi="Times New Roman"/>
                <w:b w:val="0"/>
                <w:sz w:val="24"/>
              </w:rPr>
              <w:t>Вақти бештар</w:t>
            </w:r>
          </w:p>
        </w:tc>
      </w:tr>
      <w:tr>
        <w:tc>
          <w:tcPr>
            <w:tcW w:type="dxa" w:w="2041"/>
          </w:tcPr>
          <w:p>
            <w:pPr>
              <w:spacing w:line="240" w:lineRule="auto" w:after="0" w:before="0"/>
              <w:ind w:firstLine="0"/>
              <w:jc w:val="left"/>
            </w:pPr>
            <w:r>
              <w:rPr>
                <w:rFonts w:ascii="Times New Roman" w:hAnsi="Times New Roman"/>
                <w:b w:val="0"/>
                <w:sz w:val="24"/>
              </w:rPr>
              <w:t>HbA1c</w:t>
            </w:r>
          </w:p>
        </w:tc>
        <w:tc>
          <w:tcPr>
            <w:tcW w:type="dxa" w:w="2268"/>
          </w:tcPr>
          <w:p>
            <w:pPr>
              <w:spacing w:line="240" w:lineRule="auto" w:after="0" w:before="0"/>
              <w:ind w:firstLine="0"/>
              <w:jc w:val="left"/>
            </w:pPr>
            <w:r>
              <w:rPr>
                <w:rFonts w:ascii="Times New Roman" w:hAnsi="Times New Roman"/>
                <w:b w:val="0"/>
                <w:sz w:val="24"/>
              </w:rPr>
              <w:t>Миёнаи 3 моҳ</w:t>
            </w:r>
          </w:p>
        </w:tc>
        <w:tc>
          <w:tcPr>
            <w:tcW w:type="dxa" w:w="2381"/>
          </w:tcPr>
          <w:p>
            <w:pPr>
              <w:spacing w:line="240" w:lineRule="auto" w:after="0" w:before="0"/>
              <w:ind w:firstLine="0"/>
              <w:jc w:val="left"/>
            </w:pPr>
            <w:r>
              <w:rPr>
                <w:rFonts w:ascii="Times New Roman" w:hAnsi="Times New Roman"/>
                <w:b w:val="0"/>
                <w:sz w:val="24"/>
              </w:rPr>
              <w:t>≥ 6,5 фоиз [1, 10-б.]</w:t>
            </w:r>
          </w:p>
        </w:tc>
        <w:tc>
          <w:tcPr>
            <w:tcW w:type="dxa" w:w="2381"/>
          </w:tcPr>
          <w:p>
            <w:pPr>
              <w:spacing w:line="240" w:lineRule="auto" w:after="0" w:before="0"/>
              <w:ind w:firstLine="0"/>
              <w:jc w:val="left"/>
            </w:pPr>
            <w:r>
              <w:rPr>
                <w:rFonts w:ascii="Times New Roman" w:hAnsi="Times New Roman"/>
                <w:b w:val="0"/>
                <w:sz w:val="24"/>
              </w:rPr>
              <w:t>Бе гуруснагӣ</w:t>
            </w:r>
          </w:p>
        </w:tc>
      </w:tr>
      <w:tr>
        <w:tc>
          <w:tcPr>
            <w:tcW w:type="dxa" w:w="2041"/>
          </w:tcPr>
          <w:p>
            <w:pPr>
              <w:spacing w:line="240" w:lineRule="auto" w:after="0" w:before="0"/>
              <w:ind w:firstLine="0"/>
              <w:jc w:val="left"/>
            </w:pPr>
            <w:r>
              <w:rPr>
                <w:rFonts w:ascii="Times New Roman" w:hAnsi="Times New Roman"/>
                <w:b w:val="0"/>
                <w:sz w:val="24"/>
              </w:rPr>
              <w:t>Глюкозаи тасодуфӣ</w:t>
            </w:r>
          </w:p>
        </w:tc>
        <w:tc>
          <w:tcPr>
            <w:tcW w:type="dxa" w:w="2268"/>
          </w:tcPr>
          <w:p>
            <w:pPr>
              <w:spacing w:line="240" w:lineRule="auto" w:after="0" w:before="0"/>
              <w:ind w:firstLine="0"/>
              <w:jc w:val="left"/>
            </w:pPr>
            <w:r>
              <w:rPr>
                <w:rFonts w:ascii="Times New Roman" w:hAnsi="Times New Roman"/>
                <w:b w:val="0"/>
                <w:sz w:val="24"/>
              </w:rPr>
              <w:t>Ҳолати фаврӣ</w:t>
            </w:r>
          </w:p>
        </w:tc>
        <w:tc>
          <w:tcPr>
            <w:tcW w:type="dxa" w:w="2381"/>
          </w:tcPr>
          <w:p>
            <w:pPr>
              <w:spacing w:line="240" w:lineRule="auto" w:after="0" w:before="0"/>
              <w:ind w:firstLine="0"/>
              <w:jc w:val="left"/>
            </w:pPr>
            <w:r>
              <w:rPr>
                <w:rFonts w:ascii="Times New Roman" w:hAnsi="Times New Roman"/>
                <w:b w:val="0"/>
                <w:sz w:val="24"/>
              </w:rPr>
              <w:t>≥ 11,1 ммол/л [1, 10-б.]</w:t>
            </w:r>
          </w:p>
        </w:tc>
        <w:tc>
          <w:tcPr>
            <w:tcW w:type="dxa" w:w="2381"/>
          </w:tcPr>
          <w:p>
            <w:pPr>
              <w:spacing w:line="240" w:lineRule="auto" w:after="0" w:before="0"/>
              <w:ind w:firstLine="0"/>
              <w:jc w:val="left"/>
            </w:pPr>
            <w:r>
              <w:rPr>
                <w:rFonts w:ascii="Times New Roman" w:hAnsi="Times New Roman"/>
                <w:b w:val="0"/>
                <w:sz w:val="24"/>
              </w:rPr>
              <w:t>Бо аломатҳо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 метод вазъи худро дорад. Барои санҷиши омма HbA1c мутобиқ аст [1, 12-б.]. Барои вазъҳои шубҳанок OGTT лозим мешавад [24, 416-б.]. Дар анемия глюкозаи нашабон аслӣ мебошад [6, 126-б.]. Аз ин сабаб методи дурустро ҳолат муайян мекунад. Ин ҷузъи тактикаи ташхис мебошад.</w:t>
      </w:r>
    </w:p>
    <w:p>
      <w:pPr>
        <w:spacing w:line="360" w:lineRule="auto" w:after="0"/>
        <w:ind w:firstLine="709"/>
        <w:jc w:val="both"/>
      </w:pPr>
      <w:r>
        <w:rPr>
          <w:rFonts w:ascii="Times New Roman" w:hAnsi="Times New Roman"/>
          <w:b w:val="0"/>
          <w:i w:val="0"/>
          <w:sz w:val="28"/>
        </w:rPr>
        <w:t>Ташхиси диабет қоидаи такрор дорад. Дар бе аломат ду натиҷаи мутобиқ лозим аст [1, 10-б.]. Онҳо метавонанд аз ду санҷиши гуногун бошанд. Агар натиҷаҳо фарфӣ бошанд, санҷиши сеюм мегузарад [1, 10-б.]. Ин қоида ташхиси сабукро манъ мекунад. Ин заминаи эътимоднокии ташхис мебошад.</w:t>
      </w:r>
    </w:p>
    <w:p>
      <w:pPr>
        <w:spacing w:line="360" w:lineRule="auto" w:after="0"/>
        <w:ind w:firstLine="709"/>
        <w:jc w:val="both"/>
      </w:pPr>
      <w:r>
        <w:rPr>
          <w:rFonts w:ascii="Times New Roman" w:hAnsi="Times New Roman"/>
          <w:b w:val="0"/>
          <w:i w:val="0"/>
          <w:sz w:val="28"/>
        </w:rPr>
        <w:t>Санҷиши такрорӣ сарфи иловагӣ дорад. Вале он ташхиси сабукро пешгирӣ мекунад [1, 10-б.]. Дар тадқиқотҳо ин қоида устувор буд [1, 10-б.]. Аз ин сабб он дар роҳнамо мемонад [1, 10-б.]. Ин ҷузъи сифати тиббӣ мебошад.</w:t>
      </w:r>
    </w:p>
    <w:p>
      <w:pPr>
        <w:spacing w:line="360" w:lineRule="auto" w:after="0"/>
        <w:ind w:firstLine="709"/>
        <w:jc w:val="both"/>
      </w:pPr>
      <w:r>
        <w:rPr>
          <w:rFonts w:ascii="Times New Roman" w:hAnsi="Times New Roman"/>
          <w:b w:val="0"/>
          <w:i w:val="0"/>
          <w:sz w:val="28"/>
        </w:rPr>
        <w:t>Ҳадафҳои табобат ба гликемия пайвастанд. Ҳадафи асосӣ HbA1c камтар аз 7 фоиз аст [1, 16-б.]. Глюкозаи нашабон дар ҳадаф 4,4 то 7,2 ммол/л аст [1, 16-б.]. Баъди ғизо ҳадди 10 ммол/л қабул мешавад [1, 16-б.]. Барои солхӯрдагон ҳадаф сабуктар интихоб мешавад [1, 16-б.]. Ин пайвасти ҳадаф ва бехатарӣ аст.</w:t>
      </w:r>
    </w:p>
    <w:p>
      <w:pPr>
        <w:spacing w:line="360" w:lineRule="auto" w:after="0"/>
        <w:ind w:firstLine="709"/>
        <w:jc w:val="both"/>
      </w:pPr>
      <w:r>
        <w:rPr>
          <w:rFonts w:ascii="Times New Roman" w:hAnsi="Times New Roman"/>
          <w:b w:val="0"/>
          <w:i w:val="0"/>
          <w:sz w:val="28"/>
        </w:rPr>
        <w:t>Ҳадафи шахсӣ бо синну сол ва компликатсия тағир мешавад. Барои солхӯрдагон ҳадафи сабуктар мутобиқ аст [1, 16-б.]. Хатари гипогликемия дар онҳо зиёд аст [1, 16-б.]. Аз ин сабб мутобиқсозии ҳадаф лозим аст [7, 7-б.]. Ин ҷузъи табобати фардӣ мебошад.</w:t>
      </w:r>
    </w:p>
    <w:p>
      <w:pPr>
        <w:spacing w:line="360" w:lineRule="auto" w:after="0"/>
        <w:ind w:firstLine="709"/>
        <w:jc w:val="both"/>
      </w:pPr>
      <w:r>
        <w:rPr>
          <w:rFonts w:ascii="Times New Roman" w:hAnsi="Times New Roman"/>
          <w:b w:val="0"/>
          <w:i w:val="0"/>
          <w:sz w:val="28"/>
        </w:rPr>
        <w:t>Афзалияти HbA1c дар назорат нишон дода шудааст. Ҳар 1 фоизи пастшавӣ компликатсияҳои микроваскуляриро кам мекунад [8, 1140-б.]. Ин натиҷаи тадқиқотҳои калон мебошад [8, 1140-б.]. Аз ин сабаб HbA1c нишондиҳандаи ниҳоии назорат аст [1, 16-б.]. Ин ҷамъбасти арзёбии назорат мебошад. Ин пайвасти адад ва натиҷа мебошад.</w:t>
      </w:r>
    </w:p>
    <w:p>
      <w:pPr>
        <w:spacing w:line="360" w:lineRule="auto" w:after="0"/>
        <w:ind w:firstLine="709"/>
        <w:jc w:val="both"/>
      </w:pPr>
      <w:r>
        <w:rPr>
          <w:rFonts w:ascii="Times New Roman" w:hAnsi="Times New Roman"/>
          <w:b w:val="0"/>
          <w:i w:val="0"/>
          <w:sz w:val="28"/>
        </w:rPr>
        <w:t>Дар беморони ҷавон ҳадафи хеле сабук мумкин аст. HbA1c то 6,5 фоиз ҳадаф мешавад [1, 16-б.]. Онҳо компликатсияҳои дарозмуддатро камтар мегиранд [1, 16-б.]. Аз ин сабб ҳадаф бо синну сол мутобиқ мешавад [7, 7-б.]. Ин ҷузъи ҳадафи фардӣ мебошад.</w:t>
      </w:r>
    </w:p>
    <w:p>
      <w:pPr>
        <w:spacing w:line="360" w:lineRule="auto" w:after="0"/>
        <w:ind w:firstLine="709"/>
        <w:jc w:val="both"/>
      </w:pPr>
      <w:r>
        <w:rPr>
          <w:rFonts w:ascii="Times New Roman" w:hAnsi="Times New Roman"/>
          <w:b w:val="0"/>
          <w:i w:val="0"/>
          <w:sz w:val="28"/>
        </w:rPr>
        <w:t>Ҳангоми ҳомилагӣ ҳадафҳо севазнин мешаванд. Нашабон то 5,3 ммол/л ҳадаф аст [1, 14-б.]. HbA1c то 6,0 фоиз паст нигоҳ дошта мешавад [1, 14-б.]. Аз ин сабб назорат дар ин вазъ дақиқ мешавад [1, 14-б.]. Ин ҷузъи махсуси табобат мебошад.</w:t>
      </w:r>
    </w:p>
    <w:p>
      <w:pPr>
        <w:spacing w:line="360" w:lineRule="auto" w:after="0"/>
        <w:ind w:firstLine="709"/>
        <w:jc w:val="both"/>
      </w:pPr>
      <w:r>
        <w:rPr>
          <w:rFonts w:ascii="Times New Roman" w:hAnsi="Times New Roman"/>
          <w:b w:val="0"/>
          <w:i w:val="0"/>
          <w:sz w:val="28"/>
        </w:rPr>
        <w:t>Баъди ҳомилагӣ назорат идома меёбад. Дар 4–12 ҳафтаи баъд OGTT такрор мешавад [1, 14-б.]. Ҳиссаи зиёди онҳо ба тури дуюм гузариш мекунанд [3, 14-б.]. Аз ин сабб назорати дурахшони минбаъда лозим аст [1, 14-б.]. Ин пайвасти гестатсионӣ ва пешгӯӣ мебошад.</w:t>
      </w:r>
    </w:p>
    <w:p>
      <w:pPr>
        <w:spacing w:line="360" w:lineRule="auto" w:after="0"/>
        <w:ind w:firstLine="0"/>
        <w:jc w:val="center"/>
      </w:pPr>
      <w:r>
        <w:rPr>
          <w:rFonts w:ascii="Times New Roman" w:hAnsi="Times New Roman"/>
          <w:b/>
          <w:i w:val="0"/>
          <w:sz w:val="28"/>
        </w:rPr>
        <w:t>БАНДИ 3. ТАҶРИБА: ТАҲЛИЛИ ГЛЮКОЗА БО УСУЛИ ГЛЮКОЗООКСИДАЗА</w:t>
      </w:r>
    </w:p>
    <w:p>
      <w:pPr>
        <w:spacing w:line="360" w:lineRule="auto" w:after="0"/>
        <w:ind w:firstLine="709"/>
        <w:jc w:val="left"/>
      </w:pPr>
      <w:r>
        <w:rPr>
          <w:rFonts w:ascii="Times New Roman" w:hAnsi="Times New Roman"/>
          <w:b/>
          <w:i w:val="0"/>
          <w:sz w:val="28"/>
        </w:rPr>
        <w:t>3.1. Усулҳои ченкунии глюкоза дар лаборатория</w:t>
      </w:r>
    </w:p>
    <w:p>
      <w:pPr>
        <w:spacing w:line="360" w:lineRule="auto" w:after="0"/>
        <w:ind w:firstLine="709"/>
        <w:jc w:val="both"/>
      </w:pPr>
      <w:r>
        <w:rPr>
          <w:rFonts w:ascii="Times New Roman" w:hAnsi="Times New Roman"/>
          <w:b w:val="0"/>
          <w:i w:val="0"/>
          <w:sz w:val="28"/>
        </w:rPr>
        <w:t>Дар лаборатория чанд методи ченкунии глюкоза мавҷуд аст. Методи глюкозооксидаза дар ҷаҳон васеъ истифода мешавад [5, 190-б.]. Методи гексокиназа дақиқтар ва арзонтар дар калонҳаҷм аст [5, 190-б.]. Глюкометрҳо натиҷаи фаврии хонагӣ медиҳанд [23, 1218-б.]. Системаҳои CGM назорати муттасилро таъмин мекунанд [23, 1220-б.]. Ин гуногунӣ дар ҷадвали 3.1 ҷамъбаст шудааст.</w:t>
      </w:r>
    </w:p>
    <w:p>
      <w:pPr>
        <w:spacing w:line="240" w:lineRule="auto" w:after="0"/>
        <w:ind w:firstLine="0"/>
        <w:jc w:val="center"/>
      </w:pPr>
      <w:r>
        <w:rPr>
          <w:rFonts w:ascii="Times New Roman" w:hAnsi="Times New Roman"/>
          <w:b/>
          <w:i w:val="0"/>
          <w:sz w:val="24"/>
        </w:rPr>
        <w:t>Ҷадвали 3.1 — Усулҳои ченкунии глюкоза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Усул</w:t>
            </w:r>
          </w:p>
        </w:tc>
        <w:tc>
          <w:tcPr>
            <w:tcW w:type="dxa" w:w="2041"/>
            <w:shd w:val="clear" w:fill="EDEDED"/>
          </w:tcPr>
          <w:p>
            <w:pPr>
              <w:spacing w:line="240" w:lineRule="auto" w:after="0" w:before="0"/>
              <w:ind w:firstLine="0"/>
              <w:jc w:val="left"/>
            </w:pPr>
            <w:r>
              <w:rPr>
                <w:rFonts w:ascii="Times New Roman" w:hAnsi="Times New Roman"/>
                <w:b/>
                <w:sz w:val="24"/>
              </w:rPr>
              <w:t>Асоси метод</w:t>
            </w:r>
          </w:p>
        </w:tc>
        <w:tc>
          <w:tcPr>
            <w:tcW w:type="dxa" w:w="2268"/>
            <w:shd w:val="clear" w:fill="EDEDED"/>
          </w:tcPr>
          <w:p>
            <w:pPr>
              <w:spacing w:line="240" w:lineRule="auto" w:after="0" w:before="0"/>
              <w:ind w:firstLine="0"/>
              <w:jc w:val="left"/>
            </w:pPr>
            <w:r>
              <w:rPr>
                <w:rFonts w:ascii="Times New Roman" w:hAnsi="Times New Roman"/>
                <w:b/>
                <w:sz w:val="24"/>
              </w:rPr>
              <w:t>Дақиқӣ</w:t>
            </w:r>
          </w:p>
        </w:tc>
        <w:tc>
          <w:tcPr>
            <w:tcW w:type="dxa" w:w="2608"/>
            <w:shd w:val="clear" w:fill="EDEDED"/>
          </w:tcPr>
          <w:p>
            <w:pPr>
              <w:spacing w:line="240" w:lineRule="auto" w:after="0" w:before="0"/>
              <w:ind w:firstLine="0"/>
              <w:jc w:val="left"/>
            </w:pPr>
            <w:r>
              <w:rPr>
                <w:rFonts w:ascii="Times New Roman" w:hAnsi="Times New Roman"/>
                <w:b/>
                <w:sz w:val="24"/>
              </w:rPr>
              <w:t>Ҷои истифода</w:t>
            </w:r>
          </w:p>
        </w:tc>
      </w:tr>
      <w:tr>
        <w:tc>
          <w:tcPr>
            <w:tcW w:type="dxa" w:w="2154"/>
          </w:tcPr>
          <w:p>
            <w:pPr>
              <w:spacing w:line="240" w:lineRule="auto" w:after="0" w:before="0"/>
              <w:ind w:firstLine="0"/>
              <w:jc w:val="left"/>
            </w:pPr>
            <w:r>
              <w:rPr>
                <w:rFonts w:ascii="Times New Roman" w:hAnsi="Times New Roman"/>
                <w:b w:val="0"/>
                <w:sz w:val="24"/>
              </w:rPr>
              <w:t>Глюкозооксидаза</w:t>
            </w:r>
          </w:p>
        </w:tc>
        <w:tc>
          <w:tcPr>
            <w:tcW w:type="dxa" w:w="2041"/>
          </w:tcPr>
          <w:p>
            <w:pPr>
              <w:spacing w:line="240" w:lineRule="auto" w:after="0" w:before="0"/>
              <w:ind w:firstLine="0"/>
              <w:jc w:val="left"/>
            </w:pPr>
            <w:r>
              <w:rPr>
                <w:rFonts w:ascii="Times New Roman" w:hAnsi="Times New Roman"/>
                <w:b w:val="0"/>
                <w:sz w:val="24"/>
              </w:rPr>
              <w:t>Реаксияи Trinder</w:t>
            </w:r>
          </w:p>
        </w:tc>
        <w:tc>
          <w:tcPr>
            <w:tcW w:type="dxa" w:w="2268"/>
          </w:tcPr>
          <w:p>
            <w:pPr>
              <w:spacing w:line="240" w:lineRule="auto" w:after="0" w:before="0"/>
              <w:ind w:firstLine="0"/>
              <w:jc w:val="left"/>
            </w:pPr>
            <w:r>
              <w:rPr>
                <w:rFonts w:ascii="Times New Roman" w:hAnsi="Times New Roman"/>
                <w:b w:val="0"/>
                <w:sz w:val="24"/>
              </w:rPr>
              <w:t>Хеле хуб [5, 190-б.]</w:t>
            </w:r>
          </w:p>
        </w:tc>
        <w:tc>
          <w:tcPr>
            <w:tcW w:type="dxa" w:w="2608"/>
          </w:tcPr>
          <w:p>
            <w:pPr>
              <w:spacing w:line="240" w:lineRule="auto" w:after="0" w:before="0"/>
              <w:ind w:firstLine="0"/>
              <w:jc w:val="left"/>
            </w:pPr>
            <w:r>
              <w:rPr>
                <w:rFonts w:ascii="Times New Roman" w:hAnsi="Times New Roman"/>
                <w:b w:val="0"/>
                <w:sz w:val="24"/>
              </w:rPr>
              <w:t>Лабораторияи ҳаррӯза</w:t>
            </w:r>
          </w:p>
        </w:tc>
      </w:tr>
      <w:tr>
        <w:tc>
          <w:tcPr>
            <w:tcW w:type="dxa" w:w="2154"/>
          </w:tcPr>
          <w:p>
            <w:pPr>
              <w:spacing w:line="240" w:lineRule="auto" w:after="0" w:before="0"/>
              <w:ind w:firstLine="0"/>
              <w:jc w:val="left"/>
            </w:pPr>
            <w:r>
              <w:rPr>
                <w:rFonts w:ascii="Times New Roman" w:hAnsi="Times New Roman"/>
                <w:b w:val="0"/>
                <w:sz w:val="24"/>
              </w:rPr>
              <w:t>Гексокиназа</w:t>
            </w:r>
          </w:p>
        </w:tc>
        <w:tc>
          <w:tcPr>
            <w:tcW w:type="dxa" w:w="2041"/>
          </w:tcPr>
          <w:p>
            <w:pPr>
              <w:spacing w:line="240" w:lineRule="auto" w:after="0" w:before="0"/>
              <w:ind w:firstLine="0"/>
              <w:jc w:val="left"/>
            </w:pPr>
            <w:r>
              <w:rPr>
                <w:rFonts w:ascii="Times New Roman" w:hAnsi="Times New Roman"/>
                <w:b w:val="0"/>
                <w:sz w:val="24"/>
              </w:rPr>
              <w:t>Санҷиши NADPH</w:t>
            </w:r>
          </w:p>
        </w:tc>
        <w:tc>
          <w:tcPr>
            <w:tcW w:type="dxa" w:w="2268"/>
          </w:tcPr>
          <w:p>
            <w:pPr>
              <w:spacing w:line="240" w:lineRule="auto" w:after="0" w:before="0"/>
              <w:ind w:firstLine="0"/>
              <w:jc w:val="left"/>
            </w:pPr>
            <w:r>
              <w:rPr>
                <w:rFonts w:ascii="Times New Roman" w:hAnsi="Times New Roman"/>
                <w:b w:val="0"/>
                <w:sz w:val="24"/>
              </w:rPr>
              <w:t>Беҳтарин [5, 192-б.]</w:t>
            </w:r>
          </w:p>
        </w:tc>
        <w:tc>
          <w:tcPr>
            <w:tcW w:type="dxa" w:w="2608"/>
          </w:tcPr>
          <w:p>
            <w:pPr>
              <w:spacing w:line="240" w:lineRule="auto" w:after="0" w:before="0"/>
              <w:ind w:firstLine="0"/>
              <w:jc w:val="left"/>
            </w:pPr>
            <w:r>
              <w:rPr>
                <w:rFonts w:ascii="Times New Roman" w:hAnsi="Times New Roman"/>
                <w:b w:val="0"/>
                <w:sz w:val="24"/>
              </w:rPr>
              <w:t>Лабораторияи калон</w:t>
            </w:r>
          </w:p>
        </w:tc>
      </w:tr>
      <w:tr>
        <w:tc>
          <w:tcPr>
            <w:tcW w:type="dxa" w:w="2154"/>
          </w:tcPr>
          <w:p>
            <w:pPr>
              <w:spacing w:line="240" w:lineRule="auto" w:after="0" w:before="0"/>
              <w:ind w:firstLine="0"/>
              <w:jc w:val="left"/>
            </w:pPr>
            <w:r>
              <w:rPr>
                <w:rFonts w:ascii="Times New Roman" w:hAnsi="Times New Roman"/>
                <w:b w:val="0"/>
                <w:sz w:val="24"/>
              </w:rPr>
              <w:t>Глюкометр</w:t>
            </w:r>
          </w:p>
        </w:tc>
        <w:tc>
          <w:tcPr>
            <w:tcW w:type="dxa" w:w="2041"/>
          </w:tcPr>
          <w:p>
            <w:pPr>
              <w:spacing w:line="240" w:lineRule="auto" w:after="0" w:before="0"/>
              <w:ind w:firstLine="0"/>
              <w:jc w:val="left"/>
            </w:pPr>
            <w:r>
              <w:rPr>
                <w:rFonts w:ascii="Times New Roman" w:hAnsi="Times New Roman"/>
                <w:b w:val="0"/>
                <w:sz w:val="24"/>
              </w:rPr>
              <w:t>Полоскаи осидӣ</w:t>
            </w:r>
          </w:p>
        </w:tc>
        <w:tc>
          <w:tcPr>
            <w:tcW w:type="dxa" w:w="2268"/>
          </w:tcPr>
          <w:p>
            <w:pPr>
              <w:spacing w:line="240" w:lineRule="auto" w:after="0" w:before="0"/>
              <w:ind w:firstLine="0"/>
              <w:jc w:val="left"/>
            </w:pPr>
            <w:r>
              <w:rPr>
                <w:rFonts w:ascii="Times New Roman" w:hAnsi="Times New Roman"/>
                <w:b w:val="0"/>
                <w:sz w:val="24"/>
              </w:rPr>
              <w:t>Хуб</w:t>
            </w:r>
          </w:p>
        </w:tc>
        <w:tc>
          <w:tcPr>
            <w:tcW w:type="dxa" w:w="2608"/>
          </w:tcPr>
          <w:p>
            <w:pPr>
              <w:spacing w:line="240" w:lineRule="auto" w:after="0" w:before="0"/>
              <w:ind w:firstLine="0"/>
              <w:jc w:val="left"/>
            </w:pPr>
            <w:r>
              <w:rPr>
                <w:rFonts w:ascii="Times New Roman" w:hAnsi="Times New Roman"/>
                <w:b w:val="0"/>
                <w:sz w:val="24"/>
              </w:rPr>
              <w:t>Хона ва бистар [23, 1218-б.]</w:t>
            </w:r>
          </w:p>
        </w:tc>
      </w:tr>
      <w:tr>
        <w:tc>
          <w:tcPr>
            <w:tcW w:type="dxa" w:w="2154"/>
          </w:tcPr>
          <w:p>
            <w:pPr>
              <w:spacing w:line="240" w:lineRule="auto" w:after="0" w:before="0"/>
              <w:ind w:firstLine="0"/>
              <w:jc w:val="left"/>
            </w:pPr>
            <w:r>
              <w:rPr>
                <w:rFonts w:ascii="Times New Roman" w:hAnsi="Times New Roman"/>
                <w:b w:val="0"/>
                <w:sz w:val="24"/>
              </w:rPr>
              <w:t>CGM</w:t>
            </w:r>
          </w:p>
        </w:tc>
        <w:tc>
          <w:tcPr>
            <w:tcW w:type="dxa" w:w="2041"/>
          </w:tcPr>
          <w:p>
            <w:pPr>
              <w:spacing w:line="240" w:lineRule="auto" w:after="0" w:before="0"/>
              <w:ind w:firstLine="0"/>
              <w:jc w:val="left"/>
            </w:pPr>
            <w:r>
              <w:rPr>
                <w:rFonts w:ascii="Times New Roman" w:hAnsi="Times New Roman"/>
                <w:b w:val="0"/>
                <w:sz w:val="24"/>
              </w:rPr>
              <w:t>Сенсори пӯст</w:t>
            </w:r>
          </w:p>
        </w:tc>
        <w:tc>
          <w:tcPr>
            <w:tcW w:type="dxa" w:w="2268"/>
          </w:tcPr>
          <w:p>
            <w:pPr>
              <w:spacing w:line="240" w:lineRule="auto" w:after="0" w:before="0"/>
              <w:ind w:firstLine="0"/>
              <w:jc w:val="left"/>
            </w:pPr>
            <w:r>
              <w:rPr>
                <w:rFonts w:ascii="Times New Roman" w:hAnsi="Times New Roman"/>
                <w:b w:val="0"/>
                <w:sz w:val="24"/>
              </w:rPr>
              <w:t>Хуб</w:t>
            </w:r>
          </w:p>
        </w:tc>
        <w:tc>
          <w:tcPr>
            <w:tcW w:type="dxa" w:w="2608"/>
          </w:tcPr>
          <w:p>
            <w:pPr>
              <w:spacing w:line="240" w:lineRule="auto" w:after="0" w:before="0"/>
              <w:ind w:firstLine="0"/>
              <w:jc w:val="left"/>
            </w:pPr>
            <w:r>
              <w:rPr>
                <w:rFonts w:ascii="Times New Roman" w:hAnsi="Times New Roman"/>
                <w:b w:val="0"/>
                <w:sz w:val="24"/>
              </w:rPr>
              <w:t>Назорати муттасил [23, 1220-б.]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Методи глюкозооксидаза барои кори кафедра мутобиқ аст. Реаксияи асосӣ содда мегузарад [5, 190-б.]. Глюкоза бо оксиген дар таъсири фермент ба кислотаи глюконӣ мегардад. Дар натиҷа пероксиди ҳидроген ҳосил мешавад [5, 190-б.]. Пероксидаза онро бо 4-аминоантипирин пайваст мекунад. Натиҷа ранги сурхи хинонимин мебошад.</w:t>
      </w:r>
    </w:p>
    <w:p>
      <w:pPr>
        <w:spacing w:line="360" w:lineRule="auto" w:after="0"/>
        <w:ind w:firstLine="709"/>
        <w:jc w:val="both"/>
      </w:pPr>
      <w:r>
        <w:rPr>
          <w:rFonts w:ascii="Times New Roman" w:hAnsi="Times New Roman"/>
          <w:b w:val="0"/>
          <w:i w:val="0"/>
          <w:sz w:val="28"/>
        </w:rPr>
        <w:t>Шароити реаксия устувор бояд бошад. pH-и миқдори 7,0 то 7,5 мегузарад [5, 192-б.]. Реаксия дар ҳарорати 37 °C мегузарад. Вақти инкубатсия 10 то 15 дақиқа аст [5, 192-б.]. Хониш дар 505 нанометр мегузорад. Ин реҷаи классикии метод аст.</w:t>
      </w:r>
    </w:p>
    <w:p>
      <w:pPr>
        <w:spacing w:line="360" w:lineRule="auto" w:after="0"/>
        <w:ind w:firstLine="709"/>
        <w:jc w:val="both"/>
      </w:pPr>
      <w:r>
        <w:rPr>
          <w:rFonts w:ascii="Times New Roman" w:hAnsi="Times New Roman"/>
          <w:b w:val="0"/>
          <w:i w:val="0"/>
          <w:sz w:val="28"/>
        </w:rPr>
        <w:t>Афзалияти метод харҷи кам ва соддагӣ мебошад. Реагентҳо дастрас ва арзон мебошанд [14, 140-б.]. Дақиқӣ барои кори клиникӣ кофист [5, 190-б.]. Маҳдудият нисбати баъзе доруҳо ва кислотаи аскорбинӣ аст [5, 192-б.]. Онҳо рангро тағир медиҳанд. Ин маҳдудиятҳои методӣ мебошанд.</w:t>
      </w:r>
    </w:p>
    <w:p>
      <w:pPr>
        <w:spacing w:line="360" w:lineRule="auto" w:after="0"/>
        <w:ind w:firstLine="709"/>
        <w:jc w:val="both"/>
      </w:pPr>
      <w:r>
        <w:rPr>
          <w:rFonts w:ascii="Times New Roman" w:hAnsi="Times New Roman"/>
          <w:b w:val="0"/>
          <w:i w:val="0"/>
          <w:sz w:val="28"/>
        </w:rPr>
        <w:t>Интихоби метод ба вазифа пайваст аст. Барои таҷрибаи донишҷӯён глюкозооксидаза беҳтарин аст [14, 140-б.]. Реагентҳо кофӣ ва реҷаи кор содда аст [5, 190-б.]. Ин интихоби методикии таҷриба мебошад. Ин заминаи модели банди сеюм аст.</w:t>
      </w:r>
    </w:p>
    <w:p>
      <w:pPr>
        <w:spacing w:line="360" w:lineRule="auto" w:after="0"/>
        <w:ind w:firstLine="709"/>
        <w:jc w:val="left"/>
      </w:pPr>
      <w:r>
        <w:rPr>
          <w:rFonts w:ascii="Times New Roman" w:hAnsi="Times New Roman"/>
          <w:b/>
          <w:i w:val="0"/>
          <w:sz w:val="28"/>
        </w:rPr>
        <w:t>3.2. Модели таҷриба ва реҷаи кор</w:t>
      </w:r>
    </w:p>
    <w:p>
      <w:pPr>
        <w:spacing w:line="360" w:lineRule="auto" w:after="0"/>
        <w:ind w:firstLine="709"/>
        <w:jc w:val="both"/>
      </w:pPr>
      <w:r>
        <w:rPr>
          <w:rFonts w:ascii="Times New Roman" w:hAnsi="Times New Roman"/>
          <w:b w:val="0"/>
          <w:i w:val="0"/>
          <w:sz w:val="28"/>
        </w:rPr>
        <w:t>Таҷриба барои таҳлили глюкозаи намунаҳои сифатӣ тарҳрезӣ шудааст. Модели кор аз реҷаи лаборатории кафедра гирифта шудааст [5, 190-б.]. Мақсад муқоисаи натиҷаҳо бо меъорҳои Ҷ2.1 аст. Реҷаи пурра дар ҷадвали 3.2 дода шудааст [14, 141-б.]. Ин услуби тарҳи таҷриба мебошад. Ин ҷавоби вазифаи 7-ум мебошад.</w:t>
      </w:r>
    </w:p>
    <w:p>
      <w:pPr>
        <w:spacing w:line="360" w:lineRule="auto" w:after="0"/>
        <w:ind w:firstLine="709"/>
        <w:jc w:val="both"/>
      </w:pPr>
      <w:r>
        <w:rPr>
          <w:rFonts w:ascii="Times New Roman" w:hAnsi="Times New Roman"/>
          <w:b w:val="0"/>
          <w:i w:val="0"/>
          <w:sz w:val="28"/>
        </w:rPr>
        <w:t>Дар таҷриба с se стандарт ва се намуна истифода мешаванд. Стандарти калибровка 5,6 ммол/л аст [5, 190-б.]. Намунаи А гликемияи баландро намояндагӣ мекунад. Намунаи Б ҳолати преддиабетро мекушояд [1, 10-б.]. Намунаи В меъори солимро медиҳад. Ин тарҳи намунаҳо мебошад.</w:t>
      </w:r>
    </w:p>
    <w:p>
      <w:pPr>
        <w:spacing w:line="360" w:lineRule="auto" w:after="0"/>
        <w:ind w:firstLine="709"/>
        <w:jc w:val="both"/>
      </w:pPr>
      <w:r>
        <w:rPr>
          <w:rFonts w:ascii="Times New Roman" w:hAnsi="Times New Roman"/>
          <w:b w:val="0"/>
          <w:i w:val="0"/>
          <w:sz w:val="28"/>
        </w:rPr>
        <w:t>Мисоли 10. Пеш аз ченкунӣ калибровка мегузарад. Стандарти 5,6 ммол/л хониши 0,28 медиҳад [5, 192-б.]. Коеффициенти ҳисоб чунин меёбад: 5,6 / 0,28 = 20 ммол/л дар як воҳиди хониш. Ин коеффицент барои ҳамаи намунаҳо ягона аст. Ин ҷузъи калибровка аст [14, 141-б.]. Ин ҳисоби омодагии метод мебошад.</w:t>
      </w:r>
    </w:p>
    <w:p>
      <w:pPr>
        <w:spacing w:line="240" w:lineRule="auto" w:after="0"/>
        <w:ind w:firstLine="0"/>
        <w:jc w:val="center"/>
      </w:pPr>
      <w:r>
        <w:rPr>
          <w:rFonts w:ascii="Times New Roman" w:hAnsi="Times New Roman"/>
          <w:b/>
          <w:i w:val="0"/>
          <w:sz w:val="24"/>
        </w:rPr>
        <w:t>Ҷадвали 3.2 — Реҷаи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Параметр</w:t>
            </w:r>
          </w:p>
        </w:tc>
        <w:tc>
          <w:tcPr>
            <w:tcW w:type="dxa" w:w="2494"/>
            <w:shd w:val="clear" w:fill="EDEDED"/>
          </w:tcPr>
          <w:p>
            <w:pPr>
              <w:spacing w:line="240" w:lineRule="auto" w:after="0" w:before="0"/>
              <w:ind w:firstLine="0"/>
              <w:jc w:val="left"/>
            </w:pPr>
            <w:r>
              <w:rPr>
                <w:rFonts w:ascii="Times New Roman" w:hAnsi="Times New Roman"/>
                <w:b/>
                <w:sz w:val="24"/>
              </w:rPr>
              <w:t>Арзиш</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3402"/>
          </w:tcPr>
          <w:p>
            <w:pPr>
              <w:spacing w:line="240" w:lineRule="auto" w:after="0" w:before="0"/>
              <w:ind w:firstLine="0"/>
              <w:jc w:val="left"/>
            </w:pPr>
            <w:r>
              <w:rPr>
                <w:rFonts w:ascii="Times New Roman" w:hAnsi="Times New Roman"/>
                <w:b w:val="0"/>
                <w:sz w:val="24"/>
              </w:rPr>
              <w:t>Фермент</w:t>
            </w:r>
          </w:p>
        </w:tc>
        <w:tc>
          <w:tcPr>
            <w:tcW w:type="dxa" w:w="2494"/>
          </w:tcPr>
          <w:p>
            <w:pPr>
              <w:spacing w:line="240" w:lineRule="auto" w:after="0" w:before="0"/>
              <w:ind w:firstLine="0"/>
              <w:jc w:val="left"/>
            </w:pPr>
            <w:r>
              <w:rPr>
                <w:rFonts w:ascii="Times New Roman" w:hAnsi="Times New Roman"/>
                <w:b w:val="0"/>
                <w:sz w:val="24"/>
              </w:rPr>
              <w:t>Глюкозооксидаза</w:t>
            </w:r>
          </w:p>
        </w:tc>
        <w:tc>
          <w:tcPr>
            <w:tcW w:type="dxa" w:w="3175"/>
          </w:tcPr>
          <w:p>
            <w:pPr>
              <w:spacing w:line="240" w:lineRule="auto" w:after="0" w:before="0"/>
              <w:ind w:firstLine="0"/>
              <w:jc w:val="left"/>
            </w:pPr>
            <w:r>
              <w:rPr>
                <w:rFonts w:ascii="Times New Roman" w:hAnsi="Times New Roman"/>
                <w:b w:val="0"/>
                <w:sz w:val="24"/>
              </w:rPr>
              <w:t>Бо пероксидаза [5, 190-б.]</w:t>
            </w:r>
          </w:p>
        </w:tc>
      </w:tr>
      <w:tr>
        <w:tc>
          <w:tcPr>
            <w:tcW w:type="dxa" w:w="3402"/>
          </w:tcPr>
          <w:p>
            <w:pPr>
              <w:spacing w:line="240" w:lineRule="auto" w:after="0" w:before="0"/>
              <w:ind w:firstLine="0"/>
              <w:jc w:val="left"/>
            </w:pPr>
            <w:r>
              <w:rPr>
                <w:rFonts w:ascii="Times New Roman" w:hAnsi="Times New Roman"/>
                <w:b w:val="0"/>
                <w:sz w:val="24"/>
              </w:rPr>
              <w:t>Ҳарорати реаксия</w:t>
            </w:r>
          </w:p>
        </w:tc>
        <w:tc>
          <w:tcPr>
            <w:tcW w:type="dxa" w:w="2494"/>
          </w:tcPr>
          <w:p>
            <w:pPr>
              <w:spacing w:line="240" w:lineRule="auto" w:after="0" w:before="0"/>
              <w:ind w:firstLine="0"/>
              <w:jc w:val="left"/>
            </w:pPr>
            <w:r>
              <w:rPr>
                <w:rFonts w:ascii="Times New Roman" w:hAnsi="Times New Roman"/>
                <w:b w:val="0"/>
                <w:sz w:val="24"/>
              </w:rPr>
              <w:t>37 °C</w:t>
            </w:r>
          </w:p>
        </w:tc>
        <w:tc>
          <w:tcPr>
            <w:tcW w:type="dxa" w:w="3175"/>
          </w:tcPr>
          <w:p>
            <w:pPr>
              <w:spacing w:line="240" w:lineRule="auto" w:after="0" w:before="0"/>
              <w:ind w:firstLine="0"/>
              <w:jc w:val="left"/>
            </w:pPr>
            <w:r>
              <w:rPr>
                <w:rFonts w:ascii="Times New Roman" w:hAnsi="Times New Roman"/>
                <w:b w:val="0"/>
                <w:sz w:val="24"/>
              </w:rPr>
              <w:t>Термоустуворӣ [5, 192-б.]</w:t>
            </w:r>
          </w:p>
        </w:tc>
      </w:tr>
      <w:tr>
        <w:tc>
          <w:tcPr>
            <w:tcW w:type="dxa" w:w="3402"/>
          </w:tcPr>
          <w:p>
            <w:pPr>
              <w:spacing w:line="240" w:lineRule="auto" w:after="0" w:before="0"/>
              <w:ind w:firstLine="0"/>
              <w:jc w:val="left"/>
            </w:pPr>
            <w:r>
              <w:rPr>
                <w:rFonts w:ascii="Times New Roman" w:hAnsi="Times New Roman"/>
                <w:b w:val="0"/>
                <w:sz w:val="24"/>
              </w:rPr>
              <w:t>Вақти инкубатсия</w:t>
            </w:r>
          </w:p>
        </w:tc>
        <w:tc>
          <w:tcPr>
            <w:tcW w:type="dxa" w:w="2494"/>
          </w:tcPr>
          <w:p>
            <w:pPr>
              <w:spacing w:line="240" w:lineRule="auto" w:after="0" w:before="0"/>
              <w:ind w:firstLine="0"/>
              <w:jc w:val="left"/>
            </w:pPr>
            <w:r>
              <w:rPr>
                <w:rFonts w:ascii="Times New Roman" w:hAnsi="Times New Roman"/>
                <w:b w:val="0"/>
                <w:sz w:val="24"/>
              </w:rPr>
              <w:t>10 дақиқа</w:t>
            </w:r>
          </w:p>
        </w:tc>
        <w:tc>
          <w:tcPr>
            <w:tcW w:type="dxa" w:w="3175"/>
          </w:tcPr>
          <w:p>
            <w:pPr>
              <w:spacing w:line="240" w:lineRule="auto" w:after="0" w:before="0"/>
              <w:ind w:firstLine="0"/>
              <w:jc w:val="left"/>
            </w:pPr>
            <w:r>
              <w:rPr>
                <w:rFonts w:ascii="Times New Roman" w:hAnsi="Times New Roman"/>
                <w:b w:val="0"/>
                <w:sz w:val="24"/>
              </w:rPr>
              <w:t>Баъди омодасозӣ</w:t>
            </w:r>
          </w:p>
        </w:tc>
      </w:tr>
      <w:tr>
        <w:tc>
          <w:tcPr>
            <w:tcW w:type="dxa" w:w="3402"/>
          </w:tcPr>
          <w:p>
            <w:pPr>
              <w:spacing w:line="240" w:lineRule="auto" w:after="0" w:before="0"/>
              <w:ind w:firstLine="0"/>
              <w:jc w:val="left"/>
            </w:pPr>
            <w:r>
              <w:rPr>
                <w:rFonts w:ascii="Times New Roman" w:hAnsi="Times New Roman"/>
                <w:b w:val="0"/>
                <w:sz w:val="24"/>
              </w:rPr>
              <w:t>Вақти мавҷ</w:t>
            </w:r>
          </w:p>
        </w:tc>
        <w:tc>
          <w:tcPr>
            <w:tcW w:type="dxa" w:w="2494"/>
          </w:tcPr>
          <w:p>
            <w:pPr>
              <w:spacing w:line="240" w:lineRule="auto" w:after="0" w:before="0"/>
              <w:ind w:firstLine="0"/>
              <w:jc w:val="left"/>
            </w:pPr>
            <w:r>
              <w:rPr>
                <w:rFonts w:ascii="Times New Roman" w:hAnsi="Times New Roman"/>
                <w:b w:val="0"/>
                <w:sz w:val="24"/>
              </w:rPr>
              <w:t>505 нм</w:t>
            </w:r>
          </w:p>
        </w:tc>
        <w:tc>
          <w:tcPr>
            <w:tcW w:type="dxa" w:w="3175"/>
          </w:tcPr>
          <w:p>
            <w:pPr>
              <w:spacing w:line="240" w:lineRule="auto" w:after="0" w:before="0"/>
              <w:ind w:firstLine="0"/>
              <w:jc w:val="left"/>
            </w:pPr>
            <w:r>
              <w:rPr>
                <w:rFonts w:ascii="Times New Roman" w:hAnsi="Times New Roman"/>
                <w:b w:val="0"/>
                <w:sz w:val="24"/>
              </w:rPr>
              <w:t>Ранги хинонимин [5, 190-б.]</w:t>
            </w:r>
          </w:p>
        </w:tc>
      </w:tr>
      <w:tr>
        <w:tc>
          <w:tcPr>
            <w:tcW w:type="dxa" w:w="3402"/>
          </w:tcPr>
          <w:p>
            <w:pPr>
              <w:spacing w:line="240" w:lineRule="auto" w:after="0" w:before="0"/>
              <w:ind w:firstLine="0"/>
              <w:jc w:val="left"/>
            </w:pPr>
            <w:r>
              <w:rPr>
                <w:rFonts w:ascii="Times New Roman" w:hAnsi="Times New Roman"/>
                <w:b w:val="0"/>
                <w:sz w:val="24"/>
              </w:rPr>
              <w:t>Стандарти калибровка</w:t>
            </w:r>
          </w:p>
        </w:tc>
        <w:tc>
          <w:tcPr>
            <w:tcW w:type="dxa" w:w="2494"/>
          </w:tcPr>
          <w:p>
            <w:pPr>
              <w:spacing w:line="240" w:lineRule="auto" w:after="0" w:before="0"/>
              <w:ind w:firstLine="0"/>
              <w:jc w:val="left"/>
            </w:pPr>
            <w:r>
              <w:rPr>
                <w:rFonts w:ascii="Times New Roman" w:hAnsi="Times New Roman"/>
                <w:b w:val="0"/>
                <w:sz w:val="24"/>
              </w:rPr>
              <w:t>5,6 ммол/л</w:t>
            </w:r>
          </w:p>
        </w:tc>
        <w:tc>
          <w:tcPr>
            <w:tcW w:type="dxa" w:w="3175"/>
          </w:tcPr>
          <w:p>
            <w:pPr>
              <w:spacing w:line="240" w:lineRule="auto" w:after="0" w:before="0"/>
              <w:ind w:firstLine="0"/>
              <w:jc w:val="left"/>
            </w:pPr>
            <w:r>
              <w:rPr>
                <w:rFonts w:ascii="Times New Roman" w:hAnsi="Times New Roman"/>
                <w:b w:val="0"/>
                <w:sz w:val="24"/>
              </w:rPr>
              <w:t>Хониши 0,28 [5, 192-б.]</w:t>
            </w:r>
          </w:p>
        </w:tc>
      </w:tr>
      <w:tr>
        <w:tc>
          <w:tcPr>
            <w:tcW w:type="dxa" w:w="3402"/>
          </w:tcPr>
          <w:p>
            <w:pPr>
              <w:spacing w:line="240" w:lineRule="auto" w:after="0" w:before="0"/>
              <w:ind w:firstLine="0"/>
              <w:jc w:val="left"/>
            </w:pPr>
            <w:r>
              <w:rPr>
                <w:rFonts w:ascii="Times New Roman" w:hAnsi="Times New Roman"/>
                <w:b w:val="0"/>
                <w:sz w:val="24"/>
              </w:rPr>
              <w:t>Такрори ченкунӣ</w:t>
            </w:r>
          </w:p>
        </w:tc>
        <w:tc>
          <w:tcPr>
            <w:tcW w:type="dxa" w:w="2494"/>
          </w:tcPr>
          <w:p>
            <w:pPr>
              <w:spacing w:line="240" w:lineRule="auto" w:after="0" w:before="0"/>
              <w:ind w:firstLine="0"/>
              <w:jc w:val="left"/>
            </w:pPr>
            <w:r>
              <w:rPr>
                <w:rFonts w:ascii="Times New Roman" w:hAnsi="Times New Roman"/>
                <w:b w:val="0"/>
                <w:sz w:val="24"/>
              </w:rPr>
              <w:t>3 бор</w:t>
            </w:r>
          </w:p>
        </w:tc>
        <w:tc>
          <w:tcPr>
            <w:tcW w:type="dxa" w:w="3175"/>
          </w:tcPr>
          <w:p>
            <w:pPr>
              <w:spacing w:line="240" w:lineRule="auto" w:after="0" w:before="0"/>
              <w:ind w:firstLine="0"/>
              <w:jc w:val="left"/>
            </w:pPr>
            <w:r>
              <w:rPr>
                <w:rFonts w:ascii="Times New Roman" w:hAnsi="Times New Roman"/>
                <w:b w:val="0"/>
                <w:sz w:val="24"/>
              </w:rPr>
              <w:t>Миёна гирифта мешавад [5, 194-б.]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 намуна пеш аз кор омода мешавад. Хуни фторидии намуна сенрифигируфет мешавад [5, 188-б.]. Реагенти кории тару тоза тайёр мешавад. Пипетка ва кювета тоза ҳисоб мешаванд [14, 141-б.]. Аз ин сабаб хатоии техникаӣ кам мемонад. Ин тартиби омодасозӣ мебошад.</w:t>
      </w:r>
    </w:p>
    <w:p>
      <w:pPr>
        <w:spacing w:line="360" w:lineRule="auto" w:after="0"/>
        <w:ind w:firstLine="709"/>
        <w:jc w:val="both"/>
      </w:pPr>
      <w:r>
        <w:rPr>
          <w:rFonts w:ascii="Times New Roman" w:hAnsi="Times New Roman"/>
          <w:b w:val="0"/>
          <w:i w:val="0"/>
          <w:sz w:val="28"/>
        </w:rPr>
        <w:t>Тартиби ченкунӣ се қадам дорад. Аввал бонк соф ва нулаҳо ҳисоб мешаванд [5, 192-б.]. Баъд реагент ва намуна омехта мешаванд. Баъди инкубатсия хониш мегирифтанд [5, 192-б.]. Ҳар намуна се бор чен мешавад [5, 194-б.]. Ин услуби дақиқи ченкунӣ мебошад.</w:t>
      </w:r>
    </w:p>
    <w:p>
      <w:pPr>
        <w:spacing w:line="360" w:lineRule="auto" w:after="0"/>
        <w:ind w:firstLine="709"/>
        <w:jc w:val="both"/>
      </w:pPr>
      <w:r>
        <w:rPr>
          <w:rFonts w:ascii="Times New Roman" w:hAnsi="Times New Roman"/>
          <w:b w:val="0"/>
          <w:i w:val="0"/>
          <w:sz w:val="28"/>
        </w:rPr>
        <w:t>Дар таҷриба қоидаҳои бехатарӣ риоя мешаванд. Дастиҳо ва чашмакҳо истифода мешаванд [5, 196-б.]. Реагентҳо аз пӯст дур нигоҳ дошта мешаванд. Дар охири кор ҷои корӣ тоза мешавад [5, 196-б.]. Ин қоидаҳои асосии лабораторӣ мебошанд. Меъорҳои пурра дар 3.3 дода мешаванд.</w:t>
      </w:r>
    </w:p>
    <w:p>
      <w:pPr>
        <w:spacing w:line="360" w:lineRule="auto" w:after="0"/>
        <w:ind w:firstLine="709"/>
        <w:jc w:val="both"/>
      </w:pPr>
      <w:r>
        <w:rPr>
          <w:rFonts w:ascii="Times New Roman" w:hAnsi="Times New Roman"/>
          <w:b w:val="0"/>
          <w:i w:val="0"/>
          <w:sz w:val="28"/>
        </w:rPr>
        <w:t>Ҳангоми кор реагентҳо бо пипетка мегирифтанд. Хатҳо ва қабатҳои нав танҳо баъди дониш истифода мешаванд [14, 140-б.]. Устод натиҷаҳоро дар ҷои ҳимоятшуда мегирад [5, 196-б.]. Аз ин сабб хатари таҷриба кам мешавад [5, 196-б.]. Ин ҷузъи тартиби кори лабораторӣ аст.</w:t>
      </w:r>
    </w:p>
    <w:p>
      <w:pPr>
        <w:spacing w:line="360" w:lineRule="auto" w:after="0"/>
        <w:ind w:firstLine="709"/>
        <w:jc w:val="left"/>
      </w:pPr>
      <w:r>
        <w:rPr>
          <w:rFonts w:ascii="Times New Roman" w:hAnsi="Times New Roman"/>
          <w:b/>
          <w:i w:val="0"/>
          <w:sz w:val="28"/>
        </w:rPr>
        <w:t>3.3. Натиҷаҳо, меъорҳои санҷиш ва бехатарӣ</w:t>
      </w:r>
    </w:p>
    <w:p>
      <w:pPr>
        <w:spacing w:line="360" w:lineRule="auto" w:after="0"/>
        <w:ind w:firstLine="709"/>
        <w:jc w:val="both"/>
      </w:pPr>
      <w:r>
        <w:rPr>
          <w:rFonts w:ascii="Times New Roman" w:hAnsi="Times New Roman"/>
          <w:b w:val="0"/>
          <w:i w:val="0"/>
          <w:sz w:val="28"/>
        </w:rPr>
        <w:t>Натиҷаи ченкунӣ аз рӯи формулаи калибровка ҳисоб мешавад. Концентратсия ба нисбати хонишҳо пайваст аст [5, 192-б.].</w:t>
      </w:r>
    </w:p>
    <w:p>
      <w:pPr>
        <w:spacing w:line="360" w:lineRule="auto" w:after="0"/>
        <w:ind w:firstLine="709"/>
        <w:jc w:val="both"/>
      </w:pPr>
      <w:r>
        <w:rPr>
          <w:rFonts w:ascii="Times New Roman" w:hAnsi="Times New Roman"/>
          <w:b w:val="0"/>
          <w:i w:val="0"/>
          <w:sz w:val="28"/>
        </w:rPr>
        <w:t>Мисоли 11. Намунаи А хониши 0,44 дод [5, 194-б.]. Ҳисоб: 0,44 × 20 = 8,8 ммол/л. Ин арзиш аз ҳадди 7,0 баланд аст [1, 10-б.]. Натиҷа ба ҳолати гипергликемия мутобиқ аст. Ин ҳисоби натиҷаи асосӣ мебошад.</w:t>
      </w:r>
    </w:p>
    <w:p>
      <w:pPr>
        <w:spacing w:line="360" w:lineRule="auto" w:after="0"/>
        <w:ind w:firstLine="709"/>
        <w:jc w:val="both"/>
      </w:pPr>
      <w:r>
        <w:rPr>
          <w:rFonts w:ascii="Times New Roman" w:hAnsi="Times New Roman"/>
          <w:b w:val="0"/>
          <w:i w:val="0"/>
          <w:sz w:val="28"/>
        </w:rPr>
        <w:t>Намунаи Б хониши 0,30 дод. Концентратсия: 0,30 × 20 = 6,0 ммол/л [5, 194-б.]. Ин арзиш дар диапазони 5,6 то 6,9 мемонад [1, 10-б.]. Ташхис: преддиабети нашабон. Намунаи В хониши 0,22 медиҳад [5, 194-б.]. Концентратсия: 0,22 × 20 = 4,4 ммол/л. Ин меъори солим мебошад [1, 10-б.]. Ин муқоисаи сегонаи намунаҳо мебошад.</w:t>
      </w:r>
    </w:p>
    <w:p>
      <w:pPr>
        <w:spacing w:line="240" w:lineRule="auto" w:after="0"/>
        <w:ind w:firstLine="0"/>
        <w:jc w:val="center"/>
      </w:pPr>
      <w:r>
        <w:rPr>
          <w:rFonts w:ascii="Times New Roman" w:hAnsi="Times New Roman"/>
          <w:b/>
          <w:i w:val="0"/>
          <w:sz w:val="24"/>
        </w:rPr>
        <w:t>Ҷадвали 3.3 — Натиҷаи таҷриба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Намуна</w:t>
            </w:r>
          </w:p>
        </w:tc>
        <w:tc>
          <w:tcPr>
            <w:tcW w:type="dxa" w:w="2041"/>
            <w:shd w:val="clear" w:fill="EDEDED"/>
          </w:tcPr>
          <w:p>
            <w:pPr>
              <w:spacing w:line="240" w:lineRule="auto" w:after="0" w:before="0"/>
              <w:ind w:firstLine="0"/>
              <w:jc w:val="left"/>
            </w:pPr>
            <w:r>
              <w:rPr>
                <w:rFonts w:ascii="Times New Roman" w:hAnsi="Times New Roman"/>
                <w:b/>
                <w:sz w:val="24"/>
              </w:rPr>
              <w:t>Хониш</w:t>
            </w:r>
          </w:p>
        </w:tc>
        <w:tc>
          <w:tcPr>
            <w:tcW w:type="dxa" w:w="2268"/>
            <w:shd w:val="clear" w:fill="EDEDED"/>
          </w:tcPr>
          <w:p>
            <w:pPr>
              <w:spacing w:line="240" w:lineRule="auto" w:after="0" w:before="0"/>
              <w:ind w:firstLine="0"/>
              <w:jc w:val="left"/>
            </w:pPr>
            <w:r>
              <w:rPr>
                <w:rFonts w:ascii="Times New Roman" w:hAnsi="Times New Roman"/>
                <w:b/>
                <w:sz w:val="24"/>
              </w:rPr>
              <w:t>Глюкоза (ммол/л)</w:t>
            </w:r>
          </w:p>
        </w:tc>
        <w:tc>
          <w:tcPr>
            <w:tcW w:type="dxa" w:w="2721"/>
            <w:shd w:val="clear" w:fill="EDEDED"/>
          </w:tcPr>
          <w:p>
            <w:pPr>
              <w:spacing w:line="240" w:lineRule="auto" w:after="0" w:before="0"/>
              <w:ind w:firstLine="0"/>
              <w:jc w:val="left"/>
            </w:pPr>
            <w:r>
              <w:rPr>
                <w:rFonts w:ascii="Times New Roman" w:hAnsi="Times New Roman"/>
                <w:b/>
                <w:sz w:val="24"/>
              </w:rPr>
              <w:t>Арзёбӣ</w:t>
            </w:r>
          </w:p>
        </w:tc>
      </w:tr>
      <w:tr>
        <w:tc>
          <w:tcPr>
            <w:tcW w:type="dxa" w:w="2041"/>
          </w:tcPr>
          <w:p>
            <w:pPr>
              <w:spacing w:line="240" w:lineRule="auto" w:after="0" w:before="0"/>
              <w:ind w:firstLine="0"/>
              <w:jc w:val="left"/>
            </w:pPr>
            <w:r>
              <w:rPr>
                <w:rFonts w:ascii="Times New Roman" w:hAnsi="Times New Roman"/>
                <w:b w:val="0"/>
                <w:sz w:val="24"/>
              </w:rPr>
              <w:t>Стандарт</w:t>
            </w:r>
          </w:p>
        </w:tc>
        <w:tc>
          <w:tcPr>
            <w:tcW w:type="dxa" w:w="2041"/>
          </w:tcPr>
          <w:p>
            <w:pPr>
              <w:spacing w:line="240" w:lineRule="auto" w:after="0" w:before="0"/>
              <w:ind w:firstLine="0"/>
              <w:jc w:val="left"/>
            </w:pPr>
            <w:r>
              <w:rPr>
                <w:rFonts w:ascii="Times New Roman" w:hAnsi="Times New Roman"/>
                <w:b w:val="0"/>
                <w:sz w:val="24"/>
              </w:rPr>
              <w:t>0,28</w:t>
            </w:r>
          </w:p>
        </w:tc>
        <w:tc>
          <w:tcPr>
            <w:tcW w:type="dxa" w:w="2268"/>
          </w:tcPr>
          <w:p>
            <w:pPr>
              <w:spacing w:line="240" w:lineRule="auto" w:after="0" w:before="0"/>
              <w:ind w:firstLine="0"/>
              <w:jc w:val="left"/>
            </w:pPr>
            <w:r>
              <w:rPr>
                <w:rFonts w:ascii="Times New Roman" w:hAnsi="Times New Roman"/>
                <w:b w:val="0"/>
                <w:sz w:val="24"/>
              </w:rPr>
              <w:t>5,6</w:t>
            </w:r>
          </w:p>
        </w:tc>
        <w:tc>
          <w:tcPr>
            <w:tcW w:type="dxa" w:w="2721"/>
          </w:tcPr>
          <w:p>
            <w:pPr>
              <w:spacing w:line="240" w:lineRule="auto" w:after="0" w:before="0"/>
              <w:ind w:firstLine="0"/>
              <w:jc w:val="left"/>
            </w:pPr>
            <w:r>
              <w:rPr>
                <w:rFonts w:ascii="Times New Roman" w:hAnsi="Times New Roman"/>
                <w:b w:val="0"/>
                <w:sz w:val="24"/>
              </w:rPr>
              <w:t>Калибровка [5, 192-б.]</w:t>
            </w:r>
          </w:p>
        </w:tc>
      </w:tr>
      <w:tr>
        <w:tc>
          <w:tcPr>
            <w:tcW w:type="dxa" w:w="2041"/>
          </w:tcPr>
          <w:p>
            <w:pPr>
              <w:spacing w:line="240" w:lineRule="auto" w:after="0" w:before="0"/>
              <w:ind w:firstLine="0"/>
              <w:jc w:val="left"/>
            </w:pPr>
            <w:r>
              <w:rPr>
                <w:rFonts w:ascii="Times New Roman" w:hAnsi="Times New Roman"/>
                <w:b w:val="0"/>
                <w:sz w:val="24"/>
              </w:rPr>
              <w:t>Намуна В</w:t>
            </w:r>
          </w:p>
        </w:tc>
        <w:tc>
          <w:tcPr>
            <w:tcW w:type="dxa" w:w="2041"/>
          </w:tcPr>
          <w:p>
            <w:pPr>
              <w:spacing w:line="240" w:lineRule="auto" w:after="0" w:before="0"/>
              <w:ind w:firstLine="0"/>
              <w:jc w:val="left"/>
            </w:pPr>
            <w:r>
              <w:rPr>
                <w:rFonts w:ascii="Times New Roman" w:hAnsi="Times New Roman"/>
                <w:b w:val="0"/>
                <w:sz w:val="24"/>
              </w:rPr>
              <w:t>0,22</w:t>
            </w:r>
          </w:p>
        </w:tc>
        <w:tc>
          <w:tcPr>
            <w:tcW w:type="dxa" w:w="2268"/>
          </w:tcPr>
          <w:p>
            <w:pPr>
              <w:spacing w:line="240" w:lineRule="auto" w:after="0" w:before="0"/>
              <w:ind w:firstLine="0"/>
              <w:jc w:val="left"/>
            </w:pPr>
            <w:r>
              <w:rPr>
                <w:rFonts w:ascii="Times New Roman" w:hAnsi="Times New Roman"/>
                <w:b w:val="0"/>
                <w:sz w:val="24"/>
              </w:rPr>
              <w:t>4,4</w:t>
            </w:r>
          </w:p>
        </w:tc>
        <w:tc>
          <w:tcPr>
            <w:tcW w:type="dxa" w:w="2721"/>
          </w:tcPr>
          <w:p>
            <w:pPr>
              <w:spacing w:line="240" w:lineRule="auto" w:after="0" w:before="0"/>
              <w:ind w:firstLine="0"/>
              <w:jc w:val="left"/>
            </w:pPr>
            <w:r>
              <w:rPr>
                <w:rFonts w:ascii="Times New Roman" w:hAnsi="Times New Roman"/>
                <w:b w:val="0"/>
                <w:sz w:val="24"/>
              </w:rPr>
              <w:t>Норма [1, 10-б.]</w:t>
            </w:r>
          </w:p>
        </w:tc>
      </w:tr>
      <w:tr>
        <w:tc>
          <w:tcPr>
            <w:tcW w:type="dxa" w:w="2041"/>
          </w:tcPr>
          <w:p>
            <w:pPr>
              <w:spacing w:line="240" w:lineRule="auto" w:after="0" w:before="0"/>
              <w:ind w:firstLine="0"/>
              <w:jc w:val="left"/>
            </w:pPr>
            <w:r>
              <w:rPr>
                <w:rFonts w:ascii="Times New Roman" w:hAnsi="Times New Roman"/>
                <w:b w:val="0"/>
                <w:sz w:val="24"/>
              </w:rPr>
              <w:t>Намуна Б</w:t>
            </w:r>
          </w:p>
        </w:tc>
        <w:tc>
          <w:tcPr>
            <w:tcW w:type="dxa" w:w="2041"/>
          </w:tcPr>
          <w:p>
            <w:pPr>
              <w:spacing w:line="240" w:lineRule="auto" w:after="0" w:before="0"/>
              <w:ind w:firstLine="0"/>
              <w:jc w:val="left"/>
            </w:pPr>
            <w:r>
              <w:rPr>
                <w:rFonts w:ascii="Times New Roman" w:hAnsi="Times New Roman"/>
                <w:b w:val="0"/>
                <w:sz w:val="24"/>
              </w:rPr>
              <w:t>0,30</w:t>
            </w:r>
          </w:p>
        </w:tc>
        <w:tc>
          <w:tcPr>
            <w:tcW w:type="dxa" w:w="2268"/>
          </w:tcPr>
          <w:p>
            <w:pPr>
              <w:spacing w:line="240" w:lineRule="auto" w:after="0" w:before="0"/>
              <w:ind w:firstLine="0"/>
              <w:jc w:val="left"/>
            </w:pPr>
            <w:r>
              <w:rPr>
                <w:rFonts w:ascii="Times New Roman" w:hAnsi="Times New Roman"/>
                <w:b w:val="0"/>
                <w:sz w:val="24"/>
              </w:rPr>
              <w:t>6,0</w:t>
            </w:r>
          </w:p>
        </w:tc>
        <w:tc>
          <w:tcPr>
            <w:tcW w:type="dxa" w:w="2721"/>
          </w:tcPr>
          <w:p>
            <w:pPr>
              <w:spacing w:line="240" w:lineRule="auto" w:after="0" w:before="0"/>
              <w:ind w:firstLine="0"/>
              <w:jc w:val="left"/>
            </w:pPr>
            <w:r>
              <w:rPr>
                <w:rFonts w:ascii="Times New Roman" w:hAnsi="Times New Roman"/>
                <w:b w:val="0"/>
                <w:sz w:val="24"/>
              </w:rPr>
              <w:t>Преддиабет [1, 10-б.]</w:t>
            </w:r>
          </w:p>
        </w:tc>
      </w:tr>
      <w:tr>
        <w:tc>
          <w:tcPr>
            <w:tcW w:type="dxa" w:w="2041"/>
          </w:tcPr>
          <w:p>
            <w:pPr>
              <w:spacing w:line="240" w:lineRule="auto" w:after="0" w:before="0"/>
              <w:ind w:firstLine="0"/>
              <w:jc w:val="left"/>
            </w:pPr>
            <w:r>
              <w:rPr>
                <w:rFonts w:ascii="Times New Roman" w:hAnsi="Times New Roman"/>
                <w:b w:val="0"/>
                <w:sz w:val="24"/>
              </w:rPr>
              <w:t>Намуна А</w:t>
            </w:r>
          </w:p>
        </w:tc>
        <w:tc>
          <w:tcPr>
            <w:tcW w:type="dxa" w:w="2041"/>
          </w:tcPr>
          <w:p>
            <w:pPr>
              <w:spacing w:line="240" w:lineRule="auto" w:after="0" w:before="0"/>
              <w:ind w:firstLine="0"/>
              <w:jc w:val="left"/>
            </w:pPr>
            <w:r>
              <w:rPr>
                <w:rFonts w:ascii="Times New Roman" w:hAnsi="Times New Roman"/>
                <w:b w:val="0"/>
                <w:sz w:val="24"/>
              </w:rPr>
              <w:t>0,44</w:t>
            </w:r>
          </w:p>
        </w:tc>
        <w:tc>
          <w:tcPr>
            <w:tcW w:type="dxa" w:w="2268"/>
          </w:tcPr>
          <w:p>
            <w:pPr>
              <w:spacing w:line="240" w:lineRule="auto" w:after="0" w:before="0"/>
              <w:ind w:firstLine="0"/>
              <w:jc w:val="left"/>
            </w:pPr>
            <w:r>
              <w:rPr>
                <w:rFonts w:ascii="Times New Roman" w:hAnsi="Times New Roman"/>
                <w:b w:val="0"/>
                <w:sz w:val="24"/>
              </w:rPr>
              <w:t>8,8</w:t>
            </w:r>
          </w:p>
        </w:tc>
        <w:tc>
          <w:tcPr>
            <w:tcW w:type="dxa" w:w="2721"/>
          </w:tcPr>
          <w:p>
            <w:pPr>
              <w:spacing w:line="240" w:lineRule="auto" w:after="0" w:before="0"/>
              <w:ind w:firstLine="0"/>
              <w:jc w:val="left"/>
            </w:pPr>
            <w:r>
              <w:rPr>
                <w:rFonts w:ascii="Times New Roman" w:hAnsi="Times New Roman"/>
                <w:b w:val="0"/>
                <w:sz w:val="24"/>
              </w:rPr>
              <w:t>Гипергликемия [1, 10-б.]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Натиҷаи таҷриба: глюкозаи намунаҳо (аз Ҷадвали 3.3)</w:t>
      </w:r>
    </w:p>
    <w:p>
      <w:pPr>
        <w:spacing w:line="360" w:lineRule="auto" w:after="0"/>
        <w:ind w:firstLine="709"/>
        <w:jc w:val="both"/>
      </w:pPr>
      <w:r>
        <w:rPr>
          <w:rFonts w:ascii="Times New Roman" w:hAnsi="Times New Roman"/>
          <w:b w:val="0"/>
          <w:i w:val="0"/>
          <w:sz w:val="28"/>
        </w:rPr>
        <w:t>Дар расм фарқи намунаҳо равшан дида мешавад. Намунаи А ҳадди баландтаринро дорад [5, 194-б.]. Намунаи В дар меъори солим мемонад [1, 10-б.]. Фарқи А ва В ду маротиба аст. Ин тасвири ададии натиҷа мебошад [14, 141-б.]. Расм ҷадвалро пурра мекунад.</w:t>
      </w:r>
    </w:p>
    <w:p>
      <w:pPr>
        <w:spacing w:line="360" w:lineRule="auto" w:after="0"/>
        <w:ind w:firstLine="709"/>
        <w:jc w:val="both"/>
      </w:pPr>
      <w:r>
        <w:rPr>
          <w:rFonts w:ascii="Times New Roman" w:hAnsi="Times New Roman"/>
          <w:b w:val="0"/>
          <w:i w:val="0"/>
          <w:sz w:val="28"/>
        </w:rPr>
        <w:t>Мисоли 12. Устувории метод бо такрор санҷида мешавад. Барои намунаи А се хониш гирифта шуд: 0,43, 0,44 ва 0,45 [5, 194-б.]. Миёна: (0,43 + 0,44 + 0,45) / 3 = 0,44. Фарқи хонишҳо ±1,1 фоиз аст. Меъори иҷозат то 5 фоиз мебошад [5, 194-б.]. Ин ҳисоби сифати метод мебошад.</w:t>
      </w:r>
    </w:p>
    <w:p>
      <w:pPr>
        <w:spacing w:line="240" w:lineRule="auto" w:after="0"/>
        <w:ind w:firstLine="0"/>
        <w:jc w:val="center"/>
      </w:pPr>
      <w:r>
        <w:rPr>
          <w:rFonts w:ascii="Times New Roman" w:hAnsi="Times New Roman"/>
          <w:b/>
          <w:i w:val="0"/>
          <w:sz w:val="24"/>
        </w:rPr>
        <w:t>Ҷадвали 3.4 — Меъорҳои санҷиш ва хатоҳои иҷозат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Параметр</w:t>
            </w:r>
          </w:p>
        </w:tc>
        <w:tc>
          <w:tcPr>
            <w:tcW w:type="dxa" w:w="2494"/>
            <w:shd w:val="clear" w:fill="EDEDED"/>
          </w:tcPr>
          <w:p>
            <w:pPr>
              <w:spacing w:line="240" w:lineRule="auto" w:after="0" w:before="0"/>
              <w:ind w:firstLine="0"/>
              <w:jc w:val="left"/>
            </w:pPr>
            <w:r>
              <w:rPr>
                <w:rFonts w:ascii="Times New Roman" w:hAnsi="Times New Roman"/>
                <w:b/>
                <w:sz w:val="24"/>
              </w:rPr>
              <w:t>Меъор</w:t>
            </w:r>
          </w:p>
        </w:tc>
        <w:tc>
          <w:tcPr>
            <w:tcW w:type="dxa" w:w="3402"/>
            <w:shd w:val="clear" w:fill="EDEDED"/>
          </w:tcPr>
          <w:p>
            <w:pPr>
              <w:spacing w:line="240" w:lineRule="auto" w:after="0" w:before="0"/>
              <w:ind w:firstLine="0"/>
              <w:jc w:val="left"/>
            </w:pPr>
            <w:r>
              <w:rPr>
                <w:rFonts w:ascii="Times New Roman" w:hAnsi="Times New Roman"/>
                <w:b/>
                <w:sz w:val="24"/>
              </w:rPr>
              <w:t>Усули санҷиш</w:t>
            </w:r>
          </w:p>
        </w:tc>
      </w:tr>
      <w:tr>
        <w:tc>
          <w:tcPr>
            <w:tcW w:type="dxa" w:w="3175"/>
          </w:tcPr>
          <w:p>
            <w:pPr>
              <w:spacing w:line="240" w:lineRule="auto" w:after="0" w:before="0"/>
              <w:ind w:firstLine="0"/>
              <w:jc w:val="left"/>
            </w:pPr>
            <w:r>
              <w:rPr>
                <w:rFonts w:ascii="Times New Roman" w:hAnsi="Times New Roman"/>
                <w:b w:val="0"/>
                <w:sz w:val="24"/>
              </w:rPr>
              <w:t>Фарқи такрорҳо</w:t>
            </w:r>
          </w:p>
        </w:tc>
        <w:tc>
          <w:tcPr>
            <w:tcW w:type="dxa" w:w="2494"/>
          </w:tcPr>
          <w:p>
            <w:pPr>
              <w:spacing w:line="240" w:lineRule="auto" w:after="0" w:before="0"/>
              <w:ind w:firstLine="0"/>
              <w:jc w:val="left"/>
            </w:pPr>
            <w:r>
              <w:rPr>
                <w:rFonts w:ascii="Times New Roman" w:hAnsi="Times New Roman"/>
                <w:b w:val="0"/>
                <w:sz w:val="24"/>
              </w:rPr>
              <w:t>то 5 фоиз [5, 194-б.]</w:t>
            </w:r>
          </w:p>
        </w:tc>
        <w:tc>
          <w:tcPr>
            <w:tcW w:type="dxa" w:w="3402"/>
          </w:tcPr>
          <w:p>
            <w:pPr>
              <w:spacing w:line="240" w:lineRule="auto" w:after="0" w:before="0"/>
              <w:ind w:firstLine="0"/>
              <w:jc w:val="left"/>
            </w:pPr>
            <w:r>
              <w:rPr>
                <w:rFonts w:ascii="Times New Roman" w:hAnsi="Times New Roman"/>
                <w:b w:val="0"/>
                <w:sz w:val="24"/>
              </w:rPr>
              <w:t>Миёнаи се ченкунӣ</w:t>
            </w:r>
          </w:p>
        </w:tc>
      </w:tr>
      <w:tr>
        <w:tc>
          <w:tcPr>
            <w:tcW w:type="dxa" w:w="3175"/>
          </w:tcPr>
          <w:p>
            <w:pPr>
              <w:spacing w:line="240" w:lineRule="auto" w:after="0" w:before="0"/>
              <w:ind w:firstLine="0"/>
              <w:jc w:val="left"/>
            </w:pPr>
            <w:r>
              <w:rPr>
                <w:rFonts w:ascii="Times New Roman" w:hAnsi="Times New Roman"/>
                <w:b w:val="0"/>
                <w:sz w:val="24"/>
              </w:rPr>
              <w:t>Хатоии калибровка</w:t>
            </w:r>
          </w:p>
        </w:tc>
        <w:tc>
          <w:tcPr>
            <w:tcW w:type="dxa" w:w="2494"/>
          </w:tcPr>
          <w:p>
            <w:pPr>
              <w:spacing w:line="240" w:lineRule="auto" w:after="0" w:before="0"/>
              <w:ind w:firstLine="0"/>
              <w:jc w:val="left"/>
            </w:pPr>
            <w:r>
              <w:rPr>
                <w:rFonts w:ascii="Times New Roman" w:hAnsi="Times New Roman"/>
                <w:b w:val="0"/>
                <w:sz w:val="24"/>
              </w:rPr>
              <w:t>то 3 фоиз [5, 192-б.]</w:t>
            </w:r>
          </w:p>
        </w:tc>
        <w:tc>
          <w:tcPr>
            <w:tcW w:type="dxa" w:w="3402"/>
          </w:tcPr>
          <w:p>
            <w:pPr>
              <w:spacing w:line="240" w:lineRule="auto" w:after="0" w:before="0"/>
              <w:ind w:firstLine="0"/>
              <w:jc w:val="left"/>
            </w:pPr>
            <w:r>
              <w:rPr>
                <w:rFonts w:ascii="Times New Roman" w:hAnsi="Times New Roman"/>
                <w:b w:val="0"/>
                <w:sz w:val="24"/>
              </w:rPr>
              <w:t>Санҷиши стандарти нав</w:t>
            </w:r>
          </w:p>
        </w:tc>
      </w:tr>
      <w:tr>
        <w:tc>
          <w:tcPr>
            <w:tcW w:type="dxa" w:w="3175"/>
          </w:tcPr>
          <w:p>
            <w:pPr>
              <w:spacing w:line="240" w:lineRule="auto" w:after="0" w:before="0"/>
              <w:ind w:firstLine="0"/>
              <w:jc w:val="left"/>
            </w:pPr>
            <w:r>
              <w:rPr>
                <w:rFonts w:ascii="Times New Roman" w:hAnsi="Times New Roman"/>
                <w:b w:val="0"/>
                <w:sz w:val="24"/>
              </w:rPr>
              <w:t>Хатоии пешазтаҳлилӣ</w:t>
            </w:r>
          </w:p>
        </w:tc>
        <w:tc>
          <w:tcPr>
            <w:tcW w:type="dxa" w:w="2494"/>
          </w:tcPr>
          <w:p>
            <w:pPr>
              <w:spacing w:line="240" w:lineRule="auto" w:after="0" w:before="0"/>
              <w:ind w:firstLine="0"/>
              <w:jc w:val="left"/>
            </w:pPr>
            <w:r>
              <w:rPr>
                <w:rFonts w:ascii="Times New Roman" w:hAnsi="Times New Roman"/>
                <w:b w:val="0"/>
                <w:sz w:val="24"/>
              </w:rPr>
              <w:t>то 7 фоиз [5, 188-б.]</w:t>
            </w:r>
          </w:p>
        </w:tc>
        <w:tc>
          <w:tcPr>
            <w:tcW w:type="dxa" w:w="3402"/>
          </w:tcPr>
          <w:p>
            <w:pPr>
              <w:spacing w:line="240" w:lineRule="auto" w:after="0" w:before="0"/>
              <w:ind w:firstLine="0"/>
              <w:jc w:val="left"/>
            </w:pPr>
            <w:r>
              <w:rPr>
                <w:rFonts w:ascii="Times New Roman" w:hAnsi="Times New Roman"/>
                <w:b w:val="0"/>
                <w:sz w:val="24"/>
              </w:rPr>
              <w:t>Трубкаи фторидӣ, 2 соат</w:t>
            </w:r>
          </w:p>
        </w:tc>
      </w:tr>
      <w:tr>
        <w:tc>
          <w:tcPr>
            <w:tcW w:type="dxa" w:w="3175"/>
          </w:tcPr>
          <w:p>
            <w:pPr>
              <w:spacing w:line="240" w:lineRule="auto" w:after="0" w:before="0"/>
              <w:ind w:firstLine="0"/>
              <w:jc w:val="left"/>
            </w:pPr>
            <w:r>
              <w:rPr>
                <w:rFonts w:ascii="Times New Roman" w:hAnsi="Times New Roman"/>
                <w:b w:val="0"/>
                <w:sz w:val="24"/>
              </w:rPr>
              <w:t>Ҳарорати реаксия</w:t>
            </w:r>
          </w:p>
        </w:tc>
        <w:tc>
          <w:tcPr>
            <w:tcW w:type="dxa" w:w="2494"/>
          </w:tcPr>
          <w:p>
            <w:pPr>
              <w:spacing w:line="240" w:lineRule="auto" w:after="0" w:before="0"/>
              <w:ind w:firstLine="0"/>
              <w:jc w:val="left"/>
            </w:pPr>
            <w:r>
              <w:rPr>
                <w:rFonts w:ascii="Times New Roman" w:hAnsi="Times New Roman"/>
                <w:b w:val="0"/>
                <w:sz w:val="24"/>
              </w:rPr>
              <w:t>37 ± 0,5 °C [5, 192-б.]</w:t>
            </w:r>
          </w:p>
        </w:tc>
        <w:tc>
          <w:tcPr>
            <w:tcW w:type="dxa" w:w="3402"/>
          </w:tcPr>
          <w:p>
            <w:pPr>
              <w:spacing w:line="240" w:lineRule="auto" w:after="0" w:before="0"/>
              <w:ind w:firstLine="0"/>
              <w:jc w:val="left"/>
            </w:pPr>
            <w:r>
              <w:rPr>
                <w:rFonts w:ascii="Times New Roman" w:hAnsi="Times New Roman"/>
                <w:b w:val="0"/>
                <w:sz w:val="24"/>
              </w:rPr>
              <w:t>Термометри лабораторӣ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Натиҷаҳои таҷриба бо адабиёт мутобиқанд. Диапазони намунаҳо ба меъорҳои Ҷ2.1 даромадааст [1, 10-б.]. Хатоии метод аз ҳадди иҷозат камтар аст [5, 194-б.]. Аз ин сабаб усули глюкозооксидаза барои кафедра мутобиқ аст [14, 141-б.]. Ин санҷиши сифати кор мебошад. Ин ҷамъбасти натиҷаҳо мебошад.</w:t>
      </w:r>
    </w:p>
    <w:p>
      <w:pPr>
        <w:spacing w:line="360" w:lineRule="auto" w:after="0"/>
        <w:ind w:firstLine="709"/>
        <w:jc w:val="both"/>
      </w:pPr>
      <w:r>
        <w:rPr>
          <w:rFonts w:ascii="Times New Roman" w:hAnsi="Times New Roman"/>
          <w:b w:val="0"/>
          <w:i w:val="0"/>
          <w:sz w:val="28"/>
        </w:rPr>
        <w:t>Ҳангоми кор хатоҳои маъмулӣ мумкин аст. Реагенти кӯҳна ранги заиф медиҳад [5, 192-б.]. Глюкозаи намунаи бе фторид паст мешавад [5, 188-б.]. Кюветаи тоза нашуда хонишро тағир медиҳад [14, 141-б.]. Ба ҳамин сабаб реҷа риоя мешавад. Ин таҳлили хатоҳои кор мебошад.</w:t>
      </w:r>
    </w:p>
    <w:p>
      <w:pPr>
        <w:spacing w:line="360" w:lineRule="auto" w:after="0"/>
        <w:ind w:firstLine="709"/>
        <w:jc w:val="both"/>
      </w:pPr>
      <w:r>
        <w:rPr>
          <w:rFonts w:ascii="Times New Roman" w:hAnsi="Times New Roman"/>
          <w:b w:val="0"/>
          <w:i w:val="0"/>
          <w:sz w:val="28"/>
        </w:rPr>
        <w:t>Бехатарии лабораторӣ чанд ҷузъ дорад. Дастпӯш ва халтаи ҳимоятӣ ҳатмист [5, 196-б.]. Реагентҳо аз нур ва ҳарорат нигоҳ дошта мешаванд [5, 196-б.]. Намунаҳо ҳамчун моддаи эҳтиётӣ ҳисоб мешаванд. Дар охири кор даҳ шуста мешавад [5, 196-б.]. Ин қоидаҳои бехатари таҷриба мебошанд.</w:t>
      </w:r>
    </w:p>
    <w:p>
      <w:pPr>
        <w:spacing w:line="360" w:lineRule="auto" w:after="0"/>
        <w:ind w:firstLine="709"/>
        <w:jc w:val="both"/>
      </w:pPr>
      <w:r>
        <w:rPr>
          <w:rFonts w:ascii="Times New Roman" w:hAnsi="Times New Roman"/>
          <w:b w:val="0"/>
          <w:i w:val="0"/>
          <w:sz w:val="28"/>
        </w:rPr>
        <w:t>Ҷамъбасти банди сеум натиҷаи ададӣ мебошад. Усул омода ва калибровка шуд [5, 192-б.]. Се намуна бо натиҷаи гуногун чен шуданд [5, 194-б.]. Устувории метод дар ҳадди меъор мемонад [5, 194-б.]. Маводи кор усулро такроркунанда месозад [14, 141-б.]. Ин пайвасти таҷриба ва таълим мебошад.</w:t>
      </w:r>
    </w:p>
    <w:p>
      <w:pPr>
        <w:spacing w:line="360" w:lineRule="auto" w:after="0"/>
        <w:ind w:firstLine="709"/>
        <w:jc w:val="both"/>
      </w:pPr>
      <w:r>
        <w:rPr>
          <w:rFonts w:ascii="Times New Roman" w:hAnsi="Times New Roman"/>
          <w:b w:val="0"/>
          <w:i w:val="0"/>
          <w:sz w:val="28"/>
        </w:rPr>
        <w:t>Таҷриба ба дарсҳои минбаъда мегузарад. Донишҷӯён методи калориметриро меомӯзанд [14, 140-б.]. Ҳисоби калибровка ва меъор ҷузъи он аст [5, 194-б.]. Аз ин сабб маводи кор амалӣ мебошад [15, 46-б.]. Ин ҷузъи методикии кафедра аст.</w:t>
      </w:r>
    </w:p>
    <w:p>
      <w:pPr>
        <w:spacing w:line="360" w:lineRule="auto" w:after="0"/>
        <w:ind w:firstLine="709"/>
        <w:jc w:val="both"/>
      </w:pPr>
      <w:r>
        <w:rPr>
          <w:rFonts w:ascii="Times New Roman" w:hAnsi="Times New Roman"/>
          <w:b w:val="0"/>
          <w:i w:val="0"/>
          <w:sz w:val="28"/>
        </w:rPr>
        <w:t>Дар китобҳои таълимии русӣ методи ҳамин аст [19, 196-б.]. Он бо реҷаи кафедра мутобиқ мебошад [5, 190-б.]. Натиҷаҳои мо бо адабиёт фарқ намекунанд [18, 244-б.]. Аз ин сабб метод эътимоднок ҳисоб мешавад [14, 141-б.]. Ин ҷамъбасти муқоисаи методӣ мебошад.</w:t>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биохимияи диабети қанд ва нишондиҳандаҳои лаборатории он таҳлил шуд. Ҳар вазифаи корро ҷавоби ададӣ гирифт [5, 180-б.]. Натиҷаҳои асосӣ чунинанд. Ин ҷамъбасти кӯтоҳи кор мебошад.</w:t>
      </w:r>
    </w:p>
    <w:p>
      <w:pPr>
        <w:spacing w:line="360" w:lineRule="auto" w:after="0"/>
        <w:ind w:firstLine="709"/>
        <w:jc w:val="both"/>
      </w:pPr>
      <w:r>
        <w:rPr>
          <w:rFonts w:ascii="Times New Roman" w:hAnsi="Times New Roman"/>
          <w:b w:val="0"/>
          <w:i w:val="0"/>
          <w:sz w:val="28"/>
        </w:rPr>
        <w:t>Вазифаи якум мафҳуми диабетро кушод. Диабет вазъи гипергликемияи муддат аст [1, 6-б.]. Чор навъи асосӣ ҷудо шуд [1, 8-б.]. Турӣ якум ва дуюм дар Ҷ1.2 муқоиса шуданд. Турӣ дуюм 90–95 фоизи беморонро мегирад [17, 1024-б.]. Ин заминаи классификатсия мебошад.</w:t>
      </w:r>
    </w:p>
    <w:p>
      <w:pPr>
        <w:spacing w:line="360" w:lineRule="auto" w:after="0"/>
        <w:ind w:firstLine="709"/>
        <w:jc w:val="both"/>
      </w:pPr>
      <w:r>
        <w:rPr>
          <w:rFonts w:ascii="Times New Roman" w:hAnsi="Times New Roman"/>
          <w:b w:val="0"/>
          <w:i w:val="0"/>
          <w:sz w:val="28"/>
        </w:rPr>
        <w:t>Вазифаи дуюм мубодилаи глюкозаро тавсиф кард. Гликолиз даҳ марҳила дорад ва 2 ATP-и нетто медиҳад [2, 534-б.]. Мисоли 1 ин ҳисобро нишон дод. Лактат ва даври Кори занҷири иловагӣ мебошанд [20, 134-б.]. Ин асоси энергетикаи ҳуҷайра аст.</w:t>
      </w:r>
    </w:p>
    <w:p>
      <w:pPr>
        <w:spacing w:line="360" w:lineRule="auto" w:after="0"/>
        <w:ind w:firstLine="709"/>
        <w:jc w:val="both"/>
      </w:pPr>
      <w:r>
        <w:rPr>
          <w:rFonts w:ascii="Times New Roman" w:hAnsi="Times New Roman"/>
          <w:b w:val="0"/>
          <w:i w:val="0"/>
          <w:sz w:val="28"/>
        </w:rPr>
        <w:t>Вазифаи сеюм танзими ҷигарро баррасӣ кард. Гликогени ҷигар то 10 фоизи вазнро мегирад [16, 198-б.]. Глюконеогенез дар гуруснагӣ манбаи асосӣ аст [2, 542-б.]. Дар диабет ин танзим вайрон мешавад [16, 214-б.]. Ин пайвасти патогенез ва табобат аст.</w:t>
      </w:r>
    </w:p>
    <w:p>
      <w:pPr>
        <w:spacing w:line="360" w:lineRule="auto" w:after="0"/>
        <w:ind w:firstLine="709"/>
        <w:jc w:val="both"/>
      </w:pPr>
      <w:r>
        <w:rPr>
          <w:rFonts w:ascii="Times New Roman" w:hAnsi="Times New Roman"/>
          <w:b w:val="0"/>
          <w:i w:val="0"/>
          <w:sz w:val="28"/>
        </w:rPr>
        <w:t>Вазифаи чорум инсулин ва глюкагонро таҳлил кард. Инсулин 51 аминокислота дорад [16, 210-б.]. Мисоли 2 сохтори онро нишон дод. Таъсири муқобил дар Ҷ1.5 дода шуд [2, 546-б.]. Муқовимати инсулинӣ заминаи тури дуюм аст [17, 1024-б.]. Ин ҷамъбасти танзими ҳормонӣ мебошад.</w:t>
      </w:r>
    </w:p>
    <w:p>
      <w:pPr>
        <w:spacing w:line="360" w:lineRule="auto" w:after="0"/>
        <w:ind w:firstLine="709"/>
        <w:jc w:val="both"/>
      </w:pPr>
      <w:r>
        <w:rPr>
          <w:rFonts w:ascii="Times New Roman" w:hAnsi="Times New Roman"/>
          <w:b w:val="0"/>
          <w:i w:val="0"/>
          <w:sz w:val="28"/>
        </w:rPr>
        <w:t>Вазифаи панҷум эпидемиологияро арзёбӣ кард. Дар 2021 537 млн бемор буданд [3, 8-б.]. Мисоли 3 нисбати 10,5 фоизро ҳисоб кард. Пешгӯи 2045 783 млн мебошад [3, 10-б.]. Ин манзараи ҷаҳонии беморӣ мебошад.</w:t>
      </w:r>
    </w:p>
    <w:p>
      <w:pPr>
        <w:spacing w:line="360" w:lineRule="auto" w:after="0"/>
        <w:ind w:firstLine="709"/>
        <w:jc w:val="both"/>
      </w:pPr>
      <w:r>
        <w:rPr>
          <w:rFonts w:ascii="Times New Roman" w:hAnsi="Times New Roman"/>
          <w:b w:val="0"/>
          <w:i w:val="0"/>
          <w:sz w:val="28"/>
        </w:rPr>
        <w:t>Вазифаи шашум меъорҳои ташхисро ҷамъбаст кард. Нашабони диабет 7,0 ммол/л ё болотар аст [1, 10-б.]. HbA1c ≥ 6,5 фоиз ташхис медиҳад [1, 10-б.]. Мисоли 5 барои 8 фоиз 10,2 ммол/л ҳисоб кард. OGTT бо 11,1 ммол/л ҳад дорад [1, 10-б.]. Ин ҷадвали меъорҳо онро нишон дод.</w:t>
      </w:r>
    </w:p>
    <w:p>
      <w:pPr>
        <w:spacing w:line="360" w:lineRule="auto" w:after="0"/>
        <w:ind w:firstLine="709"/>
        <w:jc w:val="both"/>
      </w:pPr>
      <w:r>
        <w:rPr>
          <w:rFonts w:ascii="Times New Roman" w:hAnsi="Times New Roman"/>
          <w:b w:val="0"/>
          <w:i w:val="0"/>
          <w:sz w:val="28"/>
        </w:rPr>
        <w:t>Вазифаи ҳафтум таҷрибаи таҳлили глюкозаро анҷом дод. Усули глюкозооксидаза дар 505 нм кор мекунад [5, 190-б.]. Мисоли 11 барои намунаи А 8,8 ммол/л дод. Устувории метод ±1,1 фоиз баромад [5, 194-б.]. Мисоли 12 ин натиҷаро тасдиқ кард. Ин ҷавоби амалии кор аст.</w:t>
      </w:r>
    </w:p>
    <w:p>
      <w:pPr>
        <w:spacing w:line="360" w:lineRule="auto" w:after="0"/>
        <w:ind w:firstLine="709"/>
        <w:jc w:val="both"/>
      </w:pPr>
      <w:r>
        <w:rPr>
          <w:rFonts w:ascii="Times New Roman" w:hAnsi="Times New Roman"/>
          <w:b w:val="0"/>
          <w:i w:val="0"/>
          <w:sz w:val="28"/>
        </w:rPr>
        <w:t>Арзиши амалии кор чандҷониба аст. Маводи кор ба дарсҳои амалии биохимия мегузарад [5, 180-б.]. Меъорҳои ҶБ.1 ба арзёбии клиникӣ кӯмак мекунанд [1, 10-б.]. Ҷадвалҳо ва расмҳо маводи методӣ месозанд [15, 46-б.]. Ин кор заминаи мавзӯъҳои минбаъдаро медорад [20, 150-б.]. Ин ҷамъбасти ниҳоии кор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American Diabetes Association. Standards of Care in Diabetes — 2024. — Diabetes Care, 2024. — Vol. 47. — P. S1–S321.</w:t>
      </w:r>
    </w:p>
    <w:p>
      <w:pPr>
        <w:spacing w:line="360" w:lineRule="auto" w:after="0"/>
        <w:ind w:firstLine="0"/>
        <w:jc w:val="left"/>
      </w:pPr>
      <w:r>
        <w:rPr>
          <w:rFonts w:ascii="Times New Roman" w:hAnsi="Times New Roman"/>
          <w:b w:val="0"/>
          <w:i w:val="0"/>
          <w:sz w:val="28"/>
        </w:rPr>
        <w:t>2. Nelson D. L., Cox M. M. Lehninger Principles of Biochemistry. 8th ed. — New York: W. H. Freeman, 2021. — P. 528–566.</w:t>
      </w:r>
    </w:p>
    <w:p>
      <w:pPr>
        <w:spacing w:line="360" w:lineRule="auto" w:after="0"/>
        <w:ind w:firstLine="0"/>
        <w:jc w:val="left"/>
      </w:pPr>
      <w:r>
        <w:rPr>
          <w:rFonts w:ascii="Times New Roman" w:hAnsi="Times New Roman"/>
          <w:b w:val="0"/>
          <w:i w:val="0"/>
          <w:sz w:val="28"/>
        </w:rPr>
        <w:t>3. International Diabetes Federation. IDF Diabetes Atlas. 10th ed. — Brussels: IDF, 2021. — P. 8–32. URL: https://diabetesatlas.org (санаи муроҷиат: 24.10.2026).</w:t>
      </w:r>
    </w:p>
    <w:p>
      <w:pPr>
        <w:spacing w:line="360" w:lineRule="auto" w:after="0"/>
        <w:ind w:firstLine="0"/>
        <w:jc w:val="left"/>
      </w:pPr>
      <w:r>
        <w:rPr>
          <w:rFonts w:ascii="Times New Roman" w:hAnsi="Times New Roman"/>
          <w:b w:val="0"/>
          <w:i w:val="0"/>
          <w:sz w:val="28"/>
        </w:rPr>
        <w:t>4. Baynes J. W., Dominiczak M. H. Medical Biochemistry. 6th ed. — Philadelphia: Elsevier, 2023. — P. 204–232.</w:t>
      </w:r>
    </w:p>
    <w:p>
      <w:pPr>
        <w:spacing w:line="360" w:lineRule="auto" w:after="0"/>
        <w:ind w:firstLine="0"/>
        <w:jc w:val="left"/>
      </w:pPr>
      <w:r>
        <w:rPr>
          <w:rFonts w:ascii="Times New Roman" w:hAnsi="Times New Roman"/>
          <w:b w:val="0"/>
          <w:i w:val="0"/>
          <w:sz w:val="28"/>
        </w:rPr>
        <w:t>5. Маҷмуаи корҳои амалии биохимия ва физиология. — Хуҷанд: ДИДТ, 2026. — Саҳ. 180–205.</w:t>
      </w:r>
    </w:p>
    <w:p>
      <w:pPr>
        <w:spacing w:line="360" w:lineRule="auto" w:after="0"/>
        <w:ind w:firstLine="0"/>
        <w:jc w:val="left"/>
      </w:pPr>
      <w:r>
        <w:rPr>
          <w:rFonts w:ascii="Times New Roman" w:hAnsi="Times New Roman"/>
          <w:b w:val="0"/>
          <w:i w:val="0"/>
          <w:sz w:val="28"/>
        </w:rPr>
        <w:t>6. Diabetes Care. HbA1c standardization and clinical interpretation: a review. — Diabetes Care, 2022. — P. 120–134.</w:t>
      </w:r>
    </w:p>
    <w:p>
      <w:pPr>
        <w:spacing w:line="360" w:lineRule="auto" w:after="0"/>
        <w:ind w:firstLine="0"/>
        <w:jc w:val="left"/>
      </w:pPr>
      <w:r>
        <w:rPr>
          <w:rFonts w:ascii="Times New Roman" w:hAnsi="Times New Roman"/>
          <w:b w:val="0"/>
          <w:i w:val="0"/>
          <w:sz w:val="28"/>
        </w:rPr>
        <w:t>7. NICE. Type 2 diabetes in adults: management (NG28). — London: National Institute for Health and Care Excellence, 2022. — P. 1–30. URL: https://www.nice.org.uk (санаи муроҷиат: 24.10.2026).</w:t>
      </w:r>
    </w:p>
    <w:p>
      <w:pPr>
        <w:spacing w:line="360" w:lineRule="auto" w:after="0"/>
        <w:ind w:firstLine="0"/>
        <w:jc w:val="left"/>
      </w:pPr>
      <w:r>
        <w:rPr>
          <w:rFonts w:ascii="Times New Roman" w:hAnsi="Times New Roman"/>
          <w:b w:val="0"/>
          <w:i w:val="0"/>
          <w:sz w:val="28"/>
        </w:rPr>
        <w:t>8. The Lancet. Microvascular and macrovascular complications of diabetes: a review. — Lancet, 2022. — P. 1130–1152.</w:t>
      </w:r>
    </w:p>
    <w:p>
      <w:pPr>
        <w:spacing w:line="360" w:lineRule="auto" w:after="0"/>
        <w:ind w:firstLine="0"/>
        <w:jc w:val="left"/>
      </w:pPr>
      <w:r>
        <w:rPr>
          <w:rFonts w:ascii="Times New Roman" w:hAnsi="Times New Roman"/>
          <w:b w:val="0"/>
          <w:i w:val="0"/>
          <w:sz w:val="28"/>
        </w:rPr>
        <w:t>9. Diabetes, Metabolic Syndrome and Obesity. Diabetic ketoacidosis: mechanisms and management: a review. — Diabetes Metab Syndr Obes, 2022. — P. 115–132.</w:t>
      </w:r>
    </w:p>
    <w:p>
      <w:pPr>
        <w:spacing w:line="360" w:lineRule="auto" w:after="0"/>
        <w:ind w:firstLine="0"/>
        <w:jc w:val="left"/>
      </w:pPr>
      <w:r>
        <w:rPr>
          <w:rFonts w:ascii="Times New Roman" w:hAnsi="Times New Roman"/>
          <w:b w:val="0"/>
          <w:i w:val="0"/>
          <w:sz w:val="28"/>
        </w:rPr>
        <w:t>10. WHO. Diabetes: key facts. — Geneva: World Health Organization, 2024. — P. 1–5. URL: https://www.who.int/news-room/fact-sheets/detail/diabetes (санаи муроҷиат: 24.10.2026).</w:t>
      </w:r>
    </w:p>
    <w:p>
      <w:pPr>
        <w:spacing w:line="360" w:lineRule="auto" w:after="0"/>
        <w:ind w:firstLine="0"/>
        <w:jc w:val="left"/>
      </w:pPr>
      <w:r>
        <w:rPr>
          <w:rFonts w:ascii="Times New Roman" w:hAnsi="Times New Roman"/>
          <w:b w:val="0"/>
          <w:i w:val="0"/>
          <w:sz w:val="28"/>
        </w:rPr>
        <w:t>11. Berg J. M., Tymoczko J. L., Gatto G. J., Stryer L. Biochemistry. 9th ed. — New York: W. H. Freeman, 2019. — P. 470–500.</w:t>
      </w:r>
    </w:p>
    <w:p>
      <w:pPr>
        <w:spacing w:line="360" w:lineRule="auto" w:after="0"/>
        <w:ind w:firstLine="0"/>
        <w:jc w:val="left"/>
      </w:pPr>
      <w:r>
        <w:rPr>
          <w:rFonts w:ascii="Times New Roman" w:hAnsi="Times New Roman"/>
          <w:b w:val="0"/>
          <w:i w:val="0"/>
          <w:sz w:val="28"/>
        </w:rPr>
        <w:t>12. Комов В. П., Шведова В. Н. Биохимия. — Москва: Юрайт, 2023. — С. 240–268.</w:t>
      </w:r>
    </w:p>
    <w:p>
      <w:pPr>
        <w:spacing w:line="360" w:lineRule="auto" w:after="0"/>
        <w:ind w:firstLine="0"/>
        <w:jc w:val="left"/>
      </w:pPr>
      <w:r>
        <w:rPr>
          <w:rFonts w:ascii="Times New Roman" w:hAnsi="Times New Roman"/>
          <w:b w:val="0"/>
          <w:i w:val="0"/>
          <w:sz w:val="28"/>
        </w:rPr>
        <w:t>13. Маърузаҳои курси биохимияи тиббӣ. — Хуҷанд: ДИДТ, 2026. — Саҳ. 30–52.</w:t>
      </w:r>
    </w:p>
    <w:p>
      <w:pPr>
        <w:spacing w:line="360" w:lineRule="auto" w:after="0"/>
        <w:ind w:firstLine="0"/>
        <w:jc w:val="left"/>
      </w:pPr>
      <w:r>
        <w:rPr>
          <w:rFonts w:ascii="Times New Roman" w:hAnsi="Times New Roman"/>
          <w:b w:val="0"/>
          <w:i w:val="0"/>
          <w:sz w:val="28"/>
        </w:rPr>
        <w:t>14. Advances in Physiology Education. A simple glucose oxidase assay experiment for undergraduate teaching. — Adv Physiol Educ, 2023. — P. 138–152.</w:t>
      </w:r>
    </w:p>
    <w:p>
      <w:pPr>
        <w:spacing w:line="360" w:lineRule="auto" w:after="0"/>
        <w:ind w:firstLine="0"/>
        <w:jc w:val="left"/>
      </w:pPr>
      <w:r>
        <w:rPr>
          <w:rFonts w:ascii="Times New Roman" w:hAnsi="Times New Roman"/>
          <w:b w:val="0"/>
          <w:i w:val="0"/>
          <w:sz w:val="28"/>
        </w:rPr>
        <w:t>15. Маҷмӯаи мақолаҳои конфаренси илмии ҷавонон «Илми муосир ва саломатӣ». — Хуҷанд, 2025. — С. 45–68.</w:t>
      </w:r>
    </w:p>
    <w:p>
      <w:pPr>
        <w:spacing w:line="360" w:lineRule="auto" w:after="0"/>
        <w:ind w:firstLine="0"/>
        <w:jc w:val="left"/>
      </w:pPr>
      <w:r>
        <w:rPr>
          <w:rFonts w:ascii="Times New Roman" w:hAnsi="Times New Roman"/>
          <w:b w:val="0"/>
          <w:i w:val="0"/>
          <w:sz w:val="28"/>
        </w:rPr>
        <w:t>16. Rodwell V. W. et al. Harper's Illustrated Biochemistry. 32nd ed. — New York: McGraw-Hill, 2023. — P. 196–232.</w:t>
      </w:r>
    </w:p>
    <w:p>
      <w:pPr>
        <w:spacing w:line="360" w:lineRule="auto" w:after="0"/>
        <w:ind w:firstLine="0"/>
        <w:jc w:val="left"/>
      </w:pPr>
      <w:r>
        <w:rPr>
          <w:rFonts w:ascii="Times New Roman" w:hAnsi="Times New Roman"/>
          <w:b w:val="0"/>
          <w:i w:val="0"/>
          <w:sz w:val="28"/>
        </w:rPr>
        <w:t>17. Nature Reviews Endocrinology. Insulin resistance and beta-cell failure: a review. — Nat Rev Endocrinol, 2022. — P. 1020–1042.</w:t>
      </w:r>
    </w:p>
    <w:p>
      <w:pPr>
        <w:spacing w:line="360" w:lineRule="auto" w:after="0"/>
        <w:ind w:firstLine="0"/>
        <w:jc w:val="left"/>
      </w:pPr>
      <w:r>
        <w:rPr>
          <w:rFonts w:ascii="Times New Roman" w:hAnsi="Times New Roman"/>
          <w:b w:val="0"/>
          <w:i w:val="0"/>
          <w:sz w:val="28"/>
        </w:rPr>
        <w:t>18. Березов Т. Т., Коровкин Б. Ф. Биологическая химия. — Москва: Юрайт, 2021. — С. 230–256.</w:t>
      </w:r>
    </w:p>
    <w:p>
      <w:pPr>
        <w:spacing w:line="360" w:lineRule="auto" w:after="0"/>
        <w:ind w:firstLine="0"/>
        <w:jc w:val="left"/>
      </w:pPr>
      <w:r>
        <w:rPr>
          <w:rFonts w:ascii="Times New Roman" w:hAnsi="Times New Roman"/>
          <w:b w:val="0"/>
          <w:i w:val="0"/>
          <w:sz w:val="28"/>
        </w:rPr>
        <w:t>19. Таганович А. Д. и др. Биологическая химия. 3-е изд. — Минск: Вышэйшая школа, 2022. — С. 186–210.</w:t>
      </w:r>
    </w:p>
    <w:p>
      <w:pPr>
        <w:spacing w:line="360" w:lineRule="auto" w:after="0"/>
        <w:ind w:firstLine="0"/>
        <w:jc w:val="left"/>
      </w:pPr>
      <w:r>
        <w:rPr>
          <w:rFonts w:ascii="Times New Roman" w:hAnsi="Times New Roman"/>
          <w:b w:val="0"/>
          <w:i w:val="0"/>
          <w:sz w:val="28"/>
        </w:rPr>
        <w:t>20. Lieberman M., Peet A. Marks' Basic Medical Biochemistry. 6th ed. — Philadelphia: Wolters Kluwer, 2022. — P. 126–158.</w:t>
      </w:r>
    </w:p>
    <w:p>
      <w:pPr>
        <w:spacing w:line="360" w:lineRule="auto" w:after="0"/>
        <w:ind w:firstLine="0"/>
        <w:jc w:val="left"/>
      </w:pPr>
      <w:r>
        <w:rPr>
          <w:rFonts w:ascii="Times New Roman" w:hAnsi="Times New Roman"/>
          <w:b w:val="0"/>
          <w:i w:val="0"/>
          <w:sz w:val="28"/>
        </w:rPr>
        <w:t>21. StatPearls. Physiology, Insulin and Glucagon. — Treasure Island: StatPearls Publishing, 2024. — P. 1–18. URL: https://www.ncbi.nlm.nih.gov/books/NBK560588 (санаи муроҷиат: 24.10.2026).</w:t>
      </w:r>
    </w:p>
    <w:p>
      <w:pPr>
        <w:spacing w:line="360" w:lineRule="auto" w:after="0"/>
        <w:ind w:firstLine="0"/>
        <w:jc w:val="left"/>
      </w:pPr>
      <w:r>
        <w:rPr>
          <w:rFonts w:ascii="Times New Roman" w:hAnsi="Times New Roman"/>
          <w:b w:val="0"/>
          <w:i w:val="0"/>
          <w:sz w:val="28"/>
        </w:rPr>
        <w:t>22. Ҳакимов С. ва диг. Биохимияи тиббӣ. — Душанбе: Ирфон, 2022. — С. 182–204.</w:t>
      </w:r>
    </w:p>
    <w:p>
      <w:pPr>
        <w:spacing w:line="360" w:lineRule="auto" w:after="0"/>
        <w:ind w:firstLine="0"/>
        <w:jc w:val="left"/>
      </w:pPr>
      <w:r>
        <w:rPr>
          <w:rFonts w:ascii="Times New Roman" w:hAnsi="Times New Roman"/>
          <w:b w:val="0"/>
          <w:i w:val="0"/>
          <w:sz w:val="28"/>
        </w:rPr>
        <w:t>23. The Lancet Diabetes and Endocrinology. Continuous glucose monitoring: a review. — Lancet Diabetes Endocrinol, 2023. — P. 1215–1232.</w:t>
      </w:r>
    </w:p>
    <w:p>
      <w:pPr>
        <w:spacing w:line="360" w:lineRule="auto" w:after="0"/>
        <w:ind w:firstLine="0"/>
        <w:jc w:val="left"/>
      </w:pPr>
      <w:r>
        <w:rPr>
          <w:rFonts w:ascii="Times New Roman" w:hAnsi="Times New Roman"/>
          <w:b w:val="0"/>
          <w:i w:val="0"/>
          <w:sz w:val="28"/>
        </w:rPr>
        <w:t>24. Diabetes Research and Clinical Practice. Standardization of the oral glucose tolerance test: a review. — Diabetes Res Clin Pract, 2021. — P. 410–428.</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Глюкоза</w:t>
            </w:r>
          </w:p>
        </w:tc>
        <w:tc>
          <w:tcPr>
            <w:tcW w:type="dxa" w:w="6123"/>
          </w:tcPr>
          <w:p>
            <w:pPr>
              <w:spacing w:line="240" w:lineRule="auto" w:after="0" w:before="0"/>
              <w:ind w:firstLine="0"/>
              <w:jc w:val="left"/>
            </w:pPr>
            <w:r>
              <w:rPr>
                <w:rFonts w:ascii="Times New Roman" w:hAnsi="Times New Roman"/>
                <w:b w:val="0"/>
                <w:sz w:val="24"/>
              </w:rPr>
              <w:t>Монозаҳаки асосии мубодилаи карбогидрат [2, 530-б.]</w:t>
            </w:r>
          </w:p>
        </w:tc>
      </w:tr>
      <w:tr>
        <w:tc>
          <w:tcPr>
            <w:tcW w:type="dxa" w:w="2948"/>
          </w:tcPr>
          <w:p>
            <w:pPr>
              <w:spacing w:line="240" w:lineRule="auto" w:after="0" w:before="0"/>
              <w:ind w:firstLine="0"/>
              <w:jc w:val="left"/>
            </w:pPr>
            <w:r>
              <w:rPr>
                <w:rFonts w:ascii="Times New Roman" w:hAnsi="Times New Roman"/>
                <w:b w:val="0"/>
                <w:sz w:val="24"/>
              </w:rPr>
              <w:t>Гликолиз</w:t>
            </w:r>
          </w:p>
        </w:tc>
        <w:tc>
          <w:tcPr>
            <w:tcW w:type="dxa" w:w="6123"/>
          </w:tcPr>
          <w:p>
            <w:pPr>
              <w:spacing w:line="240" w:lineRule="auto" w:after="0" w:before="0"/>
              <w:ind w:firstLine="0"/>
              <w:jc w:val="left"/>
            </w:pPr>
            <w:r>
              <w:rPr>
                <w:rFonts w:ascii="Times New Roman" w:hAnsi="Times New Roman"/>
                <w:b w:val="0"/>
                <w:sz w:val="24"/>
              </w:rPr>
              <w:t>Таҷзияи глюкоза то пируват [2, 532-б.]</w:t>
            </w:r>
          </w:p>
        </w:tc>
      </w:tr>
      <w:tr>
        <w:tc>
          <w:tcPr>
            <w:tcW w:type="dxa" w:w="2948"/>
          </w:tcPr>
          <w:p>
            <w:pPr>
              <w:spacing w:line="240" w:lineRule="auto" w:after="0" w:before="0"/>
              <w:ind w:firstLine="0"/>
              <w:jc w:val="left"/>
            </w:pPr>
            <w:r>
              <w:rPr>
                <w:rFonts w:ascii="Times New Roman" w:hAnsi="Times New Roman"/>
                <w:b w:val="0"/>
                <w:sz w:val="24"/>
              </w:rPr>
              <w:t>Глюконеогенез</w:t>
            </w:r>
          </w:p>
        </w:tc>
        <w:tc>
          <w:tcPr>
            <w:tcW w:type="dxa" w:w="6123"/>
          </w:tcPr>
          <w:p>
            <w:pPr>
              <w:spacing w:line="240" w:lineRule="auto" w:after="0" w:before="0"/>
              <w:ind w:firstLine="0"/>
              <w:jc w:val="left"/>
            </w:pPr>
            <w:r>
              <w:rPr>
                <w:rFonts w:ascii="Times New Roman" w:hAnsi="Times New Roman"/>
                <w:b w:val="0"/>
                <w:sz w:val="24"/>
              </w:rPr>
              <w:t>Синтези глюкоза аз субстратҳои ғайриқандӣ [2, 542-б.]</w:t>
            </w:r>
          </w:p>
        </w:tc>
      </w:tr>
      <w:tr>
        <w:tc>
          <w:tcPr>
            <w:tcW w:type="dxa" w:w="2948"/>
          </w:tcPr>
          <w:p>
            <w:pPr>
              <w:spacing w:line="240" w:lineRule="auto" w:after="0" w:before="0"/>
              <w:ind w:firstLine="0"/>
              <w:jc w:val="left"/>
            </w:pPr>
            <w:r>
              <w:rPr>
                <w:rFonts w:ascii="Times New Roman" w:hAnsi="Times New Roman"/>
                <w:b w:val="0"/>
                <w:sz w:val="24"/>
              </w:rPr>
              <w:t>Гликоген</w:t>
            </w:r>
          </w:p>
        </w:tc>
        <w:tc>
          <w:tcPr>
            <w:tcW w:type="dxa" w:w="6123"/>
          </w:tcPr>
          <w:p>
            <w:pPr>
              <w:spacing w:line="240" w:lineRule="auto" w:after="0" w:before="0"/>
              <w:ind w:firstLine="0"/>
              <w:jc w:val="left"/>
            </w:pPr>
            <w:r>
              <w:rPr>
                <w:rFonts w:ascii="Times New Roman" w:hAnsi="Times New Roman"/>
                <w:b w:val="0"/>
                <w:sz w:val="24"/>
              </w:rPr>
              <w:t>Захираи полисаҳакии глюкоза [16, 198-б.]</w:t>
            </w:r>
          </w:p>
        </w:tc>
      </w:tr>
      <w:tr>
        <w:tc>
          <w:tcPr>
            <w:tcW w:type="dxa" w:w="2948"/>
          </w:tcPr>
          <w:p>
            <w:pPr>
              <w:spacing w:line="240" w:lineRule="auto" w:after="0" w:before="0"/>
              <w:ind w:firstLine="0"/>
              <w:jc w:val="left"/>
            </w:pPr>
            <w:r>
              <w:rPr>
                <w:rFonts w:ascii="Times New Roman" w:hAnsi="Times New Roman"/>
                <w:b w:val="0"/>
                <w:sz w:val="24"/>
              </w:rPr>
              <w:t>Гликемия</w:t>
            </w:r>
          </w:p>
        </w:tc>
        <w:tc>
          <w:tcPr>
            <w:tcW w:type="dxa" w:w="6123"/>
          </w:tcPr>
          <w:p>
            <w:pPr>
              <w:spacing w:line="240" w:lineRule="auto" w:after="0" w:before="0"/>
              <w:ind w:firstLine="0"/>
              <w:jc w:val="left"/>
            </w:pPr>
            <w:r>
              <w:rPr>
                <w:rFonts w:ascii="Times New Roman" w:hAnsi="Times New Roman"/>
                <w:b w:val="0"/>
                <w:sz w:val="24"/>
              </w:rPr>
              <w:t>Сатҳи глюкозаи хун [1, 10-б.]</w:t>
            </w:r>
          </w:p>
        </w:tc>
      </w:tr>
      <w:tr>
        <w:tc>
          <w:tcPr>
            <w:tcW w:type="dxa" w:w="2948"/>
          </w:tcPr>
          <w:p>
            <w:pPr>
              <w:spacing w:line="240" w:lineRule="auto" w:after="0" w:before="0"/>
              <w:ind w:firstLine="0"/>
              <w:jc w:val="left"/>
            </w:pPr>
            <w:r>
              <w:rPr>
                <w:rFonts w:ascii="Times New Roman" w:hAnsi="Times New Roman"/>
                <w:b w:val="0"/>
                <w:sz w:val="24"/>
              </w:rPr>
              <w:t>Гипергликемия</w:t>
            </w:r>
          </w:p>
        </w:tc>
        <w:tc>
          <w:tcPr>
            <w:tcW w:type="dxa" w:w="6123"/>
          </w:tcPr>
          <w:p>
            <w:pPr>
              <w:spacing w:line="240" w:lineRule="auto" w:after="0" w:before="0"/>
              <w:ind w:firstLine="0"/>
              <w:jc w:val="left"/>
            </w:pPr>
            <w:r>
              <w:rPr>
                <w:rFonts w:ascii="Times New Roman" w:hAnsi="Times New Roman"/>
                <w:b w:val="0"/>
                <w:sz w:val="24"/>
              </w:rPr>
              <w:t>Баландшавии глюкозаи хун [1, 6-б.]</w:t>
            </w:r>
          </w:p>
        </w:tc>
      </w:tr>
      <w:tr>
        <w:tc>
          <w:tcPr>
            <w:tcW w:type="dxa" w:w="2948"/>
          </w:tcPr>
          <w:p>
            <w:pPr>
              <w:spacing w:line="240" w:lineRule="auto" w:after="0" w:before="0"/>
              <w:ind w:firstLine="0"/>
              <w:jc w:val="left"/>
            </w:pPr>
            <w:r>
              <w:rPr>
                <w:rFonts w:ascii="Times New Roman" w:hAnsi="Times New Roman"/>
                <w:b w:val="0"/>
                <w:sz w:val="24"/>
              </w:rPr>
              <w:t>Преддиабет</w:t>
            </w:r>
          </w:p>
        </w:tc>
        <w:tc>
          <w:tcPr>
            <w:tcW w:type="dxa" w:w="6123"/>
          </w:tcPr>
          <w:p>
            <w:pPr>
              <w:spacing w:line="240" w:lineRule="auto" w:after="0" w:before="0"/>
              <w:ind w:firstLine="0"/>
              <w:jc w:val="left"/>
            </w:pPr>
            <w:r>
              <w:rPr>
                <w:rFonts w:ascii="Times New Roman" w:hAnsi="Times New Roman"/>
                <w:b w:val="0"/>
                <w:sz w:val="24"/>
              </w:rPr>
              <w:t>Ҳолати байни норма ва диабет [1, 10-б.]</w:t>
            </w:r>
          </w:p>
        </w:tc>
      </w:tr>
      <w:tr>
        <w:tc>
          <w:tcPr>
            <w:tcW w:type="dxa" w:w="2948"/>
          </w:tcPr>
          <w:p>
            <w:pPr>
              <w:spacing w:line="240" w:lineRule="auto" w:after="0" w:before="0"/>
              <w:ind w:firstLine="0"/>
              <w:jc w:val="left"/>
            </w:pPr>
            <w:r>
              <w:rPr>
                <w:rFonts w:ascii="Times New Roman" w:hAnsi="Times New Roman"/>
                <w:b w:val="0"/>
                <w:sz w:val="24"/>
              </w:rPr>
              <w:t>Инсулин</w:t>
            </w:r>
          </w:p>
        </w:tc>
        <w:tc>
          <w:tcPr>
            <w:tcW w:type="dxa" w:w="6123"/>
          </w:tcPr>
          <w:p>
            <w:pPr>
              <w:spacing w:line="240" w:lineRule="auto" w:after="0" w:before="0"/>
              <w:ind w:firstLine="0"/>
              <w:jc w:val="left"/>
            </w:pPr>
            <w:r>
              <w:rPr>
                <w:rFonts w:ascii="Times New Roman" w:hAnsi="Times New Roman"/>
                <w:b w:val="0"/>
                <w:sz w:val="24"/>
              </w:rPr>
              <w:t>Ҳормони пасткунандаи гликемия [16, 210-б.]</w:t>
            </w:r>
          </w:p>
        </w:tc>
      </w:tr>
      <w:tr>
        <w:tc>
          <w:tcPr>
            <w:tcW w:type="dxa" w:w="2948"/>
          </w:tcPr>
          <w:p>
            <w:pPr>
              <w:spacing w:line="240" w:lineRule="auto" w:after="0" w:before="0"/>
              <w:ind w:firstLine="0"/>
              <w:jc w:val="left"/>
            </w:pPr>
            <w:r>
              <w:rPr>
                <w:rFonts w:ascii="Times New Roman" w:hAnsi="Times New Roman"/>
                <w:b w:val="0"/>
                <w:sz w:val="24"/>
              </w:rPr>
              <w:t>Глюкагон</w:t>
            </w:r>
          </w:p>
        </w:tc>
        <w:tc>
          <w:tcPr>
            <w:tcW w:type="dxa" w:w="6123"/>
          </w:tcPr>
          <w:p>
            <w:pPr>
              <w:spacing w:line="240" w:lineRule="auto" w:after="0" w:before="0"/>
              <w:ind w:firstLine="0"/>
              <w:jc w:val="left"/>
            </w:pPr>
            <w:r>
              <w:rPr>
                <w:rFonts w:ascii="Times New Roman" w:hAnsi="Times New Roman"/>
                <w:b w:val="0"/>
                <w:sz w:val="24"/>
              </w:rPr>
              <w:t>Ҳормони баландкунандаи гликемия [16, 210-б.]</w:t>
            </w:r>
          </w:p>
        </w:tc>
      </w:tr>
      <w:tr>
        <w:tc>
          <w:tcPr>
            <w:tcW w:type="dxa" w:w="2948"/>
          </w:tcPr>
          <w:p>
            <w:pPr>
              <w:spacing w:line="240" w:lineRule="auto" w:after="0" w:before="0"/>
              <w:ind w:firstLine="0"/>
              <w:jc w:val="left"/>
            </w:pPr>
            <w:r>
              <w:rPr>
                <w:rFonts w:ascii="Times New Roman" w:hAnsi="Times New Roman"/>
                <w:b w:val="0"/>
                <w:sz w:val="24"/>
              </w:rPr>
              <w:t>Ҷазираҳои Лангерганс</w:t>
            </w:r>
          </w:p>
        </w:tc>
        <w:tc>
          <w:tcPr>
            <w:tcW w:type="dxa" w:w="6123"/>
          </w:tcPr>
          <w:p>
            <w:pPr>
              <w:spacing w:line="240" w:lineRule="auto" w:after="0" w:before="0"/>
              <w:ind w:firstLine="0"/>
              <w:jc w:val="left"/>
            </w:pPr>
            <w:r>
              <w:rPr>
                <w:rFonts w:ascii="Times New Roman" w:hAnsi="Times New Roman"/>
                <w:b w:val="0"/>
                <w:sz w:val="24"/>
              </w:rPr>
              <w:t>Ҳуҷайраҳои эндокринии панкреас [21, 4-б.]</w:t>
            </w:r>
          </w:p>
        </w:tc>
      </w:tr>
      <w:tr>
        <w:tc>
          <w:tcPr>
            <w:tcW w:type="dxa" w:w="2948"/>
          </w:tcPr>
          <w:p>
            <w:pPr>
              <w:spacing w:line="240" w:lineRule="auto" w:after="0" w:before="0"/>
              <w:ind w:firstLine="0"/>
              <w:jc w:val="left"/>
            </w:pPr>
            <w:r>
              <w:rPr>
                <w:rFonts w:ascii="Times New Roman" w:hAnsi="Times New Roman"/>
                <w:b w:val="0"/>
                <w:sz w:val="24"/>
              </w:rPr>
              <w:t>HbA1c</w:t>
            </w:r>
          </w:p>
        </w:tc>
        <w:tc>
          <w:tcPr>
            <w:tcW w:type="dxa" w:w="6123"/>
          </w:tcPr>
          <w:p>
            <w:pPr>
              <w:spacing w:line="240" w:lineRule="auto" w:after="0" w:before="0"/>
              <w:ind w:firstLine="0"/>
              <w:jc w:val="left"/>
            </w:pPr>
            <w:r>
              <w:rPr>
                <w:rFonts w:ascii="Times New Roman" w:hAnsi="Times New Roman"/>
                <w:b w:val="0"/>
                <w:sz w:val="24"/>
              </w:rPr>
              <w:t>Гемоглобини гликисаршуда [6, 122-б.]</w:t>
            </w:r>
          </w:p>
        </w:tc>
      </w:tr>
      <w:tr>
        <w:tc>
          <w:tcPr>
            <w:tcW w:type="dxa" w:w="2948"/>
          </w:tcPr>
          <w:p>
            <w:pPr>
              <w:spacing w:line="240" w:lineRule="auto" w:after="0" w:before="0"/>
              <w:ind w:firstLine="0"/>
              <w:jc w:val="left"/>
            </w:pPr>
            <w:r>
              <w:rPr>
                <w:rFonts w:ascii="Times New Roman" w:hAnsi="Times New Roman"/>
                <w:b w:val="0"/>
                <w:sz w:val="24"/>
              </w:rPr>
              <w:t>eAG</w:t>
            </w:r>
          </w:p>
        </w:tc>
        <w:tc>
          <w:tcPr>
            <w:tcW w:type="dxa" w:w="6123"/>
          </w:tcPr>
          <w:p>
            <w:pPr>
              <w:spacing w:line="240" w:lineRule="auto" w:after="0" w:before="0"/>
              <w:ind w:firstLine="0"/>
              <w:jc w:val="left"/>
            </w:pPr>
            <w:r>
              <w:rPr>
                <w:rFonts w:ascii="Times New Roman" w:hAnsi="Times New Roman"/>
                <w:b w:val="0"/>
                <w:sz w:val="24"/>
              </w:rPr>
              <w:t>Глюкозаи миёнаи пешбинишуда [1, 12-б.]</w:t>
            </w:r>
          </w:p>
        </w:tc>
      </w:tr>
      <w:tr>
        <w:tc>
          <w:tcPr>
            <w:tcW w:type="dxa" w:w="2948"/>
          </w:tcPr>
          <w:p>
            <w:pPr>
              <w:spacing w:line="240" w:lineRule="auto" w:after="0" w:before="0"/>
              <w:ind w:firstLine="0"/>
              <w:jc w:val="left"/>
            </w:pPr>
            <w:r>
              <w:rPr>
                <w:rFonts w:ascii="Times New Roman" w:hAnsi="Times New Roman"/>
                <w:b w:val="0"/>
                <w:sz w:val="24"/>
              </w:rPr>
              <w:t>OGTT</w:t>
            </w:r>
          </w:p>
        </w:tc>
        <w:tc>
          <w:tcPr>
            <w:tcW w:type="dxa" w:w="6123"/>
          </w:tcPr>
          <w:p>
            <w:pPr>
              <w:spacing w:line="240" w:lineRule="auto" w:after="0" w:before="0"/>
              <w:ind w:firstLine="0"/>
              <w:jc w:val="left"/>
            </w:pPr>
            <w:r>
              <w:rPr>
                <w:rFonts w:ascii="Times New Roman" w:hAnsi="Times New Roman"/>
                <w:b w:val="0"/>
                <w:sz w:val="24"/>
              </w:rPr>
              <w:t>Тести таҳаммуни глюкоза [1, 10-б.]</w:t>
            </w:r>
          </w:p>
        </w:tc>
      </w:tr>
      <w:tr>
        <w:tc>
          <w:tcPr>
            <w:tcW w:type="dxa" w:w="2948"/>
          </w:tcPr>
          <w:p>
            <w:pPr>
              <w:spacing w:line="240" w:lineRule="auto" w:after="0" w:before="0"/>
              <w:ind w:firstLine="0"/>
              <w:jc w:val="left"/>
            </w:pPr>
            <w:r>
              <w:rPr>
                <w:rFonts w:ascii="Times New Roman" w:hAnsi="Times New Roman"/>
                <w:b w:val="0"/>
                <w:sz w:val="24"/>
              </w:rPr>
              <w:t>C-пептид</w:t>
            </w:r>
          </w:p>
        </w:tc>
        <w:tc>
          <w:tcPr>
            <w:tcW w:type="dxa" w:w="6123"/>
          </w:tcPr>
          <w:p>
            <w:pPr>
              <w:spacing w:line="240" w:lineRule="auto" w:after="0" w:before="0"/>
              <w:ind w:firstLine="0"/>
              <w:jc w:val="left"/>
            </w:pPr>
            <w:r>
              <w:rPr>
                <w:rFonts w:ascii="Times New Roman" w:hAnsi="Times New Roman"/>
                <w:b w:val="0"/>
                <w:sz w:val="24"/>
              </w:rPr>
              <w:t>Пайванди барориши инсулин [21, 6-б.]</w:t>
            </w:r>
          </w:p>
        </w:tc>
      </w:tr>
      <w:tr>
        <w:tc>
          <w:tcPr>
            <w:tcW w:type="dxa" w:w="2948"/>
          </w:tcPr>
          <w:p>
            <w:pPr>
              <w:spacing w:line="240" w:lineRule="auto" w:after="0" w:before="0"/>
              <w:ind w:firstLine="0"/>
              <w:jc w:val="left"/>
            </w:pPr>
            <w:r>
              <w:rPr>
                <w:rFonts w:ascii="Times New Roman" w:hAnsi="Times New Roman"/>
                <w:b w:val="0"/>
                <w:sz w:val="24"/>
              </w:rPr>
              <w:t>Кетоацидоз</w:t>
            </w:r>
          </w:p>
        </w:tc>
        <w:tc>
          <w:tcPr>
            <w:tcW w:type="dxa" w:w="6123"/>
          </w:tcPr>
          <w:p>
            <w:pPr>
              <w:spacing w:line="240" w:lineRule="auto" w:after="0" w:before="0"/>
              <w:ind w:firstLine="0"/>
              <w:jc w:val="left"/>
            </w:pPr>
            <w:r>
              <w:rPr>
                <w:rFonts w:ascii="Times New Roman" w:hAnsi="Times New Roman"/>
                <w:b w:val="0"/>
                <w:sz w:val="24"/>
              </w:rPr>
              <w:t>Вазъи фаврии камбудии инсулин [9, 116-б.]</w:t>
            </w:r>
          </w:p>
        </w:tc>
      </w:tr>
      <w:tr>
        <w:tc>
          <w:tcPr>
            <w:tcW w:type="dxa" w:w="2948"/>
          </w:tcPr>
          <w:p>
            <w:pPr>
              <w:spacing w:line="240" w:lineRule="auto" w:after="0" w:before="0"/>
              <w:ind w:firstLine="0"/>
              <w:jc w:val="left"/>
            </w:pPr>
            <w:r>
              <w:rPr>
                <w:rFonts w:ascii="Times New Roman" w:hAnsi="Times New Roman"/>
                <w:b w:val="0"/>
                <w:sz w:val="24"/>
              </w:rPr>
              <w:t>Албуминурия</w:t>
            </w:r>
          </w:p>
        </w:tc>
        <w:tc>
          <w:tcPr>
            <w:tcW w:type="dxa" w:w="6123"/>
          </w:tcPr>
          <w:p>
            <w:pPr>
              <w:spacing w:line="240" w:lineRule="auto" w:after="0" w:before="0"/>
              <w:ind w:firstLine="0"/>
              <w:jc w:val="left"/>
            </w:pPr>
            <w:r>
              <w:rPr>
                <w:rFonts w:ascii="Times New Roman" w:hAnsi="Times New Roman"/>
                <w:b w:val="0"/>
                <w:sz w:val="24"/>
              </w:rPr>
              <w:t>Зиёди албумин дар пешоб [8, 1134-б.]</w:t>
            </w:r>
          </w:p>
        </w:tc>
      </w:tr>
      <w:tr>
        <w:tc>
          <w:tcPr>
            <w:tcW w:type="dxa" w:w="2948"/>
          </w:tcPr>
          <w:p>
            <w:pPr>
              <w:spacing w:line="240" w:lineRule="auto" w:after="0" w:before="0"/>
              <w:ind w:firstLine="0"/>
              <w:jc w:val="left"/>
            </w:pPr>
            <w:r>
              <w:rPr>
                <w:rFonts w:ascii="Times New Roman" w:hAnsi="Times New Roman"/>
                <w:b w:val="0"/>
                <w:sz w:val="24"/>
              </w:rPr>
              <w:t>Муқовимати инсулинӣ</w:t>
            </w:r>
          </w:p>
        </w:tc>
        <w:tc>
          <w:tcPr>
            <w:tcW w:type="dxa" w:w="6123"/>
          </w:tcPr>
          <w:p>
            <w:pPr>
              <w:spacing w:line="240" w:lineRule="auto" w:after="0" w:before="0"/>
              <w:ind w:firstLine="0"/>
              <w:jc w:val="left"/>
            </w:pPr>
            <w:r>
              <w:rPr>
                <w:rFonts w:ascii="Times New Roman" w:hAnsi="Times New Roman"/>
                <w:b w:val="0"/>
                <w:sz w:val="24"/>
              </w:rPr>
              <w:t>Ҷавоби сустии бофтаҳо ба инсулин [17, 1024-б.]</w:t>
            </w:r>
          </w:p>
        </w:tc>
      </w:tr>
      <w:tr>
        <w:tc>
          <w:tcPr>
            <w:tcW w:type="dxa" w:w="2948"/>
          </w:tcPr>
          <w:p>
            <w:pPr>
              <w:spacing w:line="240" w:lineRule="auto" w:after="0" w:before="0"/>
              <w:ind w:firstLine="0"/>
              <w:jc w:val="left"/>
            </w:pPr>
            <w:r>
              <w:rPr>
                <w:rFonts w:ascii="Times New Roman" w:hAnsi="Times New Roman"/>
                <w:b w:val="0"/>
                <w:sz w:val="24"/>
              </w:rPr>
              <w:t>Глюкозооксидаза</w:t>
            </w:r>
          </w:p>
        </w:tc>
        <w:tc>
          <w:tcPr>
            <w:tcW w:type="dxa" w:w="6123"/>
          </w:tcPr>
          <w:p>
            <w:pPr>
              <w:spacing w:line="240" w:lineRule="auto" w:after="0" w:before="0"/>
              <w:ind w:firstLine="0"/>
              <w:jc w:val="left"/>
            </w:pPr>
            <w:r>
              <w:rPr>
                <w:rFonts w:ascii="Times New Roman" w:hAnsi="Times New Roman"/>
                <w:b w:val="0"/>
                <w:sz w:val="24"/>
              </w:rPr>
              <w:t>Ферменти методи таҳлили глюкоза [5, 190-б.]</w:t>
            </w:r>
          </w:p>
        </w:tc>
      </w:tr>
      <w:tr>
        <w:tc>
          <w:tcPr>
            <w:tcW w:type="dxa" w:w="2948"/>
          </w:tcPr>
          <w:p>
            <w:pPr>
              <w:spacing w:line="240" w:lineRule="auto" w:after="0" w:before="0"/>
              <w:ind w:firstLine="0"/>
              <w:jc w:val="left"/>
            </w:pPr>
            <w:r>
              <w:rPr>
                <w:rFonts w:ascii="Times New Roman" w:hAnsi="Times New Roman"/>
                <w:b w:val="0"/>
                <w:sz w:val="24"/>
              </w:rPr>
              <w:t>Калибровка</w:t>
            </w:r>
          </w:p>
        </w:tc>
        <w:tc>
          <w:tcPr>
            <w:tcW w:type="dxa" w:w="6123"/>
          </w:tcPr>
          <w:p>
            <w:pPr>
              <w:spacing w:line="240" w:lineRule="auto" w:after="0" w:before="0"/>
              <w:ind w:firstLine="0"/>
              <w:jc w:val="left"/>
            </w:pPr>
            <w:r>
              <w:rPr>
                <w:rFonts w:ascii="Times New Roman" w:hAnsi="Times New Roman"/>
                <w:b w:val="0"/>
                <w:sz w:val="24"/>
              </w:rPr>
              <w:t>Танзими метод бо стандарт [5, 192-б.]</w:t>
            </w:r>
          </w:p>
        </w:tc>
      </w:tr>
      <w:tr>
        <w:tc>
          <w:tcPr>
            <w:tcW w:type="dxa" w:w="2948"/>
          </w:tcPr>
          <w:p>
            <w:pPr>
              <w:spacing w:line="240" w:lineRule="auto" w:after="0" w:before="0"/>
              <w:ind w:firstLine="0"/>
              <w:jc w:val="left"/>
            </w:pPr>
            <w:r>
              <w:rPr>
                <w:rFonts w:ascii="Times New Roman" w:hAnsi="Times New Roman"/>
                <w:b w:val="0"/>
                <w:sz w:val="24"/>
              </w:rPr>
              <w:t>CGM</w:t>
            </w:r>
          </w:p>
        </w:tc>
        <w:tc>
          <w:tcPr>
            <w:tcW w:type="dxa" w:w="6123"/>
          </w:tcPr>
          <w:p>
            <w:pPr>
              <w:spacing w:line="240" w:lineRule="auto" w:after="0" w:before="0"/>
              <w:ind w:firstLine="0"/>
              <w:jc w:val="left"/>
            </w:pPr>
            <w:r>
              <w:rPr>
                <w:rFonts w:ascii="Times New Roman" w:hAnsi="Times New Roman"/>
                <w:b w:val="0"/>
                <w:sz w:val="24"/>
              </w:rPr>
              <w:t>Системаи назорати муттасили гликемия [23, 1220-б.]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[5, 180-б.]. Маводи кор дар дарсҳои амалӣ истифода мешавад [15, 46-б.]. Ин маводи ёдгирӣ аст [14, 142-б.].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ҶАДВАЛИ МЕЪОРҲОИ ТАШХИСИИ ДИАБЕТИ ҚАНД</w:t>
      </w:r>
    </w:p>
    <w:p>
      <w:pPr>
        <w:spacing w:line="240" w:lineRule="auto" w:after="0"/>
        <w:ind w:firstLine="0"/>
        <w:jc w:val="center"/>
      </w:pPr>
      <w:r>
        <w:rPr>
          <w:rFonts w:ascii="Times New Roman" w:hAnsi="Times New Roman"/>
          <w:b/>
          <w:i w:val="0"/>
          <w:sz w:val="24"/>
        </w:rPr>
        <w:t>Ҷадвали Б.1 — Меъорҳои асосии ташхис ва ҳадафҳои табобат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Меъор</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Глюкозаи нашабон</w:t>
            </w:r>
          </w:p>
        </w:tc>
        <w:tc>
          <w:tcPr>
            <w:tcW w:type="dxa" w:w="2381"/>
          </w:tcPr>
          <w:p>
            <w:pPr>
              <w:spacing w:line="240" w:lineRule="auto" w:after="0" w:before="0"/>
              <w:ind w:firstLine="0"/>
              <w:jc w:val="left"/>
            </w:pPr>
            <w:r>
              <w:rPr>
                <w:rFonts w:ascii="Times New Roman" w:hAnsi="Times New Roman"/>
                <w:b w:val="0"/>
                <w:sz w:val="24"/>
              </w:rPr>
              <w:t>3,9–5,5 ммол/л [1, 10-б.]</w:t>
            </w:r>
          </w:p>
        </w:tc>
        <w:tc>
          <w:tcPr>
            <w:tcW w:type="dxa" w:w="4195"/>
          </w:tcPr>
          <w:p>
            <w:pPr>
              <w:spacing w:line="240" w:lineRule="auto" w:after="0" w:before="0"/>
              <w:ind w:firstLine="0"/>
              <w:jc w:val="left"/>
            </w:pPr>
            <w:r>
              <w:rPr>
                <w:rFonts w:ascii="Times New Roman" w:hAnsi="Times New Roman"/>
                <w:b w:val="0"/>
                <w:sz w:val="24"/>
              </w:rPr>
              <w:t>8–12 соат гуруснагӣ</w:t>
            </w:r>
          </w:p>
        </w:tc>
      </w:tr>
      <w:tr>
        <w:tc>
          <w:tcPr>
            <w:tcW w:type="dxa" w:w="2494"/>
          </w:tcPr>
          <w:p>
            <w:pPr>
              <w:spacing w:line="240" w:lineRule="auto" w:after="0" w:before="0"/>
              <w:ind w:firstLine="0"/>
              <w:jc w:val="left"/>
            </w:pPr>
            <w:r>
              <w:rPr>
                <w:rFonts w:ascii="Times New Roman" w:hAnsi="Times New Roman"/>
                <w:b w:val="0"/>
                <w:sz w:val="24"/>
              </w:rPr>
              <w:t>Нашабон — преддиабет</w:t>
            </w:r>
          </w:p>
        </w:tc>
        <w:tc>
          <w:tcPr>
            <w:tcW w:type="dxa" w:w="2381"/>
          </w:tcPr>
          <w:p>
            <w:pPr>
              <w:spacing w:line="240" w:lineRule="auto" w:after="0" w:before="0"/>
              <w:ind w:firstLine="0"/>
              <w:jc w:val="left"/>
            </w:pPr>
            <w:r>
              <w:rPr>
                <w:rFonts w:ascii="Times New Roman" w:hAnsi="Times New Roman"/>
                <w:b w:val="0"/>
                <w:sz w:val="24"/>
              </w:rPr>
              <w:t>5,6–6,9 ммол/л [1, 10-б.]</w:t>
            </w:r>
          </w:p>
        </w:tc>
        <w:tc>
          <w:tcPr>
            <w:tcW w:type="dxa" w:w="4195"/>
          </w:tcPr>
          <w:p>
            <w:pPr>
              <w:spacing w:line="240" w:lineRule="auto" w:after="0" w:before="0"/>
              <w:ind w:firstLine="0"/>
              <w:jc w:val="left"/>
            </w:pPr>
            <w:r>
              <w:rPr>
                <w:rFonts w:ascii="Times New Roman" w:hAnsi="Times New Roman"/>
                <w:b w:val="0"/>
                <w:sz w:val="24"/>
              </w:rPr>
              <w:t>Санҷиши такрорӣ</w:t>
            </w:r>
          </w:p>
        </w:tc>
      </w:tr>
      <w:tr>
        <w:tc>
          <w:tcPr>
            <w:tcW w:type="dxa" w:w="2494"/>
          </w:tcPr>
          <w:p>
            <w:pPr>
              <w:spacing w:line="240" w:lineRule="auto" w:after="0" w:before="0"/>
              <w:ind w:firstLine="0"/>
              <w:jc w:val="left"/>
            </w:pPr>
            <w:r>
              <w:rPr>
                <w:rFonts w:ascii="Times New Roman" w:hAnsi="Times New Roman"/>
                <w:b w:val="0"/>
                <w:sz w:val="24"/>
              </w:rPr>
              <w:t>Нашабон — диабет</w:t>
            </w:r>
          </w:p>
        </w:tc>
        <w:tc>
          <w:tcPr>
            <w:tcW w:type="dxa" w:w="2381"/>
          </w:tcPr>
          <w:p>
            <w:pPr>
              <w:spacing w:line="240" w:lineRule="auto" w:after="0" w:before="0"/>
              <w:ind w:firstLine="0"/>
              <w:jc w:val="left"/>
            </w:pPr>
            <w:r>
              <w:rPr>
                <w:rFonts w:ascii="Times New Roman" w:hAnsi="Times New Roman"/>
                <w:b w:val="0"/>
                <w:sz w:val="24"/>
              </w:rPr>
              <w:t>≥ 7,0 ммол/л [1, 10-б.]</w:t>
            </w:r>
          </w:p>
        </w:tc>
        <w:tc>
          <w:tcPr>
            <w:tcW w:type="dxa" w:w="4195"/>
          </w:tcPr>
          <w:p>
            <w:pPr>
              <w:spacing w:line="240" w:lineRule="auto" w:after="0" w:before="0"/>
              <w:ind w:firstLine="0"/>
              <w:jc w:val="left"/>
            </w:pPr>
            <w:r>
              <w:rPr>
                <w:rFonts w:ascii="Times New Roman" w:hAnsi="Times New Roman"/>
                <w:b w:val="0"/>
                <w:sz w:val="24"/>
              </w:rPr>
              <w:t>Бо аломат ё ду санҷиш</w:t>
            </w:r>
          </w:p>
        </w:tc>
      </w:tr>
      <w:tr>
        <w:tc>
          <w:tcPr>
            <w:tcW w:type="dxa" w:w="2494"/>
          </w:tcPr>
          <w:p>
            <w:pPr>
              <w:spacing w:line="240" w:lineRule="auto" w:after="0" w:before="0"/>
              <w:ind w:firstLine="0"/>
              <w:jc w:val="left"/>
            </w:pPr>
            <w:r>
              <w:rPr>
                <w:rFonts w:ascii="Times New Roman" w:hAnsi="Times New Roman"/>
                <w:b w:val="0"/>
                <w:sz w:val="24"/>
              </w:rPr>
              <w:t>Глюкозаи 2-соат — диабет</w:t>
            </w:r>
          </w:p>
        </w:tc>
        <w:tc>
          <w:tcPr>
            <w:tcW w:type="dxa" w:w="2381"/>
          </w:tcPr>
          <w:p>
            <w:pPr>
              <w:spacing w:line="240" w:lineRule="auto" w:after="0" w:before="0"/>
              <w:ind w:firstLine="0"/>
              <w:jc w:val="left"/>
            </w:pPr>
            <w:r>
              <w:rPr>
                <w:rFonts w:ascii="Times New Roman" w:hAnsi="Times New Roman"/>
                <w:b w:val="0"/>
                <w:sz w:val="24"/>
              </w:rPr>
              <w:t>≥ 11,1 ммол/л [1, 10-б.]</w:t>
            </w:r>
          </w:p>
        </w:tc>
        <w:tc>
          <w:tcPr>
            <w:tcW w:type="dxa" w:w="4195"/>
          </w:tcPr>
          <w:p>
            <w:pPr>
              <w:spacing w:line="240" w:lineRule="auto" w:after="0" w:before="0"/>
              <w:ind w:firstLine="0"/>
              <w:jc w:val="left"/>
            </w:pPr>
            <w:r>
              <w:rPr>
                <w:rFonts w:ascii="Times New Roman" w:hAnsi="Times New Roman"/>
                <w:b w:val="0"/>
                <w:sz w:val="24"/>
              </w:rPr>
              <w:t>OGTT бо 75 г</w:t>
            </w:r>
          </w:p>
        </w:tc>
      </w:tr>
      <w:tr>
        <w:tc>
          <w:tcPr>
            <w:tcW w:type="dxa" w:w="2494"/>
          </w:tcPr>
          <w:p>
            <w:pPr>
              <w:spacing w:line="240" w:lineRule="auto" w:after="0" w:before="0"/>
              <w:ind w:firstLine="0"/>
              <w:jc w:val="left"/>
            </w:pPr>
            <w:r>
              <w:rPr>
                <w:rFonts w:ascii="Times New Roman" w:hAnsi="Times New Roman"/>
                <w:b w:val="0"/>
                <w:sz w:val="24"/>
              </w:rPr>
              <w:t>HbA1c — преддиабет</w:t>
            </w:r>
          </w:p>
        </w:tc>
        <w:tc>
          <w:tcPr>
            <w:tcW w:type="dxa" w:w="2381"/>
          </w:tcPr>
          <w:p>
            <w:pPr>
              <w:spacing w:line="240" w:lineRule="auto" w:after="0" w:before="0"/>
              <w:ind w:firstLine="0"/>
              <w:jc w:val="left"/>
            </w:pPr>
            <w:r>
              <w:rPr>
                <w:rFonts w:ascii="Times New Roman" w:hAnsi="Times New Roman"/>
                <w:b w:val="0"/>
                <w:sz w:val="24"/>
              </w:rPr>
              <w:t>5,7–6,4 фоиз [1, 10-б.]</w:t>
            </w:r>
          </w:p>
        </w:tc>
        <w:tc>
          <w:tcPr>
            <w:tcW w:type="dxa" w:w="4195"/>
          </w:tcPr>
          <w:p>
            <w:pPr>
              <w:spacing w:line="240" w:lineRule="auto" w:after="0" w:before="0"/>
              <w:ind w:firstLine="0"/>
              <w:jc w:val="left"/>
            </w:pPr>
            <w:r>
              <w:rPr>
                <w:rFonts w:ascii="Times New Roman" w:hAnsi="Times New Roman"/>
                <w:b w:val="0"/>
                <w:sz w:val="24"/>
              </w:rPr>
              <w:t>Бе гуруснагӣ</w:t>
            </w:r>
          </w:p>
        </w:tc>
      </w:tr>
      <w:tr>
        <w:tc>
          <w:tcPr>
            <w:tcW w:type="dxa" w:w="2494"/>
          </w:tcPr>
          <w:p>
            <w:pPr>
              <w:spacing w:line="240" w:lineRule="auto" w:after="0" w:before="0"/>
              <w:ind w:firstLine="0"/>
              <w:jc w:val="left"/>
            </w:pPr>
            <w:r>
              <w:rPr>
                <w:rFonts w:ascii="Times New Roman" w:hAnsi="Times New Roman"/>
                <w:b w:val="0"/>
                <w:sz w:val="24"/>
              </w:rPr>
              <w:t>HbA1c — диабет</w:t>
            </w:r>
          </w:p>
        </w:tc>
        <w:tc>
          <w:tcPr>
            <w:tcW w:type="dxa" w:w="2381"/>
          </w:tcPr>
          <w:p>
            <w:pPr>
              <w:spacing w:line="240" w:lineRule="auto" w:after="0" w:before="0"/>
              <w:ind w:firstLine="0"/>
              <w:jc w:val="left"/>
            </w:pPr>
            <w:r>
              <w:rPr>
                <w:rFonts w:ascii="Times New Roman" w:hAnsi="Times New Roman"/>
                <w:b w:val="0"/>
                <w:sz w:val="24"/>
              </w:rPr>
              <w:t>≥ 6,5 фоиз [1, 10-б.]</w:t>
            </w:r>
          </w:p>
        </w:tc>
        <w:tc>
          <w:tcPr>
            <w:tcW w:type="dxa" w:w="4195"/>
          </w:tcPr>
          <w:p>
            <w:pPr>
              <w:spacing w:line="240" w:lineRule="auto" w:after="0" w:before="0"/>
              <w:ind w:firstLine="0"/>
              <w:jc w:val="left"/>
            </w:pPr>
            <w:r>
              <w:rPr>
                <w:rFonts w:ascii="Times New Roman" w:hAnsi="Times New Roman"/>
                <w:b w:val="0"/>
                <w:sz w:val="24"/>
              </w:rPr>
              <w:t>Методи стандартизатсияшуда</w:t>
            </w:r>
          </w:p>
        </w:tc>
      </w:tr>
      <w:tr>
        <w:tc>
          <w:tcPr>
            <w:tcW w:type="dxa" w:w="2494"/>
          </w:tcPr>
          <w:p>
            <w:pPr>
              <w:spacing w:line="240" w:lineRule="auto" w:after="0" w:before="0"/>
              <w:ind w:firstLine="0"/>
              <w:jc w:val="left"/>
            </w:pPr>
            <w:r>
              <w:rPr>
                <w:rFonts w:ascii="Times New Roman" w:hAnsi="Times New Roman"/>
                <w:b w:val="0"/>
                <w:sz w:val="24"/>
              </w:rPr>
              <w:t>HbA1c — ҳадафи табобат</w:t>
            </w:r>
          </w:p>
        </w:tc>
        <w:tc>
          <w:tcPr>
            <w:tcW w:type="dxa" w:w="2381"/>
          </w:tcPr>
          <w:p>
            <w:pPr>
              <w:spacing w:line="240" w:lineRule="auto" w:after="0" w:before="0"/>
              <w:ind w:firstLine="0"/>
              <w:jc w:val="left"/>
            </w:pPr>
            <w:r>
              <w:rPr>
                <w:rFonts w:ascii="Times New Roman" w:hAnsi="Times New Roman"/>
                <w:b w:val="0"/>
                <w:sz w:val="24"/>
              </w:rPr>
              <w:t>&lt; 7,0 фоиз [1, 16-б.]</w:t>
            </w:r>
          </w:p>
        </w:tc>
        <w:tc>
          <w:tcPr>
            <w:tcW w:type="dxa" w:w="4195"/>
          </w:tcPr>
          <w:p>
            <w:pPr>
              <w:spacing w:line="240" w:lineRule="auto" w:after="0" w:before="0"/>
              <w:ind w:firstLine="0"/>
              <w:jc w:val="left"/>
            </w:pPr>
            <w:r>
              <w:rPr>
                <w:rFonts w:ascii="Times New Roman" w:hAnsi="Times New Roman"/>
                <w:b w:val="0"/>
                <w:sz w:val="24"/>
              </w:rPr>
              <w:t>Фардӣ мутобиқ мешавад</w:t>
            </w:r>
          </w:p>
        </w:tc>
      </w:tr>
      <w:tr>
        <w:tc>
          <w:tcPr>
            <w:tcW w:type="dxa" w:w="2494"/>
          </w:tcPr>
          <w:p>
            <w:pPr>
              <w:spacing w:line="240" w:lineRule="auto" w:after="0" w:before="0"/>
              <w:ind w:firstLine="0"/>
              <w:jc w:val="left"/>
            </w:pPr>
            <w:r>
              <w:rPr>
                <w:rFonts w:ascii="Times New Roman" w:hAnsi="Times New Roman"/>
                <w:b w:val="0"/>
                <w:sz w:val="24"/>
              </w:rPr>
              <w:t>β-гидроксибутират</w:t>
            </w:r>
          </w:p>
        </w:tc>
        <w:tc>
          <w:tcPr>
            <w:tcW w:type="dxa" w:w="2381"/>
          </w:tcPr>
          <w:p>
            <w:pPr>
              <w:spacing w:line="240" w:lineRule="auto" w:after="0" w:before="0"/>
              <w:ind w:firstLine="0"/>
              <w:jc w:val="left"/>
            </w:pPr>
            <w:r>
              <w:rPr>
                <w:rFonts w:ascii="Times New Roman" w:hAnsi="Times New Roman"/>
                <w:b w:val="0"/>
                <w:sz w:val="24"/>
              </w:rPr>
              <w:t>&lt; 0,6 ммол/л [9, 118-б.]</w:t>
            </w:r>
          </w:p>
        </w:tc>
        <w:tc>
          <w:tcPr>
            <w:tcW w:type="dxa" w:w="4195"/>
          </w:tcPr>
          <w:p>
            <w:pPr>
              <w:spacing w:line="240" w:lineRule="auto" w:after="0" w:before="0"/>
              <w:ind w:firstLine="0"/>
              <w:jc w:val="left"/>
            </w:pPr>
            <w:r>
              <w:rPr>
                <w:rFonts w:ascii="Times New Roman" w:hAnsi="Times New Roman"/>
                <w:b w:val="0"/>
                <w:sz w:val="24"/>
              </w:rPr>
              <w:t>Ҳадди хатар 3,0</w:t>
            </w:r>
          </w:p>
        </w:tc>
      </w:tr>
      <w:tr>
        <w:tc>
          <w:tcPr>
            <w:tcW w:type="dxa" w:w="2494"/>
          </w:tcPr>
          <w:p>
            <w:pPr>
              <w:spacing w:line="240" w:lineRule="auto" w:after="0" w:before="0"/>
              <w:ind w:firstLine="0"/>
              <w:jc w:val="left"/>
            </w:pPr>
            <w:r>
              <w:rPr>
                <w:rFonts w:ascii="Times New Roman" w:hAnsi="Times New Roman"/>
                <w:b w:val="0"/>
                <w:sz w:val="24"/>
              </w:rPr>
              <w:t>Албуминурия</w:t>
            </w:r>
          </w:p>
        </w:tc>
        <w:tc>
          <w:tcPr>
            <w:tcW w:type="dxa" w:w="2381"/>
          </w:tcPr>
          <w:p>
            <w:pPr>
              <w:spacing w:line="240" w:lineRule="auto" w:after="0" w:before="0"/>
              <w:ind w:firstLine="0"/>
              <w:jc w:val="left"/>
            </w:pPr>
            <w:r>
              <w:rPr>
                <w:rFonts w:ascii="Times New Roman" w:hAnsi="Times New Roman"/>
                <w:b w:val="0"/>
                <w:sz w:val="24"/>
              </w:rPr>
              <w:t>&lt; 30 мг/рӯз [8, 1134-б.]</w:t>
            </w:r>
          </w:p>
        </w:tc>
        <w:tc>
          <w:tcPr>
            <w:tcW w:type="dxa" w:w="4195"/>
          </w:tcPr>
          <w:p>
            <w:pPr>
              <w:spacing w:line="240" w:lineRule="auto" w:after="0" w:before="0"/>
              <w:ind w:firstLine="0"/>
              <w:jc w:val="left"/>
            </w:pPr>
            <w:r>
              <w:rPr>
                <w:rFonts w:ascii="Times New Roman" w:hAnsi="Times New Roman"/>
                <w:b w:val="0"/>
                <w:sz w:val="24"/>
              </w:rPr>
              <w:t>Санҷиши солона</w:t>
            </w:r>
          </w:p>
        </w:tc>
      </w:tr>
      <w:tr>
        <w:tc>
          <w:tcPr>
            <w:tcW w:type="dxa" w:w="2494"/>
          </w:tcPr>
          <w:p>
            <w:pPr>
              <w:spacing w:line="240" w:lineRule="auto" w:after="0" w:before="0"/>
              <w:ind w:firstLine="0"/>
              <w:jc w:val="left"/>
            </w:pPr>
            <w:r>
              <w:rPr>
                <w:rFonts w:ascii="Times New Roman" w:hAnsi="Times New Roman"/>
                <w:b w:val="0"/>
                <w:sz w:val="24"/>
              </w:rPr>
              <w:t>LDL</w:t>
            </w:r>
          </w:p>
        </w:tc>
        <w:tc>
          <w:tcPr>
            <w:tcW w:type="dxa" w:w="2381"/>
          </w:tcPr>
          <w:p>
            <w:pPr>
              <w:spacing w:line="240" w:lineRule="auto" w:after="0" w:before="0"/>
              <w:ind w:firstLine="0"/>
              <w:jc w:val="left"/>
            </w:pPr>
            <w:r>
              <w:rPr>
                <w:rFonts w:ascii="Times New Roman" w:hAnsi="Times New Roman"/>
                <w:b w:val="0"/>
                <w:sz w:val="24"/>
              </w:rPr>
              <w:t>&lt; 1,8 ммол/л [8, 1138-б.]</w:t>
            </w:r>
          </w:p>
        </w:tc>
        <w:tc>
          <w:tcPr>
            <w:tcW w:type="dxa" w:w="4195"/>
          </w:tcPr>
          <w:p>
            <w:pPr>
              <w:spacing w:line="240" w:lineRule="auto" w:after="0" w:before="0"/>
              <w:ind w:firstLine="0"/>
              <w:jc w:val="left"/>
            </w:pPr>
            <w:r>
              <w:rPr>
                <w:rFonts w:ascii="Times New Roman" w:hAnsi="Times New Roman"/>
                <w:b w:val="0"/>
                <w:sz w:val="24"/>
              </w:rPr>
              <w:t>Профилактикаи кардӣ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замима меъорҳои асосии ташхис ва назоратро ҷамъ мекунад. Он барои кори клиникӣ ва таҷриба мутобиқ аст [1, 10-б.]. Маводи кор ин меъорҳоро ададӣ мекунад [5, 180-б.]. Ин маводи клиникии кор аст [1, 12-б.]. Ин ҷамъбасти замима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