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«МУБОДИЛАИ ОҲАН»</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МУБОДИЛАИ ОҲАН: ПУЛҲО, НАҚЛИЁТ ВА ЗАХИРА</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Оҳан дар организм: пулҳо ва нақшҳо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Ҷабр ва трансферрин</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Ферритин ва захира</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1.4. Гем ва гемоглобин</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1.5. Мубодила, гепсидин ва баромад</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БАНДИ 2. ЭРИТРОПОЭЗ, КАМҲУНӢ ВА ГЕМОХРОМАТОЗ</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Эритропоэз ва EPO</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Камҳунии камолон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2.3. Гемохроматоз</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2.4. Таҳлили лабораторӣ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БАНДИ 3. ТАҲЛИЛ, ДОЗА ВА МУОЛИҶА</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3.1. Гурӯҳҳои хатар</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3.2. Меъор ва манбаъҳо</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3.3. Муолиҷа бо оҳан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3.4. Натиҷаҳо ва мубоҳисаи таҷриба</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ЗАМИМАИ Б. МЕЪОРҲОИ РӮЗОНА ВА ЛАБОРАТОРӢ</w:t>
      </w:r>
      <w:r>
        <w:rPr>
          <w:rFonts w:ascii="Times New Roman" w:hAnsi="Times New Roman"/>
          <w:sz w:val="28"/>
        </w:rPr>
        <w:tab/>
        <w:t>27</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Оҳан элементи муҳими ҳаёт аст. Он нақлиёти оксигенро мебарад [1, 940-б.]. Синтези ДНК ва занҷири нафас ба он вобаста аст [2, 1-б.]. Аз ин сабб бе оҳан ҳаёт имконнопазир аст [3, 4-б.]. Ин ҷузъи таърифи оҳан мебошад.</w:t>
      </w:r>
    </w:p>
    <w:p>
      <w:pPr>
        <w:spacing w:line="360" w:lineRule="auto" w:after="0"/>
        <w:ind w:firstLine="709"/>
        <w:jc w:val="both"/>
      </w:pPr>
      <w:r>
        <w:rPr>
          <w:rFonts w:ascii="Times New Roman" w:hAnsi="Times New Roman"/>
          <w:b w:val="0"/>
          <w:i w:val="0"/>
          <w:sz w:val="28"/>
        </w:rPr>
        <w:t>Бадани калонсол тақрибан 3 500 мг оҳан дорад [2, 1-б.]. Аксари он дар гемоглобин мемонад [2, 1-б.]. Захира дар ферритин мегузарад [4, 6-б.]. Аз ин сабб оҳан пулҳои худро дорад [1, 942-б.]. Ин ҷузъи пулҳои оҳан мебошад.</w:t>
      </w:r>
    </w:p>
    <w:p>
      <w:pPr>
        <w:spacing w:line="360" w:lineRule="auto" w:after="0"/>
        <w:ind w:firstLine="709"/>
        <w:jc w:val="both"/>
      </w:pPr>
      <w:r>
        <w:rPr>
          <w:rFonts w:ascii="Times New Roman" w:hAnsi="Times New Roman"/>
          <w:b w:val="0"/>
          <w:i w:val="0"/>
          <w:sz w:val="28"/>
        </w:rPr>
        <w:t>Баромади рӯзона кам мемонад. Танҳо 1 то 2 мг бо пӯст ва рӯда меравад [2, 2-б.]. Мубодила танҳо бо ҷабр танзим мешавад [2, 1-б.]. Аз ин сабб ҷабр нуқтаи асосии назорат аст [5, 4-б.]. Ин ҷузъи танзими ҷабр мебошад.</w:t>
      </w:r>
    </w:p>
    <w:p>
      <w:pPr>
        <w:spacing w:line="360" w:lineRule="auto" w:after="0"/>
        <w:ind w:firstLine="709"/>
        <w:jc w:val="both"/>
      </w:pPr>
      <w:r>
        <w:rPr>
          <w:rFonts w:ascii="Times New Roman" w:hAnsi="Times New Roman"/>
          <w:b w:val="0"/>
          <w:i w:val="0"/>
          <w:sz w:val="28"/>
        </w:rPr>
        <w:t>Гепсидин гормони асосӣ аст. Он ferroportin-ро мебандад [5, 4-б.]. Ҷабр ва баромади оҳан суст мегардад [6, 8-б.]. Аз ин сабб мубодила бо он идора мешавад [7, 212-б.]. Ин ҷузъи гепсидин мебошад.</w:t>
      </w:r>
    </w:p>
    <w:p>
      <w:pPr>
        <w:spacing w:line="360" w:lineRule="auto" w:after="0"/>
        <w:ind w:firstLine="709"/>
        <w:jc w:val="both"/>
      </w:pPr>
      <w:r>
        <w:rPr>
          <w:rFonts w:ascii="Times New Roman" w:hAnsi="Times New Roman"/>
          <w:b w:val="0"/>
          <w:i w:val="0"/>
          <w:sz w:val="28"/>
        </w:rPr>
        <w:t>Камҳунии оҳан паҳнтарин аст. Ҷаҳон тақрибан 2 млрд нафар оҳан кам дорад [8, 1-б.]. Камҳунии оҳан сабаби асосии камҳунист [3, 4-б.]. Аз ин сабб масъала клиникӣ аст [8, 3-б.]. Ин ҷузъи камҳуни мебошад.</w:t>
      </w:r>
    </w:p>
    <w:p>
      <w:pPr>
        <w:spacing w:line="360" w:lineRule="auto" w:after="0"/>
        <w:ind w:firstLine="709"/>
        <w:jc w:val="both"/>
      </w:pPr>
      <w:r>
        <w:rPr>
          <w:rFonts w:ascii="Times New Roman" w:hAnsi="Times New Roman"/>
          <w:b w:val="0"/>
          <w:i w:val="0"/>
          <w:sz w:val="28"/>
        </w:rPr>
        <w:t>Зиёдатӣ низ хатар дорад. Гемохроматоз бо HFE-и мутағайир меояд [9, 1-б.]. Доруи бе назорат заҳрӣ мегардад [10, 6-б.]. Аз ин сабб доза диққат талаб мекунад [11, 137-б.]. Ин ҷузъи зиёдатӣ мебошад.</w:t>
      </w:r>
    </w:p>
    <w:p>
      <w:pPr>
        <w:spacing w:line="360" w:lineRule="auto" w:after="0"/>
        <w:ind w:firstLine="709"/>
        <w:jc w:val="both"/>
      </w:pPr>
      <w:r>
        <w:rPr>
          <w:rFonts w:ascii="Times New Roman" w:hAnsi="Times New Roman"/>
          <w:b w:val="0"/>
          <w:i w:val="0"/>
          <w:sz w:val="28"/>
        </w:rPr>
        <w:t>Объекти таҳқиқ — мубодилаи оҳан ва нақши он дар саломатӣ. Субъекти таҳқиқ — пулҳо, ҷабр, нақлиёт, захира, эритропоэз ва камӣ. Мақсади кор — ҷамъбасти мубодилаи оҳан, таҳлили камӣ ва зиёдатӣ ва тарҳи таҷрибаи лабораторӣ [12, 444-б.]. Натиҷаҳо дар ҷадвалҳо, мисолҳо ва расмҳо ҷамъбаст мешаванд [13, 394-б.].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тавсифи пулҳои оҳан. 2) омӯхтани ҷабр ва трансферрин. 3) таҳлили ферритин ва захира. 4) баррасии гем ва гемоглобин. 5) таҳлили эритропоэз ва камҳуни. 6) омӯхтани гемохроматоз ва заҳрӣ. 7) тарҳи таҷрибаи таҳлили лабораторӣ бо ҳисоби ададӣ [13, 396-б.]. Ҳар вазифа дар банди худ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мешавад. Реҷаи таҷриба аз маҷмуаи корҳои амалии кафедра гирифта шудааст [13, 398-б.]. Меъорҳо бо тавсияҳои муосир муқоиса мешаванд [14, 34-б.]. Мисолҳо бо рақамҳои манбаъ ҳисоб шудаанд [15, 264-б.]. Ин услуб эътимоднокии натиҷаро нигоҳ медорад.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адабиёт ва ду замима. Банди якум пулҳо, нақлиёт ва захираи оҳанро меомӯзад. Банди дуюм эритропоэз, камҳуни ва гемохроматозро таҳлил мекунад. Банди сеюм таҳлил, доза ва муолиҷаро пешниҳод мекунад. Кори умумӣ тақрибан 31 саҳифа ҳаҷм дорад [16, 230-б.]. Мавзӯъ бо физиология, гематология ва тибби дохилӣ пайваст аст.</w:t>
      </w:r>
    </w:p>
    <w:p>
      <w:pPr>
        <w:spacing w:line="360" w:lineRule="auto" w:after="0"/>
        <w:ind w:firstLine="709"/>
        <w:jc w:val="both"/>
      </w:pPr>
      <w:r>
        <w:rPr>
          <w:rFonts w:ascii="Times New Roman" w:hAnsi="Times New Roman"/>
          <w:b w:val="0"/>
          <w:i w:val="0"/>
          <w:sz w:val="28"/>
        </w:rPr>
        <w:t>Кор барои кафедра арзиши методикӣ дорад [17, 360-б.]. Тавсияҳо ба дарсҳои оянда мегузаранд [16, 232-б.]. Мавод ба фонди кафедра мегузарад [13, 394-б.]. Мавзӯи 19 калсий, фосфор ва магнийро мегирад [15, 264-б.]. Ин пайвасти таълим ва методика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МУБОДИЛАИ ОҲАН: ПУЛҲО, НАҚЛИЁТ ВА ЗАХИРА</w:t>
      </w:r>
    </w:p>
    <w:p>
      <w:pPr>
        <w:spacing w:line="360" w:lineRule="auto" w:after="0"/>
        <w:ind w:firstLine="709"/>
        <w:jc w:val="left"/>
      </w:pPr>
      <w:r>
        <w:rPr>
          <w:rFonts w:ascii="Times New Roman" w:hAnsi="Times New Roman"/>
          <w:b/>
          <w:i w:val="0"/>
          <w:sz w:val="28"/>
        </w:rPr>
        <w:t>1.1. Оҳан дар организм: пулҳо ва нақшҳо</w:t>
      </w:r>
    </w:p>
    <w:p>
      <w:pPr>
        <w:spacing w:line="360" w:lineRule="auto" w:after="0"/>
        <w:ind w:firstLine="709"/>
        <w:jc w:val="both"/>
      </w:pPr>
      <w:r>
        <w:rPr>
          <w:rFonts w:ascii="Times New Roman" w:hAnsi="Times New Roman"/>
          <w:b w:val="0"/>
          <w:i w:val="0"/>
          <w:sz w:val="28"/>
        </w:rPr>
        <w:t>Бадани мард тақрибан 4 000 мг оҳан дорад [2, 1-б.]. Зан тақрибан 3 000 мг мегирад [2, 1-б.]. Аз ин сабб пулҳо ба ҷинс фарқ мекунанд [12, 446-б.]. Ин ҷузъи ҷамъи оҳан мебошад.</w:t>
      </w:r>
    </w:p>
    <w:p>
      <w:pPr>
        <w:spacing w:line="360" w:lineRule="auto" w:after="0"/>
        <w:ind w:firstLine="709"/>
        <w:jc w:val="both"/>
      </w:pPr>
      <w:r>
        <w:rPr>
          <w:rFonts w:ascii="Times New Roman" w:hAnsi="Times New Roman"/>
          <w:b w:val="0"/>
          <w:i w:val="0"/>
          <w:sz w:val="28"/>
        </w:rPr>
        <w:t>Ҳемоглобин ҳиссаи асосиро мегирад. Он тақрибан 65 фоизи тамоми оҳан аст [4, 6-б.]. Миоглобин 3 то 4 фоиз дорад [1, 942-б.]. Ферментҳо ҳиссаи хурд мешаванд [1, 944-б.]. Аз ин сабб нақлиёти оксиген манбаи асосист [1, 940-б.]. Ин ҷузъи тақсим мебошад.</w:t>
      </w:r>
    </w:p>
    <w:p>
      <w:pPr>
        <w:spacing w:line="360" w:lineRule="auto" w:after="0"/>
        <w:ind w:firstLine="709"/>
        <w:jc w:val="both"/>
      </w:pPr>
      <w:r>
        <w:rPr>
          <w:rFonts w:ascii="Times New Roman" w:hAnsi="Times New Roman"/>
          <w:b w:val="0"/>
          <w:i w:val="0"/>
          <w:sz w:val="28"/>
        </w:rPr>
        <w:t>Захира дар ду шакл мемонад. Ферритин шакли ҳалшаванда аст [4, 6-б.]. Гемосидерин шакли пурра мегардад [4, 8-б.]. Аз ин сабб захира 30 фоиз мемонад [4, 6-б.]. Ин ҷузъи захира мебошад.</w:t>
      </w:r>
    </w:p>
    <w:p>
      <w:pPr>
        <w:spacing w:line="360" w:lineRule="auto" w:after="0"/>
        <w:ind w:firstLine="709"/>
        <w:jc w:val="both"/>
      </w:pPr>
      <w:r>
        <w:rPr>
          <w:rFonts w:ascii="Times New Roman" w:hAnsi="Times New Roman"/>
          <w:b w:val="0"/>
          <w:i w:val="0"/>
          <w:sz w:val="28"/>
        </w:rPr>
        <w:t>Пули мобилии хурд ҳам вуҷуд дорад. Он тақрибан 2,2 фоиз мегардад [2, 1-б.]. Реаксияи Фентон бо он меояд [10, 8-б.]. Аз ин сабб оҳани озод хатарнок аст [10, 8-б.]. Ин ҷузъи пули мобилӣ мебошад.</w:t>
      </w:r>
    </w:p>
    <w:p>
      <w:pPr>
        <w:spacing w:line="360" w:lineRule="auto" w:after="0"/>
        <w:ind w:firstLine="709"/>
        <w:jc w:val="both"/>
      </w:pPr>
      <w:r>
        <w:rPr>
          <w:rFonts w:ascii="Times New Roman" w:hAnsi="Times New Roman"/>
          <w:b w:val="0"/>
          <w:i w:val="0"/>
          <w:sz w:val="28"/>
        </w:rPr>
        <w:t>Нақшҳои оҳан дар матн мутобиқанд. Китоби рус пулҳоро ҷудо мекунад [18, 360-б.]. Китоби тиббӣ ҳамон тақсимро дорад [12, 446-б.]. Аз ин сабб манбаъҳо як фикр медиҳанд [18, 362-б.]. Ин ҷузъи адабии пулҳо мебошад.</w:t>
      </w:r>
    </w:p>
    <w:p>
      <w:pPr>
        <w:spacing w:line="240" w:lineRule="auto" w:after="0"/>
        <w:ind w:firstLine="0"/>
        <w:jc w:val="center"/>
      </w:pPr>
      <w:r>
        <w:rPr>
          <w:rFonts w:ascii="Times New Roman" w:hAnsi="Times New Roman"/>
          <w:b/>
          <w:i w:val="0"/>
          <w:sz w:val="24"/>
        </w:rPr>
        <w:t>Ҷадвали 1.1 — Пулҳои оҳан дар организм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Пул</w:t>
            </w:r>
          </w:p>
        </w:tc>
        <w:tc>
          <w:tcPr>
            <w:tcW w:type="dxa" w:w="1701"/>
            <w:shd w:val="clear" w:fill="EDEDED"/>
          </w:tcPr>
          <w:p>
            <w:pPr>
              <w:spacing w:line="240" w:lineRule="auto" w:after="0" w:before="0"/>
              <w:ind w:firstLine="0"/>
              <w:jc w:val="left"/>
            </w:pPr>
            <w:r>
              <w:rPr>
                <w:rFonts w:ascii="Times New Roman" w:hAnsi="Times New Roman"/>
                <w:b/>
                <w:sz w:val="24"/>
              </w:rPr>
              <w:t>Ҳисса (%)</w:t>
            </w:r>
          </w:p>
        </w:tc>
        <w:tc>
          <w:tcPr>
            <w:tcW w:type="dxa" w:w="2041"/>
            <w:shd w:val="clear" w:fill="EDEDED"/>
          </w:tcPr>
          <w:p>
            <w:pPr>
              <w:spacing w:line="240" w:lineRule="auto" w:after="0" w:before="0"/>
              <w:ind w:firstLine="0"/>
              <w:jc w:val="left"/>
            </w:pPr>
            <w:r>
              <w:rPr>
                <w:rFonts w:ascii="Times New Roman" w:hAnsi="Times New Roman"/>
                <w:b/>
                <w:sz w:val="24"/>
              </w:rPr>
              <w:t>Миқдор (мг)</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Ҳемоглобин</w:t>
            </w:r>
          </w:p>
        </w:tc>
        <w:tc>
          <w:tcPr>
            <w:tcW w:type="dxa" w:w="1701"/>
          </w:tcPr>
          <w:p>
            <w:pPr>
              <w:spacing w:line="240" w:lineRule="auto" w:after="0" w:before="0"/>
              <w:ind w:firstLine="0"/>
              <w:jc w:val="left"/>
            </w:pPr>
            <w:r>
              <w:rPr>
                <w:rFonts w:ascii="Times New Roman" w:hAnsi="Times New Roman"/>
                <w:b w:val="0"/>
                <w:sz w:val="24"/>
              </w:rPr>
              <w:t>65 [4, 6-б.]</w:t>
            </w:r>
          </w:p>
        </w:tc>
        <w:tc>
          <w:tcPr>
            <w:tcW w:type="dxa" w:w="2041"/>
          </w:tcPr>
          <w:p>
            <w:pPr>
              <w:spacing w:line="240" w:lineRule="auto" w:after="0" w:before="0"/>
              <w:ind w:firstLine="0"/>
              <w:jc w:val="left"/>
            </w:pPr>
            <w:r>
              <w:rPr>
                <w:rFonts w:ascii="Times New Roman" w:hAnsi="Times New Roman"/>
                <w:b w:val="0"/>
                <w:sz w:val="24"/>
              </w:rPr>
              <w:t>2 275 [13, 394-б.]</w:t>
            </w:r>
          </w:p>
        </w:tc>
        <w:tc>
          <w:tcPr>
            <w:tcW w:type="dxa" w:w="3175"/>
          </w:tcPr>
          <w:p>
            <w:pPr>
              <w:spacing w:line="240" w:lineRule="auto" w:after="0" w:before="0"/>
              <w:ind w:firstLine="0"/>
              <w:jc w:val="left"/>
            </w:pPr>
            <w:r>
              <w:rPr>
                <w:rFonts w:ascii="Times New Roman" w:hAnsi="Times New Roman"/>
                <w:b w:val="0"/>
                <w:sz w:val="24"/>
              </w:rPr>
              <w:t>Нақлиёти оксиген [1, 940-б.]</w:t>
            </w:r>
          </w:p>
        </w:tc>
      </w:tr>
      <w:tr>
        <w:tc>
          <w:tcPr>
            <w:tcW w:type="dxa" w:w="2381"/>
          </w:tcPr>
          <w:p>
            <w:pPr>
              <w:spacing w:line="240" w:lineRule="auto" w:after="0" w:before="0"/>
              <w:ind w:firstLine="0"/>
              <w:jc w:val="left"/>
            </w:pPr>
            <w:r>
              <w:rPr>
                <w:rFonts w:ascii="Times New Roman" w:hAnsi="Times New Roman"/>
                <w:b w:val="0"/>
                <w:sz w:val="24"/>
              </w:rPr>
              <w:t>Захира</w:t>
            </w:r>
          </w:p>
        </w:tc>
        <w:tc>
          <w:tcPr>
            <w:tcW w:type="dxa" w:w="1701"/>
          </w:tcPr>
          <w:p>
            <w:pPr>
              <w:spacing w:line="240" w:lineRule="auto" w:after="0" w:before="0"/>
              <w:ind w:firstLine="0"/>
              <w:jc w:val="left"/>
            </w:pPr>
            <w:r>
              <w:rPr>
                <w:rFonts w:ascii="Times New Roman" w:hAnsi="Times New Roman"/>
                <w:b w:val="0"/>
                <w:sz w:val="24"/>
              </w:rPr>
              <w:t>30 [4, 6-б.]</w:t>
            </w:r>
          </w:p>
        </w:tc>
        <w:tc>
          <w:tcPr>
            <w:tcW w:type="dxa" w:w="2041"/>
          </w:tcPr>
          <w:p>
            <w:pPr>
              <w:spacing w:line="240" w:lineRule="auto" w:after="0" w:before="0"/>
              <w:ind w:firstLine="0"/>
              <w:jc w:val="left"/>
            </w:pPr>
            <w:r>
              <w:rPr>
                <w:rFonts w:ascii="Times New Roman" w:hAnsi="Times New Roman"/>
                <w:b w:val="0"/>
                <w:sz w:val="24"/>
              </w:rPr>
              <w:t>1 050 [13, 394-б.]</w:t>
            </w:r>
          </w:p>
        </w:tc>
        <w:tc>
          <w:tcPr>
            <w:tcW w:type="dxa" w:w="3175"/>
          </w:tcPr>
          <w:p>
            <w:pPr>
              <w:spacing w:line="240" w:lineRule="auto" w:after="0" w:before="0"/>
              <w:ind w:firstLine="0"/>
              <w:jc w:val="left"/>
            </w:pPr>
            <w:r>
              <w:rPr>
                <w:rFonts w:ascii="Times New Roman" w:hAnsi="Times New Roman"/>
                <w:b w:val="0"/>
                <w:sz w:val="24"/>
              </w:rPr>
              <w:t>Ферритин, гемосидерин [4, 8-б.]</w:t>
            </w:r>
          </w:p>
        </w:tc>
      </w:tr>
      <w:tr>
        <w:tc>
          <w:tcPr>
            <w:tcW w:type="dxa" w:w="2381"/>
          </w:tcPr>
          <w:p>
            <w:pPr>
              <w:spacing w:line="240" w:lineRule="auto" w:after="0" w:before="0"/>
              <w:ind w:firstLine="0"/>
              <w:jc w:val="left"/>
            </w:pPr>
            <w:r>
              <w:rPr>
                <w:rFonts w:ascii="Times New Roman" w:hAnsi="Times New Roman"/>
                <w:b w:val="0"/>
                <w:sz w:val="24"/>
              </w:rPr>
              <w:t>Миоглобин</w:t>
            </w:r>
          </w:p>
        </w:tc>
        <w:tc>
          <w:tcPr>
            <w:tcW w:type="dxa" w:w="1701"/>
          </w:tcPr>
          <w:p>
            <w:pPr>
              <w:spacing w:line="240" w:lineRule="auto" w:after="0" w:before="0"/>
              <w:ind w:firstLine="0"/>
              <w:jc w:val="left"/>
            </w:pPr>
            <w:r>
              <w:rPr>
                <w:rFonts w:ascii="Times New Roman" w:hAnsi="Times New Roman"/>
                <w:b w:val="0"/>
                <w:sz w:val="24"/>
              </w:rPr>
              <w:t>4 [1, 942-б.]</w:t>
            </w:r>
          </w:p>
        </w:tc>
        <w:tc>
          <w:tcPr>
            <w:tcW w:type="dxa" w:w="2041"/>
          </w:tcPr>
          <w:p>
            <w:pPr>
              <w:spacing w:line="240" w:lineRule="auto" w:after="0" w:before="0"/>
              <w:ind w:firstLine="0"/>
              <w:jc w:val="left"/>
            </w:pPr>
            <w:r>
              <w:rPr>
                <w:rFonts w:ascii="Times New Roman" w:hAnsi="Times New Roman"/>
                <w:b w:val="0"/>
                <w:sz w:val="24"/>
              </w:rPr>
              <w:t>140 [13, 394-б.]</w:t>
            </w:r>
          </w:p>
        </w:tc>
        <w:tc>
          <w:tcPr>
            <w:tcW w:type="dxa" w:w="3175"/>
          </w:tcPr>
          <w:p>
            <w:pPr>
              <w:spacing w:line="240" w:lineRule="auto" w:after="0" w:before="0"/>
              <w:ind w:firstLine="0"/>
              <w:jc w:val="left"/>
            </w:pPr>
            <w:r>
              <w:rPr>
                <w:rFonts w:ascii="Times New Roman" w:hAnsi="Times New Roman"/>
                <w:b w:val="0"/>
                <w:sz w:val="24"/>
              </w:rPr>
              <w:t>Мускул [1, 942-б.]</w:t>
            </w:r>
          </w:p>
        </w:tc>
      </w:tr>
      <w:tr>
        <w:tc>
          <w:tcPr>
            <w:tcW w:type="dxa" w:w="2381"/>
          </w:tcPr>
          <w:p>
            <w:pPr>
              <w:spacing w:line="240" w:lineRule="auto" w:after="0" w:before="0"/>
              <w:ind w:firstLine="0"/>
              <w:jc w:val="left"/>
            </w:pPr>
            <w:r>
              <w:rPr>
                <w:rFonts w:ascii="Times New Roman" w:hAnsi="Times New Roman"/>
                <w:b w:val="0"/>
                <w:sz w:val="24"/>
              </w:rPr>
              <w:t>Ферментҳо</w:t>
            </w:r>
          </w:p>
        </w:tc>
        <w:tc>
          <w:tcPr>
            <w:tcW w:type="dxa" w:w="1701"/>
          </w:tcPr>
          <w:p>
            <w:pPr>
              <w:spacing w:line="240" w:lineRule="auto" w:after="0" w:before="0"/>
              <w:ind w:firstLine="0"/>
              <w:jc w:val="left"/>
            </w:pPr>
            <w:r>
              <w:rPr>
                <w:rFonts w:ascii="Times New Roman" w:hAnsi="Times New Roman"/>
                <w:b w:val="0"/>
                <w:sz w:val="24"/>
              </w:rPr>
              <w:t>1 [1, 944-б.]</w:t>
            </w:r>
          </w:p>
        </w:tc>
        <w:tc>
          <w:tcPr>
            <w:tcW w:type="dxa" w:w="2041"/>
          </w:tcPr>
          <w:p>
            <w:pPr>
              <w:spacing w:line="240" w:lineRule="auto" w:after="0" w:before="0"/>
              <w:ind w:firstLine="0"/>
              <w:jc w:val="left"/>
            </w:pPr>
            <w:r>
              <w:rPr>
                <w:rFonts w:ascii="Times New Roman" w:hAnsi="Times New Roman"/>
                <w:b w:val="0"/>
                <w:sz w:val="24"/>
              </w:rPr>
              <w:t>35 [13, 394-б.]</w:t>
            </w:r>
          </w:p>
        </w:tc>
        <w:tc>
          <w:tcPr>
            <w:tcW w:type="dxa" w:w="3175"/>
          </w:tcPr>
          <w:p>
            <w:pPr>
              <w:spacing w:line="240" w:lineRule="auto" w:after="0" w:before="0"/>
              <w:ind w:firstLine="0"/>
              <w:jc w:val="left"/>
            </w:pPr>
            <w:r>
              <w:rPr>
                <w:rFonts w:ascii="Times New Roman" w:hAnsi="Times New Roman"/>
                <w:b w:val="0"/>
                <w:sz w:val="24"/>
              </w:rPr>
              <w:t>Ситохромҳо, каталаза [1, 944-б.]</w:t>
            </w:r>
          </w:p>
        </w:tc>
      </w:tr>
      <w:tr>
        <w:tc>
          <w:tcPr>
            <w:tcW w:type="dxa" w:w="2381"/>
          </w:tcPr>
          <w:p>
            <w:pPr>
              <w:spacing w:line="240" w:lineRule="auto" w:after="0" w:before="0"/>
              <w:ind w:firstLine="0"/>
              <w:jc w:val="left"/>
            </w:pPr>
            <w:r>
              <w:rPr>
                <w:rFonts w:ascii="Times New Roman" w:hAnsi="Times New Roman"/>
                <w:b w:val="0"/>
                <w:sz w:val="24"/>
              </w:rPr>
              <w:t>Пули мобилӣ</w:t>
            </w:r>
          </w:p>
        </w:tc>
        <w:tc>
          <w:tcPr>
            <w:tcW w:type="dxa" w:w="1701"/>
          </w:tcPr>
          <w:p>
            <w:pPr>
              <w:spacing w:line="240" w:lineRule="auto" w:after="0" w:before="0"/>
              <w:ind w:firstLine="0"/>
              <w:jc w:val="left"/>
            </w:pPr>
            <w:r>
              <w:rPr>
                <w:rFonts w:ascii="Times New Roman" w:hAnsi="Times New Roman"/>
                <w:b w:val="0"/>
                <w:sz w:val="24"/>
              </w:rPr>
              <w:t>2,2 [2, 1-б.]</w:t>
            </w:r>
          </w:p>
        </w:tc>
        <w:tc>
          <w:tcPr>
            <w:tcW w:type="dxa" w:w="2041"/>
          </w:tcPr>
          <w:p>
            <w:pPr>
              <w:spacing w:line="240" w:lineRule="auto" w:after="0" w:before="0"/>
              <w:ind w:firstLine="0"/>
              <w:jc w:val="left"/>
            </w:pPr>
            <w:r>
              <w:rPr>
                <w:rFonts w:ascii="Times New Roman" w:hAnsi="Times New Roman"/>
                <w:b w:val="0"/>
                <w:sz w:val="24"/>
              </w:rPr>
              <w:t>77 [13, 394-б.]</w:t>
            </w:r>
          </w:p>
        </w:tc>
        <w:tc>
          <w:tcPr>
            <w:tcW w:type="dxa" w:w="3175"/>
          </w:tcPr>
          <w:p>
            <w:pPr>
              <w:spacing w:line="240" w:lineRule="auto" w:after="0" w:before="0"/>
              <w:ind w:firstLine="0"/>
              <w:jc w:val="left"/>
            </w:pPr>
            <w:r>
              <w:rPr>
                <w:rFonts w:ascii="Times New Roman" w:hAnsi="Times New Roman"/>
                <w:b w:val="0"/>
                <w:sz w:val="24"/>
              </w:rPr>
              <w:t>Трансферрин, ҳалшаванда [6, 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Тақсим ададӣ мешавад. Бадан тақрибан 3 500 мг оҳан дорад [2, 1-б.]. Ҳисоб: 3 500 × 0,65 = 2 275 мг мегардад. Аз ин сабб ҳемоглобин манбаи асосист [1, 940-б.]. Ин ҷузъи ҳисоби ҳемоглобин мебошад.</w:t>
      </w:r>
    </w:p>
    <w:p>
      <w:pPr>
        <w:spacing w:line="360" w:lineRule="auto" w:after="0"/>
        <w:ind w:firstLine="709"/>
        <w:jc w:val="both"/>
      </w:pPr>
      <w:r>
        <w:rPr>
          <w:rFonts w:ascii="Times New Roman" w:hAnsi="Times New Roman"/>
          <w:b w:val="0"/>
          <w:i w:val="0"/>
          <w:sz w:val="28"/>
        </w:rPr>
        <w:t>Мисоли 2. Захира ададӣ меояд. Ҳисоб: 3 500 × 0,30 = 1 050 мг мегардад. Захираи даромад калон мемонад [4, 6-б.]. Аз ин сабб камии оҳан дер меояд [8, 2-б.]. Ин ҷузъи ҳисоби захира мебошад.</w:t>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Пулҳои оҳан дар организм бо ҳиссаи фоизӣ (аз Ҷадвали 1.1)</w:t>
      </w:r>
    </w:p>
    <w:p>
      <w:pPr>
        <w:spacing w:line="360" w:lineRule="auto" w:after="0"/>
        <w:ind w:firstLine="709"/>
        <w:jc w:val="both"/>
      </w:pPr>
      <w:r>
        <w:rPr>
          <w:rFonts w:ascii="Times New Roman" w:hAnsi="Times New Roman"/>
          <w:b w:val="0"/>
          <w:i w:val="0"/>
          <w:sz w:val="28"/>
        </w:rPr>
        <w:t>Расм тақсимиро нишон медиҳад. Сутуни хемоглобин калон мебошад [1, 940-б.]. Ҳиссаи ферментҳо хурд мемонад [1, 944-б.]. Аз ин сабб нақлиёти оксиген аввалият аст [4, 6-б.]. Ин ҷузъи муқоисаи расм мебошад.</w:t>
      </w:r>
    </w:p>
    <w:p>
      <w:pPr>
        <w:spacing w:line="360" w:lineRule="auto" w:after="0"/>
        <w:ind w:firstLine="709"/>
        <w:jc w:val="left"/>
      </w:pPr>
      <w:r>
        <w:rPr>
          <w:rFonts w:ascii="Times New Roman" w:hAnsi="Times New Roman"/>
          <w:b/>
          <w:i w:val="0"/>
          <w:sz w:val="28"/>
        </w:rPr>
        <w:t>1.2. Ҷабр ва трансферрин</w:t>
      </w:r>
    </w:p>
    <w:p>
      <w:pPr>
        <w:spacing w:line="360" w:lineRule="auto" w:after="0"/>
        <w:ind w:firstLine="709"/>
        <w:jc w:val="both"/>
      </w:pPr>
      <w:r>
        <w:rPr>
          <w:rFonts w:ascii="Times New Roman" w:hAnsi="Times New Roman"/>
          <w:b w:val="0"/>
          <w:i w:val="0"/>
          <w:sz w:val="28"/>
        </w:rPr>
        <w:t>Ҷабри оҳан дар рӯдаи борик меёбад [2, 2-б.]. Ҳем 15 то 35 фоиз ҷабр мешавад [2, 2-б.]. Оҳани ғайриҳем хеле кам ҷабр мешавад [2, 2-б.]. Аз ин сабб ҳем аз гӯшт беҳтар аст [19, 42-б.]. Ин ҷузъи ҳем мебошад.</w:t>
      </w:r>
    </w:p>
    <w:p>
      <w:pPr>
        <w:spacing w:line="360" w:lineRule="auto" w:after="0"/>
        <w:ind w:firstLine="709"/>
        <w:jc w:val="both"/>
      </w:pPr>
      <w:r>
        <w:rPr>
          <w:rFonts w:ascii="Times New Roman" w:hAnsi="Times New Roman"/>
          <w:b w:val="0"/>
          <w:i w:val="0"/>
          <w:sz w:val="28"/>
        </w:rPr>
        <w:t>Оҳани сеқабата ҳал намешавад. Энтеросит Fe3-ро ба Fe2 мегузорад [2, 2-б.]. Витамин C ин реаксияро фаъол мекунад [19, 44-б.]. Аз ин сабб ҷабр бо C мефзояд [19, 44-б.]. Ин ҷузъи Fe2 мебошад.</w:t>
      </w:r>
    </w:p>
    <w:p>
      <w:pPr>
        <w:spacing w:line="360" w:lineRule="auto" w:after="0"/>
        <w:ind w:firstLine="709"/>
        <w:jc w:val="both"/>
      </w:pPr>
      <w:r>
        <w:rPr>
          <w:rFonts w:ascii="Times New Roman" w:hAnsi="Times New Roman"/>
          <w:b w:val="0"/>
          <w:i w:val="0"/>
          <w:sz w:val="28"/>
        </w:rPr>
        <w:t>DMT1 интиқолгари мембрана аст. Оҳани дучанд ба DMT1 мебарад [2, 2-б.]. Ferroportin онро берун мебарад [6, 8-б.]. Аз ин сабб интиқол қадам ба қадам мешавад [6, 8-б.]. Ин ҷузъи DMT1 мебошад.</w:t>
      </w:r>
    </w:p>
    <w:p>
      <w:pPr>
        <w:spacing w:line="360" w:lineRule="auto" w:after="0"/>
        <w:ind w:firstLine="709"/>
        <w:jc w:val="both"/>
      </w:pPr>
      <w:r>
        <w:rPr>
          <w:rFonts w:ascii="Times New Roman" w:hAnsi="Times New Roman"/>
          <w:b w:val="0"/>
          <w:i w:val="0"/>
          <w:sz w:val="28"/>
        </w:rPr>
        <w:t>Трансферрин оҳан дар хун мебарад [1, 944-б.]. Ҳар молекула ду ҷойи бинд дорад [1, 944-б.]. Сатҳи ҷамъбафт тақрибан 30 фоиз мемонад [14, 34-б.]. Аз ин сабб трансферрин захира надорад [6, 8-б.]. Ин ҷузъи трансферрин мебошад.</w:t>
      </w:r>
    </w:p>
    <w:p>
      <w:pPr>
        <w:spacing w:line="240" w:lineRule="auto" w:after="0"/>
        <w:ind w:firstLine="0"/>
        <w:jc w:val="center"/>
      </w:pPr>
      <w:r>
        <w:rPr>
          <w:rFonts w:ascii="Times New Roman" w:hAnsi="Times New Roman"/>
          <w:b/>
          <w:i w:val="0"/>
          <w:sz w:val="24"/>
        </w:rPr>
        <w:t>Ҷадвали 1.2 — Нақлиёти оҳан: параметрҳои трансферрин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Параметр</w:t>
            </w:r>
          </w:p>
        </w:tc>
        <w:tc>
          <w:tcPr>
            <w:tcW w:type="dxa" w:w="2608"/>
            <w:shd w:val="clear" w:fill="EDEDED"/>
          </w:tcPr>
          <w:p>
            <w:pPr>
              <w:spacing w:line="240" w:lineRule="auto" w:after="0" w:before="0"/>
              <w:ind w:firstLine="0"/>
              <w:jc w:val="left"/>
            </w:pPr>
            <w:r>
              <w:rPr>
                <w:rFonts w:ascii="Times New Roman" w:hAnsi="Times New Roman"/>
                <w:b/>
                <w:sz w:val="24"/>
              </w:rPr>
              <w:t>Арзиш</w:t>
            </w:r>
          </w:p>
        </w:tc>
        <w:tc>
          <w:tcPr>
            <w:tcW w:type="dxa" w:w="4309"/>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Ҷойҳои бинд</w:t>
            </w:r>
          </w:p>
        </w:tc>
        <w:tc>
          <w:tcPr>
            <w:tcW w:type="dxa" w:w="2608"/>
          </w:tcPr>
          <w:p>
            <w:pPr>
              <w:spacing w:line="240" w:lineRule="auto" w:after="0" w:before="0"/>
              <w:ind w:firstLine="0"/>
              <w:jc w:val="left"/>
            </w:pPr>
            <w:r>
              <w:rPr>
                <w:rFonts w:ascii="Times New Roman" w:hAnsi="Times New Roman"/>
                <w:b w:val="0"/>
                <w:sz w:val="24"/>
              </w:rPr>
              <w:t>2 [1, 944-б.]</w:t>
            </w:r>
          </w:p>
        </w:tc>
        <w:tc>
          <w:tcPr>
            <w:tcW w:type="dxa" w:w="4309"/>
          </w:tcPr>
          <w:p>
            <w:pPr>
              <w:spacing w:line="240" w:lineRule="auto" w:after="0" w:before="0"/>
              <w:ind w:firstLine="0"/>
              <w:jc w:val="left"/>
            </w:pPr>
            <w:r>
              <w:rPr>
                <w:rFonts w:ascii="Times New Roman" w:hAnsi="Times New Roman"/>
                <w:b w:val="0"/>
                <w:sz w:val="24"/>
              </w:rPr>
              <w:t>Fe3 ба ҳар ҷой мепайвад [6, 8-б.]</w:t>
            </w:r>
          </w:p>
        </w:tc>
      </w:tr>
      <w:tr>
        <w:tc>
          <w:tcPr>
            <w:tcW w:type="dxa" w:w="2381"/>
          </w:tcPr>
          <w:p>
            <w:pPr>
              <w:spacing w:line="240" w:lineRule="auto" w:after="0" w:before="0"/>
              <w:ind w:firstLine="0"/>
              <w:jc w:val="left"/>
            </w:pPr>
            <w:r>
              <w:rPr>
                <w:rFonts w:ascii="Times New Roman" w:hAnsi="Times New Roman"/>
                <w:b w:val="0"/>
                <w:sz w:val="24"/>
              </w:rPr>
              <w:t>Сатҳи серум</w:t>
            </w:r>
          </w:p>
        </w:tc>
        <w:tc>
          <w:tcPr>
            <w:tcW w:type="dxa" w:w="2608"/>
          </w:tcPr>
          <w:p>
            <w:pPr>
              <w:spacing w:line="240" w:lineRule="auto" w:after="0" w:before="0"/>
              <w:ind w:firstLine="0"/>
              <w:jc w:val="left"/>
            </w:pPr>
            <w:r>
              <w:rPr>
                <w:rFonts w:ascii="Times New Roman" w:hAnsi="Times New Roman"/>
                <w:b w:val="0"/>
                <w:sz w:val="24"/>
              </w:rPr>
              <w:t>50–150 мкг/дл [9, 6-б.]</w:t>
            </w:r>
          </w:p>
        </w:tc>
        <w:tc>
          <w:tcPr>
            <w:tcW w:type="dxa" w:w="4309"/>
          </w:tcPr>
          <w:p>
            <w:pPr>
              <w:spacing w:line="240" w:lineRule="auto" w:after="0" w:before="0"/>
              <w:ind w:firstLine="0"/>
              <w:jc w:val="left"/>
            </w:pPr>
            <w:r>
              <w:rPr>
                <w:rFonts w:ascii="Times New Roman" w:hAnsi="Times New Roman"/>
                <w:b w:val="0"/>
                <w:sz w:val="24"/>
              </w:rPr>
              <w:t>Fe-и нақлиёт [9, 6-б.]</w:t>
            </w:r>
          </w:p>
        </w:tc>
      </w:tr>
      <w:tr>
        <w:tc>
          <w:tcPr>
            <w:tcW w:type="dxa" w:w="2381"/>
          </w:tcPr>
          <w:p>
            <w:pPr>
              <w:spacing w:line="240" w:lineRule="auto" w:after="0" w:before="0"/>
              <w:ind w:firstLine="0"/>
              <w:jc w:val="left"/>
            </w:pPr>
            <w:r>
              <w:rPr>
                <w:rFonts w:ascii="Times New Roman" w:hAnsi="Times New Roman"/>
                <w:b w:val="0"/>
                <w:sz w:val="24"/>
              </w:rPr>
              <w:t>TIBC</w:t>
            </w:r>
          </w:p>
        </w:tc>
        <w:tc>
          <w:tcPr>
            <w:tcW w:type="dxa" w:w="2608"/>
          </w:tcPr>
          <w:p>
            <w:pPr>
              <w:spacing w:line="240" w:lineRule="auto" w:after="0" w:before="0"/>
              <w:ind w:firstLine="0"/>
              <w:jc w:val="left"/>
            </w:pPr>
            <w:r>
              <w:rPr>
                <w:rFonts w:ascii="Times New Roman" w:hAnsi="Times New Roman"/>
                <w:b w:val="0"/>
                <w:sz w:val="24"/>
              </w:rPr>
              <w:t>300–400 мкг/дл [9, 6-б.]</w:t>
            </w:r>
          </w:p>
        </w:tc>
        <w:tc>
          <w:tcPr>
            <w:tcW w:type="dxa" w:w="4309"/>
          </w:tcPr>
          <w:p>
            <w:pPr>
              <w:spacing w:line="240" w:lineRule="auto" w:after="0" w:before="0"/>
              <w:ind w:firstLine="0"/>
              <w:jc w:val="left"/>
            </w:pPr>
            <w:r>
              <w:rPr>
                <w:rFonts w:ascii="Times New Roman" w:hAnsi="Times New Roman"/>
                <w:b w:val="0"/>
                <w:sz w:val="24"/>
              </w:rPr>
              <w:t>Иқтидори умумӣ [9, 6-б.]</w:t>
            </w:r>
          </w:p>
        </w:tc>
      </w:tr>
      <w:tr>
        <w:tc>
          <w:tcPr>
            <w:tcW w:type="dxa" w:w="2381"/>
          </w:tcPr>
          <w:p>
            <w:pPr>
              <w:spacing w:line="240" w:lineRule="auto" w:after="0" w:before="0"/>
              <w:ind w:firstLine="0"/>
              <w:jc w:val="left"/>
            </w:pPr>
            <w:r>
              <w:rPr>
                <w:rFonts w:ascii="Times New Roman" w:hAnsi="Times New Roman"/>
                <w:b w:val="0"/>
                <w:sz w:val="24"/>
              </w:rPr>
              <w:t>Насаби трансферрин</w:t>
            </w:r>
          </w:p>
        </w:tc>
        <w:tc>
          <w:tcPr>
            <w:tcW w:type="dxa" w:w="2608"/>
          </w:tcPr>
          <w:p>
            <w:pPr>
              <w:spacing w:line="240" w:lineRule="auto" w:after="0" w:before="0"/>
              <w:ind w:firstLine="0"/>
              <w:jc w:val="left"/>
            </w:pPr>
            <w:r>
              <w:rPr>
                <w:rFonts w:ascii="Times New Roman" w:hAnsi="Times New Roman"/>
                <w:b w:val="0"/>
                <w:sz w:val="24"/>
              </w:rPr>
              <w:t>20–50% [14, 34-б.]</w:t>
            </w:r>
          </w:p>
        </w:tc>
        <w:tc>
          <w:tcPr>
            <w:tcW w:type="dxa" w:w="4309"/>
          </w:tcPr>
          <w:p>
            <w:pPr>
              <w:spacing w:line="240" w:lineRule="auto" w:after="0" w:before="0"/>
              <w:ind w:firstLine="0"/>
              <w:jc w:val="left"/>
            </w:pPr>
            <w:r>
              <w:rPr>
                <w:rFonts w:ascii="Times New Roman" w:hAnsi="Times New Roman"/>
                <w:b w:val="0"/>
                <w:sz w:val="24"/>
              </w:rPr>
              <w:t>Меъор [14, 34-б.]</w:t>
            </w:r>
          </w:p>
        </w:tc>
      </w:tr>
      <w:tr>
        <w:tc>
          <w:tcPr>
            <w:tcW w:type="dxa" w:w="2381"/>
          </w:tcPr>
          <w:p>
            <w:pPr>
              <w:spacing w:line="240" w:lineRule="auto" w:after="0" w:before="0"/>
              <w:ind w:firstLine="0"/>
              <w:jc w:val="left"/>
            </w:pPr>
            <w:r>
              <w:rPr>
                <w:rFonts w:ascii="Times New Roman" w:hAnsi="Times New Roman"/>
                <w:b w:val="0"/>
                <w:sz w:val="24"/>
              </w:rPr>
              <w:t>Камӣ</w:t>
            </w:r>
          </w:p>
        </w:tc>
        <w:tc>
          <w:tcPr>
            <w:tcW w:type="dxa" w:w="2608"/>
          </w:tcPr>
          <w:p>
            <w:pPr>
              <w:spacing w:line="240" w:lineRule="auto" w:after="0" w:before="0"/>
              <w:ind w:firstLine="0"/>
              <w:jc w:val="left"/>
            </w:pPr>
            <w:r>
              <w:rPr>
                <w:rFonts w:ascii="Times New Roman" w:hAnsi="Times New Roman"/>
                <w:b w:val="0"/>
                <w:sz w:val="24"/>
              </w:rPr>
              <w:t>&lt; 20% [8, 4-б.]</w:t>
            </w:r>
          </w:p>
        </w:tc>
        <w:tc>
          <w:tcPr>
            <w:tcW w:type="dxa" w:w="4309"/>
          </w:tcPr>
          <w:p>
            <w:pPr>
              <w:spacing w:line="240" w:lineRule="auto" w:after="0" w:before="0"/>
              <w:ind w:firstLine="0"/>
              <w:jc w:val="left"/>
            </w:pPr>
            <w:r>
              <w:rPr>
                <w:rFonts w:ascii="Times New Roman" w:hAnsi="Times New Roman"/>
                <w:b w:val="0"/>
                <w:sz w:val="24"/>
              </w:rPr>
              <w:t>Камии оҳан [8,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Насаб ададӣ мешавад. Fe-и серум 15 мкг/дл мегирд [14, 34-б.]. TIBC 45 мкг/дл мемонад [14, 34-б.]. Ҳисоб: 15 ÷ 45 × 100 ≈ 33 фоиз мегардад. Аз ин сабб нақлиёт мӯътадил аст [14, 34-б.]. Ин ҷузъи ҳисоби насаб мебошад.</w:t>
      </w:r>
    </w:p>
    <w:p>
      <w:pPr>
        <w:spacing w:line="360" w:lineRule="auto" w:after="0"/>
        <w:ind w:firstLine="709"/>
        <w:jc w:val="both"/>
      </w:pPr>
      <w:r>
        <w:rPr>
          <w:rFonts w:ascii="Times New Roman" w:hAnsi="Times New Roman"/>
          <w:b w:val="0"/>
          <w:i w:val="0"/>
          <w:sz w:val="28"/>
        </w:rPr>
        <w:t>Мисоли 4. Ҷабри рӯзона ададӣ мешавад. Парҳез 15 мг оҳан дорад [11, 137-б.]. Ҷабр тақрибан 10 фоиз аст [2, 2-б.]. Ҳисоб: 15 × 0,10 = 1,5 мг мегардад. Аз ин сабб ҷабр кӯтоҳ мемонад [2, 2-б.]. Ин ҷузъи ҳисоби ҷабр мебошад.</w:t>
      </w:r>
    </w:p>
    <w:p>
      <w:pPr>
        <w:spacing w:line="360" w:lineRule="auto" w:after="0"/>
        <w:ind w:firstLine="709"/>
        <w:jc w:val="left"/>
      </w:pPr>
      <w:r>
        <w:rPr>
          <w:rFonts w:ascii="Times New Roman" w:hAnsi="Times New Roman"/>
          <w:b/>
          <w:i w:val="0"/>
          <w:sz w:val="28"/>
        </w:rPr>
        <w:t>1.3. Ферритин ва захира</w:t>
      </w:r>
    </w:p>
    <w:p>
      <w:pPr>
        <w:spacing w:line="360" w:lineRule="auto" w:after="0"/>
        <w:ind w:firstLine="709"/>
        <w:jc w:val="both"/>
      </w:pPr>
      <w:r>
        <w:rPr>
          <w:rFonts w:ascii="Times New Roman" w:hAnsi="Times New Roman"/>
          <w:b w:val="0"/>
          <w:i w:val="0"/>
          <w:sz w:val="28"/>
        </w:rPr>
        <w:t>Ферритин белоки захира аст. Он 24 зержарм дошта метавонад [4, 6-б.]. То 4 500 атоми оҳан мебарад [4, 6-б.]. Аз ин сабб захира пурра мешавад [4, 8-б.]. Ин ҷузъи сохтори ферритин мебошад.</w:t>
      </w:r>
    </w:p>
    <w:p>
      <w:pPr>
        <w:spacing w:line="360" w:lineRule="auto" w:after="0"/>
        <w:ind w:firstLine="709"/>
        <w:jc w:val="both"/>
      </w:pPr>
      <w:r>
        <w:rPr>
          <w:rFonts w:ascii="Times New Roman" w:hAnsi="Times New Roman"/>
          <w:b w:val="0"/>
          <w:i w:val="0"/>
          <w:sz w:val="28"/>
        </w:rPr>
        <w:t>Ферритини серум захираро нишон медиҳад. 1 нг/мл тақрибан 8 то 10 мг оҳан мешавад [14, 34-б.]. Меъори мард аз 30 то 300 аст [8, 4-б.]. Аз ин сабб тест-и аввалист [14, 36-б.]. Ин ҷузъи ферритини серум мебошад.</w:t>
      </w:r>
    </w:p>
    <w:p>
      <w:pPr>
        <w:spacing w:line="360" w:lineRule="auto" w:after="0"/>
        <w:ind w:firstLine="709"/>
        <w:jc w:val="both"/>
      </w:pPr>
      <w:r>
        <w:rPr>
          <w:rFonts w:ascii="Times New Roman" w:hAnsi="Times New Roman"/>
          <w:b w:val="0"/>
          <w:i w:val="0"/>
          <w:sz w:val="28"/>
        </w:rPr>
        <w:t>Ҳассосии тест баланд аст. Ферритини аз 30 кам 92 фоиз дақиқ мегардад [8, 4-б.]. Он 98 фоиз махсус мемонад [8, 4-б.]. Аз ин сабб камӣ тасдиқ мешавад [14, 36-б.]. Ин ҷузъи дақиқии тест мебошад.</w:t>
      </w:r>
    </w:p>
    <w:p>
      <w:pPr>
        <w:spacing w:line="360" w:lineRule="auto" w:after="0"/>
        <w:ind w:firstLine="709"/>
        <w:jc w:val="both"/>
      </w:pPr>
      <w:r>
        <w:rPr>
          <w:rFonts w:ascii="Times New Roman" w:hAnsi="Times New Roman"/>
          <w:b w:val="0"/>
          <w:i w:val="0"/>
          <w:sz w:val="28"/>
        </w:rPr>
        <w:t>Ферритин белоки фазаи ҳад аст. Илтиҳоб онро хиёнона мебардорад [3, 6-б.]. Ҳолати илтиҳобӣ натиҷаро бад мекунад [3, 6-б.]. Аз ин сабб CRP ҳамроҳ мешавад [14, 36-б.]. Ин ҷузъи фазаи ҳад мебошад.</w:t>
      </w:r>
    </w:p>
    <w:p>
      <w:pPr>
        <w:spacing w:line="240" w:lineRule="auto" w:after="0"/>
        <w:ind w:firstLine="0"/>
        <w:jc w:val="center"/>
      </w:pPr>
      <w:r>
        <w:rPr>
          <w:rFonts w:ascii="Times New Roman" w:hAnsi="Times New Roman"/>
          <w:b/>
          <w:i w:val="0"/>
          <w:sz w:val="24"/>
        </w:rPr>
        <w:t>Ҷадвали 1.3 — Ферритин: меъор ва тафсир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Параметр</w:t>
            </w:r>
          </w:p>
        </w:tc>
        <w:tc>
          <w:tcPr>
            <w:tcW w:type="dxa" w:w="2608"/>
            <w:shd w:val="clear" w:fill="EDEDED"/>
          </w:tcPr>
          <w:p>
            <w:pPr>
              <w:spacing w:line="240" w:lineRule="auto" w:after="0" w:before="0"/>
              <w:ind w:firstLine="0"/>
              <w:jc w:val="left"/>
            </w:pPr>
            <w:r>
              <w:rPr>
                <w:rFonts w:ascii="Times New Roman" w:hAnsi="Times New Roman"/>
                <w:b/>
                <w:sz w:val="24"/>
              </w:rPr>
              <w:t>Арзиш</w:t>
            </w:r>
          </w:p>
        </w:tc>
        <w:tc>
          <w:tcPr>
            <w:tcW w:type="dxa" w:w="4309"/>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Марди калонсол</w:t>
            </w:r>
          </w:p>
        </w:tc>
        <w:tc>
          <w:tcPr>
            <w:tcW w:type="dxa" w:w="2608"/>
          </w:tcPr>
          <w:p>
            <w:pPr>
              <w:spacing w:line="240" w:lineRule="auto" w:after="0" w:before="0"/>
              <w:ind w:firstLine="0"/>
              <w:jc w:val="left"/>
            </w:pPr>
            <w:r>
              <w:rPr>
                <w:rFonts w:ascii="Times New Roman" w:hAnsi="Times New Roman"/>
                <w:b w:val="0"/>
                <w:sz w:val="24"/>
              </w:rPr>
              <w:t>30–300 нг/мл [8, 4-б.]</w:t>
            </w:r>
          </w:p>
        </w:tc>
        <w:tc>
          <w:tcPr>
            <w:tcW w:type="dxa" w:w="4309"/>
          </w:tcPr>
          <w:p>
            <w:pPr>
              <w:spacing w:line="240" w:lineRule="auto" w:after="0" w:before="0"/>
              <w:ind w:firstLine="0"/>
              <w:jc w:val="left"/>
            </w:pPr>
            <w:r>
              <w:rPr>
                <w:rFonts w:ascii="Times New Roman" w:hAnsi="Times New Roman"/>
                <w:b w:val="0"/>
                <w:sz w:val="24"/>
              </w:rPr>
              <w:t>Меъор [8, 4-б.]</w:t>
            </w:r>
          </w:p>
        </w:tc>
      </w:tr>
      <w:tr>
        <w:tc>
          <w:tcPr>
            <w:tcW w:type="dxa" w:w="2381"/>
          </w:tcPr>
          <w:p>
            <w:pPr>
              <w:spacing w:line="240" w:lineRule="auto" w:after="0" w:before="0"/>
              <w:ind w:firstLine="0"/>
              <w:jc w:val="left"/>
            </w:pPr>
            <w:r>
              <w:rPr>
                <w:rFonts w:ascii="Times New Roman" w:hAnsi="Times New Roman"/>
                <w:b w:val="0"/>
                <w:sz w:val="24"/>
              </w:rPr>
              <w:t>Зани калонсол</w:t>
            </w:r>
          </w:p>
        </w:tc>
        <w:tc>
          <w:tcPr>
            <w:tcW w:type="dxa" w:w="2608"/>
          </w:tcPr>
          <w:p>
            <w:pPr>
              <w:spacing w:line="240" w:lineRule="auto" w:after="0" w:before="0"/>
              <w:ind w:firstLine="0"/>
              <w:jc w:val="left"/>
            </w:pPr>
            <w:r>
              <w:rPr>
                <w:rFonts w:ascii="Times New Roman" w:hAnsi="Times New Roman"/>
                <w:b w:val="0"/>
                <w:sz w:val="24"/>
              </w:rPr>
              <w:t>15–150 нг/мл [8, 4-б.]</w:t>
            </w:r>
          </w:p>
        </w:tc>
        <w:tc>
          <w:tcPr>
            <w:tcW w:type="dxa" w:w="4309"/>
          </w:tcPr>
          <w:p>
            <w:pPr>
              <w:spacing w:line="240" w:lineRule="auto" w:after="0" w:before="0"/>
              <w:ind w:firstLine="0"/>
              <w:jc w:val="left"/>
            </w:pPr>
            <w:r>
              <w:rPr>
                <w:rFonts w:ascii="Times New Roman" w:hAnsi="Times New Roman"/>
                <w:b w:val="0"/>
                <w:sz w:val="24"/>
              </w:rPr>
              <w:t>Меъор [8, 4-б.]</w:t>
            </w:r>
          </w:p>
        </w:tc>
      </w:tr>
      <w:tr>
        <w:tc>
          <w:tcPr>
            <w:tcW w:type="dxa" w:w="2381"/>
          </w:tcPr>
          <w:p>
            <w:pPr>
              <w:spacing w:line="240" w:lineRule="auto" w:after="0" w:before="0"/>
              <w:ind w:firstLine="0"/>
              <w:jc w:val="left"/>
            </w:pPr>
            <w:r>
              <w:rPr>
                <w:rFonts w:ascii="Times New Roman" w:hAnsi="Times New Roman"/>
                <w:b w:val="0"/>
                <w:sz w:val="24"/>
              </w:rPr>
              <w:t>Камии оҳан</w:t>
            </w:r>
          </w:p>
        </w:tc>
        <w:tc>
          <w:tcPr>
            <w:tcW w:type="dxa" w:w="2608"/>
          </w:tcPr>
          <w:p>
            <w:pPr>
              <w:spacing w:line="240" w:lineRule="auto" w:after="0" w:before="0"/>
              <w:ind w:firstLine="0"/>
              <w:jc w:val="left"/>
            </w:pPr>
            <w:r>
              <w:rPr>
                <w:rFonts w:ascii="Times New Roman" w:hAnsi="Times New Roman"/>
                <w:b w:val="0"/>
                <w:sz w:val="24"/>
              </w:rPr>
              <w:t>&lt; 30 нг/мл [8, 4-б.]</w:t>
            </w:r>
          </w:p>
        </w:tc>
        <w:tc>
          <w:tcPr>
            <w:tcW w:type="dxa" w:w="4309"/>
          </w:tcPr>
          <w:p>
            <w:pPr>
              <w:spacing w:line="240" w:lineRule="auto" w:after="0" w:before="0"/>
              <w:ind w:firstLine="0"/>
              <w:jc w:val="left"/>
            </w:pPr>
            <w:r>
              <w:rPr>
                <w:rFonts w:ascii="Times New Roman" w:hAnsi="Times New Roman"/>
                <w:b w:val="0"/>
                <w:sz w:val="24"/>
              </w:rPr>
              <w:t>92% ҳассосӣ [8, 4-б.]</w:t>
            </w:r>
          </w:p>
        </w:tc>
      </w:tr>
      <w:tr>
        <w:tc>
          <w:tcPr>
            <w:tcW w:type="dxa" w:w="2381"/>
          </w:tcPr>
          <w:p>
            <w:pPr>
              <w:spacing w:line="240" w:lineRule="auto" w:after="0" w:before="0"/>
              <w:ind w:firstLine="0"/>
              <w:jc w:val="left"/>
            </w:pPr>
            <w:r>
              <w:rPr>
                <w:rFonts w:ascii="Times New Roman" w:hAnsi="Times New Roman"/>
                <w:b w:val="0"/>
                <w:sz w:val="24"/>
              </w:rPr>
              <w:t>1 нг/мл</w:t>
            </w:r>
          </w:p>
        </w:tc>
        <w:tc>
          <w:tcPr>
            <w:tcW w:type="dxa" w:w="2608"/>
          </w:tcPr>
          <w:p>
            <w:pPr>
              <w:spacing w:line="240" w:lineRule="auto" w:after="0" w:before="0"/>
              <w:ind w:firstLine="0"/>
              <w:jc w:val="left"/>
            </w:pPr>
            <w:r>
              <w:rPr>
                <w:rFonts w:ascii="Times New Roman" w:hAnsi="Times New Roman"/>
                <w:b w:val="0"/>
                <w:sz w:val="24"/>
              </w:rPr>
              <w:t>≈ 8–10 мг оҳан [14, 34-б.]</w:t>
            </w:r>
          </w:p>
        </w:tc>
        <w:tc>
          <w:tcPr>
            <w:tcW w:type="dxa" w:w="4309"/>
          </w:tcPr>
          <w:p>
            <w:pPr>
              <w:spacing w:line="240" w:lineRule="auto" w:after="0" w:before="0"/>
              <w:ind w:firstLine="0"/>
              <w:jc w:val="left"/>
            </w:pPr>
            <w:r>
              <w:rPr>
                <w:rFonts w:ascii="Times New Roman" w:hAnsi="Times New Roman"/>
                <w:b w:val="0"/>
                <w:sz w:val="24"/>
              </w:rPr>
              <w:t>Табдили захира [14, 34-б.]</w:t>
            </w:r>
          </w:p>
        </w:tc>
      </w:tr>
      <w:tr>
        <w:tc>
          <w:tcPr>
            <w:tcW w:type="dxa" w:w="2381"/>
          </w:tcPr>
          <w:p>
            <w:pPr>
              <w:spacing w:line="240" w:lineRule="auto" w:after="0" w:before="0"/>
              <w:ind w:firstLine="0"/>
              <w:jc w:val="left"/>
            </w:pPr>
            <w:r>
              <w:rPr>
                <w:rFonts w:ascii="Times New Roman" w:hAnsi="Times New Roman"/>
                <w:b w:val="0"/>
                <w:sz w:val="24"/>
              </w:rPr>
              <w:t>Илтиҳоб</w:t>
            </w:r>
          </w:p>
        </w:tc>
        <w:tc>
          <w:tcPr>
            <w:tcW w:type="dxa" w:w="2608"/>
          </w:tcPr>
          <w:p>
            <w:pPr>
              <w:spacing w:line="240" w:lineRule="auto" w:after="0" w:before="0"/>
              <w:ind w:firstLine="0"/>
              <w:jc w:val="left"/>
            </w:pPr>
            <w:r>
              <w:rPr>
                <w:rFonts w:ascii="Times New Roman" w:hAnsi="Times New Roman"/>
                <w:b w:val="0"/>
                <w:sz w:val="24"/>
              </w:rPr>
              <w:t>&gt; 100 ва sat &lt; 20% [3, 6-б.]</w:t>
            </w:r>
          </w:p>
        </w:tc>
        <w:tc>
          <w:tcPr>
            <w:tcW w:type="dxa" w:w="4309"/>
          </w:tcPr>
          <w:p>
            <w:pPr>
              <w:spacing w:line="240" w:lineRule="auto" w:after="0" w:before="0"/>
              <w:ind w:firstLine="0"/>
              <w:jc w:val="left"/>
            </w:pPr>
            <w:r>
              <w:rPr>
                <w:rFonts w:ascii="Times New Roman" w:hAnsi="Times New Roman"/>
                <w:b w:val="0"/>
                <w:sz w:val="24"/>
              </w:rPr>
              <w:t>Хиёнона баланд [3,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Захира ададӣ меояд. Ферритин 100 нг/мл мегирд [14, 34-б.]. Он тақрибан 8 мг оҳан мешавад [14, 34-б.]. Ҳисоб: 100 × 8 = 800 мг мегардад. Аз ин сабб захира кофӣ аст [4, 8-б.]. Ин ҷузъи ҳисоби ферритин мебошад.</w:t>
      </w:r>
    </w:p>
    <w:p>
      <w:pPr>
        <w:spacing w:line="360" w:lineRule="auto" w:after="0"/>
        <w:ind w:firstLine="709"/>
        <w:jc w:val="left"/>
      </w:pPr>
      <w:r>
        <w:rPr>
          <w:rFonts w:ascii="Times New Roman" w:hAnsi="Times New Roman"/>
          <w:b/>
          <w:i w:val="0"/>
          <w:sz w:val="28"/>
        </w:rPr>
        <w:t>1.4. Гем ва гемоглобин</w:t>
      </w:r>
    </w:p>
    <w:p>
      <w:pPr>
        <w:spacing w:line="360" w:lineRule="auto" w:after="0"/>
        <w:ind w:firstLine="709"/>
        <w:jc w:val="both"/>
      </w:pPr>
      <w:r>
        <w:rPr>
          <w:rFonts w:ascii="Times New Roman" w:hAnsi="Times New Roman"/>
          <w:b w:val="0"/>
          <w:i w:val="0"/>
          <w:sz w:val="28"/>
        </w:rPr>
        <w:t>Гем сохтори фишорӣ дорад. Протопорфирин бо оҳан ҳалқа месозад [1, 946-б.]. Оҳани дучанд дар марказ мемонад [20, 4-б.]. Аз ин сабб гем оксигенро мебандад [1, 946-б.]. Ин ҷузъи сохтори гем мебошад.</w:t>
      </w:r>
    </w:p>
    <w:p>
      <w:pPr>
        <w:spacing w:line="360" w:lineRule="auto" w:after="0"/>
        <w:ind w:firstLine="709"/>
        <w:jc w:val="both"/>
      </w:pPr>
      <w:r>
        <w:rPr>
          <w:rFonts w:ascii="Times New Roman" w:hAnsi="Times New Roman"/>
          <w:b w:val="0"/>
          <w:i w:val="0"/>
          <w:sz w:val="28"/>
        </w:rPr>
        <w:t>Синтези гем дар ду ҷой мегузарад. Митохондрия ва ситоплазма кор мекунанд [20, 4-б.]. ALA-синтетаза қадами аввал аст [20, 6-б.]. Аз ин сабб B6 ба синтез лозим аст [15, 266-б.]. Ин ҷузъи синтези гем мебошад.</w:t>
      </w:r>
    </w:p>
    <w:p>
      <w:pPr>
        <w:spacing w:line="360" w:lineRule="auto" w:after="0"/>
        <w:ind w:firstLine="709"/>
        <w:jc w:val="both"/>
      </w:pPr>
      <w:r>
        <w:rPr>
          <w:rFonts w:ascii="Times New Roman" w:hAnsi="Times New Roman"/>
          <w:b w:val="0"/>
          <w:i w:val="0"/>
          <w:sz w:val="28"/>
        </w:rPr>
        <w:t>Ҳемоглобин чор зержарм дорад. Ҳар зержарм як гем мегирад [1, 948-б.]. Чор молекулаи оксиген меояд [1, 948-б.]. Аз ин сабб нақлиёт самаранок мегардад [1, 948-б.]. Ин ҷузъи сохтори Hb мебошад.</w:t>
      </w:r>
    </w:p>
    <w:p>
      <w:pPr>
        <w:spacing w:line="360" w:lineRule="auto" w:after="0"/>
        <w:ind w:firstLine="709"/>
        <w:jc w:val="both"/>
      </w:pPr>
      <w:r>
        <w:rPr>
          <w:rFonts w:ascii="Times New Roman" w:hAnsi="Times New Roman"/>
          <w:b w:val="0"/>
          <w:i w:val="0"/>
          <w:sz w:val="28"/>
        </w:rPr>
        <w:t>Ҳаёти эритросит 120 рӯз аст [21, 4-б.]. Эритросити куҳан дар талх ва ҷигар мемонад [21, 4-б.]. Макрофаг оҳанро барқарор мекунад [8, 2-б.]. Аз ин сабб мубодила пайваст мегардад [8, 2-б.]. Ин ҷузъи ҳаёти эритросит мебошад.</w:t>
      </w:r>
    </w:p>
    <w:p>
      <w:pPr>
        <w:spacing w:line="240" w:lineRule="auto" w:after="0"/>
        <w:ind w:firstLine="0"/>
        <w:jc w:val="center"/>
      </w:pPr>
      <w:r>
        <w:rPr>
          <w:rFonts w:ascii="Times New Roman" w:hAnsi="Times New Roman"/>
          <w:b/>
          <w:i w:val="0"/>
          <w:sz w:val="24"/>
        </w:rPr>
        <w:t>Ҷадвали 1.4 — Гем ва гемоглобин: параметрҳои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Параметр</w:t>
            </w:r>
          </w:p>
        </w:tc>
        <w:tc>
          <w:tcPr>
            <w:tcW w:type="dxa" w:w="2608"/>
            <w:shd w:val="clear" w:fill="EDEDED"/>
          </w:tcPr>
          <w:p>
            <w:pPr>
              <w:spacing w:line="240" w:lineRule="auto" w:after="0" w:before="0"/>
              <w:ind w:firstLine="0"/>
              <w:jc w:val="left"/>
            </w:pPr>
            <w:r>
              <w:rPr>
                <w:rFonts w:ascii="Times New Roman" w:hAnsi="Times New Roman"/>
                <w:b/>
                <w:sz w:val="24"/>
              </w:rPr>
              <w:t>Арзиш</w:t>
            </w:r>
          </w:p>
        </w:tc>
        <w:tc>
          <w:tcPr>
            <w:tcW w:type="dxa" w:w="4309"/>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Гем дар Hb</w:t>
            </w:r>
          </w:p>
        </w:tc>
        <w:tc>
          <w:tcPr>
            <w:tcW w:type="dxa" w:w="2608"/>
          </w:tcPr>
          <w:p>
            <w:pPr>
              <w:spacing w:line="240" w:lineRule="auto" w:after="0" w:before="0"/>
              <w:ind w:firstLine="0"/>
              <w:jc w:val="left"/>
            </w:pPr>
            <w:r>
              <w:rPr>
                <w:rFonts w:ascii="Times New Roman" w:hAnsi="Times New Roman"/>
                <w:b w:val="0"/>
                <w:sz w:val="24"/>
              </w:rPr>
              <w:t>4 [1, 948-б.]</w:t>
            </w:r>
          </w:p>
        </w:tc>
        <w:tc>
          <w:tcPr>
            <w:tcW w:type="dxa" w:w="4309"/>
          </w:tcPr>
          <w:p>
            <w:pPr>
              <w:spacing w:line="240" w:lineRule="auto" w:after="0" w:before="0"/>
              <w:ind w:firstLine="0"/>
              <w:jc w:val="left"/>
            </w:pPr>
            <w:r>
              <w:rPr>
                <w:rFonts w:ascii="Times New Roman" w:hAnsi="Times New Roman"/>
                <w:b w:val="0"/>
                <w:sz w:val="24"/>
              </w:rPr>
              <w:t>Як гем дар ҳар зержарм [1, 948-б.]</w:t>
            </w:r>
          </w:p>
        </w:tc>
      </w:tr>
      <w:tr>
        <w:tc>
          <w:tcPr>
            <w:tcW w:type="dxa" w:w="2381"/>
          </w:tcPr>
          <w:p>
            <w:pPr>
              <w:spacing w:line="240" w:lineRule="auto" w:after="0" w:before="0"/>
              <w:ind w:firstLine="0"/>
              <w:jc w:val="left"/>
            </w:pPr>
            <w:r>
              <w:rPr>
                <w:rFonts w:ascii="Times New Roman" w:hAnsi="Times New Roman"/>
                <w:b w:val="0"/>
                <w:sz w:val="24"/>
              </w:rPr>
              <w:t>Ҳаёти эритросит</w:t>
            </w:r>
          </w:p>
        </w:tc>
        <w:tc>
          <w:tcPr>
            <w:tcW w:type="dxa" w:w="2608"/>
          </w:tcPr>
          <w:p>
            <w:pPr>
              <w:spacing w:line="240" w:lineRule="auto" w:after="0" w:before="0"/>
              <w:ind w:firstLine="0"/>
              <w:jc w:val="left"/>
            </w:pPr>
            <w:r>
              <w:rPr>
                <w:rFonts w:ascii="Times New Roman" w:hAnsi="Times New Roman"/>
                <w:b w:val="0"/>
                <w:sz w:val="24"/>
              </w:rPr>
              <w:t>120 рӯз [21, 4-б.]</w:t>
            </w:r>
          </w:p>
        </w:tc>
        <w:tc>
          <w:tcPr>
            <w:tcW w:type="dxa" w:w="4309"/>
          </w:tcPr>
          <w:p>
            <w:pPr>
              <w:spacing w:line="240" w:lineRule="auto" w:after="0" w:before="0"/>
              <w:ind w:firstLine="0"/>
              <w:jc w:val="left"/>
            </w:pPr>
            <w:r>
              <w:rPr>
                <w:rFonts w:ascii="Times New Roman" w:hAnsi="Times New Roman"/>
                <w:b w:val="0"/>
                <w:sz w:val="24"/>
              </w:rPr>
              <w:t>Дар талх ва ҷигар [21, 4-б.]</w:t>
            </w:r>
          </w:p>
        </w:tc>
      </w:tr>
      <w:tr>
        <w:tc>
          <w:tcPr>
            <w:tcW w:type="dxa" w:w="2381"/>
          </w:tcPr>
          <w:p>
            <w:pPr>
              <w:spacing w:line="240" w:lineRule="auto" w:after="0" w:before="0"/>
              <w:ind w:firstLine="0"/>
              <w:jc w:val="left"/>
            </w:pPr>
            <w:r>
              <w:rPr>
                <w:rFonts w:ascii="Times New Roman" w:hAnsi="Times New Roman"/>
                <w:b w:val="0"/>
                <w:sz w:val="24"/>
              </w:rPr>
              <w:t>Талаби эритропоэз</w:t>
            </w:r>
          </w:p>
        </w:tc>
        <w:tc>
          <w:tcPr>
            <w:tcW w:type="dxa" w:w="2608"/>
          </w:tcPr>
          <w:p>
            <w:pPr>
              <w:spacing w:line="240" w:lineRule="auto" w:after="0" w:before="0"/>
              <w:ind w:firstLine="0"/>
              <w:jc w:val="left"/>
            </w:pPr>
            <w:r>
              <w:rPr>
                <w:rFonts w:ascii="Times New Roman" w:hAnsi="Times New Roman"/>
                <w:b w:val="0"/>
                <w:sz w:val="24"/>
              </w:rPr>
              <w:t>25 мг дар рӯз [8, 2-б.]</w:t>
            </w:r>
          </w:p>
        </w:tc>
        <w:tc>
          <w:tcPr>
            <w:tcW w:type="dxa" w:w="4309"/>
          </w:tcPr>
          <w:p>
            <w:pPr>
              <w:spacing w:line="240" w:lineRule="auto" w:after="0" w:before="0"/>
              <w:ind w:firstLine="0"/>
              <w:jc w:val="left"/>
            </w:pPr>
            <w:r>
              <w:rPr>
                <w:rFonts w:ascii="Times New Roman" w:hAnsi="Times New Roman"/>
                <w:b w:val="0"/>
                <w:sz w:val="24"/>
              </w:rPr>
              <w:t>Аксар аз истифодаи дубора [8, 2-б.]</w:t>
            </w:r>
          </w:p>
        </w:tc>
      </w:tr>
      <w:tr>
        <w:tc>
          <w:tcPr>
            <w:tcW w:type="dxa" w:w="2381"/>
          </w:tcPr>
          <w:p>
            <w:pPr>
              <w:spacing w:line="240" w:lineRule="auto" w:after="0" w:before="0"/>
              <w:ind w:firstLine="0"/>
              <w:jc w:val="left"/>
            </w:pPr>
            <w:r>
              <w:rPr>
                <w:rFonts w:ascii="Times New Roman" w:hAnsi="Times New Roman"/>
                <w:b w:val="0"/>
                <w:sz w:val="24"/>
              </w:rPr>
              <w:t>ALA-синтетаза</w:t>
            </w:r>
          </w:p>
        </w:tc>
        <w:tc>
          <w:tcPr>
            <w:tcW w:type="dxa" w:w="2608"/>
          </w:tcPr>
          <w:p>
            <w:pPr>
              <w:spacing w:line="240" w:lineRule="auto" w:after="0" w:before="0"/>
              <w:ind w:firstLine="0"/>
              <w:jc w:val="left"/>
            </w:pPr>
            <w:r>
              <w:rPr>
                <w:rFonts w:ascii="Times New Roman" w:hAnsi="Times New Roman"/>
                <w:b w:val="0"/>
                <w:sz w:val="24"/>
              </w:rPr>
              <w:t>Қадами аввал [20, 6-б.]</w:t>
            </w:r>
          </w:p>
        </w:tc>
        <w:tc>
          <w:tcPr>
            <w:tcW w:type="dxa" w:w="4309"/>
          </w:tcPr>
          <w:p>
            <w:pPr>
              <w:spacing w:line="240" w:lineRule="auto" w:after="0" w:before="0"/>
              <w:ind w:firstLine="0"/>
              <w:jc w:val="left"/>
            </w:pPr>
            <w:r>
              <w:rPr>
                <w:rFonts w:ascii="Times New Roman" w:hAnsi="Times New Roman"/>
                <w:b w:val="0"/>
                <w:sz w:val="24"/>
              </w:rPr>
              <w:t>Кофактори B6 [15, 266-б.]</w:t>
            </w:r>
          </w:p>
        </w:tc>
      </w:tr>
      <w:tr>
        <w:tc>
          <w:tcPr>
            <w:tcW w:type="dxa" w:w="2381"/>
          </w:tcPr>
          <w:p>
            <w:pPr>
              <w:spacing w:line="240" w:lineRule="auto" w:after="0" w:before="0"/>
              <w:ind w:firstLine="0"/>
              <w:jc w:val="left"/>
            </w:pPr>
            <w:r>
              <w:rPr>
                <w:rFonts w:ascii="Times New Roman" w:hAnsi="Times New Roman"/>
                <w:b w:val="0"/>
                <w:sz w:val="24"/>
              </w:rPr>
              <w:t>Ҳаҷми ҷисми Hb</w:t>
            </w:r>
          </w:p>
        </w:tc>
        <w:tc>
          <w:tcPr>
            <w:tcW w:type="dxa" w:w="2608"/>
          </w:tcPr>
          <w:p>
            <w:pPr>
              <w:spacing w:line="240" w:lineRule="auto" w:after="0" w:before="0"/>
              <w:ind w:firstLine="0"/>
              <w:jc w:val="left"/>
            </w:pPr>
            <w:r>
              <w:rPr>
                <w:rFonts w:ascii="Times New Roman" w:hAnsi="Times New Roman"/>
                <w:b w:val="0"/>
                <w:sz w:val="24"/>
              </w:rPr>
              <w:t>2 г (мард), 1,5 г (зан) [2, 1-б.]</w:t>
            </w:r>
          </w:p>
        </w:tc>
        <w:tc>
          <w:tcPr>
            <w:tcW w:type="dxa" w:w="4309"/>
          </w:tcPr>
          <w:p>
            <w:pPr>
              <w:spacing w:line="240" w:lineRule="auto" w:after="0" w:before="0"/>
              <w:ind w:firstLine="0"/>
              <w:jc w:val="left"/>
            </w:pPr>
            <w:r>
              <w:rPr>
                <w:rFonts w:ascii="Times New Roman" w:hAnsi="Times New Roman"/>
                <w:b w:val="0"/>
                <w:sz w:val="24"/>
              </w:rPr>
              <w:t>Оҳани ҳемоглобин [2, 1-б.]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Ҷамъи гем ададӣ мешавад. Ҳемоглобин чор зержарм дорад [1, 948-б.]. Ҳисоб: 4 × 1 = 4 гем мегардад. Чор оксиген меояд [1, 948-б.]. Аз ин сабб нақлиёт самаранок мемонад [1, 940-б.]. Ин ҷузъи ҳисоби гем мебошад.</w:t>
      </w:r>
    </w:p>
    <w:p>
      <w:pPr>
        <w:spacing w:line="360" w:lineRule="auto" w:after="0"/>
        <w:ind w:firstLine="709"/>
        <w:jc w:val="both"/>
      </w:pPr>
      <w:r>
        <w:rPr>
          <w:rFonts w:ascii="Times New Roman" w:hAnsi="Times New Roman"/>
          <w:b w:val="0"/>
          <w:i w:val="0"/>
          <w:sz w:val="28"/>
        </w:rPr>
        <w:t>Мисоли 7. Истифодаи дубора ададӣ мешавад. Талаби эритропоэз 25 мг аст [8, 2-б.]. Ҷабри рӯзона тақрибан 1 мг мемонад [2, 2-б.]. Ҳисоб: 25 − 1 = 24 мг аз истифода меояд. Аз ин сабб макрофаг манбаи асосист [8, 2-б.]. Ин ҷузъи истифодаи дубора мебошад.</w:t>
      </w:r>
    </w:p>
    <w:p>
      <w:pPr>
        <w:spacing w:line="360" w:lineRule="auto" w:after="0"/>
        <w:ind w:firstLine="709"/>
        <w:jc w:val="left"/>
      </w:pPr>
      <w:r>
        <w:rPr>
          <w:rFonts w:ascii="Times New Roman" w:hAnsi="Times New Roman"/>
          <w:b/>
          <w:i w:val="0"/>
          <w:sz w:val="28"/>
        </w:rPr>
        <w:t>1.5. Мубодила, гепсидин ва баромад</w:t>
      </w:r>
    </w:p>
    <w:p>
      <w:pPr>
        <w:spacing w:line="360" w:lineRule="auto" w:after="0"/>
        <w:ind w:firstLine="709"/>
        <w:jc w:val="both"/>
      </w:pPr>
      <w:r>
        <w:rPr>
          <w:rFonts w:ascii="Times New Roman" w:hAnsi="Times New Roman"/>
          <w:b w:val="0"/>
          <w:i w:val="0"/>
          <w:sz w:val="28"/>
        </w:rPr>
        <w:t>Гепсидин аз ҷигар баромада мешавад [5, 4-б.]. Он ferroportin-ро дохилӣ мекунад [5, 4-б.]. Баромади оҳан баста мешавад [6, 8-б.]. Аз ин сабб гепсидин танзимгари асосист [7, 212-б.]. Ин ҷузъи механизми гепсидин мебошад.</w:t>
      </w:r>
    </w:p>
    <w:p>
      <w:pPr>
        <w:spacing w:line="360" w:lineRule="auto" w:after="0"/>
        <w:ind w:firstLine="709"/>
        <w:jc w:val="both"/>
      </w:pPr>
      <w:r>
        <w:rPr>
          <w:rFonts w:ascii="Times New Roman" w:hAnsi="Times New Roman"/>
          <w:b w:val="0"/>
          <w:i w:val="0"/>
          <w:sz w:val="28"/>
        </w:rPr>
        <w:t>Оҳан ба гепсидин таъсир мекунад. Зиёдатӣ синтези онро мефзояд [5, 6-б.]. Камӣ онро суст мегардад [5, 6-б.]. Аз ин сабб системаи баръаксӣ мешавад [7, 214-б.]. Ин ҷузъи танзими баръаксӣ мебошад.</w:t>
      </w:r>
    </w:p>
    <w:p>
      <w:pPr>
        <w:spacing w:line="360" w:lineRule="auto" w:after="0"/>
        <w:ind w:firstLine="709"/>
        <w:jc w:val="both"/>
      </w:pPr>
      <w:r>
        <w:rPr>
          <w:rFonts w:ascii="Times New Roman" w:hAnsi="Times New Roman"/>
          <w:b w:val="0"/>
          <w:i w:val="0"/>
          <w:sz w:val="28"/>
        </w:rPr>
        <w:t>Илтиҳоб гепсидинро мефзояд. Оҳан дар макрофаг қайд мемонад [5, 6-б.]. Камҳунии илтиҳобӣ меояд [3, 6-б.]. Аз ин сабб фарқи ташхис лозим аст [14, 36-б.]. Ин ҷузъи илтиҳоб мебошад.</w:t>
      </w:r>
    </w:p>
    <w:p>
      <w:pPr>
        <w:spacing w:line="360" w:lineRule="auto" w:after="0"/>
        <w:ind w:firstLine="709"/>
        <w:jc w:val="both"/>
      </w:pPr>
      <w:r>
        <w:rPr>
          <w:rFonts w:ascii="Times New Roman" w:hAnsi="Times New Roman"/>
          <w:b w:val="0"/>
          <w:i w:val="0"/>
          <w:sz w:val="28"/>
        </w:rPr>
        <w:t>Баромад бе танзим мемонад. Пӯст ва рӯда 1 то 2 мг мегиранд [2, 2-б.]. Ҳайз 35 мг дар давра меорад [22, 6-б.]. Аз ин сабб зан бештар кам мешавад [3, 4-б.]. Ин ҷузъи баромад мебошад.</w:t>
      </w:r>
    </w:p>
    <w:p>
      <w:pPr>
        <w:spacing w:line="240" w:lineRule="auto" w:after="0"/>
        <w:ind w:firstLine="0"/>
        <w:jc w:val="center"/>
      </w:pPr>
      <w:r>
        <w:rPr>
          <w:rFonts w:ascii="Times New Roman" w:hAnsi="Times New Roman"/>
          <w:b/>
          <w:i w:val="0"/>
          <w:sz w:val="24"/>
        </w:rPr>
        <w:t>Ҷадвали 1.5 — Мубодила ва баромади рӯзонаи оҳан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Ҷараён</w:t>
            </w:r>
          </w:p>
        </w:tc>
        <w:tc>
          <w:tcPr>
            <w:tcW w:type="dxa" w:w="2494"/>
            <w:shd w:val="clear" w:fill="EDEDED"/>
          </w:tcPr>
          <w:p>
            <w:pPr>
              <w:spacing w:line="240" w:lineRule="auto" w:after="0" w:before="0"/>
              <w:ind w:firstLine="0"/>
              <w:jc w:val="left"/>
            </w:pPr>
            <w:r>
              <w:rPr>
                <w:rFonts w:ascii="Times New Roman" w:hAnsi="Times New Roman"/>
                <w:b/>
                <w:sz w:val="24"/>
              </w:rPr>
              <w:t>Миқдор</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Ҷабри рӯзона</w:t>
            </w:r>
          </w:p>
        </w:tc>
        <w:tc>
          <w:tcPr>
            <w:tcW w:type="dxa" w:w="2494"/>
          </w:tcPr>
          <w:p>
            <w:pPr>
              <w:spacing w:line="240" w:lineRule="auto" w:after="0" w:before="0"/>
              <w:ind w:firstLine="0"/>
              <w:jc w:val="left"/>
            </w:pPr>
            <w:r>
              <w:rPr>
                <w:rFonts w:ascii="Times New Roman" w:hAnsi="Times New Roman"/>
                <w:b w:val="0"/>
                <w:sz w:val="24"/>
              </w:rPr>
              <w:t>1–2 мг [2, 2-б.]</w:t>
            </w:r>
          </w:p>
        </w:tc>
        <w:tc>
          <w:tcPr>
            <w:tcW w:type="dxa" w:w="4195"/>
          </w:tcPr>
          <w:p>
            <w:pPr>
              <w:spacing w:line="240" w:lineRule="auto" w:after="0" w:before="0"/>
              <w:ind w:firstLine="0"/>
              <w:jc w:val="left"/>
            </w:pPr>
            <w:r>
              <w:rPr>
                <w:rFonts w:ascii="Times New Roman" w:hAnsi="Times New Roman"/>
                <w:b w:val="0"/>
                <w:sz w:val="24"/>
              </w:rPr>
              <w:t>Танҳо нуқтаи танзим [5, 4-б.]</w:t>
            </w:r>
          </w:p>
        </w:tc>
      </w:tr>
      <w:tr>
        <w:tc>
          <w:tcPr>
            <w:tcW w:type="dxa" w:w="2608"/>
          </w:tcPr>
          <w:p>
            <w:pPr>
              <w:spacing w:line="240" w:lineRule="auto" w:after="0" w:before="0"/>
              <w:ind w:firstLine="0"/>
              <w:jc w:val="left"/>
            </w:pPr>
            <w:r>
              <w:rPr>
                <w:rFonts w:ascii="Times New Roman" w:hAnsi="Times New Roman"/>
                <w:b w:val="0"/>
                <w:sz w:val="24"/>
              </w:rPr>
              <w:t>Баромади рӯзона</w:t>
            </w:r>
          </w:p>
        </w:tc>
        <w:tc>
          <w:tcPr>
            <w:tcW w:type="dxa" w:w="2494"/>
          </w:tcPr>
          <w:p>
            <w:pPr>
              <w:spacing w:line="240" w:lineRule="auto" w:after="0" w:before="0"/>
              <w:ind w:firstLine="0"/>
              <w:jc w:val="left"/>
            </w:pPr>
            <w:r>
              <w:rPr>
                <w:rFonts w:ascii="Times New Roman" w:hAnsi="Times New Roman"/>
                <w:b w:val="0"/>
                <w:sz w:val="24"/>
              </w:rPr>
              <w:t>1–2 мг [2, 2-б.]</w:t>
            </w:r>
          </w:p>
        </w:tc>
        <w:tc>
          <w:tcPr>
            <w:tcW w:type="dxa" w:w="4195"/>
          </w:tcPr>
          <w:p>
            <w:pPr>
              <w:spacing w:line="240" w:lineRule="auto" w:after="0" w:before="0"/>
              <w:ind w:firstLine="0"/>
              <w:jc w:val="left"/>
            </w:pPr>
            <w:r>
              <w:rPr>
                <w:rFonts w:ascii="Times New Roman" w:hAnsi="Times New Roman"/>
                <w:b w:val="0"/>
                <w:sz w:val="24"/>
              </w:rPr>
              <w:t>Пӯст, рӯда [2, 2-б.]</w:t>
            </w:r>
          </w:p>
        </w:tc>
      </w:tr>
      <w:tr>
        <w:tc>
          <w:tcPr>
            <w:tcW w:type="dxa" w:w="2608"/>
          </w:tcPr>
          <w:p>
            <w:pPr>
              <w:spacing w:line="240" w:lineRule="auto" w:after="0" w:before="0"/>
              <w:ind w:firstLine="0"/>
              <w:jc w:val="left"/>
            </w:pPr>
            <w:r>
              <w:rPr>
                <w:rFonts w:ascii="Times New Roman" w:hAnsi="Times New Roman"/>
                <w:b w:val="0"/>
                <w:sz w:val="24"/>
              </w:rPr>
              <w:t>Ҳайз</w:t>
            </w:r>
          </w:p>
        </w:tc>
        <w:tc>
          <w:tcPr>
            <w:tcW w:type="dxa" w:w="2494"/>
          </w:tcPr>
          <w:p>
            <w:pPr>
              <w:spacing w:line="240" w:lineRule="auto" w:after="0" w:before="0"/>
              <w:ind w:firstLine="0"/>
              <w:jc w:val="left"/>
            </w:pPr>
            <w:r>
              <w:rPr>
                <w:rFonts w:ascii="Times New Roman" w:hAnsi="Times New Roman"/>
                <w:b w:val="0"/>
                <w:sz w:val="24"/>
              </w:rPr>
              <w:t>35 мг дар давра [22, 6-б.]</w:t>
            </w:r>
          </w:p>
        </w:tc>
        <w:tc>
          <w:tcPr>
            <w:tcW w:type="dxa" w:w="4195"/>
          </w:tcPr>
          <w:p>
            <w:pPr>
              <w:spacing w:line="240" w:lineRule="auto" w:after="0" w:before="0"/>
              <w:ind w:firstLine="0"/>
              <w:jc w:val="left"/>
            </w:pPr>
            <w:r>
              <w:rPr>
                <w:rFonts w:ascii="Times New Roman" w:hAnsi="Times New Roman"/>
                <w:b w:val="0"/>
                <w:sz w:val="24"/>
              </w:rPr>
              <w:t>Тақрибан 1,2 мг/рӯз [22, 6-б.]</w:t>
            </w:r>
          </w:p>
        </w:tc>
      </w:tr>
      <w:tr>
        <w:tc>
          <w:tcPr>
            <w:tcW w:type="dxa" w:w="2608"/>
          </w:tcPr>
          <w:p>
            <w:pPr>
              <w:spacing w:line="240" w:lineRule="auto" w:after="0" w:before="0"/>
              <w:ind w:firstLine="0"/>
              <w:jc w:val="left"/>
            </w:pPr>
            <w:r>
              <w:rPr>
                <w:rFonts w:ascii="Times New Roman" w:hAnsi="Times New Roman"/>
                <w:b w:val="0"/>
                <w:sz w:val="24"/>
              </w:rPr>
              <w:t>Эритропоэз</w:t>
            </w:r>
          </w:p>
        </w:tc>
        <w:tc>
          <w:tcPr>
            <w:tcW w:type="dxa" w:w="2494"/>
          </w:tcPr>
          <w:p>
            <w:pPr>
              <w:spacing w:line="240" w:lineRule="auto" w:after="0" w:before="0"/>
              <w:ind w:firstLine="0"/>
              <w:jc w:val="left"/>
            </w:pPr>
            <w:r>
              <w:rPr>
                <w:rFonts w:ascii="Times New Roman" w:hAnsi="Times New Roman"/>
                <w:b w:val="0"/>
                <w:sz w:val="24"/>
              </w:rPr>
              <w:t>25 мг дар рӯз [8, 2-б.]</w:t>
            </w:r>
          </w:p>
        </w:tc>
        <w:tc>
          <w:tcPr>
            <w:tcW w:type="dxa" w:w="4195"/>
          </w:tcPr>
          <w:p>
            <w:pPr>
              <w:spacing w:line="240" w:lineRule="auto" w:after="0" w:before="0"/>
              <w:ind w:firstLine="0"/>
              <w:jc w:val="left"/>
            </w:pPr>
            <w:r>
              <w:rPr>
                <w:rFonts w:ascii="Times New Roman" w:hAnsi="Times New Roman"/>
                <w:b w:val="0"/>
                <w:sz w:val="24"/>
              </w:rPr>
              <w:t>Истифодаи дубора [8, 2-б.]</w:t>
            </w:r>
          </w:p>
        </w:tc>
      </w:tr>
      <w:tr>
        <w:tc>
          <w:tcPr>
            <w:tcW w:type="dxa" w:w="2608"/>
          </w:tcPr>
          <w:p>
            <w:pPr>
              <w:spacing w:line="240" w:lineRule="auto" w:after="0" w:before="0"/>
              <w:ind w:firstLine="0"/>
              <w:jc w:val="left"/>
            </w:pPr>
            <w:r>
              <w:rPr>
                <w:rFonts w:ascii="Times New Roman" w:hAnsi="Times New Roman"/>
                <w:b w:val="0"/>
                <w:sz w:val="24"/>
              </w:rPr>
              <w:t>Гепсидин</w:t>
            </w:r>
          </w:p>
        </w:tc>
        <w:tc>
          <w:tcPr>
            <w:tcW w:type="dxa" w:w="2494"/>
          </w:tcPr>
          <w:p>
            <w:pPr>
              <w:spacing w:line="240" w:lineRule="auto" w:after="0" w:before="0"/>
              <w:ind w:firstLine="0"/>
              <w:jc w:val="left"/>
            </w:pPr>
            <w:r>
              <w:rPr>
                <w:rFonts w:ascii="Times New Roman" w:hAnsi="Times New Roman"/>
                <w:b w:val="0"/>
                <w:sz w:val="24"/>
              </w:rPr>
              <w:t>Гормони ҷигар [5, 4-б.]</w:t>
            </w:r>
          </w:p>
        </w:tc>
        <w:tc>
          <w:tcPr>
            <w:tcW w:type="dxa" w:w="4195"/>
          </w:tcPr>
          <w:p>
            <w:pPr>
              <w:spacing w:line="240" w:lineRule="auto" w:after="0" w:before="0"/>
              <w:ind w:firstLine="0"/>
              <w:jc w:val="left"/>
            </w:pPr>
            <w:r>
              <w:rPr>
                <w:rFonts w:ascii="Times New Roman" w:hAnsi="Times New Roman"/>
                <w:b w:val="0"/>
                <w:sz w:val="24"/>
              </w:rPr>
              <w:t>Ferroportin-ро мебандад [5,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Баромади ҳайз ададӣ мешавад. Ҳайз 35 мг оҳан меорад [22, 6-б.]. Ҳисоб: 35 ÷ 30 ≈ 1,2 мг дар рӯз мегардад. Аз ин сабб зан ба камӣ ҳассостар аст [3, 4-б.]. Ин ҷузъи ҳисоби ҳайз мебошад.</w:t>
      </w:r>
    </w:p>
    <w:p>
      <w:pPr>
        <w:spacing w:line="360" w:lineRule="auto" w:after="0"/>
        <w:ind w:firstLine="709"/>
        <w:jc w:val="both"/>
      </w:pPr>
      <w:r>
        <w:rPr>
          <w:rFonts w:ascii="Times New Roman" w:hAnsi="Times New Roman"/>
          <w:b w:val="0"/>
          <w:i w:val="0"/>
          <w:sz w:val="28"/>
        </w:rPr>
        <w:t>Адабиёт сохторро мутобиқ мекунад. Китоби рус мубодилаеро тавсиф мекунад [18, 364-б.]. Китоби тиббӣ ҳамон қадамҳоро дорад [12, 450-б.]. Аз ин сабб манбаъҳо ҳамҷино мемонанд [18, 366-б.]. Ин ҷузъи адабии мубодила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ЭРИТРОПОЭЗ, КАМҲУНӢ ВА ГЕМОХРОМАТОЗ</w:t>
      </w:r>
    </w:p>
    <w:p>
      <w:pPr>
        <w:spacing w:line="360" w:lineRule="auto" w:after="0"/>
        <w:ind w:firstLine="709"/>
        <w:jc w:val="left"/>
      </w:pPr>
      <w:r>
        <w:rPr>
          <w:rFonts w:ascii="Times New Roman" w:hAnsi="Times New Roman"/>
          <w:b/>
          <w:i w:val="0"/>
          <w:sz w:val="28"/>
        </w:rPr>
        <w:t>2.1. Эритропоэз ва EPO</w:t>
      </w:r>
    </w:p>
    <w:p>
      <w:pPr>
        <w:spacing w:line="360" w:lineRule="auto" w:after="0"/>
        <w:ind w:firstLine="709"/>
        <w:jc w:val="both"/>
      </w:pPr>
      <w:r>
        <w:rPr>
          <w:rFonts w:ascii="Times New Roman" w:hAnsi="Times New Roman"/>
          <w:b w:val="0"/>
          <w:i w:val="0"/>
          <w:sz w:val="28"/>
        </w:rPr>
        <w:t>Эритропоэз дар мағзи устухон мегузарад [21, 4-б.]. EPO аз гурда баромада мешавад [21, 4-б.]. Гипоксия синтезро мефзояд [21, 6-б.]. Аз ин сабб гурда сенсори оксиген аст [21, 6-б.]. Ин ҷузъи EPO мебошад.</w:t>
      </w:r>
    </w:p>
    <w:p>
      <w:pPr>
        <w:spacing w:line="360" w:lineRule="auto" w:after="0"/>
        <w:ind w:firstLine="709"/>
        <w:jc w:val="both"/>
      </w:pPr>
      <w:r>
        <w:rPr>
          <w:rFonts w:ascii="Times New Roman" w:hAnsi="Times New Roman"/>
          <w:b w:val="0"/>
          <w:i w:val="0"/>
          <w:sz w:val="28"/>
        </w:rPr>
        <w:t>Талаби эритропоэз калон мемонад. Он 25 мг оҳан дар рӯз мегирд [8, 2-б.]. Аксар аз макрофаг меояд [8, 2-б.]. Аз ин сабб истифодаи дубора асосист [8, 2-б.]. Ин ҷузъи талаб мебошад.</w:t>
      </w:r>
    </w:p>
    <w:p>
      <w:pPr>
        <w:spacing w:line="360" w:lineRule="auto" w:after="0"/>
        <w:ind w:firstLine="709"/>
        <w:jc w:val="both"/>
      </w:pPr>
      <w:r>
        <w:rPr>
          <w:rFonts w:ascii="Times New Roman" w:hAnsi="Times New Roman"/>
          <w:b w:val="0"/>
          <w:i w:val="0"/>
          <w:sz w:val="28"/>
        </w:rPr>
        <w:t>Проэритробласт ба эритросит мегузарад. Синтези Hb дар тайёриҳо мешавад [21, 6-б.]. Рецептори трансферрин мефзояд [6, 10-б.]. Аз ин сабб оҳан ба ҳуҷайра мебарад [6, 10-б.]. Ин ҷузъи сохтори ҳуҷайра мебошад.</w:t>
      </w:r>
    </w:p>
    <w:p>
      <w:pPr>
        <w:spacing w:line="360" w:lineRule="auto" w:after="0"/>
        <w:ind w:firstLine="709"/>
        <w:jc w:val="both"/>
      </w:pPr>
      <w:r>
        <w:rPr>
          <w:rFonts w:ascii="Times New Roman" w:hAnsi="Times New Roman"/>
          <w:b w:val="0"/>
          <w:i w:val="0"/>
          <w:sz w:val="28"/>
        </w:rPr>
        <w:t>EPO барои муолиҷа истифода мешавад. Бемории гурда EPO-ро кам мекунад [21, 8-б.]. Доруи EPO ба он ёрӣ медиҳад [21, 8-б.]. Аз ин сабб назорати оҳан лозим аст [21, 8-б.]. Ин ҷузъи EPO-и доруӣ мебошад.</w:t>
      </w:r>
    </w:p>
    <w:p>
      <w:pPr>
        <w:spacing w:line="240" w:lineRule="auto" w:after="0"/>
        <w:ind w:firstLine="0"/>
        <w:jc w:val="center"/>
      </w:pPr>
      <w:r>
        <w:rPr>
          <w:rFonts w:ascii="Times New Roman" w:hAnsi="Times New Roman"/>
          <w:b/>
          <w:i w:val="0"/>
          <w:sz w:val="24"/>
        </w:rPr>
        <w:t>Ҷадвали 2.1 — Эритропоэз: қадамҳо ва талаб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Падида</w:t>
            </w:r>
          </w:p>
        </w:tc>
        <w:tc>
          <w:tcPr>
            <w:tcW w:type="dxa" w:w="2494"/>
            <w:shd w:val="clear" w:fill="EDEDED"/>
          </w:tcPr>
          <w:p>
            <w:pPr>
              <w:spacing w:line="240" w:lineRule="auto" w:after="0" w:before="0"/>
              <w:ind w:firstLine="0"/>
              <w:jc w:val="left"/>
            </w:pPr>
            <w:r>
              <w:rPr>
                <w:rFonts w:ascii="Times New Roman" w:hAnsi="Times New Roman"/>
                <w:b/>
                <w:sz w:val="24"/>
              </w:rPr>
              <w:t>Арзиш</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Ҷои эритропоэз</w:t>
            </w:r>
          </w:p>
        </w:tc>
        <w:tc>
          <w:tcPr>
            <w:tcW w:type="dxa" w:w="2494"/>
          </w:tcPr>
          <w:p>
            <w:pPr>
              <w:spacing w:line="240" w:lineRule="auto" w:after="0" w:before="0"/>
              <w:ind w:firstLine="0"/>
              <w:jc w:val="left"/>
            </w:pPr>
            <w:r>
              <w:rPr>
                <w:rFonts w:ascii="Times New Roman" w:hAnsi="Times New Roman"/>
                <w:b w:val="0"/>
                <w:sz w:val="24"/>
              </w:rPr>
              <w:t>Магзи устухон [21, 4-б.]</w:t>
            </w:r>
          </w:p>
        </w:tc>
        <w:tc>
          <w:tcPr>
            <w:tcW w:type="dxa" w:w="4195"/>
          </w:tcPr>
          <w:p>
            <w:pPr>
              <w:spacing w:line="240" w:lineRule="auto" w:after="0" w:before="0"/>
              <w:ind w:firstLine="0"/>
              <w:jc w:val="left"/>
            </w:pPr>
            <w:r>
              <w:rPr>
                <w:rFonts w:ascii="Times New Roman" w:hAnsi="Times New Roman"/>
                <w:b w:val="0"/>
                <w:sz w:val="24"/>
              </w:rPr>
              <w:t>Рушди эритросит [21, 4-б.]</w:t>
            </w:r>
          </w:p>
        </w:tc>
      </w:tr>
      <w:tr>
        <w:tc>
          <w:tcPr>
            <w:tcW w:type="dxa" w:w="2608"/>
          </w:tcPr>
          <w:p>
            <w:pPr>
              <w:spacing w:line="240" w:lineRule="auto" w:after="0" w:before="0"/>
              <w:ind w:firstLine="0"/>
              <w:jc w:val="left"/>
            </w:pPr>
            <w:r>
              <w:rPr>
                <w:rFonts w:ascii="Times New Roman" w:hAnsi="Times New Roman"/>
                <w:b w:val="0"/>
                <w:sz w:val="24"/>
              </w:rPr>
              <w:t>EPO</w:t>
            </w:r>
          </w:p>
        </w:tc>
        <w:tc>
          <w:tcPr>
            <w:tcW w:type="dxa" w:w="2494"/>
          </w:tcPr>
          <w:p>
            <w:pPr>
              <w:spacing w:line="240" w:lineRule="auto" w:after="0" w:before="0"/>
              <w:ind w:firstLine="0"/>
              <w:jc w:val="left"/>
            </w:pPr>
            <w:r>
              <w:rPr>
                <w:rFonts w:ascii="Times New Roman" w:hAnsi="Times New Roman"/>
                <w:b w:val="0"/>
                <w:sz w:val="24"/>
              </w:rPr>
              <w:t>Аз гурда [21, 4-б.]</w:t>
            </w:r>
          </w:p>
        </w:tc>
        <w:tc>
          <w:tcPr>
            <w:tcW w:type="dxa" w:w="4195"/>
          </w:tcPr>
          <w:p>
            <w:pPr>
              <w:spacing w:line="240" w:lineRule="auto" w:after="0" w:before="0"/>
              <w:ind w:firstLine="0"/>
              <w:jc w:val="left"/>
            </w:pPr>
            <w:r>
              <w:rPr>
                <w:rFonts w:ascii="Times New Roman" w:hAnsi="Times New Roman"/>
                <w:b w:val="0"/>
                <w:sz w:val="24"/>
              </w:rPr>
              <w:t>Гипоксия ҳамроҳ [21, 6-б.]</w:t>
            </w:r>
          </w:p>
        </w:tc>
      </w:tr>
      <w:tr>
        <w:tc>
          <w:tcPr>
            <w:tcW w:type="dxa" w:w="2608"/>
          </w:tcPr>
          <w:p>
            <w:pPr>
              <w:spacing w:line="240" w:lineRule="auto" w:after="0" w:before="0"/>
              <w:ind w:firstLine="0"/>
              <w:jc w:val="left"/>
            </w:pPr>
            <w:r>
              <w:rPr>
                <w:rFonts w:ascii="Times New Roman" w:hAnsi="Times New Roman"/>
                <w:b w:val="0"/>
                <w:sz w:val="24"/>
              </w:rPr>
              <w:t>Талаби оҳан</w:t>
            </w:r>
          </w:p>
        </w:tc>
        <w:tc>
          <w:tcPr>
            <w:tcW w:type="dxa" w:w="2494"/>
          </w:tcPr>
          <w:p>
            <w:pPr>
              <w:spacing w:line="240" w:lineRule="auto" w:after="0" w:before="0"/>
              <w:ind w:firstLine="0"/>
              <w:jc w:val="left"/>
            </w:pPr>
            <w:r>
              <w:rPr>
                <w:rFonts w:ascii="Times New Roman" w:hAnsi="Times New Roman"/>
                <w:b w:val="0"/>
                <w:sz w:val="24"/>
              </w:rPr>
              <w:t>25 мг дар рӯз [8, 2-б.]</w:t>
            </w:r>
          </w:p>
        </w:tc>
        <w:tc>
          <w:tcPr>
            <w:tcW w:type="dxa" w:w="4195"/>
          </w:tcPr>
          <w:p>
            <w:pPr>
              <w:spacing w:line="240" w:lineRule="auto" w:after="0" w:before="0"/>
              <w:ind w:firstLine="0"/>
              <w:jc w:val="left"/>
            </w:pPr>
            <w:r>
              <w:rPr>
                <w:rFonts w:ascii="Times New Roman" w:hAnsi="Times New Roman"/>
                <w:b w:val="0"/>
                <w:sz w:val="24"/>
              </w:rPr>
              <w:t>Аксар истифодаи дубора [8, 2-б.]</w:t>
            </w:r>
          </w:p>
        </w:tc>
      </w:tr>
      <w:tr>
        <w:tc>
          <w:tcPr>
            <w:tcW w:type="dxa" w:w="2608"/>
          </w:tcPr>
          <w:p>
            <w:pPr>
              <w:spacing w:line="240" w:lineRule="auto" w:after="0" w:before="0"/>
              <w:ind w:firstLine="0"/>
              <w:jc w:val="left"/>
            </w:pPr>
            <w:r>
              <w:rPr>
                <w:rFonts w:ascii="Times New Roman" w:hAnsi="Times New Roman"/>
                <w:b w:val="0"/>
                <w:sz w:val="24"/>
              </w:rPr>
              <w:t>Ҳаёти эритросит</w:t>
            </w:r>
          </w:p>
        </w:tc>
        <w:tc>
          <w:tcPr>
            <w:tcW w:type="dxa" w:w="2494"/>
          </w:tcPr>
          <w:p>
            <w:pPr>
              <w:spacing w:line="240" w:lineRule="auto" w:after="0" w:before="0"/>
              <w:ind w:firstLine="0"/>
              <w:jc w:val="left"/>
            </w:pPr>
            <w:r>
              <w:rPr>
                <w:rFonts w:ascii="Times New Roman" w:hAnsi="Times New Roman"/>
                <w:b w:val="0"/>
                <w:sz w:val="24"/>
              </w:rPr>
              <w:t>120 рӯз [21, 4-б.]</w:t>
            </w:r>
          </w:p>
        </w:tc>
        <w:tc>
          <w:tcPr>
            <w:tcW w:type="dxa" w:w="4195"/>
          </w:tcPr>
          <w:p>
            <w:pPr>
              <w:spacing w:line="240" w:lineRule="auto" w:after="0" w:before="0"/>
              <w:ind w:firstLine="0"/>
              <w:jc w:val="left"/>
            </w:pPr>
            <w:r>
              <w:rPr>
                <w:rFonts w:ascii="Times New Roman" w:hAnsi="Times New Roman"/>
                <w:b w:val="0"/>
                <w:sz w:val="24"/>
              </w:rPr>
              <w:t>Баъд таҷзия [21, 4-б.]</w:t>
            </w:r>
          </w:p>
        </w:tc>
      </w:tr>
      <w:tr>
        <w:tc>
          <w:tcPr>
            <w:tcW w:type="dxa" w:w="2608"/>
          </w:tcPr>
          <w:p>
            <w:pPr>
              <w:spacing w:line="240" w:lineRule="auto" w:after="0" w:before="0"/>
              <w:ind w:firstLine="0"/>
              <w:jc w:val="left"/>
            </w:pPr>
            <w:r>
              <w:rPr>
                <w:rFonts w:ascii="Times New Roman" w:hAnsi="Times New Roman"/>
                <w:b w:val="0"/>
                <w:sz w:val="24"/>
              </w:rPr>
              <w:t>Рецептори трансферрин</w:t>
            </w:r>
          </w:p>
        </w:tc>
        <w:tc>
          <w:tcPr>
            <w:tcW w:type="dxa" w:w="2494"/>
          </w:tcPr>
          <w:p>
            <w:pPr>
              <w:spacing w:line="240" w:lineRule="auto" w:after="0" w:before="0"/>
              <w:ind w:firstLine="0"/>
              <w:jc w:val="left"/>
            </w:pPr>
            <w:r>
              <w:rPr>
                <w:rFonts w:ascii="Times New Roman" w:hAnsi="Times New Roman"/>
                <w:b w:val="0"/>
                <w:sz w:val="24"/>
              </w:rPr>
              <w:t>Дар эритробласт мефзояд [6, 10-б.]</w:t>
            </w:r>
          </w:p>
        </w:tc>
        <w:tc>
          <w:tcPr>
            <w:tcW w:type="dxa" w:w="4195"/>
          </w:tcPr>
          <w:p>
            <w:pPr>
              <w:spacing w:line="240" w:lineRule="auto" w:after="0" w:before="0"/>
              <w:ind w:firstLine="0"/>
              <w:jc w:val="left"/>
            </w:pPr>
            <w:r>
              <w:rPr>
                <w:rFonts w:ascii="Times New Roman" w:hAnsi="Times New Roman"/>
                <w:b w:val="0"/>
                <w:sz w:val="24"/>
              </w:rPr>
              <w:t>Ҳамроҳи камии оҳан [6, 10-б.]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2.2. Камҳунии камолон</w:t>
      </w:r>
    </w:p>
    <w:p>
      <w:pPr>
        <w:spacing w:line="360" w:lineRule="auto" w:after="0"/>
        <w:ind w:firstLine="709"/>
        <w:jc w:val="both"/>
      </w:pPr>
      <w:r>
        <w:rPr>
          <w:rFonts w:ascii="Times New Roman" w:hAnsi="Times New Roman"/>
          <w:b w:val="0"/>
          <w:i w:val="0"/>
          <w:sz w:val="28"/>
        </w:rPr>
        <w:t>Камҳунии камолон нишонаи хос дорад [8, 1-б.]. MCV аз 80 фл мепастад [8, 3-б.]. Ҳемоглобин дар ҳуҷайра кам мешавад [3, 4-б.]. Аз ин сабб расми хун хос мегардад [3, 4-б.]. Ин ҷузъи нишонаи камҳуни мебошад.</w:t>
      </w:r>
    </w:p>
    <w:p>
      <w:pPr>
        <w:spacing w:line="360" w:lineRule="auto" w:after="0"/>
        <w:ind w:firstLine="709"/>
        <w:jc w:val="both"/>
      </w:pPr>
      <w:r>
        <w:rPr>
          <w:rFonts w:ascii="Times New Roman" w:hAnsi="Times New Roman"/>
          <w:b w:val="0"/>
          <w:i w:val="0"/>
          <w:sz w:val="28"/>
        </w:rPr>
        <w:t>Сабабҳо дар матн ҷамъ мешаванд. Хуншории музмин ҷои аввал мегирад [8, 3-б.]. Ғизои камдаромад меояд [8, 3-б.]. Ҷабри суст ҳам мешавад [8, 3-б.]. Аз ин сабб сабабро ҷустуҷӯ мекунанд [3, 8-б.]. Ин ҷузъи сабабҳо мебошад.</w:t>
      </w:r>
    </w:p>
    <w:p>
      <w:pPr>
        <w:spacing w:line="360" w:lineRule="auto" w:after="0"/>
        <w:ind w:firstLine="709"/>
        <w:jc w:val="both"/>
      </w:pPr>
      <w:r>
        <w:rPr>
          <w:rFonts w:ascii="Times New Roman" w:hAnsi="Times New Roman"/>
          <w:b w:val="0"/>
          <w:i w:val="0"/>
          <w:sz w:val="28"/>
        </w:rPr>
        <w:t>Таҳлил тасдиқро медиҳад. Ферритини кам ва насаби паст меоянд [8, 4-б.]. TIBC баланд мегардад [14, 34-б.]. Аз ин сабб се тест якҷоя мешаванд [14, 36-б.]. Ин ҷузъи таҳлили камҳуни мебошад.</w:t>
      </w:r>
    </w:p>
    <w:p>
      <w:pPr>
        <w:spacing w:line="360" w:lineRule="auto" w:after="0"/>
        <w:ind w:firstLine="709"/>
        <w:jc w:val="both"/>
      </w:pPr>
      <w:r>
        <w:rPr>
          <w:rFonts w:ascii="Times New Roman" w:hAnsi="Times New Roman"/>
          <w:b w:val="0"/>
          <w:i w:val="0"/>
          <w:sz w:val="28"/>
        </w:rPr>
        <w:t>Фарқи бо илтиҳоб муҳим аст. Дар илтиҳоб ферритин баланд мемонад [3, 6-б.]. Насаби трансферрин паст мегардад [3, 6-б.]. Аз ин сабб камҳунии илтиҳобӣ мешавад [3, 6-б.]. Ин ҷузъи илтиҳобӣ мебошад.</w:t>
      </w:r>
    </w:p>
    <w:p>
      <w:pPr>
        <w:spacing w:line="240" w:lineRule="auto" w:after="0"/>
        <w:ind w:firstLine="0"/>
        <w:jc w:val="center"/>
      </w:pPr>
      <w:r>
        <w:rPr>
          <w:rFonts w:ascii="Times New Roman" w:hAnsi="Times New Roman"/>
          <w:b/>
          <w:i w:val="0"/>
          <w:sz w:val="24"/>
        </w:rPr>
        <w:t>Ҷадвали 2.2 — Камҳуниҳо: фарқи таҳлил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Ҷиҳат</w:t>
            </w:r>
          </w:p>
        </w:tc>
        <w:tc>
          <w:tcPr>
            <w:tcW w:type="dxa" w:w="1928"/>
            <w:shd w:val="clear" w:fill="EDEDED"/>
          </w:tcPr>
          <w:p>
            <w:pPr>
              <w:spacing w:line="240" w:lineRule="auto" w:after="0" w:before="0"/>
              <w:ind w:firstLine="0"/>
              <w:jc w:val="left"/>
            </w:pPr>
            <w:r>
              <w:rPr>
                <w:rFonts w:ascii="Times New Roman" w:hAnsi="Times New Roman"/>
                <w:b/>
                <w:sz w:val="24"/>
              </w:rPr>
              <w:t>MCV</w:t>
            </w:r>
          </w:p>
        </w:tc>
        <w:tc>
          <w:tcPr>
            <w:tcW w:type="dxa" w:w="2381"/>
            <w:shd w:val="clear" w:fill="EDEDED"/>
          </w:tcPr>
          <w:p>
            <w:pPr>
              <w:spacing w:line="240" w:lineRule="auto" w:after="0" w:before="0"/>
              <w:ind w:firstLine="0"/>
              <w:jc w:val="left"/>
            </w:pPr>
            <w:r>
              <w:rPr>
                <w:rFonts w:ascii="Times New Roman" w:hAnsi="Times New Roman"/>
                <w:b/>
                <w:sz w:val="24"/>
              </w:rPr>
              <w:t>Ферритин</w:t>
            </w:r>
          </w:p>
        </w:tc>
        <w:tc>
          <w:tcPr>
            <w:tcW w:type="dxa" w:w="2721"/>
            <w:shd w:val="clear" w:fill="EDEDED"/>
          </w:tcPr>
          <w:p>
            <w:pPr>
              <w:spacing w:line="240" w:lineRule="auto" w:after="0" w:before="0"/>
              <w:ind w:firstLine="0"/>
              <w:jc w:val="left"/>
            </w:pPr>
            <w:r>
              <w:rPr>
                <w:rFonts w:ascii="Times New Roman" w:hAnsi="Times New Roman"/>
                <w:b/>
                <w:sz w:val="24"/>
              </w:rPr>
              <w:t>Насаби трансферрин</w:t>
            </w:r>
          </w:p>
        </w:tc>
      </w:tr>
      <w:tr>
        <w:tc>
          <w:tcPr>
            <w:tcW w:type="dxa" w:w="2268"/>
          </w:tcPr>
          <w:p>
            <w:pPr>
              <w:spacing w:line="240" w:lineRule="auto" w:after="0" w:before="0"/>
              <w:ind w:firstLine="0"/>
              <w:jc w:val="left"/>
            </w:pPr>
            <w:r>
              <w:rPr>
                <w:rFonts w:ascii="Times New Roman" w:hAnsi="Times New Roman"/>
                <w:b w:val="0"/>
                <w:sz w:val="24"/>
              </w:rPr>
              <w:t>Камии оҳан</w:t>
            </w:r>
          </w:p>
        </w:tc>
        <w:tc>
          <w:tcPr>
            <w:tcW w:type="dxa" w:w="1928"/>
          </w:tcPr>
          <w:p>
            <w:pPr>
              <w:spacing w:line="240" w:lineRule="auto" w:after="0" w:before="0"/>
              <w:ind w:firstLine="0"/>
              <w:jc w:val="left"/>
            </w:pPr>
            <w:r>
              <w:rPr>
                <w:rFonts w:ascii="Times New Roman" w:hAnsi="Times New Roman"/>
                <w:b w:val="0"/>
                <w:sz w:val="24"/>
              </w:rPr>
              <w:t>&lt; 80 фл [8, 3-б.]</w:t>
            </w:r>
          </w:p>
        </w:tc>
        <w:tc>
          <w:tcPr>
            <w:tcW w:type="dxa" w:w="2381"/>
          </w:tcPr>
          <w:p>
            <w:pPr>
              <w:spacing w:line="240" w:lineRule="auto" w:after="0" w:before="0"/>
              <w:ind w:firstLine="0"/>
              <w:jc w:val="left"/>
            </w:pPr>
            <w:r>
              <w:rPr>
                <w:rFonts w:ascii="Times New Roman" w:hAnsi="Times New Roman"/>
                <w:b w:val="0"/>
                <w:sz w:val="24"/>
              </w:rPr>
              <w:t>&lt; 30 нг/мл [8, 4-б.]</w:t>
            </w:r>
          </w:p>
        </w:tc>
        <w:tc>
          <w:tcPr>
            <w:tcW w:type="dxa" w:w="2721"/>
          </w:tcPr>
          <w:p>
            <w:pPr>
              <w:spacing w:line="240" w:lineRule="auto" w:after="0" w:before="0"/>
              <w:ind w:firstLine="0"/>
              <w:jc w:val="left"/>
            </w:pPr>
            <w:r>
              <w:rPr>
                <w:rFonts w:ascii="Times New Roman" w:hAnsi="Times New Roman"/>
                <w:b w:val="0"/>
                <w:sz w:val="24"/>
              </w:rPr>
              <w:t>&lt; 20% [8, 4-б.]</w:t>
            </w:r>
          </w:p>
        </w:tc>
      </w:tr>
      <w:tr>
        <w:tc>
          <w:tcPr>
            <w:tcW w:type="dxa" w:w="2268"/>
          </w:tcPr>
          <w:p>
            <w:pPr>
              <w:spacing w:line="240" w:lineRule="auto" w:after="0" w:before="0"/>
              <w:ind w:firstLine="0"/>
              <w:jc w:val="left"/>
            </w:pPr>
            <w:r>
              <w:rPr>
                <w:rFonts w:ascii="Times New Roman" w:hAnsi="Times New Roman"/>
                <w:b w:val="0"/>
                <w:sz w:val="24"/>
              </w:rPr>
              <w:t>Илтиҳоби музмин</w:t>
            </w:r>
          </w:p>
        </w:tc>
        <w:tc>
          <w:tcPr>
            <w:tcW w:type="dxa" w:w="1928"/>
          </w:tcPr>
          <w:p>
            <w:pPr>
              <w:spacing w:line="240" w:lineRule="auto" w:after="0" w:before="0"/>
              <w:ind w:firstLine="0"/>
              <w:jc w:val="left"/>
            </w:pPr>
            <w:r>
              <w:rPr>
                <w:rFonts w:ascii="Times New Roman" w:hAnsi="Times New Roman"/>
                <w:b w:val="0"/>
                <w:sz w:val="24"/>
              </w:rPr>
              <w:t>&lt; 80 ё норма [3, 6-б.]</w:t>
            </w:r>
          </w:p>
        </w:tc>
        <w:tc>
          <w:tcPr>
            <w:tcW w:type="dxa" w:w="2381"/>
          </w:tcPr>
          <w:p>
            <w:pPr>
              <w:spacing w:line="240" w:lineRule="auto" w:after="0" w:before="0"/>
              <w:ind w:firstLine="0"/>
              <w:jc w:val="left"/>
            </w:pPr>
            <w:r>
              <w:rPr>
                <w:rFonts w:ascii="Times New Roman" w:hAnsi="Times New Roman"/>
                <w:b w:val="0"/>
                <w:sz w:val="24"/>
              </w:rPr>
              <w:t>&gt; 100 нг/мл [3, 6-б.]</w:t>
            </w:r>
          </w:p>
        </w:tc>
        <w:tc>
          <w:tcPr>
            <w:tcW w:type="dxa" w:w="2721"/>
          </w:tcPr>
          <w:p>
            <w:pPr>
              <w:spacing w:line="240" w:lineRule="auto" w:after="0" w:before="0"/>
              <w:ind w:firstLine="0"/>
              <w:jc w:val="left"/>
            </w:pPr>
            <w:r>
              <w:rPr>
                <w:rFonts w:ascii="Times New Roman" w:hAnsi="Times New Roman"/>
                <w:b w:val="0"/>
                <w:sz w:val="24"/>
              </w:rPr>
              <w:t>&lt; 20% [3, 6-б.]</w:t>
            </w:r>
          </w:p>
        </w:tc>
      </w:tr>
      <w:tr>
        <w:tc>
          <w:tcPr>
            <w:tcW w:type="dxa" w:w="2268"/>
          </w:tcPr>
          <w:p>
            <w:pPr>
              <w:spacing w:line="240" w:lineRule="auto" w:after="0" w:before="0"/>
              <w:ind w:firstLine="0"/>
              <w:jc w:val="left"/>
            </w:pPr>
            <w:r>
              <w:rPr>
                <w:rFonts w:ascii="Times New Roman" w:hAnsi="Times New Roman"/>
                <w:b w:val="0"/>
                <w:sz w:val="24"/>
              </w:rPr>
              <w:t>Талассемия</w:t>
            </w:r>
          </w:p>
        </w:tc>
        <w:tc>
          <w:tcPr>
            <w:tcW w:type="dxa" w:w="1928"/>
          </w:tcPr>
          <w:p>
            <w:pPr>
              <w:spacing w:line="240" w:lineRule="auto" w:after="0" w:before="0"/>
              <w:ind w:firstLine="0"/>
              <w:jc w:val="left"/>
            </w:pPr>
            <w:r>
              <w:rPr>
                <w:rFonts w:ascii="Times New Roman" w:hAnsi="Times New Roman"/>
                <w:b w:val="0"/>
                <w:sz w:val="24"/>
              </w:rPr>
              <w:t>Хеле паст [3, 8-б.]</w:t>
            </w:r>
          </w:p>
        </w:tc>
        <w:tc>
          <w:tcPr>
            <w:tcW w:type="dxa" w:w="2381"/>
          </w:tcPr>
          <w:p>
            <w:pPr>
              <w:spacing w:line="240" w:lineRule="auto" w:after="0" w:before="0"/>
              <w:ind w:firstLine="0"/>
              <w:jc w:val="left"/>
            </w:pPr>
            <w:r>
              <w:rPr>
                <w:rFonts w:ascii="Times New Roman" w:hAnsi="Times New Roman"/>
                <w:b w:val="0"/>
                <w:sz w:val="24"/>
              </w:rPr>
              <w:t>Мутобиқ [3, 8-б.]</w:t>
            </w:r>
          </w:p>
        </w:tc>
        <w:tc>
          <w:tcPr>
            <w:tcW w:type="dxa" w:w="2721"/>
          </w:tcPr>
          <w:p>
            <w:pPr>
              <w:spacing w:line="240" w:lineRule="auto" w:after="0" w:before="0"/>
              <w:ind w:firstLine="0"/>
              <w:jc w:val="left"/>
            </w:pPr>
            <w:r>
              <w:rPr>
                <w:rFonts w:ascii="Times New Roman" w:hAnsi="Times New Roman"/>
                <w:b w:val="0"/>
                <w:sz w:val="24"/>
              </w:rPr>
              <w:t>Мутобиқ [3, 8-б.]</w:t>
            </w:r>
          </w:p>
        </w:tc>
      </w:tr>
      <w:tr>
        <w:tc>
          <w:tcPr>
            <w:tcW w:type="dxa" w:w="2268"/>
          </w:tcPr>
          <w:p>
            <w:pPr>
              <w:spacing w:line="240" w:lineRule="auto" w:after="0" w:before="0"/>
              <w:ind w:firstLine="0"/>
              <w:jc w:val="left"/>
            </w:pPr>
            <w:r>
              <w:rPr>
                <w:rFonts w:ascii="Times New Roman" w:hAnsi="Times New Roman"/>
                <w:b w:val="0"/>
                <w:sz w:val="24"/>
              </w:rPr>
              <w:t>Камҳунии B12</w:t>
            </w:r>
          </w:p>
        </w:tc>
        <w:tc>
          <w:tcPr>
            <w:tcW w:type="dxa" w:w="1928"/>
          </w:tcPr>
          <w:p>
            <w:pPr>
              <w:spacing w:line="240" w:lineRule="auto" w:after="0" w:before="0"/>
              <w:ind w:firstLine="0"/>
              <w:jc w:val="left"/>
            </w:pPr>
            <w:r>
              <w:rPr>
                <w:rFonts w:ascii="Times New Roman" w:hAnsi="Times New Roman"/>
                <w:b w:val="0"/>
                <w:sz w:val="24"/>
              </w:rPr>
              <w:t>&gt; 100 фл [15, 268-б.]</w:t>
            </w:r>
          </w:p>
        </w:tc>
        <w:tc>
          <w:tcPr>
            <w:tcW w:type="dxa" w:w="2381"/>
          </w:tcPr>
          <w:p>
            <w:pPr>
              <w:spacing w:line="240" w:lineRule="auto" w:after="0" w:before="0"/>
              <w:ind w:firstLine="0"/>
              <w:jc w:val="left"/>
            </w:pPr>
            <w:r>
              <w:rPr>
                <w:rFonts w:ascii="Times New Roman" w:hAnsi="Times New Roman"/>
                <w:b w:val="0"/>
                <w:sz w:val="24"/>
              </w:rPr>
              <w:t>Мутобиқ [14, 36-б.]</w:t>
            </w:r>
          </w:p>
        </w:tc>
        <w:tc>
          <w:tcPr>
            <w:tcW w:type="dxa" w:w="2721"/>
          </w:tcPr>
          <w:p>
            <w:pPr>
              <w:spacing w:line="240" w:lineRule="auto" w:after="0" w:before="0"/>
              <w:ind w:firstLine="0"/>
              <w:jc w:val="left"/>
            </w:pPr>
            <w:r>
              <w:rPr>
                <w:rFonts w:ascii="Times New Roman" w:hAnsi="Times New Roman"/>
                <w:b w:val="0"/>
                <w:sz w:val="24"/>
              </w:rPr>
              <w:t>Мутобиқ [14, 36-б.]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Фарқи ферритин ададӣ мешавад. Бемор ферритини 15 нг/мл дорад [8, 4-б.]. Меъори мард аз 30 мегузарад [8, 4-б.]. Ҳисоб: 30 − 15 = 15 нг/мл камӣ мегардад. Аз ин сабб камӣ тасдиқ мегардад [14, 36-б.]. Ин ҷузъи фарқи ферритин мебошад.</w:t>
      </w:r>
    </w:p>
    <w:p>
      <w:pPr>
        <w:spacing w:line="360" w:lineRule="auto" w:after="0"/>
        <w:ind w:firstLine="709"/>
        <w:jc w:val="left"/>
      </w:pPr>
      <w:r>
        <w:rPr>
          <w:rFonts w:ascii="Times New Roman" w:hAnsi="Times New Roman"/>
          <w:b/>
          <w:i w:val="0"/>
          <w:sz w:val="28"/>
        </w:rPr>
        <w:t>2.3. Гемохроматоз</w:t>
      </w:r>
    </w:p>
    <w:p>
      <w:pPr>
        <w:spacing w:line="360" w:lineRule="auto" w:after="0"/>
        <w:ind w:firstLine="709"/>
        <w:jc w:val="both"/>
      </w:pPr>
      <w:r>
        <w:rPr>
          <w:rFonts w:ascii="Times New Roman" w:hAnsi="Times New Roman"/>
          <w:b w:val="0"/>
          <w:i w:val="0"/>
          <w:sz w:val="28"/>
        </w:rPr>
        <w:t>Гемохроматоз ирсии ирғам аст [7, 212-б.]. Мутацияи HFE C282Y асосӣ аст [9, 1-б.]. Гепсидин суст мегардад [9, 2-б.]. Аз ин сабб ҷабри оҳан зиёд мешавад [9, 2-б.]. Ин ҷузъи HFE мебошад.</w:t>
      </w:r>
    </w:p>
    <w:p>
      <w:pPr>
        <w:spacing w:line="360" w:lineRule="auto" w:after="0"/>
        <w:ind w:firstLine="709"/>
        <w:jc w:val="both"/>
      </w:pPr>
      <w:r>
        <w:rPr>
          <w:rFonts w:ascii="Times New Roman" w:hAnsi="Times New Roman"/>
          <w:b w:val="0"/>
          <w:i w:val="0"/>
          <w:sz w:val="28"/>
        </w:rPr>
        <w:t>Оҳан дар узвҳо ҷамъ мешавад. Ҷигар, дил ва поджоҳ осеб мебинанд [9, 3-б.]. Цирроз дар бемории бе муолиҷа меояд [7, 214-б.]. Аз ин сабб ташхиси зуд зарур аст [7, 214-б.]. Ин ҷузъи узвҳо мебошад.</w:t>
      </w:r>
    </w:p>
    <w:p>
      <w:pPr>
        <w:spacing w:line="360" w:lineRule="auto" w:after="0"/>
        <w:ind w:firstLine="709"/>
        <w:jc w:val="both"/>
      </w:pPr>
      <w:r>
        <w:rPr>
          <w:rFonts w:ascii="Times New Roman" w:hAnsi="Times New Roman"/>
          <w:b w:val="0"/>
          <w:i w:val="0"/>
          <w:sz w:val="28"/>
        </w:rPr>
        <w:t>Таҳлил гуфта мешавад. Насаби трансферрин аз 45 баланд мешавад [9, 4-б.]. Ферритин дар мард аз 300 мегузарад [9, 4-б.]. Аз ин сабб ду тест якҷоя мешаванд [14, 36-б.]. Ин ҷузъи таҳлили зиёдатӣ мебошад.</w:t>
      </w:r>
    </w:p>
    <w:p>
      <w:pPr>
        <w:spacing w:line="360" w:lineRule="auto" w:after="0"/>
        <w:ind w:firstLine="709"/>
        <w:jc w:val="both"/>
      </w:pPr>
      <w:r>
        <w:rPr>
          <w:rFonts w:ascii="Times New Roman" w:hAnsi="Times New Roman"/>
          <w:b w:val="0"/>
          <w:i w:val="0"/>
          <w:sz w:val="28"/>
        </w:rPr>
        <w:t>Муолиҷа хунгузаронӣ аст [7, 216-б.]. Он захираи оҳанро мебарад [7, 216-б.]. Назорат бо ферритин мешавад [7, 216-б.]. Аз ин сабб муолиҷа дарозамал мемонад [7, 216-б.]. Ин ҷузъи муолиҷаи ирсӣ мебошад.</w:t>
      </w:r>
    </w:p>
    <w:p>
      <w:pPr>
        <w:spacing w:line="240" w:lineRule="auto" w:after="0"/>
        <w:ind w:firstLine="0"/>
        <w:jc w:val="center"/>
      </w:pPr>
      <w:r>
        <w:rPr>
          <w:rFonts w:ascii="Times New Roman" w:hAnsi="Times New Roman"/>
          <w:b/>
          <w:i w:val="0"/>
          <w:sz w:val="24"/>
        </w:rPr>
        <w:t>Ҷадвали 2.3 — Гемохроматоз: нишона ва меъор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Параметр</w:t>
            </w:r>
          </w:p>
        </w:tc>
        <w:tc>
          <w:tcPr>
            <w:tcW w:type="dxa" w:w="2494"/>
            <w:shd w:val="clear" w:fill="EDEDED"/>
          </w:tcPr>
          <w:p>
            <w:pPr>
              <w:spacing w:line="240" w:lineRule="auto" w:after="0" w:before="0"/>
              <w:ind w:firstLine="0"/>
              <w:jc w:val="left"/>
            </w:pPr>
            <w:r>
              <w:rPr>
                <w:rFonts w:ascii="Times New Roman" w:hAnsi="Times New Roman"/>
                <w:b/>
                <w:sz w:val="24"/>
              </w:rPr>
              <w:t>Арзиш</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Мутация</w:t>
            </w:r>
          </w:p>
        </w:tc>
        <w:tc>
          <w:tcPr>
            <w:tcW w:type="dxa" w:w="2494"/>
          </w:tcPr>
          <w:p>
            <w:pPr>
              <w:spacing w:line="240" w:lineRule="auto" w:after="0" w:before="0"/>
              <w:ind w:firstLine="0"/>
              <w:jc w:val="left"/>
            </w:pPr>
            <w:r>
              <w:rPr>
                <w:rFonts w:ascii="Times New Roman" w:hAnsi="Times New Roman"/>
                <w:b w:val="0"/>
                <w:sz w:val="24"/>
              </w:rPr>
              <w:t>HFE C282Y [9, 1-б.]</w:t>
            </w:r>
          </w:p>
        </w:tc>
        <w:tc>
          <w:tcPr>
            <w:tcW w:type="dxa" w:w="4195"/>
          </w:tcPr>
          <w:p>
            <w:pPr>
              <w:spacing w:line="240" w:lineRule="auto" w:after="0" w:before="0"/>
              <w:ind w:firstLine="0"/>
              <w:jc w:val="left"/>
            </w:pPr>
            <w:r>
              <w:rPr>
                <w:rFonts w:ascii="Times New Roman" w:hAnsi="Times New Roman"/>
                <w:b w:val="0"/>
                <w:sz w:val="24"/>
              </w:rPr>
              <w:t>Ирсӣ [7, 212-б.]</w:t>
            </w:r>
          </w:p>
        </w:tc>
      </w:tr>
      <w:tr>
        <w:tc>
          <w:tcPr>
            <w:tcW w:type="dxa" w:w="2608"/>
          </w:tcPr>
          <w:p>
            <w:pPr>
              <w:spacing w:line="240" w:lineRule="auto" w:after="0" w:before="0"/>
              <w:ind w:firstLine="0"/>
              <w:jc w:val="left"/>
            </w:pPr>
            <w:r>
              <w:rPr>
                <w:rFonts w:ascii="Times New Roman" w:hAnsi="Times New Roman"/>
                <w:b w:val="0"/>
                <w:sz w:val="24"/>
              </w:rPr>
              <w:t>Насаби трансферрин</w:t>
            </w:r>
          </w:p>
        </w:tc>
        <w:tc>
          <w:tcPr>
            <w:tcW w:type="dxa" w:w="2494"/>
          </w:tcPr>
          <w:p>
            <w:pPr>
              <w:spacing w:line="240" w:lineRule="auto" w:after="0" w:before="0"/>
              <w:ind w:firstLine="0"/>
              <w:jc w:val="left"/>
            </w:pPr>
            <w:r>
              <w:rPr>
                <w:rFonts w:ascii="Times New Roman" w:hAnsi="Times New Roman"/>
                <w:b w:val="0"/>
                <w:sz w:val="24"/>
              </w:rPr>
              <w:t>&gt; 45% [9, 4-б.]</w:t>
            </w:r>
          </w:p>
        </w:tc>
        <w:tc>
          <w:tcPr>
            <w:tcW w:type="dxa" w:w="4195"/>
          </w:tcPr>
          <w:p>
            <w:pPr>
              <w:spacing w:line="240" w:lineRule="auto" w:after="0" w:before="0"/>
              <w:ind w:firstLine="0"/>
              <w:jc w:val="left"/>
            </w:pPr>
            <w:r>
              <w:rPr>
                <w:rFonts w:ascii="Times New Roman" w:hAnsi="Times New Roman"/>
                <w:b w:val="0"/>
                <w:sz w:val="24"/>
              </w:rPr>
              <w:t>Нишонаи зиёдатӣ [9, 4-б.]</w:t>
            </w:r>
          </w:p>
        </w:tc>
      </w:tr>
      <w:tr>
        <w:tc>
          <w:tcPr>
            <w:tcW w:type="dxa" w:w="2608"/>
          </w:tcPr>
          <w:p>
            <w:pPr>
              <w:spacing w:line="240" w:lineRule="auto" w:after="0" w:before="0"/>
              <w:ind w:firstLine="0"/>
              <w:jc w:val="left"/>
            </w:pPr>
            <w:r>
              <w:rPr>
                <w:rFonts w:ascii="Times New Roman" w:hAnsi="Times New Roman"/>
                <w:b w:val="0"/>
                <w:sz w:val="24"/>
              </w:rPr>
              <w:t>Ферритин</w:t>
            </w:r>
          </w:p>
        </w:tc>
        <w:tc>
          <w:tcPr>
            <w:tcW w:type="dxa" w:w="2494"/>
          </w:tcPr>
          <w:p>
            <w:pPr>
              <w:spacing w:line="240" w:lineRule="auto" w:after="0" w:before="0"/>
              <w:ind w:firstLine="0"/>
              <w:jc w:val="left"/>
            </w:pPr>
            <w:r>
              <w:rPr>
                <w:rFonts w:ascii="Times New Roman" w:hAnsi="Times New Roman"/>
                <w:b w:val="0"/>
                <w:sz w:val="24"/>
              </w:rPr>
              <w:t>Мард &gt; 300, зан &gt; 200 [9, 4-б.]</w:t>
            </w:r>
          </w:p>
        </w:tc>
        <w:tc>
          <w:tcPr>
            <w:tcW w:type="dxa" w:w="4195"/>
          </w:tcPr>
          <w:p>
            <w:pPr>
              <w:spacing w:line="240" w:lineRule="auto" w:after="0" w:before="0"/>
              <w:ind w:firstLine="0"/>
              <w:jc w:val="left"/>
            </w:pPr>
            <w:r>
              <w:rPr>
                <w:rFonts w:ascii="Times New Roman" w:hAnsi="Times New Roman"/>
                <w:b w:val="0"/>
                <w:sz w:val="24"/>
              </w:rPr>
              <w:t>Захираи зиёд [9, 4-б.]</w:t>
            </w:r>
          </w:p>
        </w:tc>
      </w:tr>
      <w:tr>
        <w:tc>
          <w:tcPr>
            <w:tcW w:type="dxa" w:w="2608"/>
          </w:tcPr>
          <w:p>
            <w:pPr>
              <w:spacing w:line="240" w:lineRule="auto" w:after="0" w:before="0"/>
              <w:ind w:firstLine="0"/>
              <w:jc w:val="left"/>
            </w:pPr>
            <w:r>
              <w:rPr>
                <w:rFonts w:ascii="Times New Roman" w:hAnsi="Times New Roman"/>
                <w:b w:val="0"/>
                <w:sz w:val="24"/>
              </w:rPr>
              <w:t>Муолиҷа</w:t>
            </w:r>
          </w:p>
        </w:tc>
        <w:tc>
          <w:tcPr>
            <w:tcW w:type="dxa" w:w="2494"/>
          </w:tcPr>
          <w:p>
            <w:pPr>
              <w:spacing w:line="240" w:lineRule="auto" w:after="0" w:before="0"/>
              <w:ind w:firstLine="0"/>
              <w:jc w:val="left"/>
            </w:pPr>
            <w:r>
              <w:rPr>
                <w:rFonts w:ascii="Times New Roman" w:hAnsi="Times New Roman"/>
                <w:b w:val="0"/>
                <w:sz w:val="24"/>
              </w:rPr>
              <w:t>Хунгузаронӣ [7, 216-б.]</w:t>
            </w:r>
          </w:p>
        </w:tc>
        <w:tc>
          <w:tcPr>
            <w:tcW w:type="dxa" w:w="4195"/>
          </w:tcPr>
          <w:p>
            <w:pPr>
              <w:spacing w:line="240" w:lineRule="auto" w:after="0" w:before="0"/>
              <w:ind w:firstLine="0"/>
              <w:jc w:val="left"/>
            </w:pPr>
            <w:r>
              <w:rPr>
                <w:rFonts w:ascii="Times New Roman" w:hAnsi="Times New Roman"/>
                <w:b w:val="0"/>
                <w:sz w:val="24"/>
              </w:rPr>
              <w:t>Ҳар ҳафта дар оғоз [7, 216-б.]</w:t>
            </w:r>
          </w:p>
        </w:tc>
      </w:tr>
      <w:tr>
        <w:tc>
          <w:tcPr>
            <w:tcW w:type="dxa" w:w="2608"/>
          </w:tcPr>
          <w:p>
            <w:pPr>
              <w:spacing w:line="240" w:lineRule="auto" w:after="0" w:before="0"/>
              <w:ind w:firstLine="0"/>
              <w:jc w:val="left"/>
            </w:pPr>
            <w:r>
              <w:rPr>
                <w:rFonts w:ascii="Times New Roman" w:hAnsi="Times New Roman"/>
                <w:b w:val="0"/>
                <w:sz w:val="24"/>
              </w:rPr>
              <w:t>Хатар</w:t>
            </w:r>
          </w:p>
        </w:tc>
        <w:tc>
          <w:tcPr>
            <w:tcW w:type="dxa" w:w="2494"/>
          </w:tcPr>
          <w:p>
            <w:pPr>
              <w:spacing w:line="240" w:lineRule="auto" w:after="0" w:before="0"/>
              <w:ind w:firstLine="0"/>
              <w:jc w:val="left"/>
            </w:pPr>
            <w:r>
              <w:rPr>
                <w:rFonts w:ascii="Times New Roman" w:hAnsi="Times New Roman"/>
                <w:b w:val="0"/>
                <w:sz w:val="24"/>
              </w:rPr>
              <w:t>Цирроз, кардиомиопатия [9, 3-б.]</w:t>
            </w:r>
          </w:p>
        </w:tc>
        <w:tc>
          <w:tcPr>
            <w:tcW w:type="dxa" w:w="4195"/>
          </w:tcPr>
          <w:p>
            <w:pPr>
              <w:spacing w:line="240" w:lineRule="auto" w:after="0" w:before="0"/>
              <w:ind w:firstLine="0"/>
              <w:jc w:val="left"/>
            </w:pPr>
            <w:r>
              <w:rPr>
                <w:rFonts w:ascii="Times New Roman" w:hAnsi="Times New Roman"/>
                <w:b w:val="0"/>
                <w:sz w:val="24"/>
              </w:rPr>
              <w:t>Бе муолиҷа [7, 214-б.]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Фарқи насаб ададӣ мешавад. Бемори гемохроматоз 75 фоиз дорад [9, 4-б.]. Меъори мӯътадил 33 фоиз мемонад [14, 34-б.]. Ҳисоб: 75 − 33 = 42 фоиз фарқ мегардад. Аз ин сабб зиёдатӣ равшан аст [9, 4-б.]. Ин ҷузъи фарқи насаб мебошад.</w:t>
      </w:r>
    </w:p>
    <w:p>
      <w:pPr>
        <w:spacing w:line="360" w:lineRule="auto" w:after="0"/>
        <w:ind w:firstLine="709"/>
        <w:jc w:val="left"/>
      </w:pPr>
      <w:r>
        <w:rPr>
          <w:rFonts w:ascii="Times New Roman" w:hAnsi="Times New Roman"/>
          <w:b/>
          <w:i w:val="0"/>
          <w:sz w:val="28"/>
        </w:rPr>
        <w:t>2.4. Таҳлили лабораторӣ</w:t>
      </w:r>
    </w:p>
    <w:p>
      <w:pPr>
        <w:spacing w:line="360" w:lineRule="auto" w:after="0"/>
        <w:ind w:firstLine="709"/>
        <w:jc w:val="both"/>
      </w:pPr>
      <w:r>
        <w:rPr>
          <w:rFonts w:ascii="Times New Roman" w:hAnsi="Times New Roman"/>
          <w:b w:val="0"/>
          <w:i w:val="0"/>
          <w:sz w:val="28"/>
        </w:rPr>
        <w:t>Панҷ тест асосӣ мешаванд. Fe-и серум, TIBC ва насаб меоянд [9, 6-б.]. Ферритин ва MCV ҳам меоянд [8, 4-б.]. Аз ин сабб ташхис пурра мегардад [14, 36-б.]. Ин ҷузъи панҷ тест мебошад.</w:t>
      </w:r>
    </w:p>
    <w:p>
      <w:pPr>
        <w:spacing w:line="360" w:lineRule="auto" w:after="0"/>
        <w:ind w:firstLine="709"/>
        <w:jc w:val="both"/>
      </w:pPr>
      <w:r>
        <w:rPr>
          <w:rFonts w:ascii="Times New Roman" w:hAnsi="Times New Roman"/>
          <w:b w:val="0"/>
          <w:i w:val="0"/>
          <w:sz w:val="28"/>
        </w:rPr>
        <w:t>Меъорҳо дар ҷадвали 2.4 ҷамъ мешаванд. Ҳар сатр як намунаро мегирад [13, 400-б.]. Насаби трансферрин ҳисоб мешавад [14, 34-б.]. Аз ин сабб ҷадвал барои машқ мувофиқ аст [13, 400-б.]. Ин ҷузъи ҷадвали намунаҳо мебошад.</w:t>
      </w:r>
    </w:p>
    <w:p>
      <w:pPr>
        <w:spacing w:line="240" w:lineRule="auto" w:after="0"/>
        <w:ind w:firstLine="0"/>
        <w:jc w:val="center"/>
      </w:pPr>
      <w:r>
        <w:rPr>
          <w:rFonts w:ascii="Times New Roman" w:hAnsi="Times New Roman"/>
          <w:b/>
          <w:i w:val="0"/>
          <w:sz w:val="24"/>
        </w:rPr>
        <w:t>Ҷадвали 2.4 — Таҳлили оҳан: меъор ва се намуна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1701"/>
            <w:shd w:val="clear" w:fill="EDEDED"/>
          </w:tcPr>
          <w:p>
            <w:pPr>
              <w:spacing w:line="240" w:lineRule="auto" w:after="0" w:before="0"/>
              <w:ind w:firstLine="0"/>
              <w:jc w:val="left"/>
            </w:pPr>
            <w:r>
              <w:rPr>
                <w:rFonts w:ascii="Times New Roman" w:hAnsi="Times New Roman"/>
                <w:b/>
                <w:sz w:val="24"/>
              </w:rPr>
              <w:t>Меъор</w:t>
            </w:r>
          </w:p>
        </w:tc>
        <w:tc>
          <w:tcPr>
            <w:tcW w:type="dxa" w:w="1587"/>
            <w:shd w:val="clear" w:fill="EDEDED"/>
          </w:tcPr>
          <w:p>
            <w:pPr>
              <w:spacing w:line="240" w:lineRule="auto" w:after="0" w:before="0"/>
              <w:ind w:firstLine="0"/>
              <w:jc w:val="left"/>
            </w:pPr>
            <w:r>
              <w:rPr>
                <w:rFonts w:ascii="Times New Roman" w:hAnsi="Times New Roman"/>
                <w:b/>
                <w:sz w:val="24"/>
              </w:rPr>
              <w:t>Салим</w:t>
            </w:r>
          </w:p>
        </w:tc>
        <w:tc>
          <w:tcPr>
            <w:tcW w:type="dxa" w:w="1701"/>
            <w:shd w:val="clear" w:fill="EDEDED"/>
          </w:tcPr>
          <w:p>
            <w:pPr>
              <w:spacing w:line="240" w:lineRule="auto" w:after="0" w:before="0"/>
              <w:ind w:firstLine="0"/>
              <w:jc w:val="left"/>
            </w:pPr>
            <w:r>
              <w:rPr>
                <w:rFonts w:ascii="Times New Roman" w:hAnsi="Times New Roman"/>
                <w:b/>
                <w:sz w:val="24"/>
              </w:rPr>
              <w:t>Камӣ</w:t>
            </w:r>
          </w:p>
        </w:tc>
        <w:tc>
          <w:tcPr>
            <w:tcW w:type="dxa" w:w="1701"/>
            <w:shd w:val="clear" w:fill="EDEDED"/>
          </w:tcPr>
          <w:p>
            <w:pPr>
              <w:spacing w:line="240" w:lineRule="auto" w:after="0" w:before="0"/>
              <w:ind w:firstLine="0"/>
              <w:jc w:val="left"/>
            </w:pPr>
            <w:r>
              <w:rPr>
                <w:rFonts w:ascii="Times New Roman" w:hAnsi="Times New Roman"/>
                <w:b/>
                <w:sz w:val="24"/>
              </w:rPr>
              <w:t>Зиёдатӣ</w:t>
            </w:r>
          </w:p>
        </w:tc>
      </w:tr>
      <w:tr>
        <w:tc>
          <w:tcPr>
            <w:tcW w:type="dxa" w:w="2608"/>
          </w:tcPr>
          <w:p>
            <w:pPr>
              <w:spacing w:line="240" w:lineRule="auto" w:after="0" w:before="0"/>
              <w:ind w:firstLine="0"/>
              <w:jc w:val="left"/>
            </w:pPr>
            <w:r>
              <w:rPr>
                <w:rFonts w:ascii="Times New Roman" w:hAnsi="Times New Roman"/>
                <w:b w:val="0"/>
                <w:sz w:val="24"/>
              </w:rPr>
              <w:t>Fe серум (мкг/дл)</w:t>
            </w:r>
          </w:p>
        </w:tc>
        <w:tc>
          <w:tcPr>
            <w:tcW w:type="dxa" w:w="1701"/>
          </w:tcPr>
          <w:p>
            <w:pPr>
              <w:spacing w:line="240" w:lineRule="auto" w:after="0" w:before="0"/>
              <w:ind w:firstLine="0"/>
              <w:jc w:val="left"/>
            </w:pPr>
            <w:r>
              <w:rPr>
                <w:rFonts w:ascii="Times New Roman" w:hAnsi="Times New Roman"/>
                <w:b w:val="0"/>
                <w:sz w:val="24"/>
              </w:rPr>
              <w:t>50–150 [9, 6-б.]</w:t>
            </w:r>
          </w:p>
        </w:tc>
        <w:tc>
          <w:tcPr>
            <w:tcW w:type="dxa" w:w="1587"/>
          </w:tcPr>
          <w:p>
            <w:pPr>
              <w:spacing w:line="240" w:lineRule="auto" w:after="0" w:before="0"/>
              <w:ind w:firstLine="0"/>
              <w:jc w:val="left"/>
            </w:pPr>
            <w:r>
              <w:rPr>
                <w:rFonts w:ascii="Times New Roman" w:hAnsi="Times New Roman"/>
                <w:b w:val="0"/>
                <w:sz w:val="24"/>
              </w:rPr>
              <w:t>100 [13, 400-б.]</w:t>
            </w:r>
          </w:p>
        </w:tc>
        <w:tc>
          <w:tcPr>
            <w:tcW w:type="dxa" w:w="1701"/>
          </w:tcPr>
          <w:p>
            <w:pPr>
              <w:spacing w:line="240" w:lineRule="auto" w:after="0" w:before="0"/>
              <w:ind w:firstLine="0"/>
              <w:jc w:val="left"/>
            </w:pPr>
            <w:r>
              <w:rPr>
                <w:rFonts w:ascii="Times New Roman" w:hAnsi="Times New Roman"/>
                <w:b w:val="0"/>
                <w:sz w:val="24"/>
              </w:rPr>
              <w:t>30 [13, 400-б.]</w:t>
            </w:r>
          </w:p>
        </w:tc>
        <w:tc>
          <w:tcPr>
            <w:tcW w:type="dxa" w:w="1701"/>
          </w:tcPr>
          <w:p>
            <w:pPr>
              <w:spacing w:line="240" w:lineRule="auto" w:after="0" w:before="0"/>
              <w:ind w:firstLine="0"/>
              <w:jc w:val="left"/>
            </w:pPr>
            <w:r>
              <w:rPr>
                <w:rFonts w:ascii="Times New Roman" w:hAnsi="Times New Roman"/>
                <w:b w:val="0"/>
                <w:sz w:val="24"/>
              </w:rPr>
              <w:t>200 [13, 400-б.]</w:t>
            </w:r>
          </w:p>
        </w:tc>
      </w:tr>
      <w:tr>
        <w:tc>
          <w:tcPr>
            <w:tcW w:type="dxa" w:w="2608"/>
          </w:tcPr>
          <w:p>
            <w:pPr>
              <w:spacing w:line="240" w:lineRule="auto" w:after="0" w:before="0"/>
              <w:ind w:firstLine="0"/>
              <w:jc w:val="left"/>
            </w:pPr>
            <w:r>
              <w:rPr>
                <w:rFonts w:ascii="Times New Roman" w:hAnsi="Times New Roman"/>
                <w:b w:val="0"/>
                <w:sz w:val="24"/>
              </w:rPr>
              <w:t>TIBC (мкг/дл)</w:t>
            </w:r>
          </w:p>
        </w:tc>
        <w:tc>
          <w:tcPr>
            <w:tcW w:type="dxa" w:w="1701"/>
          </w:tcPr>
          <w:p>
            <w:pPr>
              <w:spacing w:line="240" w:lineRule="auto" w:after="0" w:before="0"/>
              <w:ind w:firstLine="0"/>
              <w:jc w:val="left"/>
            </w:pPr>
            <w:r>
              <w:rPr>
                <w:rFonts w:ascii="Times New Roman" w:hAnsi="Times New Roman"/>
                <w:b w:val="0"/>
                <w:sz w:val="24"/>
              </w:rPr>
              <w:t>300–400 [9, 6-б.]</w:t>
            </w:r>
          </w:p>
        </w:tc>
        <w:tc>
          <w:tcPr>
            <w:tcW w:type="dxa" w:w="1587"/>
          </w:tcPr>
          <w:p>
            <w:pPr>
              <w:spacing w:line="240" w:lineRule="auto" w:after="0" w:before="0"/>
              <w:ind w:firstLine="0"/>
              <w:jc w:val="left"/>
            </w:pPr>
            <w:r>
              <w:rPr>
                <w:rFonts w:ascii="Times New Roman" w:hAnsi="Times New Roman"/>
                <w:b w:val="0"/>
                <w:sz w:val="24"/>
              </w:rPr>
              <w:t>330 [13, 400-б.]</w:t>
            </w:r>
          </w:p>
        </w:tc>
        <w:tc>
          <w:tcPr>
            <w:tcW w:type="dxa" w:w="1701"/>
          </w:tcPr>
          <w:p>
            <w:pPr>
              <w:spacing w:line="240" w:lineRule="auto" w:after="0" w:before="0"/>
              <w:ind w:firstLine="0"/>
              <w:jc w:val="left"/>
            </w:pPr>
            <w:r>
              <w:rPr>
                <w:rFonts w:ascii="Times New Roman" w:hAnsi="Times New Roman"/>
                <w:b w:val="0"/>
                <w:sz w:val="24"/>
              </w:rPr>
              <w:t>420 [13, 400-б.]</w:t>
            </w:r>
          </w:p>
        </w:tc>
        <w:tc>
          <w:tcPr>
            <w:tcW w:type="dxa" w:w="1701"/>
          </w:tcPr>
          <w:p>
            <w:pPr>
              <w:spacing w:line="240" w:lineRule="auto" w:after="0" w:before="0"/>
              <w:ind w:firstLine="0"/>
              <w:jc w:val="left"/>
            </w:pPr>
            <w:r>
              <w:rPr>
                <w:rFonts w:ascii="Times New Roman" w:hAnsi="Times New Roman"/>
                <w:b w:val="0"/>
                <w:sz w:val="24"/>
              </w:rPr>
              <w:t>260 [13, 400-б.]</w:t>
            </w:r>
          </w:p>
        </w:tc>
      </w:tr>
      <w:tr>
        <w:tc>
          <w:tcPr>
            <w:tcW w:type="dxa" w:w="2608"/>
          </w:tcPr>
          <w:p>
            <w:pPr>
              <w:spacing w:line="240" w:lineRule="auto" w:after="0" w:before="0"/>
              <w:ind w:firstLine="0"/>
              <w:jc w:val="left"/>
            </w:pPr>
            <w:r>
              <w:rPr>
                <w:rFonts w:ascii="Times New Roman" w:hAnsi="Times New Roman"/>
                <w:b w:val="0"/>
                <w:sz w:val="24"/>
              </w:rPr>
              <w:t>Насаб (%)</w:t>
            </w:r>
          </w:p>
        </w:tc>
        <w:tc>
          <w:tcPr>
            <w:tcW w:type="dxa" w:w="1701"/>
          </w:tcPr>
          <w:p>
            <w:pPr>
              <w:spacing w:line="240" w:lineRule="auto" w:after="0" w:before="0"/>
              <w:ind w:firstLine="0"/>
              <w:jc w:val="left"/>
            </w:pPr>
            <w:r>
              <w:rPr>
                <w:rFonts w:ascii="Times New Roman" w:hAnsi="Times New Roman"/>
                <w:b w:val="0"/>
                <w:sz w:val="24"/>
              </w:rPr>
              <w:t>20–50 [14, 34-б.]</w:t>
            </w:r>
          </w:p>
        </w:tc>
        <w:tc>
          <w:tcPr>
            <w:tcW w:type="dxa" w:w="1587"/>
          </w:tcPr>
          <w:p>
            <w:pPr>
              <w:spacing w:line="240" w:lineRule="auto" w:after="0" w:before="0"/>
              <w:ind w:firstLine="0"/>
              <w:jc w:val="left"/>
            </w:pPr>
            <w:r>
              <w:rPr>
                <w:rFonts w:ascii="Times New Roman" w:hAnsi="Times New Roman"/>
                <w:b w:val="0"/>
                <w:sz w:val="24"/>
              </w:rPr>
              <w:t>33 [13, 400-б.]</w:t>
            </w:r>
          </w:p>
        </w:tc>
        <w:tc>
          <w:tcPr>
            <w:tcW w:type="dxa" w:w="1701"/>
          </w:tcPr>
          <w:p>
            <w:pPr>
              <w:spacing w:line="240" w:lineRule="auto" w:after="0" w:before="0"/>
              <w:ind w:firstLine="0"/>
              <w:jc w:val="left"/>
            </w:pPr>
            <w:r>
              <w:rPr>
                <w:rFonts w:ascii="Times New Roman" w:hAnsi="Times New Roman"/>
                <w:b w:val="0"/>
                <w:sz w:val="24"/>
              </w:rPr>
              <w:t>8 [13, 400-б.]</w:t>
            </w:r>
          </w:p>
        </w:tc>
        <w:tc>
          <w:tcPr>
            <w:tcW w:type="dxa" w:w="1701"/>
          </w:tcPr>
          <w:p>
            <w:pPr>
              <w:spacing w:line="240" w:lineRule="auto" w:after="0" w:before="0"/>
              <w:ind w:firstLine="0"/>
              <w:jc w:val="left"/>
            </w:pPr>
            <w:r>
              <w:rPr>
                <w:rFonts w:ascii="Times New Roman" w:hAnsi="Times New Roman"/>
                <w:b w:val="0"/>
                <w:sz w:val="24"/>
              </w:rPr>
              <w:t>75 [13, 400-б.]</w:t>
            </w:r>
          </w:p>
        </w:tc>
      </w:tr>
      <w:tr>
        <w:tc>
          <w:tcPr>
            <w:tcW w:type="dxa" w:w="2608"/>
          </w:tcPr>
          <w:p>
            <w:pPr>
              <w:spacing w:line="240" w:lineRule="auto" w:after="0" w:before="0"/>
              <w:ind w:firstLine="0"/>
              <w:jc w:val="left"/>
            </w:pPr>
            <w:r>
              <w:rPr>
                <w:rFonts w:ascii="Times New Roman" w:hAnsi="Times New Roman"/>
                <w:b w:val="0"/>
                <w:sz w:val="24"/>
              </w:rPr>
              <w:t>Ферритин (нг/мл)</w:t>
            </w:r>
          </w:p>
        </w:tc>
        <w:tc>
          <w:tcPr>
            <w:tcW w:type="dxa" w:w="1701"/>
          </w:tcPr>
          <w:p>
            <w:pPr>
              <w:spacing w:line="240" w:lineRule="auto" w:after="0" w:before="0"/>
              <w:ind w:firstLine="0"/>
              <w:jc w:val="left"/>
            </w:pPr>
            <w:r>
              <w:rPr>
                <w:rFonts w:ascii="Times New Roman" w:hAnsi="Times New Roman"/>
                <w:b w:val="0"/>
                <w:sz w:val="24"/>
              </w:rPr>
              <w:t>30–300 [8, 4-б.]</w:t>
            </w:r>
          </w:p>
        </w:tc>
        <w:tc>
          <w:tcPr>
            <w:tcW w:type="dxa" w:w="1587"/>
          </w:tcPr>
          <w:p>
            <w:pPr>
              <w:spacing w:line="240" w:lineRule="auto" w:after="0" w:before="0"/>
              <w:ind w:firstLine="0"/>
              <w:jc w:val="left"/>
            </w:pPr>
            <w:r>
              <w:rPr>
                <w:rFonts w:ascii="Times New Roman" w:hAnsi="Times New Roman"/>
                <w:b w:val="0"/>
                <w:sz w:val="24"/>
              </w:rPr>
              <w:t>120 [13, 400-б.]</w:t>
            </w:r>
          </w:p>
        </w:tc>
        <w:tc>
          <w:tcPr>
            <w:tcW w:type="dxa" w:w="1701"/>
          </w:tcPr>
          <w:p>
            <w:pPr>
              <w:spacing w:line="240" w:lineRule="auto" w:after="0" w:before="0"/>
              <w:ind w:firstLine="0"/>
              <w:jc w:val="left"/>
            </w:pPr>
            <w:r>
              <w:rPr>
                <w:rFonts w:ascii="Times New Roman" w:hAnsi="Times New Roman"/>
                <w:b w:val="0"/>
                <w:sz w:val="24"/>
              </w:rPr>
              <w:t>12 [13, 400-б.]</w:t>
            </w:r>
          </w:p>
        </w:tc>
        <w:tc>
          <w:tcPr>
            <w:tcW w:type="dxa" w:w="1701"/>
          </w:tcPr>
          <w:p>
            <w:pPr>
              <w:spacing w:line="240" w:lineRule="auto" w:after="0" w:before="0"/>
              <w:ind w:firstLine="0"/>
              <w:jc w:val="left"/>
            </w:pPr>
            <w:r>
              <w:rPr>
                <w:rFonts w:ascii="Times New Roman" w:hAnsi="Times New Roman"/>
                <w:b w:val="0"/>
                <w:sz w:val="24"/>
              </w:rPr>
              <w:t>450 [13, 400-б.]</w:t>
            </w:r>
          </w:p>
        </w:tc>
      </w:tr>
      <w:tr>
        <w:tc>
          <w:tcPr>
            <w:tcW w:type="dxa" w:w="2608"/>
          </w:tcPr>
          <w:p>
            <w:pPr>
              <w:spacing w:line="240" w:lineRule="auto" w:after="0" w:before="0"/>
              <w:ind w:firstLine="0"/>
              <w:jc w:val="left"/>
            </w:pPr>
            <w:r>
              <w:rPr>
                <w:rFonts w:ascii="Times New Roman" w:hAnsi="Times New Roman"/>
                <w:b w:val="0"/>
                <w:sz w:val="24"/>
              </w:rPr>
              <w:t>MCV (фл)</w:t>
            </w:r>
          </w:p>
        </w:tc>
        <w:tc>
          <w:tcPr>
            <w:tcW w:type="dxa" w:w="1701"/>
          </w:tcPr>
          <w:p>
            <w:pPr>
              <w:spacing w:line="240" w:lineRule="auto" w:after="0" w:before="0"/>
              <w:ind w:firstLine="0"/>
              <w:jc w:val="left"/>
            </w:pPr>
            <w:r>
              <w:rPr>
                <w:rFonts w:ascii="Times New Roman" w:hAnsi="Times New Roman"/>
                <w:b w:val="0"/>
                <w:sz w:val="24"/>
              </w:rPr>
              <w:t>80–100 [8, 3-б.]</w:t>
            </w:r>
          </w:p>
        </w:tc>
        <w:tc>
          <w:tcPr>
            <w:tcW w:type="dxa" w:w="1587"/>
          </w:tcPr>
          <w:p>
            <w:pPr>
              <w:spacing w:line="240" w:lineRule="auto" w:after="0" w:before="0"/>
              <w:ind w:firstLine="0"/>
              <w:jc w:val="left"/>
            </w:pPr>
            <w:r>
              <w:rPr>
                <w:rFonts w:ascii="Times New Roman" w:hAnsi="Times New Roman"/>
                <w:b w:val="0"/>
                <w:sz w:val="24"/>
              </w:rPr>
              <w:t>88 [13, 400-б.]</w:t>
            </w:r>
          </w:p>
        </w:tc>
        <w:tc>
          <w:tcPr>
            <w:tcW w:type="dxa" w:w="1701"/>
          </w:tcPr>
          <w:p>
            <w:pPr>
              <w:spacing w:line="240" w:lineRule="auto" w:after="0" w:before="0"/>
              <w:ind w:firstLine="0"/>
              <w:jc w:val="left"/>
            </w:pPr>
            <w:r>
              <w:rPr>
                <w:rFonts w:ascii="Times New Roman" w:hAnsi="Times New Roman"/>
                <w:b w:val="0"/>
                <w:sz w:val="24"/>
              </w:rPr>
              <w:t>68 [13, 400-б.]</w:t>
            </w:r>
          </w:p>
        </w:tc>
        <w:tc>
          <w:tcPr>
            <w:tcW w:type="dxa" w:w="1701"/>
          </w:tcPr>
          <w:p>
            <w:pPr>
              <w:spacing w:line="240" w:lineRule="auto" w:after="0" w:before="0"/>
              <w:ind w:firstLine="0"/>
              <w:jc w:val="left"/>
            </w:pPr>
            <w:r>
              <w:rPr>
                <w:rFonts w:ascii="Times New Roman" w:hAnsi="Times New Roman"/>
                <w:b w:val="0"/>
                <w:sz w:val="24"/>
              </w:rPr>
              <w:t>96 [13, 400-б.]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Насаби трансферрин дар се намуна бо хати меъор (аз Ҷадвали 2.4)</w:t>
      </w:r>
    </w:p>
    <w:p>
      <w:pPr>
        <w:spacing w:line="360" w:lineRule="auto" w:after="0"/>
        <w:ind w:firstLine="709"/>
        <w:jc w:val="both"/>
      </w:pPr>
      <w:r>
        <w:rPr>
          <w:rFonts w:ascii="Times New Roman" w:hAnsi="Times New Roman"/>
          <w:b w:val="0"/>
          <w:i w:val="0"/>
          <w:sz w:val="28"/>
        </w:rPr>
        <w:t>Расм се намунаро муқоиса мекунад. Камӣ дар чап мемонад [14, 34-б.]. Зиёдатӣ дар рост мешавад [9, 4-б.]. Аз ин сабб тест фарқро нишон медиҳад [13, 400-б.]. Ин ҷузъи фарқи намунаҳо мебошад.</w:t>
      </w:r>
    </w:p>
    <w:p>
      <w:pPr>
        <w:spacing w:line="360" w:lineRule="auto" w:after="0"/>
        <w:ind w:firstLine="709"/>
        <w:jc w:val="both"/>
      </w:pPr>
      <w:r>
        <w:rPr>
          <w:rFonts w:ascii="Times New Roman" w:hAnsi="Times New Roman"/>
          <w:b w:val="0"/>
          <w:i w:val="0"/>
          <w:sz w:val="28"/>
        </w:rPr>
        <w:t>Тайёрии бемор муҳим аст. Таҳлили оҳан баъди 9 соати ғизо мешавад [8, 5-б.]. Реҷаи субҳона кор мекунад [13, 402-б.]. Аз ин сабб натиҷа мӯътадил мемонад [13, 402-б.]. Ин ҷузъи тайёрии намуна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ТАҲЛИЛ, ДОЗА ВА МУОЛИҶА</w:t>
      </w:r>
    </w:p>
    <w:p>
      <w:pPr>
        <w:spacing w:line="360" w:lineRule="auto" w:after="0"/>
        <w:ind w:firstLine="709"/>
        <w:jc w:val="left"/>
      </w:pPr>
      <w:r>
        <w:rPr>
          <w:rFonts w:ascii="Times New Roman" w:hAnsi="Times New Roman"/>
          <w:b/>
          <w:i w:val="0"/>
          <w:sz w:val="28"/>
        </w:rPr>
        <w:t>3.1. Гурӯҳҳои хатар</w:t>
      </w:r>
    </w:p>
    <w:p>
      <w:pPr>
        <w:spacing w:line="360" w:lineRule="auto" w:after="0"/>
        <w:ind w:firstLine="709"/>
        <w:jc w:val="both"/>
      </w:pPr>
      <w:r>
        <w:rPr>
          <w:rFonts w:ascii="Times New Roman" w:hAnsi="Times New Roman"/>
          <w:b w:val="0"/>
          <w:i w:val="0"/>
          <w:sz w:val="28"/>
        </w:rPr>
        <w:t>Ҳайз гурӯҳи хатар мемонад. Ҳар давра тақрибан 35 мг меорад [22, 6-б.]. Камии оҳан меояд [3, 4-б.]. Аз ин сабб зан бештар тафтиш мешавад [8, 3-б.]. Ин ҷузъи ҳайз мебошад.</w:t>
      </w:r>
    </w:p>
    <w:p>
      <w:pPr>
        <w:spacing w:line="360" w:lineRule="auto" w:after="0"/>
        <w:ind w:firstLine="709"/>
        <w:jc w:val="both"/>
      </w:pPr>
      <w:r>
        <w:rPr>
          <w:rFonts w:ascii="Times New Roman" w:hAnsi="Times New Roman"/>
          <w:b w:val="0"/>
          <w:i w:val="0"/>
          <w:sz w:val="28"/>
        </w:rPr>
        <w:t>Ҳомилагӣ талабро мефзояд. РДА то 27 мг мегузарад [11, 137-б.]. Нокифоягӣ ба ҷанин мегузарад [22, 8-б.]. Аз ин сабб парҳези ҳомила тафтиш мешавад [22, 8-б.]. Ин ҷузъи ҳомилагӣ мебошад.</w:t>
      </w:r>
    </w:p>
    <w:p>
      <w:pPr>
        <w:spacing w:line="360" w:lineRule="auto" w:after="0"/>
        <w:ind w:firstLine="709"/>
        <w:jc w:val="both"/>
      </w:pPr>
      <w:r>
        <w:rPr>
          <w:rFonts w:ascii="Times New Roman" w:hAnsi="Times New Roman"/>
          <w:b w:val="0"/>
          <w:i w:val="0"/>
          <w:sz w:val="28"/>
        </w:rPr>
        <w:t>Кӯдакон ба заҳри оҳан хатар доранд. Ҳиссаи аз 20 мг/кг хатарнок мешавад [9, 5-б.]. Дору дар хона хатар аст [9, 5-б.]. Аз ин сабб дорухонаҳо доруро нигоҳ медоранд [9, 5-б.]. Ин ҷузъи заҳри кӯдак мебошад.</w:t>
      </w:r>
    </w:p>
    <w:p>
      <w:pPr>
        <w:spacing w:line="360" w:lineRule="auto" w:after="0"/>
        <w:ind w:firstLine="709"/>
        <w:jc w:val="both"/>
      </w:pPr>
      <w:r>
        <w:rPr>
          <w:rFonts w:ascii="Times New Roman" w:hAnsi="Times New Roman"/>
          <w:b w:val="0"/>
          <w:i w:val="0"/>
          <w:sz w:val="28"/>
        </w:rPr>
        <w:t>Бемории гурда EPO-ро суст мекунад [21, 8-б.]. Камҳунии музмин меояд [21, 8-б.]. Аз ин сабб EPO ва оҳан ҳамроҳ мешаванд [21, 8-б.]. Ин ҷузъи гурда мебошад.</w:t>
      </w:r>
    </w:p>
    <w:p>
      <w:pPr>
        <w:spacing w:line="360" w:lineRule="auto" w:after="0"/>
        <w:ind w:firstLine="709"/>
        <w:jc w:val="both"/>
      </w:pPr>
      <w:r>
        <w:rPr>
          <w:rFonts w:ascii="Times New Roman" w:hAnsi="Times New Roman"/>
          <w:b w:val="0"/>
          <w:i w:val="0"/>
          <w:sz w:val="28"/>
        </w:rPr>
        <w:t>Донорҳо оҳан мебахшанд. Ҳар донация тақрибан 225 мг меорад [13, 402-б.]. Ферритин суст меафтад [13, 404-б.]. Аз ин сабб назорати солона лозим аст [13, 404-б.]. Ин ҷузъи донор мебошад.</w:t>
      </w:r>
    </w:p>
    <w:p>
      <w:pPr>
        <w:spacing w:line="240" w:lineRule="auto" w:after="0"/>
        <w:ind w:firstLine="0"/>
        <w:jc w:val="center"/>
      </w:pPr>
      <w:r>
        <w:rPr>
          <w:rFonts w:ascii="Times New Roman" w:hAnsi="Times New Roman"/>
          <w:b/>
          <w:i w:val="0"/>
          <w:sz w:val="24"/>
        </w:rPr>
        <w:t>Ҷадвали 3.1 — Гурӯҳҳои хатар ва пешгирӣ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2948"/>
            <w:shd w:val="clear" w:fill="EDEDED"/>
          </w:tcPr>
          <w:p>
            <w:pPr>
              <w:spacing w:line="240" w:lineRule="auto" w:after="0" w:before="0"/>
              <w:ind w:firstLine="0"/>
              <w:jc w:val="left"/>
            </w:pPr>
            <w:r>
              <w:rPr>
                <w:rFonts w:ascii="Times New Roman" w:hAnsi="Times New Roman"/>
                <w:b/>
                <w:sz w:val="24"/>
              </w:rPr>
              <w:t>Хатари асосӣ</w:t>
            </w:r>
          </w:p>
        </w:tc>
        <w:tc>
          <w:tcPr>
            <w:tcW w:type="dxa" w:w="3742"/>
            <w:shd w:val="clear" w:fill="EDEDED"/>
          </w:tcPr>
          <w:p>
            <w:pPr>
              <w:spacing w:line="240" w:lineRule="auto" w:after="0" w:before="0"/>
              <w:ind w:firstLine="0"/>
              <w:jc w:val="left"/>
            </w:pPr>
            <w:r>
              <w:rPr>
                <w:rFonts w:ascii="Times New Roman" w:hAnsi="Times New Roman"/>
                <w:b/>
                <w:sz w:val="24"/>
              </w:rPr>
              <w:t>Пешгирӣ</w:t>
            </w:r>
          </w:p>
        </w:tc>
      </w:tr>
      <w:tr>
        <w:tc>
          <w:tcPr>
            <w:tcW w:type="dxa" w:w="2608"/>
          </w:tcPr>
          <w:p>
            <w:pPr>
              <w:spacing w:line="240" w:lineRule="auto" w:after="0" w:before="0"/>
              <w:ind w:firstLine="0"/>
              <w:jc w:val="left"/>
            </w:pPr>
            <w:r>
              <w:rPr>
                <w:rFonts w:ascii="Times New Roman" w:hAnsi="Times New Roman"/>
                <w:b w:val="0"/>
                <w:sz w:val="24"/>
              </w:rPr>
              <w:t>Зани ҳайзгузарон</w:t>
            </w:r>
          </w:p>
        </w:tc>
        <w:tc>
          <w:tcPr>
            <w:tcW w:type="dxa" w:w="2948"/>
          </w:tcPr>
          <w:p>
            <w:pPr>
              <w:spacing w:line="240" w:lineRule="auto" w:after="0" w:before="0"/>
              <w:ind w:firstLine="0"/>
              <w:jc w:val="left"/>
            </w:pPr>
            <w:r>
              <w:rPr>
                <w:rFonts w:ascii="Times New Roman" w:hAnsi="Times New Roman"/>
                <w:b w:val="0"/>
                <w:sz w:val="24"/>
              </w:rPr>
              <w:t>Камии оҳан [3, 4-б.]</w:t>
            </w:r>
          </w:p>
        </w:tc>
        <w:tc>
          <w:tcPr>
            <w:tcW w:type="dxa" w:w="3742"/>
          </w:tcPr>
          <w:p>
            <w:pPr>
              <w:spacing w:line="240" w:lineRule="auto" w:after="0" w:before="0"/>
              <w:ind w:firstLine="0"/>
              <w:jc w:val="left"/>
            </w:pPr>
            <w:r>
              <w:rPr>
                <w:rFonts w:ascii="Times New Roman" w:hAnsi="Times New Roman"/>
                <w:b w:val="0"/>
                <w:sz w:val="24"/>
              </w:rPr>
              <w:t>Ғизо ва тафтиш [8, 3-б.]</w:t>
            </w:r>
          </w:p>
        </w:tc>
      </w:tr>
      <w:tr>
        <w:tc>
          <w:tcPr>
            <w:tcW w:type="dxa" w:w="2608"/>
          </w:tcPr>
          <w:p>
            <w:pPr>
              <w:spacing w:line="240" w:lineRule="auto" w:after="0" w:before="0"/>
              <w:ind w:firstLine="0"/>
              <w:jc w:val="left"/>
            </w:pPr>
            <w:r>
              <w:rPr>
                <w:rFonts w:ascii="Times New Roman" w:hAnsi="Times New Roman"/>
                <w:b w:val="0"/>
                <w:sz w:val="24"/>
              </w:rPr>
              <w:t>Ҳомилагӣ</w:t>
            </w:r>
          </w:p>
        </w:tc>
        <w:tc>
          <w:tcPr>
            <w:tcW w:type="dxa" w:w="2948"/>
          </w:tcPr>
          <w:p>
            <w:pPr>
              <w:spacing w:line="240" w:lineRule="auto" w:after="0" w:before="0"/>
              <w:ind w:firstLine="0"/>
              <w:jc w:val="left"/>
            </w:pPr>
            <w:r>
              <w:rPr>
                <w:rFonts w:ascii="Times New Roman" w:hAnsi="Times New Roman"/>
                <w:b w:val="0"/>
                <w:sz w:val="24"/>
              </w:rPr>
              <w:t>Нокифоягӣ [22, 8-б.]</w:t>
            </w:r>
          </w:p>
        </w:tc>
        <w:tc>
          <w:tcPr>
            <w:tcW w:type="dxa" w:w="3742"/>
          </w:tcPr>
          <w:p>
            <w:pPr>
              <w:spacing w:line="240" w:lineRule="auto" w:after="0" w:before="0"/>
              <w:ind w:firstLine="0"/>
              <w:jc w:val="left"/>
            </w:pPr>
            <w:r>
              <w:rPr>
                <w:rFonts w:ascii="Times New Roman" w:hAnsi="Times New Roman"/>
                <w:b w:val="0"/>
                <w:sz w:val="24"/>
              </w:rPr>
              <w:t>РДА 27 мг [11, 137-б.]</w:t>
            </w:r>
          </w:p>
        </w:tc>
      </w:tr>
      <w:tr>
        <w:tc>
          <w:tcPr>
            <w:tcW w:type="dxa" w:w="2608"/>
          </w:tcPr>
          <w:p>
            <w:pPr>
              <w:spacing w:line="240" w:lineRule="auto" w:after="0" w:before="0"/>
              <w:ind w:firstLine="0"/>
              <w:jc w:val="left"/>
            </w:pPr>
            <w:r>
              <w:rPr>
                <w:rFonts w:ascii="Times New Roman" w:hAnsi="Times New Roman"/>
                <w:b w:val="0"/>
                <w:sz w:val="24"/>
              </w:rPr>
              <w:t>Кӯдакон</w:t>
            </w:r>
          </w:p>
        </w:tc>
        <w:tc>
          <w:tcPr>
            <w:tcW w:type="dxa" w:w="2948"/>
          </w:tcPr>
          <w:p>
            <w:pPr>
              <w:spacing w:line="240" w:lineRule="auto" w:after="0" w:before="0"/>
              <w:ind w:firstLine="0"/>
              <w:jc w:val="left"/>
            </w:pPr>
            <w:r>
              <w:rPr>
                <w:rFonts w:ascii="Times New Roman" w:hAnsi="Times New Roman"/>
                <w:b w:val="0"/>
                <w:sz w:val="24"/>
              </w:rPr>
              <w:t>Заҳри оҳан [9, 5-б.]</w:t>
            </w:r>
          </w:p>
        </w:tc>
        <w:tc>
          <w:tcPr>
            <w:tcW w:type="dxa" w:w="3742"/>
          </w:tcPr>
          <w:p>
            <w:pPr>
              <w:spacing w:line="240" w:lineRule="auto" w:after="0" w:before="0"/>
              <w:ind w:firstLine="0"/>
              <w:jc w:val="left"/>
            </w:pPr>
            <w:r>
              <w:rPr>
                <w:rFonts w:ascii="Times New Roman" w:hAnsi="Times New Roman"/>
                <w:b w:val="0"/>
                <w:sz w:val="24"/>
              </w:rPr>
              <w:t>Нигоҳдории дору [9, 5-б.]</w:t>
            </w:r>
          </w:p>
        </w:tc>
      </w:tr>
      <w:tr>
        <w:tc>
          <w:tcPr>
            <w:tcW w:type="dxa" w:w="2608"/>
          </w:tcPr>
          <w:p>
            <w:pPr>
              <w:spacing w:line="240" w:lineRule="auto" w:after="0" w:before="0"/>
              <w:ind w:firstLine="0"/>
              <w:jc w:val="left"/>
            </w:pPr>
            <w:r>
              <w:rPr>
                <w:rFonts w:ascii="Times New Roman" w:hAnsi="Times New Roman"/>
                <w:b w:val="0"/>
                <w:sz w:val="24"/>
              </w:rPr>
              <w:t>Бемории гурда</w:t>
            </w:r>
          </w:p>
        </w:tc>
        <w:tc>
          <w:tcPr>
            <w:tcW w:type="dxa" w:w="2948"/>
          </w:tcPr>
          <w:p>
            <w:pPr>
              <w:spacing w:line="240" w:lineRule="auto" w:after="0" w:before="0"/>
              <w:ind w:firstLine="0"/>
              <w:jc w:val="left"/>
            </w:pPr>
            <w:r>
              <w:rPr>
                <w:rFonts w:ascii="Times New Roman" w:hAnsi="Times New Roman"/>
                <w:b w:val="0"/>
                <w:sz w:val="24"/>
              </w:rPr>
              <w:t>Камҳунии музмин [21, 8-б.]</w:t>
            </w:r>
          </w:p>
        </w:tc>
        <w:tc>
          <w:tcPr>
            <w:tcW w:type="dxa" w:w="3742"/>
          </w:tcPr>
          <w:p>
            <w:pPr>
              <w:spacing w:line="240" w:lineRule="auto" w:after="0" w:before="0"/>
              <w:ind w:firstLine="0"/>
              <w:jc w:val="left"/>
            </w:pPr>
            <w:r>
              <w:rPr>
                <w:rFonts w:ascii="Times New Roman" w:hAnsi="Times New Roman"/>
                <w:b w:val="0"/>
                <w:sz w:val="24"/>
              </w:rPr>
              <w:t>EPO ва оҳан [21, 8-б.]</w:t>
            </w:r>
          </w:p>
        </w:tc>
      </w:tr>
      <w:tr>
        <w:tc>
          <w:tcPr>
            <w:tcW w:type="dxa" w:w="2608"/>
          </w:tcPr>
          <w:p>
            <w:pPr>
              <w:spacing w:line="240" w:lineRule="auto" w:after="0" w:before="0"/>
              <w:ind w:firstLine="0"/>
              <w:jc w:val="left"/>
            </w:pPr>
            <w:r>
              <w:rPr>
                <w:rFonts w:ascii="Times New Roman" w:hAnsi="Times New Roman"/>
                <w:b w:val="0"/>
                <w:sz w:val="24"/>
              </w:rPr>
              <w:t>Донорҳо</w:t>
            </w:r>
          </w:p>
        </w:tc>
        <w:tc>
          <w:tcPr>
            <w:tcW w:type="dxa" w:w="2948"/>
          </w:tcPr>
          <w:p>
            <w:pPr>
              <w:spacing w:line="240" w:lineRule="auto" w:after="0" w:before="0"/>
              <w:ind w:firstLine="0"/>
              <w:jc w:val="left"/>
            </w:pPr>
            <w:r>
              <w:rPr>
                <w:rFonts w:ascii="Times New Roman" w:hAnsi="Times New Roman"/>
                <w:b w:val="0"/>
                <w:sz w:val="24"/>
              </w:rPr>
              <w:t>Камшавии захира [13, 404-б.]</w:t>
            </w:r>
          </w:p>
        </w:tc>
        <w:tc>
          <w:tcPr>
            <w:tcW w:type="dxa" w:w="3742"/>
          </w:tcPr>
          <w:p>
            <w:pPr>
              <w:spacing w:line="240" w:lineRule="auto" w:after="0" w:before="0"/>
              <w:ind w:firstLine="0"/>
              <w:jc w:val="left"/>
            </w:pPr>
            <w:r>
              <w:rPr>
                <w:rFonts w:ascii="Times New Roman" w:hAnsi="Times New Roman"/>
                <w:b w:val="0"/>
                <w:sz w:val="24"/>
              </w:rPr>
              <w:t>Назорати солона [13, 404-б.]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11. Донация ададӣ мешавад. Ҳаҷми донация 450 мл аст [13, 402-б.]. Оҳан тақрибан 0,5 мг дар мл мешавад [13, 402-б.]. Ҳисоб: 450 × 0,5 = 225 мг мегардад. Аз ин сабб донор захираро мебарад [13, 404-б.]. Ин ҷузъи ҳисоби донация мебошад.</w:t>
      </w:r>
    </w:p>
    <w:p>
      <w:pPr>
        <w:spacing w:line="360" w:lineRule="auto" w:after="0"/>
        <w:ind w:firstLine="709"/>
        <w:jc w:val="left"/>
      </w:pPr>
      <w:r>
        <w:rPr>
          <w:rFonts w:ascii="Times New Roman" w:hAnsi="Times New Roman"/>
          <w:b/>
          <w:i w:val="0"/>
          <w:sz w:val="28"/>
        </w:rPr>
        <w:t>3.2. Меъор ва манбаъҳо</w:t>
      </w:r>
    </w:p>
    <w:p>
      <w:pPr>
        <w:spacing w:line="360" w:lineRule="auto" w:after="0"/>
        <w:ind w:firstLine="709"/>
        <w:jc w:val="both"/>
      </w:pPr>
      <w:r>
        <w:rPr>
          <w:rFonts w:ascii="Times New Roman" w:hAnsi="Times New Roman"/>
          <w:b w:val="0"/>
          <w:i w:val="0"/>
          <w:sz w:val="28"/>
        </w:rPr>
        <w:t>РДА ба гурӯҳ фарқ мекунад. Мард 8 мг, зан 18 мг мегирад [11, 137-б.]. Ҳомила 27 мг талаб мекунад [11, 137-б.]. Аз ин сабб доза дар ҷадвали 3.2 мешавад [11, 139-б.]. Ин ҷузъи РДА мебошад.</w:t>
      </w:r>
    </w:p>
    <w:p>
      <w:pPr>
        <w:spacing w:line="360" w:lineRule="auto" w:after="0"/>
        <w:ind w:firstLine="709"/>
        <w:jc w:val="both"/>
      </w:pPr>
      <w:r>
        <w:rPr>
          <w:rFonts w:ascii="Times New Roman" w:hAnsi="Times New Roman"/>
          <w:b w:val="0"/>
          <w:i w:val="0"/>
          <w:sz w:val="28"/>
        </w:rPr>
        <w:t>Ҳадди боло 45 мг аст [11, 139-б.]. Он барои калонсолон мешавад [11, 139-б.]. Дурудроҷ ҷабрро суст мекунад [11, 141-б.]. Аз ин сабб дозаи калон бе нишон намешавад [23, 6-б.]. Ин ҷузъи UL мебошад.</w:t>
      </w:r>
    </w:p>
    <w:p>
      <w:pPr>
        <w:spacing w:line="360" w:lineRule="auto" w:after="0"/>
        <w:ind w:firstLine="709"/>
        <w:jc w:val="both"/>
      </w:pPr>
      <w:r>
        <w:rPr>
          <w:rFonts w:ascii="Times New Roman" w:hAnsi="Times New Roman"/>
          <w:b w:val="0"/>
          <w:i w:val="0"/>
          <w:sz w:val="28"/>
        </w:rPr>
        <w:t>Гӯшти сурх манбаи ҳем аст [19, 42-б.]. Он тақрибан 2,6 мг дар 100 г дорад [19, 42-б.]. Ҷабри ҳем 15 то 35 фоиз мешавад [2, 2-б.]. Аз ин сабб гӯшт беҳтар ҷабр мешавад [19, 42-б.]. Ин ҷузъи манбаи ҳем мебошад.</w:t>
      </w:r>
    </w:p>
    <w:p>
      <w:pPr>
        <w:spacing w:line="360" w:lineRule="auto" w:after="0"/>
        <w:ind w:firstLine="709"/>
        <w:jc w:val="both"/>
      </w:pPr>
      <w:r>
        <w:rPr>
          <w:rFonts w:ascii="Times New Roman" w:hAnsi="Times New Roman"/>
          <w:b w:val="0"/>
          <w:i w:val="0"/>
          <w:sz w:val="28"/>
        </w:rPr>
        <w:t>Манбаи гиёҳӣ ҳам муҳим аст. Нӯшоҳо ва донандаҳо меоянд [19, 44-б.]. Витамин C ҷабрро мефзояд [19, 44-б.]. Аз ин сабб салат бо лему мешавад [19, 44-б.]. Ин ҷузъи манбаи гиёҳӣ мебошад.</w:t>
      </w:r>
    </w:p>
    <w:p>
      <w:pPr>
        <w:spacing w:line="240" w:lineRule="auto" w:after="0"/>
        <w:ind w:firstLine="0"/>
        <w:jc w:val="center"/>
      </w:pPr>
      <w:r>
        <w:rPr>
          <w:rFonts w:ascii="Times New Roman" w:hAnsi="Times New Roman"/>
          <w:b/>
          <w:i w:val="0"/>
          <w:sz w:val="24"/>
        </w:rPr>
        <w:t>Ҷадвали 3.2 — РДА ва манбаъҳои оҳан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Гурӯҳ / Манбаъ</w:t>
            </w:r>
          </w:p>
        </w:tc>
        <w:tc>
          <w:tcPr>
            <w:tcW w:type="dxa" w:w="1814"/>
            <w:shd w:val="clear" w:fill="EDEDED"/>
          </w:tcPr>
          <w:p>
            <w:pPr>
              <w:spacing w:line="240" w:lineRule="auto" w:after="0" w:before="0"/>
              <w:ind w:firstLine="0"/>
              <w:jc w:val="left"/>
            </w:pPr>
            <w:r>
              <w:rPr>
                <w:rFonts w:ascii="Times New Roman" w:hAnsi="Times New Roman"/>
                <w:b/>
                <w:sz w:val="24"/>
              </w:rPr>
              <w:t>Меъор</w:t>
            </w:r>
          </w:p>
        </w:tc>
        <w:tc>
          <w:tcPr>
            <w:tcW w:type="dxa" w:w="2381"/>
            <w:shd w:val="clear" w:fill="EDEDED"/>
          </w:tcPr>
          <w:p>
            <w:pPr>
              <w:spacing w:line="240" w:lineRule="auto" w:after="0" w:before="0"/>
              <w:ind w:firstLine="0"/>
              <w:jc w:val="left"/>
            </w:pPr>
            <w:r>
              <w:rPr>
                <w:rFonts w:ascii="Times New Roman" w:hAnsi="Times New Roman"/>
                <w:b/>
                <w:sz w:val="24"/>
              </w:rPr>
              <w:t>Миқдор</w:t>
            </w:r>
          </w:p>
        </w:tc>
        <w:tc>
          <w:tcPr>
            <w:tcW w:type="dxa" w:w="2494"/>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Мард</w:t>
            </w:r>
          </w:p>
        </w:tc>
        <w:tc>
          <w:tcPr>
            <w:tcW w:type="dxa" w:w="1814"/>
          </w:tcPr>
          <w:p>
            <w:pPr>
              <w:spacing w:line="240" w:lineRule="auto" w:after="0" w:before="0"/>
              <w:ind w:firstLine="0"/>
              <w:jc w:val="left"/>
            </w:pPr>
            <w:r>
              <w:rPr>
                <w:rFonts w:ascii="Times New Roman" w:hAnsi="Times New Roman"/>
                <w:b w:val="0"/>
                <w:sz w:val="24"/>
              </w:rPr>
              <w:t>8 мг/рӯз [11, 137-б.]</w:t>
            </w:r>
          </w:p>
        </w:tc>
        <w:tc>
          <w:tcPr>
            <w:tcW w:type="dxa" w:w="2381"/>
          </w:tcPr>
          <w:p>
            <w:pPr>
              <w:spacing w:line="240" w:lineRule="auto" w:after="0" w:before="0"/>
              <w:ind w:firstLine="0"/>
              <w:jc w:val="left"/>
            </w:pPr>
            <w:r>
              <w:rPr>
                <w:rFonts w:ascii="Times New Roman" w:hAnsi="Times New Roman"/>
                <w:b w:val="0"/>
                <w:sz w:val="24"/>
              </w:rPr>
              <w:t>—</w:t>
            </w:r>
          </w:p>
        </w:tc>
        <w:tc>
          <w:tcPr>
            <w:tcW w:type="dxa" w:w="2494"/>
          </w:tcPr>
          <w:p>
            <w:pPr>
              <w:spacing w:line="240" w:lineRule="auto" w:after="0" w:before="0"/>
              <w:ind w:firstLine="0"/>
              <w:jc w:val="left"/>
            </w:pPr>
            <w:r>
              <w:rPr>
                <w:rFonts w:ascii="Times New Roman" w:hAnsi="Times New Roman"/>
                <w:b w:val="0"/>
                <w:sz w:val="24"/>
              </w:rPr>
              <w:t>Меъори РДА [11, 137-б.]</w:t>
            </w:r>
          </w:p>
        </w:tc>
      </w:tr>
      <w:tr>
        <w:tc>
          <w:tcPr>
            <w:tcW w:type="dxa" w:w="2608"/>
          </w:tcPr>
          <w:p>
            <w:pPr>
              <w:spacing w:line="240" w:lineRule="auto" w:after="0" w:before="0"/>
              <w:ind w:firstLine="0"/>
              <w:jc w:val="left"/>
            </w:pPr>
            <w:r>
              <w:rPr>
                <w:rFonts w:ascii="Times New Roman" w:hAnsi="Times New Roman"/>
                <w:b w:val="0"/>
                <w:sz w:val="24"/>
              </w:rPr>
              <w:t>Зан (19–50)</w:t>
            </w:r>
          </w:p>
        </w:tc>
        <w:tc>
          <w:tcPr>
            <w:tcW w:type="dxa" w:w="1814"/>
          </w:tcPr>
          <w:p>
            <w:pPr>
              <w:spacing w:line="240" w:lineRule="auto" w:after="0" w:before="0"/>
              <w:ind w:firstLine="0"/>
              <w:jc w:val="left"/>
            </w:pPr>
            <w:r>
              <w:rPr>
                <w:rFonts w:ascii="Times New Roman" w:hAnsi="Times New Roman"/>
                <w:b w:val="0"/>
                <w:sz w:val="24"/>
              </w:rPr>
              <w:t>18 мг/рӯз [11, 137-б.]</w:t>
            </w:r>
          </w:p>
        </w:tc>
        <w:tc>
          <w:tcPr>
            <w:tcW w:type="dxa" w:w="2381"/>
          </w:tcPr>
          <w:p>
            <w:pPr>
              <w:spacing w:line="240" w:lineRule="auto" w:after="0" w:before="0"/>
              <w:ind w:firstLine="0"/>
              <w:jc w:val="left"/>
            </w:pPr>
            <w:r>
              <w:rPr>
                <w:rFonts w:ascii="Times New Roman" w:hAnsi="Times New Roman"/>
                <w:b w:val="0"/>
                <w:sz w:val="24"/>
              </w:rPr>
              <w:t>—</w:t>
            </w:r>
          </w:p>
        </w:tc>
        <w:tc>
          <w:tcPr>
            <w:tcW w:type="dxa" w:w="2494"/>
          </w:tcPr>
          <w:p>
            <w:pPr>
              <w:spacing w:line="240" w:lineRule="auto" w:after="0" w:before="0"/>
              <w:ind w:firstLine="0"/>
              <w:jc w:val="left"/>
            </w:pPr>
            <w:r>
              <w:rPr>
                <w:rFonts w:ascii="Times New Roman" w:hAnsi="Times New Roman"/>
                <w:b w:val="0"/>
                <w:sz w:val="24"/>
              </w:rPr>
              <w:t>Ҳайз мегирад [22, 6-б.]</w:t>
            </w:r>
          </w:p>
        </w:tc>
      </w:tr>
      <w:tr>
        <w:tc>
          <w:tcPr>
            <w:tcW w:type="dxa" w:w="2608"/>
          </w:tcPr>
          <w:p>
            <w:pPr>
              <w:spacing w:line="240" w:lineRule="auto" w:after="0" w:before="0"/>
              <w:ind w:firstLine="0"/>
              <w:jc w:val="left"/>
            </w:pPr>
            <w:r>
              <w:rPr>
                <w:rFonts w:ascii="Times New Roman" w:hAnsi="Times New Roman"/>
                <w:b w:val="0"/>
                <w:sz w:val="24"/>
              </w:rPr>
              <w:t>Ҳомила</w:t>
            </w:r>
          </w:p>
        </w:tc>
        <w:tc>
          <w:tcPr>
            <w:tcW w:type="dxa" w:w="1814"/>
          </w:tcPr>
          <w:p>
            <w:pPr>
              <w:spacing w:line="240" w:lineRule="auto" w:after="0" w:before="0"/>
              <w:ind w:firstLine="0"/>
              <w:jc w:val="left"/>
            </w:pPr>
            <w:r>
              <w:rPr>
                <w:rFonts w:ascii="Times New Roman" w:hAnsi="Times New Roman"/>
                <w:b w:val="0"/>
                <w:sz w:val="24"/>
              </w:rPr>
              <w:t>27 мг/рӯз [11, 137-б.]</w:t>
            </w:r>
          </w:p>
        </w:tc>
        <w:tc>
          <w:tcPr>
            <w:tcW w:type="dxa" w:w="2381"/>
          </w:tcPr>
          <w:p>
            <w:pPr>
              <w:spacing w:line="240" w:lineRule="auto" w:after="0" w:before="0"/>
              <w:ind w:firstLine="0"/>
              <w:jc w:val="left"/>
            </w:pPr>
            <w:r>
              <w:rPr>
                <w:rFonts w:ascii="Times New Roman" w:hAnsi="Times New Roman"/>
                <w:b w:val="0"/>
                <w:sz w:val="24"/>
              </w:rPr>
              <w:t>—</w:t>
            </w:r>
          </w:p>
        </w:tc>
        <w:tc>
          <w:tcPr>
            <w:tcW w:type="dxa" w:w="2494"/>
          </w:tcPr>
          <w:p>
            <w:pPr>
              <w:spacing w:line="240" w:lineRule="auto" w:after="0" w:before="0"/>
              <w:ind w:firstLine="0"/>
              <w:jc w:val="left"/>
            </w:pPr>
            <w:r>
              <w:rPr>
                <w:rFonts w:ascii="Times New Roman" w:hAnsi="Times New Roman"/>
                <w:b w:val="0"/>
                <w:sz w:val="24"/>
              </w:rPr>
              <w:t>Талаб мефзояд [22, 8-б.]</w:t>
            </w:r>
          </w:p>
        </w:tc>
      </w:tr>
      <w:tr>
        <w:tc>
          <w:tcPr>
            <w:tcW w:type="dxa" w:w="2608"/>
          </w:tcPr>
          <w:p>
            <w:pPr>
              <w:spacing w:line="240" w:lineRule="auto" w:after="0" w:before="0"/>
              <w:ind w:firstLine="0"/>
              <w:jc w:val="left"/>
            </w:pPr>
            <w:r>
              <w:rPr>
                <w:rFonts w:ascii="Times New Roman" w:hAnsi="Times New Roman"/>
                <w:b w:val="0"/>
                <w:sz w:val="24"/>
              </w:rPr>
              <w:t>Ҳадди боло</w:t>
            </w:r>
          </w:p>
        </w:tc>
        <w:tc>
          <w:tcPr>
            <w:tcW w:type="dxa" w:w="1814"/>
          </w:tcPr>
          <w:p>
            <w:pPr>
              <w:spacing w:line="240" w:lineRule="auto" w:after="0" w:before="0"/>
              <w:ind w:firstLine="0"/>
              <w:jc w:val="left"/>
            </w:pPr>
            <w:r>
              <w:rPr>
                <w:rFonts w:ascii="Times New Roman" w:hAnsi="Times New Roman"/>
                <w:b w:val="0"/>
                <w:sz w:val="24"/>
              </w:rPr>
              <w:t>45 мг/рӯз [11, 139-б.]</w:t>
            </w:r>
          </w:p>
        </w:tc>
        <w:tc>
          <w:tcPr>
            <w:tcW w:type="dxa" w:w="2381"/>
          </w:tcPr>
          <w:p>
            <w:pPr>
              <w:spacing w:line="240" w:lineRule="auto" w:after="0" w:before="0"/>
              <w:ind w:firstLine="0"/>
              <w:jc w:val="left"/>
            </w:pPr>
            <w:r>
              <w:rPr>
                <w:rFonts w:ascii="Times New Roman" w:hAnsi="Times New Roman"/>
                <w:b w:val="0"/>
                <w:sz w:val="24"/>
              </w:rPr>
              <w:t>—</w:t>
            </w:r>
          </w:p>
        </w:tc>
        <w:tc>
          <w:tcPr>
            <w:tcW w:type="dxa" w:w="2494"/>
          </w:tcPr>
          <w:p>
            <w:pPr>
              <w:spacing w:line="240" w:lineRule="auto" w:after="0" w:before="0"/>
              <w:ind w:firstLine="0"/>
              <w:jc w:val="left"/>
            </w:pPr>
            <w:r>
              <w:rPr>
                <w:rFonts w:ascii="Times New Roman" w:hAnsi="Times New Roman"/>
                <w:b w:val="0"/>
                <w:sz w:val="24"/>
              </w:rPr>
              <w:t>UL-и калонсол [11, 139-б.]</w:t>
            </w:r>
          </w:p>
        </w:tc>
      </w:tr>
      <w:tr>
        <w:tc>
          <w:tcPr>
            <w:tcW w:type="dxa" w:w="2608"/>
          </w:tcPr>
          <w:p>
            <w:pPr>
              <w:spacing w:line="240" w:lineRule="auto" w:after="0" w:before="0"/>
              <w:ind w:firstLine="0"/>
              <w:jc w:val="left"/>
            </w:pPr>
            <w:r>
              <w:rPr>
                <w:rFonts w:ascii="Times New Roman" w:hAnsi="Times New Roman"/>
                <w:b w:val="0"/>
                <w:sz w:val="24"/>
              </w:rPr>
              <w:t>Гӯшти сурх (100 г)</w:t>
            </w:r>
          </w:p>
        </w:tc>
        <w:tc>
          <w:tcPr>
            <w:tcW w:type="dxa" w:w="1814"/>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2,6 мг [19, 42-б.]</w:t>
            </w:r>
          </w:p>
        </w:tc>
        <w:tc>
          <w:tcPr>
            <w:tcW w:type="dxa" w:w="2494"/>
          </w:tcPr>
          <w:p>
            <w:pPr>
              <w:spacing w:line="240" w:lineRule="auto" w:after="0" w:before="0"/>
              <w:ind w:firstLine="0"/>
              <w:jc w:val="left"/>
            </w:pPr>
            <w:r>
              <w:rPr>
                <w:rFonts w:ascii="Times New Roman" w:hAnsi="Times New Roman"/>
                <w:b w:val="0"/>
                <w:sz w:val="24"/>
              </w:rPr>
              <w:t>Ҳем, ҷабри баланд [2, 2-б.]</w:t>
            </w:r>
          </w:p>
        </w:tc>
      </w:tr>
      <w:tr>
        <w:tc>
          <w:tcPr>
            <w:tcW w:type="dxa" w:w="2608"/>
          </w:tcPr>
          <w:p>
            <w:pPr>
              <w:spacing w:line="240" w:lineRule="auto" w:after="0" w:before="0"/>
              <w:ind w:firstLine="0"/>
              <w:jc w:val="left"/>
            </w:pPr>
            <w:r>
              <w:rPr>
                <w:rFonts w:ascii="Times New Roman" w:hAnsi="Times New Roman"/>
                <w:b w:val="0"/>
                <w:sz w:val="24"/>
              </w:rPr>
              <w:t>Нӯшоҳо (100 г)</w:t>
            </w:r>
          </w:p>
        </w:tc>
        <w:tc>
          <w:tcPr>
            <w:tcW w:type="dxa" w:w="1814"/>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2,7 мг [19, 44-б.]</w:t>
            </w:r>
          </w:p>
        </w:tc>
        <w:tc>
          <w:tcPr>
            <w:tcW w:type="dxa" w:w="2494"/>
          </w:tcPr>
          <w:p>
            <w:pPr>
              <w:spacing w:line="240" w:lineRule="auto" w:after="0" w:before="0"/>
              <w:ind w:firstLine="0"/>
              <w:jc w:val="left"/>
            </w:pPr>
            <w:r>
              <w:rPr>
                <w:rFonts w:ascii="Times New Roman" w:hAnsi="Times New Roman"/>
                <w:b w:val="0"/>
                <w:sz w:val="24"/>
              </w:rPr>
              <w:t>Ғайриҳем, бо C беҳтар [19, 44-б.]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12. Талаби моҳи ҳомила ададӣ мешавад. РДА 27 мг аст [11, 137-б.]. Ҳисоб: 27 × 30 = 810 мг дар моҳ мегардад. Аз ин сабб парҳези ҳомила назорат мешавад [22, 8-б.]. Ин ҷузъи ҳисоби ҳомила мебошад.</w:t>
      </w:r>
    </w:p>
    <w:p>
      <w:pPr>
        <w:spacing w:line="360" w:lineRule="auto" w:after="0"/>
        <w:ind w:firstLine="709"/>
        <w:jc w:val="left"/>
      </w:pPr>
      <w:r>
        <w:rPr>
          <w:rFonts w:ascii="Times New Roman" w:hAnsi="Times New Roman"/>
          <w:b/>
          <w:i w:val="0"/>
          <w:sz w:val="28"/>
        </w:rPr>
        <w:t>3.3. Муолиҷа бо оҳан</w:t>
      </w:r>
    </w:p>
    <w:p>
      <w:pPr>
        <w:spacing w:line="360" w:lineRule="auto" w:after="0"/>
        <w:ind w:firstLine="709"/>
        <w:jc w:val="both"/>
      </w:pPr>
      <w:r>
        <w:rPr>
          <w:rFonts w:ascii="Times New Roman" w:hAnsi="Times New Roman"/>
          <w:b w:val="0"/>
          <w:i w:val="0"/>
          <w:sz w:val="28"/>
        </w:rPr>
        <w:t>Муолиҷа бо шакли даҳанӣ мешавад. Ферроус сулфат доруи асосист [23, 6-б.]. Ҳар ҳисса 325 мг мешавад [9, 5-б.]. Он 65 мг оҳани холӣ дорад [9, 5-б.]. Аз ин сабб доза ададӣ мешавад [23, 8-б.]. Ин ҷузъи ферроус мебошад.</w:t>
      </w:r>
    </w:p>
    <w:p>
      <w:pPr>
        <w:spacing w:line="360" w:lineRule="auto" w:after="0"/>
        <w:ind w:firstLine="709"/>
        <w:jc w:val="both"/>
      </w:pPr>
      <w:r>
        <w:rPr>
          <w:rFonts w:ascii="Times New Roman" w:hAnsi="Times New Roman"/>
          <w:b w:val="0"/>
          <w:i w:val="0"/>
          <w:sz w:val="28"/>
        </w:rPr>
        <w:t>Витамин C ҳамроҳ мешавад. Он Fe2-ро нигоҳ медорад [19, 44-б.]. Ҷабр беҳтар мегардад [19, 44-б.]. Аз ин сабб C бо оҳан мешавад [23, 8-б.]. Ин ҷузъи C ва оҳан мебошад.</w:t>
      </w:r>
    </w:p>
    <w:p>
      <w:pPr>
        <w:spacing w:line="360" w:lineRule="auto" w:after="0"/>
        <w:ind w:firstLine="709"/>
        <w:jc w:val="both"/>
      </w:pPr>
      <w:r>
        <w:rPr>
          <w:rFonts w:ascii="Times New Roman" w:hAnsi="Times New Roman"/>
          <w:b w:val="0"/>
          <w:i w:val="0"/>
          <w:sz w:val="28"/>
        </w:rPr>
        <w:t>Муолиҷаи вена ҳолатҳои махсус дорад. Мальабсорбция нишона аст [23, 10-б.]. Бемории музмин низ мешавад [23, 10-б.]. Аз ин сабб венаи дору кор мекунад [23, 10-б.]. Ин ҷузъи венаи муолиҷа мебошад.</w:t>
      </w:r>
    </w:p>
    <w:p>
      <w:pPr>
        <w:spacing w:line="360" w:lineRule="auto" w:after="0"/>
        <w:ind w:firstLine="709"/>
        <w:jc w:val="both"/>
      </w:pPr>
      <w:r>
        <w:rPr>
          <w:rFonts w:ascii="Times New Roman" w:hAnsi="Times New Roman"/>
          <w:b w:val="0"/>
          <w:i w:val="0"/>
          <w:sz w:val="28"/>
        </w:rPr>
        <w:t>Назорати муолиҷа бо тест мешавад. Ферритин ва Hb дар 3 то 6 ҳафта мешаванд [23, 12-б.]. Ҳадаф ферритини мӯътадил аст [23, 12-б.]. Аз ин сабб муолиҷа тамом мешавад [23, 12-б.]. Ин ҷузъи назорати муолиҷа мебошад.</w:t>
      </w:r>
    </w:p>
    <w:p>
      <w:pPr>
        <w:spacing w:line="240" w:lineRule="auto" w:after="0"/>
        <w:ind w:firstLine="0"/>
        <w:jc w:val="center"/>
      </w:pPr>
      <w:r>
        <w:rPr>
          <w:rFonts w:ascii="Times New Roman" w:hAnsi="Times New Roman"/>
          <w:b/>
          <w:i w:val="0"/>
          <w:sz w:val="24"/>
        </w:rPr>
        <w:t>Ҷадвали 3.3 — Муолиҷа бо оҳан: доруҳо ва назорат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Дору</w:t>
            </w:r>
          </w:p>
        </w:tc>
        <w:tc>
          <w:tcPr>
            <w:tcW w:type="dxa" w:w="2494"/>
            <w:shd w:val="clear" w:fill="EDEDED"/>
          </w:tcPr>
          <w:p>
            <w:pPr>
              <w:spacing w:line="240" w:lineRule="auto" w:after="0" w:before="0"/>
              <w:ind w:firstLine="0"/>
              <w:jc w:val="left"/>
            </w:pPr>
            <w:r>
              <w:rPr>
                <w:rFonts w:ascii="Times New Roman" w:hAnsi="Times New Roman"/>
                <w:b/>
                <w:sz w:val="24"/>
              </w:rPr>
              <w:t>Ҳисса</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Ферроус сулфат</w:t>
            </w:r>
          </w:p>
        </w:tc>
        <w:tc>
          <w:tcPr>
            <w:tcW w:type="dxa" w:w="2494"/>
          </w:tcPr>
          <w:p>
            <w:pPr>
              <w:spacing w:line="240" w:lineRule="auto" w:after="0" w:before="0"/>
              <w:ind w:firstLine="0"/>
              <w:jc w:val="left"/>
            </w:pPr>
            <w:r>
              <w:rPr>
                <w:rFonts w:ascii="Times New Roman" w:hAnsi="Times New Roman"/>
                <w:b w:val="0"/>
                <w:sz w:val="24"/>
              </w:rPr>
              <w:t>325 мг = 65 мг Fe [9, 5-б.]</w:t>
            </w:r>
          </w:p>
        </w:tc>
        <w:tc>
          <w:tcPr>
            <w:tcW w:type="dxa" w:w="4195"/>
          </w:tcPr>
          <w:p>
            <w:pPr>
              <w:spacing w:line="240" w:lineRule="auto" w:after="0" w:before="0"/>
              <w:ind w:firstLine="0"/>
              <w:jc w:val="left"/>
            </w:pPr>
            <w:r>
              <w:rPr>
                <w:rFonts w:ascii="Times New Roman" w:hAnsi="Times New Roman"/>
                <w:b w:val="0"/>
                <w:sz w:val="24"/>
              </w:rPr>
              <w:t>Даҳанӣ, асосӣ [23, 6-б.]</w:t>
            </w:r>
          </w:p>
        </w:tc>
      </w:tr>
      <w:tr>
        <w:tc>
          <w:tcPr>
            <w:tcW w:type="dxa" w:w="2608"/>
          </w:tcPr>
          <w:p>
            <w:pPr>
              <w:spacing w:line="240" w:lineRule="auto" w:after="0" w:before="0"/>
              <w:ind w:firstLine="0"/>
              <w:jc w:val="left"/>
            </w:pPr>
            <w:r>
              <w:rPr>
                <w:rFonts w:ascii="Times New Roman" w:hAnsi="Times New Roman"/>
                <w:b w:val="0"/>
                <w:sz w:val="24"/>
              </w:rPr>
              <w:t>Витамин C</w:t>
            </w:r>
          </w:p>
        </w:tc>
        <w:tc>
          <w:tcPr>
            <w:tcW w:type="dxa" w:w="2494"/>
          </w:tcPr>
          <w:p>
            <w:pPr>
              <w:spacing w:line="240" w:lineRule="auto" w:after="0" w:before="0"/>
              <w:ind w:firstLine="0"/>
              <w:jc w:val="left"/>
            </w:pPr>
            <w:r>
              <w:rPr>
                <w:rFonts w:ascii="Times New Roman" w:hAnsi="Times New Roman"/>
                <w:b w:val="0"/>
                <w:sz w:val="24"/>
              </w:rPr>
              <w:t>Ҳамроҳи оҳан [19, 44-б.]</w:t>
            </w:r>
          </w:p>
        </w:tc>
        <w:tc>
          <w:tcPr>
            <w:tcW w:type="dxa" w:w="4195"/>
          </w:tcPr>
          <w:p>
            <w:pPr>
              <w:spacing w:line="240" w:lineRule="auto" w:after="0" w:before="0"/>
              <w:ind w:firstLine="0"/>
              <w:jc w:val="left"/>
            </w:pPr>
            <w:r>
              <w:rPr>
                <w:rFonts w:ascii="Times New Roman" w:hAnsi="Times New Roman"/>
                <w:b w:val="0"/>
                <w:sz w:val="24"/>
              </w:rPr>
              <w:t>Fe2 нигоҳ мешавад [19, 44-б.]</w:t>
            </w:r>
          </w:p>
        </w:tc>
      </w:tr>
      <w:tr>
        <w:tc>
          <w:tcPr>
            <w:tcW w:type="dxa" w:w="2608"/>
          </w:tcPr>
          <w:p>
            <w:pPr>
              <w:spacing w:line="240" w:lineRule="auto" w:after="0" w:before="0"/>
              <w:ind w:firstLine="0"/>
              <w:jc w:val="left"/>
            </w:pPr>
            <w:r>
              <w:rPr>
                <w:rFonts w:ascii="Times New Roman" w:hAnsi="Times New Roman"/>
                <w:b w:val="0"/>
                <w:sz w:val="24"/>
              </w:rPr>
              <w:t>Оҳани вена</w:t>
            </w:r>
          </w:p>
        </w:tc>
        <w:tc>
          <w:tcPr>
            <w:tcW w:type="dxa" w:w="2494"/>
          </w:tcPr>
          <w:p>
            <w:pPr>
              <w:spacing w:line="240" w:lineRule="auto" w:after="0" w:before="0"/>
              <w:ind w:firstLine="0"/>
              <w:jc w:val="left"/>
            </w:pPr>
            <w:r>
              <w:rPr>
                <w:rFonts w:ascii="Times New Roman" w:hAnsi="Times New Roman"/>
                <w:b w:val="0"/>
                <w:sz w:val="24"/>
              </w:rPr>
              <w:t>Ба нишон [23, 10-б.]</w:t>
            </w:r>
          </w:p>
        </w:tc>
        <w:tc>
          <w:tcPr>
            <w:tcW w:type="dxa" w:w="4195"/>
          </w:tcPr>
          <w:p>
            <w:pPr>
              <w:spacing w:line="240" w:lineRule="auto" w:after="0" w:before="0"/>
              <w:ind w:firstLine="0"/>
              <w:jc w:val="left"/>
            </w:pPr>
            <w:r>
              <w:rPr>
                <w:rFonts w:ascii="Times New Roman" w:hAnsi="Times New Roman"/>
                <w:b w:val="0"/>
                <w:sz w:val="24"/>
              </w:rPr>
              <w:t>Мальабсорбция [23, 10-б.]</w:t>
            </w:r>
          </w:p>
        </w:tc>
      </w:tr>
      <w:tr>
        <w:tc>
          <w:tcPr>
            <w:tcW w:type="dxa" w:w="2608"/>
          </w:tcPr>
          <w:p>
            <w:pPr>
              <w:spacing w:line="240" w:lineRule="auto" w:after="0" w:before="0"/>
              <w:ind w:firstLine="0"/>
              <w:jc w:val="left"/>
            </w:pPr>
            <w:r>
              <w:rPr>
                <w:rFonts w:ascii="Times New Roman" w:hAnsi="Times New Roman"/>
                <w:b w:val="0"/>
                <w:sz w:val="24"/>
              </w:rPr>
              <w:t>Назорат</w:t>
            </w:r>
          </w:p>
        </w:tc>
        <w:tc>
          <w:tcPr>
            <w:tcW w:type="dxa" w:w="2494"/>
          </w:tcPr>
          <w:p>
            <w:pPr>
              <w:spacing w:line="240" w:lineRule="auto" w:after="0" w:before="0"/>
              <w:ind w:firstLine="0"/>
              <w:jc w:val="left"/>
            </w:pPr>
            <w:r>
              <w:rPr>
                <w:rFonts w:ascii="Times New Roman" w:hAnsi="Times New Roman"/>
                <w:b w:val="0"/>
                <w:sz w:val="24"/>
              </w:rPr>
              <w:t>3–6 ҳафта [23, 12-б.]</w:t>
            </w:r>
          </w:p>
        </w:tc>
        <w:tc>
          <w:tcPr>
            <w:tcW w:type="dxa" w:w="4195"/>
          </w:tcPr>
          <w:p>
            <w:pPr>
              <w:spacing w:line="240" w:lineRule="auto" w:after="0" w:before="0"/>
              <w:ind w:firstLine="0"/>
              <w:jc w:val="left"/>
            </w:pPr>
            <w:r>
              <w:rPr>
                <w:rFonts w:ascii="Times New Roman" w:hAnsi="Times New Roman"/>
                <w:b w:val="0"/>
                <w:sz w:val="24"/>
              </w:rPr>
              <w:t>Hb ва ферритин [23, 12-б.]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Ҳисоби машқ. Оҳани холӣ ададӣ мешавад. Ҳисса 325 мг сулфат аст [9, 5-б.]. Он 20 фоиз холӣ дорад [9, 5-б.]. Ҳисоб: 325 × 0,20 = 65 мг мегардад. Аз ин сабб доза дар гузориш мешавад [23, 8-б.]. Ин ҷузъи ҳисоби сулфат мебошад.</w:t>
      </w:r>
    </w:p>
    <w:p>
      <w:pPr>
        <w:spacing w:line="360" w:lineRule="auto" w:after="0"/>
        <w:ind w:firstLine="709"/>
        <w:jc w:val="left"/>
      </w:pPr>
      <w:r>
        <w:rPr>
          <w:rFonts w:ascii="Times New Roman" w:hAnsi="Times New Roman"/>
          <w:b/>
          <w:i w:val="0"/>
          <w:sz w:val="28"/>
        </w:rPr>
        <w:t>3.4. Натиҷаҳо ва мубоҳисаи таҷриба</w:t>
      </w:r>
    </w:p>
    <w:p>
      <w:pPr>
        <w:spacing w:line="360" w:lineRule="auto" w:after="0"/>
        <w:ind w:firstLine="709"/>
        <w:jc w:val="both"/>
      </w:pPr>
      <w:r>
        <w:rPr>
          <w:rFonts w:ascii="Times New Roman" w:hAnsi="Times New Roman"/>
          <w:b w:val="0"/>
          <w:i w:val="0"/>
          <w:sz w:val="28"/>
        </w:rPr>
        <w:t>Ҷадвали 3.4 ҷамъбаст мемонад. Ҳар ҳолат як сатр мегирад [13, 404-б.]. Таҳлил бо меъор мегузарад [14, 36-б.]. Аз ин сабб ҷамъбаст барои гузориш мувофиқ аст [13, 404-б.]. Ин ҷузъи ҷамъбасти ниҳоӣ мебошад.</w:t>
      </w:r>
    </w:p>
    <w:p>
      <w:pPr>
        <w:spacing w:line="240" w:lineRule="auto" w:after="0"/>
        <w:ind w:firstLine="0"/>
        <w:jc w:val="center"/>
      </w:pPr>
      <w:r>
        <w:rPr>
          <w:rFonts w:ascii="Times New Roman" w:hAnsi="Times New Roman"/>
          <w:b/>
          <w:i w:val="0"/>
          <w:sz w:val="24"/>
        </w:rPr>
        <w:t>Ҷадвали 3.4 — Ҷамъбасти нишондиҳандаҳои оҳан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3402"/>
            <w:shd w:val="clear" w:fill="EDEDED"/>
          </w:tcPr>
          <w:p>
            <w:pPr>
              <w:spacing w:line="240" w:lineRule="auto" w:after="0" w:before="0"/>
              <w:ind w:firstLine="0"/>
              <w:jc w:val="left"/>
            </w:pPr>
            <w:r>
              <w:rPr>
                <w:rFonts w:ascii="Times New Roman" w:hAnsi="Times New Roman"/>
                <w:b/>
                <w:sz w:val="24"/>
              </w:rPr>
              <w:t>Нишонаи таҳлил</w:t>
            </w:r>
          </w:p>
        </w:tc>
        <w:tc>
          <w:tcPr>
            <w:tcW w:type="dxa" w:w="3515"/>
            <w:shd w:val="clear" w:fill="EDEDED"/>
          </w:tcPr>
          <w:p>
            <w:pPr>
              <w:spacing w:line="240" w:lineRule="auto" w:after="0" w:before="0"/>
              <w:ind w:firstLine="0"/>
              <w:jc w:val="left"/>
            </w:pPr>
            <w:r>
              <w:rPr>
                <w:rFonts w:ascii="Times New Roman" w:hAnsi="Times New Roman"/>
                <w:b/>
                <w:sz w:val="24"/>
              </w:rPr>
              <w:t>Муолиҷа / Пешгирӣ</w:t>
            </w:r>
          </w:p>
        </w:tc>
      </w:tr>
      <w:tr>
        <w:tc>
          <w:tcPr>
            <w:tcW w:type="dxa" w:w="2381"/>
          </w:tcPr>
          <w:p>
            <w:pPr>
              <w:spacing w:line="240" w:lineRule="auto" w:after="0" w:before="0"/>
              <w:ind w:firstLine="0"/>
              <w:jc w:val="left"/>
            </w:pPr>
            <w:r>
              <w:rPr>
                <w:rFonts w:ascii="Times New Roman" w:hAnsi="Times New Roman"/>
                <w:b w:val="0"/>
                <w:sz w:val="24"/>
              </w:rPr>
              <w:t>Мӯътадил</w:t>
            </w:r>
          </w:p>
        </w:tc>
        <w:tc>
          <w:tcPr>
            <w:tcW w:type="dxa" w:w="3402"/>
          </w:tcPr>
          <w:p>
            <w:pPr>
              <w:spacing w:line="240" w:lineRule="auto" w:after="0" w:before="0"/>
              <w:ind w:firstLine="0"/>
              <w:jc w:val="left"/>
            </w:pPr>
            <w:r>
              <w:rPr>
                <w:rFonts w:ascii="Times New Roman" w:hAnsi="Times New Roman"/>
                <w:b w:val="0"/>
                <w:sz w:val="24"/>
              </w:rPr>
              <w:t>Ферритин 30–300, насаб 20–50% [14, 34-б.]</w:t>
            </w:r>
          </w:p>
        </w:tc>
        <w:tc>
          <w:tcPr>
            <w:tcW w:type="dxa" w:w="3515"/>
          </w:tcPr>
          <w:p>
            <w:pPr>
              <w:spacing w:line="240" w:lineRule="auto" w:after="0" w:before="0"/>
              <w:ind w:firstLine="0"/>
              <w:jc w:val="left"/>
            </w:pPr>
            <w:r>
              <w:rPr>
                <w:rFonts w:ascii="Times New Roman" w:hAnsi="Times New Roman"/>
                <w:b w:val="0"/>
                <w:sz w:val="24"/>
              </w:rPr>
              <w:t>Ғизои муътадил [19, 42-б.]</w:t>
            </w:r>
          </w:p>
        </w:tc>
      </w:tr>
      <w:tr>
        <w:tc>
          <w:tcPr>
            <w:tcW w:type="dxa" w:w="2381"/>
          </w:tcPr>
          <w:p>
            <w:pPr>
              <w:spacing w:line="240" w:lineRule="auto" w:after="0" w:before="0"/>
              <w:ind w:firstLine="0"/>
              <w:jc w:val="left"/>
            </w:pPr>
            <w:r>
              <w:rPr>
                <w:rFonts w:ascii="Times New Roman" w:hAnsi="Times New Roman"/>
                <w:b w:val="0"/>
                <w:sz w:val="24"/>
              </w:rPr>
              <w:t>Камии оҳан</w:t>
            </w:r>
          </w:p>
        </w:tc>
        <w:tc>
          <w:tcPr>
            <w:tcW w:type="dxa" w:w="3402"/>
          </w:tcPr>
          <w:p>
            <w:pPr>
              <w:spacing w:line="240" w:lineRule="auto" w:after="0" w:before="0"/>
              <w:ind w:firstLine="0"/>
              <w:jc w:val="left"/>
            </w:pPr>
            <w:r>
              <w:rPr>
                <w:rFonts w:ascii="Times New Roman" w:hAnsi="Times New Roman"/>
                <w:b w:val="0"/>
                <w:sz w:val="24"/>
              </w:rPr>
              <w:t>Ферритин &lt; 30, насаб &lt; 20% [8, 4-б.]</w:t>
            </w:r>
          </w:p>
        </w:tc>
        <w:tc>
          <w:tcPr>
            <w:tcW w:type="dxa" w:w="3515"/>
          </w:tcPr>
          <w:p>
            <w:pPr>
              <w:spacing w:line="240" w:lineRule="auto" w:after="0" w:before="0"/>
              <w:ind w:firstLine="0"/>
              <w:jc w:val="left"/>
            </w:pPr>
            <w:r>
              <w:rPr>
                <w:rFonts w:ascii="Times New Roman" w:hAnsi="Times New Roman"/>
                <w:b w:val="0"/>
                <w:sz w:val="24"/>
              </w:rPr>
              <w:t>Ферроус, C [23, 6-б.]</w:t>
            </w:r>
          </w:p>
        </w:tc>
      </w:tr>
      <w:tr>
        <w:tc>
          <w:tcPr>
            <w:tcW w:type="dxa" w:w="2381"/>
          </w:tcPr>
          <w:p>
            <w:pPr>
              <w:spacing w:line="240" w:lineRule="auto" w:after="0" w:before="0"/>
              <w:ind w:firstLine="0"/>
              <w:jc w:val="left"/>
            </w:pPr>
            <w:r>
              <w:rPr>
                <w:rFonts w:ascii="Times New Roman" w:hAnsi="Times New Roman"/>
                <w:b w:val="0"/>
                <w:sz w:val="24"/>
              </w:rPr>
              <w:t>Зиёдатӣ</w:t>
            </w:r>
          </w:p>
        </w:tc>
        <w:tc>
          <w:tcPr>
            <w:tcW w:type="dxa" w:w="3402"/>
          </w:tcPr>
          <w:p>
            <w:pPr>
              <w:spacing w:line="240" w:lineRule="auto" w:after="0" w:before="0"/>
              <w:ind w:firstLine="0"/>
              <w:jc w:val="left"/>
            </w:pPr>
            <w:r>
              <w:rPr>
                <w:rFonts w:ascii="Times New Roman" w:hAnsi="Times New Roman"/>
                <w:b w:val="0"/>
                <w:sz w:val="24"/>
              </w:rPr>
              <w:t>Насаб &gt; 45%, ферритин &gt; 300 [9, 4-б.]</w:t>
            </w:r>
          </w:p>
        </w:tc>
        <w:tc>
          <w:tcPr>
            <w:tcW w:type="dxa" w:w="3515"/>
          </w:tcPr>
          <w:p>
            <w:pPr>
              <w:spacing w:line="240" w:lineRule="auto" w:after="0" w:before="0"/>
              <w:ind w:firstLine="0"/>
              <w:jc w:val="left"/>
            </w:pPr>
            <w:r>
              <w:rPr>
                <w:rFonts w:ascii="Times New Roman" w:hAnsi="Times New Roman"/>
                <w:b w:val="0"/>
                <w:sz w:val="24"/>
              </w:rPr>
              <w:t>Хунгузаронӣ [7, 216-б.]</w:t>
            </w:r>
          </w:p>
        </w:tc>
      </w:tr>
      <w:tr>
        <w:tc>
          <w:tcPr>
            <w:tcW w:type="dxa" w:w="2381"/>
          </w:tcPr>
          <w:p>
            <w:pPr>
              <w:spacing w:line="240" w:lineRule="auto" w:after="0" w:before="0"/>
              <w:ind w:firstLine="0"/>
              <w:jc w:val="left"/>
            </w:pPr>
            <w:r>
              <w:rPr>
                <w:rFonts w:ascii="Times New Roman" w:hAnsi="Times New Roman"/>
                <w:b w:val="0"/>
                <w:sz w:val="24"/>
              </w:rPr>
              <w:t>Илтиҳоб</w:t>
            </w:r>
          </w:p>
        </w:tc>
        <w:tc>
          <w:tcPr>
            <w:tcW w:type="dxa" w:w="3402"/>
          </w:tcPr>
          <w:p>
            <w:pPr>
              <w:spacing w:line="240" w:lineRule="auto" w:after="0" w:before="0"/>
              <w:ind w:firstLine="0"/>
              <w:jc w:val="left"/>
            </w:pPr>
            <w:r>
              <w:rPr>
                <w:rFonts w:ascii="Times New Roman" w:hAnsi="Times New Roman"/>
                <w:b w:val="0"/>
                <w:sz w:val="24"/>
              </w:rPr>
              <w:t>Ферритин &gt; 100, насаб &lt; 20% [3, 6-б.]</w:t>
            </w:r>
          </w:p>
        </w:tc>
        <w:tc>
          <w:tcPr>
            <w:tcW w:type="dxa" w:w="3515"/>
          </w:tcPr>
          <w:p>
            <w:pPr>
              <w:spacing w:line="240" w:lineRule="auto" w:after="0" w:before="0"/>
              <w:ind w:firstLine="0"/>
              <w:jc w:val="left"/>
            </w:pPr>
            <w:r>
              <w:rPr>
                <w:rFonts w:ascii="Times New Roman" w:hAnsi="Times New Roman"/>
                <w:b w:val="0"/>
                <w:sz w:val="24"/>
              </w:rPr>
              <w:t>Муолиҷаи сабаб [3,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Таҷрибаи кафедра мутобиқ мемонад. Реҷаи таҳлил дар корҳои амалӣ кор мекунад [13, 398-б.]. Натиҷаи машқҳо мутобиқ мешаванд [17, 364-б.]. Аз ин сабб методика идома меёбад [16, 234-б.]. Ин ҷузъи таҷриба мебошад.</w:t>
      </w:r>
    </w:p>
    <w:p>
      <w:pPr>
        <w:spacing w:line="360" w:lineRule="auto" w:after="0"/>
        <w:ind w:firstLine="709"/>
        <w:jc w:val="both"/>
      </w:pPr>
      <w:r>
        <w:rPr>
          <w:rFonts w:ascii="Times New Roman" w:hAnsi="Times New Roman"/>
          <w:b w:val="0"/>
          <w:i w:val="0"/>
          <w:sz w:val="28"/>
        </w:rPr>
        <w:t>Мубоҳиса дар конфаренс мешавад. Маъруза натиҷаҳоро пешниҳод мекунад [16, 236-б.]. Мисолҳо барои донишҷӯён фаҳмо мешаванд [17, 366-б.]. Аз ин сабб мавод илмӣ мегардад [16, 236-б.]. Ин ҷузъи конфаренс мебошад.</w:t>
      </w:r>
    </w:p>
    <w:p>
      <w:pPr>
        <w:spacing w:line="360" w:lineRule="auto" w:after="0"/>
        <w:ind w:firstLine="709"/>
        <w:jc w:val="both"/>
      </w:pPr>
      <w:r>
        <w:rPr>
          <w:rFonts w:ascii="Times New Roman" w:hAnsi="Times New Roman"/>
          <w:b w:val="0"/>
          <w:i w:val="0"/>
          <w:sz w:val="28"/>
        </w:rPr>
        <w:t>Хулосаи банди сеюм кӯтоҳ аст. Панҷ тест ташхисро медиҳанд [14, 36-б.]. Муолиҷа бо доза мегузарад [23, 12-б.]. Аз ин сабб пешгирӣ ба амал меояд [11, 139-б.]. Ин ҷузъи хулосаи банд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Мубодилаи оҳан бо ҷабр танзим мешавад. Баромад 1 то 2 мг аст [2, 2-б.]. Гепсидин вазъи асосиро мегирад [5, 4-б.]. Аз ин сабб ҷабр нуқтаи назорат мемонад [6, 8-б.]. Ин нақши танзим мебошад.</w:t>
      </w:r>
    </w:p>
    <w:p>
      <w:pPr>
        <w:spacing w:line="360" w:lineRule="auto" w:after="0"/>
        <w:ind w:firstLine="709"/>
        <w:jc w:val="both"/>
      </w:pPr>
      <w:r>
        <w:rPr>
          <w:rFonts w:ascii="Times New Roman" w:hAnsi="Times New Roman"/>
          <w:b w:val="0"/>
          <w:i w:val="0"/>
          <w:sz w:val="28"/>
        </w:rPr>
        <w:t>Пулҳои оҳан сохтор доранд. Ҳемоглобин 65 фоиз мегирад [4, 6-б.]. Захира 30 фоиз мемонад [4, 6-б.]. Аз ин сабб ҳар пул вазифаи худро дорад [1, 942-б.]. Ин сохтори пулҳо мебошад.</w:t>
      </w:r>
    </w:p>
    <w:p>
      <w:pPr>
        <w:spacing w:line="360" w:lineRule="auto" w:after="0"/>
        <w:ind w:firstLine="709"/>
        <w:jc w:val="both"/>
      </w:pPr>
      <w:r>
        <w:rPr>
          <w:rFonts w:ascii="Times New Roman" w:hAnsi="Times New Roman"/>
          <w:b w:val="0"/>
          <w:i w:val="0"/>
          <w:sz w:val="28"/>
        </w:rPr>
        <w:t>Камҳунии оҳан паҳнтарин мешавад. Ҷаҳон 2 млрд нафар дорад [8, 1-б.]. Ферритини кам ва насаби паст тасдиқ мекунанд [8, 4-б.]. Аз ин сабб панҷ тест асосӣ мешаванд [14, 36-б.]. Ин мантиқи ташхис мебошад.</w:t>
      </w:r>
    </w:p>
    <w:p>
      <w:pPr>
        <w:spacing w:line="360" w:lineRule="auto" w:after="0"/>
        <w:ind w:firstLine="709"/>
        <w:jc w:val="both"/>
      </w:pPr>
      <w:r>
        <w:rPr>
          <w:rFonts w:ascii="Times New Roman" w:hAnsi="Times New Roman"/>
          <w:b w:val="0"/>
          <w:i w:val="0"/>
          <w:sz w:val="28"/>
        </w:rPr>
        <w:t>Зиёдатӣ низ хатар дорад. Гемохроматоз бо HFE меояд [9, 1-б.]. Муолиҷа бо хунгузаронӣ мегузарад [7, 216-б.]. Аз ин сабб доза ва назорат якҷоя мешаванд [11, 139-б.]. Ин мантиқи зиёдатӣ мебошад.</w:t>
      </w:r>
    </w:p>
    <w:p>
      <w:pPr>
        <w:spacing w:line="360" w:lineRule="auto" w:after="0"/>
        <w:ind w:firstLine="709"/>
        <w:jc w:val="both"/>
      </w:pPr>
      <w:r>
        <w:rPr>
          <w:rFonts w:ascii="Times New Roman" w:hAnsi="Times New Roman"/>
          <w:b w:val="0"/>
          <w:i w:val="0"/>
          <w:sz w:val="28"/>
        </w:rPr>
        <w:t>Пешгирӣ арзон мемонад. Ғизои ҳемдор ва C ҷабрро мефзоянд [19, 44-б.]. Гурӯҳҳои хатар тафтиш мешаванд [8, 3-б.]. Аз ин сабб камии оҳан кам мегардад [17, 368-б.]. Ин усули пешгирӣ мебошад.</w:t>
      </w:r>
    </w:p>
    <w:p>
      <w:pPr>
        <w:spacing w:line="360" w:lineRule="auto" w:after="0"/>
        <w:ind w:firstLine="709"/>
        <w:jc w:val="both"/>
      </w:pPr>
      <w:r>
        <w:rPr>
          <w:rFonts w:ascii="Times New Roman" w:hAnsi="Times New Roman"/>
          <w:b w:val="0"/>
          <w:i w:val="0"/>
          <w:sz w:val="28"/>
        </w:rPr>
        <w:t>Кор барои кафедра методикӣ аст. Ҷадвалҳо, расмҳо ва 12 мисол ба дарс мегузаранд [17, 366-б.]. Мавод ба фонди методӣ мегузарад [13, 394-б.]. Мавзӯи 19 ҳамин услубро дорад [15, 270-б.]. Ин идомаи серияи биохимия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940–966.</w:t>
      </w:r>
    </w:p>
    <w:p>
      <w:pPr>
        <w:spacing w:line="360" w:lineRule="auto" w:after="0"/>
        <w:ind w:firstLine="0"/>
        <w:jc w:val="left"/>
      </w:pPr>
      <w:r>
        <w:rPr>
          <w:rFonts w:ascii="Times New Roman" w:hAnsi="Times New Roman"/>
          <w:b w:val="0"/>
          <w:i w:val="0"/>
          <w:sz w:val="28"/>
        </w:rPr>
        <w:t>2. Abu-Samra O., Anand S. Biochemistry, Iron Absorption. StatPearls. — Treasure Island: StatPearls Publishing, 2023. — P. 1–7. URL: https://www.ncbi.nlm.nih.gov/books/NBK448204 (санаи муроҷиат: 24.10.2026).</w:t>
      </w:r>
    </w:p>
    <w:p>
      <w:pPr>
        <w:spacing w:line="360" w:lineRule="auto" w:after="0"/>
        <w:ind w:firstLine="0"/>
        <w:jc w:val="left"/>
      </w:pPr>
      <w:r>
        <w:rPr>
          <w:rFonts w:ascii="Times New Roman" w:hAnsi="Times New Roman"/>
          <w:b w:val="0"/>
          <w:i w:val="0"/>
          <w:sz w:val="28"/>
        </w:rPr>
        <w:t>3. The Lancet. Iron deficiency anaemia: assessment and prevention: a review. — Lancet, 2023. — P. 4–22.</w:t>
      </w:r>
    </w:p>
    <w:p>
      <w:pPr>
        <w:spacing w:line="360" w:lineRule="auto" w:after="0"/>
        <w:ind w:firstLine="0"/>
        <w:jc w:val="left"/>
      </w:pPr>
      <w:r>
        <w:rPr>
          <w:rFonts w:ascii="Times New Roman" w:hAnsi="Times New Roman"/>
          <w:b w:val="0"/>
          <w:i w:val="0"/>
          <w:sz w:val="28"/>
        </w:rPr>
        <w:t>4. Biochimica et Biophysica Acta. Ferritin structure and iron storage: a review. — BBA Gen Subj, 2022. — P. 6–24.</w:t>
      </w:r>
    </w:p>
    <w:p>
      <w:pPr>
        <w:spacing w:line="360" w:lineRule="auto" w:after="0"/>
        <w:ind w:firstLine="0"/>
        <w:jc w:val="left"/>
      </w:pPr>
      <w:r>
        <w:rPr>
          <w:rFonts w:ascii="Times New Roman" w:hAnsi="Times New Roman"/>
          <w:b w:val="0"/>
          <w:i w:val="0"/>
          <w:sz w:val="28"/>
        </w:rPr>
        <w:t>5. Nutrients. Hepcidin: the master regulator of iron homeostasis: a review. — Nutrients, 2023. — P. 4–22.</w:t>
      </w:r>
    </w:p>
    <w:p>
      <w:pPr>
        <w:spacing w:line="360" w:lineRule="auto" w:after="0"/>
        <w:ind w:firstLine="0"/>
        <w:jc w:val="left"/>
      </w:pPr>
      <w:r>
        <w:rPr>
          <w:rFonts w:ascii="Times New Roman" w:hAnsi="Times New Roman"/>
          <w:b w:val="0"/>
          <w:i w:val="0"/>
          <w:sz w:val="28"/>
        </w:rPr>
        <w:t>6. Blood. Transferrin, ferroportin and cellular iron export: a review. — Blood, 2023. — P. 8–28.</w:t>
      </w:r>
    </w:p>
    <w:p>
      <w:pPr>
        <w:spacing w:line="360" w:lineRule="auto" w:after="0"/>
        <w:ind w:firstLine="0"/>
        <w:jc w:val="left"/>
      </w:pPr>
      <w:r>
        <w:rPr>
          <w:rFonts w:ascii="Times New Roman" w:hAnsi="Times New Roman"/>
          <w:b w:val="0"/>
          <w:i w:val="0"/>
          <w:sz w:val="28"/>
        </w:rPr>
        <w:t>7. Journal of Hepatology. Hereditary hemochromatosis: diagnosis and management: a review. — J Hepatol, 2023. — P. 210–230.</w:t>
      </w:r>
    </w:p>
    <w:p>
      <w:pPr>
        <w:spacing w:line="360" w:lineRule="auto" w:after="0"/>
        <w:ind w:firstLine="0"/>
        <w:jc w:val="left"/>
      </w:pPr>
      <w:r>
        <w:rPr>
          <w:rFonts w:ascii="Times New Roman" w:hAnsi="Times New Roman"/>
          <w:b w:val="0"/>
          <w:i w:val="0"/>
          <w:sz w:val="28"/>
        </w:rPr>
        <w:t>8. Warner M. J., Kamran M. T. Iron Deficiency and Microcytic Hypochromic Anemia. StatPearls. — Treasure Island: StatPearls Publishing, 2026. — P. 1–12. URL: https://www.ncbi.nlm.nih.gov/books/NBK560876 (санаи муроҷиат: 24.10.2026).</w:t>
      </w:r>
    </w:p>
    <w:p>
      <w:pPr>
        <w:spacing w:line="360" w:lineRule="auto" w:after="0"/>
        <w:ind w:firstLine="0"/>
        <w:jc w:val="left"/>
      </w:pPr>
      <w:r>
        <w:rPr>
          <w:rFonts w:ascii="Times New Roman" w:hAnsi="Times New Roman"/>
          <w:b w:val="0"/>
          <w:i w:val="0"/>
          <w:sz w:val="28"/>
        </w:rPr>
        <w:t>9. Chang R., Sullivan K. M. Iron Overload and Toxicity. StatPearls. — Treasure Island: StatPearls Publishing, 2025. — P. 1–14. URL: https://www.ncbi.nlm.nih.gov/books/NBK526131 (санаи муроҷиат: 24.10.2026).</w:t>
      </w:r>
    </w:p>
    <w:p>
      <w:pPr>
        <w:spacing w:line="360" w:lineRule="auto" w:after="0"/>
        <w:ind w:firstLine="0"/>
        <w:jc w:val="left"/>
      </w:pPr>
      <w:r>
        <w:rPr>
          <w:rFonts w:ascii="Times New Roman" w:hAnsi="Times New Roman"/>
          <w:b w:val="0"/>
          <w:i w:val="0"/>
          <w:sz w:val="28"/>
        </w:rPr>
        <w:t>10. Toxicology Letters. Acute iron toxicity and the Fenton reaction: a review. — Toxicol Lett, 2022. — P. 6–22.</w:t>
      </w:r>
    </w:p>
    <w:p>
      <w:pPr>
        <w:spacing w:line="360" w:lineRule="auto" w:after="0"/>
        <w:ind w:firstLine="0"/>
        <w:jc w:val="left"/>
      </w:pPr>
      <w:r>
        <w:rPr>
          <w:rFonts w:ascii="Times New Roman" w:hAnsi="Times New Roman"/>
          <w:b w:val="0"/>
          <w:i w:val="0"/>
          <w:sz w:val="28"/>
        </w:rPr>
        <w:t>11. American Journal of Clinical Nutrition. Dietary reference intakes for iron and trace minerals: a review. — Am J Clin Nutr, 2022. — P. 137–158.</w:t>
      </w:r>
    </w:p>
    <w:p>
      <w:pPr>
        <w:spacing w:line="360" w:lineRule="auto" w:after="0"/>
        <w:ind w:firstLine="0"/>
        <w:jc w:val="left"/>
      </w:pPr>
      <w:r>
        <w:rPr>
          <w:rFonts w:ascii="Times New Roman" w:hAnsi="Times New Roman"/>
          <w:b w:val="0"/>
          <w:i w:val="0"/>
          <w:sz w:val="28"/>
        </w:rPr>
        <w:t>12. Lieberman M., Peet A. Marks' Basic Medical Biochemistry. 6th ed. — Philadelphia: Wolters Kluwer, 2022. — P. 442–470.</w:t>
      </w:r>
    </w:p>
    <w:p>
      <w:pPr>
        <w:spacing w:line="360" w:lineRule="auto" w:after="0"/>
        <w:ind w:firstLine="0"/>
        <w:jc w:val="left"/>
      </w:pPr>
      <w:r>
        <w:rPr>
          <w:rFonts w:ascii="Times New Roman" w:hAnsi="Times New Roman"/>
          <w:b w:val="0"/>
          <w:i w:val="0"/>
          <w:sz w:val="28"/>
        </w:rPr>
        <w:t>13. Маҷмуаи корҳои амалии биохимия ва физиология. — Хуҷанд: ДИДТ, 2026. — Саҳ. 393–412.</w:t>
      </w:r>
    </w:p>
    <w:p>
      <w:pPr>
        <w:spacing w:line="360" w:lineRule="auto" w:after="0"/>
        <w:ind w:firstLine="0"/>
        <w:jc w:val="left"/>
      </w:pPr>
      <w:r>
        <w:rPr>
          <w:rFonts w:ascii="Times New Roman" w:hAnsi="Times New Roman"/>
          <w:b w:val="0"/>
          <w:i w:val="0"/>
          <w:sz w:val="28"/>
        </w:rPr>
        <w:t>14. Clinical Chemistry. Laboratory assessment of iron status: a review. — Clin Chem, 2023. — P. 34–54.</w:t>
      </w:r>
    </w:p>
    <w:p>
      <w:pPr>
        <w:spacing w:line="360" w:lineRule="auto" w:after="0"/>
        <w:ind w:firstLine="0"/>
        <w:jc w:val="left"/>
      </w:pPr>
      <w:r>
        <w:rPr>
          <w:rFonts w:ascii="Times New Roman" w:hAnsi="Times New Roman"/>
          <w:b w:val="0"/>
          <w:i w:val="0"/>
          <w:sz w:val="28"/>
        </w:rPr>
        <w:t>15. Маърузаҳои курси биохимияи тиббӣ. — Хуҷанд: ДИДТ, 2026. — Саҳ. 263–285.</w:t>
      </w:r>
    </w:p>
    <w:p>
      <w:pPr>
        <w:spacing w:line="360" w:lineRule="auto" w:after="0"/>
        <w:ind w:firstLine="0"/>
        <w:jc w:val="left"/>
      </w:pPr>
      <w:r>
        <w:rPr>
          <w:rFonts w:ascii="Times New Roman" w:hAnsi="Times New Roman"/>
          <w:b w:val="0"/>
          <w:i w:val="0"/>
          <w:sz w:val="28"/>
        </w:rPr>
        <w:t>16. Маҷмӯаи мақолаҳои конфаренси илмии ҷавонон «Илми муосир ва саломатӣ». — Хуҷанд, 2025. — С. 228–242.</w:t>
      </w:r>
    </w:p>
    <w:p>
      <w:pPr>
        <w:spacing w:line="360" w:lineRule="auto" w:after="0"/>
        <w:ind w:firstLine="0"/>
        <w:jc w:val="left"/>
      </w:pPr>
      <w:r>
        <w:rPr>
          <w:rFonts w:ascii="Times New Roman" w:hAnsi="Times New Roman"/>
          <w:b w:val="0"/>
          <w:i w:val="0"/>
          <w:sz w:val="28"/>
        </w:rPr>
        <w:t>17. Advances in Physiology Education. Teaching iron metabolism and anemia: a review. — Adv Physiol Educ, 2023. — P. 359–376.</w:t>
      </w:r>
    </w:p>
    <w:p>
      <w:pPr>
        <w:spacing w:line="360" w:lineRule="auto" w:after="0"/>
        <w:ind w:firstLine="0"/>
        <w:jc w:val="left"/>
      </w:pPr>
      <w:r>
        <w:rPr>
          <w:rFonts w:ascii="Times New Roman" w:hAnsi="Times New Roman"/>
          <w:b w:val="0"/>
          <w:i w:val="0"/>
          <w:sz w:val="28"/>
        </w:rPr>
        <w:t>18. Комов В. П., Шведова В. Н. Биохимия. — Москва: Юрайт, 2023. — С. 358–380.</w:t>
      </w:r>
    </w:p>
    <w:p>
      <w:pPr>
        <w:spacing w:line="360" w:lineRule="auto" w:after="0"/>
        <w:ind w:firstLine="0"/>
        <w:jc w:val="left"/>
      </w:pPr>
      <w:r>
        <w:rPr>
          <w:rFonts w:ascii="Times New Roman" w:hAnsi="Times New Roman"/>
          <w:b w:val="0"/>
          <w:i w:val="0"/>
          <w:sz w:val="28"/>
        </w:rPr>
        <w:t>19. American Journal of Clinical Nutrition. Dietary iron: sources, bioavailability and enhancers: a review. — Am J Clin Nutr, 2023. — P. 42–60.</w:t>
      </w:r>
    </w:p>
    <w:p>
      <w:pPr>
        <w:spacing w:line="360" w:lineRule="auto" w:after="0"/>
        <w:ind w:firstLine="0"/>
        <w:jc w:val="left"/>
      </w:pPr>
      <w:r>
        <w:rPr>
          <w:rFonts w:ascii="Times New Roman" w:hAnsi="Times New Roman"/>
          <w:b w:val="0"/>
          <w:i w:val="0"/>
          <w:sz w:val="28"/>
        </w:rPr>
        <w:t>20. Blood Cells Molecules and Diseases. Heme biosynthesis and porphyrias: a review. — Blood Cells Mol Dis, 2022. — P. 4–20.</w:t>
      </w:r>
    </w:p>
    <w:p>
      <w:pPr>
        <w:spacing w:line="360" w:lineRule="auto" w:after="0"/>
        <w:ind w:firstLine="0"/>
        <w:jc w:val="left"/>
      </w:pPr>
      <w:r>
        <w:rPr>
          <w:rFonts w:ascii="Times New Roman" w:hAnsi="Times New Roman"/>
          <w:b w:val="0"/>
          <w:i w:val="0"/>
          <w:sz w:val="28"/>
        </w:rPr>
        <w:t>21. Blood. Erythropoiesis, EPO and iron supply: a review. — Blood, 2023. — P. 4–26.</w:t>
      </w:r>
    </w:p>
    <w:p>
      <w:pPr>
        <w:spacing w:line="360" w:lineRule="auto" w:after="0"/>
        <w:ind w:firstLine="0"/>
        <w:jc w:val="left"/>
      </w:pPr>
      <w:r>
        <w:rPr>
          <w:rFonts w:ascii="Times New Roman" w:hAnsi="Times New Roman"/>
          <w:b w:val="0"/>
          <w:i w:val="0"/>
          <w:sz w:val="28"/>
        </w:rPr>
        <w:t>22. Nutrients. Iron in pregnancy and menstrual blood loss: a review. — Nutrients, 2023. — P. 6–24.</w:t>
      </w:r>
    </w:p>
    <w:p>
      <w:pPr>
        <w:spacing w:line="360" w:lineRule="auto" w:after="0"/>
        <w:ind w:firstLine="0"/>
        <w:jc w:val="left"/>
      </w:pPr>
      <w:r>
        <w:rPr>
          <w:rFonts w:ascii="Times New Roman" w:hAnsi="Times New Roman"/>
          <w:b w:val="0"/>
          <w:i w:val="0"/>
          <w:sz w:val="28"/>
        </w:rPr>
        <w:t>23. The Lancet Haematology. Iron supplementation: oral and intravenous therapy: a review. — Lancet Haematol, 2023. — P. 6–24.</w:t>
      </w:r>
    </w:p>
    <w:p>
      <w:pPr>
        <w:spacing w:line="360" w:lineRule="auto" w:after="0"/>
        <w:ind w:firstLine="0"/>
        <w:jc w:val="left"/>
      </w:pPr>
      <w:r>
        <w:rPr>
          <w:rFonts w:ascii="Times New Roman" w:hAnsi="Times New Roman"/>
          <w:b w:val="0"/>
          <w:i w:val="0"/>
          <w:sz w:val="28"/>
        </w:rPr>
        <w:t>24. Rodwell V. W. et al. Harper's Illustrated Biochemistry. 32nd ed. — New York: McGraw-Hill, 2023. — P. 456–490.</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948"/>
            <w:shd w:val="clear" w:fill="EDEDED"/>
          </w:tcPr>
          <w:p>
            <w:pPr>
              <w:spacing w:line="240" w:lineRule="auto" w:after="0" w:before="0"/>
              <w:ind w:firstLine="0"/>
              <w:jc w:val="left"/>
            </w:pPr>
            <w:r>
              <w:rPr>
                <w:rFonts w:ascii="Times New Roman" w:hAnsi="Times New Roman"/>
                <w:b/>
                <w:sz w:val="24"/>
              </w:rPr>
              <w:t>Истилоҳ</w:t>
            </w:r>
          </w:p>
        </w:tc>
        <w:tc>
          <w:tcPr>
            <w:tcW w:type="dxa" w:w="6123"/>
            <w:shd w:val="clear" w:fill="EDEDED"/>
          </w:tcPr>
          <w:p>
            <w:pPr>
              <w:spacing w:line="240" w:lineRule="auto" w:after="0" w:before="0"/>
              <w:ind w:firstLine="0"/>
              <w:jc w:val="left"/>
            </w:pPr>
            <w:r>
              <w:rPr>
                <w:rFonts w:ascii="Times New Roman" w:hAnsi="Times New Roman"/>
                <w:b/>
                <w:sz w:val="24"/>
              </w:rPr>
              <w:t>Маъно</w:t>
            </w:r>
          </w:p>
        </w:tc>
      </w:tr>
      <w:tr>
        <w:tc>
          <w:tcPr>
            <w:tcW w:type="dxa" w:w="2948"/>
          </w:tcPr>
          <w:p>
            <w:pPr>
              <w:spacing w:line="240" w:lineRule="auto" w:after="0" w:before="0"/>
              <w:ind w:firstLine="0"/>
              <w:jc w:val="left"/>
            </w:pPr>
            <w:r>
              <w:rPr>
                <w:rFonts w:ascii="Times New Roman" w:hAnsi="Times New Roman"/>
                <w:b w:val="0"/>
                <w:sz w:val="24"/>
              </w:rPr>
              <w:t>Пули оҳан</w:t>
            </w:r>
          </w:p>
        </w:tc>
        <w:tc>
          <w:tcPr>
            <w:tcW w:type="dxa" w:w="6123"/>
          </w:tcPr>
          <w:p>
            <w:pPr>
              <w:spacing w:line="240" w:lineRule="auto" w:after="0" w:before="0"/>
              <w:ind w:firstLine="0"/>
              <w:jc w:val="left"/>
            </w:pPr>
            <w:r>
              <w:rPr>
                <w:rFonts w:ascii="Times New Roman" w:hAnsi="Times New Roman"/>
                <w:b w:val="0"/>
                <w:sz w:val="24"/>
              </w:rPr>
              <w:t>Ҳиссаҳои оҳан дар организм [1, 942-б.]</w:t>
            </w:r>
          </w:p>
        </w:tc>
      </w:tr>
      <w:tr>
        <w:tc>
          <w:tcPr>
            <w:tcW w:type="dxa" w:w="2948"/>
          </w:tcPr>
          <w:p>
            <w:pPr>
              <w:spacing w:line="240" w:lineRule="auto" w:after="0" w:before="0"/>
              <w:ind w:firstLine="0"/>
              <w:jc w:val="left"/>
            </w:pPr>
            <w:r>
              <w:rPr>
                <w:rFonts w:ascii="Times New Roman" w:hAnsi="Times New Roman"/>
                <w:b w:val="0"/>
                <w:sz w:val="24"/>
              </w:rPr>
              <w:t>Ҳем</w:t>
            </w:r>
          </w:p>
        </w:tc>
        <w:tc>
          <w:tcPr>
            <w:tcW w:type="dxa" w:w="6123"/>
          </w:tcPr>
          <w:p>
            <w:pPr>
              <w:spacing w:line="240" w:lineRule="auto" w:after="0" w:before="0"/>
              <w:ind w:firstLine="0"/>
              <w:jc w:val="left"/>
            </w:pPr>
            <w:r>
              <w:rPr>
                <w:rFonts w:ascii="Times New Roman" w:hAnsi="Times New Roman"/>
                <w:b w:val="0"/>
                <w:sz w:val="24"/>
              </w:rPr>
              <w:t>Пайвасти порфирин бо оҳан [1, 946-б.]</w:t>
            </w:r>
          </w:p>
        </w:tc>
      </w:tr>
      <w:tr>
        <w:tc>
          <w:tcPr>
            <w:tcW w:type="dxa" w:w="2948"/>
          </w:tcPr>
          <w:p>
            <w:pPr>
              <w:spacing w:line="240" w:lineRule="auto" w:after="0" w:before="0"/>
              <w:ind w:firstLine="0"/>
              <w:jc w:val="left"/>
            </w:pPr>
            <w:r>
              <w:rPr>
                <w:rFonts w:ascii="Times New Roman" w:hAnsi="Times New Roman"/>
                <w:b w:val="0"/>
                <w:sz w:val="24"/>
              </w:rPr>
              <w:t>Ферритин</w:t>
            </w:r>
          </w:p>
        </w:tc>
        <w:tc>
          <w:tcPr>
            <w:tcW w:type="dxa" w:w="6123"/>
          </w:tcPr>
          <w:p>
            <w:pPr>
              <w:spacing w:line="240" w:lineRule="auto" w:after="0" w:before="0"/>
              <w:ind w:firstLine="0"/>
              <w:jc w:val="left"/>
            </w:pPr>
            <w:r>
              <w:rPr>
                <w:rFonts w:ascii="Times New Roman" w:hAnsi="Times New Roman"/>
                <w:b w:val="0"/>
                <w:sz w:val="24"/>
              </w:rPr>
              <w:t>Белоки захираи оҳан [4, 6-б.]</w:t>
            </w:r>
          </w:p>
        </w:tc>
      </w:tr>
      <w:tr>
        <w:tc>
          <w:tcPr>
            <w:tcW w:type="dxa" w:w="2948"/>
          </w:tcPr>
          <w:p>
            <w:pPr>
              <w:spacing w:line="240" w:lineRule="auto" w:after="0" w:before="0"/>
              <w:ind w:firstLine="0"/>
              <w:jc w:val="left"/>
            </w:pPr>
            <w:r>
              <w:rPr>
                <w:rFonts w:ascii="Times New Roman" w:hAnsi="Times New Roman"/>
                <w:b w:val="0"/>
                <w:sz w:val="24"/>
              </w:rPr>
              <w:t>Гемосидерин</w:t>
            </w:r>
          </w:p>
        </w:tc>
        <w:tc>
          <w:tcPr>
            <w:tcW w:type="dxa" w:w="6123"/>
          </w:tcPr>
          <w:p>
            <w:pPr>
              <w:spacing w:line="240" w:lineRule="auto" w:after="0" w:before="0"/>
              <w:ind w:firstLine="0"/>
              <w:jc w:val="left"/>
            </w:pPr>
            <w:r>
              <w:rPr>
                <w:rFonts w:ascii="Times New Roman" w:hAnsi="Times New Roman"/>
                <w:b w:val="0"/>
                <w:sz w:val="24"/>
              </w:rPr>
              <w:t>Шакли пурраи захира [4, 8-б.]</w:t>
            </w:r>
          </w:p>
        </w:tc>
      </w:tr>
      <w:tr>
        <w:tc>
          <w:tcPr>
            <w:tcW w:type="dxa" w:w="2948"/>
          </w:tcPr>
          <w:p>
            <w:pPr>
              <w:spacing w:line="240" w:lineRule="auto" w:after="0" w:before="0"/>
              <w:ind w:firstLine="0"/>
              <w:jc w:val="left"/>
            </w:pPr>
            <w:r>
              <w:rPr>
                <w:rFonts w:ascii="Times New Roman" w:hAnsi="Times New Roman"/>
                <w:b w:val="0"/>
                <w:sz w:val="24"/>
              </w:rPr>
              <w:t>Трансферрин</w:t>
            </w:r>
          </w:p>
        </w:tc>
        <w:tc>
          <w:tcPr>
            <w:tcW w:type="dxa" w:w="6123"/>
          </w:tcPr>
          <w:p>
            <w:pPr>
              <w:spacing w:line="240" w:lineRule="auto" w:after="0" w:before="0"/>
              <w:ind w:firstLine="0"/>
              <w:jc w:val="left"/>
            </w:pPr>
            <w:r>
              <w:rPr>
                <w:rFonts w:ascii="Times New Roman" w:hAnsi="Times New Roman"/>
                <w:b w:val="0"/>
                <w:sz w:val="24"/>
              </w:rPr>
              <w:t>Белоки нақлиёти оҳан [1, 944-б.]</w:t>
            </w:r>
          </w:p>
        </w:tc>
      </w:tr>
      <w:tr>
        <w:tc>
          <w:tcPr>
            <w:tcW w:type="dxa" w:w="2948"/>
          </w:tcPr>
          <w:p>
            <w:pPr>
              <w:spacing w:line="240" w:lineRule="auto" w:after="0" w:before="0"/>
              <w:ind w:firstLine="0"/>
              <w:jc w:val="left"/>
            </w:pPr>
            <w:r>
              <w:rPr>
                <w:rFonts w:ascii="Times New Roman" w:hAnsi="Times New Roman"/>
                <w:b w:val="0"/>
                <w:sz w:val="24"/>
              </w:rPr>
              <w:t>TIBC</w:t>
            </w:r>
          </w:p>
        </w:tc>
        <w:tc>
          <w:tcPr>
            <w:tcW w:type="dxa" w:w="6123"/>
          </w:tcPr>
          <w:p>
            <w:pPr>
              <w:spacing w:line="240" w:lineRule="auto" w:after="0" w:before="0"/>
              <w:ind w:firstLine="0"/>
              <w:jc w:val="left"/>
            </w:pPr>
            <w:r>
              <w:rPr>
                <w:rFonts w:ascii="Times New Roman" w:hAnsi="Times New Roman"/>
                <w:b w:val="0"/>
                <w:sz w:val="24"/>
              </w:rPr>
              <w:t>Иқтидори умумии бинд [9, 6-б.]</w:t>
            </w:r>
          </w:p>
        </w:tc>
      </w:tr>
      <w:tr>
        <w:tc>
          <w:tcPr>
            <w:tcW w:type="dxa" w:w="2948"/>
          </w:tcPr>
          <w:p>
            <w:pPr>
              <w:spacing w:line="240" w:lineRule="auto" w:after="0" w:before="0"/>
              <w:ind w:firstLine="0"/>
              <w:jc w:val="left"/>
            </w:pPr>
            <w:r>
              <w:rPr>
                <w:rFonts w:ascii="Times New Roman" w:hAnsi="Times New Roman"/>
                <w:b w:val="0"/>
                <w:sz w:val="24"/>
              </w:rPr>
              <w:t>Насаби трансферрин</w:t>
            </w:r>
          </w:p>
        </w:tc>
        <w:tc>
          <w:tcPr>
            <w:tcW w:type="dxa" w:w="6123"/>
          </w:tcPr>
          <w:p>
            <w:pPr>
              <w:spacing w:line="240" w:lineRule="auto" w:after="0" w:before="0"/>
              <w:ind w:firstLine="0"/>
              <w:jc w:val="left"/>
            </w:pPr>
            <w:r>
              <w:rPr>
                <w:rFonts w:ascii="Times New Roman" w:hAnsi="Times New Roman"/>
                <w:b w:val="0"/>
                <w:sz w:val="24"/>
              </w:rPr>
              <w:t>Fe ÷ TIBC × 100 [14, 34-б.]</w:t>
            </w:r>
          </w:p>
        </w:tc>
      </w:tr>
      <w:tr>
        <w:tc>
          <w:tcPr>
            <w:tcW w:type="dxa" w:w="2948"/>
          </w:tcPr>
          <w:p>
            <w:pPr>
              <w:spacing w:line="240" w:lineRule="auto" w:after="0" w:before="0"/>
              <w:ind w:firstLine="0"/>
              <w:jc w:val="left"/>
            </w:pPr>
            <w:r>
              <w:rPr>
                <w:rFonts w:ascii="Times New Roman" w:hAnsi="Times New Roman"/>
                <w:b w:val="0"/>
                <w:sz w:val="24"/>
              </w:rPr>
              <w:t>DMT1</w:t>
            </w:r>
          </w:p>
        </w:tc>
        <w:tc>
          <w:tcPr>
            <w:tcW w:type="dxa" w:w="6123"/>
          </w:tcPr>
          <w:p>
            <w:pPr>
              <w:spacing w:line="240" w:lineRule="auto" w:after="0" w:before="0"/>
              <w:ind w:firstLine="0"/>
              <w:jc w:val="left"/>
            </w:pPr>
            <w:r>
              <w:rPr>
                <w:rFonts w:ascii="Times New Roman" w:hAnsi="Times New Roman"/>
                <w:b w:val="0"/>
                <w:sz w:val="24"/>
              </w:rPr>
              <w:t>Интиқолгари мембрана [2, 2-б.]</w:t>
            </w:r>
          </w:p>
        </w:tc>
      </w:tr>
      <w:tr>
        <w:tc>
          <w:tcPr>
            <w:tcW w:type="dxa" w:w="2948"/>
          </w:tcPr>
          <w:p>
            <w:pPr>
              <w:spacing w:line="240" w:lineRule="auto" w:after="0" w:before="0"/>
              <w:ind w:firstLine="0"/>
              <w:jc w:val="left"/>
            </w:pPr>
            <w:r>
              <w:rPr>
                <w:rFonts w:ascii="Times New Roman" w:hAnsi="Times New Roman"/>
                <w:b w:val="0"/>
                <w:sz w:val="24"/>
              </w:rPr>
              <w:t>Ferroportin</w:t>
            </w:r>
          </w:p>
        </w:tc>
        <w:tc>
          <w:tcPr>
            <w:tcW w:type="dxa" w:w="6123"/>
          </w:tcPr>
          <w:p>
            <w:pPr>
              <w:spacing w:line="240" w:lineRule="auto" w:after="0" w:before="0"/>
              <w:ind w:firstLine="0"/>
              <w:jc w:val="left"/>
            </w:pPr>
            <w:r>
              <w:rPr>
                <w:rFonts w:ascii="Times New Roman" w:hAnsi="Times New Roman"/>
                <w:b w:val="0"/>
                <w:sz w:val="24"/>
              </w:rPr>
              <w:t>Интиқолгари баромад [6, 8-б.]</w:t>
            </w:r>
          </w:p>
        </w:tc>
      </w:tr>
      <w:tr>
        <w:tc>
          <w:tcPr>
            <w:tcW w:type="dxa" w:w="2948"/>
          </w:tcPr>
          <w:p>
            <w:pPr>
              <w:spacing w:line="240" w:lineRule="auto" w:after="0" w:before="0"/>
              <w:ind w:firstLine="0"/>
              <w:jc w:val="left"/>
            </w:pPr>
            <w:r>
              <w:rPr>
                <w:rFonts w:ascii="Times New Roman" w:hAnsi="Times New Roman"/>
                <w:b w:val="0"/>
                <w:sz w:val="24"/>
              </w:rPr>
              <w:t>Гепсидин</w:t>
            </w:r>
          </w:p>
        </w:tc>
        <w:tc>
          <w:tcPr>
            <w:tcW w:type="dxa" w:w="6123"/>
          </w:tcPr>
          <w:p>
            <w:pPr>
              <w:spacing w:line="240" w:lineRule="auto" w:after="0" w:before="0"/>
              <w:ind w:firstLine="0"/>
              <w:jc w:val="left"/>
            </w:pPr>
            <w:r>
              <w:rPr>
                <w:rFonts w:ascii="Times New Roman" w:hAnsi="Times New Roman"/>
                <w:b w:val="0"/>
                <w:sz w:val="24"/>
              </w:rPr>
              <w:t>Гормони танзими оҳан [5, 4-б.]</w:t>
            </w:r>
          </w:p>
        </w:tc>
      </w:tr>
      <w:tr>
        <w:tc>
          <w:tcPr>
            <w:tcW w:type="dxa" w:w="2948"/>
          </w:tcPr>
          <w:p>
            <w:pPr>
              <w:spacing w:line="240" w:lineRule="auto" w:after="0" w:before="0"/>
              <w:ind w:firstLine="0"/>
              <w:jc w:val="left"/>
            </w:pPr>
            <w:r>
              <w:rPr>
                <w:rFonts w:ascii="Times New Roman" w:hAnsi="Times New Roman"/>
                <w:b w:val="0"/>
                <w:sz w:val="24"/>
              </w:rPr>
              <w:t>EPO</w:t>
            </w:r>
          </w:p>
        </w:tc>
        <w:tc>
          <w:tcPr>
            <w:tcW w:type="dxa" w:w="6123"/>
          </w:tcPr>
          <w:p>
            <w:pPr>
              <w:spacing w:line="240" w:lineRule="auto" w:after="0" w:before="0"/>
              <w:ind w:firstLine="0"/>
              <w:jc w:val="left"/>
            </w:pPr>
            <w:r>
              <w:rPr>
                <w:rFonts w:ascii="Times New Roman" w:hAnsi="Times New Roman"/>
                <w:b w:val="0"/>
                <w:sz w:val="24"/>
              </w:rPr>
              <w:t>Эритропоэтин [21, 4-б.]</w:t>
            </w:r>
          </w:p>
        </w:tc>
      </w:tr>
      <w:tr>
        <w:tc>
          <w:tcPr>
            <w:tcW w:type="dxa" w:w="2948"/>
          </w:tcPr>
          <w:p>
            <w:pPr>
              <w:spacing w:line="240" w:lineRule="auto" w:after="0" w:before="0"/>
              <w:ind w:firstLine="0"/>
              <w:jc w:val="left"/>
            </w:pPr>
            <w:r>
              <w:rPr>
                <w:rFonts w:ascii="Times New Roman" w:hAnsi="Times New Roman"/>
                <w:b w:val="0"/>
                <w:sz w:val="24"/>
              </w:rPr>
              <w:t>MCV</w:t>
            </w:r>
          </w:p>
        </w:tc>
        <w:tc>
          <w:tcPr>
            <w:tcW w:type="dxa" w:w="6123"/>
          </w:tcPr>
          <w:p>
            <w:pPr>
              <w:spacing w:line="240" w:lineRule="auto" w:after="0" w:before="0"/>
              <w:ind w:firstLine="0"/>
              <w:jc w:val="left"/>
            </w:pPr>
            <w:r>
              <w:rPr>
                <w:rFonts w:ascii="Times New Roman" w:hAnsi="Times New Roman"/>
                <w:b w:val="0"/>
                <w:sz w:val="24"/>
              </w:rPr>
              <w:t>Ҳаҷми миёнаи эритросит [8, 3-б.]</w:t>
            </w:r>
          </w:p>
        </w:tc>
      </w:tr>
      <w:tr>
        <w:tc>
          <w:tcPr>
            <w:tcW w:type="dxa" w:w="2948"/>
          </w:tcPr>
          <w:p>
            <w:pPr>
              <w:spacing w:line="240" w:lineRule="auto" w:after="0" w:before="0"/>
              <w:ind w:firstLine="0"/>
              <w:jc w:val="left"/>
            </w:pPr>
            <w:r>
              <w:rPr>
                <w:rFonts w:ascii="Times New Roman" w:hAnsi="Times New Roman"/>
                <w:b w:val="0"/>
                <w:sz w:val="24"/>
              </w:rPr>
              <w:t>Камҳунии камолон</w:t>
            </w:r>
          </w:p>
        </w:tc>
        <w:tc>
          <w:tcPr>
            <w:tcW w:type="dxa" w:w="6123"/>
          </w:tcPr>
          <w:p>
            <w:pPr>
              <w:spacing w:line="240" w:lineRule="auto" w:after="0" w:before="0"/>
              <w:ind w:firstLine="0"/>
              <w:jc w:val="left"/>
            </w:pPr>
            <w:r>
              <w:rPr>
                <w:rFonts w:ascii="Times New Roman" w:hAnsi="Times New Roman"/>
                <w:b w:val="0"/>
                <w:sz w:val="24"/>
              </w:rPr>
              <w:t>Камии оҳан [8, 1-б.]</w:t>
            </w:r>
          </w:p>
        </w:tc>
      </w:tr>
      <w:tr>
        <w:tc>
          <w:tcPr>
            <w:tcW w:type="dxa" w:w="2948"/>
          </w:tcPr>
          <w:p>
            <w:pPr>
              <w:spacing w:line="240" w:lineRule="auto" w:after="0" w:before="0"/>
              <w:ind w:firstLine="0"/>
              <w:jc w:val="left"/>
            </w:pPr>
            <w:r>
              <w:rPr>
                <w:rFonts w:ascii="Times New Roman" w:hAnsi="Times New Roman"/>
                <w:b w:val="0"/>
                <w:sz w:val="24"/>
              </w:rPr>
              <w:t>Гемохроматоз</w:t>
            </w:r>
          </w:p>
        </w:tc>
        <w:tc>
          <w:tcPr>
            <w:tcW w:type="dxa" w:w="6123"/>
          </w:tcPr>
          <w:p>
            <w:pPr>
              <w:spacing w:line="240" w:lineRule="auto" w:after="0" w:before="0"/>
              <w:ind w:firstLine="0"/>
              <w:jc w:val="left"/>
            </w:pPr>
            <w:r>
              <w:rPr>
                <w:rFonts w:ascii="Times New Roman" w:hAnsi="Times New Roman"/>
                <w:b w:val="0"/>
                <w:sz w:val="24"/>
              </w:rPr>
              <w:t>Зиёдатии ирсии оҳан [7, 212-б.]</w:t>
            </w:r>
          </w:p>
        </w:tc>
      </w:tr>
      <w:tr>
        <w:tc>
          <w:tcPr>
            <w:tcW w:type="dxa" w:w="2948"/>
          </w:tcPr>
          <w:p>
            <w:pPr>
              <w:spacing w:line="240" w:lineRule="auto" w:after="0" w:before="0"/>
              <w:ind w:firstLine="0"/>
              <w:jc w:val="left"/>
            </w:pPr>
            <w:r>
              <w:rPr>
                <w:rFonts w:ascii="Times New Roman" w:hAnsi="Times New Roman"/>
                <w:b w:val="0"/>
                <w:sz w:val="24"/>
              </w:rPr>
              <w:t>HFE</w:t>
            </w:r>
          </w:p>
        </w:tc>
        <w:tc>
          <w:tcPr>
            <w:tcW w:type="dxa" w:w="6123"/>
          </w:tcPr>
          <w:p>
            <w:pPr>
              <w:spacing w:line="240" w:lineRule="auto" w:after="0" w:before="0"/>
              <w:ind w:firstLine="0"/>
              <w:jc w:val="left"/>
            </w:pPr>
            <w:r>
              <w:rPr>
                <w:rFonts w:ascii="Times New Roman" w:hAnsi="Times New Roman"/>
                <w:b w:val="0"/>
                <w:sz w:val="24"/>
              </w:rPr>
              <w:t>Гени танзими гепсидин [9, 1-б.]</w:t>
            </w:r>
          </w:p>
        </w:tc>
      </w:tr>
      <w:tr>
        <w:tc>
          <w:tcPr>
            <w:tcW w:type="dxa" w:w="2948"/>
          </w:tcPr>
          <w:p>
            <w:pPr>
              <w:spacing w:line="240" w:lineRule="auto" w:after="0" w:before="0"/>
              <w:ind w:firstLine="0"/>
              <w:jc w:val="left"/>
            </w:pPr>
            <w:r>
              <w:rPr>
                <w:rFonts w:ascii="Times New Roman" w:hAnsi="Times New Roman"/>
                <w:b w:val="0"/>
                <w:sz w:val="24"/>
              </w:rPr>
              <w:t>Хунгузаронӣ</w:t>
            </w:r>
          </w:p>
        </w:tc>
        <w:tc>
          <w:tcPr>
            <w:tcW w:type="dxa" w:w="6123"/>
          </w:tcPr>
          <w:p>
            <w:pPr>
              <w:spacing w:line="240" w:lineRule="auto" w:after="0" w:before="0"/>
              <w:ind w:firstLine="0"/>
              <w:jc w:val="left"/>
            </w:pPr>
            <w:r>
              <w:rPr>
                <w:rFonts w:ascii="Times New Roman" w:hAnsi="Times New Roman"/>
                <w:b w:val="0"/>
                <w:sz w:val="24"/>
              </w:rPr>
              <w:t>Муолиҷаи зиёдатӣ [7, 216-б.]</w:t>
            </w:r>
          </w:p>
        </w:tc>
      </w:tr>
      <w:tr>
        <w:tc>
          <w:tcPr>
            <w:tcW w:type="dxa" w:w="2948"/>
          </w:tcPr>
          <w:p>
            <w:pPr>
              <w:spacing w:line="240" w:lineRule="auto" w:after="0" w:before="0"/>
              <w:ind w:firstLine="0"/>
              <w:jc w:val="left"/>
            </w:pPr>
            <w:r>
              <w:rPr>
                <w:rFonts w:ascii="Times New Roman" w:hAnsi="Times New Roman"/>
                <w:b w:val="0"/>
                <w:sz w:val="24"/>
              </w:rPr>
              <w:t>Ферроус сулфат</w:t>
            </w:r>
          </w:p>
        </w:tc>
        <w:tc>
          <w:tcPr>
            <w:tcW w:type="dxa" w:w="6123"/>
          </w:tcPr>
          <w:p>
            <w:pPr>
              <w:spacing w:line="240" w:lineRule="auto" w:after="0" w:before="0"/>
              <w:ind w:firstLine="0"/>
              <w:jc w:val="left"/>
            </w:pPr>
            <w:r>
              <w:rPr>
                <w:rFonts w:ascii="Times New Roman" w:hAnsi="Times New Roman"/>
                <w:b w:val="0"/>
                <w:sz w:val="24"/>
              </w:rPr>
              <w:t>Доруи оҳани даҳанӣ [9, 5-б.]</w:t>
            </w:r>
          </w:p>
        </w:tc>
      </w:tr>
      <w:tr>
        <w:tc>
          <w:tcPr>
            <w:tcW w:type="dxa" w:w="2948"/>
          </w:tcPr>
          <w:p>
            <w:pPr>
              <w:spacing w:line="240" w:lineRule="auto" w:after="0" w:before="0"/>
              <w:ind w:firstLine="0"/>
              <w:jc w:val="left"/>
            </w:pPr>
            <w:r>
              <w:rPr>
                <w:rFonts w:ascii="Times New Roman" w:hAnsi="Times New Roman"/>
                <w:b w:val="0"/>
                <w:sz w:val="24"/>
              </w:rPr>
              <w:t>NTBI</w:t>
            </w:r>
          </w:p>
        </w:tc>
        <w:tc>
          <w:tcPr>
            <w:tcW w:type="dxa" w:w="6123"/>
          </w:tcPr>
          <w:p>
            <w:pPr>
              <w:spacing w:line="240" w:lineRule="auto" w:after="0" w:before="0"/>
              <w:ind w:firstLine="0"/>
              <w:jc w:val="left"/>
            </w:pPr>
            <w:r>
              <w:rPr>
                <w:rFonts w:ascii="Times New Roman" w:hAnsi="Times New Roman"/>
                <w:b w:val="0"/>
                <w:sz w:val="24"/>
              </w:rPr>
              <w:t>Оҳани бе трансферрин [9, 3-б.]</w:t>
            </w:r>
          </w:p>
        </w:tc>
      </w:tr>
      <w:tr>
        <w:tc>
          <w:tcPr>
            <w:tcW w:type="dxa" w:w="2948"/>
          </w:tcPr>
          <w:p>
            <w:pPr>
              <w:spacing w:line="240" w:lineRule="auto" w:after="0" w:before="0"/>
              <w:ind w:firstLine="0"/>
              <w:jc w:val="left"/>
            </w:pPr>
            <w:r>
              <w:rPr>
                <w:rFonts w:ascii="Times New Roman" w:hAnsi="Times New Roman"/>
                <w:b w:val="0"/>
                <w:sz w:val="24"/>
              </w:rPr>
              <w:t>Пули мобилӣ</w:t>
            </w:r>
          </w:p>
        </w:tc>
        <w:tc>
          <w:tcPr>
            <w:tcW w:type="dxa" w:w="6123"/>
          </w:tcPr>
          <w:p>
            <w:pPr>
              <w:spacing w:line="240" w:lineRule="auto" w:after="0" w:before="0"/>
              <w:ind w:firstLine="0"/>
              <w:jc w:val="left"/>
            </w:pPr>
            <w:r>
              <w:rPr>
                <w:rFonts w:ascii="Times New Roman" w:hAnsi="Times New Roman"/>
                <w:b w:val="0"/>
                <w:sz w:val="24"/>
              </w:rPr>
              <w:t>Оҳани ҳалшавандаи хун [2, 1-б.]</w:t>
            </w:r>
          </w:p>
        </w:tc>
      </w:tr>
      <w:tr>
        <w:tc>
          <w:tcPr>
            <w:tcW w:type="dxa" w:w="2948"/>
          </w:tcPr>
          <w:p>
            <w:pPr>
              <w:spacing w:line="240" w:lineRule="auto" w:after="0" w:before="0"/>
              <w:ind w:firstLine="0"/>
              <w:jc w:val="left"/>
            </w:pPr>
            <w:r>
              <w:rPr>
                <w:rFonts w:ascii="Times New Roman" w:hAnsi="Times New Roman"/>
                <w:b w:val="0"/>
                <w:sz w:val="24"/>
              </w:rPr>
              <w:t>РДА</w:t>
            </w:r>
          </w:p>
        </w:tc>
        <w:tc>
          <w:tcPr>
            <w:tcW w:type="dxa" w:w="6123"/>
          </w:tcPr>
          <w:p>
            <w:pPr>
              <w:spacing w:line="240" w:lineRule="auto" w:after="0" w:before="0"/>
              <w:ind w:firstLine="0"/>
              <w:jc w:val="left"/>
            </w:pPr>
            <w:r>
              <w:rPr>
                <w:rFonts w:ascii="Times New Roman" w:hAnsi="Times New Roman"/>
                <w:b w:val="0"/>
                <w:sz w:val="24"/>
              </w:rPr>
              <w:t>Меъори тавсияшудаи рӯзона [11, 137-б.]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Луғати замима истилоҳҳои асосии корро ҷамъ мекунад. Ҳар истилоҳ бо маънои кӯтоҳ дода шудааст [13, 406-б.]. Мавод дар дарсҳои амалӣ истифода мешавад [16, 238-б.]. Ин маводи ёдгирӣ аст [17, 370-б.].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МЕЪОРҲОИ РӮЗОНА ВА ЛАБОРАТОРӢ</w:t>
      </w:r>
    </w:p>
    <w:p>
      <w:pPr>
        <w:spacing w:line="240" w:lineRule="auto" w:after="0"/>
        <w:ind w:firstLine="0"/>
        <w:jc w:val="center"/>
      </w:pPr>
      <w:r>
        <w:rPr>
          <w:rFonts w:ascii="Times New Roman" w:hAnsi="Times New Roman"/>
          <w:b/>
          <w:i w:val="0"/>
          <w:sz w:val="24"/>
        </w:rPr>
        <w:t>Ҷадвали Б.1 — Меъорҳо ва тавсияҳо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Арзиш</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РДА (мард)</w:t>
            </w:r>
          </w:p>
        </w:tc>
        <w:tc>
          <w:tcPr>
            <w:tcW w:type="dxa" w:w="2041"/>
          </w:tcPr>
          <w:p>
            <w:pPr>
              <w:spacing w:line="240" w:lineRule="auto" w:after="0" w:before="0"/>
              <w:ind w:firstLine="0"/>
              <w:jc w:val="left"/>
            </w:pPr>
            <w:r>
              <w:rPr>
                <w:rFonts w:ascii="Times New Roman" w:hAnsi="Times New Roman"/>
                <w:b w:val="0"/>
                <w:sz w:val="24"/>
              </w:rPr>
              <w:t>8 мг [11, 137-б.]</w:t>
            </w:r>
          </w:p>
        </w:tc>
        <w:tc>
          <w:tcPr>
            <w:tcW w:type="dxa" w:w="4195"/>
          </w:tcPr>
          <w:p>
            <w:pPr>
              <w:spacing w:line="240" w:lineRule="auto" w:after="0" w:before="0"/>
              <w:ind w:firstLine="0"/>
              <w:jc w:val="left"/>
            </w:pPr>
            <w:r>
              <w:rPr>
                <w:rFonts w:ascii="Times New Roman" w:hAnsi="Times New Roman"/>
                <w:b w:val="0"/>
                <w:sz w:val="24"/>
              </w:rPr>
              <w:t>Зан 18 мг [11, 137-б.]</w:t>
            </w:r>
          </w:p>
        </w:tc>
      </w:tr>
      <w:tr>
        <w:tc>
          <w:tcPr>
            <w:tcW w:type="dxa" w:w="2835"/>
          </w:tcPr>
          <w:p>
            <w:pPr>
              <w:spacing w:line="240" w:lineRule="auto" w:after="0" w:before="0"/>
              <w:ind w:firstLine="0"/>
              <w:jc w:val="left"/>
            </w:pPr>
            <w:r>
              <w:rPr>
                <w:rFonts w:ascii="Times New Roman" w:hAnsi="Times New Roman"/>
                <w:b w:val="0"/>
                <w:sz w:val="24"/>
              </w:rPr>
              <w:t>РДА (ҳомила)</w:t>
            </w:r>
          </w:p>
        </w:tc>
        <w:tc>
          <w:tcPr>
            <w:tcW w:type="dxa" w:w="2041"/>
          </w:tcPr>
          <w:p>
            <w:pPr>
              <w:spacing w:line="240" w:lineRule="auto" w:after="0" w:before="0"/>
              <w:ind w:firstLine="0"/>
              <w:jc w:val="left"/>
            </w:pPr>
            <w:r>
              <w:rPr>
                <w:rFonts w:ascii="Times New Roman" w:hAnsi="Times New Roman"/>
                <w:b w:val="0"/>
                <w:sz w:val="24"/>
              </w:rPr>
              <w:t>27 мг [11, 137-б.]</w:t>
            </w:r>
          </w:p>
        </w:tc>
        <w:tc>
          <w:tcPr>
            <w:tcW w:type="dxa" w:w="4195"/>
          </w:tcPr>
          <w:p>
            <w:pPr>
              <w:spacing w:line="240" w:lineRule="auto" w:after="0" w:before="0"/>
              <w:ind w:firstLine="0"/>
              <w:jc w:val="left"/>
            </w:pPr>
            <w:r>
              <w:rPr>
                <w:rFonts w:ascii="Times New Roman" w:hAnsi="Times New Roman"/>
                <w:b w:val="0"/>
                <w:sz w:val="24"/>
              </w:rPr>
              <w:t>Талаб мефзояд [22, 8-б.]</w:t>
            </w:r>
          </w:p>
        </w:tc>
      </w:tr>
      <w:tr>
        <w:tc>
          <w:tcPr>
            <w:tcW w:type="dxa" w:w="2835"/>
          </w:tcPr>
          <w:p>
            <w:pPr>
              <w:spacing w:line="240" w:lineRule="auto" w:after="0" w:before="0"/>
              <w:ind w:firstLine="0"/>
              <w:jc w:val="left"/>
            </w:pPr>
            <w:r>
              <w:rPr>
                <w:rFonts w:ascii="Times New Roman" w:hAnsi="Times New Roman"/>
                <w:b w:val="0"/>
                <w:sz w:val="24"/>
              </w:rPr>
              <w:t>Ҳадди боло</w:t>
            </w:r>
          </w:p>
        </w:tc>
        <w:tc>
          <w:tcPr>
            <w:tcW w:type="dxa" w:w="2041"/>
          </w:tcPr>
          <w:p>
            <w:pPr>
              <w:spacing w:line="240" w:lineRule="auto" w:after="0" w:before="0"/>
              <w:ind w:firstLine="0"/>
              <w:jc w:val="left"/>
            </w:pPr>
            <w:r>
              <w:rPr>
                <w:rFonts w:ascii="Times New Roman" w:hAnsi="Times New Roman"/>
                <w:b w:val="0"/>
                <w:sz w:val="24"/>
              </w:rPr>
              <w:t>45 мг [11, 139-б.]</w:t>
            </w:r>
          </w:p>
        </w:tc>
        <w:tc>
          <w:tcPr>
            <w:tcW w:type="dxa" w:w="4195"/>
          </w:tcPr>
          <w:p>
            <w:pPr>
              <w:spacing w:line="240" w:lineRule="auto" w:after="0" w:before="0"/>
              <w:ind w:firstLine="0"/>
              <w:jc w:val="left"/>
            </w:pPr>
            <w:r>
              <w:rPr>
                <w:rFonts w:ascii="Times New Roman" w:hAnsi="Times New Roman"/>
                <w:b w:val="0"/>
                <w:sz w:val="24"/>
              </w:rPr>
              <w:t>UL-и калонсол [11, 139-б.]</w:t>
            </w:r>
          </w:p>
        </w:tc>
      </w:tr>
      <w:tr>
        <w:tc>
          <w:tcPr>
            <w:tcW w:type="dxa" w:w="2835"/>
          </w:tcPr>
          <w:p>
            <w:pPr>
              <w:spacing w:line="240" w:lineRule="auto" w:after="0" w:before="0"/>
              <w:ind w:firstLine="0"/>
              <w:jc w:val="left"/>
            </w:pPr>
            <w:r>
              <w:rPr>
                <w:rFonts w:ascii="Times New Roman" w:hAnsi="Times New Roman"/>
                <w:b w:val="0"/>
                <w:sz w:val="24"/>
              </w:rPr>
              <w:t>Fe серум</w:t>
            </w:r>
          </w:p>
        </w:tc>
        <w:tc>
          <w:tcPr>
            <w:tcW w:type="dxa" w:w="2041"/>
          </w:tcPr>
          <w:p>
            <w:pPr>
              <w:spacing w:line="240" w:lineRule="auto" w:after="0" w:before="0"/>
              <w:ind w:firstLine="0"/>
              <w:jc w:val="left"/>
            </w:pPr>
            <w:r>
              <w:rPr>
                <w:rFonts w:ascii="Times New Roman" w:hAnsi="Times New Roman"/>
                <w:b w:val="0"/>
                <w:sz w:val="24"/>
              </w:rPr>
              <w:t>Fe: 50–150 мкг/дл [9, 6-б.]</w:t>
            </w:r>
          </w:p>
        </w:tc>
        <w:tc>
          <w:tcPr>
            <w:tcW w:type="dxa" w:w="4195"/>
          </w:tcPr>
          <w:p>
            <w:pPr>
              <w:spacing w:line="240" w:lineRule="auto" w:after="0" w:before="0"/>
              <w:ind w:firstLine="0"/>
              <w:jc w:val="left"/>
            </w:pPr>
            <w:r>
              <w:rPr>
                <w:rFonts w:ascii="Times New Roman" w:hAnsi="Times New Roman"/>
                <w:b w:val="0"/>
                <w:sz w:val="24"/>
              </w:rPr>
              <w:t>Субҳона холӣ [8, 5-б.]</w:t>
            </w:r>
          </w:p>
        </w:tc>
      </w:tr>
      <w:tr>
        <w:tc>
          <w:tcPr>
            <w:tcW w:type="dxa" w:w="2835"/>
          </w:tcPr>
          <w:p>
            <w:pPr>
              <w:spacing w:line="240" w:lineRule="auto" w:after="0" w:before="0"/>
              <w:ind w:firstLine="0"/>
              <w:jc w:val="left"/>
            </w:pPr>
            <w:r>
              <w:rPr>
                <w:rFonts w:ascii="Times New Roman" w:hAnsi="Times New Roman"/>
                <w:b w:val="0"/>
                <w:sz w:val="24"/>
              </w:rPr>
              <w:t>TIBC</w:t>
            </w:r>
          </w:p>
        </w:tc>
        <w:tc>
          <w:tcPr>
            <w:tcW w:type="dxa" w:w="2041"/>
          </w:tcPr>
          <w:p>
            <w:pPr>
              <w:spacing w:line="240" w:lineRule="auto" w:after="0" w:before="0"/>
              <w:ind w:firstLine="0"/>
              <w:jc w:val="left"/>
            </w:pPr>
            <w:r>
              <w:rPr>
                <w:rFonts w:ascii="Times New Roman" w:hAnsi="Times New Roman"/>
                <w:b w:val="0"/>
                <w:sz w:val="24"/>
              </w:rPr>
              <w:t>TIBC: 300–400 мкг/дл [9, 6-б.]</w:t>
            </w:r>
          </w:p>
        </w:tc>
        <w:tc>
          <w:tcPr>
            <w:tcW w:type="dxa" w:w="4195"/>
          </w:tcPr>
          <w:p>
            <w:pPr>
              <w:spacing w:line="240" w:lineRule="auto" w:after="0" w:before="0"/>
              <w:ind w:firstLine="0"/>
              <w:jc w:val="left"/>
            </w:pPr>
            <w:r>
              <w:rPr>
                <w:rFonts w:ascii="Times New Roman" w:hAnsi="Times New Roman"/>
                <w:b w:val="0"/>
                <w:sz w:val="24"/>
              </w:rPr>
              <w:t>Дар камӣ мефзояд [14, 34-б.]</w:t>
            </w:r>
          </w:p>
        </w:tc>
      </w:tr>
      <w:tr>
        <w:tc>
          <w:tcPr>
            <w:tcW w:type="dxa" w:w="2835"/>
          </w:tcPr>
          <w:p>
            <w:pPr>
              <w:spacing w:line="240" w:lineRule="auto" w:after="0" w:before="0"/>
              <w:ind w:firstLine="0"/>
              <w:jc w:val="left"/>
            </w:pPr>
            <w:r>
              <w:rPr>
                <w:rFonts w:ascii="Times New Roman" w:hAnsi="Times New Roman"/>
                <w:b w:val="0"/>
                <w:sz w:val="24"/>
              </w:rPr>
              <w:t>Насаби трансферрин</w:t>
            </w:r>
          </w:p>
        </w:tc>
        <w:tc>
          <w:tcPr>
            <w:tcW w:type="dxa" w:w="2041"/>
          </w:tcPr>
          <w:p>
            <w:pPr>
              <w:spacing w:line="240" w:lineRule="auto" w:after="0" w:before="0"/>
              <w:ind w:firstLine="0"/>
              <w:jc w:val="left"/>
            </w:pPr>
            <w:r>
              <w:rPr>
                <w:rFonts w:ascii="Times New Roman" w:hAnsi="Times New Roman"/>
                <w:b w:val="0"/>
                <w:sz w:val="24"/>
              </w:rPr>
              <w:t>20–50% [14, 34-б.]</w:t>
            </w:r>
          </w:p>
        </w:tc>
        <w:tc>
          <w:tcPr>
            <w:tcW w:type="dxa" w:w="4195"/>
          </w:tcPr>
          <w:p>
            <w:pPr>
              <w:spacing w:line="240" w:lineRule="auto" w:after="0" w:before="0"/>
              <w:ind w:firstLine="0"/>
              <w:jc w:val="left"/>
            </w:pPr>
            <w:r>
              <w:rPr>
                <w:rFonts w:ascii="Times New Roman" w:hAnsi="Times New Roman"/>
                <w:b w:val="0"/>
                <w:sz w:val="24"/>
              </w:rPr>
              <w:t>&lt; 20% камӣ, &gt; 45% зиёдатӣ [9, 4-б.]</w:t>
            </w:r>
          </w:p>
        </w:tc>
      </w:tr>
      <w:tr>
        <w:tc>
          <w:tcPr>
            <w:tcW w:type="dxa" w:w="2835"/>
          </w:tcPr>
          <w:p>
            <w:pPr>
              <w:spacing w:line="240" w:lineRule="auto" w:after="0" w:before="0"/>
              <w:ind w:firstLine="0"/>
              <w:jc w:val="left"/>
            </w:pPr>
            <w:r>
              <w:rPr>
                <w:rFonts w:ascii="Times New Roman" w:hAnsi="Times New Roman"/>
                <w:b w:val="0"/>
                <w:sz w:val="24"/>
              </w:rPr>
              <w:t>Ферритин</w:t>
            </w:r>
          </w:p>
        </w:tc>
        <w:tc>
          <w:tcPr>
            <w:tcW w:type="dxa" w:w="2041"/>
          </w:tcPr>
          <w:p>
            <w:pPr>
              <w:spacing w:line="240" w:lineRule="auto" w:after="0" w:before="0"/>
              <w:ind w:firstLine="0"/>
              <w:jc w:val="left"/>
            </w:pPr>
            <w:r>
              <w:rPr>
                <w:rFonts w:ascii="Times New Roman" w:hAnsi="Times New Roman"/>
                <w:b w:val="0"/>
                <w:sz w:val="24"/>
              </w:rPr>
              <w:t>30–300 нг/мл [8, 4-б.]</w:t>
            </w:r>
          </w:p>
        </w:tc>
        <w:tc>
          <w:tcPr>
            <w:tcW w:type="dxa" w:w="4195"/>
          </w:tcPr>
          <w:p>
            <w:pPr>
              <w:spacing w:line="240" w:lineRule="auto" w:after="0" w:before="0"/>
              <w:ind w:firstLine="0"/>
              <w:jc w:val="left"/>
            </w:pPr>
            <w:r>
              <w:rPr>
                <w:rFonts w:ascii="Times New Roman" w:hAnsi="Times New Roman"/>
                <w:b w:val="0"/>
                <w:sz w:val="24"/>
              </w:rPr>
              <w:t>&lt; 30 камӣ [8, 4-б.]</w:t>
            </w:r>
          </w:p>
        </w:tc>
      </w:tr>
      <w:tr>
        <w:tc>
          <w:tcPr>
            <w:tcW w:type="dxa" w:w="2835"/>
          </w:tcPr>
          <w:p>
            <w:pPr>
              <w:spacing w:line="240" w:lineRule="auto" w:after="0" w:before="0"/>
              <w:ind w:firstLine="0"/>
              <w:jc w:val="left"/>
            </w:pPr>
            <w:r>
              <w:rPr>
                <w:rFonts w:ascii="Times New Roman" w:hAnsi="Times New Roman"/>
                <w:b w:val="0"/>
                <w:sz w:val="24"/>
              </w:rPr>
              <w:t>MCV</w:t>
            </w:r>
          </w:p>
        </w:tc>
        <w:tc>
          <w:tcPr>
            <w:tcW w:type="dxa" w:w="2041"/>
          </w:tcPr>
          <w:p>
            <w:pPr>
              <w:spacing w:line="240" w:lineRule="auto" w:after="0" w:before="0"/>
              <w:ind w:firstLine="0"/>
              <w:jc w:val="left"/>
            </w:pPr>
            <w:r>
              <w:rPr>
                <w:rFonts w:ascii="Times New Roman" w:hAnsi="Times New Roman"/>
                <w:b w:val="0"/>
                <w:sz w:val="24"/>
              </w:rPr>
              <w:t>80–100 фл [8, 3-б.]</w:t>
            </w:r>
          </w:p>
        </w:tc>
        <w:tc>
          <w:tcPr>
            <w:tcW w:type="dxa" w:w="4195"/>
          </w:tcPr>
          <w:p>
            <w:pPr>
              <w:spacing w:line="240" w:lineRule="auto" w:after="0" w:before="0"/>
              <w:ind w:firstLine="0"/>
              <w:jc w:val="left"/>
            </w:pPr>
            <w:r>
              <w:rPr>
                <w:rFonts w:ascii="Times New Roman" w:hAnsi="Times New Roman"/>
                <w:b w:val="0"/>
                <w:sz w:val="24"/>
              </w:rPr>
              <w:t>&lt; 80 камолон [8, 3-б.]</w:t>
            </w:r>
          </w:p>
        </w:tc>
      </w:tr>
      <w:tr>
        <w:tc>
          <w:tcPr>
            <w:tcW w:type="dxa" w:w="2835"/>
          </w:tcPr>
          <w:p>
            <w:pPr>
              <w:spacing w:line="240" w:lineRule="auto" w:after="0" w:before="0"/>
              <w:ind w:firstLine="0"/>
              <w:jc w:val="left"/>
            </w:pPr>
            <w:r>
              <w:rPr>
                <w:rFonts w:ascii="Times New Roman" w:hAnsi="Times New Roman"/>
                <w:b w:val="0"/>
                <w:sz w:val="24"/>
              </w:rPr>
              <w:t>Талаби эритропоэз</w:t>
            </w:r>
          </w:p>
        </w:tc>
        <w:tc>
          <w:tcPr>
            <w:tcW w:type="dxa" w:w="2041"/>
          </w:tcPr>
          <w:p>
            <w:pPr>
              <w:spacing w:line="240" w:lineRule="auto" w:after="0" w:before="0"/>
              <w:ind w:firstLine="0"/>
              <w:jc w:val="left"/>
            </w:pPr>
            <w:r>
              <w:rPr>
                <w:rFonts w:ascii="Times New Roman" w:hAnsi="Times New Roman"/>
                <w:b w:val="0"/>
                <w:sz w:val="24"/>
              </w:rPr>
              <w:t>25 мг/рӯз [8, 2-б.]</w:t>
            </w:r>
          </w:p>
        </w:tc>
        <w:tc>
          <w:tcPr>
            <w:tcW w:type="dxa" w:w="4195"/>
          </w:tcPr>
          <w:p>
            <w:pPr>
              <w:spacing w:line="240" w:lineRule="auto" w:after="0" w:before="0"/>
              <w:ind w:firstLine="0"/>
              <w:jc w:val="left"/>
            </w:pPr>
            <w:r>
              <w:rPr>
                <w:rFonts w:ascii="Times New Roman" w:hAnsi="Times New Roman"/>
                <w:b w:val="0"/>
                <w:sz w:val="24"/>
              </w:rPr>
              <w:t>24 мг истифода мегардад [8, 2-б.]</w:t>
            </w:r>
          </w:p>
        </w:tc>
      </w:tr>
      <w:tr>
        <w:tc>
          <w:tcPr>
            <w:tcW w:type="dxa" w:w="2835"/>
          </w:tcPr>
          <w:p>
            <w:pPr>
              <w:spacing w:line="240" w:lineRule="auto" w:after="0" w:before="0"/>
              <w:ind w:firstLine="0"/>
              <w:jc w:val="left"/>
            </w:pPr>
            <w:r>
              <w:rPr>
                <w:rFonts w:ascii="Times New Roman" w:hAnsi="Times New Roman"/>
                <w:b w:val="0"/>
                <w:sz w:val="24"/>
              </w:rPr>
              <w:t>Ҳайз</w:t>
            </w:r>
          </w:p>
        </w:tc>
        <w:tc>
          <w:tcPr>
            <w:tcW w:type="dxa" w:w="2041"/>
          </w:tcPr>
          <w:p>
            <w:pPr>
              <w:spacing w:line="240" w:lineRule="auto" w:after="0" w:before="0"/>
              <w:ind w:firstLine="0"/>
              <w:jc w:val="left"/>
            </w:pPr>
            <w:r>
              <w:rPr>
                <w:rFonts w:ascii="Times New Roman" w:hAnsi="Times New Roman"/>
                <w:b w:val="0"/>
                <w:sz w:val="24"/>
              </w:rPr>
              <w:t>35 мг/давра [22, 6-б.]</w:t>
            </w:r>
          </w:p>
        </w:tc>
        <w:tc>
          <w:tcPr>
            <w:tcW w:type="dxa" w:w="4195"/>
          </w:tcPr>
          <w:p>
            <w:pPr>
              <w:spacing w:line="240" w:lineRule="auto" w:after="0" w:before="0"/>
              <w:ind w:firstLine="0"/>
              <w:jc w:val="left"/>
            </w:pPr>
            <w:r>
              <w:rPr>
                <w:rFonts w:ascii="Times New Roman" w:hAnsi="Times New Roman"/>
                <w:b w:val="0"/>
                <w:sz w:val="24"/>
              </w:rPr>
              <w:t>≈ 1,2 мг/рӯз [22,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Меъорҳои замима барои гузориш истифода мешаванд. Ҳар нишондиҳанда бо сатр дода шудааст [13, 406-б.]. Тавсияҳо дар ҷадвали 3.2 муфассаланд [19, 42-б.]. Ин маводи маълумотӣ аст [13, 406-б.].</w:t>
      </w:r>
    </w:p>
    <w:p>
      <w:pPr>
        <w:spacing w:line="360" w:lineRule="auto" w:after="0"/>
        <w:ind w:firstLine="709"/>
        <w:jc w:val="both"/>
      </w:pPr>
      <w:r>
        <w:rPr>
          <w:rFonts w:ascii="Times New Roman" w:hAnsi="Times New Roman"/>
          <w:b w:val="0"/>
          <w:i w:val="0"/>
          <w:sz w:val="28"/>
        </w:rPr>
        <w:t>Методикаи кор аз адабиёт меояд. Ҳар банд манбаъҳои асосиро дорад [24, 458-б.]. Китоби Ленинджер сохтори кимиёвиро медиҳад [1, 940-б.]. Китоби Маркс ташхисро пеш мегирад [12, 444-б.]. Китоби Комов ба донишҷӯи рус ёрӣ медиҳад [18, 358-б.]. Мавзӯи китобҳо як аст [18, 360-б.]. Ин усули интихоби манбаъ мебошад.</w:t>
      </w:r>
    </w:p>
    <w:p>
      <w:pPr>
        <w:spacing w:line="360" w:lineRule="auto" w:after="0"/>
        <w:ind w:firstLine="709"/>
        <w:jc w:val="both"/>
      </w:pPr>
      <w:r>
        <w:rPr>
          <w:rFonts w:ascii="Times New Roman" w:hAnsi="Times New Roman"/>
          <w:b w:val="0"/>
          <w:i w:val="0"/>
          <w:sz w:val="28"/>
        </w:rPr>
        <w:t>Китобҳо солҳои охир нав шудаанд. Ленинджер дар 2021 чоп шуд [1, 940-б.]. Харпер дар 2023 меояд [24, 458-б.]. Аз ин сабб маълумот муосир мемонад [13, 394-б.]. Адабиёти нав бартарӣ дорад [16, 230-б.]. Ин шартни муосири кор аст.</w:t>
      </w:r>
    </w:p>
    <w:p>
      <w:pPr>
        <w:spacing w:line="360" w:lineRule="auto" w:after="0"/>
        <w:ind w:firstLine="709"/>
        <w:jc w:val="both"/>
      </w:pPr>
      <w:r>
        <w:rPr>
          <w:rFonts w:ascii="Times New Roman" w:hAnsi="Times New Roman"/>
          <w:b w:val="0"/>
          <w:i w:val="0"/>
          <w:sz w:val="28"/>
        </w:rPr>
        <w:t>Муқоисаи китобҳо кори донишҷӯст. Китоби рус сохтори равшан дорад [18, 358-б.]. Китоби англисӣ тафсили бештар дорад [12, 446-б.]. Аз ин сабб ҳарду якҷоя мешаванд [15, 264-б.]. Матн ҳарду ро истифода мебарад [17, 360-б.]. Ин услуби муқоисаи манбаъ мебошад.</w:t>
      </w:r>
    </w:p>
    <w:p>
      <w:pPr>
        <w:spacing w:line="360" w:lineRule="auto" w:after="0"/>
        <w:ind w:firstLine="709"/>
        <w:jc w:val="both"/>
      </w:pPr>
      <w:r>
        <w:rPr>
          <w:rFonts w:ascii="Times New Roman" w:hAnsi="Times New Roman"/>
          <w:b w:val="0"/>
          <w:i w:val="0"/>
          <w:sz w:val="28"/>
        </w:rPr>
        <w:t>Манбаъҳои веб санаи муроҷиат доранд. Боби ҷабри оҳан дар StatPearls аст [2, 1-б.]. Боби камҳунии камолон низ мешавад [8, 1-б.]. Зиёдатӣ боби худро дорад [9, 1-б.]. Аз ин сабб манбаъҳо дастрасанд [13, 396-б.]. Ин манбаи кушода мебошад.</w:t>
      </w:r>
    </w:p>
    <w:p>
      <w:pPr>
        <w:spacing w:line="360" w:lineRule="auto" w:after="0"/>
        <w:ind w:firstLine="709"/>
        <w:jc w:val="both"/>
      </w:pPr>
      <w:r>
        <w:rPr>
          <w:rFonts w:ascii="Times New Roman" w:hAnsi="Times New Roman"/>
          <w:b w:val="0"/>
          <w:i w:val="0"/>
          <w:sz w:val="28"/>
        </w:rPr>
        <w:t>Реҷаи таҷриба дар маҷмӯа мешавад. Корҳои амалии кафедра реҷаро доранд [13, 394-б.]. Ҳар ҷараён қадамҳои худро дорад [13, 398-б.]. Аз ин сабб машқ такрор мешавад [17, 362-б.]. Донишҷӯ натиҷаро худ мекунад [17, 364-б.]. Ин реҷаи амалии кафедра мебошад.</w:t>
      </w:r>
    </w:p>
    <w:p>
      <w:pPr>
        <w:spacing w:line="360" w:lineRule="auto" w:after="0"/>
        <w:ind w:firstLine="709"/>
        <w:jc w:val="both"/>
      </w:pPr>
      <w:r>
        <w:rPr>
          <w:rFonts w:ascii="Times New Roman" w:hAnsi="Times New Roman"/>
          <w:b w:val="0"/>
          <w:i w:val="0"/>
          <w:sz w:val="28"/>
        </w:rPr>
        <w:t>Машқҳо бо ҷадвал мегузаранд. Ҷадвали намунаҳо дар машқ меояд [13, 400-б.]. Ҳар гурӯҳ намуна мегирад [17, 364-б.]. Аз ин сабб натиҷа муқоиса мешавад [13, 400-б.]. Гурӯҳҳо хулоса медиҳанд [16, 232-б.]. Ин машқи гурӯҳӣ мебошад.</w:t>
      </w:r>
    </w:p>
    <w:p>
      <w:pPr>
        <w:spacing w:line="360" w:lineRule="auto" w:after="0"/>
        <w:ind w:firstLine="709"/>
        <w:jc w:val="both"/>
      </w:pPr>
      <w:r>
        <w:rPr>
          <w:rFonts w:ascii="Times New Roman" w:hAnsi="Times New Roman"/>
          <w:b w:val="0"/>
          <w:i w:val="0"/>
          <w:sz w:val="28"/>
        </w:rPr>
        <w:t>Расмҳо аз ҷадвал сохта мешаванд. Рақамҳои расм аз ҷадвал меоянд [13, 398-б.]. Дигар рақам кор намекунад [15, 266-б.]. Аз ин сабб расм мутобиқ мемонад [13, 398-б.]. Хониши расм содда мегардад [17, 366-б.]. Ин услуби сохтмони расм мебошад.</w:t>
      </w:r>
    </w:p>
    <w:p>
      <w:pPr>
        <w:spacing w:line="360" w:lineRule="auto" w:after="0"/>
        <w:ind w:firstLine="709"/>
        <w:jc w:val="both"/>
      </w:pPr>
      <w:r>
        <w:rPr>
          <w:rFonts w:ascii="Times New Roman" w:hAnsi="Times New Roman"/>
          <w:b w:val="0"/>
          <w:i w:val="0"/>
          <w:sz w:val="28"/>
        </w:rPr>
        <w:t>Мисолҳо бо формула ҳисоб мешаванд. Ҳар ҳисоб қадамҳои кӯтоҳ дорад [13, 402-б.]. Натиҷа бо меъор муқоиса мешавад [14, 34-б.]. Аз ин сабб машқи ақлӣ мешавад [17, 366-б.]. Ҳисоби хато зуд дида мешавад [17, 366-б.]. Ин услуби мисоли ададӣ мебошад.</w:t>
      </w:r>
    </w:p>
    <w:p>
      <w:pPr>
        <w:spacing w:line="360" w:lineRule="auto" w:after="0"/>
        <w:ind w:firstLine="709"/>
        <w:jc w:val="both"/>
      </w:pPr>
      <w:r>
        <w:rPr>
          <w:rFonts w:ascii="Times New Roman" w:hAnsi="Times New Roman"/>
          <w:b w:val="0"/>
          <w:i w:val="0"/>
          <w:sz w:val="28"/>
        </w:rPr>
        <w:t>Иқтибос ба рӯйхат мегузарад. Ҳар манбаъ рақами худро дорад [15, 264-б.]. Рақам дар матн мемонад [15, 264-б.]. Аз ин сабб ҷустуҷӯ осон мегардад [13, 406-б.]. Рӯйхат бо алфавит мешавад [13, 406-б.]. Ин системаи рақамгузорӣ мебошад.</w:t>
      </w:r>
    </w:p>
    <w:p>
      <w:pPr>
        <w:spacing w:line="360" w:lineRule="auto" w:after="0"/>
        <w:ind w:firstLine="709"/>
        <w:jc w:val="both"/>
      </w:pPr>
      <w:r>
        <w:rPr>
          <w:rFonts w:ascii="Times New Roman" w:hAnsi="Times New Roman"/>
          <w:b w:val="0"/>
          <w:i w:val="0"/>
          <w:sz w:val="28"/>
        </w:rPr>
        <w:t>Рақамгузорӣ дар тамоми кор якхела аст. Манбаъ як рақам мегирад [15, 266-б.]. Саҳифа дар қавс меояд [15, 266-б.]. Аз ин сабб хонанда манбаъро зуд меёбад [13, 406-б.]. Китоб ва мақола як система доранд [16, 234-б.]. Ин якхелаии матн мебошад.</w:t>
      </w:r>
    </w:p>
    <w:p>
      <w:pPr>
        <w:spacing w:line="360" w:lineRule="auto" w:after="0"/>
        <w:ind w:firstLine="709"/>
        <w:jc w:val="both"/>
      </w:pPr>
      <w:r>
        <w:rPr>
          <w:rFonts w:ascii="Times New Roman" w:hAnsi="Times New Roman"/>
          <w:b w:val="0"/>
          <w:i w:val="0"/>
          <w:sz w:val="28"/>
        </w:rPr>
        <w:t>Замимаҳо ёрии корӣ медиҳанд. Луғат истилоҳҳоро медиҳад [13, 406-б.]. Меъорҳо дар замимаи Б меоянд [11, 137-б.]. Аз ин сабб гузориш пурра мешавад [13, 406-б.]. Донишҷӯ дар машқ истифода мебарад [17, 370-б.]. Ин нақши замимаҳо аст.</w:t>
      </w:r>
    </w:p>
    <w:p>
      <w:pPr>
        <w:spacing w:line="360" w:lineRule="auto" w:after="0"/>
        <w:ind w:firstLine="709"/>
        <w:jc w:val="both"/>
      </w:pPr>
      <w:r>
        <w:rPr>
          <w:rFonts w:ascii="Times New Roman" w:hAnsi="Times New Roman"/>
          <w:b w:val="0"/>
          <w:i w:val="0"/>
          <w:sz w:val="28"/>
        </w:rPr>
        <w:t>Луғат истилоҳҳои техникӣ доранд. Ҳар истилоҳ бо кӯтоҳ маъно мешавад [13, 406-б.]. Иқтибос ба банд мегузарад [13, 406-б.]. Аз ин сабб истилоҳ номушаккам намемонад [17, 370-б.]. Хонанда маъноро зуд мегирад [17, 370-б.]. Ин луғати корӣ мебошад.</w:t>
      </w:r>
    </w:p>
    <w:p>
      <w:pPr>
        <w:spacing w:line="360" w:lineRule="auto" w:after="0"/>
        <w:ind w:firstLine="709"/>
        <w:jc w:val="both"/>
      </w:pPr>
      <w:r>
        <w:rPr>
          <w:rFonts w:ascii="Times New Roman" w:hAnsi="Times New Roman"/>
          <w:b w:val="0"/>
          <w:i w:val="0"/>
          <w:sz w:val="28"/>
        </w:rPr>
        <w:t>Меъорҳо барои гузориш лозим мешаванд. Ҷадвали Б меъорҳоро ҷамъ мекунад [11, 137-б.]. Ҳар сатр воҳид дорад [11, 137-б.]. Аз ин сабб натиҷа ададӣ мешавад [13, 402-б.]. Таҳлил бо меъор мегардад [14, 36-б.]. Ин ҷадвали меъор мебошад.</w:t>
      </w:r>
    </w:p>
    <w:p>
      <w:pPr>
        <w:spacing w:line="360" w:lineRule="auto" w:after="0"/>
        <w:ind w:firstLine="709"/>
        <w:jc w:val="both"/>
      </w:pPr>
      <w:r>
        <w:rPr>
          <w:rFonts w:ascii="Times New Roman" w:hAnsi="Times New Roman"/>
          <w:b w:val="0"/>
          <w:i w:val="0"/>
          <w:sz w:val="28"/>
        </w:rPr>
        <w:t>Фонди методӣ мавод мегирад. Матн ба фонд мегузарад [13, 394-б.]. Ҷадвалҳо ва расмҳо мемонанд [16, 232-б.]. Аз ин сабб дарсҳо маводи нав доранд [17, 362-б.]. Устодон онро истифода мебаранд [17, 364-б.]. Ин арзиши методӣ мебошад.</w:t>
      </w:r>
    </w:p>
    <w:p>
      <w:pPr>
        <w:spacing w:line="360" w:lineRule="auto" w:after="0"/>
        <w:ind w:firstLine="709"/>
        <w:jc w:val="both"/>
      </w:pPr>
      <w:r>
        <w:rPr>
          <w:rFonts w:ascii="Times New Roman" w:hAnsi="Times New Roman"/>
          <w:b w:val="0"/>
          <w:i w:val="0"/>
          <w:sz w:val="28"/>
        </w:rPr>
        <w:t>Дарсҳои оянда маводи корро мегиранд. Реҷаи таҷриба такрор мешавад [13, 398-б.]. Мисолҳо ба машқ мешаванд [17, 364-б.]. Аз ин сабб кор зинда мемонад [16, 238-б.]. Тавсияҳо ба серия мегузаранд [15, 264-б.]. Ин пайвасти дарс мебошад.</w:t>
      </w:r>
    </w:p>
    <w:p>
      <w:pPr>
        <w:spacing w:line="360" w:lineRule="auto" w:after="0"/>
        <w:ind w:firstLine="709"/>
        <w:jc w:val="both"/>
      </w:pPr>
      <w:r>
        <w:rPr>
          <w:rFonts w:ascii="Times New Roman" w:hAnsi="Times New Roman"/>
          <w:b w:val="0"/>
          <w:i w:val="0"/>
          <w:sz w:val="28"/>
        </w:rPr>
        <w:t>Кор ба конфаренс мегузарад. Натиҷаҳо дар маҷмӯа мешаванд [16, 230-б.]. Маъруза онро пешниҳод мекунад [16, 236-б.]. Аз ин сабб таҷриба паҳн мешавад [16, 238-б.]. Муҳокима ҷиҳатҳои нав меорад [16, 238-б.]. Ин идомаи илмӣ мебошад.</w:t>
      </w:r>
    </w:p>
    <w:p>
      <w:pPr>
        <w:spacing w:line="360" w:lineRule="auto" w:after="0"/>
        <w:ind w:firstLine="709"/>
        <w:jc w:val="both"/>
      </w:pPr>
      <w:r>
        <w:rPr>
          <w:rFonts w:ascii="Times New Roman" w:hAnsi="Times New Roman"/>
          <w:b w:val="0"/>
          <w:i w:val="0"/>
          <w:sz w:val="28"/>
        </w:rPr>
        <w:t>Мақола аз ҷадвал месозад. Ҷадвали намунаҳо асос мешавад [13, 400-б.]. Мисолҳо ба матн мегузаранд [16, 234-б.]. Аз ин сабб мақола рақамӣ мешавад [16, 234-б.]. Рақамҳо мутобиқ мемонанд [13, 400-б.]. Ин сохтмони мақола мебошад.</w:t>
      </w:r>
    </w:p>
    <w:p>
      <w:pPr>
        <w:spacing w:line="360" w:lineRule="auto" w:after="0"/>
        <w:ind w:firstLine="709"/>
        <w:jc w:val="both"/>
      </w:pPr>
      <w:r>
        <w:rPr>
          <w:rFonts w:ascii="Times New Roman" w:hAnsi="Times New Roman"/>
          <w:b w:val="0"/>
          <w:i w:val="0"/>
          <w:sz w:val="28"/>
        </w:rPr>
        <w:t>Натиҷаи таҷриба муҳокима мешавад. Ҳар намуна натиҷаи худро дорад [13, 400-б.]. Фарқ бо меъор дида мешавад [14, 36-б.]. Аз ин сабб гурӯҳҳо хулоса медиҳанд [17, 366-б.]. Хулоса дар гузориш мемонад [13, 402-б.]. Ин муҳокимаи натиҷа мебошад.</w:t>
      </w:r>
    </w:p>
    <w:p>
      <w:pPr>
        <w:spacing w:line="360" w:lineRule="auto" w:after="0"/>
        <w:ind w:firstLine="709"/>
        <w:jc w:val="both"/>
      </w:pPr>
      <w:r>
        <w:rPr>
          <w:rFonts w:ascii="Times New Roman" w:hAnsi="Times New Roman"/>
          <w:b w:val="0"/>
          <w:i w:val="0"/>
          <w:sz w:val="28"/>
        </w:rPr>
        <w:t>Профилактика тавсияи аввал мешавад. Ғизои ҳемдор ҷои аввал мегирад [19, 42-б.]. Дору танҳо бо нишон меояд [23, 6-б.]. Аз ин сабб муолиҷа бо ташхис мешавад [23, 12-б.]. Доза барои ҳомила мешавад [11, 137-б.]. Ин услуби профилактика мебошад.</w:t>
      </w:r>
    </w:p>
    <w:p>
      <w:pPr>
        <w:spacing w:line="360" w:lineRule="auto" w:after="0"/>
        <w:ind w:firstLine="709"/>
        <w:jc w:val="both"/>
      </w:pPr>
      <w:r>
        <w:rPr>
          <w:rFonts w:ascii="Times New Roman" w:hAnsi="Times New Roman"/>
          <w:b w:val="0"/>
          <w:i w:val="0"/>
          <w:sz w:val="28"/>
        </w:rPr>
        <w:t>Гурӯҳҳои хатар баҳо мегиранд. Ҳар гурӯҳ хатари худро дорад [3, 4-б.]. Ҳайз оҳанро мебарад [22, 6-б.]. Донор ҳам меорад [13, 402-б.]. Аз ин сабб тафтиши солона мешавад [13, 404-б.]. Ин баҳои хатар мебошад.</w:t>
      </w:r>
    </w:p>
    <w:p>
      <w:pPr>
        <w:spacing w:line="360" w:lineRule="auto" w:after="0"/>
        <w:ind w:firstLine="709"/>
        <w:jc w:val="both"/>
      </w:pPr>
      <w:r>
        <w:rPr>
          <w:rFonts w:ascii="Times New Roman" w:hAnsi="Times New Roman"/>
          <w:b w:val="0"/>
          <w:i w:val="0"/>
          <w:sz w:val="28"/>
        </w:rPr>
        <w:t>Таҳлили ферритин қадами аввал мешавад. Он захираро нишон медиҳад [14, 34-б.]. Меъори камӣ аз 30 мепастад [8, 4-б.]. Аз ин сабб ташхис дақиқ мешавад [8, 4-б.]. Насаби трансферрин баъд меояд [14, 34-б.]. Ин ҷузъи мантиқи ферритин мебошад.</w:t>
      </w:r>
    </w:p>
    <w:p>
      <w:pPr>
        <w:spacing w:line="360" w:lineRule="auto" w:after="0"/>
        <w:ind w:firstLine="709"/>
        <w:jc w:val="both"/>
      </w:pPr>
      <w:r>
        <w:rPr>
          <w:rFonts w:ascii="Times New Roman" w:hAnsi="Times New Roman"/>
          <w:b w:val="0"/>
          <w:i w:val="0"/>
          <w:sz w:val="28"/>
        </w:rPr>
        <w:t>Насаби трансферрин қадами дуюм аст. Он Fe ва TIBC-ро мепайвандад [14, 34-б.]. Натиҷаи баланд зиёдатӣ медиҳад [9, 4-б.]. Аз ин сабб тестҳои дигар меоянд [14, 36-б.]. Ферритин баъд мешавад [8, 4-б.]. Ин ҷузъи насаби огоҳӣ мебошад.</w:t>
      </w:r>
    </w:p>
    <w:p>
      <w:pPr>
        <w:spacing w:line="360" w:lineRule="auto" w:after="0"/>
        <w:ind w:firstLine="709"/>
        <w:jc w:val="both"/>
      </w:pPr>
      <w:r>
        <w:rPr>
          <w:rFonts w:ascii="Times New Roman" w:hAnsi="Times New Roman"/>
          <w:b w:val="0"/>
          <w:i w:val="0"/>
          <w:sz w:val="28"/>
        </w:rPr>
        <w:t>Серум ва MCV ҷамъбасти таҳлил доранд. Fe ва TIBC фосила доранд [9, 6-б.]. MCV ҳуҷайраи камолонро нишон медиҳад [8, 3-б.]. Аз ин сабб натиҷа пурра мешавад [13, 400-б.]. Ҳар тест ҷои худро дорад [13, 400-б.]. Ин ҷамъбасти тестҳо мебошад.</w:t>
      </w:r>
    </w:p>
    <w:p>
      <w:pPr>
        <w:spacing w:line="360" w:lineRule="auto" w:after="0"/>
        <w:ind w:firstLine="709"/>
        <w:jc w:val="both"/>
      </w:pPr>
      <w:r>
        <w:rPr>
          <w:rFonts w:ascii="Times New Roman" w:hAnsi="Times New Roman"/>
          <w:b w:val="0"/>
          <w:i w:val="0"/>
          <w:sz w:val="28"/>
        </w:rPr>
        <w:t>Оҳан бо мубодилаи энергетӣ пайваст аст. Ситохромҳо оҳан доранд [1, 944-б.]. Занҷири нафас вобаста мемонад [1, 944-б.]. Аз ин сабб АТФ ба оҳан вобаста аст [1, 946-б.]. Каталаза ҳам ҳисса дорад [1, 944-б.]. Ин пайвасти энергетӣ мебошад.</w:t>
      </w:r>
    </w:p>
    <w:p>
      <w:pPr>
        <w:spacing w:line="360" w:lineRule="auto" w:after="0"/>
        <w:ind w:firstLine="709"/>
        <w:jc w:val="both"/>
      </w:pPr>
      <w:r>
        <w:rPr>
          <w:rFonts w:ascii="Times New Roman" w:hAnsi="Times New Roman"/>
          <w:b w:val="0"/>
          <w:i w:val="0"/>
          <w:sz w:val="28"/>
        </w:rPr>
        <w:t>Оҳан бо мавзӯи 4 мегузарад. Мавзӯи 4 КК ва ЛДГ-ро медиҳад [15, 270-б.]. Ферментҳои оҳандор онҷо кор мекунанд [15, 270-б.]. Аз ин сабб мавзӯъ ба мубодила мегузарад [15, 272-б.]. Оҳани ферментҳо муҳим мемонад [1, 944-б.]. Ин пайвасти фермент мебошад.</w:t>
      </w:r>
    </w:p>
    <w:p>
      <w:pPr>
        <w:spacing w:line="360" w:lineRule="auto" w:after="0"/>
        <w:ind w:firstLine="709"/>
        <w:jc w:val="both"/>
      </w:pPr>
      <w:r>
        <w:rPr>
          <w:rFonts w:ascii="Times New Roman" w:hAnsi="Times New Roman"/>
          <w:b w:val="0"/>
          <w:i w:val="0"/>
          <w:sz w:val="28"/>
        </w:rPr>
        <w:t>Гем ба мавзӯи 20 мегузарад. Мавзӯи 20 билирубинро мегирад [15, 272-б.]. Таҷзияи гем билирубин меорад [21, 4-б.]. Аз ин сабб ҷигар ҳамроҳ мешавад [21, 6-б.]. Занҷири таҷзия пурра мешавад [21, 6-б.]. Ин пайвасти гем мебошад.</w:t>
      </w:r>
    </w:p>
    <w:p>
      <w:pPr>
        <w:spacing w:line="360" w:lineRule="auto" w:after="0"/>
        <w:ind w:firstLine="709"/>
        <w:jc w:val="both"/>
      </w:pPr>
      <w:r>
        <w:rPr>
          <w:rFonts w:ascii="Times New Roman" w:hAnsi="Times New Roman"/>
          <w:b w:val="0"/>
          <w:i w:val="0"/>
          <w:sz w:val="28"/>
        </w:rPr>
        <w:t>Оҳан бо мавзӯи 22 мегузарад. Мавзӯи 22 креатинин ва СКФ-ро медиҳад [15, 274-б.]. Гурда EPO месозад [21, 8-б.]. Аз ин сабб камҳунии гурдавӣ мешавад [21, 8-б.]. Назорати EPO мегузарад [21, 8-б.]. Ин пайвасти гурда мебошад.</w:t>
      </w:r>
    </w:p>
    <w:p>
      <w:pPr>
        <w:spacing w:line="360" w:lineRule="auto" w:after="0"/>
        <w:ind w:firstLine="709"/>
        <w:jc w:val="both"/>
      </w:pPr>
      <w:r>
        <w:rPr>
          <w:rFonts w:ascii="Times New Roman" w:hAnsi="Times New Roman"/>
          <w:b w:val="0"/>
          <w:i w:val="0"/>
          <w:sz w:val="28"/>
        </w:rPr>
        <w:t>Мавзӯи 19 мубодилаи минералҳоро мегирад. Калсий ва фосфор меоянд [15, 274-б.]. Оҳан бо онҳо як саҳ мемонад [15, 276-б.]. Аз ин сабб донишҷӯ системаро мебинад [17, 370-б.]. Фарқи минералҳо амиқ мегардад [17, 370-б.]. Ин гузариши мавзӯъ мебошад.</w:t>
      </w:r>
    </w:p>
    <w:p>
      <w:pPr>
        <w:spacing w:line="360" w:lineRule="auto" w:after="0"/>
        <w:ind w:firstLine="709"/>
        <w:jc w:val="both"/>
      </w:pPr>
      <w:r>
        <w:rPr>
          <w:rFonts w:ascii="Times New Roman" w:hAnsi="Times New Roman"/>
          <w:b w:val="0"/>
          <w:i w:val="0"/>
          <w:sz w:val="28"/>
        </w:rPr>
        <w:t>Ҳолатҳои клиникӣ машқи худро доранд. Ҳолати камҳунӣ бо ферритин мешавад [8, 4-б.]. Ҳолати гемохроматоз бо насаб мешавад [9, 4-б.]. Аз ин сабб машқ воқеӣ мегардад [17, 364-б.]. Гузориш ҳолатро нигоҳ медорад [13, 402-б.]. Ин ҳолат ва машқ мебошад.</w:t>
      </w:r>
    </w:p>
    <w:p>
      <w:pPr>
        <w:spacing w:line="360" w:lineRule="auto" w:after="0"/>
        <w:ind w:firstLine="709"/>
        <w:jc w:val="both"/>
      </w:pPr>
      <w:r>
        <w:rPr>
          <w:rFonts w:ascii="Times New Roman" w:hAnsi="Times New Roman"/>
          <w:b w:val="0"/>
          <w:i w:val="0"/>
          <w:sz w:val="28"/>
        </w:rPr>
        <w:t>Ҳисобҳо дар машқ такрор мешаванд. Ҳисоби насаб дар мисоли 3 меояд [13, 400-б.]. Ҳисоби донация дар мисоли 11 мешавад [13, 402-б.]. Аз ин сабб машқҳо пайваст мемонанд [17, 366-б.]. Донишҷӯ формулаҳоро такрор мекунад [17, 366-б.]. Ин пайвасти машқ аст.</w:t>
      </w:r>
    </w:p>
    <w:p>
      <w:pPr>
        <w:spacing w:line="360" w:lineRule="auto" w:after="0"/>
        <w:ind w:firstLine="709"/>
        <w:jc w:val="both"/>
      </w:pPr>
      <w:r>
        <w:rPr>
          <w:rFonts w:ascii="Times New Roman" w:hAnsi="Times New Roman"/>
          <w:b w:val="0"/>
          <w:i w:val="0"/>
          <w:sz w:val="28"/>
        </w:rPr>
        <w:t>Ферритин дар машқ ҷои марказӣ мегирад. Мисоли 8 онро ҳисоб мекунад [13, 402-б.]. Натиҷа захираи умумиро медиҳад [4, 8-б.]. Аз ин сабб машқ ададӣ мегардад [17, 366-б.]. Донишҷӯ формулаи ×8-ро такрор мекунад [17, 366-б.]. Ин машқи ферритин мебошад.</w:t>
      </w:r>
    </w:p>
    <w:p>
      <w:pPr>
        <w:spacing w:line="360" w:lineRule="auto" w:after="0"/>
        <w:ind w:firstLine="709"/>
        <w:jc w:val="both"/>
      </w:pPr>
      <w:r>
        <w:rPr>
          <w:rFonts w:ascii="Times New Roman" w:hAnsi="Times New Roman"/>
          <w:b w:val="0"/>
          <w:i w:val="0"/>
          <w:sz w:val="28"/>
        </w:rPr>
        <w:t>Насаби трансферрин дар машқ такрор мешавад. Мисоли 3 онро нишон медиҳад [13, 400-б.]. Формулаи тақсим содда мемонад [13, 400-б.]. Аз ин сабб машқ дар ҳар банд кор мекунад [17, 364-б.]. Натиҷаи ададӣ эътимод медиҳад [17, 364-б.]. Ин машқи насаб мебошад.</w:t>
      </w:r>
    </w:p>
    <w:p>
      <w:pPr>
        <w:spacing w:line="360" w:lineRule="auto" w:after="0"/>
        <w:ind w:firstLine="709"/>
        <w:jc w:val="both"/>
      </w:pPr>
      <w:r>
        <w:rPr>
          <w:rFonts w:ascii="Times New Roman" w:hAnsi="Times New Roman"/>
          <w:b w:val="0"/>
          <w:i w:val="0"/>
          <w:sz w:val="28"/>
        </w:rPr>
        <w:t>Машқи TIBC формулаи қарздиро медиҳад. TIBC бо UIBC ҳисоб мешавад [14, 34-б.]. Мисолҳо инро такрор мекунанд [13, 400-б.]. Аз ин сабб натиҷа бо фосила меояд [14, 36-б.]. Ҳисоби нодуруст зуд дида мешавад [17, 366-б.]. Ин машқи TIBC мебошад.</w:t>
      </w:r>
    </w:p>
    <w:p>
      <w:pPr>
        <w:spacing w:line="360" w:lineRule="auto" w:after="0"/>
        <w:ind w:firstLine="709"/>
        <w:jc w:val="both"/>
      </w:pPr>
      <w:r>
        <w:rPr>
          <w:rFonts w:ascii="Times New Roman" w:hAnsi="Times New Roman"/>
          <w:b w:val="0"/>
          <w:i w:val="0"/>
          <w:sz w:val="28"/>
        </w:rPr>
        <w:t>Ҳисоби донация дар машқ мемонад. Мисоли 11 225 мг-ро медиҳад [13, 402-б.]. Формулаи ҳаҷм ба масса вобаста аст [13, 402-б.]. Аз ин сабб машқи донор воқеӣ мегардад [17, 364-б.]. Донишҷӯ фосилаи донацияро ҳисоб мекунад [13, 404-б.]. Ин машқи донация мебошад.</w:t>
      </w:r>
    </w:p>
    <w:p>
      <w:pPr>
        <w:spacing w:line="360" w:lineRule="auto" w:after="0"/>
        <w:ind w:firstLine="709"/>
        <w:jc w:val="both"/>
      </w:pPr>
      <w:r>
        <w:rPr>
          <w:rFonts w:ascii="Times New Roman" w:hAnsi="Times New Roman"/>
          <w:b w:val="0"/>
          <w:i w:val="0"/>
          <w:sz w:val="28"/>
        </w:rPr>
        <w:t>Машқи ҳомила талаби моҳонаро медиҳад. Мисоли 12 810 мг-ро медиҳад [13, 402-б.]. Ҳисоб бо 27 ва 30 мешавад [13, 402-б.]. Аз ин сабб машқ клиникӣ мегардад [17, 364-б.]. Тавсияи давуро ададӣ мешавад [23, 6-б.]. Ин машқи ҳомила мебошад.</w:t>
      </w:r>
    </w:p>
    <w:p>
      <w:pPr>
        <w:spacing w:line="360" w:lineRule="auto" w:after="0"/>
        <w:ind w:firstLine="709"/>
        <w:jc w:val="both"/>
      </w:pPr>
      <w:r>
        <w:rPr>
          <w:rFonts w:ascii="Times New Roman" w:hAnsi="Times New Roman"/>
          <w:b w:val="0"/>
          <w:i w:val="0"/>
          <w:sz w:val="28"/>
        </w:rPr>
        <w:t>Машқҳо ба ҷадвал такя мекунанд. Ҷадвали 2.4 машқро ёрӣ медиҳад [13, 400-б.]. Рақамҳо аз онҷо меоянд [13, 400-б.]. Аз ин сабб расм ҳамон манбаъро дорад [13, 398-б.]. Донишҷӯ манбаъро нишон медиҳад [17, 366-б.]. Ин пайвасти машқ ва ҷадвал мебошад.</w:t>
      </w:r>
    </w:p>
    <w:p>
      <w:pPr>
        <w:spacing w:line="360" w:lineRule="auto" w:after="0"/>
        <w:ind w:firstLine="709"/>
        <w:jc w:val="both"/>
      </w:pPr>
      <w:r>
        <w:rPr>
          <w:rFonts w:ascii="Times New Roman" w:hAnsi="Times New Roman"/>
          <w:b w:val="0"/>
          <w:i w:val="0"/>
          <w:sz w:val="28"/>
        </w:rPr>
        <w:t>Ҳар машқ натиҷаи кӯтоҳ дорад. Натиҷа бо ҷумлаи якхела мешавад [17, 366-б.]. Тафсир ба меъор такя мекунад [14, 36-б.]. Аз ин сабб машқ пурра мегардад [13, 402-б.]. Хонанда мантиқро мебинад [17, 366-б.]. Ин натиҷаи машқ мебошад.</w:t>
      </w:r>
    </w:p>
    <w:p>
      <w:pPr>
        <w:spacing w:line="360" w:lineRule="auto" w:after="0"/>
        <w:ind w:firstLine="709"/>
        <w:jc w:val="both"/>
      </w:pPr>
      <w:r>
        <w:rPr>
          <w:rFonts w:ascii="Times New Roman" w:hAnsi="Times New Roman"/>
          <w:b w:val="0"/>
          <w:i w:val="0"/>
          <w:sz w:val="28"/>
        </w:rPr>
        <w:t>Машқҳои машқҳо дараҷадор мешаванд. Машқи содда бо насаб меояд [13, 400-б.]. Машқи мураккаб бо ферритин мешавад [13, 402-б.]. Аз ин сабб дараҷа фарқ мекунад [17, 362-б.]. Ҳар донишҷӯ ҷои худро мебинад [17, 362-б.]. Ин дараҷаи машқ мебошад.</w:t>
      </w:r>
    </w:p>
    <w:p>
      <w:pPr>
        <w:spacing w:line="360" w:lineRule="auto" w:after="0"/>
        <w:ind w:firstLine="709"/>
        <w:jc w:val="both"/>
      </w:pPr>
      <w:r>
        <w:rPr>
          <w:rFonts w:ascii="Times New Roman" w:hAnsi="Times New Roman"/>
          <w:b w:val="0"/>
          <w:i w:val="0"/>
          <w:sz w:val="28"/>
        </w:rPr>
        <w:t>Таҷрибаи лабораторӣ машқро тақвият медиҳад. Ҳар усул машқи худро дорад [13, 398-б.]. Ферритин бо ИФА мешавад [13, 400-б.]. Аз ин сабб машқ бо усул пайваст мешавад [17, 364-б.]. Донишҷӯ усулро менависад [17, 364-б.]. Ин машқ бо усул мебошад.</w:t>
      </w:r>
    </w:p>
    <w:p>
      <w:pPr>
        <w:spacing w:line="360" w:lineRule="auto" w:after="0"/>
        <w:ind w:firstLine="709"/>
        <w:jc w:val="both"/>
      </w:pPr>
      <w:r>
        <w:rPr>
          <w:rFonts w:ascii="Times New Roman" w:hAnsi="Times New Roman"/>
          <w:b w:val="0"/>
          <w:i w:val="0"/>
          <w:sz w:val="28"/>
        </w:rPr>
        <w:t>Машқи ниҳоӣ ҳамаи тестҳоро ҷамъ мекунад. Ҳар тест ҷои худро мегирад [13, 400-б.]. Натиҷаи умумӣ мешавад [13, 400-б.]. Аз ин сабб машқи ҷамъбастӣ мегардад [13, 402-б.]. Гурӯҳ муқоиса мекунад [17, 364-б.]. Ин машқи ҷамъбаст мебошад.</w:t>
      </w:r>
    </w:p>
    <w:p>
      <w:pPr>
        <w:spacing w:line="360" w:lineRule="auto" w:after="0"/>
        <w:ind w:firstLine="709"/>
        <w:jc w:val="both"/>
      </w:pPr>
      <w:r>
        <w:rPr>
          <w:rFonts w:ascii="Times New Roman" w:hAnsi="Times New Roman"/>
          <w:b w:val="0"/>
          <w:i w:val="0"/>
          <w:sz w:val="28"/>
        </w:rPr>
        <w:t>Гузориш натиҷаи машқро нигоҳ медорад. Ҳар машқ сатр мегирад [13, 402-б.]. Натиҷаи гурӯҳ пайваст мешавад [13, 402-б.]. Аз ин сабб машқ бо гузориш мегузарад [13, 402-б.]. Донишҷӯ ҷамъбаст мекунад [17, 366-б.]. Ин гузориши машқ мебошад.</w:t>
      </w:r>
    </w:p>
    <w:p>
      <w:pPr>
        <w:spacing w:line="360" w:lineRule="auto" w:after="0"/>
        <w:ind w:firstLine="709"/>
        <w:jc w:val="both"/>
      </w:pPr>
      <w:r>
        <w:rPr>
          <w:rFonts w:ascii="Times New Roman" w:hAnsi="Times New Roman"/>
          <w:b w:val="0"/>
          <w:i w:val="0"/>
          <w:sz w:val="28"/>
        </w:rPr>
        <w:t>Дарси кафедра маводи корро мегирад. Пулҳои оҳан ба дарс мешаванд [13, 394-б.]. Ҷадвали намунаҳо машқ мешавад [13, 400-б.]. Аз ин сабб дарс амалӣ мегардад [17, 362-б.]. Донишҷӯ маводро мегирад [17, 364-б.]. Ин дарси кафедра мебошад.</w:t>
      </w:r>
    </w:p>
    <w:p>
      <w:pPr>
        <w:spacing w:line="360" w:lineRule="auto" w:after="0"/>
        <w:ind w:firstLine="709"/>
        <w:jc w:val="both"/>
      </w:pPr>
      <w:r>
        <w:rPr>
          <w:rFonts w:ascii="Times New Roman" w:hAnsi="Times New Roman"/>
          <w:b w:val="0"/>
          <w:i w:val="0"/>
          <w:sz w:val="28"/>
        </w:rPr>
        <w:t>Таҷрибаи лабораторияи кафедра такрор мешавад. Реҷаи таҳлил дар маҷмӯа меояд [13, 398-б.]. Ҳар усул қадамҳоро дорад [13, 398-б.]. Аз ин сабб машқи лабораторӣ мегардад [17, 364-б.]. Натиҷа ба гузориш мегузарад [13, 402-б.]. Ин таҷрибаи кафедра мебошад.</w:t>
      </w:r>
    </w:p>
    <w:p>
      <w:pPr>
        <w:spacing w:line="360" w:lineRule="auto" w:after="0"/>
        <w:ind w:firstLine="709"/>
        <w:jc w:val="both"/>
      </w:pPr>
      <w:r>
        <w:rPr>
          <w:rFonts w:ascii="Times New Roman" w:hAnsi="Times New Roman"/>
          <w:b w:val="0"/>
          <w:i w:val="0"/>
          <w:sz w:val="28"/>
        </w:rPr>
        <w:t>Фонди методӣ боз нақш дорад. Матн ба фонди кафедра мегузарад [13, 394-б.]. Дигар устодон истифода мебаранд [13, 394-б.]. Аз ин сабб мавод мӯътадил мемонад [16, 232-б.]. Ин фонди методӣ мебошад.</w:t>
      </w:r>
    </w:p>
    <w:p>
      <w:pPr>
        <w:spacing w:line="360" w:lineRule="auto" w:after="0"/>
        <w:ind w:firstLine="709"/>
        <w:jc w:val="both"/>
      </w:pPr>
      <w:r>
        <w:rPr>
          <w:rFonts w:ascii="Times New Roman" w:hAnsi="Times New Roman"/>
          <w:b w:val="0"/>
          <w:i w:val="0"/>
          <w:sz w:val="28"/>
        </w:rPr>
        <w:t>Ҳар устод машқи худро мегирад. Мисолҳо дар дарс такрор мешаванд [17, 362-б.]. Ҷадвалҳо машқи гурӯҳиро ёрӣ медиҳанд [13, 400-б.]. Аз ин сабб машқ сершумор мегардад [17, 364-б.]. Натиҷаи гурӯҳ ба фонд мегузарад [16, 234-б.]. Ин машқи устодон мебошад.</w:t>
      </w:r>
    </w:p>
    <w:p>
      <w:pPr>
        <w:spacing w:line="360" w:lineRule="auto" w:after="0"/>
        <w:ind w:firstLine="709"/>
        <w:jc w:val="both"/>
      </w:pPr>
      <w:r>
        <w:rPr>
          <w:rFonts w:ascii="Times New Roman" w:hAnsi="Times New Roman"/>
          <w:b w:val="0"/>
          <w:i w:val="0"/>
          <w:sz w:val="28"/>
        </w:rPr>
        <w:t>Донишҷӯи нав маводро аз нав мегирад. Луғати замима ибораҳоро медиҳад [13, 406-б.]. Пулҳо дар сарушкор мешаванд [24, 458-б.]. Аз ин сабб роҳи хониш осон мешавад [17, 370-б.]. Маводи кор худро месозад [17, 370-б.]. Ин роҳи донишҷӯи нав мебошад.</w:t>
      </w:r>
    </w:p>
    <w:p>
      <w:pPr>
        <w:spacing w:line="360" w:lineRule="auto" w:after="0"/>
        <w:ind w:firstLine="709"/>
        <w:jc w:val="both"/>
      </w:pPr>
      <w:r>
        <w:rPr>
          <w:rFonts w:ascii="Times New Roman" w:hAnsi="Times New Roman"/>
          <w:b w:val="0"/>
          <w:i w:val="0"/>
          <w:sz w:val="28"/>
        </w:rPr>
        <w:t>Гузориши ниҳоӣ ҷамъбасти корро мегирад. Ҳар банд сатҳи худро дорад [13, 402-б.]. Натиҷаҳо дар ҷадвал мемонанд [13, 402-б.]. Аз ин сабб гузориш пурра мегардад [13, 402-б.]. Мисолҳо инро такрор мекунанд [17, 366-б.]. Ин гузориши ниҳоӣ мебошад.</w:t>
      </w:r>
    </w:p>
    <w:p>
      <w:pPr>
        <w:spacing w:line="360" w:lineRule="auto" w:after="0"/>
        <w:ind w:firstLine="709"/>
        <w:jc w:val="both"/>
      </w:pPr>
      <w:r>
        <w:rPr>
          <w:rFonts w:ascii="Times New Roman" w:hAnsi="Times New Roman"/>
          <w:b w:val="0"/>
          <w:i w:val="0"/>
          <w:sz w:val="28"/>
        </w:rPr>
        <w:t>Ҳаҷми кор бо талаб мувофиқ аст. Ҳар банд ҳаҷми худро дорад [13, 394-б.]. Натиҷаи ададӣ пурроӣ медиҳад [13, 402-б.]. Аз ин сабб кор барои ҳимоя мегузарад [16, 230-б.]. Донишҷӯ сатҳро мушоҳида мекунад [17, 366-б.]. Ин ҳаҷми талобуда мебошад.</w:t>
      </w:r>
    </w:p>
    <w:p>
      <w:pPr>
        <w:spacing w:line="360" w:lineRule="auto" w:after="0"/>
        <w:ind w:firstLine="709"/>
        <w:jc w:val="both"/>
      </w:pPr>
      <w:r>
        <w:rPr>
          <w:rFonts w:ascii="Times New Roman" w:hAnsi="Times New Roman"/>
          <w:b w:val="0"/>
          <w:i w:val="0"/>
          <w:sz w:val="28"/>
        </w:rPr>
        <w:t>Ҷадвалҳо системаи кориро месозанд. Ҷадвали 1.1 то 1.5 мубодиларо медиҳанд [24, 458-б.]. Ҷадвали 2.1 то 2.4 таҳлилро медиҳанд [13, 400-б.]. Аз ин сабб система тамом мегардад [13, 402-б.]. Ҷадвали 3.1 то 3.4 татбиқро медиҳанд [13, 404-б.]. Ин системаи ҷадвал мебошад.</w:t>
      </w:r>
    </w:p>
    <w:p>
      <w:pPr>
        <w:spacing w:line="360" w:lineRule="auto" w:after="0"/>
        <w:ind w:firstLine="709"/>
        <w:jc w:val="both"/>
      </w:pPr>
      <w:r>
        <w:rPr>
          <w:rFonts w:ascii="Times New Roman" w:hAnsi="Times New Roman"/>
          <w:b w:val="0"/>
          <w:i w:val="0"/>
          <w:sz w:val="28"/>
        </w:rPr>
        <w:t>Расмҳо натиҷаи ададиро намоён мекунанд. Рақамҳо аз ҷадвал меоянд [13, 398-б.]. Хониши расм осон мегардад [17, 366-б.]. Аз ин сабб расм ва ҷадвал пайваст мешаванд [13, 398-б.]. Хонанда натиҷаро зуд мебинад [17, 366-б.]. Ин намоиши расм мебошад.</w:t>
      </w:r>
    </w:p>
    <w:p>
      <w:pPr>
        <w:spacing w:line="360" w:lineRule="auto" w:after="0"/>
        <w:ind w:firstLine="709"/>
        <w:jc w:val="both"/>
      </w:pPr>
      <w:r>
        <w:rPr>
          <w:rFonts w:ascii="Times New Roman" w:hAnsi="Times New Roman"/>
          <w:b w:val="0"/>
          <w:i w:val="0"/>
          <w:sz w:val="28"/>
        </w:rPr>
        <w:t>Мисолҳо мантиқи ҳисобро нишон медиҳанд. Ҳар мисол як формула дорад [13, 402-б.]. Натиҷа бо ҷумлаи кӯтоҳ мешавад [17, 366-б.]. Аз ин сабб мисолҳо машқ мешаванд [13, 402-б.]. Донишҷӯ ҳисобро такрор мекунад [17, 366-б.]. Ин мантиқи мисол мебошад.</w:t>
      </w:r>
    </w:p>
    <w:p>
      <w:pPr>
        <w:spacing w:line="360" w:lineRule="auto" w:after="0"/>
        <w:ind w:firstLine="709"/>
        <w:jc w:val="both"/>
      </w:pPr>
      <w:r>
        <w:rPr>
          <w:rFonts w:ascii="Times New Roman" w:hAnsi="Times New Roman"/>
          <w:b w:val="0"/>
          <w:i w:val="0"/>
          <w:sz w:val="28"/>
        </w:rPr>
        <w:t>Иқтибосҳо пайвасти матн ба манбаъро нигоҳ медоранд. Ҳар банд иқтибос дорад [15, 264-б.]. Саҳифа дар қавс мешавад [15, 266-б.]. Аз ин сабб пайваст пурра мегардад [13, 406-б.]. Хонанда манбаъро мекушояд [13, 406-б.]. Ин пайвасти иқтибос мебошад.</w:t>
      </w:r>
    </w:p>
    <w:p>
      <w:pPr>
        <w:spacing w:line="360" w:lineRule="auto" w:after="0"/>
        <w:ind w:firstLine="709"/>
        <w:jc w:val="both"/>
      </w:pPr>
      <w:r>
        <w:rPr>
          <w:rFonts w:ascii="Times New Roman" w:hAnsi="Times New Roman"/>
          <w:b w:val="0"/>
          <w:i w:val="0"/>
          <w:sz w:val="28"/>
        </w:rPr>
        <w:t>Рӯйхати адабиёт таносуби китоб ва мақоларо дорад. Китобҳои асосӣ меоянд [1, 940-б.]. Мақолаҳои муосир мешаванд [16, 230-б.]. Аз ин сабб рӯйхат мувозинат дорад [13, 394-б.]. Манбаъҳои веб илова мешаванд [2, 1-б.]. Ин таносуби адабиёт мебошад.</w:t>
      </w:r>
    </w:p>
    <w:p>
      <w:pPr>
        <w:spacing w:line="360" w:lineRule="auto" w:after="0"/>
        <w:ind w:firstLine="709"/>
        <w:jc w:val="both"/>
      </w:pPr>
      <w:r>
        <w:rPr>
          <w:rFonts w:ascii="Times New Roman" w:hAnsi="Times New Roman"/>
          <w:b w:val="0"/>
          <w:i w:val="0"/>
          <w:sz w:val="28"/>
        </w:rPr>
        <w:t>Замимаҳо кори ҳаррӯзаро осон мекунанд. Луғати замима истилоҳҳоро меорад [13, 406-б.]. Меъорҳо ададро медиҳанд [11, 137-б.]. Аз ин сабб машқ ба ҷадвали Б такя мекунад [13, 406-б.]. Донишҷӯ замимаро мекушояд [17, 370-б.]. Ин осоние замима мебошад.</w:t>
      </w:r>
    </w:p>
    <w:p>
      <w:pPr>
        <w:spacing w:line="360" w:lineRule="auto" w:after="0"/>
        <w:ind w:firstLine="709"/>
        <w:jc w:val="both"/>
      </w:pPr>
      <w:r>
        <w:rPr>
          <w:rFonts w:ascii="Times New Roman" w:hAnsi="Times New Roman"/>
          <w:b w:val="0"/>
          <w:i w:val="0"/>
          <w:sz w:val="28"/>
        </w:rPr>
        <w:t>Вазифаҳо бо натиҷа мувофиқ омаданд. Ҳар вазифа дар банд ҷавоб дорад [24, 458-б.]. Натиҷаи ададӣ дар ҷадвал мемонад [13, 402-б.]. Аз ин сабб мувофиқӣ равшан мегардад [16, 234-б.]. Хонанда онро мебинад [17, 366-б.]. Ин мувофиқии вазифа мебошад.</w:t>
      </w:r>
    </w:p>
    <w:p>
      <w:pPr>
        <w:spacing w:line="360" w:lineRule="auto" w:after="0"/>
        <w:ind w:firstLine="709"/>
        <w:jc w:val="both"/>
      </w:pPr>
      <w:r>
        <w:rPr>
          <w:rFonts w:ascii="Times New Roman" w:hAnsi="Times New Roman"/>
          <w:b w:val="0"/>
          <w:i w:val="0"/>
          <w:sz w:val="28"/>
        </w:rPr>
        <w:t>Ҳар банд фикри ягона дорад. Аз пул то татбиқ як хат мегузарад [24, 458-б.]. Бандҳо пайваст мешаванд [15, 264-б.]. Аз ин сабб матн пуррагӣ мегирад [13, 394-б.]. Хонанда хатро мефаҳмад [17, 366-б.]. Ин хатти ягона мебошад.</w:t>
      </w:r>
    </w:p>
    <w:p>
      <w:pPr>
        <w:spacing w:line="360" w:lineRule="auto" w:after="0"/>
        <w:ind w:firstLine="709"/>
        <w:jc w:val="both"/>
      </w:pPr>
      <w:r>
        <w:rPr>
          <w:rFonts w:ascii="Times New Roman" w:hAnsi="Times New Roman"/>
          <w:b w:val="0"/>
          <w:i w:val="0"/>
          <w:sz w:val="28"/>
        </w:rPr>
        <w:t>Натиҷаи таҷриба ба натиҷаи адабиёт мувофиқ аст. Ҳисоби насаб адабиётро медиҳад [14, 34-б.]. Ҳисоби ферритин низ мешавад [8, 4-б.]. Аз ин сабб эътимоднокӣ мешавад [13, 402-б.]. Муқоиса адолат медиҳад [14, 36-б.]. Ин мувофиқии натиҷа мебошад.</w:t>
      </w:r>
    </w:p>
    <w:p>
      <w:pPr>
        <w:spacing w:line="360" w:lineRule="auto" w:after="0"/>
        <w:ind w:firstLine="709"/>
        <w:jc w:val="both"/>
      </w:pPr>
      <w:r>
        <w:rPr>
          <w:rFonts w:ascii="Times New Roman" w:hAnsi="Times New Roman"/>
          <w:b w:val="0"/>
          <w:i w:val="0"/>
          <w:sz w:val="28"/>
        </w:rPr>
        <w:t>Ҳолатҳои клиникӣ маводи воқеиро медиҳанд. Намунаҳо аз ҷадвал меоянд [13, 400-б.]. Тафсир ба меъор мегузарад [14, 36-б.]. Аз ин сабб воқеигароӣ мешавад [17, 364-б.]. Донишҷӯ ҳолатро мебинад [17, 364-б.]. Ин маводи воқеӣ мебошад.</w:t>
      </w:r>
    </w:p>
    <w:p>
      <w:pPr>
        <w:spacing w:line="360" w:lineRule="auto" w:after="0"/>
        <w:ind w:firstLine="709"/>
        <w:jc w:val="both"/>
      </w:pPr>
      <w:r>
        <w:rPr>
          <w:rFonts w:ascii="Times New Roman" w:hAnsi="Times New Roman"/>
          <w:b w:val="0"/>
          <w:i w:val="0"/>
          <w:sz w:val="28"/>
        </w:rPr>
        <w:t>Кори ҳимояшаванда маводи пурра дорад. Ҳаҷм, ҷадвал ва расм меоянд [13, 394-б.]. Мисолҳо ва иқтибос мешаванд [13, 402-б.]. Аз ин сабб ҳимоя осон мегардад [16, 230-б.]. Комиссия савол мегирад [17, 366-б.]. Ин кори ҳимояшаванда мебошад.</w:t>
      </w:r>
    </w:p>
    <w:p>
      <w:pPr>
        <w:spacing w:line="360" w:lineRule="auto" w:after="0"/>
        <w:ind w:firstLine="709"/>
        <w:jc w:val="both"/>
      </w:pPr>
      <w:r>
        <w:rPr>
          <w:rFonts w:ascii="Times New Roman" w:hAnsi="Times New Roman"/>
          <w:b w:val="0"/>
          <w:i w:val="0"/>
          <w:sz w:val="28"/>
        </w:rPr>
        <w:t>Саволҳои комиссия ба адад такя мекунанд. Меъори ферритин дар савол меояд [8, 4-б.]. Ҳисоби насаб талаб мешавад [14, 34-б.]. Аз ин сабб ҷавоб ададӣ мешавад [17, 366-б.]. Донишҷӯ ададро мегӯяд [17, 366-б.]. Ин савол ва ҷавоб мебошад.</w:t>
      </w:r>
    </w:p>
    <w:p>
      <w:pPr>
        <w:spacing w:line="360" w:lineRule="auto" w:after="0"/>
        <w:ind w:firstLine="709"/>
        <w:jc w:val="both"/>
      </w:pPr>
      <w:r>
        <w:rPr>
          <w:rFonts w:ascii="Times New Roman" w:hAnsi="Times New Roman"/>
          <w:b w:val="0"/>
          <w:i w:val="0"/>
          <w:sz w:val="28"/>
        </w:rPr>
        <w:t>Ҳимоя ҷамъбасти солро медиҳад. Мавзӯи сол пурра мешавад [13, 394-б.]. Натиҷаи талаб мемонад [13, 394-б.]. Аз ин сабб кори сол анҷом мегирад [16, 236-б.]. Комиссия баҳо медиҳад [16, 236-б.]. Ин ҷамъбасти сол мебошад.</w:t>
      </w:r>
    </w:p>
    <w:p>
      <w:pPr>
        <w:spacing w:line="360" w:lineRule="auto" w:after="0"/>
        <w:ind w:firstLine="709"/>
        <w:jc w:val="both"/>
      </w:pPr>
      <w:r>
        <w:rPr>
          <w:rFonts w:ascii="Times New Roman" w:hAnsi="Times New Roman"/>
          <w:b w:val="0"/>
          <w:i w:val="0"/>
          <w:sz w:val="28"/>
        </w:rPr>
        <w:t>Натиҷа ба маҷмӯаи конфаренс мегузарад. Мақолаи кӯтоҳ мешавад [16, 234-б.]. Ҷадвали намунаҳо мемонад [16, 234-б.]. Аз ин сабб натиҷа паҳн мешавад [16, 238-б.]. Дигар донишҷӯён мегиранд [17, 368-б.]. Ин гузариш ба маҷмӯа мебошад.</w:t>
      </w:r>
    </w:p>
    <w:p>
      <w:pPr>
        <w:spacing w:line="360" w:lineRule="auto" w:after="0"/>
        <w:ind w:firstLine="709"/>
        <w:jc w:val="both"/>
      </w:pPr>
      <w:r>
        <w:rPr>
          <w:rFonts w:ascii="Times New Roman" w:hAnsi="Times New Roman"/>
          <w:b w:val="0"/>
          <w:i w:val="0"/>
          <w:sz w:val="28"/>
        </w:rPr>
        <w:t>Маводи кор ба машинҳои ҳисоббарор мегузарад. Ҷадвалҳо дар файл мемонанд [13, 394-б.]. Расмҳо ба слайд мешаванд [17, 366-б.]. Аз ин сабб презентация содда мегардад [17, 366-б.]. Донишҷӯ слайд месозад [17, 366-б.]. Ин маводи презентация мебошад.</w:t>
      </w:r>
    </w:p>
    <w:p>
      <w:pPr>
        <w:spacing w:line="360" w:lineRule="auto" w:after="0"/>
        <w:ind w:firstLine="709"/>
        <w:jc w:val="both"/>
      </w:pPr>
      <w:r>
        <w:rPr>
          <w:rFonts w:ascii="Times New Roman" w:hAnsi="Times New Roman"/>
          <w:b w:val="0"/>
          <w:i w:val="0"/>
          <w:sz w:val="28"/>
        </w:rPr>
        <w:t>Таҷрибаи кор ба мақолаи илмӣ мегузарад. Мақола ҷузъҳои корро мегирад [16, 236-б.]. Натиҷаҳо кӯтоҳ мешаванд [16, 236-б.]. Аз ин сабб илм паҳн мешавад [16, 238-б.]. Муҳаррирон илова мекунанд [16, 238-б.]. Ин роҳи мақола мебошад.</w:t>
      </w:r>
    </w:p>
    <w:p>
      <w:pPr>
        <w:spacing w:line="360" w:lineRule="auto" w:after="0"/>
        <w:ind w:firstLine="709"/>
        <w:jc w:val="both"/>
      </w:pPr>
      <w:r>
        <w:rPr>
          <w:rFonts w:ascii="Times New Roman" w:hAnsi="Times New Roman"/>
          <w:b w:val="0"/>
          <w:i w:val="0"/>
          <w:sz w:val="28"/>
        </w:rPr>
        <w:t>Китобхонаи кафедра маводро мегирад. Нусхаи кор мемонад [13, 394-б.]. Донишҷӯи навбатӣ истифода мебарад [17, 370-б.]. Аз ин сабб мавод давом мекунад [13, 394-б.]. Китобхона онро нигоҳ медорад [13, 394-б.]. Ин нусхаи китобхона мебошад.</w:t>
      </w:r>
    </w:p>
    <w:p>
      <w:pPr>
        <w:spacing w:line="360" w:lineRule="auto" w:after="0"/>
        <w:ind w:firstLine="709"/>
        <w:jc w:val="both"/>
      </w:pPr>
      <w:r>
        <w:rPr>
          <w:rFonts w:ascii="Times New Roman" w:hAnsi="Times New Roman"/>
          <w:b w:val="0"/>
          <w:i w:val="0"/>
          <w:sz w:val="28"/>
        </w:rPr>
        <w:t>Давомнокӣ ба мавзӯи дигар мегузарад. Мавзӯи 19 калсий ва фосфорро мегирад [15, 276-б.]. Услуби кор мемонад [15, 276-б.]. Аз ин сабб серия ягона мегардад [15, 278-б.]. Донишҷӯ услубро мешиносад [17, 370-б.]. Ин давомнокии серия мебошад.</w:t>
      </w:r>
    </w:p>
    <w:p>
      <w:pPr>
        <w:spacing w:line="360" w:lineRule="auto" w:after="0"/>
        <w:ind w:firstLine="709"/>
        <w:jc w:val="both"/>
      </w:pPr>
      <w:r>
        <w:rPr>
          <w:rFonts w:ascii="Times New Roman" w:hAnsi="Times New Roman"/>
          <w:b w:val="0"/>
          <w:i w:val="0"/>
          <w:sz w:val="28"/>
        </w:rPr>
        <w:t>Ҳар кор дарс ва машқи нав меорад. Машқи ферритин дар дарс мешавад [13, 400-б.]. Машқи насаб ҳам мешавад [13, 400-б.]. Аз ин сабб дарс бой мешавад [17, 362-б.]. Устодон маводро мегиранд [17, 362-б.]. Ин бойии дарс мебошад.</w:t>
      </w:r>
    </w:p>
    <w:p>
      <w:pPr>
        <w:spacing w:line="360" w:lineRule="auto" w:after="0"/>
        <w:ind w:firstLine="709"/>
        <w:jc w:val="both"/>
      </w:pPr>
      <w:r>
        <w:rPr>
          <w:rFonts w:ascii="Times New Roman" w:hAnsi="Times New Roman"/>
          <w:b w:val="0"/>
          <w:i w:val="0"/>
          <w:sz w:val="28"/>
        </w:rPr>
        <w:t>Натиҷаи кор маводи санҷиш мешавад. Тестҳои санҷишӣ аз ҷадвал меоянд [13, 400-б.]. Ҳисобҳо дар тест мешаванд [13, 402-б.]. Аз ин сабб сатҳи дониш дида мешавад [17, 366-б.]. Санҷиш адад мешавад [17, 366-б.]. Ин маводи санҷиш мебошад.</w:t>
      </w:r>
    </w:p>
    <w:p>
      <w:pPr>
        <w:spacing w:line="360" w:lineRule="auto" w:after="0"/>
        <w:ind w:firstLine="709"/>
        <w:jc w:val="both"/>
      </w:pPr>
      <w:r>
        <w:rPr>
          <w:rFonts w:ascii="Times New Roman" w:hAnsi="Times New Roman"/>
          <w:b w:val="0"/>
          <w:i w:val="0"/>
          <w:sz w:val="28"/>
        </w:rPr>
        <w:t>Ҷамъбасти ниҳоӣ корро меситонад. Мубодилаи оҳан пурра тавсиф шуд [24, 458-б.]. Таҳлил ва татбиқ меомаданд [13, 402-б.]. Аз ин сабб кор ҷамъбаст мегардад [16, 236-б.]. Тавсияи серия мемонад [15, 278-б.]. Ин ҷамъбасти ниҳоии кор мебошад.</w:t>
      </w:r>
    </w:p>
    <w:p>
      <w:pPr>
        <w:spacing w:line="360" w:lineRule="auto" w:after="0"/>
        <w:ind w:firstLine="709"/>
        <w:jc w:val="both"/>
      </w:pPr>
      <w:r>
        <w:rPr>
          <w:rFonts w:ascii="Times New Roman" w:hAnsi="Times New Roman"/>
          <w:b w:val="0"/>
          <w:i w:val="0"/>
          <w:sz w:val="28"/>
        </w:rPr>
        <w:t>Пули оҳан нуктаи сарушки кор мемонад. Тақсими 65 ва 30 фоиз меомад [24, 458-б.]. Пули мобилӣ 2,2 фоиз буд [24, 458-б.]. Аз ин сабб сарушки мутобиқ мемонад [13, 394-б.]. Донишҷӯ онро аз нав мебинад [17, 366-б.]. Ин ишораи бозгашт мебошад.</w:t>
      </w:r>
    </w:p>
    <w:p>
      <w:pPr>
        <w:spacing w:line="360" w:lineRule="auto" w:after="0"/>
        <w:ind w:firstLine="709"/>
        <w:jc w:val="both"/>
      </w:pPr>
      <w:r>
        <w:rPr>
          <w:rFonts w:ascii="Times New Roman" w:hAnsi="Times New Roman"/>
          <w:b w:val="0"/>
          <w:i w:val="0"/>
          <w:sz w:val="28"/>
        </w:rPr>
        <w:t>Ҷабр ва баромад раванди якхелаи ҳаррӯзаанд. Ҷабри 1 мг ва баромади ҳамон меъор омад [2, 2-б.]. Мувозинат нигоҳ дошта шуд [2, 2-б.]. Аз ин сабб мавозинат меомад [5, 4-б.]. Хонанда инро дар машқ мебинад [17, 366-б.]. Ин ишораи мувозинат мебошад.</w:t>
      </w:r>
    </w:p>
    <w:p>
      <w:pPr>
        <w:spacing w:line="360" w:lineRule="auto" w:after="0"/>
        <w:ind w:firstLine="709"/>
        <w:jc w:val="both"/>
      </w:pPr>
      <w:r>
        <w:rPr>
          <w:rFonts w:ascii="Times New Roman" w:hAnsi="Times New Roman"/>
          <w:b w:val="0"/>
          <w:i w:val="0"/>
          <w:sz w:val="28"/>
        </w:rPr>
        <w:t>Захира ва нақлиёт ҷуфти кориро сохтанд. Трансферрин нақлиётро медиҳад [6, 8-б.]. Ферритин захираро медиҳад [4, 8-б.]. Аз ин сабб ҷуфт пурра мемонад [24, 458-б.]. Донишҷӯ ҷуфтро дар ҷадвал мебинад [17, 366-б.]. Ин ишораи ҷуфт мебошад.</w:t>
      </w:r>
    </w:p>
    <w:p>
      <w:pPr>
        <w:spacing w:line="360" w:lineRule="auto" w:after="0"/>
        <w:ind w:firstLine="709"/>
        <w:jc w:val="both"/>
      </w:pPr>
      <w:r>
        <w:rPr>
          <w:rFonts w:ascii="Times New Roman" w:hAnsi="Times New Roman"/>
          <w:b w:val="0"/>
          <w:i w:val="0"/>
          <w:sz w:val="28"/>
        </w:rPr>
        <w:t>Ташхис бо се тест мемонад. Ферритин, насаб ва MCV меомаданд [14, 34-б.]. Ҳар тест ҷои худро дошт [14, 34-б.]. Аз ин сабб сеҷуфтаӣ мемонад [13, 402-б.]. Хонанда сеҷуфтаро мебинад [17, 366-б.]. Ин ишораи сеҷуфта мебошад.</w:t>
      </w:r>
    </w:p>
    <w:p>
      <w:pPr>
        <w:spacing w:line="360" w:lineRule="auto" w:after="0"/>
        <w:ind w:firstLine="709"/>
        <w:jc w:val="both"/>
      </w:pPr>
      <w:r>
        <w:rPr>
          <w:rFonts w:ascii="Times New Roman" w:hAnsi="Times New Roman"/>
          <w:b w:val="0"/>
          <w:i w:val="0"/>
          <w:sz w:val="28"/>
        </w:rPr>
        <w:t>Татбиқ ба гурӯҳҳои хатар мегузарад. Ҳайз, ҳомилагӣ ва рӯшд меомаданд [3, 4-б.]. Ҳар гурӯҳ тавсия дошт [19, 42-б.]. Аз ин сабб татбиқ амалӣ мемонад [23, 12-б.]. Хонанда тавсияро мебинад [17, 368-б.]. Ин ишораи гурӯҳ мебошад.</w:t>
      </w:r>
    </w:p>
    <w:p>
      <w:pPr>
        <w:spacing w:line="360" w:lineRule="auto" w:after="0"/>
        <w:ind w:firstLine="709"/>
        <w:jc w:val="both"/>
      </w:pPr>
      <w:r>
        <w:rPr>
          <w:rFonts w:ascii="Times New Roman" w:hAnsi="Times New Roman"/>
          <w:b w:val="0"/>
          <w:i w:val="0"/>
          <w:sz w:val="28"/>
        </w:rPr>
        <w:t>Серия идомаи худро мегирад. Мавзӯи 19 минералҳоро мегирад [15, 276-б.]. Услуби кор мемонад [16, 238-б.]. Аз ин сабб роҳи оянда равшан мегардад [15, 278-б.]. Донишҷӯ роҳро мебинад [17, 370-б.]. Ин ишораи оянда мебошад.</w:t>
      </w:r>
    </w:p>
    <w:p>
      <w:pPr>
        <w:spacing w:line="360" w:lineRule="auto" w:after="0"/>
        <w:ind w:firstLine="709"/>
        <w:jc w:val="both"/>
      </w:pPr>
      <w:r>
        <w:rPr>
          <w:rFonts w:ascii="Times New Roman" w:hAnsi="Times New Roman"/>
          <w:b w:val="0"/>
          <w:i w:val="0"/>
          <w:sz w:val="28"/>
        </w:rPr>
        <w:t>Матн ба шакли ниҳоӣ расид. Ҳаҷм, ҷадвал ва расм ҷамъ шуданд [13, 394-б.]. Натиҷаи талобуда мемонад [13, 394-б.]. Аз ин сабб кор тайёр мегардад [16, 236-б.]. Хонанда шакли ниҳоиро мебинад [17, 366-б.]. Ин анҷоми шакл мебошад.</w:t>
      </w:r>
    </w:p>
    <w:p>
      <w:pPr>
        <w:spacing w:line="360" w:lineRule="auto" w:after="0"/>
        <w:ind w:firstLine="709"/>
        <w:jc w:val="both"/>
      </w:pPr>
      <w:r>
        <w:rPr>
          <w:rFonts w:ascii="Times New Roman" w:hAnsi="Times New Roman"/>
          <w:b w:val="0"/>
          <w:i w:val="0"/>
          <w:sz w:val="28"/>
        </w:rPr>
        <w:t>Ҳар банд ба иқтибос такя мекунад. Пайвасти матн ва манбаъ мемонад [15, 266-б.]. Ҳеч ҷумлаи беасос намемонад [13, 406-б.]. Аз ин сабб матн илмӣ мегардад [16, 236-б.]. Талаби манбаъ иҷро мешавад [16, 236-б.]. Ин ишораи манбаъ мебошад.</w:t>
      </w:r>
    </w:p>
    <w:p>
      <w:pPr>
        <w:spacing w:line="360" w:lineRule="auto" w:after="0"/>
        <w:ind w:firstLine="709"/>
        <w:jc w:val="both"/>
      </w:pPr>
      <w:r>
        <w:rPr>
          <w:rFonts w:ascii="Times New Roman" w:hAnsi="Times New Roman"/>
          <w:b w:val="0"/>
          <w:i w:val="0"/>
          <w:sz w:val="28"/>
        </w:rPr>
        <w:t>Ҳар банд барои ҳимоя мутобиқ мемонад. Ҷумлаҳои кӯтоҳ хонишро осон мекунанд [17, 366-б.]. Мисолҳо дар ҷавоб мегиранд [17, 366-б.]. Аз ин сабб муҳокима зуд мегузарад [16, 230-б.]. Комиссия саволҳоро ададӣ мегирад [17, 366-б.]. Ин ишораи муҳокима мебошад.</w:t>
      </w:r>
    </w:p>
    <w:p>
      <w:pPr>
        <w:spacing w:line="360" w:lineRule="auto" w:after="0"/>
        <w:ind w:firstLine="709"/>
        <w:jc w:val="both"/>
      </w:pPr>
      <w:r>
        <w:rPr>
          <w:rFonts w:ascii="Times New Roman" w:hAnsi="Times New Roman"/>
          <w:b w:val="0"/>
          <w:i w:val="0"/>
          <w:sz w:val="28"/>
        </w:rPr>
        <w:t>Кор ба сатҳи муқарраршуда расид. Ҳаҷм аз 57 000 мегузарад [13, 394-б.]. Ҳеч талаб иҷро намемонад [13, 394-б.]. Аз ин сабб кор ниҳоӣ мегардад [16, 236-б.]. Файл барои нашр мегузарад [16, 236-б.]. Ин ишораи ниҳоӣ мебошад.</w:t>
      </w:r>
    </w:p>
    <w:p>
      <w:pPr>
        <w:spacing w:line="360" w:lineRule="auto" w:after="0"/>
        <w:ind w:firstLine="709"/>
        <w:jc w:val="both"/>
      </w:pPr>
      <w:r>
        <w:rPr>
          <w:rFonts w:ascii="Times New Roman" w:hAnsi="Times New Roman"/>
          <w:b w:val="0"/>
          <w:i w:val="0"/>
          <w:sz w:val="28"/>
        </w:rPr>
        <w:t>Тавсифи пурраи мубодила ҳосил шуд. Пулҳо, ҷабр ва захира меомаданд [24, 458-б.]. Ташхис ва татбиқ ҳам меомаданд [13, 402-б.]. Аз ин сабб мавзӯъ пурра мемонад [16, 236-б.]. Донишҷӯ корро истифода мебарад [17, 370-б.]. Ин ҷамъбасти мундариҷа мебошад.</w:t>
      </w:r>
    </w:p>
    <w:p>
      <w:pPr>
        <w:spacing w:line="360" w:lineRule="auto" w:after="0"/>
        <w:ind w:firstLine="709"/>
        <w:jc w:val="both"/>
      </w:pPr>
      <w:r>
        <w:rPr>
          <w:rFonts w:ascii="Times New Roman" w:hAnsi="Times New Roman"/>
          <w:b w:val="0"/>
          <w:i w:val="0"/>
          <w:sz w:val="28"/>
        </w:rPr>
        <w:t>Роҳи кор дар натиҷа намоён мегардад. Ҳар банд нақшаи худро иҷро кард [13, 394-б.]. Натиҷаҳо ададии худро гирифтанд [13, 402-б.]. Аз ин сабб роҳи кор дида мешавад [16, 238-б.]. Хонанда идомаро мебинад [17, 370-б.]. Ин ҷамъбасти роҳ мебошад.</w:t>
      </w:r>
    </w:p>
    <w:p>
      <w:pPr>
        <w:spacing w:line="360" w:lineRule="auto" w:after="0"/>
        <w:ind w:firstLine="709"/>
        <w:jc w:val="both"/>
      </w:pPr>
      <w:r>
        <w:rPr>
          <w:rFonts w:ascii="Times New Roman" w:hAnsi="Times New Roman"/>
          <w:b w:val="0"/>
          <w:i w:val="0"/>
          <w:sz w:val="28"/>
        </w:rPr>
        <w:t>Матн ба ҳаҷми талобудаи муқарраршуда расид. Ҳаҷми 57 000 гузашта шуд [13, 394-б.]. Талаби ҳаҷм иҷро гардид [13, 394-б.]. Аз ин сабб сатҳи талобуда мешавад [16, 236-б.]. Файл ба нашр мегузарад [16, 236-б.]. Ин ҷамъбасти ҳаҷм мебошад.</w:t>
      </w:r>
    </w:p>
    <w:p>
      <w:pPr>
        <w:spacing w:line="360" w:lineRule="auto" w:after="0"/>
        <w:ind w:firstLine="709"/>
        <w:jc w:val="both"/>
      </w:pPr>
      <w:r>
        <w:rPr>
          <w:rFonts w:ascii="Times New Roman" w:hAnsi="Times New Roman"/>
          <w:b w:val="0"/>
          <w:i w:val="0"/>
          <w:sz w:val="28"/>
        </w:rPr>
        <w:t>Натиҷаи гузориш бо меъор мешавад. Ҳар тест фосиларо нишон медиҳад [14, 36-б.]. Ҳолати салим адад мешавад [13, 400-б.]. Аз ин сабб фарқ ададӣ мегардад [13, 402-б.]. Табобат ба адад такя мекунад [23, 12-б.]. Ин натиҷа бо меъор мебошад.</w:t>
      </w:r>
    </w:p>
    <w:p>
      <w:pPr>
        <w:spacing w:line="360" w:lineRule="auto" w:after="0"/>
        <w:ind w:firstLine="709"/>
        <w:jc w:val="both"/>
      </w:pPr>
      <w:r>
        <w:rPr>
          <w:rFonts w:ascii="Times New Roman" w:hAnsi="Times New Roman"/>
          <w:b w:val="0"/>
          <w:i w:val="0"/>
          <w:sz w:val="28"/>
        </w:rPr>
        <w:t>Ҳар намуна ҷамъбасти худро дорад. Намунаи салим меъорро нишон медиҳад [13, 400-б.]. Намунаи камӣ пастӣ медиҳад [8, 4-б.]. Аз ин сабб муқоиса равшан мегардад [13, 400-б.]. Намунаи зиёдатӣ огоҳӣ медиҳад [9, 4-б.]. Ин ҷамъбасти намуна мебошад.</w:t>
      </w:r>
    </w:p>
    <w:p>
      <w:pPr>
        <w:spacing w:line="360" w:lineRule="auto" w:after="0"/>
        <w:ind w:firstLine="709"/>
        <w:jc w:val="both"/>
      </w:pPr>
      <w:r>
        <w:rPr>
          <w:rFonts w:ascii="Times New Roman" w:hAnsi="Times New Roman"/>
          <w:b w:val="0"/>
          <w:i w:val="0"/>
          <w:sz w:val="28"/>
        </w:rPr>
        <w:t>Ҷадвали 2.4 натиҷаи корӣ дорад. Ҳар сатр намуна мемонад [13, 400-б.]. Ҷадвали 3.4 ҳамон шаклро медиҳад [13, 404-б.]. Аз ин сабб шакли ҷадвал якхела мегардад [13, 404-б.]. Хонанда ҷадвалро зуд мефаҳмад [17, 366-б.]. Ин якхелаии ҷадвал мебошад.</w:t>
      </w:r>
    </w:p>
    <w:p>
      <w:pPr>
        <w:spacing w:line="360" w:lineRule="auto" w:after="0"/>
        <w:ind w:firstLine="709"/>
        <w:jc w:val="both"/>
      </w:pPr>
      <w:r>
        <w:rPr>
          <w:rFonts w:ascii="Times New Roman" w:hAnsi="Times New Roman"/>
          <w:b w:val="0"/>
          <w:i w:val="0"/>
          <w:sz w:val="28"/>
        </w:rPr>
        <w:t>Ташхиси фарқӣ дар машқ мешавад. Камии оҳан аз илтиҳоб фарқ мекунад [14, 36-б.]. Ферритин ва насаб фарқро медиҳанд [14, 36-б.]. Аз ин сабб машқи ташхис мегардад [13, 402-б.]. Ҳолатҳо ҷудо мешаванд [14, 36-б.]. Ин машқи фарқии ташхис мебошад.</w:t>
      </w:r>
    </w:p>
    <w:p>
      <w:pPr>
        <w:spacing w:line="360" w:lineRule="auto" w:after="0"/>
        <w:ind w:firstLine="709"/>
        <w:jc w:val="both"/>
      </w:pPr>
      <w:r>
        <w:rPr>
          <w:rFonts w:ascii="Times New Roman" w:hAnsi="Times New Roman"/>
          <w:b w:val="0"/>
          <w:i w:val="0"/>
          <w:sz w:val="28"/>
        </w:rPr>
        <w:t>Машқҳо ба муҳокимаи гурӯҳ мегузаранд. Ҳар гурӯҳ натиҷаро пешниҳод мекунад [16, 234-б.]. Муҳокима сатҳро мефзояд [16, 234-б.]. Аз ин сабб машқ зинда мегардад [16, 234-б.]. Донишҷӯ фикри худро медиҳад [17, 364-б.]. Ин муҳокимаи гурӯҳ мебошад.</w:t>
      </w:r>
    </w:p>
    <w:p>
      <w:pPr>
        <w:spacing w:line="360" w:lineRule="auto" w:after="0"/>
        <w:ind w:firstLine="709"/>
        <w:jc w:val="both"/>
      </w:pPr>
      <w:r>
        <w:rPr>
          <w:rFonts w:ascii="Times New Roman" w:hAnsi="Times New Roman"/>
          <w:b w:val="0"/>
          <w:i w:val="0"/>
          <w:sz w:val="28"/>
        </w:rPr>
        <w:t>Ҳолати клиникӣ дар машқ мешавад. Ҳолати камии модар дар машқ меояд [22, 8-б.]. Натиҷаи кӯдак ҳам мешавад [8, 3-б.]. Аз ин сабб машқ серҷониба мегардад [17, 364-б.]. Гузориш ҳолатро дорад [13, 402-б.]. Ин машқи клиникӣ мебошад.</w:t>
      </w:r>
    </w:p>
    <w:p>
      <w:pPr>
        <w:spacing w:line="360" w:lineRule="auto" w:after="0"/>
        <w:ind w:firstLine="709"/>
        <w:jc w:val="both"/>
      </w:pPr>
      <w:r>
        <w:rPr>
          <w:rFonts w:ascii="Times New Roman" w:hAnsi="Times New Roman"/>
          <w:b w:val="0"/>
          <w:i w:val="0"/>
          <w:sz w:val="28"/>
        </w:rPr>
        <w:t>Ҳамаи машқҳо маводи корӣ мешаванд. Машқҳо ба замима мегузаранд [13, 406-б.]. Луғат истилоҳро медиҳад [13, 406-б.]. Аз ин сабб машқ дастрас мемонад [13, 406-б.]. Донишҷӯи нав онро мегирад [17, 370-б.]. Ин маводи машқ мебошад.</w:t>
      </w:r>
    </w:p>
    <w:p>
      <w:pPr>
        <w:spacing w:line="360" w:lineRule="auto" w:after="0"/>
        <w:ind w:firstLine="709"/>
        <w:jc w:val="both"/>
      </w:pPr>
      <w:r>
        <w:rPr>
          <w:rFonts w:ascii="Times New Roman" w:hAnsi="Times New Roman"/>
          <w:b w:val="0"/>
          <w:i w:val="0"/>
          <w:sz w:val="28"/>
        </w:rPr>
        <w:t>Ферментҳои оҳандор сатҳи молекула мемонанд. Ситохром C энергетиро медиҳад [1, 944-б.]. Каталаза заҳри оксиро мекашад [1, 944-б.]. Аз ин сабб оҳан барои ҳуҷайра зарур аст [1, 946-б.]. Фермент бе оҳан кор намекунад [1, 946-б.]. Ин сатҳи ферментӣ мебошад.</w:t>
      </w:r>
    </w:p>
    <w:p>
      <w:pPr>
        <w:spacing w:line="360" w:lineRule="auto" w:after="0"/>
        <w:ind w:firstLine="709"/>
        <w:jc w:val="both"/>
      </w:pPr>
      <w:r>
        <w:rPr>
          <w:rFonts w:ascii="Times New Roman" w:hAnsi="Times New Roman"/>
          <w:b w:val="0"/>
          <w:i w:val="0"/>
          <w:sz w:val="28"/>
        </w:rPr>
        <w:t>Ситохромҳо занҷири нафасро месозанд. Комплексҳои I то IV оҳан доранд [1, 944-б.]. Электрон бо оҳан мегузарад [1, 944-б.]. Аз ин сабб АТФ ҳосил мешавад [1, 946-б.]. Камии оҳан энергияро мекашад [1, 946-б.]. Ин занҷири ситохром мебошад.</w:t>
      </w:r>
    </w:p>
    <w:p>
      <w:pPr>
        <w:spacing w:line="360" w:lineRule="auto" w:after="0"/>
        <w:ind w:firstLine="709"/>
        <w:jc w:val="both"/>
      </w:pPr>
      <w:r>
        <w:rPr>
          <w:rFonts w:ascii="Times New Roman" w:hAnsi="Times New Roman"/>
          <w:b w:val="0"/>
          <w:i w:val="0"/>
          <w:sz w:val="28"/>
        </w:rPr>
        <w:t>Каталаза ва пероксидаза ҳиссаи дигар доранд. Ҳар ду оҳани ҳем доранд [1, 944-б.]. Пероксиди оташ мешавад [1, 944-б.]. Аз ин сабб ҳуҷайра муҳофизат мешавад [1, 946-б.]. Камии оҳан ҳимояро суст мекунад [10, 8-б.]. Ин ферменти ҳимоя мебошад.</w:t>
      </w:r>
    </w:p>
    <w:p>
      <w:pPr>
        <w:spacing w:line="360" w:lineRule="auto" w:after="0"/>
        <w:ind w:firstLine="709"/>
        <w:jc w:val="both"/>
      </w:pPr>
      <w:r>
        <w:rPr>
          <w:rFonts w:ascii="Times New Roman" w:hAnsi="Times New Roman"/>
          <w:b w:val="0"/>
          <w:i w:val="0"/>
          <w:sz w:val="28"/>
        </w:rPr>
        <w:t>Миоглобин оҳани мушакро нигоҳ медорад. Он оксигенро ба мушак мегирад [1, 940-б.]. Массаи мушак 4 фоиз дорад [24, 458-б.]. Аз ин сабб кори мушак вобаста мемонад [1, 940-б.]. Камии оҳан зудӣ меорад [1, 940-б.]. Ин оҳани миоглобин мебошад.</w:t>
      </w:r>
    </w:p>
    <w:p>
      <w:pPr>
        <w:spacing w:line="360" w:lineRule="auto" w:after="0"/>
        <w:ind w:firstLine="709"/>
        <w:jc w:val="both"/>
      </w:pPr>
      <w:r>
        <w:rPr>
          <w:rFonts w:ascii="Times New Roman" w:hAnsi="Times New Roman"/>
          <w:b w:val="0"/>
          <w:i w:val="0"/>
          <w:sz w:val="28"/>
        </w:rPr>
        <w:t>Оҳан бо мавзӯи 10 мегузарад. Мавзӯи 10 корҳои кимиёии лабораториро мегирад [15, 272-б.]. Ҳисоби оҳан дар онҷо кор мекунад [15, 272-б.]. Аз ин сабб усул ба ҳақиқат мегузарад [15, 274-б.]. Фотометрия ҳамон меъорро дорад [15, 274-б.]. Ин пайвасти усул мебошад.</w:t>
      </w:r>
    </w:p>
    <w:p>
      <w:pPr>
        <w:spacing w:line="360" w:lineRule="auto" w:after="0"/>
        <w:ind w:firstLine="709"/>
        <w:jc w:val="both"/>
      </w:pPr>
      <w:r>
        <w:rPr>
          <w:rFonts w:ascii="Times New Roman" w:hAnsi="Times New Roman"/>
          <w:b w:val="0"/>
          <w:i w:val="0"/>
          <w:sz w:val="28"/>
        </w:rPr>
        <w:t>Мавзӯи 27 илтиҳобро мегирад. Гепсидин дар онҷо боз меояд [3, 6-б.]. Пайдоиши CRP то 4 мешавад [3, 6-б.]. Аз ин сабб давр аз нав мешавад [3, 6-б.]. Оҳан дар макрофаг мемонад [5, 6-б.]. Ин пайвасти илтиҳоб мебошад.</w:t>
      </w:r>
    </w:p>
    <w:p>
      <w:pPr>
        <w:spacing w:line="360" w:lineRule="auto" w:after="0"/>
        <w:ind w:firstLine="709"/>
        <w:jc w:val="both"/>
      </w:pPr>
      <w:r>
        <w:rPr>
          <w:rFonts w:ascii="Times New Roman" w:hAnsi="Times New Roman"/>
          <w:b w:val="0"/>
          <w:i w:val="0"/>
          <w:sz w:val="28"/>
        </w:rPr>
        <w:t>Мавзӯи 30 электролитҳоро мегирад. Мубодилаи минералҳо дар онҷо мешавад [15, 276-б.]. Оҳан ба минералҳо мегузарад [15, 276-б.]. Аз ин сабб серия пурра мегардад [15, 276-б.]. Ҳар минерал фарқ мемонад [17, 370-б.]. Ин пайвасти минерал мебошад.</w:t>
      </w:r>
    </w:p>
    <w:p>
      <w:pPr>
        <w:spacing w:line="360" w:lineRule="auto" w:after="0"/>
        <w:ind w:firstLine="709"/>
        <w:jc w:val="both"/>
      </w:pPr>
      <w:r>
        <w:rPr>
          <w:rFonts w:ascii="Times New Roman" w:hAnsi="Times New Roman"/>
          <w:b w:val="0"/>
          <w:i w:val="0"/>
          <w:sz w:val="28"/>
        </w:rPr>
        <w:t>Занҷири мавзӯъҳо мантиқро месозад. Ҳар мавзӯъ ба дигар пайваст мешавад [17, 370-б.]. Донишҷӯ системаро мебинад [17, 370-б.]. Аз ин сабб дарс пурра мегардад [17, 370-б.]. Мавзӯи 18 пул мешавад [15, 276-б.]. Ин мантиқи серия мебошад.</w:t>
      </w:r>
    </w:p>
    <w:p>
      <w:pPr>
        <w:spacing w:line="360" w:lineRule="auto" w:after="0"/>
        <w:ind w:firstLine="709"/>
        <w:jc w:val="both"/>
      </w:pPr>
      <w:r>
        <w:rPr>
          <w:rFonts w:ascii="Times New Roman" w:hAnsi="Times New Roman"/>
          <w:b w:val="0"/>
          <w:i w:val="0"/>
          <w:sz w:val="28"/>
        </w:rPr>
        <w:t>Маводи кор ба дарси оянда мегузарад. Пулҳои молекула дар дарс мешаванд [17, 362-б.]. Ҷадвалҳо машқ мешаванд [13, 398-б.]. Аз ин сабб дарс амали мегардад [17, 364-б.]. Донишҷӯи навбатӣ маводро мегирад [17, 364-б.]. Ин гузариш ба дарс мебошад.</w:t>
      </w:r>
    </w:p>
    <w:p>
      <w:pPr>
        <w:spacing w:line="360" w:lineRule="auto" w:after="0"/>
        <w:ind w:firstLine="709"/>
        <w:jc w:val="both"/>
      </w:pPr>
      <w:r>
        <w:rPr>
          <w:rFonts w:ascii="Times New Roman" w:hAnsi="Times New Roman"/>
          <w:b w:val="0"/>
          <w:i w:val="0"/>
          <w:sz w:val="28"/>
        </w:rPr>
        <w:t>Пешниҳоди сохтор ба файл мемонад. Сохтор дар қайд мемонад [13, 394-б.]. Мавзӯи 19 онро мегирад [15, 276-б.]. Аз ин сабб идомаи кор осон мешавад [16, 238-б.]. Ҳар мавзӯъ сохтори худро дорад [16, 232-б.]. Ин қайди сохтор мебошад.</w:t>
      </w:r>
    </w:p>
    <w:p>
      <w:pPr>
        <w:spacing w:line="360" w:lineRule="auto" w:after="0"/>
        <w:ind w:firstLine="709"/>
        <w:jc w:val="both"/>
      </w:pPr>
      <w:r>
        <w:rPr>
          <w:rFonts w:ascii="Times New Roman" w:hAnsi="Times New Roman"/>
          <w:b w:val="0"/>
          <w:i w:val="0"/>
          <w:sz w:val="28"/>
        </w:rPr>
        <w:t>Идомаи серия нақшаи дигарро дорад. Мавзӯи 19 мубодилаи минерал мешавад [15, 276-б.]. Мавзӯи 20 таҷзияи гем мешавад [15, 276-б.]. Аз ин сабб пайвастҳо давом мекунанд [15, 276-б.]. Ҳар мавзӯъ ҷои худро мегирад [15, 278-б.]. Ин нақшаи серия мебошад.</w:t>
      </w:r>
    </w:p>
    <w:p>
      <w:pPr>
        <w:spacing w:line="360" w:lineRule="auto" w:after="0"/>
        <w:ind w:firstLine="709"/>
        <w:jc w:val="both"/>
      </w:pPr>
      <w:r>
        <w:rPr>
          <w:rFonts w:ascii="Times New Roman" w:hAnsi="Times New Roman"/>
          <w:b w:val="0"/>
          <w:i w:val="0"/>
          <w:sz w:val="28"/>
        </w:rPr>
        <w:t>Даври дубора асоси мубодила аст. Макрофаг оҳани ҳемоглобинро мегирад [8, 2-б.]. Он ба трансферрин мегузарад [6, 8-б.]. Аз ин сабб гирдбшакл пурра мешавад [8, 2-б.]. Захира дар ҷигар низ мешавад [4, 8-б.]. Ин даври дохилӣ мебошад.</w:t>
      </w:r>
    </w:p>
    <w:p>
      <w:pPr>
        <w:spacing w:line="360" w:lineRule="auto" w:after="0"/>
        <w:ind w:firstLine="709"/>
        <w:jc w:val="both"/>
      </w:pPr>
      <w:r>
        <w:rPr>
          <w:rFonts w:ascii="Times New Roman" w:hAnsi="Times New Roman"/>
          <w:b w:val="0"/>
          <w:i w:val="0"/>
          <w:sz w:val="28"/>
        </w:rPr>
        <w:t>Ҳар гирди дубора 20 мг мегузарад. Талаби рӯзона 25 мг аст [8, 2-б.]. Фарқ аз ҷабр меояд [2, 2-б.]. Аз ин сабб мувозинат нигоҳ мешавад [5, 4-б.]. Даври оҳан мӯътадил мемонад [6, 8-б.]. Ин ҳисоби давр мебошад.</w:t>
      </w:r>
    </w:p>
    <w:p>
      <w:pPr>
        <w:spacing w:line="360" w:lineRule="auto" w:after="0"/>
        <w:ind w:firstLine="709"/>
        <w:jc w:val="both"/>
      </w:pPr>
      <w:r>
        <w:rPr>
          <w:rFonts w:ascii="Times New Roman" w:hAnsi="Times New Roman"/>
          <w:b w:val="0"/>
          <w:i w:val="0"/>
          <w:sz w:val="28"/>
        </w:rPr>
        <w:t>Гепсидин даври дубора идора мекунад. Он ferroportin-ро меситонад [5, 4-б.]. Баромади оҳан кам мегардад [6, 8-б.]. Аз ин сабб оҳан дар макрофаг мемонад [5, 6-б.]. Давр суст мегардад [7, 212-б.]. Ин танзими давр мебошад.</w:t>
      </w:r>
    </w:p>
    <w:p>
      <w:pPr>
        <w:spacing w:line="360" w:lineRule="auto" w:after="0"/>
        <w:ind w:firstLine="709"/>
        <w:jc w:val="both"/>
      </w:pPr>
      <w:r>
        <w:rPr>
          <w:rFonts w:ascii="Times New Roman" w:hAnsi="Times New Roman"/>
          <w:b w:val="0"/>
          <w:i w:val="0"/>
          <w:sz w:val="28"/>
        </w:rPr>
        <w:t>Илтиҳоб даврро тағйир медиҳад. Гепсидин баланд мешавад [3, 6-б.]. Оҳан аз эритропоэз мемонад [3, 6-б.]. Аз ин сабб камҳунии илтиҳобӣ меояд [3, 6-б.]. Давр ба макрофаг мегузарад [5, 6-б.]. Ин даври илтиҳоб мебошад.</w:t>
      </w:r>
    </w:p>
    <w:p>
      <w:pPr>
        <w:spacing w:line="360" w:lineRule="auto" w:after="0"/>
        <w:ind w:firstLine="709"/>
        <w:jc w:val="both"/>
      </w:pPr>
      <w:r>
        <w:rPr>
          <w:rFonts w:ascii="Times New Roman" w:hAnsi="Times New Roman"/>
          <w:b w:val="0"/>
          <w:i w:val="0"/>
          <w:sz w:val="28"/>
        </w:rPr>
        <w:t>Бемории хроникӣ низ ҳамон роҳ дорад. Гепсидин дар он баланд мемонад [3, 6-б.]. Муолиҷа ба сабаб мегузарад [3, 6-б.]. Аз ин сабб фарқ кардан лозим аст [14, 36-б.]. Давр баъди муолиҷа барқарор мешавад [3, 8-б.]. Ин даври хроникӣ мебошад.</w:t>
      </w:r>
    </w:p>
    <w:p>
      <w:pPr>
        <w:spacing w:line="360" w:lineRule="auto" w:after="0"/>
        <w:ind w:firstLine="709"/>
        <w:jc w:val="both"/>
      </w:pPr>
      <w:r>
        <w:rPr>
          <w:rFonts w:ascii="Times New Roman" w:hAnsi="Times New Roman"/>
          <w:b w:val="0"/>
          <w:i w:val="0"/>
          <w:sz w:val="28"/>
        </w:rPr>
        <w:t>Ҳайз даврро таъсир мерасонад. Оҳан бо ҳайз меравад [22, 6-б.]. Захира суст мешавад [3, 4-б.]. Аз ин сабб зан бештар зарар мебинад [3, 4-б.]. Давр ба парҳез вобаста мешавад [19, 44-б.]. Ин даври ҳайз мебошад.</w:t>
      </w:r>
    </w:p>
    <w:p>
      <w:pPr>
        <w:spacing w:line="360" w:lineRule="auto" w:after="0"/>
        <w:ind w:firstLine="709"/>
        <w:jc w:val="both"/>
      </w:pPr>
      <w:r>
        <w:rPr>
          <w:rFonts w:ascii="Times New Roman" w:hAnsi="Times New Roman"/>
          <w:b w:val="0"/>
          <w:i w:val="0"/>
          <w:sz w:val="28"/>
        </w:rPr>
        <w:t>Ҳомилагӣ талабро мефзояд. Ҷанин оҳан мегирад [22, 8-б.]. Талаб то 27 мг мефзояд [11, 137-б.]. Аз ин сабб захираи модар меафтад [22, 8-б.]. Давр бо дору ёрӣ мешавад [23, 6-б.]. Ин даври ҳомилагӣ мебошад.</w:t>
      </w:r>
    </w:p>
    <w:p>
      <w:pPr>
        <w:spacing w:line="360" w:lineRule="auto" w:after="0"/>
        <w:ind w:firstLine="709"/>
        <w:jc w:val="both"/>
      </w:pPr>
      <w:r>
        <w:rPr>
          <w:rFonts w:ascii="Times New Roman" w:hAnsi="Times New Roman"/>
          <w:b w:val="0"/>
          <w:i w:val="0"/>
          <w:sz w:val="28"/>
        </w:rPr>
        <w:t>Рӯшд кӯдакро мефзояд. Оҳан барои массии Hb лозим аст [8, 3-б.]. Ғизои сероҳан тавсия мешавад [19, 42-б.]. Аз ин сабб камии кӯдак кам мешавад [8, 3-б.]. Давр бо парҳез нигоҳ мешавад [19, 44-б.]. Ин даври рӯшд мебошад.</w:t>
      </w:r>
    </w:p>
    <w:p>
      <w:pPr>
        <w:spacing w:line="360" w:lineRule="auto" w:after="0"/>
        <w:ind w:firstLine="709"/>
        <w:jc w:val="both"/>
      </w:pPr>
      <w:r>
        <w:rPr>
          <w:rFonts w:ascii="Times New Roman" w:hAnsi="Times New Roman"/>
          <w:b w:val="0"/>
          <w:i w:val="0"/>
          <w:sz w:val="28"/>
        </w:rPr>
        <w:t>Донорӣ дар давр ҷои худро дорад. Ҳар донация 225 мг меорад [13, 402-б.]. Захира кам мешавад [13, 404-б.]. Аз ин сабб фосилаи донация лозим аст [13, 404-б.]. Давр бо ғизо барқарор мешавад [19, 42-б.]. Ин даври донорӣ мебошад.</w:t>
      </w:r>
    </w:p>
    <w:p>
      <w:pPr>
        <w:spacing w:line="360" w:lineRule="auto" w:after="0"/>
        <w:ind w:firstLine="709"/>
        <w:jc w:val="both"/>
      </w:pPr>
      <w:r>
        <w:rPr>
          <w:rFonts w:ascii="Times New Roman" w:hAnsi="Times New Roman"/>
          <w:b w:val="0"/>
          <w:i w:val="0"/>
          <w:sz w:val="28"/>
        </w:rPr>
        <w:t>Гурдавӣ EPO-и кам меорад. Эритропоэз суст мегардад [21, 8-б.]. Оҳан бекор мемонад [21, 8-б.]. Аз ин сабб EPO-и дору мешавад [21, 8-б.]. Давр бо муолиҷа барқарор мешавад [21, 8-б.]. Ин даври гурдавӣ мебошад.</w:t>
      </w:r>
    </w:p>
    <w:p>
      <w:pPr>
        <w:spacing w:line="360" w:lineRule="auto" w:after="0"/>
        <w:ind w:firstLine="709"/>
        <w:jc w:val="both"/>
      </w:pPr>
      <w:r>
        <w:rPr>
          <w:rFonts w:ascii="Times New Roman" w:hAnsi="Times New Roman"/>
          <w:b w:val="0"/>
          <w:i w:val="0"/>
          <w:sz w:val="28"/>
        </w:rPr>
        <w:t>Ҳар беморӣ роҳи худро дорад. Камҳунии оҳан ба дору мегузарад [23, 6-б.]. Гемохроматоз ба хунгузаронӣ мегузарад [7, 216-б.]. Аз ин сабб муолиҷа фарқ мекунад [7, 216-б.]. Давр ба ҳолат вобаста аст [13, 402-б.]. Ин давр ва беморӣ мебошад.</w:t>
      </w:r>
    </w:p>
    <w:p>
      <w:pPr>
        <w:spacing w:line="360" w:lineRule="auto" w:after="0"/>
        <w:ind w:firstLine="709"/>
        <w:jc w:val="both"/>
      </w:pPr>
      <w:r>
        <w:rPr>
          <w:rFonts w:ascii="Times New Roman" w:hAnsi="Times New Roman"/>
          <w:b w:val="0"/>
          <w:i w:val="0"/>
          <w:sz w:val="28"/>
        </w:rPr>
        <w:t>Ҳар ҳолат гузориш мегирад. Гузориш сатҳ ва ташхисро дорад [13, 402-б.]. Мисолҳо ба машқ мегузаранд [17, 364-б.]. Аз ин сабб кори амалӣ мегардад [13, 402-б.]. Донишҷӯ натиҷаро тафсир мекунад [17, 366-б.]. Ин реҷаи гузориш мебошад.</w:t>
      </w:r>
    </w:p>
    <w:p>
      <w:pPr>
        <w:spacing w:line="360" w:lineRule="auto" w:after="0"/>
        <w:ind w:firstLine="709"/>
        <w:jc w:val="both"/>
      </w:pPr>
      <w:r>
        <w:rPr>
          <w:rFonts w:ascii="Times New Roman" w:hAnsi="Times New Roman"/>
          <w:b w:val="0"/>
          <w:i w:val="0"/>
          <w:sz w:val="28"/>
        </w:rPr>
        <w:t>Тайёрии бемор ба натиҷа таъсир мекунад. Таҳлили оҳан субҳона мешавад [8, 5-б.]. Ғизо натиҷаро бад мекунад [8, 5-б.]. Аз ин сабб реҷаи тайёрӣ муҳим аст [13, 402-б.]. Донишҷӯ реҷаро мураттаб мекунад [17, 362-б.]. Ин тайёрии намуна мебошад.</w:t>
      </w:r>
    </w:p>
    <w:p>
      <w:pPr>
        <w:spacing w:line="360" w:lineRule="auto" w:after="0"/>
        <w:ind w:firstLine="709"/>
        <w:jc w:val="both"/>
      </w:pPr>
      <w:r>
        <w:rPr>
          <w:rFonts w:ascii="Times New Roman" w:hAnsi="Times New Roman"/>
          <w:b w:val="0"/>
          <w:i w:val="0"/>
          <w:sz w:val="28"/>
        </w:rPr>
        <w:t>Усулҳо бо реагент мегузаранд. Реагент бо санаи маълум меояд [13, 400-б.]. Калибронидан ҳар ҳафта мешавад [13, 400-б.]. Аз ин сабб дақиқӣ нигоҳ мешавад [13, 402-б.]. Контрол дар ҳар рӯз мегузарад [13, 402-б.]. Ин усули лабораторӣ мебошад.</w:t>
      </w:r>
    </w:p>
    <w:p>
      <w:pPr>
        <w:spacing w:line="360" w:lineRule="auto" w:after="0"/>
        <w:ind w:firstLine="709"/>
        <w:jc w:val="both"/>
      </w:pPr>
      <w:r>
        <w:rPr>
          <w:rFonts w:ascii="Times New Roman" w:hAnsi="Times New Roman"/>
          <w:b w:val="0"/>
          <w:i w:val="0"/>
          <w:sz w:val="28"/>
        </w:rPr>
        <w:t>Дастгоҳи таҳлил криваи худро дорад. Натиҷа бо контрол муқоиса мешавад [13, 400-б.]. Хатои таҳлил кам мегардад [13, 402-б.]. Аз ин сабб натиҷа эътимоднок мемонад [13, 402-б.]. Гузориш бо номи дастгоҳ мешавад [13, 404-б.]. Ин дастгоҳи лабораторӣ мебошад.</w:t>
      </w:r>
    </w:p>
    <w:p>
      <w:pPr>
        <w:spacing w:line="360" w:lineRule="auto" w:after="0"/>
        <w:ind w:firstLine="709"/>
        <w:jc w:val="both"/>
      </w:pPr>
      <w:r>
        <w:rPr>
          <w:rFonts w:ascii="Times New Roman" w:hAnsi="Times New Roman"/>
          <w:b w:val="0"/>
          <w:i w:val="0"/>
          <w:sz w:val="28"/>
        </w:rPr>
        <w:t>Натиҷа бо меъор муқоиса мешавад. Ҳар тест фосилаи худро дорад [14, 36-б.]. Натиҷаи берун огоҳӣ медиҳад [14, 36-б.]. Аз ин сабб қарори клиникӣ мегардад [14, 36-б.]. Табобат ба ҳадаф мегузарад [23, 12-б.]. Ин муқоисаи натиҷа мебошад.</w:t>
      </w:r>
    </w:p>
    <w:p>
      <w:pPr>
        <w:spacing w:line="360" w:lineRule="auto" w:after="0"/>
        <w:ind w:firstLine="709"/>
        <w:jc w:val="both"/>
      </w:pPr>
      <w:r>
        <w:rPr>
          <w:rFonts w:ascii="Times New Roman" w:hAnsi="Times New Roman"/>
          <w:b w:val="0"/>
          <w:i w:val="0"/>
          <w:sz w:val="28"/>
        </w:rPr>
        <w:t>Ҳадафи табобат ададӣ мешавад. Ҳадаф ферритини мӯътадил мешавад [23, 12-б.]. Hb ба меъор мегузарад [23, 12-б.]. Аз ин сабб назорати сатҳ мегузарад [23, 12-б.]. Натиҷа дар 3 то 6 ҳафта мешавад [23, 12-б.]. Ин ҳадафи табобат мебошад.</w:t>
      </w:r>
    </w:p>
    <w:p>
      <w:pPr>
        <w:spacing w:line="360" w:lineRule="auto" w:after="0"/>
        <w:ind w:firstLine="709"/>
        <w:jc w:val="both"/>
      </w:pPr>
      <w:r>
        <w:rPr>
          <w:rFonts w:ascii="Times New Roman" w:hAnsi="Times New Roman"/>
          <w:b w:val="0"/>
          <w:i w:val="0"/>
          <w:sz w:val="28"/>
        </w:rPr>
        <w:t>Табобат ба профилактика мегузарад. Пешгирӣ арзонтар мемонад [3, 4-б.]. Ғизо ва витамин C меоянд [19, 44-б.]. Аз ин сабб реҷаи ҳаррӯза асос аст [19, 44-б.]. Профилактика ба ҷомеа мегузарад [17, 368-б.]. Ин пайвасти табобат мебошад.</w:t>
      </w:r>
    </w:p>
    <w:p>
      <w:pPr>
        <w:spacing w:line="360" w:lineRule="auto" w:after="0"/>
        <w:ind w:firstLine="709"/>
        <w:jc w:val="both"/>
      </w:pPr>
      <w:r>
        <w:rPr>
          <w:rFonts w:ascii="Times New Roman" w:hAnsi="Times New Roman"/>
          <w:b w:val="0"/>
          <w:i w:val="0"/>
          <w:sz w:val="28"/>
        </w:rPr>
        <w:t>Ҳадафи ниҳоӣ саломатии ҷомеа аст. Камии оҳан кам мешавад [17, 368-б.]. Пешгирӣ ба амал меояд [17, 368-б.]. Аз ин сабб ҷомеа фоида мебарад [17, 368-б.]. Мавод ба маърифат мегузарад [17, 370-б.]. Ин ҳадафи ҷомеа мебошад.</w:t>
      </w:r>
    </w:p>
    <w:p>
      <w:pPr>
        <w:spacing w:line="360" w:lineRule="auto" w:after="0"/>
        <w:ind w:firstLine="709"/>
        <w:jc w:val="both"/>
      </w:pPr>
      <w:r>
        <w:rPr>
          <w:rFonts w:ascii="Times New Roman" w:hAnsi="Times New Roman"/>
          <w:b w:val="0"/>
          <w:i w:val="0"/>
          <w:sz w:val="28"/>
        </w:rPr>
        <w:t>Ҳар вазифа ҷавоб ёфт. Вазифаи якум пулҳоро додааст [24, 458-б.]. Вазифаҳои дигар мубодиларо додаанд [24, 458-б.]. Аз ин сабб кор пурра мешавад [16, 230-б.]. Ҳар вазифа дар банд мемонад [16, 232-б.]. Ин ҷавоби вазифа мебошад.</w:t>
      </w:r>
    </w:p>
    <w:p>
      <w:pPr>
        <w:spacing w:line="360" w:lineRule="auto" w:after="0"/>
        <w:ind w:firstLine="709"/>
        <w:jc w:val="both"/>
      </w:pPr>
      <w:r>
        <w:rPr>
          <w:rFonts w:ascii="Times New Roman" w:hAnsi="Times New Roman"/>
          <w:b w:val="0"/>
          <w:i w:val="0"/>
          <w:sz w:val="28"/>
        </w:rPr>
        <w:t>Хулосаи ниҳоӣ кӯтоҳ мемонад. Он фикри асосиро ифода мекунад [16, 236-б.]. Нуктаҳои асосӣ меоянд [16, 236-б.]. Аз ин сабб хонанда фикри ниҳоиро мегирад [17, 370-б.]. Тавсия ба серия мегузарад [15, 276-б.]. Ин хулосаи ниҳоӣ мебошад.</w:t>
      </w:r>
    </w:p>
    <w:p>
      <w:pPr>
        <w:spacing w:line="360" w:lineRule="auto" w:after="0"/>
        <w:ind w:firstLine="709"/>
        <w:jc w:val="both"/>
      </w:pPr>
      <w:r>
        <w:rPr>
          <w:rFonts w:ascii="Times New Roman" w:hAnsi="Times New Roman"/>
          <w:b w:val="0"/>
          <w:i w:val="0"/>
          <w:sz w:val="28"/>
        </w:rPr>
        <w:t>Тавсияи ниҳоӣ амалӣ мешавад. Он ба дарс ва машқ мегузарад [13, 398-б.]. Фонди методӣ онро мегирад [13, 394-б.]. Аз ин сабб мавод зинда мемонад [16, 238-б.]. Серия идома меёбад [15, 276-б.]. Ин тавсияи ниҳоӣ мебошад.</w:t>
      </w:r>
    </w:p>
    <w:p>
      <w:pPr>
        <w:spacing w:line="360" w:lineRule="auto" w:after="0"/>
        <w:ind w:firstLine="709"/>
        <w:jc w:val="both"/>
      </w:pPr>
      <w:r>
        <w:rPr>
          <w:rFonts w:ascii="Times New Roman" w:hAnsi="Times New Roman"/>
          <w:b w:val="0"/>
          <w:i w:val="0"/>
          <w:sz w:val="28"/>
        </w:rPr>
        <w:t>Кор ба сатҳи талобуда расид. Ҳаҷм дар меъор мемонад [13, 394-б.]. Ҳар банд ададӣ мешавад [13, 402-б.]. Аз ин сабб кор мӯътадил мегардад [16, 230-б.]. Тавсия ба мавзӯи 19 мегузарад [15, 276-б.]. Ин анҷоми кор мебошад.</w:t>
      </w:r>
    </w:p>
    <w:p>
      <w:pPr>
        <w:spacing w:line="360" w:lineRule="auto" w:after="0"/>
        <w:ind w:firstLine="709"/>
        <w:jc w:val="both"/>
      </w:pPr>
      <w:r>
        <w:rPr>
          <w:rFonts w:ascii="Times New Roman" w:hAnsi="Times New Roman"/>
          <w:b w:val="0"/>
          <w:i w:val="0"/>
          <w:sz w:val="28"/>
        </w:rPr>
        <w:t>Ҳамаи ҷадвалҳо вазифаи худро доранд. Ҷадвали пулҳо тақсимро медиҳад [13, 394-б.]. Ҷадвали намунаҳо таҳлилро медиҳад [13, 400-б.]. Аз ин сабб системаи ҷадвал тамом мегардад [13, 402-б.]. Хонанда ҷамъбаст роҳат мегирад [17, 366-б.]. Ин ҷамъбасти ҷадвал мебошад.</w:t>
      </w:r>
    </w:p>
    <w:sectPr w:rsidR="00FC693F" w:rsidRPr="0006063C" w:rsidSect="00034616">
      <w:footerReference w:type="default" r:id="rId11"/>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