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«ЛИПОПРОТЕИНҲО ВА НАҚЛИЁТИ ХОЛЕСТЕРИН»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ЛИПОПРОТЕИНҲО — СИСТЕМАИ НАҚЛИЁТИ ЛИПИД</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Синфҳо ва сохтори липопротеинҳо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Апопротеинҳо ва вазифаҳои онҳо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Ферментҳо ва протеинҳои нақлиёт</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БАНДИ 2. РОҲҲОИ НАҚЛИЁТ, ДИСЛИПИДЕМИЯҲО ВА ДОРУҲО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Роҳи экзогенӣ: хиломикронҳо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Роҳи эндогенӣ: VLDL → IDL → LDL</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LDL-ресептор ва PCSK9</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2.4. HDL ва нақлиёти баръакси холестерин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2.5. Дислипидемияҳо ва классификатсия</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2.6. Доруҳои дигаргунсозии липидҳо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БАНДИ 3. ТАҶРИБА, ҲИСОБ ВА МЕЪОРҲО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Профили липидӣ ва тайёркунӣ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Формулаи Фридвальд ва ҳисоби LDL</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Меъорҳо ва тафсири натиҷаҳо</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Натиҷаҳо ва мубоҳисаи таҷриба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МЕЪОРҲОИ ЛИПИДӢ ВА ДОРУҲО</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Липидҳо дар об ҳал намешаванд, вале хун онҳоро нақлиёт медиҳад. Ин кор бо ҳамлкунандаҳои махсус мегузарад [1, 833-б.]. Онҳо донаҳои куравии сохтори махсус доранд [2, 2-б.]. Ҳастаи дона чарбҳои обнанозӯфтро мебарад [3, 3-б.]. Аз ин сабб системаи липопротеинҳо ҳаётан зарур аст [2, 2-б.].</w:t>
      </w:r>
    </w:p>
    <w:p>
      <w:pPr>
        <w:spacing w:line="360" w:lineRule="auto" w:after="0"/>
        <w:ind w:firstLine="709"/>
        <w:jc w:val="both"/>
      </w:pPr>
      <w:r>
        <w:rPr>
          <w:rFonts w:ascii="Times New Roman" w:hAnsi="Times New Roman"/>
          <w:b w:val="0"/>
          <w:i w:val="0"/>
          <w:sz w:val="28"/>
        </w:rPr>
        <w:t>Липопротеинҳо панҷ синфи асосӣ доранд. Хиломикрон, VLDL, IDL, LDL ва HDL ном мешаванд [2, 2-б.]. Ҳар синф вазифаи худро дорад [3, 3-б.]. Хиломикрон чарби ғизоро мебарад [2, 4-б.]. VLDL ва LDL чарби эндогенӣ ва холестеринро мегузаранд [2, 5-б.]. HDL холестеринро бармегардонад [4, 228-б.].</w:t>
      </w:r>
    </w:p>
    <w:p>
      <w:pPr>
        <w:spacing w:line="360" w:lineRule="auto" w:after="0"/>
        <w:ind w:firstLine="709"/>
        <w:jc w:val="both"/>
      </w:pPr>
      <w:r>
        <w:rPr>
          <w:rFonts w:ascii="Times New Roman" w:hAnsi="Times New Roman"/>
          <w:b w:val="0"/>
          <w:i w:val="0"/>
          <w:sz w:val="28"/>
        </w:rPr>
        <w:t>Таркиби апопротеинҳо синфҳоро фарқ мекунад. Апо B-48 барои хиломикрон хос аст [5, 212-б.]. Апо B-100 гирди ресептори LDL мешавад [5, 214-б.]. Апо C-II кофактори липопротеинлипаза аст [6, 88-б.]. Аз ин сабб апопротеинҳо калиди роҳҳо ҳисоб мешаванд [5, 212-б.].</w:t>
      </w:r>
    </w:p>
    <w:p>
      <w:pPr>
        <w:spacing w:line="360" w:lineRule="auto" w:after="0"/>
        <w:ind w:firstLine="709"/>
        <w:jc w:val="both"/>
      </w:pPr>
      <w:r>
        <w:rPr>
          <w:rFonts w:ascii="Times New Roman" w:hAnsi="Times New Roman"/>
          <w:b w:val="0"/>
          <w:i w:val="0"/>
          <w:sz w:val="28"/>
        </w:rPr>
        <w:t>Пораҳои атерогенӣ ва зиддиатерогенӣ фарқ мекунанд. Охирмондонаҳо, IDL, LDL ва Lp(a) плади артерия месозанд [3, 4-б.]. HDL бошад ҳимоя медиҳад [4, 230-б.]. Аз ин сабб профили липидӣ маълумоти муҳим медиҳад [7, 284-б.]. Ташхиси дислипидемия бар он нигоҳ мешавад [8, 92-б.]. Аз ин рӯ, мавзӯъ ба клиникаи дил пайваст аст [9, 214-б.].</w:t>
      </w:r>
    </w:p>
    <w:p>
      <w:pPr>
        <w:spacing w:line="360" w:lineRule="auto" w:after="0"/>
        <w:ind w:firstLine="709"/>
        <w:jc w:val="both"/>
      </w:pPr>
      <w:r>
        <w:rPr>
          <w:rFonts w:ascii="Times New Roman" w:hAnsi="Times New Roman"/>
          <w:b w:val="0"/>
          <w:i w:val="0"/>
          <w:sz w:val="28"/>
        </w:rPr>
        <w:t>Объекти таҳқиқ — системаи липопротеинҳо ҳамчун нақлиёти липид дар хун. Субъекти таҳқиқ — роҳҳои экзогенӣ ва эндогенӣ, танзими генӣ ва ҳисоби ададии профил. Мақсади кор — ҷамъбасти назарияи нақлиёт, таҳлили дислипидемияҳо ва тарҳи таҷрибаи лабораторӣ [10, 244-б.]. Натиҷаҳо дар ҷадвалҳо, мисолҳо ва расмҳо ҷамъбаст мешаванд [7, 284-б.].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синфҳо ва сохтори липопротеинҳо. 2) омӯхтани апопротеинҳо ва ферментҳои роҳ. 3) таҳлили роҳи экзогении хиломикронҳо. 4) таҳлили роҳи эндогении VLDL ва LDL. 5) баррасии нақлиёти баръакс бо HDL. 6) муқоисаи дислипидемияҳо ва доруҳо. 7) ҳисоби LDL бо формулаи Фридвальд ва тафсири меъорҳо [7, 286-б.].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[7, 288-б.]. Меъорҳо бо тавсияҳои байналмилалӣ муқоиса мешаванд [9, 216-б.].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[11, 128-б.]. Ҷумлаҳои кӯтоҳ матнро сабук мекунанд [12, 228-б.]. Ҳар абзац як фикрро медиҳад. Ҷадвалҳо рақамҳоро мураттаб мекунанд [7, 290-б.].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Расмҳо ҳам маълумоти ададӣ медиҳанд. Қутр ва таркиб дар онҳо дида мешаванд [7, 286-б.]. Ҷадвал ва расм якдигарро мукаммал мекунанд [7, 286-б.]. Аз ин сабб фаҳмиши рақамӣ осон мешавад [12, 246-б.]. Маводи кор пуррақам мемонад [11, 134-б.]. Ин ҷузъи расм ва ҷадвал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синфҳо, апопротеинҳо ва ферментҳои системаро меомӯзад. Банди дуюм роҳҳои нақлиёт, дислипидемияҳо ва доруҳоро таҳлил мекунад. Банди сеюм таҷриба, ҳисоби LDL ва меъорҳоро пешниҳод мекунад. Матни асосӣ тақрибан 31 саҳифа ҳаҷм дорад ва дар ҷадвалу расмҳо ҷамъбаст мешавад [13, 132-б.]. Мавзӯъ бо фанҳои физиология, фармакология ва кардиология пайваст аст.</w:t>
      </w:r>
    </w:p>
    <w:p>
      <w:pPr>
        <w:spacing w:line="360" w:lineRule="auto" w:after="0"/>
        <w:ind w:firstLine="709"/>
        <w:jc w:val="both"/>
      </w:pPr>
      <w:r>
        <w:rPr>
          <w:rFonts w:ascii="Times New Roman" w:hAnsi="Times New Roman"/>
          <w:b w:val="0"/>
          <w:i w:val="0"/>
          <w:sz w:val="28"/>
        </w:rPr>
        <w:t>Мавзӯъ бо фанҳои дигар пайвастанд. Физиология нақлиётро аз лиҳози узв меомӯзад [12, 246-б.]. Фармакология доруҳоро таҳлил мекунад [9, 220-б.]. Кардиология хатарро баҳо медиҳад [9, 220-б.]. Аз ин сабб кор бисёрсоҳавӣ аст [11, 132-б.]. Ин ҷузъи пайвасти фанҳо мебошад.</w:t>
      </w:r>
    </w:p>
    <w:p>
      <w:pPr>
        <w:spacing w:line="360" w:lineRule="auto" w:after="0"/>
        <w:ind w:firstLine="709"/>
        <w:jc w:val="both"/>
      </w:pPr>
      <w:r>
        <w:rPr>
          <w:rFonts w:ascii="Times New Roman" w:hAnsi="Times New Roman"/>
          <w:b w:val="0"/>
          <w:i w:val="0"/>
          <w:sz w:val="28"/>
        </w:rPr>
        <w:t>Кор барои кафедра арзиши методикӣ дорад [12, 230-б.]. Тавсияҳои он ба дарсҳои оянда мегузаранд [13, 134-б.]. Маводи кор ба фонди кафедра мегузарад [7, 284-б.]. Ин пайвасти таълим ва методика мебошад [12, 232-б.]. Ин арзиши кории кафедравӣ мебошад.</w:t>
      </w:r>
    </w:p>
    <w:p>
      <w:pPr>
        <w:spacing w:line="360" w:lineRule="auto" w:after="0"/>
        <w:ind w:firstLine="709"/>
        <w:jc w:val="both"/>
      </w:pPr>
      <w:r>
        <w:rPr>
          <w:rFonts w:ascii="Times New Roman" w:hAnsi="Times New Roman"/>
          <w:b w:val="0"/>
          <w:i w:val="0"/>
          <w:sz w:val="28"/>
        </w:rPr>
        <w:t>Кор ба фонди методии кафедра мегузарад. Он реҷаи таҷриба ва мисолҳоро дорад [7, 284-б.]. Устодон онро дар дарс истифода мебаранд [12, 244-б.]. Аз ин сабб маводи кор идома меёбад [12, 244-б.]. Тавсияҳо ба мавзӯъҳои оянда мегузаранд [13, 144-б.]. Ин ҷузъи фонди методӣ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ЛИПОПРОТЕИНҲО — СИСТЕМАИ НАҚЛИЁТИ ЛИПИД</w:t>
      </w:r>
    </w:p>
    <w:p>
      <w:pPr>
        <w:spacing w:line="360" w:lineRule="auto" w:after="0"/>
        <w:ind w:firstLine="709"/>
        <w:jc w:val="left"/>
      </w:pPr>
      <w:r>
        <w:rPr>
          <w:rFonts w:ascii="Times New Roman" w:hAnsi="Times New Roman"/>
          <w:b/>
          <w:i w:val="0"/>
          <w:sz w:val="28"/>
        </w:rPr>
        <w:t>1.1. Синфҳо ва сохтори липопротеинҳо</w:t>
      </w:r>
    </w:p>
    <w:p>
      <w:pPr>
        <w:spacing w:line="360" w:lineRule="auto" w:after="0"/>
        <w:ind w:firstLine="709"/>
        <w:jc w:val="both"/>
      </w:pPr>
      <w:r>
        <w:rPr>
          <w:rFonts w:ascii="Times New Roman" w:hAnsi="Times New Roman"/>
          <w:b w:val="0"/>
          <w:i w:val="0"/>
          <w:sz w:val="28"/>
        </w:rPr>
        <w:t>Липопротеин донаи куравии махсус аст. Он аз ҳаста ва сатҳ сохта шудааст [2, 2-б.]. Ҳаста триглицерид ва эфири холестерин дорад [2, 2-б.]. Сатҳ аз фосфолипид, холестерини озод ва апопротеинҳо сохта мешавад [14, 2-б.]. Сатҳ об дошта мешавад, ҳаста бошад обнанозӯфт мемонад [1, 833-б.]. Аз ин сабб дона дар хун пойдор мемонад [1, 834-б.].</w:t>
      </w:r>
    </w:p>
    <w:p>
      <w:pPr>
        <w:spacing w:line="360" w:lineRule="auto" w:after="0"/>
        <w:ind w:firstLine="709"/>
        <w:jc w:val="both"/>
      </w:pPr>
      <w:r>
        <w:rPr>
          <w:rFonts w:ascii="Times New Roman" w:hAnsi="Times New Roman"/>
          <w:b w:val="0"/>
          <w:i w:val="0"/>
          <w:sz w:val="28"/>
        </w:rPr>
        <w:t>Таркиби сатҳ хусусияти муҳим дорад. Фосфолипидҳо ду лояи махсус месозанд [1, 834-б.]. Гурӯҳи барқии онҳо ба об рӯ медиҳанд [1, 834-б.]. Думҳои чарбӣ ба ҳаста рӯ мемонанд [1, 834-б.]. Аз ин сабб дона дар хун устувор мемонад [1, 834-б.]. Ин ҷузъи лояи фосфолипид мебошад.</w:t>
      </w:r>
    </w:p>
    <w:p>
      <w:pPr>
        <w:spacing w:line="360" w:lineRule="auto" w:after="0"/>
        <w:ind w:firstLine="709"/>
        <w:jc w:val="both"/>
      </w:pPr>
      <w:r>
        <w:rPr>
          <w:rFonts w:ascii="Times New Roman" w:hAnsi="Times New Roman"/>
          <w:b w:val="0"/>
          <w:i w:val="0"/>
          <w:sz w:val="28"/>
        </w:rPr>
        <w:t>Зичӣ ба миқдори протеин вобаста аст. Ҳар чӣ бештар протеин, он қадар вазнинтар [15, 2-б.]. Ҳар чӣ зиёд чарб, он ҳам сабуктар мемонад [15, 2-б.]. Хиломикрон аз ҳама сабук ва калон аст [15, 2-б.]. HDL бошад хурд ва вазнин мемонад [15, 2-б.]. Аз ин сабб синфҳо бо зичӣ номгузорӣ мешаванд [3, 4-б.].</w:t>
      </w:r>
    </w:p>
    <w:p>
      <w:pPr>
        <w:spacing w:line="360" w:lineRule="auto" w:after="0"/>
        <w:ind w:firstLine="709"/>
        <w:jc w:val="both"/>
      </w:pPr>
      <w:r>
        <w:rPr>
          <w:rFonts w:ascii="Times New Roman" w:hAnsi="Times New Roman"/>
          <w:b w:val="0"/>
          <w:i w:val="0"/>
          <w:sz w:val="28"/>
        </w:rPr>
        <w:t>Панҷ синфи асосӣ дар хун гардиш мекунанд. Хиломикрон, VLDL, IDL, LDL ва HDL дар хун гардиш мекунанд [2, 2-б.]. Ҳар синф липиди асосии худро дорад [3, 3-б.]. Хиломикрон ва VLDL чарбро мебарад [2, 4-б.]. LDL холестеринро ба ҳуҷайраҳо мерасонад [2, 5-б.]. HDL бошад онро бармегардонад [4, 228-б.].</w:t>
      </w:r>
    </w:p>
    <w:p>
      <w:pPr>
        <w:spacing w:line="360" w:lineRule="auto" w:after="0"/>
        <w:ind w:firstLine="709"/>
        <w:jc w:val="both"/>
      </w:pPr>
      <w:r>
        <w:rPr>
          <w:rFonts w:ascii="Times New Roman" w:hAnsi="Times New Roman"/>
          <w:b w:val="0"/>
          <w:i w:val="0"/>
          <w:sz w:val="28"/>
        </w:rPr>
        <w:t>Манбаи донаҳо фарқ мекунад. Хиломикрон аз рӯда оғоз мекунад [14, 2-б.]. VLDL, IDL ва LDL аз ҷигар меоянд [2, 5-б.]. HDL аз ҷигар ва рӯда ҳам ҳосил мешавад [2, 6-б.]. Аз ин сабб роҳи экзогенӣ ва эндогенӣ ҷудо мешаванд [3, 3-б.]. Ин ҷузъи манбаъҳои дона мебошад.</w:t>
      </w:r>
    </w:p>
    <w:p>
      <w:pPr>
        <w:spacing w:line="360" w:lineRule="auto" w:after="0"/>
        <w:ind w:firstLine="709"/>
        <w:jc w:val="both"/>
      </w:pPr>
      <w:r>
        <w:rPr>
          <w:rFonts w:ascii="Times New Roman" w:hAnsi="Times New Roman"/>
          <w:b w:val="0"/>
          <w:i w:val="0"/>
          <w:sz w:val="28"/>
        </w:rPr>
        <w:t>Синтези апо дар ҳар узв фарқ мекунад. Рӯда танҳо апои B-48 сохта мешавад [5, 212-б.]. Ҷигар B-100-и пурраро месозад [5, 212-б.]. Фарқ аз таҳрири мРНК меояд [5, 212-б.]. Аз ин сабб донаҳо апои худро аз манба мегиранд [5, 212-б.]. Ин ҷузъи таҳрири апо мебошад.</w:t>
      </w:r>
    </w:p>
    <w:p>
      <w:pPr>
        <w:spacing w:line="360" w:lineRule="auto" w:after="0"/>
        <w:ind w:firstLine="709"/>
        <w:jc w:val="both"/>
      </w:pPr>
      <w:r>
        <w:rPr>
          <w:rFonts w:ascii="Times New Roman" w:hAnsi="Times New Roman"/>
          <w:b w:val="0"/>
          <w:i w:val="0"/>
          <w:sz w:val="28"/>
        </w:rPr>
        <w:t>Қутри донаҳо аз 5 то 1200 нанометр мерасад [3, 3-б.]. Хиломикрон калонтарин дона аст [15, 2-б.]. LDL қутри 18–25 нанометр дорад [3, 5-б.]. HDL қутри 5–12 нанометр мемонад [3, 6-б.]. Қутр ба таркиби чарб вобаста аст [3, 3-б.].</w:t>
      </w:r>
    </w:p>
    <w:p>
      <w:pPr>
        <w:spacing w:line="240" w:lineRule="auto" w:after="0"/>
        <w:ind w:firstLine="0"/>
        <w:jc w:val="center"/>
      </w:pPr>
      <w:r>
        <w:rPr>
          <w:rFonts w:ascii="Times New Roman" w:hAnsi="Times New Roman"/>
          <w:b/>
          <w:i w:val="0"/>
          <w:sz w:val="24"/>
        </w:rPr>
        <w:t>Ҷадвали 1.1 — Синфҳои липопротеинҳо ва хусусиятҳо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928"/>
            <w:shd w:val="clear" w:fill="EDEDED"/>
          </w:tcPr>
          <w:p>
            <w:pPr>
              <w:spacing w:line="240" w:lineRule="auto" w:after="0" w:before="0"/>
              <w:ind w:firstLine="0"/>
              <w:jc w:val="left"/>
            </w:pPr>
            <w:r>
              <w:rPr>
                <w:rFonts w:ascii="Times New Roman" w:hAnsi="Times New Roman"/>
                <w:b/>
                <w:sz w:val="24"/>
              </w:rPr>
              <w:t>Синф</w:t>
            </w:r>
          </w:p>
        </w:tc>
        <w:tc>
          <w:tcPr>
            <w:tcW w:type="dxa" w:w="1644"/>
            <w:shd w:val="clear" w:fill="EDEDED"/>
          </w:tcPr>
          <w:p>
            <w:pPr>
              <w:spacing w:line="240" w:lineRule="auto" w:after="0" w:before="0"/>
              <w:ind w:firstLine="0"/>
              <w:jc w:val="left"/>
            </w:pPr>
            <w:r>
              <w:rPr>
                <w:rFonts w:ascii="Times New Roman" w:hAnsi="Times New Roman"/>
                <w:b/>
                <w:sz w:val="24"/>
              </w:rPr>
              <w:t>Зичӣ, г/мл</w:t>
            </w:r>
          </w:p>
        </w:tc>
        <w:tc>
          <w:tcPr>
            <w:tcW w:type="dxa" w:w="1531"/>
            <w:shd w:val="clear" w:fill="EDEDED"/>
          </w:tcPr>
          <w:p>
            <w:pPr>
              <w:spacing w:line="240" w:lineRule="auto" w:after="0" w:before="0"/>
              <w:ind w:firstLine="0"/>
              <w:jc w:val="left"/>
            </w:pPr>
            <w:r>
              <w:rPr>
                <w:rFonts w:ascii="Times New Roman" w:hAnsi="Times New Roman"/>
                <w:b/>
                <w:sz w:val="24"/>
              </w:rPr>
              <w:t>Қутр, нм</w:t>
            </w:r>
          </w:p>
        </w:tc>
        <w:tc>
          <w:tcPr>
            <w:tcW w:type="dxa" w:w="2041"/>
            <w:shd w:val="clear" w:fill="EDEDED"/>
          </w:tcPr>
          <w:p>
            <w:pPr>
              <w:spacing w:line="240" w:lineRule="auto" w:after="0" w:before="0"/>
              <w:ind w:firstLine="0"/>
              <w:jc w:val="left"/>
            </w:pPr>
            <w:r>
              <w:rPr>
                <w:rFonts w:ascii="Times New Roman" w:hAnsi="Times New Roman"/>
                <w:b/>
                <w:sz w:val="24"/>
              </w:rPr>
              <w:t>Липиди асосӣ</w:t>
            </w:r>
          </w:p>
        </w:tc>
        <w:tc>
          <w:tcPr>
            <w:tcW w:type="dxa" w:w="1928"/>
            <w:shd w:val="clear" w:fill="EDEDED"/>
          </w:tcPr>
          <w:p>
            <w:pPr>
              <w:spacing w:line="240" w:lineRule="auto" w:after="0" w:before="0"/>
              <w:ind w:firstLine="0"/>
              <w:jc w:val="left"/>
            </w:pPr>
            <w:r>
              <w:rPr>
                <w:rFonts w:ascii="Times New Roman" w:hAnsi="Times New Roman"/>
                <w:b/>
                <w:sz w:val="24"/>
              </w:rPr>
              <w:t>Манбаъ</w:t>
            </w:r>
          </w:p>
        </w:tc>
      </w:tr>
      <w:tr>
        <w:tc>
          <w:tcPr>
            <w:tcW w:type="dxa" w:w="1928"/>
          </w:tcPr>
          <w:p>
            <w:pPr>
              <w:spacing w:line="240" w:lineRule="auto" w:after="0" w:before="0"/>
              <w:ind w:firstLine="0"/>
              <w:jc w:val="left"/>
            </w:pPr>
            <w:r>
              <w:rPr>
                <w:rFonts w:ascii="Times New Roman" w:hAnsi="Times New Roman"/>
                <w:b w:val="0"/>
                <w:sz w:val="24"/>
              </w:rPr>
              <w:t>Хиломикрон</w:t>
            </w:r>
          </w:p>
        </w:tc>
        <w:tc>
          <w:tcPr>
            <w:tcW w:type="dxa" w:w="1644"/>
          </w:tcPr>
          <w:p>
            <w:pPr>
              <w:spacing w:line="240" w:lineRule="auto" w:after="0" w:before="0"/>
              <w:ind w:firstLine="0"/>
              <w:jc w:val="left"/>
            </w:pPr>
            <w:r>
              <w:rPr>
                <w:rFonts w:ascii="Times New Roman" w:hAnsi="Times New Roman"/>
                <w:b w:val="0"/>
                <w:sz w:val="24"/>
              </w:rPr>
              <w:t>&lt; 0,930 [3, 3-б.]</w:t>
            </w:r>
          </w:p>
        </w:tc>
        <w:tc>
          <w:tcPr>
            <w:tcW w:type="dxa" w:w="1531"/>
          </w:tcPr>
          <w:p>
            <w:pPr>
              <w:spacing w:line="240" w:lineRule="auto" w:after="0" w:before="0"/>
              <w:ind w:firstLine="0"/>
              <w:jc w:val="left"/>
            </w:pPr>
            <w:r>
              <w:rPr>
                <w:rFonts w:ascii="Times New Roman" w:hAnsi="Times New Roman"/>
                <w:b w:val="0"/>
                <w:sz w:val="24"/>
              </w:rPr>
              <w:t>75–1200 [3, 3-б.]</w:t>
            </w:r>
          </w:p>
        </w:tc>
        <w:tc>
          <w:tcPr>
            <w:tcW w:type="dxa" w:w="2041"/>
          </w:tcPr>
          <w:p>
            <w:pPr>
              <w:spacing w:line="240" w:lineRule="auto" w:after="0" w:before="0"/>
              <w:ind w:firstLine="0"/>
              <w:jc w:val="left"/>
            </w:pPr>
            <w:r>
              <w:rPr>
                <w:rFonts w:ascii="Times New Roman" w:hAnsi="Times New Roman"/>
                <w:b w:val="0"/>
                <w:sz w:val="24"/>
              </w:rPr>
              <w:t>Триглицерид [14, 2-б.]</w:t>
            </w:r>
          </w:p>
        </w:tc>
        <w:tc>
          <w:tcPr>
            <w:tcW w:type="dxa" w:w="1928"/>
          </w:tcPr>
          <w:p>
            <w:pPr>
              <w:spacing w:line="240" w:lineRule="auto" w:after="0" w:before="0"/>
              <w:ind w:firstLine="0"/>
              <w:jc w:val="left"/>
            </w:pPr>
            <w:r>
              <w:rPr>
                <w:rFonts w:ascii="Times New Roman" w:hAnsi="Times New Roman"/>
                <w:b w:val="0"/>
                <w:sz w:val="24"/>
              </w:rPr>
              <w:t>Рӯда [14, 2-б.]</w:t>
            </w:r>
          </w:p>
        </w:tc>
      </w:tr>
      <w:tr>
        <w:tc>
          <w:tcPr>
            <w:tcW w:type="dxa" w:w="1928"/>
          </w:tcPr>
          <w:p>
            <w:pPr>
              <w:spacing w:line="240" w:lineRule="auto" w:after="0" w:before="0"/>
              <w:ind w:firstLine="0"/>
              <w:jc w:val="left"/>
            </w:pPr>
            <w:r>
              <w:rPr>
                <w:rFonts w:ascii="Times New Roman" w:hAnsi="Times New Roman"/>
                <w:b w:val="0"/>
                <w:sz w:val="24"/>
              </w:rPr>
              <w:t>Охирмондона</w:t>
            </w:r>
          </w:p>
        </w:tc>
        <w:tc>
          <w:tcPr>
            <w:tcW w:type="dxa" w:w="1644"/>
          </w:tcPr>
          <w:p>
            <w:pPr>
              <w:spacing w:line="240" w:lineRule="auto" w:after="0" w:before="0"/>
              <w:ind w:firstLine="0"/>
              <w:jc w:val="left"/>
            </w:pPr>
            <w:r>
              <w:rPr>
                <w:rFonts w:ascii="Times New Roman" w:hAnsi="Times New Roman"/>
                <w:b w:val="0"/>
                <w:sz w:val="24"/>
              </w:rPr>
              <w:t>0,930–1,006 [3, 3-б.]</w:t>
            </w:r>
          </w:p>
        </w:tc>
        <w:tc>
          <w:tcPr>
            <w:tcW w:type="dxa" w:w="1531"/>
          </w:tcPr>
          <w:p>
            <w:pPr>
              <w:spacing w:line="240" w:lineRule="auto" w:after="0" w:before="0"/>
              <w:ind w:firstLine="0"/>
              <w:jc w:val="left"/>
            </w:pPr>
            <w:r>
              <w:rPr>
                <w:rFonts w:ascii="Times New Roman" w:hAnsi="Times New Roman"/>
                <w:b w:val="0"/>
                <w:sz w:val="24"/>
              </w:rPr>
              <w:t>30–80 [3, 3-б.]</w:t>
            </w:r>
          </w:p>
        </w:tc>
        <w:tc>
          <w:tcPr>
            <w:tcW w:type="dxa" w:w="2041"/>
          </w:tcPr>
          <w:p>
            <w:pPr>
              <w:spacing w:line="240" w:lineRule="auto" w:after="0" w:before="0"/>
              <w:ind w:firstLine="0"/>
              <w:jc w:val="left"/>
            </w:pPr>
            <w:r>
              <w:rPr>
                <w:rFonts w:ascii="Times New Roman" w:hAnsi="Times New Roman"/>
                <w:b w:val="0"/>
                <w:sz w:val="24"/>
              </w:rPr>
              <w:t>ТГ ва холестерин [3, 3-б.]</w:t>
            </w:r>
          </w:p>
        </w:tc>
        <w:tc>
          <w:tcPr>
            <w:tcW w:type="dxa" w:w="1928"/>
          </w:tcPr>
          <w:p>
            <w:pPr>
              <w:spacing w:line="240" w:lineRule="auto" w:after="0" w:before="0"/>
              <w:ind w:firstLine="0"/>
              <w:jc w:val="left"/>
            </w:pPr>
            <w:r>
              <w:rPr>
                <w:rFonts w:ascii="Times New Roman" w:hAnsi="Times New Roman"/>
                <w:b w:val="0"/>
                <w:sz w:val="24"/>
              </w:rPr>
              <w:t>Хиломикрон [3, 3-б.]</w:t>
            </w:r>
          </w:p>
        </w:tc>
      </w:tr>
      <w:tr>
        <w:tc>
          <w:tcPr>
            <w:tcW w:type="dxa" w:w="1928"/>
          </w:tcPr>
          <w:p>
            <w:pPr>
              <w:spacing w:line="240" w:lineRule="auto" w:after="0" w:before="0"/>
              <w:ind w:firstLine="0"/>
              <w:jc w:val="left"/>
            </w:pPr>
            <w:r>
              <w:rPr>
                <w:rFonts w:ascii="Times New Roman" w:hAnsi="Times New Roman"/>
                <w:b w:val="0"/>
                <w:sz w:val="24"/>
              </w:rPr>
              <w:t>VLDL</w:t>
            </w:r>
          </w:p>
        </w:tc>
        <w:tc>
          <w:tcPr>
            <w:tcW w:type="dxa" w:w="1644"/>
          </w:tcPr>
          <w:p>
            <w:pPr>
              <w:spacing w:line="240" w:lineRule="auto" w:after="0" w:before="0"/>
              <w:ind w:firstLine="0"/>
              <w:jc w:val="left"/>
            </w:pPr>
            <w:r>
              <w:rPr>
                <w:rFonts w:ascii="Times New Roman" w:hAnsi="Times New Roman"/>
                <w:b w:val="0"/>
                <w:sz w:val="24"/>
              </w:rPr>
              <w:t>0,930–1,006 [3, 3-б.]</w:t>
            </w:r>
          </w:p>
        </w:tc>
        <w:tc>
          <w:tcPr>
            <w:tcW w:type="dxa" w:w="1531"/>
          </w:tcPr>
          <w:p>
            <w:pPr>
              <w:spacing w:line="240" w:lineRule="auto" w:after="0" w:before="0"/>
              <w:ind w:firstLine="0"/>
              <w:jc w:val="left"/>
            </w:pPr>
            <w:r>
              <w:rPr>
                <w:rFonts w:ascii="Times New Roman" w:hAnsi="Times New Roman"/>
                <w:b w:val="0"/>
                <w:sz w:val="24"/>
              </w:rPr>
              <w:t>30–80 [3, 3-б.]</w:t>
            </w:r>
          </w:p>
        </w:tc>
        <w:tc>
          <w:tcPr>
            <w:tcW w:type="dxa" w:w="2041"/>
          </w:tcPr>
          <w:p>
            <w:pPr>
              <w:spacing w:line="240" w:lineRule="auto" w:after="0" w:before="0"/>
              <w:ind w:firstLine="0"/>
              <w:jc w:val="left"/>
            </w:pPr>
            <w:r>
              <w:rPr>
                <w:rFonts w:ascii="Times New Roman" w:hAnsi="Times New Roman"/>
                <w:b w:val="0"/>
                <w:sz w:val="24"/>
              </w:rPr>
              <w:t>Триглицерид [16, 2-б.]</w:t>
            </w:r>
          </w:p>
        </w:tc>
        <w:tc>
          <w:tcPr>
            <w:tcW w:type="dxa" w:w="1928"/>
          </w:tcPr>
          <w:p>
            <w:pPr>
              <w:spacing w:line="240" w:lineRule="auto" w:after="0" w:before="0"/>
              <w:ind w:firstLine="0"/>
              <w:jc w:val="left"/>
            </w:pPr>
            <w:r>
              <w:rPr>
                <w:rFonts w:ascii="Times New Roman" w:hAnsi="Times New Roman"/>
                <w:b w:val="0"/>
                <w:sz w:val="24"/>
              </w:rPr>
              <w:t>Ҷигар [16, 2-б.]</w:t>
            </w:r>
          </w:p>
        </w:tc>
      </w:tr>
      <w:tr>
        <w:tc>
          <w:tcPr>
            <w:tcW w:type="dxa" w:w="1928"/>
          </w:tcPr>
          <w:p>
            <w:pPr>
              <w:spacing w:line="240" w:lineRule="auto" w:after="0" w:before="0"/>
              <w:ind w:firstLine="0"/>
              <w:jc w:val="left"/>
            </w:pPr>
            <w:r>
              <w:rPr>
                <w:rFonts w:ascii="Times New Roman" w:hAnsi="Times New Roman"/>
                <w:b w:val="0"/>
                <w:sz w:val="24"/>
              </w:rPr>
              <w:t>IDL</w:t>
            </w:r>
          </w:p>
        </w:tc>
        <w:tc>
          <w:tcPr>
            <w:tcW w:type="dxa" w:w="1644"/>
          </w:tcPr>
          <w:p>
            <w:pPr>
              <w:spacing w:line="240" w:lineRule="auto" w:after="0" w:before="0"/>
              <w:ind w:firstLine="0"/>
              <w:jc w:val="left"/>
            </w:pPr>
            <w:r>
              <w:rPr>
                <w:rFonts w:ascii="Times New Roman" w:hAnsi="Times New Roman"/>
                <w:b w:val="0"/>
                <w:sz w:val="24"/>
              </w:rPr>
              <w:t>1,006–1,019 [3, 4-б.]</w:t>
            </w:r>
          </w:p>
        </w:tc>
        <w:tc>
          <w:tcPr>
            <w:tcW w:type="dxa" w:w="1531"/>
          </w:tcPr>
          <w:p>
            <w:pPr>
              <w:spacing w:line="240" w:lineRule="auto" w:after="0" w:before="0"/>
              <w:ind w:firstLine="0"/>
              <w:jc w:val="left"/>
            </w:pPr>
            <w:r>
              <w:rPr>
                <w:rFonts w:ascii="Times New Roman" w:hAnsi="Times New Roman"/>
                <w:b w:val="0"/>
                <w:sz w:val="24"/>
              </w:rPr>
              <w:t>25–35 [3, 4-б.]</w:t>
            </w:r>
          </w:p>
        </w:tc>
        <w:tc>
          <w:tcPr>
            <w:tcW w:type="dxa" w:w="2041"/>
          </w:tcPr>
          <w:p>
            <w:pPr>
              <w:spacing w:line="240" w:lineRule="auto" w:after="0" w:before="0"/>
              <w:ind w:firstLine="0"/>
              <w:jc w:val="left"/>
            </w:pPr>
            <w:r>
              <w:rPr>
                <w:rFonts w:ascii="Times New Roman" w:hAnsi="Times New Roman"/>
                <w:b w:val="0"/>
                <w:sz w:val="24"/>
              </w:rPr>
              <w:t>ТГ ва холестерин [3, 4-б.]</w:t>
            </w:r>
          </w:p>
        </w:tc>
        <w:tc>
          <w:tcPr>
            <w:tcW w:type="dxa" w:w="1928"/>
          </w:tcPr>
          <w:p>
            <w:pPr>
              <w:spacing w:line="240" w:lineRule="auto" w:after="0" w:before="0"/>
              <w:ind w:firstLine="0"/>
              <w:jc w:val="left"/>
            </w:pPr>
            <w:r>
              <w:rPr>
                <w:rFonts w:ascii="Times New Roman" w:hAnsi="Times New Roman"/>
                <w:b w:val="0"/>
                <w:sz w:val="24"/>
              </w:rPr>
              <w:t>VLDL [3, 4-б.]</w:t>
            </w:r>
          </w:p>
        </w:tc>
      </w:tr>
      <w:tr>
        <w:tc>
          <w:tcPr>
            <w:tcW w:type="dxa" w:w="1928"/>
          </w:tcPr>
          <w:p>
            <w:pPr>
              <w:spacing w:line="240" w:lineRule="auto" w:after="0" w:before="0"/>
              <w:ind w:firstLine="0"/>
              <w:jc w:val="left"/>
            </w:pPr>
            <w:r>
              <w:rPr>
                <w:rFonts w:ascii="Times New Roman" w:hAnsi="Times New Roman"/>
                <w:b w:val="0"/>
                <w:sz w:val="24"/>
              </w:rPr>
              <w:t>LDL</w:t>
            </w:r>
          </w:p>
        </w:tc>
        <w:tc>
          <w:tcPr>
            <w:tcW w:type="dxa" w:w="1644"/>
          </w:tcPr>
          <w:p>
            <w:pPr>
              <w:spacing w:line="240" w:lineRule="auto" w:after="0" w:before="0"/>
              <w:ind w:firstLine="0"/>
              <w:jc w:val="left"/>
            </w:pPr>
            <w:r>
              <w:rPr>
                <w:rFonts w:ascii="Times New Roman" w:hAnsi="Times New Roman"/>
                <w:b w:val="0"/>
                <w:sz w:val="24"/>
              </w:rPr>
              <w:t>1,019–1,063 [3, 5-б.]</w:t>
            </w:r>
          </w:p>
        </w:tc>
        <w:tc>
          <w:tcPr>
            <w:tcW w:type="dxa" w:w="1531"/>
          </w:tcPr>
          <w:p>
            <w:pPr>
              <w:spacing w:line="240" w:lineRule="auto" w:after="0" w:before="0"/>
              <w:ind w:firstLine="0"/>
              <w:jc w:val="left"/>
            </w:pPr>
            <w:r>
              <w:rPr>
                <w:rFonts w:ascii="Times New Roman" w:hAnsi="Times New Roman"/>
                <w:b w:val="0"/>
                <w:sz w:val="24"/>
              </w:rPr>
              <w:t>18–25 [3, 5-б.]</w:t>
            </w:r>
          </w:p>
        </w:tc>
        <w:tc>
          <w:tcPr>
            <w:tcW w:type="dxa" w:w="2041"/>
          </w:tcPr>
          <w:p>
            <w:pPr>
              <w:spacing w:line="240" w:lineRule="auto" w:after="0" w:before="0"/>
              <w:ind w:firstLine="0"/>
              <w:jc w:val="left"/>
            </w:pPr>
            <w:r>
              <w:rPr>
                <w:rFonts w:ascii="Times New Roman" w:hAnsi="Times New Roman"/>
                <w:b w:val="0"/>
                <w:sz w:val="24"/>
              </w:rPr>
              <w:t>Холестерин [2, 5-б.]</w:t>
            </w:r>
          </w:p>
        </w:tc>
        <w:tc>
          <w:tcPr>
            <w:tcW w:type="dxa" w:w="1928"/>
          </w:tcPr>
          <w:p>
            <w:pPr>
              <w:spacing w:line="240" w:lineRule="auto" w:after="0" w:before="0"/>
              <w:ind w:firstLine="0"/>
              <w:jc w:val="left"/>
            </w:pPr>
            <w:r>
              <w:rPr>
                <w:rFonts w:ascii="Times New Roman" w:hAnsi="Times New Roman"/>
                <w:b w:val="0"/>
                <w:sz w:val="24"/>
              </w:rPr>
              <w:t>IDL [3, 5-б.]</w:t>
            </w:r>
          </w:p>
        </w:tc>
      </w:tr>
      <w:tr>
        <w:tc>
          <w:tcPr>
            <w:tcW w:type="dxa" w:w="1928"/>
          </w:tcPr>
          <w:p>
            <w:pPr>
              <w:spacing w:line="240" w:lineRule="auto" w:after="0" w:before="0"/>
              <w:ind w:firstLine="0"/>
              <w:jc w:val="left"/>
            </w:pPr>
            <w:r>
              <w:rPr>
                <w:rFonts w:ascii="Times New Roman" w:hAnsi="Times New Roman"/>
                <w:b w:val="0"/>
                <w:sz w:val="24"/>
              </w:rPr>
              <w:t>HDL</w:t>
            </w:r>
          </w:p>
        </w:tc>
        <w:tc>
          <w:tcPr>
            <w:tcW w:type="dxa" w:w="1644"/>
          </w:tcPr>
          <w:p>
            <w:pPr>
              <w:spacing w:line="240" w:lineRule="auto" w:after="0" w:before="0"/>
              <w:ind w:firstLine="0"/>
              <w:jc w:val="left"/>
            </w:pPr>
            <w:r>
              <w:rPr>
                <w:rFonts w:ascii="Times New Roman" w:hAnsi="Times New Roman"/>
                <w:b w:val="0"/>
                <w:sz w:val="24"/>
              </w:rPr>
              <w:t>1,063–1,210 [3, 6-б.]</w:t>
            </w:r>
          </w:p>
        </w:tc>
        <w:tc>
          <w:tcPr>
            <w:tcW w:type="dxa" w:w="1531"/>
          </w:tcPr>
          <w:p>
            <w:pPr>
              <w:spacing w:line="240" w:lineRule="auto" w:after="0" w:before="0"/>
              <w:ind w:firstLine="0"/>
              <w:jc w:val="left"/>
            </w:pPr>
            <w:r>
              <w:rPr>
                <w:rFonts w:ascii="Times New Roman" w:hAnsi="Times New Roman"/>
                <w:b w:val="0"/>
                <w:sz w:val="24"/>
              </w:rPr>
              <w:t>5–12 [3, 6-б.]</w:t>
            </w:r>
          </w:p>
        </w:tc>
        <w:tc>
          <w:tcPr>
            <w:tcW w:type="dxa" w:w="2041"/>
          </w:tcPr>
          <w:p>
            <w:pPr>
              <w:spacing w:line="240" w:lineRule="auto" w:after="0" w:before="0"/>
              <w:ind w:firstLine="0"/>
              <w:jc w:val="left"/>
            </w:pPr>
            <w:r>
              <w:rPr>
                <w:rFonts w:ascii="Times New Roman" w:hAnsi="Times New Roman"/>
                <w:b w:val="0"/>
                <w:sz w:val="24"/>
              </w:rPr>
              <w:t>Холестерин, PL [3, 6-б.]</w:t>
            </w:r>
          </w:p>
        </w:tc>
        <w:tc>
          <w:tcPr>
            <w:tcW w:type="dxa" w:w="1928"/>
          </w:tcPr>
          <w:p>
            <w:pPr>
              <w:spacing w:line="240" w:lineRule="auto" w:after="0" w:before="0"/>
              <w:ind w:firstLine="0"/>
              <w:jc w:val="left"/>
            </w:pPr>
            <w:r>
              <w:rPr>
                <w:rFonts w:ascii="Times New Roman" w:hAnsi="Times New Roman"/>
                <w:b w:val="0"/>
                <w:sz w:val="24"/>
              </w:rPr>
              <w:t>Ҷигар, рӯда [2,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Таркиби ҳар синф бо фоиз муқоиса мешавад. Хиломикрон 80–95 фоиз чарб дорад [14, 2-б.]. LDL холестеринро 45–50 фоиз нигоҳ медорад [1, 834-б.]. HDL протеини 45–55 фоиз мегирад [1, 834-б.]. Аз ин сабб HDL вазнинтарин дона мемонад [1, 834-б.]. Ин ҷузъи муқоисаи таркиб мебошад.</w:t>
      </w:r>
    </w:p>
    <w:p>
      <w:pPr>
        <w:spacing w:line="360" w:lineRule="auto" w:after="0"/>
        <w:ind w:firstLine="709"/>
        <w:jc w:val="both"/>
      </w:pPr>
      <w:r>
        <w:rPr>
          <w:rFonts w:ascii="Times New Roman" w:hAnsi="Times New Roman"/>
          <w:b w:val="0"/>
          <w:i w:val="0"/>
          <w:sz w:val="28"/>
        </w:rPr>
        <w:t>Ҳиссаҳо дар адабиёт диапазон доранд. Китобҳо маълумоти каме фарқ медиҳанд [1, 834-б.]. Манбаъҳои муосир меъёрҳои миёнаро мешуморанд [3, 3-б.]. Аз ин сабб ҷадвал диапазонро нишон медиҳад [3, 3-б.]. Ин ҷузъи диапазони адабӣ мебошад.</w:t>
      </w:r>
    </w:p>
    <w:p>
      <w:pPr>
        <w:spacing w:line="360" w:lineRule="auto" w:after="0"/>
        <w:ind w:firstLine="709"/>
        <w:jc w:val="both"/>
      </w:pPr>
      <w:r>
        <w:rPr>
          <w:rFonts w:ascii="Times New Roman" w:hAnsi="Times New Roman"/>
          <w:b w:val="0"/>
          <w:i w:val="0"/>
          <w:sz w:val="28"/>
        </w:rPr>
        <w:t>Мисоли 1. Фарқи қутрҳо ададӣ ҳисоб мешавад. LDL қутри 22 нанометр дорад [3, 5-б.]. HDL қутри 9 нанометр дорад [3, 6-б.]. Нисбат 22 ÷ 9 ≈ 2,4 маротиба мешавад. Аз ин сабб LDL донаи калонтар мебошад [3, 5-б.]. Ин ҷузъи ҳисоби қутр мебошад.</w:t>
      </w:r>
    </w:p>
    <w:p>
      <w:pPr>
        <w:spacing w:line="360" w:lineRule="auto" w:after="0"/>
        <w:ind w:firstLine="709"/>
        <w:jc w:val="both"/>
      </w:pPr>
      <w:r>
        <w:rPr>
          <w:rFonts w:ascii="Times New Roman" w:hAnsi="Times New Roman"/>
          <w:b w:val="0"/>
          <w:i w:val="0"/>
          <w:sz w:val="28"/>
        </w:rPr>
        <w:t>Қутр ба ҳазфи дона таъсир мекунад. Донаҳои калон аз филтри гурда мегузаранд [15, 3-б.]. Онҳо дар капилляр кам мемонанд [15, 3-б.]. Аз ин сабб тошҳо дар пӯст дида мешаванд [8, 96-б.]. Ин ҷузъи қутр ва тош мебошад.</w:t>
      </w:r>
    </w:p>
    <w:p>
      <w:pPr>
        <w:spacing w:line="240" w:lineRule="auto" w:after="0"/>
        <w:ind w:firstLine="0"/>
        <w:jc w:val="center"/>
      </w:pPr>
      <w:r>
        <w:rPr>
          <w:rFonts w:ascii="Times New Roman" w:hAnsi="Times New Roman"/>
          <w:b/>
          <w:i w:val="0"/>
          <w:sz w:val="24"/>
        </w:rPr>
        <w:t>Ҷадвали 1.2 — Таркиби ҳиссаҳои липопротеинҳо, фоиз</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41"/>
            <w:shd w:val="clear" w:fill="EDEDED"/>
          </w:tcPr>
          <w:p>
            <w:pPr>
              <w:spacing w:line="240" w:lineRule="auto" w:after="0" w:before="0"/>
              <w:ind w:firstLine="0"/>
              <w:jc w:val="left"/>
            </w:pPr>
            <w:r>
              <w:rPr>
                <w:rFonts w:ascii="Times New Roman" w:hAnsi="Times New Roman"/>
                <w:b/>
                <w:sz w:val="24"/>
              </w:rPr>
              <w:t>Синф</w:t>
            </w:r>
          </w:p>
        </w:tc>
        <w:tc>
          <w:tcPr>
            <w:tcW w:type="dxa" w:w="1814"/>
            <w:shd w:val="clear" w:fill="EDEDED"/>
          </w:tcPr>
          <w:p>
            <w:pPr>
              <w:spacing w:line="240" w:lineRule="auto" w:after="0" w:before="0"/>
              <w:ind w:firstLine="0"/>
              <w:jc w:val="left"/>
            </w:pPr>
            <w:r>
              <w:rPr>
                <w:rFonts w:ascii="Times New Roman" w:hAnsi="Times New Roman"/>
                <w:b/>
                <w:sz w:val="24"/>
              </w:rPr>
              <w:t>Протеин</w:t>
            </w:r>
          </w:p>
        </w:tc>
        <w:tc>
          <w:tcPr>
            <w:tcW w:type="dxa" w:w="1814"/>
            <w:shd w:val="clear" w:fill="EDEDED"/>
          </w:tcPr>
          <w:p>
            <w:pPr>
              <w:spacing w:line="240" w:lineRule="auto" w:after="0" w:before="0"/>
              <w:ind w:firstLine="0"/>
              <w:jc w:val="left"/>
            </w:pPr>
            <w:r>
              <w:rPr>
                <w:rFonts w:ascii="Times New Roman" w:hAnsi="Times New Roman"/>
                <w:b/>
                <w:sz w:val="24"/>
              </w:rPr>
              <w:t>Триглицерид</w:t>
            </w:r>
          </w:p>
        </w:tc>
        <w:tc>
          <w:tcPr>
            <w:tcW w:type="dxa" w:w="1701"/>
            <w:shd w:val="clear" w:fill="EDEDED"/>
          </w:tcPr>
          <w:p>
            <w:pPr>
              <w:spacing w:line="240" w:lineRule="auto" w:after="0" w:before="0"/>
              <w:ind w:firstLine="0"/>
              <w:jc w:val="left"/>
            </w:pPr>
            <w:r>
              <w:rPr>
                <w:rFonts w:ascii="Times New Roman" w:hAnsi="Times New Roman"/>
                <w:b/>
                <w:sz w:val="24"/>
              </w:rPr>
              <w:t>Холестерин</w:t>
            </w:r>
          </w:p>
        </w:tc>
        <w:tc>
          <w:tcPr>
            <w:tcW w:type="dxa" w:w="1701"/>
            <w:shd w:val="clear" w:fill="EDEDED"/>
          </w:tcPr>
          <w:p>
            <w:pPr>
              <w:spacing w:line="240" w:lineRule="auto" w:after="0" w:before="0"/>
              <w:ind w:firstLine="0"/>
              <w:jc w:val="left"/>
            </w:pPr>
            <w:r>
              <w:rPr>
                <w:rFonts w:ascii="Times New Roman" w:hAnsi="Times New Roman"/>
                <w:b/>
                <w:sz w:val="24"/>
              </w:rPr>
              <w:t>Фосфолипид</w:t>
            </w:r>
          </w:p>
        </w:tc>
      </w:tr>
      <w:tr>
        <w:tc>
          <w:tcPr>
            <w:tcW w:type="dxa" w:w="2041"/>
          </w:tcPr>
          <w:p>
            <w:pPr>
              <w:spacing w:line="240" w:lineRule="auto" w:after="0" w:before="0"/>
              <w:ind w:firstLine="0"/>
              <w:jc w:val="left"/>
            </w:pPr>
            <w:r>
              <w:rPr>
                <w:rFonts w:ascii="Times New Roman" w:hAnsi="Times New Roman"/>
                <w:b w:val="0"/>
                <w:sz w:val="24"/>
              </w:rPr>
              <w:t>Хиломикрон</w:t>
            </w:r>
          </w:p>
        </w:tc>
        <w:tc>
          <w:tcPr>
            <w:tcW w:type="dxa" w:w="1814"/>
          </w:tcPr>
          <w:p>
            <w:pPr>
              <w:spacing w:line="240" w:lineRule="auto" w:after="0" w:before="0"/>
              <w:ind w:firstLine="0"/>
              <w:jc w:val="left"/>
            </w:pPr>
            <w:r>
              <w:rPr>
                <w:rFonts w:ascii="Times New Roman" w:hAnsi="Times New Roman"/>
                <w:b w:val="0"/>
                <w:sz w:val="24"/>
              </w:rPr>
              <w:t>1–2 [14, 3-б.]</w:t>
            </w:r>
          </w:p>
        </w:tc>
        <w:tc>
          <w:tcPr>
            <w:tcW w:type="dxa" w:w="1814"/>
          </w:tcPr>
          <w:p>
            <w:pPr>
              <w:spacing w:line="240" w:lineRule="auto" w:after="0" w:before="0"/>
              <w:ind w:firstLine="0"/>
              <w:jc w:val="left"/>
            </w:pPr>
            <w:r>
              <w:rPr>
                <w:rFonts w:ascii="Times New Roman" w:hAnsi="Times New Roman"/>
                <w:b w:val="0"/>
                <w:sz w:val="24"/>
              </w:rPr>
              <w:t>80–95 [14, 2-б.]</w:t>
            </w:r>
          </w:p>
        </w:tc>
        <w:tc>
          <w:tcPr>
            <w:tcW w:type="dxa" w:w="1701"/>
          </w:tcPr>
          <w:p>
            <w:pPr>
              <w:spacing w:line="240" w:lineRule="auto" w:after="0" w:before="0"/>
              <w:ind w:firstLine="0"/>
              <w:jc w:val="left"/>
            </w:pPr>
            <w:r>
              <w:rPr>
                <w:rFonts w:ascii="Times New Roman" w:hAnsi="Times New Roman"/>
                <w:b w:val="0"/>
                <w:sz w:val="24"/>
              </w:rPr>
              <w:t>2–7 [1, 834-б.]</w:t>
            </w:r>
          </w:p>
        </w:tc>
        <w:tc>
          <w:tcPr>
            <w:tcW w:type="dxa" w:w="1701"/>
          </w:tcPr>
          <w:p>
            <w:pPr>
              <w:spacing w:line="240" w:lineRule="auto" w:after="0" w:before="0"/>
              <w:ind w:firstLine="0"/>
              <w:jc w:val="left"/>
            </w:pPr>
            <w:r>
              <w:rPr>
                <w:rFonts w:ascii="Times New Roman" w:hAnsi="Times New Roman"/>
                <w:b w:val="0"/>
                <w:sz w:val="24"/>
              </w:rPr>
              <w:t>3–8 [1, 834-б.]</w:t>
            </w:r>
          </w:p>
        </w:tc>
      </w:tr>
      <w:tr>
        <w:tc>
          <w:tcPr>
            <w:tcW w:type="dxa" w:w="2041"/>
          </w:tcPr>
          <w:p>
            <w:pPr>
              <w:spacing w:line="240" w:lineRule="auto" w:after="0" w:before="0"/>
              <w:ind w:firstLine="0"/>
              <w:jc w:val="left"/>
            </w:pPr>
            <w:r>
              <w:rPr>
                <w:rFonts w:ascii="Times New Roman" w:hAnsi="Times New Roman"/>
                <w:b w:val="0"/>
                <w:sz w:val="24"/>
              </w:rPr>
              <w:t>VLDL</w:t>
            </w:r>
          </w:p>
        </w:tc>
        <w:tc>
          <w:tcPr>
            <w:tcW w:type="dxa" w:w="1814"/>
          </w:tcPr>
          <w:p>
            <w:pPr>
              <w:spacing w:line="240" w:lineRule="auto" w:after="0" w:before="0"/>
              <w:ind w:firstLine="0"/>
              <w:jc w:val="left"/>
            </w:pPr>
            <w:r>
              <w:rPr>
                <w:rFonts w:ascii="Times New Roman" w:hAnsi="Times New Roman"/>
                <w:b w:val="0"/>
                <w:sz w:val="24"/>
              </w:rPr>
              <w:t>7–10 [16, 2-б.]</w:t>
            </w:r>
          </w:p>
        </w:tc>
        <w:tc>
          <w:tcPr>
            <w:tcW w:type="dxa" w:w="1814"/>
          </w:tcPr>
          <w:p>
            <w:pPr>
              <w:spacing w:line="240" w:lineRule="auto" w:after="0" w:before="0"/>
              <w:ind w:firstLine="0"/>
              <w:jc w:val="left"/>
            </w:pPr>
            <w:r>
              <w:rPr>
                <w:rFonts w:ascii="Times New Roman" w:hAnsi="Times New Roman"/>
                <w:b w:val="0"/>
                <w:sz w:val="24"/>
              </w:rPr>
              <w:t>50–65 [16, 2-б.]</w:t>
            </w:r>
          </w:p>
        </w:tc>
        <w:tc>
          <w:tcPr>
            <w:tcW w:type="dxa" w:w="1701"/>
          </w:tcPr>
          <w:p>
            <w:pPr>
              <w:spacing w:line="240" w:lineRule="auto" w:after="0" w:before="0"/>
              <w:ind w:firstLine="0"/>
              <w:jc w:val="left"/>
            </w:pPr>
            <w:r>
              <w:rPr>
                <w:rFonts w:ascii="Times New Roman" w:hAnsi="Times New Roman"/>
                <w:b w:val="0"/>
                <w:sz w:val="24"/>
              </w:rPr>
              <w:t>15–20 [1, 834-б.]</w:t>
            </w:r>
          </w:p>
        </w:tc>
        <w:tc>
          <w:tcPr>
            <w:tcW w:type="dxa" w:w="1701"/>
          </w:tcPr>
          <w:p>
            <w:pPr>
              <w:spacing w:line="240" w:lineRule="auto" w:after="0" w:before="0"/>
              <w:ind w:firstLine="0"/>
              <w:jc w:val="left"/>
            </w:pPr>
            <w:r>
              <w:rPr>
                <w:rFonts w:ascii="Times New Roman" w:hAnsi="Times New Roman"/>
                <w:b w:val="0"/>
                <w:sz w:val="24"/>
              </w:rPr>
              <w:t>15–20 [1, 834-б.]</w:t>
            </w:r>
          </w:p>
        </w:tc>
      </w:tr>
      <w:tr>
        <w:tc>
          <w:tcPr>
            <w:tcW w:type="dxa" w:w="2041"/>
          </w:tcPr>
          <w:p>
            <w:pPr>
              <w:spacing w:line="240" w:lineRule="auto" w:after="0" w:before="0"/>
              <w:ind w:firstLine="0"/>
              <w:jc w:val="left"/>
            </w:pPr>
            <w:r>
              <w:rPr>
                <w:rFonts w:ascii="Times New Roman" w:hAnsi="Times New Roman"/>
                <w:b w:val="0"/>
                <w:sz w:val="24"/>
              </w:rPr>
              <w:t>IDL</w:t>
            </w:r>
          </w:p>
        </w:tc>
        <w:tc>
          <w:tcPr>
            <w:tcW w:type="dxa" w:w="1814"/>
          </w:tcPr>
          <w:p>
            <w:pPr>
              <w:spacing w:line="240" w:lineRule="auto" w:after="0" w:before="0"/>
              <w:ind w:firstLine="0"/>
              <w:jc w:val="left"/>
            </w:pPr>
            <w:r>
              <w:rPr>
                <w:rFonts w:ascii="Times New Roman" w:hAnsi="Times New Roman"/>
                <w:b w:val="0"/>
                <w:sz w:val="24"/>
              </w:rPr>
              <w:t>10–20 [3, 4-б.]</w:t>
            </w:r>
          </w:p>
        </w:tc>
        <w:tc>
          <w:tcPr>
            <w:tcW w:type="dxa" w:w="1814"/>
          </w:tcPr>
          <w:p>
            <w:pPr>
              <w:spacing w:line="240" w:lineRule="auto" w:after="0" w:before="0"/>
              <w:ind w:firstLine="0"/>
              <w:jc w:val="left"/>
            </w:pPr>
            <w:r>
              <w:rPr>
                <w:rFonts w:ascii="Times New Roman" w:hAnsi="Times New Roman"/>
                <w:b w:val="0"/>
                <w:sz w:val="24"/>
              </w:rPr>
              <w:t>25–50 [3, 4-б.]</w:t>
            </w:r>
          </w:p>
        </w:tc>
        <w:tc>
          <w:tcPr>
            <w:tcW w:type="dxa" w:w="1701"/>
          </w:tcPr>
          <w:p>
            <w:pPr>
              <w:spacing w:line="240" w:lineRule="auto" w:after="0" w:before="0"/>
              <w:ind w:firstLine="0"/>
              <w:jc w:val="left"/>
            </w:pPr>
            <w:r>
              <w:rPr>
                <w:rFonts w:ascii="Times New Roman" w:hAnsi="Times New Roman"/>
                <w:b w:val="0"/>
                <w:sz w:val="24"/>
              </w:rPr>
              <w:t>20–40 [3, 4-б.]</w:t>
            </w:r>
          </w:p>
        </w:tc>
        <w:tc>
          <w:tcPr>
            <w:tcW w:type="dxa" w:w="1701"/>
          </w:tcPr>
          <w:p>
            <w:pPr>
              <w:spacing w:line="240" w:lineRule="auto" w:after="0" w:before="0"/>
              <w:ind w:firstLine="0"/>
              <w:jc w:val="left"/>
            </w:pPr>
            <w:r>
              <w:rPr>
                <w:rFonts w:ascii="Times New Roman" w:hAnsi="Times New Roman"/>
                <w:b w:val="0"/>
                <w:sz w:val="24"/>
              </w:rPr>
              <w:t>15–25 [3, 4-б.]</w:t>
            </w:r>
          </w:p>
        </w:tc>
      </w:tr>
      <w:tr>
        <w:tc>
          <w:tcPr>
            <w:tcW w:type="dxa" w:w="2041"/>
          </w:tcPr>
          <w:p>
            <w:pPr>
              <w:spacing w:line="240" w:lineRule="auto" w:after="0" w:before="0"/>
              <w:ind w:firstLine="0"/>
              <w:jc w:val="left"/>
            </w:pPr>
            <w:r>
              <w:rPr>
                <w:rFonts w:ascii="Times New Roman" w:hAnsi="Times New Roman"/>
                <w:b w:val="0"/>
                <w:sz w:val="24"/>
              </w:rPr>
              <w:t>LDL</w:t>
            </w:r>
          </w:p>
        </w:tc>
        <w:tc>
          <w:tcPr>
            <w:tcW w:type="dxa" w:w="1814"/>
          </w:tcPr>
          <w:p>
            <w:pPr>
              <w:spacing w:line="240" w:lineRule="auto" w:after="0" w:before="0"/>
              <w:ind w:firstLine="0"/>
              <w:jc w:val="left"/>
            </w:pPr>
            <w:r>
              <w:rPr>
                <w:rFonts w:ascii="Times New Roman" w:hAnsi="Times New Roman"/>
                <w:b w:val="0"/>
                <w:sz w:val="24"/>
              </w:rPr>
              <w:t>20–25 [1, 834-б.]</w:t>
            </w:r>
          </w:p>
        </w:tc>
        <w:tc>
          <w:tcPr>
            <w:tcW w:type="dxa" w:w="1814"/>
          </w:tcPr>
          <w:p>
            <w:pPr>
              <w:spacing w:line="240" w:lineRule="auto" w:after="0" w:before="0"/>
              <w:ind w:firstLine="0"/>
              <w:jc w:val="left"/>
            </w:pPr>
            <w:r>
              <w:rPr>
                <w:rFonts w:ascii="Times New Roman" w:hAnsi="Times New Roman"/>
                <w:b w:val="0"/>
                <w:sz w:val="24"/>
              </w:rPr>
              <w:t>4–8 [1, 834-б.]</w:t>
            </w:r>
          </w:p>
        </w:tc>
        <w:tc>
          <w:tcPr>
            <w:tcW w:type="dxa" w:w="1701"/>
          </w:tcPr>
          <w:p>
            <w:pPr>
              <w:spacing w:line="240" w:lineRule="auto" w:after="0" w:before="0"/>
              <w:ind w:firstLine="0"/>
              <w:jc w:val="left"/>
            </w:pPr>
            <w:r>
              <w:rPr>
                <w:rFonts w:ascii="Times New Roman" w:hAnsi="Times New Roman"/>
                <w:b w:val="0"/>
                <w:sz w:val="24"/>
              </w:rPr>
              <w:t>45–50 [1, 834-б.]</w:t>
            </w:r>
          </w:p>
        </w:tc>
        <w:tc>
          <w:tcPr>
            <w:tcW w:type="dxa" w:w="1701"/>
          </w:tcPr>
          <w:p>
            <w:pPr>
              <w:spacing w:line="240" w:lineRule="auto" w:after="0" w:before="0"/>
              <w:ind w:firstLine="0"/>
              <w:jc w:val="left"/>
            </w:pPr>
            <w:r>
              <w:rPr>
                <w:rFonts w:ascii="Times New Roman" w:hAnsi="Times New Roman"/>
                <w:b w:val="0"/>
                <w:sz w:val="24"/>
              </w:rPr>
              <w:t>18–24 [1, 834-б.]</w:t>
            </w:r>
          </w:p>
        </w:tc>
      </w:tr>
      <w:tr>
        <w:tc>
          <w:tcPr>
            <w:tcW w:type="dxa" w:w="2041"/>
          </w:tcPr>
          <w:p>
            <w:pPr>
              <w:spacing w:line="240" w:lineRule="auto" w:after="0" w:before="0"/>
              <w:ind w:firstLine="0"/>
              <w:jc w:val="left"/>
            </w:pPr>
            <w:r>
              <w:rPr>
                <w:rFonts w:ascii="Times New Roman" w:hAnsi="Times New Roman"/>
                <w:b w:val="0"/>
                <w:sz w:val="24"/>
              </w:rPr>
              <w:t>HDL</w:t>
            </w:r>
          </w:p>
        </w:tc>
        <w:tc>
          <w:tcPr>
            <w:tcW w:type="dxa" w:w="1814"/>
          </w:tcPr>
          <w:p>
            <w:pPr>
              <w:spacing w:line="240" w:lineRule="auto" w:after="0" w:before="0"/>
              <w:ind w:firstLine="0"/>
              <w:jc w:val="left"/>
            </w:pPr>
            <w:r>
              <w:rPr>
                <w:rFonts w:ascii="Times New Roman" w:hAnsi="Times New Roman"/>
                <w:b w:val="0"/>
                <w:sz w:val="24"/>
              </w:rPr>
              <w:t>45–55 [1, 834-б.]</w:t>
            </w:r>
          </w:p>
        </w:tc>
        <w:tc>
          <w:tcPr>
            <w:tcW w:type="dxa" w:w="1814"/>
          </w:tcPr>
          <w:p>
            <w:pPr>
              <w:spacing w:line="240" w:lineRule="auto" w:after="0" w:before="0"/>
              <w:ind w:firstLine="0"/>
              <w:jc w:val="left"/>
            </w:pPr>
            <w:r>
              <w:rPr>
                <w:rFonts w:ascii="Times New Roman" w:hAnsi="Times New Roman"/>
                <w:b w:val="0"/>
                <w:sz w:val="24"/>
              </w:rPr>
              <w:t>2–7 [1, 834-б.]</w:t>
            </w:r>
          </w:p>
        </w:tc>
        <w:tc>
          <w:tcPr>
            <w:tcW w:type="dxa" w:w="1701"/>
          </w:tcPr>
          <w:p>
            <w:pPr>
              <w:spacing w:line="240" w:lineRule="auto" w:after="0" w:before="0"/>
              <w:ind w:firstLine="0"/>
              <w:jc w:val="left"/>
            </w:pPr>
            <w:r>
              <w:rPr>
                <w:rFonts w:ascii="Times New Roman" w:hAnsi="Times New Roman"/>
                <w:b w:val="0"/>
                <w:sz w:val="24"/>
              </w:rPr>
              <w:t>14–21 [1, 834-б.]</w:t>
            </w:r>
          </w:p>
        </w:tc>
        <w:tc>
          <w:tcPr>
            <w:tcW w:type="dxa" w:w="1701"/>
          </w:tcPr>
          <w:p>
            <w:pPr>
              <w:spacing w:line="240" w:lineRule="auto" w:after="0" w:before="0"/>
              <w:ind w:firstLine="0"/>
              <w:jc w:val="left"/>
            </w:pPr>
            <w:r>
              <w:rPr>
                <w:rFonts w:ascii="Times New Roman" w:hAnsi="Times New Roman"/>
                <w:b w:val="0"/>
                <w:sz w:val="24"/>
              </w:rPr>
              <w:t>26–32 [1, 834-б.]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Қутри миёнаи липопротеинҳо, нанометр (аз Ҷадвали 1.1)</w:t>
      </w:r>
    </w:p>
    <w:p>
      <w:pPr>
        <w:spacing w:line="360" w:lineRule="auto" w:after="0"/>
        <w:ind w:firstLine="709"/>
        <w:jc w:val="both"/>
      </w:pPr>
      <w:r>
        <w:rPr>
          <w:rFonts w:ascii="Times New Roman" w:hAnsi="Times New Roman"/>
          <w:b w:val="0"/>
          <w:i w:val="0"/>
          <w:sz w:val="28"/>
        </w:rPr>
        <w:t>Пораҳои атерогенӣ плади артерия месозанд. Охирмондонаҳо ва IDL дар девора мемонанд [3, 4-б.]. LDL холестеринро ба плад мебарад [17, 222-б.]. Lp(a) бошад хатари иловагӣ медиҳад [3, 4-б.]. Аз ин сабб LDL ҳадафи асосии табобат аст [9, 214-б.].</w:t>
      </w:r>
    </w:p>
    <w:p>
      <w:pPr>
        <w:spacing w:line="360" w:lineRule="auto" w:after="0"/>
        <w:ind w:firstLine="709"/>
        <w:jc w:val="both"/>
      </w:pPr>
      <w:r>
        <w:rPr>
          <w:rFonts w:ascii="Times New Roman" w:hAnsi="Times New Roman"/>
          <w:b w:val="0"/>
          <w:i w:val="0"/>
          <w:sz w:val="28"/>
        </w:rPr>
        <w:t>HDL нақши муқобил дорад. Он холестеринро аз ҳуҷайраҳо мебарад [4, 228-б.]. Нақлиёт ба ҷигар мегузарад [4, 230-б.]. Аз ин сабб HDL зиддиатерогенӣ ном мешавад [3, 4-б.]. Ин ҷузъи ҳимояи HDL мебошад.</w:t>
      </w:r>
    </w:p>
    <w:p>
      <w:pPr>
        <w:spacing w:line="360" w:lineRule="auto" w:after="0"/>
        <w:ind w:firstLine="709"/>
        <w:jc w:val="both"/>
      </w:pPr>
      <w:r>
        <w:rPr>
          <w:rFonts w:ascii="Times New Roman" w:hAnsi="Times New Roman"/>
          <w:b w:val="0"/>
          <w:i w:val="0"/>
          <w:sz w:val="28"/>
        </w:rPr>
        <w:t>Ҳар синф ҷои хос дар мубодила дорад. Нақлиёт байни ҷигар, рӯда ва ҳуҷайраҳо мегузарад [1, 833-б.]. Роҳҳо бо ферментҳо пайваст мешаванд [6, 86-б.]. Аз ин сабб система ягона мемонад [1, 834-б.]. Ин ҷузъи ягонагии система мебошад.</w:t>
      </w:r>
    </w:p>
    <w:p>
      <w:pPr>
        <w:spacing w:line="360" w:lineRule="auto" w:after="0"/>
        <w:ind w:firstLine="709"/>
        <w:jc w:val="both"/>
      </w:pPr>
      <w:r>
        <w:rPr>
          <w:rFonts w:ascii="Times New Roman" w:hAnsi="Times New Roman"/>
          <w:b w:val="0"/>
          <w:i w:val="0"/>
          <w:sz w:val="28"/>
        </w:rPr>
        <w:t>Система дар вазъҳои клиникӣ вайрон мешавад. Дар диабет LPL суст мегардад [6, 90-б.]. Дар бемории гурда профил вайрон мешавад [18, 104-б.]. Аз ин сабб мавзӯъ бо клиникаи умумӣ пайваст аст [18, 104-б.]. Ин ҷузъи вазъҳои клиникӣ мебошад.</w:t>
      </w:r>
    </w:p>
    <w:p>
      <w:pPr>
        <w:spacing w:line="360" w:lineRule="auto" w:after="0"/>
        <w:ind w:firstLine="709"/>
        <w:jc w:val="left"/>
      </w:pPr>
      <w:r>
        <w:rPr>
          <w:rFonts w:ascii="Times New Roman" w:hAnsi="Times New Roman"/>
          <w:b/>
          <w:i w:val="0"/>
          <w:sz w:val="28"/>
        </w:rPr>
        <w:t>1.2. Апопротеинҳо ва вазифаҳои онҳо</w:t>
      </w:r>
    </w:p>
    <w:p>
      <w:pPr>
        <w:spacing w:line="360" w:lineRule="auto" w:after="0"/>
        <w:ind w:firstLine="709"/>
        <w:jc w:val="both"/>
      </w:pPr>
      <w:r>
        <w:rPr>
          <w:rFonts w:ascii="Times New Roman" w:hAnsi="Times New Roman"/>
          <w:b w:val="0"/>
          <w:i w:val="0"/>
          <w:sz w:val="28"/>
        </w:rPr>
        <w:t>Апопротеинҳо сафедҳои сатҳи донаанд. Онҳо сохтор, функсия ва гирдӣ медиҳанд [5, 210-б.]. Бе онҳо дона пойдор намемонад [5, 210-б.]. Аз ин сабб апопротеинҳо муҳимтарин ҷузванд [5, 210-б.]. Ин ҷузъи мафҳуми апо мебошад.</w:t>
      </w:r>
    </w:p>
    <w:p>
      <w:pPr>
        <w:spacing w:line="360" w:lineRule="auto" w:after="0"/>
        <w:ind w:firstLine="709"/>
        <w:jc w:val="both"/>
      </w:pPr>
      <w:r>
        <w:rPr>
          <w:rFonts w:ascii="Times New Roman" w:hAnsi="Times New Roman"/>
          <w:b w:val="0"/>
          <w:i w:val="0"/>
          <w:sz w:val="28"/>
        </w:rPr>
        <w:t>Апопротеинҳо обназӯфтии донаро нигоҳ медоранд. Сафедҳо сатҳро пӯшонида мекунанд [5, 210-б.]. Онҳо сохтори донаро мустаҳкам мекунанд [5, 210-б.]. Аз ин сабб дона таҷзия намешавад [5, 210-б.]. Ин ҷузъи пойдории дона мебошад.</w:t>
      </w:r>
    </w:p>
    <w:p>
      <w:pPr>
        <w:spacing w:line="360" w:lineRule="auto" w:after="0"/>
        <w:ind w:firstLine="709"/>
        <w:jc w:val="both"/>
      </w:pPr>
      <w:r>
        <w:rPr>
          <w:rFonts w:ascii="Times New Roman" w:hAnsi="Times New Roman"/>
          <w:b w:val="0"/>
          <w:i w:val="0"/>
          <w:sz w:val="28"/>
        </w:rPr>
        <w:t>Апо B-48 барои хиломикрон хос аст. Он дар рӯда сохта мешавад [5, 212-б.]. Апо B-100 бошад дар ҷигар ҳосил мешавад [5, 212-б.]. Ҳарду аз як ген меоянд [5, 212-б.]. Таҳрири гуногун онҳоро фарқ мекунад [5, 212-б.]. Ин ҷузъи апои B мебошад.</w:t>
      </w:r>
    </w:p>
    <w:p>
      <w:pPr>
        <w:spacing w:line="360" w:lineRule="auto" w:after="0"/>
        <w:ind w:firstLine="709"/>
        <w:jc w:val="both"/>
      </w:pPr>
      <w:r>
        <w:rPr>
          <w:rFonts w:ascii="Times New Roman" w:hAnsi="Times New Roman"/>
          <w:b w:val="0"/>
          <w:i w:val="0"/>
          <w:sz w:val="28"/>
        </w:rPr>
        <w:t>Апо B-100 гирди ресептори LDL мешавад. Бе он LDL ба ҳуҷайра дохил намешавад [5, 214-б.]. Мутацияи он нақлиётро вайрон мекунад [19, 94-б.]. Аз ин сабб холестерин дар хун ҷамъ мешавад [19, 94-б.]. Ин ҷузъи гирдии B-100 мебошад.</w:t>
      </w:r>
    </w:p>
    <w:p>
      <w:pPr>
        <w:spacing w:line="360" w:lineRule="auto" w:after="0"/>
        <w:ind w:firstLine="709"/>
        <w:jc w:val="both"/>
      </w:pPr>
      <w:r>
        <w:rPr>
          <w:rFonts w:ascii="Times New Roman" w:hAnsi="Times New Roman"/>
          <w:b w:val="0"/>
          <w:i w:val="0"/>
          <w:sz w:val="28"/>
        </w:rPr>
        <w:t>Мутацияи гени B-100 камшавӣ медиҳад. Гирди ресептор суст мешавад [19, 98-б.]. LDL дар хун мефзояд [19, 98-б.]. Шакли оилавии он вазнин мемонад [19, 98-б.]. Аз ин сабб генетика ба ташхис пайваст аст [19, 98-б.]. Ин ҷузъи ген ва гирдӣ мебошад.</w:t>
      </w:r>
    </w:p>
    <w:p>
      <w:pPr>
        <w:spacing w:line="360" w:lineRule="auto" w:after="0"/>
        <w:ind w:firstLine="709"/>
        <w:jc w:val="both"/>
      </w:pPr>
      <w:r>
        <w:rPr>
          <w:rFonts w:ascii="Times New Roman" w:hAnsi="Times New Roman"/>
          <w:b w:val="0"/>
          <w:i w:val="0"/>
          <w:sz w:val="28"/>
        </w:rPr>
        <w:t>Апо C-II кофактори липопротеинлипаза аст. Бе он LPL кор намекунад [6, 88-б.]. Камбудии он триглицеридро баланд мебарад [6, 88-б.]. Аз ин сабб гипертриглицеридемия рӯй медиҳад [20, 92-б.]. Ин ҷузъи кофактори C-II мебошад.</w:t>
      </w:r>
    </w:p>
    <w:p>
      <w:pPr>
        <w:spacing w:line="360" w:lineRule="auto" w:after="0"/>
        <w:ind w:firstLine="709"/>
        <w:jc w:val="both"/>
      </w:pPr>
      <w:r>
        <w:rPr>
          <w:rFonts w:ascii="Times New Roman" w:hAnsi="Times New Roman"/>
          <w:b w:val="0"/>
          <w:i w:val="0"/>
          <w:sz w:val="28"/>
        </w:rPr>
        <w:t>Апои C-III таъсири муқобил дорад. Он LPL-ро суст мекунад [20, 94-б.]. Зиёдии он триглицеридро мефзояд [20, 94-б.]. Аз ин сабб C-III ҳадафи таҳқиқот аст [20, 94-б.]. Ин ҷузъи апои C-III мебошад.</w:t>
      </w:r>
    </w:p>
    <w:p>
      <w:pPr>
        <w:spacing w:line="360" w:lineRule="auto" w:after="0"/>
        <w:ind w:firstLine="709"/>
        <w:jc w:val="both"/>
      </w:pPr>
      <w:r>
        <w:rPr>
          <w:rFonts w:ascii="Times New Roman" w:hAnsi="Times New Roman"/>
          <w:b w:val="0"/>
          <w:i w:val="0"/>
          <w:sz w:val="28"/>
        </w:rPr>
        <w:t>Апои A-II сохтори HDL-ро мукаммал мекунад. Он ҳиссаи дуюми HDL аст [4, 234-б.]. Фаъолияти LCAT-ро каме тағйир медиҳад [4, 234-б.]. Аз ин сабб HDL-и вазнӣ фарқ мегардад [4, 234-б.]. Ин ҷузъи апои A-II мебошад.</w:t>
      </w:r>
    </w:p>
    <w:p>
      <w:pPr>
        <w:spacing w:line="360" w:lineRule="auto" w:after="0"/>
        <w:ind w:firstLine="709"/>
        <w:jc w:val="both"/>
      </w:pPr>
      <w:r>
        <w:rPr>
          <w:rFonts w:ascii="Times New Roman" w:hAnsi="Times New Roman"/>
          <w:b w:val="0"/>
          <w:i w:val="0"/>
          <w:sz w:val="28"/>
        </w:rPr>
        <w:t>Апо E гирди охирмондонаҳоро мегузаронад. Ҷигар донҳоро бо ресептор мебарад [5, 216-б.]. Изозимҳои E2, E3 ва E4 фарқ мекунанд [5, 216-б.]. Изозими E2 дислипидемияи сеюмро меоварад [8, 94-б.]. Аз ин сабб апо E нақши калидӣ дорад [5, 216-б.].</w:t>
      </w:r>
    </w:p>
    <w:p>
      <w:pPr>
        <w:spacing w:line="360" w:lineRule="auto" w:after="0"/>
        <w:ind w:firstLine="709"/>
        <w:jc w:val="both"/>
      </w:pPr>
      <w:r>
        <w:rPr>
          <w:rFonts w:ascii="Times New Roman" w:hAnsi="Times New Roman"/>
          <w:b w:val="0"/>
          <w:i w:val="0"/>
          <w:sz w:val="28"/>
        </w:rPr>
        <w:t>Апо A-I сафедҳои асосии HDL аст. Он фаъолгари LCAT мемонад [4, 230-б.]. Реаксияи эфиросозиро мегузаронад [4, 230-б.]. Аз ин сабб HDL холестеринро эфирӣ мекунад [4, 230-б.]. Ин ҷузъи апои A-I мебошад.</w:t>
      </w:r>
    </w:p>
    <w:p>
      <w:pPr>
        <w:spacing w:line="360" w:lineRule="auto" w:after="0"/>
        <w:ind w:firstLine="709"/>
        <w:jc w:val="both"/>
      </w:pPr>
      <w:r>
        <w:rPr>
          <w:rFonts w:ascii="Times New Roman" w:hAnsi="Times New Roman"/>
          <w:b w:val="0"/>
          <w:i w:val="0"/>
          <w:sz w:val="28"/>
        </w:rPr>
        <w:t>Липопротеини (a) донаи махсус аст. Он апои (a)-ро ба апои B-100 пайваст мекунад [5, 218-б.]. Сатҳи он генетикӣ муқаррар мешавад [5, 218-б.]. Сатҳи баланд хатари атеросклерозро мефзояд [3, 4-б.]. Аз ин сабб Lp(a) нишондиҳандаи иловагӣ аст [9, 218-б.]. Ин ҷузъи Lp(a) мебошад.</w:t>
      </w:r>
    </w:p>
    <w:p>
      <w:pPr>
        <w:spacing w:line="240" w:lineRule="auto" w:after="0"/>
        <w:ind w:firstLine="0"/>
        <w:jc w:val="center"/>
      </w:pPr>
      <w:r>
        <w:rPr>
          <w:rFonts w:ascii="Times New Roman" w:hAnsi="Times New Roman"/>
          <w:b/>
          <w:i w:val="0"/>
          <w:sz w:val="24"/>
        </w:rPr>
        <w:t>Ҷадвали 1.3 — Апопротеинҳои асосӣ ва вазифаҳо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Апопротеин</w:t>
            </w:r>
          </w:p>
        </w:tc>
        <w:tc>
          <w:tcPr>
            <w:tcW w:type="dxa" w:w="2268"/>
            <w:shd w:val="clear" w:fill="EDEDED"/>
          </w:tcPr>
          <w:p>
            <w:pPr>
              <w:spacing w:line="240" w:lineRule="auto" w:after="0" w:before="0"/>
              <w:ind w:firstLine="0"/>
              <w:jc w:val="left"/>
            </w:pPr>
            <w:r>
              <w:rPr>
                <w:rFonts w:ascii="Times New Roman" w:hAnsi="Times New Roman"/>
                <w:b/>
                <w:sz w:val="24"/>
              </w:rPr>
              <w:t>Дона</w:t>
            </w:r>
          </w:p>
        </w:tc>
        <w:tc>
          <w:tcPr>
            <w:tcW w:type="dxa" w:w="2494"/>
            <w:shd w:val="clear" w:fill="EDEDED"/>
          </w:tcPr>
          <w:p>
            <w:pPr>
              <w:spacing w:line="240" w:lineRule="auto" w:after="0" w:before="0"/>
              <w:ind w:firstLine="0"/>
              <w:jc w:val="left"/>
            </w:pPr>
            <w:r>
              <w:rPr>
                <w:rFonts w:ascii="Times New Roman" w:hAnsi="Times New Roman"/>
                <w:b/>
                <w:sz w:val="24"/>
              </w:rPr>
              <w:t>Манбаи ҳосилшавӣ</w:t>
            </w:r>
          </w:p>
        </w:tc>
        <w:tc>
          <w:tcPr>
            <w:tcW w:type="dxa" w:w="2494"/>
            <w:shd w:val="clear" w:fill="EDEDED"/>
          </w:tcPr>
          <w:p>
            <w:pPr>
              <w:spacing w:line="240" w:lineRule="auto" w:after="0" w:before="0"/>
              <w:ind w:firstLine="0"/>
              <w:jc w:val="left"/>
            </w:pPr>
            <w:r>
              <w:rPr>
                <w:rFonts w:ascii="Times New Roman" w:hAnsi="Times New Roman"/>
                <w:b/>
                <w:sz w:val="24"/>
              </w:rPr>
              <w:t>Вазифа</w:t>
            </w:r>
          </w:p>
        </w:tc>
      </w:tr>
      <w:tr>
        <w:tc>
          <w:tcPr>
            <w:tcW w:type="dxa" w:w="1814"/>
          </w:tcPr>
          <w:p>
            <w:pPr>
              <w:spacing w:line="240" w:lineRule="auto" w:after="0" w:before="0"/>
              <w:ind w:firstLine="0"/>
              <w:jc w:val="left"/>
            </w:pPr>
            <w:r>
              <w:rPr>
                <w:rFonts w:ascii="Times New Roman" w:hAnsi="Times New Roman"/>
                <w:b w:val="0"/>
                <w:sz w:val="24"/>
              </w:rPr>
              <w:t>A-I</w:t>
            </w:r>
          </w:p>
        </w:tc>
        <w:tc>
          <w:tcPr>
            <w:tcW w:type="dxa" w:w="2268"/>
          </w:tcPr>
          <w:p>
            <w:pPr>
              <w:spacing w:line="240" w:lineRule="auto" w:after="0" w:before="0"/>
              <w:ind w:firstLine="0"/>
              <w:jc w:val="left"/>
            </w:pPr>
            <w:r>
              <w:rPr>
                <w:rFonts w:ascii="Times New Roman" w:hAnsi="Times New Roman"/>
                <w:b w:val="0"/>
                <w:sz w:val="24"/>
              </w:rPr>
              <w:t>HDL [5, 210-б.]</w:t>
            </w:r>
          </w:p>
        </w:tc>
        <w:tc>
          <w:tcPr>
            <w:tcW w:type="dxa" w:w="2494"/>
          </w:tcPr>
          <w:p>
            <w:pPr>
              <w:spacing w:line="240" w:lineRule="auto" w:after="0" w:before="0"/>
              <w:ind w:firstLine="0"/>
              <w:jc w:val="left"/>
            </w:pPr>
            <w:r>
              <w:rPr>
                <w:rFonts w:ascii="Times New Roman" w:hAnsi="Times New Roman"/>
                <w:b w:val="0"/>
                <w:sz w:val="24"/>
              </w:rPr>
              <w:t>Ҷигар, рӯда [4, 228-б.]</w:t>
            </w:r>
          </w:p>
        </w:tc>
        <w:tc>
          <w:tcPr>
            <w:tcW w:type="dxa" w:w="2494"/>
          </w:tcPr>
          <w:p>
            <w:pPr>
              <w:spacing w:line="240" w:lineRule="auto" w:after="0" w:before="0"/>
              <w:ind w:firstLine="0"/>
              <w:jc w:val="left"/>
            </w:pPr>
            <w:r>
              <w:rPr>
                <w:rFonts w:ascii="Times New Roman" w:hAnsi="Times New Roman"/>
                <w:b w:val="0"/>
                <w:sz w:val="24"/>
              </w:rPr>
              <w:t>Фаъолгари LCAT [4, 230-б.]</w:t>
            </w:r>
          </w:p>
        </w:tc>
      </w:tr>
      <w:tr>
        <w:tc>
          <w:tcPr>
            <w:tcW w:type="dxa" w:w="1814"/>
          </w:tcPr>
          <w:p>
            <w:pPr>
              <w:spacing w:line="240" w:lineRule="auto" w:after="0" w:before="0"/>
              <w:ind w:firstLine="0"/>
              <w:jc w:val="left"/>
            </w:pPr>
            <w:r>
              <w:rPr>
                <w:rFonts w:ascii="Times New Roman" w:hAnsi="Times New Roman"/>
                <w:b w:val="0"/>
                <w:sz w:val="24"/>
              </w:rPr>
              <w:t>B-48</w:t>
            </w:r>
          </w:p>
        </w:tc>
        <w:tc>
          <w:tcPr>
            <w:tcW w:type="dxa" w:w="2268"/>
          </w:tcPr>
          <w:p>
            <w:pPr>
              <w:spacing w:line="240" w:lineRule="auto" w:after="0" w:before="0"/>
              <w:ind w:firstLine="0"/>
              <w:jc w:val="left"/>
            </w:pPr>
            <w:r>
              <w:rPr>
                <w:rFonts w:ascii="Times New Roman" w:hAnsi="Times New Roman"/>
                <w:b w:val="0"/>
                <w:sz w:val="24"/>
              </w:rPr>
              <w:t>Хиломикрон [5, 212-б.]</w:t>
            </w:r>
          </w:p>
        </w:tc>
        <w:tc>
          <w:tcPr>
            <w:tcW w:type="dxa" w:w="2494"/>
          </w:tcPr>
          <w:p>
            <w:pPr>
              <w:spacing w:line="240" w:lineRule="auto" w:after="0" w:before="0"/>
              <w:ind w:firstLine="0"/>
              <w:jc w:val="left"/>
            </w:pPr>
            <w:r>
              <w:rPr>
                <w:rFonts w:ascii="Times New Roman" w:hAnsi="Times New Roman"/>
                <w:b w:val="0"/>
                <w:sz w:val="24"/>
              </w:rPr>
              <w:t>Рӯда [5, 212-б.]</w:t>
            </w:r>
          </w:p>
        </w:tc>
        <w:tc>
          <w:tcPr>
            <w:tcW w:type="dxa" w:w="2494"/>
          </w:tcPr>
          <w:p>
            <w:pPr>
              <w:spacing w:line="240" w:lineRule="auto" w:after="0" w:before="0"/>
              <w:ind w:firstLine="0"/>
              <w:jc w:val="left"/>
            </w:pPr>
            <w:r>
              <w:rPr>
                <w:rFonts w:ascii="Times New Roman" w:hAnsi="Times New Roman"/>
                <w:b w:val="0"/>
                <w:sz w:val="24"/>
              </w:rPr>
              <w:t>Сохтори дона [14, 2-б.]</w:t>
            </w:r>
          </w:p>
        </w:tc>
      </w:tr>
      <w:tr>
        <w:tc>
          <w:tcPr>
            <w:tcW w:type="dxa" w:w="1814"/>
          </w:tcPr>
          <w:p>
            <w:pPr>
              <w:spacing w:line="240" w:lineRule="auto" w:after="0" w:before="0"/>
              <w:ind w:firstLine="0"/>
              <w:jc w:val="left"/>
            </w:pPr>
            <w:r>
              <w:rPr>
                <w:rFonts w:ascii="Times New Roman" w:hAnsi="Times New Roman"/>
                <w:b w:val="0"/>
                <w:sz w:val="24"/>
              </w:rPr>
              <w:t>B-100</w:t>
            </w:r>
          </w:p>
        </w:tc>
        <w:tc>
          <w:tcPr>
            <w:tcW w:type="dxa" w:w="2268"/>
          </w:tcPr>
          <w:p>
            <w:pPr>
              <w:spacing w:line="240" w:lineRule="auto" w:after="0" w:before="0"/>
              <w:ind w:firstLine="0"/>
              <w:jc w:val="left"/>
            </w:pPr>
            <w:r>
              <w:rPr>
                <w:rFonts w:ascii="Times New Roman" w:hAnsi="Times New Roman"/>
                <w:b w:val="0"/>
                <w:sz w:val="24"/>
              </w:rPr>
              <w:t>VLDL, IDL, LDL [5, 212-б.]</w:t>
            </w:r>
          </w:p>
        </w:tc>
        <w:tc>
          <w:tcPr>
            <w:tcW w:type="dxa" w:w="2494"/>
          </w:tcPr>
          <w:p>
            <w:pPr>
              <w:spacing w:line="240" w:lineRule="auto" w:after="0" w:before="0"/>
              <w:ind w:firstLine="0"/>
              <w:jc w:val="left"/>
            </w:pPr>
            <w:r>
              <w:rPr>
                <w:rFonts w:ascii="Times New Roman" w:hAnsi="Times New Roman"/>
                <w:b w:val="0"/>
                <w:sz w:val="24"/>
              </w:rPr>
              <w:t>Ҷигар [5, 212-б.]</w:t>
            </w:r>
          </w:p>
        </w:tc>
        <w:tc>
          <w:tcPr>
            <w:tcW w:type="dxa" w:w="2494"/>
          </w:tcPr>
          <w:p>
            <w:pPr>
              <w:spacing w:line="240" w:lineRule="auto" w:after="0" w:before="0"/>
              <w:ind w:firstLine="0"/>
              <w:jc w:val="left"/>
            </w:pPr>
            <w:r>
              <w:rPr>
                <w:rFonts w:ascii="Times New Roman" w:hAnsi="Times New Roman"/>
                <w:b w:val="0"/>
                <w:sz w:val="24"/>
              </w:rPr>
              <w:t>Гирди ресептори LDL [5, 214-б.]</w:t>
            </w:r>
          </w:p>
        </w:tc>
      </w:tr>
      <w:tr>
        <w:tc>
          <w:tcPr>
            <w:tcW w:type="dxa" w:w="1814"/>
          </w:tcPr>
          <w:p>
            <w:pPr>
              <w:spacing w:line="240" w:lineRule="auto" w:after="0" w:before="0"/>
              <w:ind w:firstLine="0"/>
              <w:jc w:val="left"/>
            </w:pPr>
            <w:r>
              <w:rPr>
                <w:rFonts w:ascii="Times New Roman" w:hAnsi="Times New Roman"/>
                <w:b w:val="0"/>
                <w:sz w:val="24"/>
              </w:rPr>
              <w:t>C-II</w:t>
            </w:r>
          </w:p>
        </w:tc>
        <w:tc>
          <w:tcPr>
            <w:tcW w:type="dxa" w:w="2268"/>
          </w:tcPr>
          <w:p>
            <w:pPr>
              <w:spacing w:line="240" w:lineRule="auto" w:after="0" w:before="0"/>
              <w:ind w:firstLine="0"/>
              <w:jc w:val="left"/>
            </w:pPr>
            <w:r>
              <w:rPr>
                <w:rFonts w:ascii="Times New Roman" w:hAnsi="Times New Roman"/>
                <w:b w:val="0"/>
                <w:sz w:val="24"/>
              </w:rPr>
              <w:t>ХМ, VLDL [6, 88-б.]</w:t>
            </w:r>
          </w:p>
        </w:tc>
        <w:tc>
          <w:tcPr>
            <w:tcW w:type="dxa" w:w="2494"/>
          </w:tcPr>
          <w:p>
            <w:pPr>
              <w:spacing w:line="240" w:lineRule="auto" w:after="0" w:before="0"/>
              <w:ind w:firstLine="0"/>
              <w:jc w:val="left"/>
            </w:pPr>
            <w:r>
              <w:rPr>
                <w:rFonts w:ascii="Times New Roman" w:hAnsi="Times New Roman"/>
                <w:b w:val="0"/>
                <w:sz w:val="24"/>
              </w:rPr>
              <w:t>Ҷигар [6, 88-б.]</w:t>
            </w:r>
          </w:p>
        </w:tc>
        <w:tc>
          <w:tcPr>
            <w:tcW w:type="dxa" w:w="2494"/>
          </w:tcPr>
          <w:p>
            <w:pPr>
              <w:spacing w:line="240" w:lineRule="auto" w:after="0" w:before="0"/>
              <w:ind w:firstLine="0"/>
              <w:jc w:val="left"/>
            </w:pPr>
            <w:r>
              <w:rPr>
                <w:rFonts w:ascii="Times New Roman" w:hAnsi="Times New Roman"/>
                <w:b w:val="0"/>
                <w:sz w:val="24"/>
              </w:rPr>
              <w:t>Кофактори LPL [6, 88-б.]</w:t>
            </w:r>
          </w:p>
        </w:tc>
      </w:tr>
      <w:tr>
        <w:tc>
          <w:tcPr>
            <w:tcW w:type="dxa" w:w="1814"/>
          </w:tcPr>
          <w:p>
            <w:pPr>
              <w:spacing w:line="240" w:lineRule="auto" w:after="0" w:before="0"/>
              <w:ind w:firstLine="0"/>
              <w:jc w:val="left"/>
            </w:pPr>
            <w:r>
              <w:rPr>
                <w:rFonts w:ascii="Times New Roman" w:hAnsi="Times New Roman"/>
                <w:b w:val="0"/>
                <w:sz w:val="24"/>
              </w:rPr>
              <w:t>Апои E</w:t>
            </w:r>
          </w:p>
        </w:tc>
        <w:tc>
          <w:tcPr>
            <w:tcW w:type="dxa" w:w="2268"/>
          </w:tcPr>
          <w:p>
            <w:pPr>
              <w:spacing w:line="240" w:lineRule="auto" w:after="0" w:before="0"/>
              <w:ind w:firstLine="0"/>
              <w:jc w:val="left"/>
            </w:pPr>
            <w:r>
              <w:rPr>
                <w:rFonts w:ascii="Times New Roman" w:hAnsi="Times New Roman"/>
                <w:b w:val="0"/>
                <w:sz w:val="24"/>
              </w:rPr>
              <w:t>Охирмондона, IDL [5, 216-б.]</w:t>
            </w:r>
          </w:p>
        </w:tc>
        <w:tc>
          <w:tcPr>
            <w:tcW w:type="dxa" w:w="2494"/>
          </w:tcPr>
          <w:p>
            <w:pPr>
              <w:spacing w:line="240" w:lineRule="auto" w:after="0" w:before="0"/>
              <w:ind w:firstLine="0"/>
              <w:jc w:val="left"/>
            </w:pPr>
            <w:r>
              <w:rPr>
                <w:rFonts w:ascii="Times New Roman" w:hAnsi="Times New Roman"/>
                <w:b w:val="0"/>
                <w:sz w:val="24"/>
              </w:rPr>
              <w:t>Ҷигар [5, 216-б.]</w:t>
            </w:r>
          </w:p>
        </w:tc>
        <w:tc>
          <w:tcPr>
            <w:tcW w:type="dxa" w:w="2494"/>
          </w:tcPr>
          <w:p>
            <w:pPr>
              <w:spacing w:line="240" w:lineRule="auto" w:after="0" w:before="0"/>
              <w:ind w:firstLine="0"/>
              <w:jc w:val="left"/>
            </w:pPr>
            <w:r>
              <w:rPr>
                <w:rFonts w:ascii="Times New Roman" w:hAnsi="Times New Roman"/>
                <w:b w:val="0"/>
                <w:sz w:val="24"/>
              </w:rPr>
              <w:t>Гирди охирмондона [5, 216-б.]</w:t>
            </w:r>
          </w:p>
        </w:tc>
      </w:tr>
      <w:tr>
        <w:tc>
          <w:tcPr>
            <w:tcW w:type="dxa" w:w="1814"/>
          </w:tcPr>
          <w:p>
            <w:pPr>
              <w:spacing w:line="240" w:lineRule="auto" w:after="0" w:before="0"/>
              <w:ind w:firstLine="0"/>
              <w:jc w:val="left"/>
            </w:pPr>
            <w:r>
              <w:rPr>
                <w:rFonts w:ascii="Times New Roman" w:hAnsi="Times New Roman"/>
                <w:b w:val="0"/>
                <w:sz w:val="24"/>
              </w:rPr>
              <w:t>(a)</w:t>
            </w:r>
          </w:p>
        </w:tc>
        <w:tc>
          <w:tcPr>
            <w:tcW w:type="dxa" w:w="2268"/>
          </w:tcPr>
          <w:p>
            <w:pPr>
              <w:spacing w:line="240" w:lineRule="auto" w:after="0" w:before="0"/>
              <w:ind w:firstLine="0"/>
              <w:jc w:val="left"/>
            </w:pPr>
            <w:r>
              <w:rPr>
                <w:rFonts w:ascii="Times New Roman" w:hAnsi="Times New Roman"/>
                <w:b w:val="0"/>
                <w:sz w:val="24"/>
              </w:rPr>
              <w:t>Lp(a) [5, 218-б.]</w:t>
            </w:r>
          </w:p>
        </w:tc>
        <w:tc>
          <w:tcPr>
            <w:tcW w:type="dxa" w:w="2494"/>
          </w:tcPr>
          <w:p>
            <w:pPr>
              <w:spacing w:line="240" w:lineRule="auto" w:after="0" w:before="0"/>
              <w:ind w:firstLine="0"/>
              <w:jc w:val="left"/>
            </w:pPr>
            <w:r>
              <w:rPr>
                <w:rFonts w:ascii="Times New Roman" w:hAnsi="Times New Roman"/>
                <w:b w:val="0"/>
                <w:sz w:val="24"/>
              </w:rPr>
              <w:t>Ҷигар [5, 218-б.]</w:t>
            </w:r>
          </w:p>
        </w:tc>
        <w:tc>
          <w:tcPr>
            <w:tcW w:type="dxa" w:w="2494"/>
          </w:tcPr>
          <w:p>
            <w:pPr>
              <w:spacing w:line="240" w:lineRule="auto" w:after="0" w:before="0"/>
              <w:ind w:firstLine="0"/>
              <w:jc w:val="left"/>
            </w:pPr>
            <w:r>
              <w:rPr>
                <w:rFonts w:ascii="Times New Roman" w:hAnsi="Times New Roman"/>
                <w:b w:val="0"/>
                <w:sz w:val="24"/>
              </w:rPr>
              <w:t>Монеъи плазминоген [5, 218-б.]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Таркиби апо дар роҳ тағйир меёбад. Хиломикрон апои C-II ва E-ро аз HDL мегирад [16, 3-б.]. VLDL ҳамон апоҳоро истифода мебарад [16, 3-б.]. Аз ин сабб HDL манбаи апо мемонад [5, 210-б.]. Ин ҷузъи обмани апо мебошад.</w:t>
      </w:r>
    </w:p>
    <w:p>
      <w:pPr>
        <w:spacing w:line="360" w:lineRule="auto" w:after="0"/>
        <w:ind w:firstLine="709"/>
        <w:jc w:val="both"/>
      </w:pPr>
      <w:r>
        <w:rPr>
          <w:rFonts w:ascii="Times New Roman" w:hAnsi="Times New Roman"/>
          <w:b w:val="0"/>
          <w:i w:val="0"/>
          <w:sz w:val="28"/>
        </w:rPr>
        <w:t>Апопротеинҳо ба ташхис ҳам ёрӣ медиҳанд. Сатҳи апо B-100 вазни атерогении LDL-ро нишон медиҳад [5, 214-б.]. Нисбати апо B ба апо A-I хатарро баҳо медиҳад [9, 218-б.]. Аз ин сабб нишондиҳандаҳои нав ворид мешаванд [9, 218-б.]. Ин ҷузъи апо ва ташхис мебошад.</w:t>
      </w:r>
    </w:p>
    <w:p>
      <w:pPr>
        <w:spacing w:line="360" w:lineRule="auto" w:after="0"/>
        <w:ind w:firstLine="709"/>
        <w:jc w:val="both"/>
      </w:pPr>
      <w:r>
        <w:rPr>
          <w:rFonts w:ascii="Times New Roman" w:hAnsi="Times New Roman"/>
          <w:b w:val="0"/>
          <w:i w:val="0"/>
          <w:sz w:val="28"/>
        </w:rPr>
        <w:t>Санҷиши генетикӣ дар ташхис ҷой дорад. Мутацияҳои ресептор бо усули молекулавӣ ёфта мешаванд [19, 100-б.]. Оилаҳои хатар мавриди назар ҳастанд [19, 100-б.]. Аз ин сабб ташхиси пешакӣ мегузарад [19, 100-б.]. Ин ҷузъи санҷиши генетикӣ мебошад.</w:t>
      </w:r>
    </w:p>
    <w:p>
      <w:pPr>
        <w:spacing w:line="360" w:lineRule="auto" w:after="0"/>
        <w:ind w:firstLine="709"/>
        <w:jc w:val="left"/>
      </w:pPr>
      <w:r>
        <w:rPr>
          <w:rFonts w:ascii="Times New Roman" w:hAnsi="Times New Roman"/>
          <w:b/>
          <w:i w:val="0"/>
          <w:sz w:val="28"/>
        </w:rPr>
        <w:t>1.3. Ферментҳо ва протеинҳои нақлиёт</w:t>
      </w:r>
    </w:p>
    <w:p>
      <w:pPr>
        <w:spacing w:line="360" w:lineRule="auto" w:after="0"/>
        <w:ind w:firstLine="709"/>
        <w:jc w:val="both"/>
      </w:pPr>
      <w:r>
        <w:rPr>
          <w:rFonts w:ascii="Times New Roman" w:hAnsi="Times New Roman"/>
          <w:b w:val="0"/>
          <w:i w:val="0"/>
          <w:sz w:val="28"/>
        </w:rPr>
        <w:t>Роҳҳои липид бо ферментҳо идора мешаванд. Ҳар фермент марҳилаи худро мегузаронад [6, 86-б.]. Бе онҳо нақлиёт имконнопазир мешавад [6, 86-б.]. Аз ин сабб ферментҳо калиди системанд [6, 86-б.]. Ин ҷузъи мафҳуми фермент мебошад.</w:t>
      </w:r>
    </w:p>
    <w:p>
      <w:pPr>
        <w:spacing w:line="360" w:lineRule="auto" w:after="0"/>
        <w:ind w:firstLine="709"/>
        <w:jc w:val="both"/>
      </w:pPr>
      <w:r>
        <w:rPr>
          <w:rFonts w:ascii="Times New Roman" w:hAnsi="Times New Roman"/>
          <w:b w:val="0"/>
          <w:i w:val="0"/>
          <w:sz w:val="28"/>
        </w:rPr>
        <w:t>LPL дар ду шакли узвӣ фарқ мекунад. Шакли мушакӣ фаъолияти хос дорад [6, 92-б.]. Шакли маскаи он каме фарқ мекунад [6, 92-б.]. Аз ин сабб тақсими кислотаҳо идора мешавад [6, 92-б.]. Ин ҷузъи изозимҳои LPL мебошад.</w:t>
      </w:r>
    </w:p>
    <w:p>
      <w:pPr>
        <w:spacing w:line="360" w:lineRule="auto" w:after="0"/>
        <w:ind w:firstLine="709"/>
        <w:jc w:val="both"/>
      </w:pPr>
      <w:r>
        <w:rPr>
          <w:rFonts w:ascii="Times New Roman" w:hAnsi="Times New Roman"/>
          <w:b w:val="0"/>
          <w:i w:val="0"/>
          <w:sz w:val="28"/>
        </w:rPr>
        <w:t>Липопротеинлипаза дар капиллярҳо ҷой дорад. Он триглицериди донаро таҷзия мекунад [6, 86-б.]. Маҳсул кислотаҳои чарб ва глицерол мешаванд [6, 86-б.]. Ҳуҷайраҳои мушак ва маска онҳоро мебарад [6, 86-б.]. Аз ин сабб дона камчарб мегардад [6, 88-б.].</w:t>
      </w:r>
    </w:p>
    <w:p>
      <w:pPr>
        <w:spacing w:line="360" w:lineRule="auto" w:after="0"/>
        <w:ind w:firstLine="709"/>
        <w:jc w:val="both"/>
      </w:pPr>
      <w:r>
        <w:rPr>
          <w:rFonts w:ascii="Times New Roman" w:hAnsi="Times New Roman"/>
          <w:b w:val="0"/>
          <w:i w:val="0"/>
          <w:sz w:val="28"/>
        </w:rPr>
        <w:t>Фаъолияти LPL ба апои C-II вобаста аст. Он кофакторро аз HDL мегирад [6, 88-б.]. Инсулин синтези LPL-ро мефзояд [6, 90-б.]. Дар диабет фаъолият мепастонад [18, 98-б.]. Аз ин сабб триглицерид баланд мешавад [20, 92-б.]. Ин ҷузъи танзими LPL мебошад.</w:t>
      </w:r>
    </w:p>
    <w:p>
      <w:pPr>
        <w:spacing w:line="360" w:lineRule="auto" w:after="0"/>
        <w:ind w:firstLine="709"/>
        <w:jc w:val="both"/>
      </w:pPr>
      <w:r>
        <w:rPr>
          <w:rFonts w:ascii="Times New Roman" w:hAnsi="Times New Roman"/>
          <w:b w:val="0"/>
          <w:i w:val="0"/>
          <w:sz w:val="28"/>
        </w:rPr>
        <w:t>Баъди ғизо фаъолияти LPL мефзояд. Он дар мушак ва маска баланд мешавад [6, 90-б.]. Инсулин ишораи асосӣ медиҳад [6, 90-б.]. Аз ин сабб чарби ғизо зуд истифода мешавад [6, 90-б.]. Ин ҷузъи ритми рӯзона мебошад.</w:t>
      </w:r>
    </w:p>
    <w:p>
      <w:pPr>
        <w:spacing w:line="360" w:lineRule="auto" w:after="0"/>
        <w:ind w:firstLine="709"/>
        <w:jc w:val="both"/>
      </w:pPr>
      <w:r>
        <w:rPr>
          <w:rFonts w:ascii="Times New Roman" w:hAnsi="Times New Roman"/>
          <w:b w:val="0"/>
          <w:i w:val="0"/>
          <w:sz w:val="28"/>
        </w:rPr>
        <w:t>Липазаи ҷигарӣ баъдтар кор мекунад. Он IDL-ро ба LDL табдил медиҳад [3, 5-б.]. Чарби боқимондаро мебарад [3, 5-б.]. Аз ин сабб LDL холестериннок мегардад [3, 5-б.]. Ин ҷузъи липазаи ҷигарӣ мебошад.</w:t>
      </w:r>
    </w:p>
    <w:p>
      <w:pPr>
        <w:spacing w:line="360" w:lineRule="auto" w:after="0"/>
        <w:ind w:firstLine="709"/>
        <w:jc w:val="both"/>
      </w:pPr>
      <w:r>
        <w:rPr>
          <w:rFonts w:ascii="Times New Roman" w:hAnsi="Times New Roman"/>
          <w:b w:val="0"/>
          <w:i w:val="0"/>
          <w:sz w:val="28"/>
        </w:rPr>
        <w:t>HL ҳам ба HDL таъсир мекунад. Он фосфолипиди HDL-ро мебарад [4, 234-б.]. Дона хурд ва вазнин мешавад [4, 234-б.]. Аз ин сабб HDL-и сеюм ҳосил мешавад [4, 234-б.]. Ин ҷузъи HL ва HDL мебошад.</w:t>
      </w:r>
    </w:p>
    <w:p>
      <w:pPr>
        <w:spacing w:line="360" w:lineRule="auto" w:after="0"/>
        <w:ind w:firstLine="709"/>
        <w:jc w:val="both"/>
      </w:pPr>
      <w:r>
        <w:rPr>
          <w:rFonts w:ascii="Times New Roman" w:hAnsi="Times New Roman"/>
          <w:b w:val="0"/>
          <w:i w:val="0"/>
          <w:sz w:val="28"/>
        </w:rPr>
        <w:t>LCAT дар хун кор мекунад. Он холестерини озоди HDL-ро эфирӣ мекунад [4, 230-б.]. Эфир ба ҳастаи дона мегузарад [4, 230-б.]. Аз ин сабб HDL пурра мегардад [4, 230-б.]. Ин ҷузъи LCAT мебошад.</w:t>
      </w:r>
    </w:p>
    <w:p>
      <w:pPr>
        <w:spacing w:line="360" w:lineRule="auto" w:after="0"/>
        <w:ind w:firstLine="709"/>
        <w:jc w:val="both"/>
      </w:pPr>
      <w:r>
        <w:rPr>
          <w:rFonts w:ascii="Times New Roman" w:hAnsi="Times New Roman"/>
          <w:b w:val="0"/>
          <w:i w:val="0"/>
          <w:sz w:val="28"/>
        </w:rPr>
        <w:t>CETP эфирҳоро байни донаҳо обмен мекунад [4, 232-б.]. Он эфири HDL-ро ба VLDL ва LDL мебарад [4, 232-б.]. Баръакс триглицерид меоварад [4, 232-б.]. Аз ин сабб LDL холестериннок мешавад [4, 232-б.]. Ин ҷузъи CETP мебошад.</w:t>
      </w:r>
    </w:p>
    <w:p>
      <w:pPr>
        <w:spacing w:line="360" w:lineRule="auto" w:after="0"/>
        <w:ind w:firstLine="709"/>
        <w:jc w:val="both"/>
      </w:pPr>
      <w:r>
        <w:rPr>
          <w:rFonts w:ascii="Times New Roman" w:hAnsi="Times New Roman"/>
          <w:b w:val="0"/>
          <w:i w:val="0"/>
          <w:sz w:val="28"/>
        </w:rPr>
        <w:t>ABCA1 экспорти холестеринро мегузаронад. Он холестеринро ба апои A-I медиҳад [4, 228-б.]. Аз ҳамин ҷо HDL-и нав таваллуд мешавад [4, 228-б.]. Мутацияи ген Танжир беморӣ медиҳад [4, 228-б.]. Аз ин сабб HDL кам ва тош пайдо мешавад [4, 228-б.]. Ин ҷузъи ABCA1 мебошад.</w:t>
      </w:r>
    </w:p>
    <w:p>
      <w:pPr>
        <w:spacing w:line="360" w:lineRule="auto" w:after="0"/>
        <w:ind w:firstLine="709"/>
        <w:jc w:val="both"/>
      </w:pPr>
      <w:r>
        <w:rPr>
          <w:rFonts w:ascii="Times New Roman" w:hAnsi="Times New Roman"/>
          <w:b w:val="0"/>
          <w:i w:val="0"/>
          <w:sz w:val="28"/>
        </w:rPr>
        <w:t>SR-B1 ресептори синфи B-и ҳуҷайраи ҷигар аст. Он эфири HDL-ро ба ҷигар мебарад [4, 232-б.]. Нақлиёт марҳилаи охирини баръакс аст [4, 232-б.]. Аз ин сабб холестерин ба ҳазф мегузарад [4, 232-б.]. Ин ҷузъи SR-B1 мебошад.</w:t>
      </w:r>
    </w:p>
    <w:p>
      <w:pPr>
        <w:spacing w:line="240" w:lineRule="auto" w:after="0"/>
        <w:ind w:firstLine="0"/>
        <w:jc w:val="center"/>
      </w:pPr>
      <w:r>
        <w:rPr>
          <w:rFonts w:ascii="Times New Roman" w:hAnsi="Times New Roman"/>
          <w:b/>
          <w:i w:val="0"/>
          <w:sz w:val="24"/>
        </w:rPr>
        <w:t>Ҷадвали 1.4 — Ферментҳо ва протеинҳои нақлиёти липид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Протеин</w:t>
            </w:r>
          </w:p>
        </w:tc>
        <w:tc>
          <w:tcPr>
            <w:tcW w:type="dxa" w:w="2268"/>
            <w:shd w:val="clear" w:fill="EDEDED"/>
          </w:tcPr>
          <w:p>
            <w:pPr>
              <w:spacing w:line="240" w:lineRule="auto" w:after="0" w:before="0"/>
              <w:ind w:firstLine="0"/>
              <w:jc w:val="left"/>
            </w:pPr>
            <w:r>
              <w:rPr>
                <w:rFonts w:ascii="Times New Roman" w:hAnsi="Times New Roman"/>
                <w:b/>
                <w:sz w:val="24"/>
              </w:rPr>
              <w:t>Ҷои кор</w:t>
            </w:r>
          </w:p>
        </w:tc>
        <w:tc>
          <w:tcPr>
            <w:tcW w:type="dxa" w:w="2381"/>
            <w:shd w:val="clear" w:fill="EDEDED"/>
          </w:tcPr>
          <w:p>
            <w:pPr>
              <w:spacing w:line="240" w:lineRule="auto" w:after="0" w:before="0"/>
              <w:ind w:firstLine="0"/>
              <w:jc w:val="left"/>
            </w:pPr>
            <w:r>
              <w:rPr>
                <w:rFonts w:ascii="Times New Roman" w:hAnsi="Times New Roman"/>
                <w:b/>
                <w:sz w:val="24"/>
              </w:rPr>
              <w:t>Реаксия</w:t>
            </w:r>
          </w:p>
        </w:tc>
        <w:tc>
          <w:tcPr>
            <w:tcW w:type="dxa" w:w="2268"/>
            <w:shd w:val="clear" w:fill="EDEDED"/>
          </w:tcPr>
          <w:p>
            <w:pPr>
              <w:spacing w:line="240" w:lineRule="auto" w:after="0" w:before="0"/>
              <w:ind w:firstLine="0"/>
              <w:jc w:val="left"/>
            </w:pPr>
            <w:r>
              <w:rPr>
                <w:rFonts w:ascii="Times New Roman" w:hAnsi="Times New Roman"/>
                <w:b/>
                <w:sz w:val="24"/>
              </w:rPr>
              <w:t>Маҳсул</w:t>
            </w:r>
          </w:p>
        </w:tc>
      </w:tr>
      <w:tr>
        <w:tc>
          <w:tcPr>
            <w:tcW w:type="dxa" w:w="2154"/>
          </w:tcPr>
          <w:p>
            <w:pPr>
              <w:spacing w:line="240" w:lineRule="auto" w:after="0" w:before="0"/>
              <w:ind w:firstLine="0"/>
              <w:jc w:val="left"/>
            </w:pPr>
            <w:r>
              <w:rPr>
                <w:rFonts w:ascii="Times New Roman" w:hAnsi="Times New Roman"/>
                <w:b w:val="0"/>
                <w:sz w:val="24"/>
              </w:rPr>
              <w:t>LPL [6, 86-б.]</w:t>
            </w:r>
          </w:p>
        </w:tc>
        <w:tc>
          <w:tcPr>
            <w:tcW w:type="dxa" w:w="2268"/>
          </w:tcPr>
          <w:p>
            <w:pPr>
              <w:spacing w:line="240" w:lineRule="auto" w:after="0" w:before="0"/>
              <w:ind w:firstLine="0"/>
              <w:jc w:val="left"/>
            </w:pPr>
            <w:r>
              <w:rPr>
                <w:rFonts w:ascii="Times New Roman" w:hAnsi="Times New Roman"/>
                <w:b w:val="0"/>
                <w:sz w:val="24"/>
              </w:rPr>
              <w:t>Капиллярҳо</w:t>
            </w:r>
          </w:p>
        </w:tc>
        <w:tc>
          <w:tcPr>
            <w:tcW w:type="dxa" w:w="2381"/>
          </w:tcPr>
          <w:p>
            <w:pPr>
              <w:spacing w:line="240" w:lineRule="auto" w:after="0" w:before="0"/>
              <w:ind w:firstLine="0"/>
              <w:jc w:val="left"/>
            </w:pPr>
            <w:r>
              <w:rPr>
                <w:rFonts w:ascii="Times New Roman" w:hAnsi="Times New Roman"/>
                <w:b w:val="0"/>
                <w:sz w:val="24"/>
              </w:rPr>
              <w:t>ТГ → кислотаҳо + глицерол</w:t>
            </w:r>
          </w:p>
        </w:tc>
        <w:tc>
          <w:tcPr>
            <w:tcW w:type="dxa" w:w="2268"/>
          </w:tcPr>
          <w:p>
            <w:pPr>
              <w:spacing w:line="240" w:lineRule="auto" w:after="0" w:before="0"/>
              <w:ind w:firstLine="0"/>
              <w:jc w:val="left"/>
            </w:pPr>
            <w:r>
              <w:rPr>
                <w:rFonts w:ascii="Times New Roman" w:hAnsi="Times New Roman"/>
                <w:b w:val="0"/>
                <w:sz w:val="24"/>
              </w:rPr>
              <w:t>Дона камчарб [6, 86-б.]</w:t>
            </w:r>
          </w:p>
        </w:tc>
      </w:tr>
      <w:tr>
        <w:tc>
          <w:tcPr>
            <w:tcW w:type="dxa" w:w="2154"/>
          </w:tcPr>
          <w:p>
            <w:pPr>
              <w:spacing w:line="240" w:lineRule="auto" w:after="0" w:before="0"/>
              <w:ind w:firstLine="0"/>
              <w:jc w:val="left"/>
            </w:pPr>
            <w:r>
              <w:rPr>
                <w:rFonts w:ascii="Times New Roman" w:hAnsi="Times New Roman"/>
                <w:b w:val="0"/>
                <w:sz w:val="24"/>
              </w:rPr>
              <w:t>HL [3, 5-б.]</w:t>
            </w:r>
          </w:p>
        </w:tc>
        <w:tc>
          <w:tcPr>
            <w:tcW w:type="dxa" w:w="2268"/>
          </w:tcPr>
          <w:p>
            <w:pPr>
              <w:spacing w:line="240" w:lineRule="auto" w:after="0" w:before="0"/>
              <w:ind w:firstLine="0"/>
              <w:jc w:val="left"/>
            </w:pPr>
            <w:r>
              <w:rPr>
                <w:rFonts w:ascii="Times New Roman" w:hAnsi="Times New Roman"/>
                <w:b w:val="0"/>
                <w:sz w:val="24"/>
              </w:rPr>
              <w:t>Ҷигар</w:t>
            </w:r>
          </w:p>
        </w:tc>
        <w:tc>
          <w:tcPr>
            <w:tcW w:type="dxa" w:w="2381"/>
          </w:tcPr>
          <w:p>
            <w:pPr>
              <w:spacing w:line="240" w:lineRule="auto" w:after="0" w:before="0"/>
              <w:ind w:firstLine="0"/>
              <w:jc w:val="left"/>
            </w:pPr>
            <w:r>
              <w:rPr>
                <w:rFonts w:ascii="Times New Roman" w:hAnsi="Times New Roman"/>
                <w:b w:val="0"/>
                <w:sz w:val="24"/>
              </w:rPr>
              <w:t>IDL → LDL</w:t>
            </w:r>
          </w:p>
        </w:tc>
        <w:tc>
          <w:tcPr>
            <w:tcW w:type="dxa" w:w="2268"/>
          </w:tcPr>
          <w:p>
            <w:pPr>
              <w:spacing w:line="240" w:lineRule="auto" w:after="0" w:before="0"/>
              <w:ind w:firstLine="0"/>
              <w:jc w:val="left"/>
            </w:pPr>
            <w:r>
              <w:rPr>
                <w:rFonts w:ascii="Times New Roman" w:hAnsi="Times New Roman"/>
                <w:b w:val="0"/>
                <w:sz w:val="24"/>
              </w:rPr>
              <w:t>LDL холестериннок [3, 5-б.]</w:t>
            </w:r>
          </w:p>
        </w:tc>
      </w:tr>
      <w:tr>
        <w:tc>
          <w:tcPr>
            <w:tcW w:type="dxa" w:w="2154"/>
          </w:tcPr>
          <w:p>
            <w:pPr>
              <w:spacing w:line="240" w:lineRule="auto" w:after="0" w:before="0"/>
              <w:ind w:firstLine="0"/>
              <w:jc w:val="left"/>
            </w:pPr>
            <w:r>
              <w:rPr>
                <w:rFonts w:ascii="Times New Roman" w:hAnsi="Times New Roman"/>
                <w:b w:val="0"/>
                <w:sz w:val="24"/>
              </w:rPr>
              <w:t>LCAT [4, 230-б.]</w:t>
            </w:r>
          </w:p>
        </w:tc>
        <w:tc>
          <w:tcPr>
            <w:tcW w:type="dxa" w:w="2268"/>
          </w:tcPr>
          <w:p>
            <w:pPr>
              <w:spacing w:line="240" w:lineRule="auto" w:after="0" w:before="0"/>
              <w:ind w:firstLine="0"/>
              <w:jc w:val="left"/>
            </w:pPr>
            <w:r>
              <w:rPr>
                <w:rFonts w:ascii="Times New Roman" w:hAnsi="Times New Roman"/>
                <w:b w:val="0"/>
                <w:sz w:val="24"/>
              </w:rPr>
              <w:t>Хун</w:t>
            </w:r>
          </w:p>
        </w:tc>
        <w:tc>
          <w:tcPr>
            <w:tcW w:type="dxa" w:w="2381"/>
          </w:tcPr>
          <w:p>
            <w:pPr>
              <w:spacing w:line="240" w:lineRule="auto" w:after="0" w:before="0"/>
              <w:ind w:firstLine="0"/>
              <w:jc w:val="left"/>
            </w:pPr>
            <w:r>
              <w:rPr>
                <w:rFonts w:ascii="Times New Roman" w:hAnsi="Times New Roman"/>
                <w:b w:val="0"/>
                <w:sz w:val="24"/>
              </w:rPr>
              <w:t>Холестерин + кислота → CE</w:t>
            </w:r>
          </w:p>
        </w:tc>
        <w:tc>
          <w:tcPr>
            <w:tcW w:type="dxa" w:w="2268"/>
          </w:tcPr>
          <w:p>
            <w:pPr>
              <w:spacing w:line="240" w:lineRule="auto" w:after="0" w:before="0"/>
              <w:ind w:firstLine="0"/>
              <w:jc w:val="left"/>
            </w:pPr>
            <w:r>
              <w:rPr>
                <w:rFonts w:ascii="Times New Roman" w:hAnsi="Times New Roman"/>
                <w:b w:val="0"/>
                <w:sz w:val="24"/>
              </w:rPr>
              <w:t>CE дар ҳаста [4, 230-б.]</w:t>
            </w:r>
          </w:p>
        </w:tc>
      </w:tr>
      <w:tr>
        <w:tc>
          <w:tcPr>
            <w:tcW w:type="dxa" w:w="2154"/>
          </w:tcPr>
          <w:p>
            <w:pPr>
              <w:spacing w:line="240" w:lineRule="auto" w:after="0" w:before="0"/>
              <w:ind w:firstLine="0"/>
              <w:jc w:val="left"/>
            </w:pPr>
            <w:r>
              <w:rPr>
                <w:rFonts w:ascii="Times New Roman" w:hAnsi="Times New Roman"/>
                <w:b w:val="0"/>
                <w:sz w:val="24"/>
              </w:rPr>
              <w:t>CETP [4, 232-б.]</w:t>
            </w:r>
          </w:p>
        </w:tc>
        <w:tc>
          <w:tcPr>
            <w:tcW w:type="dxa" w:w="2268"/>
          </w:tcPr>
          <w:p>
            <w:pPr>
              <w:spacing w:line="240" w:lineRule="auto" w:after="0" w:before="0"/>
              <w:ind w:firstLine="0"/>
              <w:jc w:val="left"/>
            </w:pPr>
            <w:r>
              <w:rPr>
                <w:rFonts w:ascii="Times New Roman" w:hAnsi="Times New Roman"/>
                <w:b w:val="0"/>
                <w:sz w:val="24"/>
              </w:rPr>
              <w:t>Хун</w:t>
            </w:r>
          </w:p>
        </w:tc>
        <w:tc>
          <w:tcPr>
            <w:tcW w:type="dxa" w:w="2381"/>
          </w:tcPr>
          <w:p>
            <w:pPr>
              <w:spacing w:line="240" w:lineRule="auto" w:after="0" w:before="0"/>
              <w:ind w:firstLine="0"/>
              <w:jc w:val="left"/>
            </w:pPr>
            <w:r>
              <w:rPr>
                <w:rFonts w:ascii="Times New Roman" w:hAnsi="Times New Roman"/>
                <w:b w:val="0"/>
                <w:sz w:val="24"/>
              </w:rPr>
              <w:t>Обмани CE ва ТГ</w:t>
            </w:r>
          </w:p>
        </w:tc>
        <w:tc>
          <w:tcPr>
            <w:tcW w:type="dxa" w:w="2268"/>
          </w:tcPr>
          <w:p>
            <w:pPr>
              <w:spacing w:line="240" w:lineRule="auto" w:after="0" w:before="0"/>
              <w:ind w:firstLine="0"/>
              <w:jc w:val="left"/>
            </w:pPr>
            <w:r>
              <w:rPr>
                <w:rFonts w:ascii="Times New Roman" w:hAnsi="Times New Roman"/>
                <w:b w:val="0"/>
                <w:sz w:val="24"/>
              </w:rPr>
              <w:t>LDL холестеринро мегирад</w:t>
            </w:r>
          </w:p>
        </w:tc>
      </w:tr>
      <w:tr>
        <w:tc>
          <w:tcPr>
            <w:tcW w:type="dxa" w:w="2154"/>
          </w:tcPr>
          <w:p>
            <w:pPr>
              <w:spacing w:line="240" w:lineRule="auto" w:after="0" w:before="0"/>
              <w:ind w:firstLine="0"/>
              <w:jc w:val="left"/>
            </w:pPr>
            <w:r>
              <w:rPr>
                <w:rFonts w:ascii="Times New Roman" w:hAnsi="Times New Roman"/>
                <w:b w:val="0"/>
                <w:sz w:val="24"/>
              </w:rPr>
              <w:t>ABCA1 [4, 228-б.]</w:t>
            </w:r>
          </w:p>
        </w:tc>
        <w:tc>
          <w:tcPr>
            <w:tcW w:type="dxa" w:w="2268"/>
          </w:tcPr>
          <w:p>
            <w:pPr>
              <w:spacing w:line="240" w:lineRule="auto" w:after="0" w:before="0"/>
              <w:ind w:firstLine="0"/>
              <w:jc w:val="left"/>
            </w:pPr>
            <w:r>
              <w:rPr>
                <w:rFonts w:ascii="Times New Roman" w:hAnsi="Times New Roman"/>
                <w:b w:val="0"/>
                <w:sz w:val="24"/>
              </w:rPr>
              <w:t>Ҳуҷайра</w:t>
            </w:r>
          </w:p>
        </w:tc>
        <w:tc>
          <w:tcPr>
            <w:tcW w:type="dxa" w:w="2381"/>
          </w:tcPr>
          <w:p>
            <w:pPr>
              <w:spacing w:line="240" w:lineRule="auto" w:after="0" w:before="0"/>
              <w:ind w:firstLine="0"/>
              <w:jc w:val="left"/>
            </w:pPr>
            <w:r>
              <w:rPr>
                <w:rFonts w:ascii="Times New Roman" w:hAnsi="Times New Roman"/>
                <w:b w:val="0"/>
                <w:sz w:val="24"/>
              </w:rPr>
              <w:t>Экспорти холестерин ба A-I</w:t>
            </w:r>
          </w:p>
        </w:tc>
        <w:tc>
          <w:tcPr>
            <w:tcW w:type="dxa" w:w="2268"/>
          </w:tcPr>
          <w:p>
            <w:pPr>
              <w:spacing w:line="240" w:lineRule="auto" w:after="0" w:before="0"/>
              <w:ind w:firstLine="0"/>
              <w:jc w:val="left"/>
            </w:pPr>
            <w:r>
              <w:rPr>
                <w:rFonts w:ascii="Times New Roman" w:hAnsi="Times New Roman"/>
                <w:b w:val="0"/>
                <w:sz w:val="24"/>
              </w:rPr>
              <w:t>HDL-и нав [4, 228-б.]</w:t>
            </w:r>
          </w:p>
        </w:tc>
      </w:tr>
      <w:tr>
        <w:tc>
          <w:tcPr>
            <w:tcW w:type="dxa" w:w="2154"/>
          </w:tcPr>
          <w:p>
            <w:pPr>
              <w:spacing w:line="240" w:lineRule="auto" w:after="0" w:before="0"/>
              <w:ind w:firstLine="0"/>
              <w:jc w:val="left"/>
            </w:pPr>
            <w:r>
              <w:rPr>
                <w:rFonts w:ascii="Times New Roman" w:hAnsi="Times New Roman"/>
                <w:b w:val="0"/>
                <w:sz w:val="24"/>
              </w:rPr>
              <w:t>SR-B1 [4, 232-б.]</w:t>
            </w:r>
          </w:p>
        </w:tc>
        <w:tc>
          <w:tcPr>
            <w:tcW w:type="dxa" w:w="2268"/>
          </w:tcPr>
          <w:p>
            <w:pPr>
              <w:spacing w:line="240" w:lineRule="auto" w:after="0" w:before="0"/>
              <w:ind w:firstLine="0"/>
              <w:jc w:val="left"/>
            </w:pPr>
            <w:r>
              <w:rPr>
                <w:rFonts w:ascii="Times New Roman" w:hAnsi="Times New Roman"/>
                <w:b w:val="0"/>
                <w:sz w:val="24"/>
              </w:rPr>
              <w:t>Ҷигар</w:t>
            </w:r>
          </w:p>
        </w:tc>
        <w:tc>
          <w:tcPr>
            <w:tcW w:type="dxa" w:w="2381"/>
          </w:tcPr>
          <w:p>
            <w:pPr>
              <w:spacing w:line="240" w:lineRule="auto" w:after="0" w:before="0"/>
              <w:ind w:firstLine="0"/>
              <w:jc w:val="left"/>
            </w:pPr>
            <w:r>
              <w:rPr>
                <w:rFonts w:ascii="Times New Roman" w:hAnsi="Times New Roman"/>
                <w:b w:val="0"/>
                <w:sz w:val="24"/>
              </w:rPr>
              <w:t>Гирди CE-и HDL</w:t>
            </w:r>
          </w:p>
        </w:tc>
        <w:tc>
          <w:tcPr>
            <w:tcW w:type="dxa" w:w="2268"/>
          </w:tcPr>
          <w:p>
            <w:pPr>
              <w:spacing w:line="240" w:lineRule="auto" w:after="0" w:before="0"/>
              <w:ind w:firstLine="0"/>
              <w:jc w:val="left"/>
            </w:pPr>
            <w:r>
              <w:rPr>
                <w:rFonts w:ascii="Times New Roman" w:hAnsi="Times New Roman"/>
                <w:b w:val="0"/>
                <w:sz w:val="24"/>
              </w:rPr>
              <w:t>Ҳазфи холестерин [4, 232-б.]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Мутацияҳои ферментҳо бемориҳо медиҳанд. Камбудии LPL гипертриглицеридемияи оилавиро меоварад [6, 90-б.]. Камбудии LCAT бемории гурда медарад [4, 230-б.]. Аз ин сабб генетика ба клиника пайваст аст [8, 92-б.]. Ин ҷузъи мутацияҳо мебошад.</w:t>
      </w:r>
    </w:p>
    <w:p>
      <w:pPr>
        <w:spacing w:line="360" w:lineRule="auto" w:after="0"/>
        <w:ind w:firstLine="709"/>
        <w:jc w:val="both"/>
      </w:pPr>
      <w:r>
        <w:rPr>
          <w:rFonts w:ascii="Times New Roman" w:hAnsi="Times New Roman"/>
          <w:b w:val="0"/>
          <w:i w:val="0"/>
          <w:sz w:val="28"/>
        </w:rPr>
        <w:t>Ферментҳо ба доруҳо ҳам пайвастанд. Фибратҳо фаъолияти LPL-ро мефзоянд [20, 96-б.]. Ингибиторҳои CETP HDL-ро мебардоранд [4, 232-б.]. Аз ин сабб ферментҳо ҳадафи табобатанд [20, 96-б.]. Ин ҷузъи фермент ва дору мебошад.</w:t>
      </w:r>
    </w:p>
    <w:p>
      <w:pPr>
        <w:spacing w:line="360" w:lineRule="auto" w:after="0"/>
        <w:ind w:firstLine="709"/>
        <w:jc w:val="both"/>
      </w:pPr>
      <w:r>
        <w:rPr>
          <w:rFonts w:ascii="Times New Roman" w:hAnsi="Times New Roman"/>
          <w:b w:val="0"/>
          <w:i w:val="0"/>
          <w:sz w:val="28"/>
        </w:rPr>
        <w:t>Системаи ферментӣ ягона ҳалқа месозад. Роҳҳои экзогенӣ ва эндогенӣ ба он пайвастанд [1, 834-б.]. HDL ҳалқаҳоро пайваст мекунад [4, 228-б.]. Аз ин сабб мубодила ягона мемонад [1, 834-б.]. Ин ҷузъи ягонагии фермент мебошад.</w:t>
      </w:r>
    </w:p>
    <w:p>
      <w:pPr>
        <w:spacing w:line="360" w:lineRule="auto" w:after="0"/>
        <w:ind w:firstLine="709"/>
        <w:jc w:val="both"/>
      </w:pPr>
      <w:r>
        <w:rPr>
          <w:rFonts w:ascii="Times New Roman" w:hAnsi="Times New Roman"/>
          <w:b w:val="0"/>
          <w:i w:val="0"/>
          <w:sz w:val="28"/>
        </w:rPr>
        <w:t>Ферментҳо ба вазъи мубодила вобастаанд. Дар гипотиреоз LPL суст мегардад [18, 102-б.]. Триглицерид дар хун мефзояд [18, 102-б.]. Аз ин сабб профили липидӣ вайрон мешавад [18, 102-б.]. Ин ҷузъи ҳормон ва LPL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РОҲҲОИ НАҚЛИЁТ, ДИСЛИПИДЕМИЯҲО ВА ДОРУҲО</w:t>
      </w:r>
    </w:p>
    <w:p>
      <w:pPr>
        <w:spacing w:line="360" w:lineRule="auto" w:after="0"/>
        <w:ind w:firstLine="709"/>
        <w:jc w:val="left"/>
      </w:pPr>
      <w:r>
        <w:rPr>
          <w:rFonts w:ascii="Times New Roman" w:hAnsi="Times New Roman"/>
          <w:b/>
          <w:i w:val="0"/>
          <w:sz w:val="28"/>
        </w:rPr>
        <w:t>2.1. Роҳи экзогенӣ: хиломикронҳо</w:t>
      </w:r>
    </w:p>
    <w:p>
      <w:pPr>
        <w:spacing w:line="360" w:lineRule="auto" w:after="0"/>
        <w:ind w:firstLine="709"/>
        <w:jc w:val="both"/>
      </w:pPr>
      <w:r>
        <w:rPr>
          <w:rFonts w:ascii="Times New Roman" w:hAnsi="Times New Roman"/>
          <w:b w:val="0"/>
          <w:i w:val="0"/>
          <w:sz w:val="28"/>
        </w:rPr>
        <w:t>Роҳи экзогенӣ чарби ғизоро мебарад. Он аз рӯда оғоз мешавад [14, 2-б.]. Чарби ғизо дар рӯда таҷзия мегардад [21, 320-б.]. Микелҳо ба энтеросит дохил мешаванд [21, 320-б.]. Аз ин сабб чарб ба лимфа мегузарад [14, 3-б.]. Ин ҷузъи оғози роҳ мебошад.</w:t>
      </w:r>
    </w:p>
    <w:p>
      <w:pPr>
        <w:spacing w:line="360" w:lineRule="auto" w:after="0"/>
        <w:ind w:firstLine="709"/>
        <w:jc w:val="both"/>
      </w:pPr>
      <w:r>
        <w:rPr>
          <w:rFonts w:ascii="Times New Roman" w:hAnsi="Times New Roman"/>
          <w:b w:val="0"/>
          <w:i w:val="0"/>
          <w:sz w:val="28"/>
        </w:rPr>
        <w:t>Дар энтеросит хиломикрон сохта мешавад. Апои B-48 сутуни сохторӣ мемонад [5, 212-б.]. MTP липидҳоро ба апо пайваст мекунад [14, 3-б.]. Дона ба лимфа мебарорад [14, 2-б.]. Аз ин сабб нақлиёт ба лактал мегузарад [14, 3-б.]. Ин ҷузъи сохтмони хиломикрон мебошад.</w:t>
      </w:r>
    </w:p>
    <w:p>
      <w:pPr>
        <w:spacing w:line="360" w:lineRule="auto" w:after="0"/>
        <w:ind w:firstLine="709"/>
        <w:jc w:val="both"/>
      </w:pPr>
      <w:r>
        <w:rPr>
          <w:rFonts w:ascii="Times New Roman" w:hAnsi="Times New Roman"/>
          <w:b w:val="0"/>
          <w:i w:val="0"/>
          <w:sz w:val="28"/>
        </w:rPr>
        <w:t>MTP барои сохтмон муҳим аст. Камбудии ген он абеталипопротеинемия медиҳад [14, 4-б.]. Рӯда дона сохта наметавонад [14, 4-б.]. Витаминҳои равғанҳал кам мешаванд [14, 4-б.]. Аз ин сабб MTP ҳам ҳадафи дору аст [10, 244-б.]. Ин ҷузъи MTP мебошад.</w:t>
      </w:r>
    </w:p>
    <w:p>
      <w:pPr>
        <w:spacing w:line="360" w:lineRule="auto" w:after="0"/>
        <w:ind w:firstLine="709"/>
        <w:jc w:val="both"/>
      </w:pPr>
      <w:r>
        <w:rPr>
          <w:rFonts w:ascii="Times New Roman" w:hAnsi="Times New Roman"/>
          <w:b w:val="0"/>
          <w:i w:val="0"/>
          <w:sz w:val="28"/>
        </w:rPr>
        <w:t>Хиломикрон аз лимфа ба хуни вена меояд. Он апои C-II ва E-ро аз HDL мегирад [16, 3-б.]. Дар капиллярҳо LPL кор мегузорад [6, 86-б.]. Триглицерид таҷзия мешавад [6, 86-б.]. Аз ин сабб дона хурдтар мегардад [14, 4-б.]. Ин ҷузъи фаъолияти LPL мебошад.</w:t>
      </w:r>
    </w:p>
    <w:p>
      <w:pPr>
        <w:spacing w:line="360" w:lineRule="auto" w:after="0"/>
        <w:ind w:firstLine="709"/>
        <w:jc w:val="both"/>
      </w:pPr>
      <w:r>
        <w:rPr>
          <w:rFonts w:ascii="Times New Roman" w:hAnsi="Times New Roman"/>
          <w:b w:val="0"/>
          <w:i w:val="0"/>
          <w:sz w:val="28"/>
        </w:rPr>
        <w:t>Лакталҳо нақлиёти лимфавиро медиҳанд. Онҳо ба венаи субклавиялӣ мешоянд [14, 3-б.]. Дуктуси торацикӣ роҳи асосӣ аст [14, 3-б.]. Аз ин сабб дона бе гирди аввали ҷигар меояд [14, 3-б.]. Чарби ғизо бевосита ба хун мерасад [14, 3-б.]. Ин ҷузъи лактал мебошад.</w:t>
      </w:r>
    </w:p>
    <w:p>
      <w:pPr>
        <w:spacing w:line="360" w:lineRule="auto" w:after="0"/>
        <w:ind w:firstLine="709"/>
        <w:jc w:val="both"/>
      </w:pPr>
      <w:r>
        <w:rPr>
          <w:rFonts w:ascii="Times New Roman" w:hAnsi="Times New Roman"/>
          <w:b w:val="0"/>
          <w:i w:val="0"/>
          <w:sz w:val="28"/>
        </w:rPr>
        <w:t>Кислотаҳои чарби ҳосилшуда истифода мешаванд. Мушак онҳоро сӯзонад медиҳад [6, 86-б.]. Маска онҳоро захира мекунад [6, 86-б.]. Баъди тозаиш охирмондона мемонад [14, 4-б.]. Аз ин сабб охирмондона ба ҷигар мерасад [14, 4-б.]. Ин ҷузъи тақсими кислота мебошад.</w:t>
      </w:r>
    </w:p>
    <w:p>
      <w:pPr>
        <w:spacing w:line="360" w:lineRule="auto" w:after="0"/>
        <w:ind w:firstLine="709"/>
        <w:jc w:val="both"/>
      </w:pPr>
      <w:r>
        <w:rPr>
          <w:rFonts w:ascii="Times New Roman" w:hAnsi="Times New Roman"/>
          <w:b w:val="0"/>
          <w:i w:val="0"/>
          <w:sz w:val="28"/>
        </w:rPr>
        <w:t>Маска кислотаҳои чарбро ба ТГ табдил медиҳад. Он онҳоро захира менамояд [21, 324-б.]. Мушак онҳоро месӯзонад [21, 324-б.]. Аз ин сабб тақсим ба вазъи организм вобаста аст [21, 324-б.]. Дар гуруснагӣ захира истифода мешавад [21, 324-б.]. Ин ҷузъи захира ва сӯзонад мебошад.</w:t>
      </w:r>
    </w:p>
    <w:p>
      <w:pPr>
        <w:spacing w:line="360" w:lineRule="auto" w:after="0"/>
        <w:ind w:firstLine="709"/>
        <w:jc w:val="both"/>
      </w:pPr>
      <w:r>
        <w:rPr>
          <w:rFonts w:ascii="Times New Roman" w:hAnsi="Times New Roman"/>
          <w:b w:val="0"/>
          <w:i w:val="0"/>
          <w:sz w:val="28"/>
        </w:rPr>
        <w:t>Охирмондона ба ресептори ҷигар мепайвандад. Гирдӣ бо апои E мегузарад [5, 216-б.]. Ҷигар бақияи холестеринро мебарад [14, 4-б.]. Аз ин сабб роҳи экзогенӣ тамом мешавад [3, 3-б.]. Ин ҷузъи охири роҳ мебошад.</w:t>
      </w:r>
    </w:p>
    <w:p>
      <w:pPr>
        <w:spacing w:line="360" w:lineRule="auto" w:after="0"/>
        <w:ind w:firstLine="709"/>
        <w:jc w:val="both"/>
      </w:pPr>
      <w:r>
        <w:rPr>
          <w:rFonts w:ascii="Times New Roman" w:hAnsi="Times New Roman"/>
          <w:b w:val="0"/>
          <w:i w:val="0"/>
          <w:sz w:val="28"/>
        </w:rPr>
        <w:t>Мисоли 2. Ҳиссаи чарби ғизо ададӣ ҳисоб мешавад. Рӯзона триглицериди ғизо 80 грамм аст [10, 246-б.]. Ҳиссаи роҳи экзогенӣ 90 фоиз мегирад [10, 246-б.]. Ҳисоб: 80 × 0,90 = 72 грамм мегузарад. Аз ин сабб хиломикрон нақлиёти асосӣ аст [14, 2-б.]. Ин ҷузъи ҳисоби ғизо мебошад.</w:t>
      </w:r>
    </w:p>
    <w:p>
      <w:pPr>
        <w:spacing w:line="360" w:lineRule="auto" w:after="0"/>
        <w:ind w:firstLine="709"/>
        <w:jc w:val="both"/>
      </w:pPr>
      <w:r>
        <w:rPr>
          <w:rFonts w:ascii="Times New Roman" w:hAnsi="Times New Roman"/>
          <w:b w:val="0"/>
          <w:i w:val="0"/>
          <w:sz w:val="28"/>
        </w:rPr>
        <w:t>Чарби моҳии омега-3 ҷои хос дорад. Он ба профили липидӣ фоида медиҳад [10, 248-б.]. Ҳафтае ду хӯроки моҳӣ тавсия мешавад [10, 248-б.]. Аз ин сабб парҳез ба муолиҷа меояд [10, 248-б.]. Тавсия дар дарс муҳокима мешавад [12, 240-б.]. Ин ҷузъи омега-3 мебошад.</w:t>
      </w:r>
    </w:p>
    <w:p>
      <w:pPr>
        <w:spacing w:line="360" w:lineRule="auto" w:after="0"/>
        <w:ind w:firstLine="709"/>
        <w:jc w:val="both"/>
      </w:pPr>
      <w:r>
        <w:rPr>
          <w:rFonts w:ascii="Times New Roman" w:hAnsi="Times New Roman"/>
          <w:b w:val="0"/>
          <w:i w:val="0"/>
          <w:sz w:val="28"/>
        </w:rPr>
        <w:t>Мисоли 3. Суръати тозашавӣ ададӣ мешавад. Хиломикрон 72 грамм триглицерид дорад [10, 246-б.]. Тозашавӣ тақрибан 3 соат давом мекунад [6, 88-б.]. Ҳисоб: 72 ÷ 3 = 24 грамм дар соат мешавад. Аз ин сабб LPL ниҳоят фаъол аст [6, 86-б.]. Ин ҷузъи ҳисоби суръат мебошад.</w:t>
      </w:r>
    </w:p>
    <w:p>
      <w:pPr>
        <w:spacing w:line="360" w:lineRule="auto" w:after="0"/>
        <w:ind w:firstLine="709"/>
        <w:jc w:val="both"/>
      </w:pPr>
      <w:r>
        <w:rPr>
          <w:rFonts w:ascii="Times New Roman" w:hAnsi="Times New Roman"/>
          <w:b w:val="0"/>
          <w:i w:val="0"/>
          <w:sz w:val="28"/>
        </w:rPr>
        <w:t>Суръати тозашавӣ ба фаъолияти LPL вобаста аст. Дар мушаки фаъол он баланд мегардад [6, 90-б.]. Дар ҳолати сустӣ он мепастонад [6, 90-б.]. Аз ин сабб машқ тозашавиро тез мекунад [6, 90-б.]. Ҳар хӯрок суръати худро дорад [6, 90-б.]. Ин ҷузъи машқ ва тозашавӣ мебошад.</w:t>
      </w:r>
    </w:p>
    <w:p>
      <w:pPr>
        <w:spacing w:line="240" w:lineRule="auto" w:after="0"/>
        <w:ind w:firstLine="0"/>
        <w:jc w:val="center"/>
      </w:pPr>
      <w:r>
        <w:rPr>
          <w:rFonts w:ascii="Times New Roman" w:hAnsi="Times New Roman"/>
          <w:b/>
          <w:i w:val="0"/>
          <w:sz w:val="24"/>
        </w:rPr>
        <w:t>Ҷадвали 2.1 — Марҳилаҳои роҳи экзогенӣ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Марҳила</w:t>
            </w:r>
          </w:p>
        </w:tc>
        <w:tc>
          <w:tcPr>
            <w:tcW w:type="dxa" w:w="2608"/>
            <w:shd w:val="clear" w:fill="EDEDED"/>
          </w:tcPr>
          <w:p>
            <w:pPr>
              <w:spacing w:line="240" w:lineRule="auto" w:after="0" w:before="0"/>
              <w:ind w:firstLine="0"/>
              <w:jc w:val="left"/>
            </w:pPr>
            <w:r>
              <w:rPr>
                <w:rFonts w:ascii="Times New Roman" w:hAnsi="Times New Roman"/>
                <w:b/>
                <w:sz w:val="24"/>
              </w:rPr>
              <w:t>Ҷо</w:t>
            </w:r>
          </w:p>
        </w:tc>
        <w:tc>
          <w:tcPr>
            <w:tcW w:type="dxa" w:w="3855"/>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Таҷзияи ғизо</w:t>
            </w:r>
          </w:p>
        </w:tc>
        <w:tc>
          <w:tcPr>
            <w:tcW w:type="dxa" w:w="2608"/>
          </w:tcPr>
          <w:p>
            <w:pPr>
              <w:spacing w:line="240" w:lineRule="auto" w:after="0" w:before="0"/>
              <w:ind w:firstLine="0"/>
              <w:jc w:val="left"/>
            </w:pPr>
            <w:r>
              <w:rPr>
                <w:rFonts w:ascii="Times New Roman" w:hAnsi="Times New Roman"/>
                <w:b w:val="0"/>
                <w:sz w:val="24"/>
              </w:rPr>
              <w:t>Рӯда [21, 320-б.]</w:t>
            </w:r>
          </w:p>
        </w:tc>
        <w:tc>
          <w:tcPr>
            <w:tcW w:type="dxa" w:w="3855"/>
          </w:tcPr>
          <w:p>
            <w:pPr>
              <w:spacing w:line="240" w:lineRule="auto" w:after="0" w:before="0"/>
              <w:ind w:firstLine="0"/>
              <w:jc w:val="left"/>
            </w:pPr>
            <w:r>
              <w:rPr>
                <w:rFonts w:ascii="Times New Roman" w:hAnsi="Times New Roman"/>
                <w:b w:val="0"/>
                <w:sz w:val="24"/>
              </w:rPr>
              <w:t>Микелҳо [21, 320-б.]</w:t>
            </w:r>
          </w:p>
        </w:tc>
      </w:tr>
      <w:tr>
        <w:tc>
          <w:tcPr>
            <w:tcW w:type="dxa" w:w="2608"/>
          </w:tcPr>
          <w:p>
            <w:pPr>
              <w:spacing w:line="240" w:lineRule="auto" w:after="0" w:before="0"/>
              <w:ind w:firstLine="0"/>
              <w:jc w:val="left"/>
            </w:pPr>
            <w:r>
              <w:rPr>
                <w:rFonts w:ascii="Times New Roman" w:hAnsi="Times New Roman"/>
                <w:b w:val="0"/>
                <w:sz w:val="24"/>
              </w:rPr>
              <w:t>Сохтмони дона</w:t>
            </w:r>
          </w:p>
        </w:tc>
        <w:tc>
          <w:tcPr>
            <w:tcW w:type="dxa" w:w="2608"/>
          </w:tcPr>
          <w:p>
            <w:pPr>
              <w:spacing w:line="240" w:lineRule="auto" w:after="0" w:before="0"/>
              <w:ind w:firstLine="0"/>
              <w:jc w:val="left"/>
            </w:pPr>
            <w:r>
              <w:rPr>
                <w:rFonts w:ascii="Times New Roman" w:hAnsi="Times New Roman"/>
                <w:b w:val="0"/>
                <w:sz w:val="24"/>
              </w:rPr>
              <w:t>Энтеросит [14, 3-б.]</w:t>
            </w:r>
          </w:p>
        </w:tc>
        <w:tc>
          <w:tcPr>
            <w:tcW w:type="dxa" w:w="3855"/>
          </w:tcPr>
          <w:p>
            <w:pPr>
              <w:spacing w:line="240" w:lineRule="auto" w:after="0" w:before="0"/>
              <w:ind w:firstLine="0"/>
              <w:jc w:val="left"/>
            </w:pPr>
            <w:r>
              <w:rPr>
                <w:rFonts w:ascii="Times New Roman" w:hAnsi="Times New Roman"/>
                <w:b w:val="0"/>
                <w:sz w:val="24"/>
              </w:rPr>
              <w:t>Хиломикрон бо апо B-48 [5, 212-б.]</w:t>
            </w:r>
          </w:p>
        </w:tc>
      </w:tr>
      <w:tr>
        <w:tc>
          <w:tcPr>
            <w:tcW w:type="dxa" w:w="2608"/>
          </w:tcPr>
          <w:p>
            <w:pPr>
              <w:spacing w:line="240" w:lineRule="auto" w:after="0" w:before="0"/>
              <w:ind w:firstLine="0"/>
              <w:jc w:val="left"/>
            </w:pPr>
            <w:r>
              <w:rPr>
                <w:rFonts w:ascii="Times New Roman" w:hAnsi="Times New Roman"/>
                <w:b w:val="0"/>
                <w:sz w:val="24"/>
              </w:rPr>
              <w:t>Нақлиёти лимфавӣ</w:t>
            </w:r>
          </w:p>
        </w:tc>
        <w:tc>
          <w:tcPr>
            <w:tcW w:type="dxa" w:w="2608"/>
          </w:tcPr>
          <w:p>
            <w:pPr>
              <w:spacing w:line="240" w:lineRule="auto" w:after="0" w:before="0"/>
              <w:ind w:firstLine="0"/>
              <w:jc w:val="left"/>
            </w:pPr>
            <w:r>
              <w:rPr>
                <w:rFonts w:ascii="Times New Roman" w:hAnsi="Times New Roman"/>
                <w:b w:val="0"/>
                <w:sz w:val="24"/>
              </w:rPr>
              <w:t>Лакталҳо [14, 3-б.]</w:t>
            </w:r>
          </w:p>
        </w:tc>
        <w:tc>
          <w:tcPr>
            <w:tcW w:type="dxa" w:w="3855"/>
          </w:tcPr>
          <w:p>
            <w:pPr>
              <w:spacing w:line="240" w:lineRule="auto" w:after="0" w:before="0"/>
              <w:ind w:firstLine="0"/>
              <w:jc w:val="left"/>
            </w:pPr>
            <w:r>
              <w:rPr>
                <w:rFonts w:ascii="Times New Roman" w:hAnsi="Times New Roman"/>
                <w:b w:val="0"/>
                <w:sz w:val="24"/>
              </w:rPr>
              <w:t>Дона ба хун меояд [14, 3-б.]</w:t>
            </w:r>
          </w:p>
        </w:tc>
      </w:tr>
      <w:tr>
        <w:tc>
          <w:tcPr>
            <w:tcW w:type="dxa" w:w="2608"/>
          </w:tcPr>
          <w:p>
            <w:pPr>
              <w:spacing w:line="240" w:lineRule="auto" w:after="0" w:before="0"/>
              <w:ind w:firstLine="0"/>
              <w:jc w:val="left"/>
            </w:pPr>
            <w:r>
              <w:rPr>
                <w:rFonts w:ascii="Times New Roman" w:hAnsi="Times New Roman"/>
                <w:b w:val="0"/>
                <w:sz w:val="24"/>
              </w:rPr>
              <w:t>Тозашавии LPL</w:t>
            </w:r>
          </w:p>
        </w:tc>
        <w:tc>
          <w:tcPr>
            <w:tcW w:type="dxa" w:w="2608"/>
          </w:tcPr>
          <w:p>
            <w:pPr>
              <w:spacing w:line="240" w:lineRule="auto" w:after="0" w:before="0"/>
              <w:ind w:firstLine="0"/>
              <w:jc w:val="left"/>
            </w:pPr>
            <w:r>
              <w:rPr>
                <w:rFonts w:ascii="Times New Roman" w:hAnsi="Times New Roman"/>
                <w:b w:val="0"/>
                <w:sz w:val="24"/>
              </w:rPr>
              <w:t>Капилляр [6, 86-б.]</w:t>
            </w:r>
          </w:p>
        </w:tc>
        <w:tc>
          <w:tcPr>
            <w:tcW w:type="dxa" w:w="3855"/>
          </w:tcPr>
          <w:p>
            <w:pPr>
              <w:spacing w:line="240" w:lineRule="auto" w:after="0" w:before="0"/>
              <w:ind w:firstLine="0"/>
              <w:jc w:val="left"/>
            </w:pPr>
            <w:r>
              <w:rPr>
                <w:rFonts w:ascii="Times New Roman" w:hAnsi="Times New Roman"/>
                <w:b w:val="0"/>
                <w:sz w:val="24"/>
              </w:rPr>
              <w:t>Кислотаҳо ба мушак ва маска [6, 86-б.]</w:t>
            </w:r>
          </w:p>
        </w:tc>
      </w:tr>
      <w:tr>
        <w:tc>
          <w:tcPr>
            <w:tcW w:type="dxa" w:w="2608"/>
          </w:tcPr>
          <w:p>
            <w:pPr>
              <w:spacing w:line="240" w:lineRule="auto" w:after="0" w:before="0"/>
              <w:ind w:firstLine="0"/>
              <w:jc w:val="left"/>
            </w:pPr>
            <w:r>
              <w:rPr>
                <w:rFonts w:ascii="Times New Roman" w:hAnsi="Times New Roman"/>
                <w:b w:val="0"/>
                <w:sz w:val="24"/>
              </w:rPr>
              <w:t>Гирди охирмондона</w:t>
            </w:r>
          </w:p>
        </w:tc>
        <w:tc>
          <w:tcPr>
            <w:tcW w:type="dxa" w:w="2608"/>
          </w:tcPr>
          <w:p>
            <w:pPr>
              <w:spacing w:line="240" w:lineRule="auto" w:after="0" w:before="0"/>
              <w:ind w:firstLine="0"/>
              <w:jc w:val="left"/>
            </w:pPr>
            <w:r>
              <w:rPr>
                <w:rFonts w:ascii="Times New Roman" w:hAnsi="Times New Roman"/>
                <w:b w:val="0"/>
                <w:sz w:val="24"/>
              </w:rPr>
              <w:t>Ҷигар [14, 4-б.]</w:t>
            </w:r>
          </w:p>
        </w:tc>
        <w:tc>
          <w:tcPr>
            <w:tcW w:type="dxa" w:w="3855"/>
          </w:tcPr>
          <w:p>
            <w:pPr>
              <w:spacing w:line="240" w:lineRule="auto" w:after="0" w:before="0"/>
              <w:ind w:firstLine="0"/>
              <w:jc w:val="left"/>
            </w:pPr>
            <w:r>
              <w:rPr>
                <w:rFonts w:ascii="Times New Roman" w:hAnsi="Times New Roman"/>
                <w:b w:val="0"/>
                <w:sz w:val="24"/>
              </w:rPr>
              <w:t>Бақияи холестерин [14,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ҳайни ғизо донаҳо дар хун ҷамъ мешаванд. Хиломикронҳо лояи болоиро месозанд [14, 3-б.]. Электрофорези донаҳо гузаронида мешавад [14, 3-б.]. Аз ин сабб намунаи мӯътадил мегузаранд [7, 292-б.]. Ин ҷузъи ҳайни ғизо мебошад.</w:t>
      </w:r>
    </w:p>
    <w:p>
      <w:pPr>
        <w:spacing w:line="360" w:lineRule="auto" w:after="0"/>
        <w:ind w:firstLine="709"/>
        <w:jc w:val="both"/>
      </w:pPr>
      <w:r>
        <w:rPr>
          <w:rFonts w:ascii="Times New Roman" w:hAnsi="Times New Roman"/>
          <w:b w:val="0"/>
          <w:i w:val="0"/>
          <w:sz w:val="28"/>
        </w:rPr>
        <w:t>Рӯзи оянда хиломикрон нест мешавад. Дар субҳи гурусна донаҳои хиломикронӣ диде намешаванд [14, 4-б.]. Онҳо умри чанд соат доранд [14, 4-б.]. Аз ин сабб триглицериди субҳ марбути ҷигар аст [20, 92-б.]. Ин ҷузъи умри дона мебошад.</w:t>
      </w:r>
    </w:p>
    <w:p>
      <w:pPr>
        <w:spacing w:line="360" w:lineRule="auto" w:after="0"/>
        <w:ind w:firstLine="709"/>
        <w:jc w:val="left"/>
      </w:pPr>
      <w:r>
        <w:rPr>
          <w:rFonts w:ascii="Times New Roman" w:hAnsi="Times New Roman"/>
          <w:b/>
          <w:i w:val="0"/>
          <w:sz w:val="28"/>
        </w:rPr>
        <w:t>2.2. Роҳи эндогенӣ: VLDL → IDL → LDL</w:t>
      </w:r>
    </w:p>
    <w:p>
      <w:pPr>
        <w:spacing w:line="360" w:lineRule="auto" w:after="0"/>
        <w:ind w:firstLine="709"/>
        <w:jc w:val="both"/>
      </w:pPr>
      <w:r>
        <w:rPr>
          <w:rFonts w:ascii="Times New Roman" w:hAnsi="Times New Roman"/>
          <w:b w:val="0"/>
          <w:i w:val="0"/>
          <w:sz w:val="28"/>
        </w:rPr>
        <w:t>Роҳи эндогенӣ аз ҷигар оғоз мешавад. Ҷигар VLDL-ро бо апои B-100 месозад [16, 2-б.]. Он триглицериди эндогениро мебарад [16, 2-б.]. MTP барои сохтмон лозим аст [16, 3-б.]. Аз ин сабб VLDL нақлиёти эндогенӣ аст [2, 5-б.]. Ин ҷузъи оғози эндогенӣ мебошад.</w:t>
      </w:r>
    </w:p>
    <w:p>
      <w:pPr>
        <w:spacing w:line="360" w:lineRule="auto" w:after="0"/>
        <w:ind w:firstLine="709"/>
        <w:jc w:val="both"/>
      </w:pPr>
      <w:r>
        <w:rPr>
          <w:rFonts w:ascii="Times New Roman" w:hAnsi="Times New Roman"/>
          <w:b w:val="0"/>
          <w:i w:val="0"/>
          <w:sz w:val="28"/>
        </w:rPr>
        <w:t>Ҳолестерини ҷигар аз ду манбаъ меояд. Синтези маҳаллӣ ва гирдии LDL мешаванд [22, 212-б.]. Дар камии холестерин секрецияи VLDL суст мегардад [22, 212-б.]. Аз ин сабб ҷигар нақлиёти эндогениро идора мекунад [22, 212-б.]. Танзими генӣ ба роҳ пайваст аст [22, 212-б.]. Ин ҷузъи манбаи ҷигар мебошад.</w:t>
      </w:r>
    </w:p>
    <w:p>
      <w:pPr>
        <w:spacing w:line="360" w:lineRule="auto" w:after="0"/>
        <w:ind w:firstLine="709"/>
        <w:jc w:val="both"/>
      </w:pPr>
      <w:r>
        <w:rPr>
          <w:rFonts w:ascii="Times New Roman" w:hAnsi="Times New Roman"/>
          <w:b w:val="0"/>
          <w:i w:val="0"/>
          <w:sz w:val="28"/>
        </w:rPr>
        <w:t>VLDL дар хун LPL-ро вохӯрад. Триглицерид тадриҷӣ таҷзия мешавад [6, 86-б.]. Дона хурд ва вазнин мегардад [16, 3-б.]. Натиҷа IDL мешавад [3, 4-б.]. Аз ин сабб марҳилаи якум тамом мегардад [3, 4-б.]. Ин ҷузъи VLDL ва LPL мебошад.</w:t>
      </w:r>
    </w:p>
    <w:p>
      <w:pPr>
        <w:spacing w:line="360" w:lineRule="auto" w:after="0"/>
        <w:ind w:firstLine="709"/>
        <w:jc w:val="both"/>
      </w:pPr>
      <w:r>
        <w:rPr>
          <w:rFonts w:ascii="Times New Roman" w:hAnsi="Times New Roman"/>
          <w:b w:val="0"/>
          <w:i w:val="0"/>
          <w:sz w:val="28"/>
        </w:rPr>
        <w:t>Донаҳои VLDL навъҳои фарқӣ доранд. VLDL-и калон триглицериди бештар дорад [20, 94-б.]. Он ба LDL-и хурди зичӣ мегузарад [20, 94-б.]. LDL-и хурд бештар атерогенӣ аст [20, 94-б.]. Аз ин сабб навъи дона аҳамияти клиникӣ дорад [20, 94-б.]. Ин ҷузъи LDL-и хурд мебошад.</w:t>
      </w:r>
    </w:p>
    <w:p>
      <w:pPr>
        <w:spacing w:line="360" w:lineRule="auto" w:after="0"/>
        <w:ind w:firstLine="709"/>
        <w:jc w:val="both"/>
      </w:pPr>
      <w:r>
        <w:rPr>
          <w:rFonts w:ascii="Times New Roman" w:hAnsi="Times New Roman"/>
          <w:b w:val="0"/>
          <w:i w:val="0"/>
          <w:sz w:val="28"/>
        </w:rPr>
        <w:t>IDL ду сарнавишт дорад. Нисфи он тавассути LDL-ресептор баргаштанӣ ба ҷигар мебарад [3, 5-б.]. Нисфи дигар бо HL ба LDL табдил мешавад [3, 5-б.]. HL чарби боқимондаро мебарад [3, 5-б.]. Аз ин сабб LDL холестеринро нигоҳ медорад [3, 5-б.]. Ин ҷузъи сарнавишти IDL мебошад.</w:t>
      </w:r>
    </w:p>
    <w:p>
      <w:pPr>
        <w:spacing w:line="360" w:lineRule="auto" w:after="0"/>
        <w:ind w:firstLine="709"/>
        <w:jc w:val="both"/>
      </w:pPr>
      <w:r>
        <w:rPr>
          <w:rFonts w:ascii="Times New Roman" w:hAnsi="Times New Roman"/>
          <w:b w:val="0"/>
          <w:i w:val="0"/>
          <w:sz w:val="28"/>
        </w:rPr>
        <w:t>Тақсими IDL ба тавозуни ресептор вобаста аст. Ресептори фаъол IDL-ро мебарад [22, 214-б.]. Ресептори суст онро ба LDL мегузорад [22, 214-б.]. Аз ин сабб LDL каме мефзояд [22, 214-б.]. Танзими генӣ ҳалқаро идора мекунад [22, 214-б.]. Ин ҷузъи тақсими IDL мебошад.</w:t>
      </w:r>
    </w:p>
    <w:p>
      <w:pPr>
        <w:spacing w:line="360" w:lineRule="auto" w:after="0"/>
        <w:ind w:firstLine="709"/>
        <w:jc w:val="both"/>
      </w:pPr>
      <w:r>
        <w:rPr>
          <w:rFonts w:ascii="Times New Roman" w:hAnsi="Times New Roman"/>
          <w:b w:val="0"/>
          <w:i w:val="0"/>
          <w:sz w:val="28"/>
        </w:rPr>
        <w:t>LDL донаи ниҳоии роҳ аст. Он холестеринро ба ҳуҷайраҳо мебарад [2, 5-б.]. Таркиби он 45–50 фоиз холестерин аст [1, 834-б.]. Апои B-100 ягона апои он аст [2, 5-б.]. Аз ин сабб LDL атерогенӣ ном мешавад [17, 222-б.]. Ин ҷузъи LDL мебошад.</w:t>
      </w:r>
    </w:p>
    <w:p>
      <w:pPr>
        <w:spacing w:line="360" w:lineRule="auto" w:after="0"/>
        <w:ind w:firstLine="709"/>
        <w:jc w:val="both"/>
      </w:pPr>
      <w:r>
        <w:rPr>
          <w:rFonts w:ascii="Times New Roman" w:hAnsi="Times New Roman"/>
          <w:b w:val="0"/>
          <w:i w:val="0"/>
          <w:sz w:val="28"/>
        </w:rPr>
        <w:t>Мисоли 4. Ҳиссаи чарби VLDL ададӣ мешавад. Ҷигар 30 грамм триглицерид медиҳад [16, 2-б.]. Он 60 фоизи ҷамъи липид мемонад [16, 2-б.]. Ҳисоб: 30 ÷ 0,60 = 50 грамм липид мешавад. Аз ин сабб VLDL донаи пурчарб аст [16, 2-б.]. Ин ҷузъи ҳисоби VLDL мебошад.</w:t>
      </w:r>
    </w:p>
    <w:p>
      <w:pPr>
        <w:spacing w:line="360" w:lineRule="auto" w:after="0"/>
        <w:ind w:firstLine="709"/>
        <w:jc w:val="both"/>
      </w:pPr>
      <w:r>
        <w:rPr>
          <w:rFonts w:ascii="Times New Roman" w:hAnsi="Times New Roman"/>
          <w:b w:val="0"/>
          <w:i w:val="0"/>
          <w:sz w:val="28"/>
        </w:rPr>
        <w:t>Мубодилаи VLDL дар рӯз ададӣ мешавад. Ҷигар то 30 грамм ТГ мебарад [16, 2-б.]. Он ба гардиши доимии донаҳо мегузарад [16, 2-б.]. Аз ин сабб VLDL манбаи LDL мемонад [16, 2-б.]. Гардиш ба мубодилаи умумӣ вобаста аст [16, 2-б.]. Ин ҷузъи гардиши VLDL мебошад.</w:t>
      </w:r>
    </w:p>
    <w:p>
      <w:pPr>
        <w:spacing w:line="240" w:lineRule="auto" w:after="0"/>
        <w:ind w:firstLine="0"/>
        <w:jc w:val="center"/>
      </w:pPr>
      <w:r>
        <w:rPr>
          <w:rFonts w:ascii="Times New Roman" w:hAnsi="Times New Roman"/>
          <w:b/>
          <w:i w:val="0"/>
          <w:sz w:val="24"/>
        </w:rPr>
        <w:t>Ҷадвали 2.2 — Марҳилаҳои роҳи эндогенӣ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Марҳила</w:t>
            </w:r>
          </w:p>
        </w:tc>
        <w:tc>
          <w:tcPr>
            <w:tcW w:type="dxa" w:w="2608"/>
            <w:shd w:val="clear" w:fill="EDEDED"/>
          </w:tcPr>
          <w:p>
            <w:pPr>
              <w:spacing w:line="240" w:lineRule="auto" w:after="0" w:before="0"/>
              <w:ind w:firstLine="0"/>
              <w:jc w:val="left"/>
            </w:pPr>
            <w:r>
              <w:rPr>
                <w:rFonts w:ascii="Times New Roman" w:hAnsi="Times New Roman"/>
                <w:b/>
                <w:sz w:val="24"/>
              </w:rPr>
              <w:t>Тағйирот</w:t>
            </w:r>
          </w:p>
        </w:tc>
        <w:tc>
          <w:tcPr>
            <w:tcW w:type="dxa" w:w="3855"/>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Сохтмони VLDL</w:t>
            </w:r>
          </w:p>
        </w:tc>
        <w:tc>
          <w:tcPr>
            <w:tcW w:type="dxa" w:w="2608"/>
          </w:tcPr>
          <w:p>
            <w:pPr>
              <w:spacing w:line="240" w:lineRule="auto" w:after="0" w:before="0"/>
              <w:ind w:firstLine="0"/>
              <w:jc w:val="left"/>
            </w:pPr>
            <w:r>
              <w:rPr>
                <w:rFonts w:ascii="Times New Roman" w:hAnsi="Times New Roman"/>
                <w:b w:val="0"/>
                <w:sz w:val="24"/>
              </w:rPr>
              <w:t>Ҷигар, MTP [16, 3-б.]</w:t>
            </w:r>
          </w:p>
        </w:tc>
        <w:tc>
          <w:tcPr>
            <w:tcW w:type="dxa" w:w="3855"/>
          </w:tcPr>
          <w:p>
            <w:pPr>
              <w:spacing w:line="240" w:lineRule="auto" w:after="0" w:before="0"/>
              <w:ind w:firstLine="0"/>
              <w:jc w:val="left"/>
            </w:pPr>
            <w:r>
              <w:rPr>
                <w:rFonts w:ascii="Times New Roman" w:hAnsi="Times New Roman"/>
                <w:b w:val="0"/>
                <w:sz w:val="24"/>
              </w:rPr>
              <w:t>Дона бо апо B-100 [5, 212-б.]</w:t>
            </w:r>
          </w:p>
        </w:tc>
      </w:tr>
      <w:tr>
        <w:tc>
          <w:tcPr>
            <w:tcW w:type="dxa" w:w="2608"/>
          </w:tcPr>
          <w:p>
            <w:pPr>
              <w:spacing w:line="240" w:lineRule="auto" w:after="0" w:before="0"/>
              <w:ind w:firstLine="0"/>
              <w:jc w:val="left"/>
            </w:pPr>
            <w:r>
              <w:rPr>
                <w:rFonts w:ascii="Times New Roman" w:hAnsi="Times New Roman"/>
                <w:b w:val="0"/>
                <w:sz w:val="24"/>
              </w:rPr>
              <w:t>Тозашавии LPL</w:t>
            </w:r>
          </w:p>
        </w:tc>
        <w:tc>
          <w:tcPr>
            <w:tcW w:type="dxa" w:w="2608"/>
          </w:tcPr>
          <w:p>
            <w:pPr>
              <w:spacing w:line="240" w:lineRule="auto" w:after="0" w:before="0"/>
              <w:ind w:firstLine="0"/>
              <w:jc w:val="left"/>
            </w:pPr>
            <w:r>
              <w:rPr>
                <w:rFonts w:ascii="Times New Roman" w:hAnsi="Times New Roman"/>
                <w:b w:val="0"/>
                <w:sz w:val="24"/>
              </w:rPr>
              <w:t>ТГ кам мешавад [6, 86-б.]</w:t>
            </w:r>
          </w:p>
        </w:tc>
        <w:tc>
          <w:tcPr>
            <w:tcW w:type="dxa" w:w="3855"/>
          </w:tcPr>
          <w:p>
            <w:pPr>
              <w:spacing w:line="240" w:lineRule="auto" w:after="0" w:before="0"/>
              <w:ind w:firstLine="0"/>
              <w:jc w:val="left"/>
            </w:pPr>
            <w:r>
              <w:rPr>
                <w:rFonts w:ascii="Times New Roman" w:hAnsi="Times New Roman"/>
                <w:b w:val="0"/>
                <w:sz w:val="24"/>
              </w:rPr>
              <w:t>IDL ҳосил мешавад [3, 4-б.]</w:t>
            </w:r>
          </w:p>
        </w:tc>
      </w:tr>
      <w:tr>
        <w:tc>
          <w:tcPr>
            <w:tcW w:type="dxa" w:w="2608"/>
          </w:tcPr>
          <w:p>
            <w:pPr>
              <w:spacing w:line="240" w:lineRule="auto" w:after="0" w:before="0"/>
              <w:ind w:firstLine="0"/>
              <w:jc w:val="left"/>
            </w:pPr>
            <w:r>
              <w:rPr>
                <w:rFonts w:ascii="Times New Roman" w:hAnsi="Times New Roman"/>
                <w:b w:val="0"/>
                <w:sz w:val="24"/>
              </w:rPr>
              <w:t>Сарнавишти IDL</w:t>
            </w:r>
          </w:p>
        </w:tc>
        <w:tc>
          <w:tcPr>
            <w:tcW w:type="dxa" w:w="2608"/>
          </w:tcPr>
          <w:p>
            <w:pPr>
              <w:spacing w:line="240" w:lineRule="auto" w:after="0" w:before="0"/>
              <w:ind w:firstLine="0"/>
              <w:jc w:val="left"/>
            </w:pPr>
            <w:r>
              <w:rPr>
                <w:rFonts w:ascii="Times New Roman" w:hAnsi="Times New Roman"/>
                <w:b w:val="0"/>
                <w:sz w:val="24"/>
              </w:rPr>
              <w:t>Гирдӣ ё HL [3, 5-б.]</w:t>
            </w:r>
          </w:p>
        </w:tc>
        <w:tc>
          <w:tcPr>
            <w:tcW w:type="dxa" w:w="3855"/>
          </w:tcPr>
          <w:p>
            <w:pPr>
              <w:spacing w:line="240" w:lineRule="auto" w:after="0" w:before="0"/>
              <w:ind w:firstLine="0"/>
              <w:jc w:val="left"/>
            </w:pPr>
            <w:r>
              <w:rPr>
                <w:rFonts w:ascii="Times New Roman" w:hAnsi="Times New Roman"/>
                <w:b w:val="0"/>
                <w:sz w:val="24"/>
              </w:rPr>
              <w:t>Баргаштан ё LDL [3, 5-б.]</w:t>
            </w:r>
          </w:p>
        </w:tc>
      </w:tr>
      <w:tr>
        <w:tc>
          <w:tcPr>
            <w:tcW w:type="dxa" w:w="2608"/>
          </w:tcPr>
          <w:p>
            <w:pPr>
              <w:spacing w:line="240" w:lineRule="auto" w:after="0" w:before="0"/>
              <w:ind w:firstLine="0"/>
              <w:jc w:val="left"/>
            </w:pPr>
            <w:r>
              <w:rPr>
                <w:rFonts w:ascii="Times New Roman" w:hAnsi="Times New Roman"/>
                <w:b w:val="0"/>
                <w:sz w:val="24"/>
              </w:rPr>
              <w:t>LDL-и ниҳоӣ</w:t>
            </w:r>
          </w:p>
        </w:tc>
        <w:tc>
          <w:tcPr>
            <w:tcW w:type="dxa" w:w="2608"/>
          </w:tcPr>
          <w:p>
            <w:pPr>
              <w:spacing w:line="240" w:lineRule="auto" w:after="0" w:before="0"/>
              <w:ind w:firstLine="0"/>
              <w:jc w:val="left"/>
            </w:pPr>
            <w:r>
              <w:rPr>
                <w:rFonts w:ascii="Times New Roman" w:hAnsi="Times New Roman"/>
                <w:b w:val="0"/>
                <w:sz w:val="24"/>
              </w:rPr>
              <w:t>Холестерин 45–50% [1, 834-б.]</w:t>
            </w:r>
          </w:p>
        </w:tc>
        <w:tc>
          <w:tcPr>
            <w:tcW w:type="dxa" w:w="3855"/>
          </w:tcPr>
          <w:p>
            <w:pPr>
              <w:spacing w:line="240" w:lineRule="auto" w:after="0" w:before="0"/>
              <w:ind w:firstLine="0"/>
              <w:jc w:val="left"/>
            </w:pPr>
            <w:r>
              <w:rPr>
                <w:rFonts w:ascii="Times New Roman" w:hAnsi="Times New Roman"/>
                <w:b w:val="0"/>
                <w:sz w:val="24"/>
              </w:rPr>
              <w:t>Нақлиёт ба ҳуҷайра [2, 5-б.]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Ҳиссаи триглицерид дар роҳи эндогенӣ, фоиз (аз Ҷадвали 2.2)</w:t>
      </w:r>
    </w:p>
    <w:p>
      <w:pPr>
        <w:spacing w:line="360" w:lineRule="auto" w:after="0"/>
        <w:ind w:firstLine="709"/>
        <w:jc w:val="both"/>
      </w:pPr>
      <w:r>
        <w:rPr>
          <w:rFonts w:ascii="Times New Roman" w:hAnsi="Times New Roman"/>
          <w:b w:val="0"/>
          <w:i w:val="0"/>
          <w:sz w:val="28"/>
        </w:rPr>
        <w:t>Ҳиссаи триглицерид дар роҳ паст мешавад. VLDL онро 50–65 фоиз дорад [16, 2-б.]. IDL то 25–50 фоиз мепастонад [3, 4-б.]. LDL танҳо 4–8 фоиз нигоҳ медорад [1, 834-б.]. Аз ин сабб LDL донаи холестеринӣ аст [1, 834-б.]. Ин ҷузъи тағйири таркиб мебошад.</w:t>
      </w:r>
    </w:p>
    <w:p>
      <w:pPr>
        <w:spacing w:line="360" w:lineRule="auto" w:after="0"/>
        <w:ind w:firstLine="709"/>
        <w:jc w:val="both"/>
      </w:pPr>
      <w:r>
        <w:rPr>
          <w:rFonts w:ascii="Times New Roman" w:hAnsi="Times New Roman"/>
          <w:b w:val="0"/>
          <w:i w:val="0"/>
          <w:sz w:val="28"/>
        </w:rPr>
        <w:t>Ҳиссаи холестерин дар LDL баланд мешавад. ТГ кам ва CE зиёд мегардад [3, 5-б.]. Таркиби ниҳоӣ пойдор мемонад [3, 5-б.]. Аз ин сабб LDL донаи холестеринӣ мегардад [3, 5-б.]. Хатар ба таркиби он пайваст аст [17, 222-б.]. Ин ҷузъи таркиби ниҳоӣ мебошад.</w:t>
      </w:r>
    </w:p>
    <w:p>
      <w:pPr>
        <w:spacing w:line="360" w:lineRule="auto" w:after="0"/>
        <w:ind w:firstLine="709"/>
        <w:jc w:val="both"/>
      </w:pPr>
      <w:r>
        <w:rPr>
          <w:rFonts w:ascii="Times New Roman" w:hAnsi="Times New Roman"/>
          <w:b w:val="0"/>
          <w:i w:val="0"/>
          <w:sz w:val="28"/>
        </w:rPr>
        <w:t>Дар диабет ва маска VLDL баланд мешавад. Инсулин кам ва секреция мефзояд [18, 100-б.]. LPL суст кор мекунад [6, 90-б.]. Аз ин сабб триглицерид дар хун ҷамъ мешавад [20, 92-б.]. Ин ҷузъи VLDL ва мубодила мебошад.</w:t>
      </w:r>
    </w:p>
    <w:p>
      <w:pPr>
        <w:spacing w:line="360" w:lineRule="auto" w:after="0"/>
        <w:ind w:firstLine="709"/>
        <w:jc w:val="both"/>
      </w:pPr>
      <w:r>
        <w:rPr>
          <w:rFonts w:ascii="Times New Roman" w:hAnsi="Times New Roman"/>
          <w:b w:val="0"/>
          <w:i w:val="0"/>
          <w:sz w:val="28"/>
        </w:rPr>
        <w:t>Дар маска VLDL зиёд сохта мешавад. Даромадани энергияи фаровон онро мефзояд [20, 94-б.]. Ҷигар чарби иловагиро мебарад [20, 94-б.]. Аз ин сабб триглицериди хун мефзояд [20, 94-б.]. Вазнӣ худро бо машқ идора мекунад [17, 218-б.]. Ин ҷузъи маска ва VLDL мебошад.</w:t>
      </w:r>
    </w:p>
    <w:p>
      <w:pPr>
        <w:spacing w:line="360" w:lineRule="auto" w:after="0"/>
        <w:ind w:firstLine="709"/>
        <w:jc w:val="left"/>
      </w:pPr>
      <w:r>
        <w:rPr>
          <w:rFonts w:ascii="Times New Roman" w:hAnsi="Times New Roman"/>
          <w:b/>
          <w:i w:val="0"/>
          <w:sz w:val="28"/>
        </w:rPr>
        <w:t>2.3. LDL-ресептор ва PCSK9</w:t>
      </w:r>
    </w:p>
    <w:p>
      <w:pPr>
        <w:spacing w:line="360" w:lineRule="auto" w:after="0"/>
        <w:ind w:firstLine="709"/>
        <w:jc w:val="both"/>
      </w:pPr>
      <w:r>
        <w:rPr>
          <w:rFonts w:ascii="Times New Roman" w:hAnsi="Times New Roman"/>
          <w:b w:val="0"/>
          <w:i w:val="0"/>
          <w:sz w:val="28"/>
        </w:rPr>
        <w:t>LDL-ресептор дар сатҳи ҳуҷайра ҷой дорад. Он апои B-100-ро мешиносад [5, 214-б.]. Дона бо эндоситоз дохил мешавад [19, 94-б.]. Ҳастаи кислотагӣ донаро мекушояд [19, 94-б.]. Аз ин сабб холестерин озод мегардад [19, 94-б.]. Ин ҷузъи механизми ресептор мебошад.</w:t>
      </w:r>
    </w:p>
    <w:p>
      <w:pPr>
        <w:spacing w:line="360" w:lineRule="auto" w:after="0"/>
        <w:ind w:firstLine="709"/>
        <w:jc w:val="both"/>
      </w:pPr>
      <w:r>
        <w:rPr>
          <w:rFonts w:ascii="Times New Roman" w:hAnsi="Times New Roman"/>
          <w:b w:val="0"/>
          <w:i w:val="0"/>
          <w:sz w:val="28"/>
        </w:rPr>
        <w:t>Ҳастаи кислотагӣ ресепторро ҳам таҷзия мекунад. Он ба лизосома мегузарад [19, 94-б.]. Баъди таҷзия холестерин озод мешавад [19, 94-б.]. Аз ин сабб ҳуҷайра манбаи холестерин мегирад [19, 94-б.]. Манбаи дохилӣ синтезро кам мекунад [22, 212-б.]. Ин ҷузъи лизосома мебошад.</w:t>
      </w:r>
    </w:p>
    <w:p>
      <w:pPr>
        <w:spacing w:line="360" w:lineRule="auto" w:after="0"/>
        <w:ind w:firstLine="709"/>
        <w:jc w:val="both"/>
      </w:pPr>
      <w:r>
        <w:rPr>
          <w:rFonts w:ascii="Times New Roman" w:hAnsi="Times New Roman"/>
          <w:b w:val="0"/>
          <w:i w:val="0"/>
          <w:sz w:val="28"/>
        </w:rPr>
        <w:t>Ресептор баъди ҳар гардиш баргардонида мешавад. Он ба сатҳи ҳуҷайра бармегардад [22, 214-б.]. Ҳар ресептор садҳо гардиш мегузаронад [22, 214-б.]. PCSK9 онро таҷзия мекунад [23, 64-б.]. Аз ин сабб PCSK9 ресепторро кам мекунад [23, 64-б.]. Ин ҷузъи гардиши ресептор мебошад.</w:t>
      </w:r>
    </w:p>
    <w:p>
      <w:pPr>
        <w:spacing w:line="360" w:lineRule="auto" w:after="0"/>
        <w:ind w:firstLine="709"/>
        <w:jc w:val="both"/>
      </w:pPr>
      <w:r>
        <w:rPr>
          <w:rFonts w:ascii="Times New Roman" w:hAnsi="Times New Roman"/>
          <w:b w:val="0"/>
          <w:i w:val="0"/>
          <w:sz w:val="28"/>
        </w:rPr>
        <w:t>Гардиши ресептор ба pH вобаста аст. Дар эндосома он аз LDL ҷудо мешавад [22, 214-б.]. Дар pH-и мӯътадил ба сатҳ бармегардад [22, 214-б.]. Аз ин сабб гардиш пойдор мемонад [22, 214-б.]. Ҳар ресептор кори дароз менамояд [22, 214-б.]. Ин ҷузъи pH ва гардиш мебошад.</w:t>
      </w:r>
    </w:p>
    <w:p>
      <w:pPr>
        <w:spacing w:line="360" w:lineRule="auto" w:after="0"/>
        <w:ind w:firstLine="709"/>
        <w:jc w:val="both"/>
      </w:pPr>
      <w:r>
        <w:rPr>
          <w:rFonts w:ascii="Times New Roman" w:hAnsi="Times New Roman"/>
          <w:b w:val="0"/>
          <w:i w:val="0"/>
          <w:sz w:val="28"/>
        </w:rPr>
        <w:t>PCSK9 дар ҷигар сохта мешавад. Он бо ресептор пайваст мешавад [23, 64-б.]. Комплекс ба лизосома мегузарад [23, 64-б.]. Аз ин сабб гирдии LDL мепастонад [23, 66-б.]. Ин ҷузъи PCSK9 мебошад.</w:t>
      </w:r>
    </w:p>
    <w:p>
      <w:pPr>
        <w:spacing w:line="360" w:lineRule="auto" w:after="0"/>
        <w:ind w:firstLine="709"/>
        <w:jc w:val="both"/>
      </w:pPr>
      <w:r>
        <w:rPr>
          <w:rFonts w:ascii="Times New Roman" w:hAnsi="Times New Roman"/>
          <w:b w:val="0"/>
          <w:i w:val="0"/>
          <w:sz w:val="28"/>
        </w:rPr>
        <w:t>Ингибиторҳои PCSK9 таъсири баръакс доранд. Онҳо таҷзияро манъ мекунанд [23, 66-б.]. Ресептор бозгардон мешавад [23, 66-б.]. LDL то 60 фоиз мепастонад [23, 68-б.]. Аз ин сабб доруҳои муосир фаъоланд [23, 68-б.]. Ин ҷузъи ингибитори PCSK9 мебошад.</w:t>
      </w:r>
    </w:p>
    <w:p>
      <w:pPr>
        <w:spacing w:line="360" w:lineRule="auto" w:after="0"/>
        <w:ind w:firstLine="709"/>
        <w:jc w:val="both"/>
      </w:pPr>
      <w:r>
        <w:rPr>
          <w:rFonts w:ascii="Times New Roman" w:hAnsi="Times New Roman"/>
          <w:b w:val="0"/>
          <w:i w:val="0"/>
          <w:sz w:val="28"/>
        </w:rPr>
        <w:t>Антитанаҳо PCSK9-ро мебанданд. Онҳо дар дохили вена медиҳанд [23, 66-б.]. Инҷексияи якбора дарозамал аст [23, 66-б.]. LDL дар тӯли маҳина паст мемонад [23, 68-б.]. Аз ин сабб риояи бемор беҳтар мегардад [23, 70-б.]. Ин ҷузъи инҷексияи PCSK9 мебошад.</w:t>
      </w:r>
    </w:p>
    <w:p>
      <w:pPr>
        <w:spacing w:line="360" w:lineRule="auto" w:after="0"/>
        <w:ind w:firstLine="709"/>
        <w:jc w:val="both"/>
      </w:pPr>
      <w:r>
        <w:rPr>
          <w:rFonts w:ascii="Times New Roman" w:hAnsi="Times New Roman"/>
          <w:b w:val="0"/>
          <w:i w:val="0"/>
          <w:sz w:val="28"/>
        </w:rPr>
        <w:t>Мутацияҳои ресептор FH медиҳанд. Камбудии ресептор LDL-ро баланд мекунад [19, 94-б.]. Шакли гетерозиготӣ маъмул аст [19, 96-б.]. LDL аз болои 5 ммол/л мерасад [19, 96-б.]. Аз ин сабб атеросклероз барвақт оғоз мешавад [19, 96-б.]. Ин ҷузъи FH мебошад.</w:t>
      </w:r>
    </w:p>
    <w:p>
      <w:pPr>
        <w:spacing w:line="240" w:lineRule="auto" w:after="0"/>
        <w:ind w:firstLine="0"/>
        <w:jc w:val="center"/>
      </w:pPr>
      <w:r>
        <w:rPr>
          <w:rFonts w:ascii="Times New Roman" w:hAnsi="Times New Roman"/>
          <w:b/>
          <w:i w:val="0"/>
          <w:sz w:val="24"/>
        </w:rPr>
        <w:t>Ҷадвали 2.3 — LDL-ресептор: ҳалқаҳо ва танзим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Ҷузв</w:t>
            </w:r>
          </w:p>
        </w:tc>
        <w:tc>
          <w:tcPr>
            <w:tcW w:type="dxa" w:w="2835"/>
            <w:shd w:val="clear" w:fill="EDEDED"/>
          </w:tcPr>
          <w:p>
            <w:pPr>
              <w:spacing w:line="240" w:lineRule="auto" w:after="0" w:before="0"/>
              <w:ind w:firstLine="0"/>
              <w:jc w:val="left"/>
            </w:pPr>
            <w:r>
              <w:rPr>
                <w:rFonts w:ascii="Times New Roman" w:hAnsi="Times New Roman"/>
                <w:b/>
                <w:sz w:val="24"/>
              </w:rPr>
              <w:t>Механизм</w:t>
            </w:r>
          </w:p>
        </w:tc>
        <w:tc>
          <w:tcPr>
            <w:tcW w:type="dxa" w:w="3742"/>
            <w:shd w:val="clear" w:fill="EDEDED"/>
          </w:tcPr>
          <w:p>
            <w:pPr>
              <w:spacing w:line="240" w:lineRule="auto" w:after="0" w:before="0"/>
              <w:ind w:firstLine="0"/>
              <w:jc w:val="left"/>
            </w:pPr>
            <w:r>
              <w:rPr>
                <w:rFonts w:ascii="Times New Roman" w:hAnsi="Times New Roman"/>
                <w:b/>
                <w:sz w:val="24"/>
              </w:rPr>
              <w:t>Аҳамият</w:t>
            </w:r>
          </w:p>
        </w:tc>
      </w:tr>
      <w:tr>
        <w:tc>
          <w:tcPr>
            <w:tcW w:type="dxa" w:w="2494"/>
          </w:tcPr>
          <w:p>
            <w:pPr>
              <w:spacing w:line="240" w:lineRule="auto" w:after="0" w:before="0"/>
              <w:ind w:firstLine="0"/>
              <w:jc w:val="left"/>
            </w:pPr>
            <w:r>
              <w:rPr>
                <w:rFonts w:ascii="Times New Roman" w:hAnsi="Times New Roman"/>
                <w:b w:val="0"/>
                <w:sz w:val="24"/>
              </w:rPr>
              <w:t>Пайвастан</w:t>
            </w:r>
          </w:p>
        </w:tc>
        <w:tc>
          <w:tcPr>
            <w:tcW w:type="dxa" w:w="2835"/>
          </w:tcPr>
          <w:p>
            <w:pPr>
              <w:spacing w:line="240" w:lineRule="auto" w:after="0" w:before="0"/>
              <w:ind w:firstLine="0"/>
              <w:jc w:val="left"/>
            </w:pPr>
            <w:r>
              <w:rPr>
                <w:rFonts w:ascii="Times New Roman" w:hAnsi="Times New Roman"/>
                <w:b w:val="0"/>
                <w:sz w:val="24"/>
              </w:rPr>
              <w:t>Бо апои B-100 [5, 214-б.]</w:t>
            </w:r>
          </w:p>
        </w:tc>
        <w:tc>
          <w:tcPr>
            <w:tcW w:type="dxa" w:w="3742"/>
          </w:tcPr>
          <w:p>
            <w:pPr>
              <w:spacing w:line="240" w:lineRule="auto" w:after="0" w:before="0"/>
              <w:ind w:firstLine="0"/>
              <w:jc w:val="left"/>
            </w:pPr>
            <w:r>
              <w:rPr>
                <w:rFonts w:ascii="Times New Roman" w:hAnsi="Times New Roman"/>
                <w:b w:val="0"/>
                <w:sz w:val="24"/>
              </w:rPr>
              <w:t>Гирдии дона [5, 214-б.]</w:t>
            </w:r>
          </w:p>
        </w:tc>
      </w:tr>
      <w:tr>
        <w:tc>
          <w:tcPr>
            <w:tcW w:type="dxa" w:w="2494"/>
          </w:tcPr>
          <w:p>
            <w:pPr>
              <w:spacing w:line="240" w:lineRule="auto" w:after="0" w:before="0"/>
              <w:ind w:firstLine="0"/>
              <w:jc w:val="left"/>
            </w:pPr>
            <w:r>
              <w:rPr>
                <w:rFonts w:ascii="Times New Roman" w:hAnsi="Times New Roman"/>
                <w:b w:val="0"/>
                <w:sz w:val="24"/>
              </w:rPr>
              <w:t>Эндоситоз</w:t>
            </w:r>
          </w:p>
        </w:tc>
        <w:tc>
          <w:tcPr>
            <w:tcW w:type="dxa" w:w="2835"/>
          </w:tcPr>
          <w:p>
            <w:pPr>
              <w:spacing w:line="240" w:lineRule="auto" w:after="0" w:before="0"/>
              <w:ind w:firstLine="0"/>
              <w:jc w:val="left"/>
            </w:pPr>
            <w:r>
              <w:rPr>
                <w:rFonts w:ascii="Times New Roman" w:hAnsi="Times New Roman"/>
                <w:b w:val="0"/>
                <w:sz w:val="24"/>
              </w:rPr>
              <w:t>Донаҳои пӯшида [19, 94-б.]</w:t>
            </w:r>
          </w:p>
        </w:tc>
        <w:tc>
          <w:tcPr>
            <w:tcW w:type="dxa" w:w="3742"/>
          </w:tcPr>
          <w:p>
            <w:pPr>
              <w:spacing w:line="240" w:lineRule="auto" w:after="0" w:before="0"/>
              <w:ind w:firstLine="0"/>
              <w:jc w:val="left"/>
            </w:pPr>
            <w:r>
              <w:rPr>
                <w:rFonts w:ascii="Times New Roman" w:hAnsi="Times New Roman"/>
                <w:b w:val="0"/>
                <w:sz w:val="24"/>
              </w:rPr>
              <w:t>Дохилкунии LDL [19, 94-б.]</w:t>
            </w:r>
          </w:p>
        </w:tc>
      </w:tr>
      <w:tr>
        <w:tc>
          <w:tcPr>
            <w:tcW w:type="dxa" w:w="2494"/>
          </w:tcPr>
          <w:p>
            <w:pPr>
              <w:spacing w:line="240" w:lineRule="auto" w:after="0" w:before="0"/>
              <w:ind w:firstLine="0"/>
              <w:jc w:val="left"/>
            </w:pPr>
            <w:r>
              <w:rPr>
                <w:rFonts w:ascii="Times New Roman" w:hAnsi="Times New Roman"/>
                <w:b w:val="0"/>
                <w:sz w:val="24"/>
              </w:rPr>
              <w:t>Озодсозӣ</w:t>
            </w:r>
          </w:p>
        </w:tc>
        <w:tc>
          <w:tcPr>
            <w:tcW w:type="dxa" w:w="2835"/>
          </w:tcPr>
          <w:p>
            <w:pPr>
              <w:spacing w:line="240" w:lineRule="auto" w:after="0" w:before="0"/>
              <w:ind w:firstLine="0"/>
              <w:jc w:val="left"/>
            </w:pPr>
            <w:r>
              <w:rPr>
                <w:rFonts w:ascii="Times New Roman" w:hAnsi="Times New Roman"/>
                <w:b w:val="0"/>
                <w:sz w:val="24"/>
              </w:rPr>
              <w:t>Ҳастаи кислотагӣ [19, 94-б.]</w:t>
            </w:r>
          </w:p>
        </w:tc>
        <w:tc>
          <w:tcPr>
            <w:tcW w:type="dxa" w:w="3742"/>
          </w:tcPr>
          <w:p>
            <w:pPr>
              <w:spacing w:line="240" w:lineRule="auto" w:after="0" w:before="0"/>
              <w:ind w:firstLine="0"/>
              <w:jc w:val="left"/>
            </w:pPr>
            <w:r>
              <w:rPr>
                <w:rFonts w:ascii="Times New Roman" w:hAnsi="Times New Roman"/>
                <w:b w:val="0"/>
                <w:sz w:val="24"/>
              </w:rPr>
              <w:t>Холестерини озод [19, 94-б.]</w:t>
            </w:r>
          </w:p>
        </w:tc>
      </w:tr>
      <w:tr>
        <w:tc>
          <w:tcPr>
            <w:tcW w:type="dxa" w:w="2494"/>
          </w:tcPr>
          <w:p>
            <w:pPr>
              <w:spacing w:line="240" w:lineRule="auto" w:after="0" w:before="0"/>
              <w:ind w:firstLine="0"/>
              <w:jc w:val="left"/>
            </w:pPr>
            <w:r>
              <w:rPr>
                <w:rFonts w:ascii="Times New Roman" w:hAnsi="Times New Roman"/>
                <w:b w:val="0"/>
                <w:sz w:val="24"/>
              </w:rPr>
              <w:t>Бозгардонидан</w:t>
            </w:r>
          </w:p>
        </w:tc>
        <w:tc>
          <w:tcPr>
            <w:tcW w:type="dxa" w:w="2835"/>
          </w:tcPr>
          <w:p>
            <w:pPr>
              <w:spacing w:line="240" w:lineRule="auto" w:after="0" w:before="0"/>
              <w:ind w:firstLine="0"/>
              <w:jc w:val="left"/>
            </w:pPr>
            <w:r>
              <w:rPr>
                <w:rFonts w:ascii="Times New Roman" w:hAnsi="Times New Roman"/>
                <w:b w:val="0"/>
                <w:sz w:val="24"/>
              </w:rPr>
              <w:t>Ба сатҳ [22, 214-б.]</w:t>
            </w:r>
          </w:p>
        </w:tc>
        <w:tc>
          <w:tcPr>
            <w:tcW w:type="dxa" w:w="3742"/>
          </w:tcPr>
          <w:p>
            <w:pPr>
              <w:spacing w:line="240" w:lineRule="auto" w:after="0" w:before="0"/>
              <w:ind w:firstLine="0"/>
              <w:jc w:val="left"/>
            </w:pPr>
            <w:r>
              <w:rPr>
                <w:rFonts w:ascii="Times New Roman" w:hAnsi="Times New Roman"/>
                <w:b w:val="0"/>
                <w:sz w:val="24"/>
              </w:rPr>
              <w:t>Садҳо гардиш [22, 214-б.]</w:t>
            </w:r>
          </w:p>
        </w:tc>
      </w:tr>
      <w:tr>
        <w:tc>
          <w:tcPr>
            <w:tcW w:type="dxa" w:w="2494"/>
          </w:tcPr>
          <w:p>
            <w:pPr>
              <w:spacing w:line="240" w:lineRule="auto" w:after="0" w:before="0"/>
              <w:ind w:firstLine="0"/>
              <w:jc w:val="left"/>
            </w:pPr>
            <w:r>
              <w:rPr>
                <w:rFonts w:ascii="Times New Roman" w:hAnsi="Times New Roman"/>
                <w:b w:val="0"/>
                <w:sz w:val="24"/>
              </w:rPr>
              <w:t>PCSK9</w:t>
            </w:r>
          </w:p>
        </w:tc>
        <w:tc>
          <w:tcPr>
            <w:tcW w:type="dxa" w:w="2835"/>
          </w:tcPr>
          <w:p>
            <w:pPr>
              <w:spacing w:line="240" w:lineRule="auto" w:after="0" w:before="0"/>
              <w:ind w:firstLine="0"/>
              <w:jc w:val="left"/>
            </w:pPr>
            <w:r>
              <w:rPr>
                <w:rFonts w:ascii="Times New Roman" w:hAnsi="Times New Roman"/>
                <w:b w:val="0"/>
                <w:sz w:val="24"/>
              </w:rPr>
              <w:t>Таҷзияи ресептор [23, 64-б.]</w:t>
            </w:r>
          </w:p>
        </w:tc>
        <w:tc>
          <w:tcPr>
            <w:tcW w:type="dxa" w:w="3742"/>
          </w:tcPr>
          <w:p>
            <w:pPr>
              <w:spacing w:line="240" w:lineRule="auto" w:after="0" w:before="0"/>
              <w:ind w:firstLine="0"/>
              <w:jc w:val="left"/>
            </w:pPr>
            <w:r>
              <w:rPr>
                <w:rFonts w:ascii="Times New Roman" w:hAnsi="Times New Roman"/>
                <w:b w:val="0"/>
                <w:sz w:val="24"/>
              </w:rPr>
              <w:t>Гирдӣ кам мешавад [23, 66-б.]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Холестерини дохилӣ синтези худро манъ мекунад. Ҳуҷайра гени редуктазаро пӯшида мекунад [22, 212-б.]. Ин механизми бозгаштӣ аст [22, 212-б.]. Аз ин сабб ҳуҷайра аз зиёдатӣ ҳимоя мешавад [22, 212-б.]. Ин ҷузъи бозгашт мебошад.</w:t>
      </w:r>
    </w:p>
    <w:p>
      <w:pPr>
        <w:spacing w:line="360" w:lineRule="auto" w:after="0"/>
        <w:ind w:firstLine="709"/>
        <w:jc w:val="left"/>
      </w:pPr>
      <w:r>
        <w:rPr>
          <w:rFonts w:ascii="Times New Roman" w:hAnsi="Times New Roman"/>
          <w:b/>
          <w:i w:val="0"/>
          <w:sz w:val="28"/>
        </w:rPr>
        <w:t>2.4. HDL ва нақлиёти баръакси холестерин</w:t>
      </w:r>
    </w:p>
    <w:p>
      <w:pPr>
        <w:spacing w:line="360" w:lineRule="auto" w:after="0"/>
        <w:ind w:firstLine="709"/>
        <w:jc w:val="both"/>
      </w:pPr>
      <w:r>
        <w:rPr>
          <w:rFonts w:ascii="Times New Roman" w:hAnsi="Times New Roman"/>
          <w:b w:val="0"/>
          <w:i w:val="0"/>
          <w:sz w:val="28"/>
        </w:rPr>
        <w:t>Нақлиёти баръакс холестеринро аз ҳуҷайра мебарад. Он HDL-ро ба ҷигар мебарад [4, 228-б.]. Роҳ зиддиатерогенӣ ном мешавад [4, 228-б.]. Аз ин сабб HDL ҳимоя медиҳад [3, 4-б.]. Ин ҷузъи мафҳуми баръакс мебошад.</w:t>
      </w:r>
    </w:p>
    <w:p>
      <w:pPr>
        <w:spacing w:line="360" w:lineRule="auto" w:after="0"/>
        <w:ind w:firstLine="709"/>
        <w:jc w:val="both"/>
      </w:pPr>
      <w:r>
        <w:rPr>
          <w:rFonts w:ascii="Times New Roman" w:hAnsi="Times New Roman"/>
          <w:b w:val="0"/>
          <w:i w:val="0"/>
          <w:sz w:val="28"/>
        </w:rPr>
        <w:t>Ҳуҷайраҳои плад ABCA1-ро истифода мебаранд. Он холестеринро ба HDL-и нав медиҳад [4, 228-б.]. Плад тадриҷӣ кам мешавад [4, 228-б.]. Аз ин сабб HDL ҳимоякунанда мемонад [4, 228-б.]. Нақлиёти баръакс ҳимояи дил мебахшад [4, 228-б.]. Ин ҷузъи HDL ва плад мебошад.</w:t>
      </w:r>
    </w:p>
    <w:p>
      <w:pPr>
        <w:spacing w:line="360" w:lineRule="auto" w:after="0"/>
        <w:ind w:firstLine="709"/>
        <w:jc w:val="both"/>
      </w:pPr>
      <w:r>
        <w:rPr>
          <w:rFonts w:ascii="Times New Roman" w:hAnsi="Times New Roman"/>
          <w:b w:val="0"/>
          <w:i w:val="0"/>
          <w:sz w:val="28"/>
        </w:rPr>
        <w:t>HDL аз апои A-I оғоз мешавад. Ҷигар ва рӯда онро мебароранд [4, 228-б.]. ABCA1 холестеринро ба апои A-I медиҳад [4, 228-б.]. Донаи диски сатҳ мешавад [4, 228-б.]. Аз ин сабб HDL-и нав таваллуд мегардад [4, 228-б.]. Ин ҷузъи таваллуди HDL мебошад.</w:t>
      </w:r>
    </w:p>
    <w:p>
      <w:pPr>
        <w:spacing w:line="360" w:lineRule="auto" w:after="0"/>
        <w:ind w:firstLine="709"/>
        <w:jc w:val="both"/>
      </w:pPr>
      <w:r>
        <w:rPr>
          <w:rFonts w:ascii="Times New Roman" w:hAnsi="Times New Roman"/>
          <w:b w:val="0"/>
          <w:i w:val="0"/>
          <w:sz w:val="28"/>
        </w:rPr>
        <w:t>HDL-и нав шакли дискӣ дорад. Он фақат сатҳ дорад [4, 228-б.]. LCAT баъдтар ҳаста месозад [4, 230-б.]. Аз ин сабб дона куравӣ мегардад [4, 230-б.]. Шакли ниҳоӣ дар хун мемонад [4, 230-б.]. Ин ҷузъи HDL-и дискӣ мебошад.</w:t>
      </w:r>
    </w:p>
    <w:p>
      <w:pPr>
        <w:spacing w:line="360" w:lineRule="auto" w:after="0"/>
        <w:ind w:firstLine="709"/>
        <w:jc w:val="both"/>
      </w:pPr>
      <w:r>
        <w:rPr>
          <w:rFonts w:ascii="Times New Roman" w:hAnsi="Times New Roman"/>
          <w:b w:val="0"/>
          <w:i w:val="0"/>
          <w:sz w:val="28"/>
        </w:rPr>
        <w:t>LCAT донаро пур мекунад. Он холестеринро эфирӣ менамояд [4, 230-б.]. Эфир ба ҳаста мегузарад [4, 230-б.]. Дона куравӣ ва пур мешавад [4, 230-б.]. Аз ин сабб HDL-и HDL2 ва HDL3 фарқ мешаванд [4, 230-б.]. Ин ҷузъи пуршидани HDL мебошад.</w:t>
      </w:r>
    </w:p>
    <w:p>
      <w:pPr>
        <w:spacing w:line="360" w:lineRule="auto" w:after="0"/>
        <w:ind w:firstLine="709"/>
        <w:jc w:val="both"/>
      </w:pPr>
      <w:r>
        <w:rPr>
          <w:rFonts w:ascii="Times New Roman" w:hAnsi="Times New Roman"/>
          <w:b w:val="0"/>
          <w:i w:val="0"/>
          <w:sz w:val="28"/>
        </w:rPr>
        <w:t>Формаҳои HDL2 ва HDL3 фарқ мекунанд. HDL2 калон ва кампротеин аст [4, 230-б.]. HDL3 хурд ва вазнин мемонад [4, 230-б.]. Аз ин сабб ҳимояи HDL2 бештар мегардад [4, 230-б.]. Формаҳо ба CETP вобаста мешаванд [4, 232-б.]. Ин ҷузъи формаҳои HDL мебошад.</w:t>
      </w:r>
    </w:p>
    <w:p>
      <w:pPr>
        <w:spacing w:line="360" w:lineRule="auto" w:after="0"/>
        <w:ind w:firstLine="709"/>
        <w:jc w:val="both"/>
      </w:pPr>
      <w:r>
        <w:rPr>
          <w:rFonts w:ascii="Times New Roman" w:hAnsi="Times New Roman"/>
          <w:b w:val="0"/>
          <w:i w:val="0"/>
          <w:sz w:val="28"/>
        </w:rPr>
        <w:t>CETP эфирҳоро обмен мекунад. Он CE-и HDL-ро ба VLDL ва LDL мебарад [4, 232-б.]. Баръакс триглицерид мегирад [4, 232-б.]. Аз ин сабб холестерин ба роҳи атерогенӣ мегузарад [4, 232-б.]. Ин ҷузъи обмани CETP мебошад.</w:t>
      </w:r>
    </w:p>
    <w:p>
      <w:pPr>
        <w:spacing w:line="360" w:lineRule="auto" w:after="0"/>
        <w:ind w:firstLine="709"/>
        <w:jc w:val="both"/>
      </w:pPr>
      <w:r>
        <w:rPr>
          <w:rFonts w:ascii="Times New Roman" w:hAnsi="Times New Roman"/>
          <w:b w:val="0"/>
          <w:i w:val="0"/>
          <w:sz w:val="28"/>
        </w:rPr>
        <w:t>Ингибиторҳои CETP HDL-ро мебардоранд. Онҳо обмани эфирҳоро манъ мекунанд [4, 232-б.]. HDL то 100 фоиз мефзояд [4, 232-б.]. Вале фоидаи клиникӣ тасдиқ нашуд [4, 232-б.]. Аз ин сабб доруи он ба амал наомад [4, 232-б.]. Ин ҷузъи ингибитори CETP мебошад.</w:t>
      </w:r>
    </w:p>
    <w:p>
      <w:pPr>
        <w:spacing w:line="360" w:lineRule="auto" w:after="0"/>
        <w:ind w:firstLine="709"/>
        <w:jc w:val="both"/>
      </w:pPr>
      <w:r>
        <w:rPr>
          <w:rFonts w:ascii="Times New Roman" w:hAnsi="Times New Roman"/>
          <w:b w:val="0"/>
          <w:i w:val="0"/>
          <w:sz w:val="28"/>
        </w:rPr>
        <w:t>Мисоли 5. Обмани CETP ададӣ ҳисоб мешавад. HDL эфири 2,0 ммол/л дорад [4, 232-б.]. CETP 60 фоизи онро мегузарад [4, 232-б.]. Ҳисоб: 2,0 × 0,60 = 1,2 ммол/л мегардад. Аз ин сабб нақлиёти баръакс кам мешавад [4, 232-б.]. Ин ҷузъи ҳисоби обман мебошад.</w:t>
      </w:r>
    </w:p>
    <w:p>
      <w:pPr>
        <w:spacing w:line="360" w:lineRule="auto" w:after="0"/>
        <w:ind w:firstLine="709"/>
        <w:jc w:val="both"/>
      </w:pPr>
      <w:r>
        <w:rPr>
          <w:rFonts w:ascii="Times New Roman" w:hAnsi="Times New Roman"/>
          <w:b w:val="0"/>
          <w:i w:val="0"/>
          <w:sz w:val="28"/>
        </w:rPr>
        <w:t>Обман ба LDL таъсири муҳим мегузорад. Он холестеринро ба LDL мебарад [4, 232-б.]. LDL-и CE-нок бештар хатар меоварад [17, 222-б.]. Аз ин сабб HDL-и баланд ҳамеша ҳимоя нест [4, 232-б.]. Нишондиҳандаи нав талаб мегардад [9, 218-б.]. Ин ҷузъи ҳимояи қобили HDL мебошад.</w:t>
      </w:r>
    </w:p>
    <w:p>
      <w:pPr>
        <w:spacing w:line="360" w:lineRule="auto" w:after="0"/>
        <w:ind w:firstLine="709"/>
        <w:jc w:val="both"/>
      </w:pPr>
      <w:r>
        <w:rPr>
          <w:rFonts w:ascii="Times New Roman" w:hAnsi="Times New Roman"/>
          <w:b w:val="0"/>
          <w:i w:val="0"/>
          <w:sz w:val="28"/>
        </w:rPr>
        <w:t>SR-B1 марҳилаи охирин аст. Ҷигар эфири HDL-ро мебарад [4, 232-б.]. Холестерин ба кислотаҳо ё ҳазф мегузарад [4, 234-б.]. Аз ин сабб ҳалқа пӯшида мешавад [4, 232-б.]. Ин ҷузъи охири баръакс мебошад.</w:t>
      </w:r>
    </w:p>
    <w:p>
      <w:pPr>
        <w:spacing w:line="360" w:lineRule="auto" w:after="0"/>
        <w:ind w:firstLine="709"/>
        <w:jc w:val="both"/>
      </w:pPr>
      <w:r>
        <w:rPr>
          <w:rFonts w:ascii="Times New Roman" w:hAnsi="Times New Roman"/>
          <w:b w:val="0"/>
          <w:i w:val="0"/>
          <w:sz w:val="28"/>
        </w:rPr>
        <w:t>Ҳазфи ниҳоӣ бо кислотаҳои ҷигарӣ тамом мешавад. Ҷигар холестеринро табдил медиҳад [10, 250-б.]. Он ба рӯда мебарад [10, 250-б.]. Аз ин сабб ҳалқаи ҳазф пӯшида мегардад [10, 250-б.]. Тавозуни ҳазф ба саломатӣ пайваст аст [10, 250-б.]. Ин ҷузъи ҳазфи ниҳоӣ мебошад.</w:t>
      </w:r>
    </w:p>
    <w:p>
      <w:pPr>
        <w:spacing w:line="240" w:lineRule="auto" w:after="0"/>
        <w:ind w:firstLine="0"/>
        <w:jc w:val="center"/>
      </w:pPr>
      <w:r>
        <w:rPr>
          <w:rFonts w:ascii="Times New Roman" w:hAnsi="Times New Roman"/>
          <w:b/>
          <w:i w:val="0"/>
          <w:sz w:val="24"/>
        </w:rPr>
        <w:t>Ҷадвали 2.4 — Марҳилаҳои нақлиёти баръакс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Марҳила</w:t>
            </w:r>
          </w:p>
        </w:tc>
        <w:tc>
          <w:tcPr>
            <w:tcW w:type="dxa" w:w="2835"/>
            <w:shd w:val="clear" w:fill="EDEDED"/>
          </w:tcPr>
          <w:p>
            <w:pPr>
              <w:spacing w:line="240" w:lineRule="auto" w:after="0" w:before="0"/>
              <w:ind w:firstLine="0"/>
              <w:jc w:val="left"/>
            </w:pPr>
            <w:r>
              <w:rPr>
                <w:rFonts w:ascii="Times New Roman" w:hAnsi="Times New Roman"/>
                <w:b/>
                <w:sz w:val="24"/>
              </w:rPr>
              <w:t>Протеин</w:t>
            </w:r>
          </w:p>
        </w:tc>
        <w:tc>
          <w:tcPr>
            <w:tcW w:type="dxa" w:w="3742"/>
            <w:shd w:val="clear" w:fill="EDEDED"/>
          </w:tcPr>
          <w:p>
            <w:pPr>
              <w:spacing w:line="240" w:lineRule="auto" w:after="0" w:before="0"/>
              <w:ind w:firstLine="0"/>
              <w:jc w:val="left"/>
            </w:pPr>
            <w:r>
              <w:rPr>
                <w:rFonts w:ascii="Times New Roman" w:hAnsi="Times New Roman"/>
                <w:b/>
                <w:sz w:val="24"/>
              </w:rPr>
              <w:t>Натиҷа</w:t>
            </w:r>
          </w:p>
        </w:tc>
      </w:tr>
      <w:tr>
        <w:tc>
          <w:tcPr>
            <w:tcW w:type="dxa" w:w="2494"/>
          </w:tcPr>
          <w:p>
            <w:pPr>
              <w:spacing w:line="240" w:lineRule="auto" w:after="0" w:before="0"/>
              <w:ind w:firstLine="0"/>
              <w:jc w:val="left"/>
            </w:pPr>
            <w:r>
              <w:rPr>
                <w:rFonts w:ascii="Times New Roman" w:hAnsi="Times New Roman"/>
                <w:b w:val="0"/>
                <w:sz w:val="24"/>
              </w:rPr>
              <w:t>Экспорт</w:t>
            </w:r>
          </w:p>
        </w:tc>
        <w:tc>
          <w:tcPr>
            <w:tcW w:type="dxa" w:w="2835"/>
          </w:tcPr>
          <w:p>
            <w:pPr>
              <w:spacing w:line="240" w:lineRule="auto" w:after="0" w:before="0"/>
              <w:ind w:firstLine="0"/>
              <w:jc w:val="left"/>
            </w:pPr>
            <w:r>
              <w:rPr>
                <w:rFonts w:ascii="Times New Roman" w:hAnsi="Times New Roman"/>
                <w:b w:val="0"/>
                <w:sz w:val="24"/>
              </w:rPr>
              <w:t>ABCA1 [4, 228-б.]</w:t>
            </w:r>
          </w:p>
        </w:tc>
        <w:tc>
          <w:tcPr>
            <w:tcW w:type="dxa" w:w="3742"/>
          </w:tcPr>
          <w:p>
            <w:pPr>
              <w:spacing w:line="240" w:lineRule="auto" w:after="0" w:before="0"/>
              <w:ind w:firstLine="0"/>
              <w:jc w:val="left"/>
            </w:pPr>
            <w:r>
              <w:rPr>
                <w:rFonts w:ascii="Times New Roman" w:hAnsi="Times New Roman"/>
                <w:b w:val="0"/>
                <w:sz w:val="24"/>
              </w:rPr>
              <w:t>Холестерин ба апои A-I [4, 228-б.]</w:t>
            </w:r>
          </w:p>
        </w:tc>
      </w:tr>
      <w:tr>
        <w:tc>
          <w:tcPr>
            <w:tcW w:type="dxa" w:w="2494"/>
          </w:tcPr>
          <w:p>
            <w:pPr>
              <w:spacing w:line="240" w:lineRule="auto" w:after="0" w:before="0"/>
              <w:ind w:firstLine="0"/>
              <w:jc w:val="left"/>
            </w:pPr>
            <w:r>
              <w:rPr>
                <w:rFonts w:ascii="Times New Roman" w:hAnsi="Times New Roman"/>
                <w:b w:val="0"/>
                <w:sz w:val="24"/>
              </w:rPr>
              <w:t>Эфиросозӣ</w:t>
            </w:r>
          </w:p>
        </w:tc>
        <w:tc>
          <w:tcPr>
            <w:tcW w:type="dxa" w:w="2835"/>
          </w:tcPr>
          <w:p>
            <w:pPr>
              <w:spacing w:line="240" w:lineRule="auto" w:after="0" w:before="0"/>
              <w:ind w:firstLine="0"/>
              <w:jc w:val="left"/>
            </w:pPr>
            <w:r>
              <w:rPr>
                <w:rFonts w:ascii="Times New Roman" w:hAnsi="Times New Roman"/>
                <w:b w:val="0"/>
                <w:sz w:val="24"/>
              </w:rPr>
              <w:t>LCAT [4, 230-б.]</w:t>
            </w:r>
          </w:p>
        </w:tc>
        <w:tc>
          <w:tcPr>
            <w:tcW w:type="dxa" w:w="3742"/>
          </w:tcPr>
          <w:p>
            <w:pPr>
              <w:spacing w:line="240" w:lineRule="auto" w:after="0" w:before="0"/>
              <w:ind w:firstLine="0"/>
              <w:jc w:val="left"/>
            </w:pPr>
            <w:r>
              <w:rPr>
                <w:rFonts w:ascii="Times New Roman" w:hAnsi="Times New Roman"/>
                <w:b w:val="0"/>
                <w:sz w:val="24"/>
              </w:rPr>
              <w:t>CE дар ҳаста [4, 230-б.]</w:t>
            </w:r>
          </w:p>
        </w:tc>
      </w:tr>
      <w:tr>
        <w:tc>
          <w:tcPr>
            <w:tcW w:type="dxa" w:w="2494"/>
          </w:tcPr>
          <w:p>
            <w:pPr>
              <w:spacing w:line="240" w:lineRule="auto" w:after="0" w:before="0"/>
              <w:ind w:firstLine="0"/>
              <w:jc w:val="left"/>
            </w:pPr>
            <w:r>
              <w:rPr>
                <w:rFonts w:ascii="Times New Roman" w:hAnsi="Times New Roman"/>
                <w:b w:val="0"/>
                <w:sz w:val="24"/>
              </w:rPr>
              <w:t>Обман</w:t>
            </w:r>
          </w:p>
        </w:tc>
        <w:tc>
          <w:tcPr>
            <w:tcW w:type="dxa" w:w="2835"/>
          </w:tcPr>
          <w:p>
            <w:pPr>
              <w:spacing w:line="240" w:lineRule="auto" w:after="0" w:before="0"/>
              <w:ind w:firstLine="0"/>
              <w:jc w:val="left"/>
            </w:pPr>
            <w:r>
              <w:rPr>
                <w:rFonts w:ascii="Times New Roman" w:hAnsi="Times New Roman"/>
                <w:b w:val="0"/>
                <w:sz w:val="24"/>
              </w:rPr>
              <w:t>CETP [4, 232-б.]</w:t>
            </w:r>
          </w:p>
        </w:tc>
        <w:tc>
          <w:tcPr>
            <w:tcW w:type="dxa" w:w="3742"/>
          </w:tcPr>
          <w:p>
            <w:pPr>
              <w:spacing w:line="240" w:lineRule="auto" w:after="0" w:before="0"/>
              <w:ind w:firstLine="0"/>
              <w:jc w:val="left"/>
            </w:pPr>
            <w:r>
              <w:rPr>
                <w:rFonts w:ascii="Times New Roman" w:hAnsi="Times New Roman"/>
                <w:b w:val="0"/>
                <w:sz w:val="24"/>
              </w:rPr>
              <w:t>CE ба VLDL ва LDL [4, 232-б.]</w:t>
            </w:r>
          </w:p>
        </w:tc>
      </w:tr>
      <w:tr>
        <w:tc>
          <w:tcPr>
            <w:tcW w:type="dxa" w:w="2494"/>
          </w:tcPr>
          <w:p>
            <w:pPr>
              <w:spacing w:line="240" w:lineRule="auto" w:after="0" w:before="0"/>
              <w:ind w:firstLine="0"/>
              <w:jc w:val="left"/>
            </w:pPr>
            <w:r>
              <w:rPr>
                <w:rFonts w:ascii="Times New Roman" w:hAnsi="Times New Roman"/>
                <w:b w:val="0"/>
                <w:sz w:val="24"/>
              </w:rPr>
              <w:t>Гирдӣ</w:t>
            </w:r>
          </w:p>
        </w:tc>
        <w:tc>
          <w:tcPr>
            <w:tcW w:type="dxa" w:w="2835"/>
          </w:tcPr>
          <w:p>
            <w:pPr>
              <w:spacing w:line="240" w:lineRule="auto" w:after="0" w:before="0"/>
              <w:ind w:firstLine="0"/>
              <w:jc w:val="left"/>
            </w:pPr>
            <w:r>
              <w:rPr>
                <w:rFonts w:ascii="Times New Roman" w:hAnsi="Times New Roman"/>
                <w:b w:val="0"/>
                <w:sz w:val="24"/>
              </w:rPr>
              <w:t>SR-B1 [4, 232-б.]</w:t>
            </w:r>
          </w:p>
        </w:tc>
        <w:tc>
          <w:tcPr>
            <w:tcW w:type="dxa" w:w="3742"/>
          </w:tcPr>
          <w:p>
            <w:pPr>
              <w:spacing w:line="240" w:lineRule="auto" w:after="0" w:before="0"/>
              <w:ind w:firstLine="0"/>
              <w:jc w:val="left"/>
            </w:pPr>
            <w:r>
              <w:rPr>
                <w:rFonts w:ascii="Times New Roman" w:hAnsi="Times New Roman"/>
                <w:b w:val="0"/>
                <w:sz w:val="24"/>
              </w:rPr>
              <w:t>Ҳазф тавассути ҷигар [4, 232-б.]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парҳез HDL паст мешавад. Фаъолияти ҷисмонӣ онро мебардорад [17, 218-б.]. Дудкашӣ онро паст мекунад [17, 218-б.]. Аз ин сабб услуби ҳаёт муҳим аст [17, 218-б.]. Ин ҷузъи HDL ва услуб мебошад.</w:t>
      </w:r>
    </w:p>
    <w:p>
      <w:pPr>
        <w:spacing w:line="360" w:lineRule="auto" w:after="0"/>
        <w:ind w:firstLine="709"/>
        <w:jc w:val="both"/>
      </w:pPr>
      <w:r>
        <w:rPr>
          <w:rFonts w:ascii="Times New Roman" w:hAnsi="Times New Roman"/>
          <w:b w:val="0"/>
          <w:i w:val="0"/>
          <w:sz w:val="28"/>
        </w:rPr>
        <w:t>Машқи мӯътадил HDL-ро мебардорад. Фаъолияти ҳафтаина тавсия мешавад [17, 218-б.]. Дудкашӣ HDL-ро паст мекунад [17, 218-б.]. Аз ин сабб услуби ҳаёт ҳимоя медиҳад [17, 218-б.]. Тавсия ба гузориш дохил мешавад [17, 218-б.]. Ин ҷузъи машқ ва HDL мебошад.</w:t>
      </w:r>
    </w:p>
    <w:p>
      <w:pPr>
        <w:spacing w:line="360" w:lineRule="auto" w:after="0"/>
        <w:ind w:firstLine="709"/>
        <w:jc w:val="left"/>
      </w:pPr>
      <w:r>
        <w:rPr>
          <w:rFonts w:ascii="Times New Roman" w:hAnsi="Times New Roman"/>
          <w:b/>
          <w:i w:val="0"/>
          <w:sz w:val="28"/>
        </w:rPr>
        <w:t>2.5. Дислипидемияҳо ва классификатсия</w:t>
      </w:r>
    </w:p>
    <w:p>
      <w:pPr>
        <w:spacing w:line="360" w:lineRule="auto" w:after="0"/>
        <w:ind w:firstLine="709"/>
        <w:jc w:val="both"/>
      </w:pPr>
      <w:r>
        <w:rPr>
          <w:rFonts w:ascii="Times New Roman" w:hAnsi="Times New Roman"/>
          <w:b w:val="0"/>
          <w:i w:val="0"/>
          <w:sz w:val="28"/>
        </w:rPr>
        <w:t>Дислипидемия вайрони профили липидӣ аст. Он баландшавӣ ё пастшавӣ мешавад [8, 92-б.]. LDL ва триглицерид бештар мефзоянд [8, 92-б.]. Аз ин сабб хатари атеросклероз меояд [17, 222-б.]. Ин ҷузъи мафҳуми дислипидемия мебошад.</w:t>
      </w:r>
    </w:p>
    <w:p>
      <w:pPr>
        <w:spacing w:line="360" w:lineRule="auto" w:after="0"/>
        <w:ind w:firstLine="709"/>
        <w:jc w:val="both"/>
      </w:pPr>
      <w:r>
        <w:rPr>
          <w:rFonts w:ascii="Times New Roman" w:hAnsi="Times New Roman"/>
          <w:b w:val="0"/>
          <w:i w:val="0"/>
          <w:sz w:val="28"/>
        </w:rPr>
        <w:t>Дислипидемия солҳо пинҳон мемонад. Он то даврони оҳирин нишон намедиҳад [8, 92-б.]. Ташхис танҳо бо таҳлил мешавад [8, 92-б.]. Аз ин сабб профили мунтазам лозим аст [9, 214-б.]. Назорати солона тавсия мешавад [9, 214-б.]. Ин ҷузъи пинҳонии беморӣ мебошад.</w:t>
      </w:r>
    </w:p>
    <w:p>
      <w:pPr>
        <w:spacing w:line="360" w:lineRule="auto" w:after="0"/>
        <w:ind w:firstLine="709"/>
        <w:jc w:val="both"/>
      </w:pPr>
      <w:r>
        <w:rPr>
          <w:rFonts w:ascii="Times New Roman" w:hAnsi="Times New Roman"/>
          <w:b w:val="0"/>
          <w:i w:val="0"/>
          <w:sz w:val="28"/>
        </w:rPr>
        <w:t>Классификатсияи Фредриксен панҷ навъ дорад. Он ба элюрии электрофотометрӣ нигоҳ мекунад [8, 92-б.]. Навъи I гиперхиломикронемия аст [8, 92-б.]. Навъи IIa LDL-ро баланд мебарад [8, 92-б.]. Ин ҷузъи асоси классификатсия мебошад.</w:t>
      </w:r>
    </w:p>
    <w:p>
      <w:pPr>
        <w:spacing w:line="360" w:lineRule="auto" w:after="0"/>
        <w:ind w:firstLine="709"/>
        <w:jc w:val="both"/>
      </w:pPr>
      <w:r>
        <w:rPr>
          <w:rFonts w:ascii="Times New Roman" w:hAnsi="Times New Roman"/>
          <w:b w:val="0"/>
          <w:i w:val="0"/>
          <w:sz w:val="28"/>
        </w:rPr>
        <w:t>Электрофорези лояҳоро нишон медиҳад. Хиломикрон дар ибтидо мемонад [8, 92-б.]. VLDL лояи пре-бетаро мегирад [8, 92-б.]. LDL лояи бетаро мешавад [8, 92-б.]. Аз ин сабб классификатсия ба элюр вобаста аст [8, 92-б.]. Ин ҷузъи электрофорез мебошад.</w:t>
      </w:r>
    </w:p>
    <w:p>
      <w:pPr>
        <w:spacing w:line="360" w:lineRule="auto" w:after="0"/>
        <w:ind w:firstLine="709"/>
        <w:jc w:val="both"/>
      </w:pPr>
      <w:r>
        <w:rPr>
          <w:rFonts w:ascii="Times New Roman" w:hAnsi="Times New Roman"/>
          <w:b w:val="0"/>
          <w:i w:val="0"/>
          <w:sz w:val="28"/>
        </w:rPr>
        <w:t>Навъи IIb LDL ва VLDL-ро якҷоя мепардозад [8, 92-б.]. Навъи III бо IDL пайваст аст [8, 94-б.]. Апои E2 сабаби он аст [5, 216-б.]. Аз ин сабб холестерин ва ТГ якҷоя баланд мешаванд [8, 94-б.]. Ин ҷузъи навъҳои IIb ва III мебошад.</w:t>
      </w:r>
    </w:p>
    <w:p>
      <w:pPr>
        <w:spacing w:line="360" w:lineRule="auto" w:after="0"/>
        <w:ind w:firstLine="709"/>
        <w:jc w:val="both"/>
      </w:pPr>
      <w:r>
        <w:rPr>
          <w:rFonts w:ascii="Times New Roman" w:hAnsi="Times New Roman"/>
          <w:b w:val="0"/>
          <w:i w:val="0"/>
          <w:sz w:val="28"/>
        </w:rPr>
        <w:t>Дисбеталипопротеинемия бо E2/E2 пайваст аст [5, 216-б.]. IDL дар хун ҷамъ мешавад [8, 94-б.]. Нишонаҳои поён дида мешаванд [8, 94-б.]. Аз ин сабб ташхис бо генотип мустаҳкам мегардад [5, 216-б.]. Изозимҳо ба ташхиси генетикӣ мегузаранд [5, 216-б.]. Ин ҷузъи дисбеталипопротеинемия мебошад.</w:t>
      </w:r>
    </w:p>
    <w:p>
      <w:pPr>
        <w:spacing w:line="360" w:lineRule="auto" w:after="0"/>
        <w:ind w:firstLine="709"/>
        <w:jc w:val="both"/>
      </w:pPr>
      <w:r>
        <w:rPr>
          <w:rFonts w:ascii="Times New Roman" w:hAnsi="Times New Roman"/>
          <w:b w:val="0"/>
          <w:i w:val="0"/>
          <w:sz w:val="28"/>
        </w:rPr>
        <w:t>Навъи IV гиперпре-беталипопротеинемия аст. VLDL баланд мешавад [8, 94-б.]. Он ба маска ва диабет пайваст аст [20, 92-б.]. Навъи V хиломикрон ва VLDL-ро якҷоя мегирад [8, 94-б.]. Аз ин сабб он вазнинтарин навъ аст [8, 94-б.]. Ин ҷузъи навъҳои IV ва V мебошад.</w:t>
      </w:r>
    </w:p>
    <w:p>
      <w:pPr>
        <w:spacing w:line="360" w:lineRule="auto" w:after="0"/>
        <w:ind w:firstLine="709"/>
        <w:jc w:val="both"/>
      </w:pPr>
      <w:r>
        <w:rPr>
          <w:rFonts w:ascii="Times New Roman" w:hAnsi="Times New Roman"/>
          <w:b w:val="0"/>
          <w:i w:val="0"/>
          <w:sz w:val="28"/>
        </w:rPr>
        <w:t>Панкреатит хатари ТГ-и баланд аст. Триглицериди болои 5,6 вазнин мебошад [20, 92-б.]. Гурӯҳи IV ва V онро зиёд доранд [8, 94-б.]. Аз ин сабб ТГ-и баланд фаврӣ табобат меёбад [20, 92-б.]. Табобат дар беморхона оғоз мешавад [20, 92-б.]. Ин ҷузъи панкреатит мебошад.</w:t>
      </w:r>
    </w:p>
    <w:p>
      <w:pPr>
        <w:spacing w:line="360" w:lineRule="auto" w:after="0"/>
        <w:ind w:firstLine="709"/>
        <w:jc w:val="both"/>
      </w:pPr>
      <w:r>
        <w:rPr>
          <w:rFonts w:ascii="Times New Roman" w:hAnsi="Times New Roman"/>
          <w:b w:val="0"/>
          <w:i w:val="0"/>
          <w:sz w:val="28"/>
        </w:rPr>
        <w:t>FH шакли оилавии дислипидемия аст. Мутацияи ресептор сабаби он аст [19, 94-б.]. Гетерозигот 1 аз 250 нафар аст [19, 96-б.]. LDL аз кӯдакӣ баланд мемонад [19, 96-б.]. Аз ин сабб табобати зуд лозим аст [19, 96-б.]. Ин ҷузъи оилавӣ мебошад.</w:t>
      </w:r>
    </w:p>
    <w:p>
      <w:pPr>
        <w:spacing w:line="360" w:lineRule="auto" w:after="0"/>
        <w:ind w:firstLine="709"/>
        <w:jc w:val="both"/>
      </w:pPr>
      <w:r>
        <w:rPr>
          <w:rFonts w:ascii="Times New Roman" w:hAnsi="Times New Roman"/>
          <w:b w:val="0"/>
          <w:i w:val="0"/>
          <w:sz w:val="28"/>
        </w:rPr>
        <w:t>Гипертриглицеридемия сабабҳои сершумор дорад. Диабет, маска ва спирт онро мефзоянд [20, 92-б.]. Доруҳои баъзе низ таъсир мекунанд [20, 92-б.]. Аз ин сабб сабаби ибтидоиро ёфтан лозим аст [20, 92-б.]. Ин ҷузъи сабабҳои ТГ мебошад.</w:t>
      </w:r>
    </w:p>
    <w:p>
      <w:pPr>
        <w:spacing w:line="360" w:lineRule="auto" w:after="0"/>
        <w:ind w:firstLine="709"/>
        <w:jc w:val="both"/>
      </w:pPr>
      <w:r>
        <w:rPr>
          <w:rFonts w:ascii="Times New Roman" w:hAnsi="Times New Roman"/>
          <w:b w:val="0"/>
          <w:i w:val="0"/>
          <w:sz w:val="28"/>
        </w:rPr>
        <w:t>Доруҳои баъзе ТГ-ро мефзоянд. Глюкокортикоид ва бета-блокаторҳо мисоланд [20, 96-б.]. Профили бемор бо доруҳо муқоиса мешавад [20, 96-б.]. Аз ин сабб таърихи дору лозим аст [20, 96-б.]. Профил баъди ислоҳ беҳтар мешавад [20, 96-б.]. Ин ҷузъи дору ва ТГ мебошад.</w:t>
      </w:r>
    </w:p>
    <w:p>
      <w:pPr>
        <w:spacing w:line="240" w:lineRule="auto" w:after="0"/>
        <w:ind w:firstLine="0"/>
        <w:jc w:val="center"/>
      </w:pPr>
      <w:r>
        <w:rPr>
          <w:rFonts w:ascii="Times New Roman" w:hAnsi="Times New Roman"/>
          <w:b/>
          <w:i w:val="0"/>
          <w:sz w:val="24"/>
        </w:rPr>
        <w:t>Ҷадвали 2.5 — Классификатсияи Фредриксен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Донаи баланд</w:t>
            </w:r>
          </w:p>
        </w:tc>
        <w:tc>
          <w:tcPr>
            <w:tcW w:type="dxa" w:w="2494"/>
            <w:shd w:val="clear" w:fill="EDEDED"/>
          </w:tcPr>
          <w:p>
            <w:pPr>
              <w:spacing w:line="240" w:lineRule="auto" w:after="0" w:before="0"/>
              <w:ind w:firstLine="0"/>
              <w:jc w:val="left"/>
            </w:pPr>
            <w:r>
              <w:rPr>
                <w:rFonts w:ascii="Times New Roman" w:hAnsi="Times New Roman"/>
                <w:b/>
                <w:sz w:val="24"/>
              </w:rPr>
              <w:t>Холестерин</w:t>
            </w:r>
          </w:p>
        </w:tc>
        <w:tc>
          <w:tcPr>
            <w:tcW w:type="dxa" w:w="2608"/>
            <w:shd w:val="clear" w:fill="EDEDED"/>
          </w:tcPr>
          <w:p>
            <w:pPr>
              <w:spacing w:line="240" w:lineRule="auto" w:after="0" w:before="0"/>
              <w:ind w:firstLine="0"/>
              <w:jc w:val="left"/>
            </w:pPr>
            <w:r>
              <w:rPr>
                <w:rFonts w:ascii="Times New Roman" w:hAnsi="Times New Roman"/>
                <w:b/>
                <w:sz w:val="24"/>
              </w:rPr>
              <w:t>Триглицерид</w:t>
            </w:r>
          </w:p>
        </w:tc>
      </w:tr>
      <w:tr>
        <w:tc>
          <w:tcPr>
            <w:tcW w:type="dxa" w:w="1474"/>
          </w:tcPr>
          <w:p>
            <w:pPr>
              <w:spacing w:line="240" w:lineRule="auto" w:after="0" w:before="0"/>
              <w:ind w:firstLine="0"/>
              <w:jc w:val="left"/>
            </w:pPr>
            <w:r>
              <w:rPr>
                <w:rFonts w:ascii="Times New Roman" w:hAnsi="Times New Roman"/>
                <w:b w:val="0"/>
                <w:sz w:val="24"/>
              </w:rPr>
              <w:t>Навъи I</w:t>
            </w:r>
          </w:p>
        </w:tc>
        <w:tc>
          <w:tcPr>
            <w:tcW w:type="dxa" w:w="2494"/>
          </w:tcPr>
          <w:p>
            <w:pPr>
              <w:spacing w:line="240" w:lineRule="auto" w:after="0" w:before="0"/>
              <w:ind w:firstLine="0"/>
              <w:jc w:val="left"/>
            </w:pPr>
            <w:r>
              <w:rPr>
                <w:rFonts w:ascii="Times New Roman" w:hAnsi="Times New Roman"/>
                <w:b w:val="0"/>
                <w:sz w:val="24"/>
              </w:rPr>
              <w:t>Хиломикрон [8, 92-б.]</w:t>
            </w:r>
          </w:p>
        </w:tc>
        <w:tc>
          <w:tcPr>
            <w:tcW w:type="dxa" w:w="2494"/>
          </w:tcPr>
          <w:p>
            <w:pPr>
              <w:spacing w:line="240" w:lineRule="auto" w:after="0" w:before="0"/>
              <w:ind w:firstLine="0"/>
              <w:jc w:val="left"/>
            </w:pPr>
            <w:r>
              <w:rPr>
                <w:rFonts w:ascii="Times New Roman" w:hAnsi="Times New Roman"/>
                <w:b w:val="0"/>
                <w:sz w:val="24"/>
              </w:rPr>
              <w:t>Мӯътадил [8, 92-б.]</w:t>
            </w:r>
          </w:p>
        </w:tc>
        <w:tc>
          <w:tcPr>
            <w:tcW w:type="dxa" w:w="2608"/>
          </w:tcPr>
          <w:p>
            <w:pPr>
              <w:spacing w:line="240" w:lineRule="auto" w:after="0" w:before="0"/>
              <w:ind w:firstLine="0"/>
              <w:jc w:val="left"/>
            </w:pPr>
            <w:r>
              <w:rPr>
                <w:rFonts w:ascii="Times New Roman" w:hAnsi="Times New Roman"/>
                <w:b w:val="0"/>
                <w:sz w:val="24"/>
              </w:rPr>
              <w:t>Хеле баланд [8, 92-б.]</w:t>
            </w:r>
          </w:p>
        </w:tc>
      </w:tr>
      <w:tr>
        <w:tc>
          <w:tcPr>
            <w:tcW w:type="dxa" w:w="1474"/>
          </w:tcPr>
          <w:p>
            <w:pPr>
              <w:spacing w:line="240" w:lineRule="auto" w:after="0" w:before="0"/>
              <w:ind w:firstLine="0"/>
              <w:jc w:val="left"/>
            </w:pPr>
            <w:r>
              <w:rPr>
                <w:rFonts w:ascii="Times New Roman" w:hAnsi="Times New Roman"/>
                <w:b w:val="0"/>
                <w:sz w:val="24"/>
              </w:rPr>
              <w:t>Навъи IIa</w:t>
            </w:r>
          </w:p>
        </w:tc>
        <w:tc>
          <w:tcPr>
            <w:tcW w:type="dxa" w:w="2494"/>
          </w:tcPr>
          <w:p>
            <w:pPr>
              <w:spacing w:line="240" w:lineRule="auto" w:after="0" w:before="0"/>
              <w:ind w:firstLine="0"/>
              <w:jc w:val="left"/>
            </w:pPr>
            <w:r>
              <w:rPr>
                <w:rFonts w:ascii="Times New Roman" w:hAnsi="Times New Roman"/>
                <w:b w:val="0"/>
                <w:sz w:val="24"/>
              </w:rPr>
              <w:t>LDL [8, 92-б.]</w:t>
            </w:r>
          </w:p>
        </w:tc>
        <w:tc>
          <w:tcPr>
            <w:tcW w:type="dxa" w:w="2494"/>
          </w:tcPr>
          <w:p>
            <w:pPr>
              <w:spacing w:line="240" w:lineRule="auto" w:after="0" w:before="0"/>
              <w:ind w:firstLine="0"/>
              <w:jc w:val="left"/>
            </w:pPr>
            <w:r>
              <w:rPr>
                <w:rFonts w:ascii="Times New Roman" w:hAnsi="Times New Roman"/>
                <w:b w:val="0"/>
                <w:sz w:val="24"/>
              </w:rPr>
              <w:t>Баланд [8, 92-б.]</w:t>
            </w:r>
          </w:p>
        </w:tc>
        <w:tc>
          <w:tcPr>
            <w:tcW w:type="dxa" w:w="2608"/>
          </w:tcPr>
          <w:p>
            <w:pPr>
              <w:spacing w:line="240" w:lineRule="auto" w:after="0" w:before="0"/>
              <w:ind w:firstLine="0"/>
              <w:jc w:val="left"/>
            </w:pPr>
            <w:r>
              <w:rPr>
                <w:rFonts w:ascii="Times New Roman" w:hAnsi="Times New Roman"/>
                <w:b w:val="0"/>
                <w:sz w:val="24"/>
              </w:rPr>
              <w:t>Мӯътадил [8, 92-б.]</w:t>
            </w:r>
          </w:p>
        </w:tc>
      </w:tr>
      <w:tr>
        <w:tc>
          <w:tcPr>
            <w:tcW w:type="dxa" w:w="1474"/>
          </w:tcPr>
          <w:p>
            <w:pPr>
              <w:spacing w:line="240" w:lineRule="auto" w:after="0" w:before="0"/>
              <w:ind w:firstLine="0"/>
              <w:jc w:val="left"/>
            </w:pPr>
            <w:r>
              <w:rPr>
                <w:rFonts w:ascii="Times New Roman" w:hAnsi="Times New Roman"/>
                <w:b w:val="0"/>
                <w:sz w:val="24"/>
              </w:rPr>
              <w:t>Навъи IIb</w:t>
            </w:r>
          </w:p>
        </w:tc>
        <w:tc>
          <w:tcPr>
            <w:tcW w:type="dxa" w:w="2494"/>
          </w:tcPr>
          <w:p>
            <w:pPr>
              <w:spacing w:line="240" w:lineRule="auto" w:after="0" w:before="0"/>
              <w:ind w:firstLine="0"/>
              <w:jc w:val="left"/>
            </w:pPr>
            <w:r>
              <w:rPr>
                <w:rFonts w:ascii="Times New Roman" w:hAnsi="Times New Roman"/>
                <w:b w:val="0"/>
                <w:sz w:val="24"/>
              </w:rPr>
              <w:t>LDL ва VLDL [8, 92-б.]</w:t>
            </w:r>
          </w:p>
        </w:tc>
        <w:tc>
          <w:tcPr>
            <w:tcW w:type="dxa" w:w="2494"/>
          </w:tcPr>
          <w:p>
            <w:pPr>
              <w:spacing w:line="240" w:lineRule="auto" w:after="0" w:before="0"/>
              <w:ind w:firstLine="0"/>
              <w:jc w:val="left"/>
            </w:pPr>
            <w:r>
              <w:rPr>
                <w:rFonts w:ascii="Times New Roman" w:hAnsi="Times New Roman"/>
                <w:b w:val="0"/>
                <w:sz w:val="24"/>
              </w:rPr>
              <w:t>Баланд [8, 92-б.]</w:t>
            </w:r>
          </w:p>
        </w:tc>
        <w:tc>
          <w:tcPr>
            <w:tcW w:type="dxa" w:w="2608"/>
          </w:tcPr>
          <w:p>
            <w:pPr>
              <w:spacing w:line="240" w:lineRule="auto" w:after="0" w:before="0"/>
              <w:ind w:firstLine="0"/>
              <w:jc w:val="left"/>
            </w:pPr>
            <w:r>
              <w:rPr>
                <w:rFonts w:ascii="Times New Roman" w:hAnsi="Times New Roman"/>
                <w:b w:val="0"/>
                <w:sz w:val="24"/>
              </w:rPr>
              <w:t>Баланд [8, 92-б.]</w:t>
            </w:r>
          </w:p>
        </w:tc>
      </w:tr>
      <w:tr>
        <w:tc>
          <w:tcPr>
            <w:tcW w:type="dxa" w:w="1474"/>
          </w:tcPr>
          <w:p>
            <w:pPr>
              <w:spacing w:line="240" w:lineRule="auto" w:after="0" w:before="0"/>
              <w:ind w:firstLine="0"/>
              <w:jc w:val="left"/>
            </w:pPr>
            <w:r>
              <w:rPr>
                <w:rFonts w:ascii="Times New Roman" w:hAnsi="Times New Roman"/>
                <w:b w:val="0"/>
                <w:sz w:val="24"/>
              </w:rPr>
              <w:t>Навъи III</w:t>
            </w:r>
          </w:p>
        </w:tc>
        <w:tc>
          <w:tcPr>
            <w:tcW w:type="dxa" w:w="2494"/>
          </w:tcPr>
          <w:p>
            <w:pPr>
              <w:spacing w:line="240" w:lineRule="auto" w:after="0" w:before="0"/>
              <w:ind w:firstLine="0"/>
              <w:jc w:val="left"/>
            </w:pPr>
            <w:r>
              <w:rPr>
                <w:rFonts w:ascii="Times New Roman" w:hAnsi="Times New Roman"/>
                <w:b w:val="0"/>
                <w:sz w:val="24"/>
              </w:rPr>
              <w:t>IDL [8, 94-б.]</w:t>
            </w:r>
          </w:p>
        </w:tc>
        <w:tc>
          <w:tcPr>
            <w:tcW w:type="dxa" w:w="2494"/>
          </w:tcPr>
          <w:p>
            <w:pPr>
              <w:spacing w:line="240" w:lineRule="auto" w:after="0" w:before="0"/>
              <w:ind w:firstLine="0"/>
              <w:jc w:val="left"/>
            </w:pPr>
            <w:r>
              <w:rPr>
                <w:rFonts w:ascii="Times New Roman" w:hAnsi="Times New Roman"/>
                <w:b w:val="0"/>
                <w:sz w:val="24"/>
              </w:rPr>
              <w:t>Баланд [8, 94-б.]</w:t>
            </w:r>
          </w:p>
        </w:tc>
        <w:tc>
          <w:tcPr>
            <w:tcW w:type="dxa" w:w="2608"/>
          </w:tcPr>
          <w:p>
            <w:pPr>
              <w:spacing w:line="240" w:lineRule="auto" w:after="0" w:before="0"/>
              <w:ind w:firstLine="0"/>
              <w:jc w:val="left"/>
            </w:pPr>
            <w:r>
              <w:rPr>
                <w:rFonts w:ascii="Times New Roman" w:hAnsi="Times New Roman"/>
                <w:b w:val="0"/>
                <w:sz w:val="24"/>
              </w:rPr>
              <w:t>Баланд [8, 94-б.]</w:t>
            </w:r>
          </w:p>
        </w:tc>
      </w:tr>
      <w:tr>
        <w:tc>
          <w:tcPr>
            <w:tcW w:type="dxa" w:w="1474"/>
          </w:tcPr>
          <w:p>
            <w:pPr>
              <w:spacing w:line="240" w:lineRule="auto" w:after="0" w:before="0"/>
              <w:ind w:firstLine="0"/>
              <w:jc w:val="left"/>
            </w:pPr>
            <w:r>
              <w:rPr>
                <w:rFonts w:ascii="Times New Roman" w:hAnsi="Times New Roman"/>
                <w:b w:val="0"/>
                <w:sz w:val="24"/>
              </w:rPr>
              <w:t>Навъи IV</w:t>
            </w:r>
          </w:p>
        </w:tc>
        <w:tc>
          <w:tcPr>
            <w:tcW w:type="dxa" w:w="2494"/>
          </w:tcPr>
          <w:p>
            <w:pPr>
              <w:spacing w:line="240" w:lineRule="auto" w:after="0" w:before="0"/>
              <w:ind w:firstLine="0"/>
              <w:jc w:val="left"/>
            </w:pPr>
            <w:r>
              <w:rPr>
                <w:rFonts w:ascii="Times New Roman" w:hAnsi="Times New Roman"/>
                <w:b w:val="0"/>
                <w:sz w:val="24"/>
              </w:rPr>
              <w:t>VLDL [8, 94-б.]</w:t>
            </w:r>
          </w:p>
        </w:tc>
        <w:tc>
          <w:tcPr>
            <w:tcW w:type="dxa" w:w="2494"/>
          </w:tcPr>
          <w:p>
            <w:pPr>
              <w:spacing w:line="240" w:lineRule="auto" w:after="0" w:before="0"/>
              <w:ind w:firstLine="0"/>
              <w:jc w:val="left"/>
            </w:pPr>
            <w:r>
              <w:rPr>
                <w:rFonts w:ascii="Times New Roman" w:hAnsi="Times New Roman"/>
                <w:b w:val="0"/>
                <w:sz w:val="24"/>
              </w:rPr>
              <w:t>Мӯътадил [8, 94-б.]</w:t>
            </w:r>
          </w:p>
        </w:tc>
        <w:tc>
          <w:tcPr>
            <w:tcW w:type="dxa" w:w="2608"/>
          </w:tcPr>
          <w:p>
            <w:pPr>
              <w:spacing w:line="240" w:lineRule="auto" w:after="0" w:before="0"/>
              <w:ind w:firstLine="0"/>
              <w:jc w:val="left"/>
            </w:pPr>
            <w:r>
              <w:rPr>
                <w:rFonts w:ascii="Times New Roman" w:hAnsi="Times New Roman"/>
                <w:b w:val="0"/>
                <w:sz w:val="24"/>
              </w:rPr>
              <w:t>Баланд [8, 94-б.]</w:t>
            </w:r>
          </w:p>
        </w:tc>
      </w:tr>
      <w:tr>
        <w:tc>
          <w:tcPr>
            <w:tcW w:type="dxa" w:w="1474"/>
          </w:tcPr>
          <w:p>
            <w:pPr>
              <w:spacing w:line="240" w:lineRule="auto" w:after="0" w:before="0"/>
              <w:ind w:firstLine="0"/>
              <w:jc w:val="left"/>
            </w:pPr>
            <w:r>
              <w:rPr>
                <w:rFonts w:ascii="Times New Roman" w:hAnsi="Times New Roman"/>
                <w:b w:val="0"/>
                <w:sz w:val="24"/>
              </w:rPr>
              <w:t>Навъи V</w:t>
            </w:r>
          </w:p>
        </w:tc>
        <w:tc>
          <w:tcPr>
            <w:tcW w:type="dxa" w:w="2494"/>
          </w:tcPr>
          <w:p>
            <w:pPr>
              <w:spacing w:line="240" w:lineRule="auto" w:after="0" w:before="0"/>
              <w:ind w:firstLine="0"/>
              <w:jc w:val="left"/>
            </w:pPr>
            <w:r>
              <w:rPr>
                <w:rFonts w:ascii="Times New Roman" w:hAnsi="Times New Roman"/>
                <w:b w:val="0"/>
                <w:sz w:val="24"/>
              </w:rPr>
              <w:t>ХМ ва VLDL [8, 94-б.]</w:t>
            </w:r>
          </w:p>
        </w:tc>
        <w:tc>
          <w:tcPr>
            <w:tcW w:type="dxa" w:w="2494"/>
          </w:tcPr>
          <w:p>
            <w:pPr>
              <w:spacing w:line="240" w:lineRule="auto" w:after="0" w:before="0"/>
              <w:ind w:firstLine="0"/>
              <w:jc w:val="left"/>
            </w:pPr>
            <w:r>
              <w:rPr>
                <w:rFonts w:ascii="Times New Roman" w:hAnsi="Times New Roman"/>
                <w:b w:val="0"/>
                <w:sz w:val="24"/>
              </w:rPr>
              <w:t>Каме баланд [8, 94-б.]</w:t>
            </w:r>
          </w:p>
        </w:tc>
        <w:tc>
          <w:tcPr>
            <w:tcW w:type="dxa" w:w="2608"/>
          </w:tcPr>
          <w:p>
            <w:pPr>
              <w:spacing w:line="240" w:lineRule="auto" w:after="0" w:before="0"/>
              <w:ind w:firstLine="0"/>
              <w:jc w:val="left"/>
            </w:pPr>
            <w:r>
              <w:rPr>
                <w:rFonts w:ascii="Times New Roman" w:hAnsi="Times New Roman"/>
                <w:b w:val="0"/>
                <w:sz w:val="24"/>
              </w:rPr>
              <w:t>Хеле баланд [8, 94-б.]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Дислипидемияҳо дар дарсҳои амалӣ муҳокима мешаванд. Ҳар навъ намунаи хос дорад [7, 294-б.]. Муқоисаи профил машқи методист [12, 234-б.]. Аз ин сабб ҷадвал ба дарс мегузарад [13, 136-б.]. Ин ҷузъи методикаи дислипидемия мебошад.</w:t>
      </w:r>
    </w:p>
    <w:p>
      <w:pPr>
        <w:spacing w:line="360" w:lineRule="auto" w:after="0"/>
        <w:ind w:firstLine="709"/>
        <w:jc w:val="both"/>
      </w:pPr>
      <w:r>
        <w:rPr>
          <w:rFonts w:ascii="Times New Roman" w:hAnsi="Times New Roman"/>
          <w:b w:val="0"/>
          <w:i w:val="0"/>
          <w:sz w:val="28"/>
        </w:rPr>
        <w:t>Дар дарс навъҳо бо ҷадвали 2.5 муқоиса мешаванд [12, 238-б.]. Ҳар навъ профили хос дорад [12, 238-б.]. Ҳисоби нисбатҳо машқ мешавад [12, 238-б.]. Аз ин сабб мафҳум мустаҳкам мегардад [13, 140-б.]. Маводи кор ба дарс мегузарад [13, 140-б.]. Ин ҷузъи машқи дислипидемия мебошад.</w:t>
      </w:r>
    </w:p>
    <w:p>
      <w:pPr>
        <w:spacing w:line="360" w:lineRule="auto" w:after="0"/>
        <w:ind w:firstLine="709"/>
        <w:jc w:val="left"/>
      </w:pPr>
      <w:r>
        <w:rPr>
          <w:rFonts w:ascii="Times New Roman" w:hAnsi="Times New Roman"/>
          <w:b/>
          <w:i w:val="0"/>
          <w:sz w:val="28"/>
        </w:rPr>
        <w:t>2.6. Доруҳои дигаргунсозии липидҳо</w:t>
      </w:r>
    </w:p>
    <w:p>
      <w:pPr>
        <w:spacing w:line="360" w:lineRule="auto" w:after="0"/>
        <w:ind w:firstLine="709"/>
        <w:jc w:val="both"/>
      </w:pPr>
      <w:r>
        <w:rPr>
          <w:rFonts w:ascii="Times New Roman" w:hAnsi="Times New Roman"/>
          <w:b w:val="0"/>
          <w:i w:val="0"/>
          <w:sz w:val="28"/>
        </w:rPr>
        <w:t>Доруҳо дар сатҳҳои гуногун кор мекунанд. Ҳар гурӯҳ ҳадафи худро дорад [9, 220-б.]. Интихоб ба профил вобаста аст [9, 220-б.]. Аз ин сабб муолиҷа ҷудогана мешавад [9, 220-б.]. Ин ҷузъи мафҳуми дору мебошад.</w:t>
      </w:r>
    </w:p>
    <w:p>
      <w:pPr>
        <w:spacing w:line="360" w:lineRule="auto" w:after="0"/>
        <w:ind w:firstLine="709"/>
        <w:jc w:val="both"/>
      </w:pPr>
      <w:r>
        <w:rPr>
          <w:rFonts w:ascii="Times New Roman" w:hAnsi="Times New Roman"/>
          <w:b w:val="0"/>
          <w:i w:val="0"/>
          <w:sz w:val="28"/>
        </w:rPr>
        <w:t>Тарҳи муолиҷа дар конфаренс муҳокима мешавад [13, 140-б.]. Ҳадафҳои LDL тартиб меёбанд [9, 220-б.]. Аз ин сабб қарор ададӣ мегардад [9, 220-б.]. Натиҷа ба дарс пешниҳод мешавад [13, 142-б.]. Ин ҷузъи тарҳи муолиҷа мебошад.</w:t>
      </w:r>
    </w:p>
    <w:p>
      <w:pPr>
        <w:spacing w:line="360" w:lineRule="auto" w:after="0"/>
        <w:ind w:firstLine="709"/>
        <w:jc w:val="both"/>
      </w:pPr>
      <w:r>
        <w:rPr>
          <w:rFonts w:ascii="Times New Roman" w:hAnsi="Times New Roman"/>
          <w:b w:val="0"/>
          <w:i w:val="0"/>
          <w:sz w:val="28"/>
        </w:rPr>
        <w:t>Статинҳо ингибитори HMG-КоА-редуктазаанд [24, 88-б.]. Онҳо синтези холестеринро кам мекунанд [24, 88-б.]. LDL то 60 фоиз мепастонад [24, 90-б.]. Аз ин сабб статин асоси табобат аст [9, 220-б.]. Ин ҷузъи статин мебошад.</w:t>
      </w:r>
    </w:p>
    <w:p>
      <w:pPr>
        <w:spacing w:line="360" w:lineRule="auto" w:after="0"/>
        <w:ind w:firstLine="709"/>
        <w:jc w:val="both"/>
      </w:pPr>
      <w:r>
        <w:rPr>
          <w:rFonts w:ascii="Times New Roman" w:hAnsi="Times New Roman"/>
          <w:b w:val="0"/>
          <w:i w:val="0"/>
          <w:sz w:val="28"/>
        </w:rPr>
        <w:t>Эзетимиб манъи ҷуброни рӯда аст. Он нақлиётчии NPC1L1-ро мебандад [10, 232-б.]. LDL то 20 фоиз мепастонад [10, 232-б.]. Бо статин муттаҳид мешавад [10, 234-б.]. Аз ин сабб таъсир дуҷониба мешавад [10, 234-б.]. Ин ҷузъи эзетимиб мебошад.</w:t>
      </w:r>
    </w:p>
    <w:p>
      <w:pPr>
        <w:spacing w:line="360" w:lineRule="auto" w:after="0"/>
        <w:ind w:firstLine="709"/>
        <w:jc w:val="both"/>
      </w:pPr>
      <w:r>
        <w:rPr>
          <w:rFonts w:ascii="Times New Roman" w:hAnsi="Times New Roman"/>
          <w:b w:val="0"/>
          <w:i w:val="0"/>
          <w:sz w:val="28"/>
        </w:rPr>
        <w:t>Фибратҳо ба PPARα пайваст мешаванд. Онҳо LPL-ро фаъол мекунанд [20, 96-б.]. Триглицерид то 50 фоиз мепастонад [20, 96-б.]. HDL каме мебардорад [20, 96-б.]. Аз ин сабб фибрат барои гипертриглицеридемия аст [20, 96-б.]. Ин ҷузъи фибрат мебошад.</w:t>
      </w:r>
    </w:p>
    <w:p>
      <w:pPr>
        <w:spacing w:line="360" w:lineRule="auto" w:after="0"/>
        <w:ind w:firstLine="709"/>
        <w:jc w:val="both"/>
      </w:pPr>
      <w:r>
        <w:rPr>
          <w:rFonts w:ascii="Times New Roman" w:hAnsi="Times New Roman"/>
          <w:b w:val="0"/>
          <w:i w:val="0"/>
          <w:sz w:val="28"/>
        </w:rPr>
        <w:t>Смолаҳои кислотаҳои ҷигарӣ дар рӯда кор мекунанд. Онҳо кислотаҳои ибтидоиро мебанданд [10, 234-б.]. Ҷигар ресептори нав месозад [10, 234-б.]. LDL то 15 фоиз мепастонад [10, 234-б.]. Аз ин сабб смола усули куҳна аст [10, 234-б.]. Ин ҷузъи смола мебошад.</w:t>
      </w:r>
    </w:p>
    <w:p>
      <w:pPr>
        <w:spacing w:line="360" w:lineRule="auto" w:after="0"/>
        <w:ind w:firstLine="709"/>
        <w:jc w:val="both"/>
      </w:pPr>
      <w:r>
        <w:rPr>
          <w:rFonts w:ascii="Times New Roman" w:hAnsi="Times New Roman"/>
          <w:b w:val="0"/>
          <w:i w:val="0"/>
          <w:sz w:val="28"/>
        </w:rPr>
        <w:t>Мисоли 6. Таъсири статин ададӣ ҳисоб мешавад. LDL-и бемор 180 мг/дл аст [24, 90-б.]. Пастшавӣ 45 фоиз мегирад [24, 90-б.]. Ҳисоб: 180 × 0,55 = 99 мг/дл мешавад. Аз ин сабб ҳадафи табобат наздик мешавад [9, 220-б.]. Ин ҷузъи ҳисоби статин мебошад.</w:t>
      </w:r>
    </w:p>
    <w:p>
      <w:pPr>
        <w:spacing w:line="360" w:lineRule="auto" w:after="0"/>
        <w:ind w:firstLine="709"/>
        <w:jc w:val="both"/>
      </w:pPr>
      <w:r>
        <w:rPr>
          <w:rFonts w:ascii="Times New Roman" w:hAnsi="Times New Roman"/>
          <w:b w:val="0"/>
          <w:i w:val="0"/>
          <w:sz w:val="28"/>
        </w:rPr>
        <w:t>Натиҷаи статин дар амал санҷида мешавад. Баъди ду моҳ профил такрор мешавад [24, 90-б.]. LDL-и нав бо ҳадаф муқоиса мегардад [9, 220-б.]. Аз ин сабб табобат мутобиқ мешавад [9, 220-б.]. Доза ба натиҷа вобаста мешавад [24, 90-б.]. Ин ҷузъи назорати статин мебошад.</w:t>
      </w:r>
    </w:p>
    <w:p>
      <w:pPr>
        <w:spacing w:line="240" w:lineRule="auto" w:after="0"/>
        <w:ind w:firstLine="0"/>
        <w:jc w:val="center"/>
      </w:pPr>
      <w:r>
        <w:rPr>
          <w:rFonts w:ascii="Times New Roman" w:hAnsi="Times New Roman"/>
          <w:b/>
          <w:i w:val="0"/>
          <w:sz w:val="24"/>
        </w:rPr>
        <w:t>Ҷадвали 2.6 — Доруҳо: ҳадаф ва таъсир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Дору</w:t>
            </w:r>
          </w:p>
        </w:tc>
        <w:tc>
          <w:tcPr>
            <w:tcW w:type="dxa" w:w="2381"/>
            <w:shd w:val="clear" w:fill="EDEDED"/>
          </w:tcPr>
          <w:p>
            <w:pPr>
              <w:spacing w:line="240" w:lineRule="auto" w:after="0" w:before="0"/>
              <w:ind w:firstLine="0"/>
              <w:jc w:val="left"/>
            </w:pPr>
            <w:r>
              <w:rPr>
                <w:rFonts w:ascii="Times New Roman" w:hAnsi="Times New Roman"/>
                <w:b/>
                <w:sz w:val="24"/>
              </w:rPr>
              <w:t>Ҳадаф</w:t>
            </w:r>
          </w:p>
        </w:tc>
        <w:tc>
          <w:tcPr>
            <w:tcW w:type="dxa" w:w="2268"/>
            <w:shd w:val="clear" w:fill="EDEDED"/>
          </w:tcPr>
          <w:p>
            <w:pPr>
              <w:spacing w:line="240" w:lineRule="auto" w:after="0" w:before="0"/>
              <w:ind w:firstLine="0"/>
              <w:jc w:val="left"/>
            </w:pPr>
            <w:r>
              <w:rPr>
                <w:rFonts w:ascii="Times New Roman" w:hAnsi="Times New Roman"/>
                <w:b/>
                <w:sz w:val="24"/>
              </w:rPr>
              <w:t>LDL</w:t>
            </w:r>
          </w:p>
        </w:tc>
        <w:tc>
          <w:tcPr>
            <w:tcW w:type="dxa" w:w="2268"/>
            <w:shd w:val="clear" w:fill="EDEDED"/>
          </w:tcPr>
          <w:p>
            <w:pPr>
              <w:spacing w:line="240" w:lineRule="auto" w:after="0" w:before="0"/>
              <w:ind w:firstLine="0"/>
              <w:jc w:val="left"/>
            </w:pPr>
            <w:r>
              <w:rPr>
                <w:rFonts w:ascii="Times New Roman" w:hAnsi="Times New Roman"/>
                <w:b/>
                <w:sz w:val="24"/>
              </w:rPr>
              <w:t>Триглицерид</w:t>
            </w:r>
          </w:p>
        </w:tc>
      </w:tr>
      <w:tr>
        <w:tc>
          <w:tcPr>
            <w:tcW w:type="dxa" w:w="2154"/>
          </w:tcPr>
          <w:p>
            <w:pPr>
              <w:spacing w:line="240" w:lineRule="auto" w:after="0" w:before="0"/>
              <w:ind w:firstLine="0"/>
              <w:jc w:val="left"/>
            </w:pPr>
            <w:r>
              <w:rPr>
                <w:rFonts w:ascii="Times New Roman" w:hAnsi="Times New Roman"/>
                <w:b w:val="0"/>
                <w:sz w:val="24"/>
              </w:rPr>
              <w:t>Статин [24, 88-б.]</w:t>
            </w:r>
          </w:p>
        </w:tc>
        <w:tc>
          <w:tcPr>
            <w:tcW w:type="dxa" w:w="2381"/>
          </w:tcPr>
          <w:p>
            <w:pPr>
              <w:spacing w:line="240" w:lineRule="auto" w:after="0" w:before="0"/>
              <w:ind w:firstLine="0"/>
              <w:jc w:val="left"/>
            </w:pPr>
            <w:r>
              <w:rPr>
                <w:rFonts w:ascii="Times New Roman" w:hAnsi="Times New Roman"/>
                <w:b w:val="0"/>
                <w:sz w:val="24"/>
              </w:rPr>
              <w:t>Редуктаза [24, 88-б.]</w:t>
            </w:r>
          </w:p>
        </w:tc>
        <w:tc>
          <w:tcPr>
            <w:tcW w:type="dxa" w:w="2268"/>
          </w:tcPr>
          <w:p>
            <w:pPr>
              <w:spacing w:line="240" w:lineRule="auto" w:after="0" w:before="0"/>
              <w:ind w:firstLine="0"/>
              <w:jc w:val="left"/>
            </w:pPr>
            <w:r>
              <w:rPr>
                <w:rFonts w:ascii="Times New Roman" w:hAnsi="Times New Roman"/>
                <w:b w:val="0"/>
                <w:sz w:val="24"/>
              </w:rPr>
              <w:t>30–60% ↓ [24, 90-б.]</w:t>
            </w:r>
          </w:p>
        </w:tc>
        <w:tc>
          <w:tcPr>
            <w:tcW w:type="dxa" w:w="2268"/>
          </w:tcPr>
          <w:p>
            <w:pPr>
              <w:spacing w:line="240" w:lineRule="auto" w:after="0" w:before="0"/>
              <w:ind w:firstLine="0"/>
              <w:jc w:val="left"/>
            </w:pPr>
            <w:r>
              <w:rPr>
                <w:rFonts w:ascii="Times New Roman" w:hAnsi="Times New Roman"/>
                <w:b w:val="0"/>
                <w:sz w:val="24"/>
              </w:rPr>
              <w:t>Каме ↓ [24, 90-б.]</w:t>
            </w:r>
          </w:p>
        </w:tc>
      </w:tr>
      <w:tr>
        <w:tc>
          <w:tcPr>
            <w:tcW w:type="dxa" w:w="2154"/>
          </w:tcPr>
          <w:p>
            <w:pPr>
              <w:spacing w:line="240" w:lineRule="auto" w:after="0" w:before="0"/>
              <w:ind w:firstLine="0"/>
              <w:jc w:val="left"/>
            </w:pPr>
            <w:r>
              <w:rPr>
                <w:rFonts w:ascii="Times New Roman" w:hAnsi="Times New Roman"/>
                <w:b w:val="0"/>
                <w:sz w:val="24"/>
              </w:rPr>
              <w:t>Эзетимиб [10, 232-б.]</w:t>
            </w:r>
          </w:p>
        </w:tc>
        <w:tc>
          <w:tcPr>
            <w:tcW w:type="dxa" w:w="2381"/>
          </w:tcPr>
          <w:p>
            <w:pPr>
              <w:spacing w:line="240" w:lineRule="auto" w:after="0" w:before="0"/>
              <w:ind w:firstLine="0"/>
              <w:jc w:val="left"/>
            </w:pPr>
            <w:r>
              <w:rPr>
                <w:rFonts w:ascii="Times New Roman" w:hAnsi="Times New Roman"/>
                <w:b w:val="0"/>
                <w:sz w:val="24"/>
              </w:rPr>
              <w:t>NPC1L1 [10, 232-б.]</w:t>
            </w:r>
          </w:p>
        </w:tc>
        <w:tc>
          <w:tcPr>
            <w:tcW w:type="dxa" w:w="2268"/>
          </w:tcPr>
          <w:p>
            <w:pPr>
              <w:spacing w:line="240" w:lineRule="auto" w:after="0" w:before="0"/>
              <w:ind w:firstLine="0"/>
              <w:jc w:val="left"/>
            </w:pPr>
            <w:r>
              <w:rPr>
                <w:rFonts w:ascii="Times New Roman" w:hAnsi="Times New Roman"/>
                <w:b w:val="0"/>
                <w:sz w:val="24"/>
              </w:rPr>
              <w:t>≈20% ↓ [10, 232-б.]</w:t>
            </w:r>
          </w:p>
        </w:tc>
        <w:tc>
          <w:tcPr>
            <w:tcW w:type="dxa" w:w="2268"/>
          </w:tcPr>
          <w:p>
            <w:pPr>
              <w:spacing w:line="240" w:lineRule="auto" w:after="0" w:before="0"/>
              <w:ind w:firstLine="0"/>
              <w:jc w:val="left"/>
            </w:pPr>
            <w:r>
              <w:rPr>
                <w:rFonts w:ascii="Times New Roman" w:hAnsi="Times New Roman"/>
                <w:b w:val="0"/>
                <w:sz w:val="24"/>
              </w:rPr>
              <w:t>Каме ↓ [10, 232-б.]</w:t>
            </w:r>
          </w:p>
        </w:tc>
      </w:tr>
      <w:tr>
        <w:tc>
          <w:tcPr>
            <w:tcW w:type="dxa" w:w="2154"/>
          </w:tcPr>
          <w:p>
            <w:pPr>
              <w:spacing w:line="240" w:lineRule="auto" w:after="0" w:before="0"/>
              <w:ind w:firstLine="0"/>
              <w:jc w:val="left"/>
            </w:pPr>
            <w:r>
              <w:rPr>
                <w:rFonts w:ascii="Times New Roman" w:hAnsi="Times New Roman"/>
                <w:b w:val="0"/>
                <w:sz w:val="24"/>
              </w:rPr>
              <w:t>Ингибитори PCSK9 [23, 66-б.]</w:t>
            </w:r>
          </w:p>
        </w:tc>
        <w:tc>
          <w:tcPr>
            <w:tcW w:type="dxa" w:w="2381"/>
          </w:tcPr>
          <w:p>
            <w:pPr>
              <w:spacing w:line="240" w:lineRule="auto" w:after="0" w:before="0"/>
              <w:ind w:firstLine="0"/>
              <w:jc w:val="left"/>
            </w:pPr>
            <w:r>
              <w:rPr>
                <w:rFonts w:ascii="Times New Roman" w:hAnsi="Times New Roman"/>
                <w:b w:val="0"/>
                <w:sz w:val="24"/>
              </w:rPr>
              <w:t>PCSK9 [23, 66-б.]</w:t>
            </w:r>
          </w:p>
        </w:tc>
        <w:tc>
          <w:tcPr>
            <w:tcW w:type="dxa" w:w="2268"/>
          </w:tcPr>
          <w:p>
            <w:pPr>
              <w:spacing w:line="240" w:lineRule="auto" w:after="0" w:before="0"/>
              <w:ind w:firstLine="0"/>
              <w:jc w:val="left"/>
            </w:pPr>
            <w:r>
              <w:rPr>
                <w:rFonts w:ascii="Times New Roman" w:hAnsi="Times New Roman"/>
                <w:b w:val="0"/>
                <w:sz w:val="24"/>
              </w:rPr>
              <w:t>50–60% ↓ [23, 68-б.]</w:t>
            </w:r>
          </w:p>
        </w:tc>
        <w:tc>
          <w:tcPr>
            <w:tcW w:type="dxa" w:w="2268"/>
          </w:tcPr>
          <w:p>
            <w:pPr>
              <w:spacing w:line="240" w:lineRule="auto" w:after="0" w:before="0"/>
              <w:ind w:firstLine="0"/>
              <w:jc w:val="left"/>
            </w:pPr>
            <w:r>
              <w:rPr>
                <w:rFonts w:ascii="Times New Roman" w:hAnsi="Times New Roman"/>
                <w:b w:val="0"/>
                <w:sz w:val="24"/>
              </w:rPr>
              <w:t>Каме ↓ [23, 68-б.]</w:t>
            </w:r>
          </w:p>
        </w:tc>
      </w:tr>
      <w:tr>
        <w:tc>
          <w:tcPr>
            <w:tcW w:type="dxa" w:w="2154"/>
          </w:tcPr>
          <w:p>
            <w:pPr>
              <w:spacing w:line="240" w:lineRule="auto" w:after="0" w:before="0"/>
              <w:ind w:firstLine="0"/>
              <w:jc w:val="left"/>
            </w:pPr>
            <w:r>
              <w:rPr>
                <w:rFonts w:ascii="Times New Roman" w:hAnsi="Times New Roman"/>
                <w:b w:val="0"/>
                <w:sz w:val="24"/>
              </w:rPr>
              <w:t>Фибрат [20, 96-б.]</w:t>
            </w:r>
          </w:p>
        </w:tc>
        <w:tc>
          <w:tcPr>
            <w:tcW w:type="dxa" w:w="2381"/>
          </w:tcPr>
          <w:p>
            <w:pPr>
              <w:spacing w:line="240" w:lineRule="auto" w:after="0" w:before="0"/>
              <w:ind w:firstLine="0"/>
              <w:jc w:val="left"/>
            </w:pPr>
            <w:r>
              <w:rPr>
                <w:rFonts w:ascii="Times New Roman" w:hAnsi="Times New Roman"/>
                <w:b w:val="0"/>
                <w:sz w:val="24"/>
              </w:rPr>
              <w:t>PPARα, LPL [20, 96-б.]</w:t>
            </w:r>
          </w:p>
        </w:tc>
        <w:tc>
          <w:tcPr>
            <w:tcW w:type="dxa" w:w="2268"/>
          </w:tcPr>
          <w:p>
            <w:pPr>
              <w:spacing w:line="240" w:lineRule="auto" w:after="0" w:before="0"/>
              <w:ind w:firstLine="0"/>
              <w:jc w:val="left"/>
            </w:pPr>
            <w:r>
              <w:rPr>
                <w:rFonts w:ascii="Times New Roman" w:hAnsi="Times New Roman"/>
                <w:b w:val="0"/>
                <w:sz w:val="24"/>
              </w:rPr>
              <w:t>Каме ↓ [20, 96-б.]</w:t>
            </w:r>
          </w:p>
        </w:tc>
        <w:tc>
          <w:tcPr>
            <w:tcW w:type="dxa" w:w="2268"/>
          </w:tcPr>
          <w:p>
            <w:pPr>
              <w:spacing w:line="240" w:lineRule="auto" w:after="0" w:before="0"/>
              <w:ind w:firstLine="0"/>
              <w:jc w:val="left"/>
            </w:pPr>
            <w:r>
              <w:rPr>
                <w:rFonts w:ascii="Times New Roman" w:hAnsi="Times New Roman"/>
                <w:b w:val="0"/>
                <w:sz w:val="24"/>
              </w:rPr>
              <w:t>30–50% ↓ [20, 96-б.]</w:t>
            </w:r>
          </w:p>
        </w:tc>
      </w:tr>
      <w:tr>
        <w:tc>
          <w:tcPr>
            <w:tcW w:type="dxa" w:w="2154"/>
          </w:tcPr>
          <w:p>
            <w:pPr>
              <w:spacing w:line="240" w:lineRule="auto" w:after="0" w:before="0"/>
              <w:ind w:firstLine="0"/>
              <w:jc w:val="left"/>
            </w:pPr>
            <w:r>
              <w:rPr>
                <w:rFonts w:ascii="Times New Roman" w:hAnsi="Times New Roman"/>
                <w:b w:val="0"/>
                <w:sz w:val="24"/>
              </w:rPr>
              <w:t>Смола [10, 234-б.]</w:t>
            </w:r>
          </w:p>
        </w:tc>
        <w:tc>
          <w:tcPr>
            <w:tcW w:type="dxa" w:w="2381"/>
          </w:tcPr>
          <w:p>
            <w:pPr>
              <w:spacing w:line="240" w:lineRule="auto" w:after="0" w:before="0"/>
              <w:ind w:firstLine="0"/>
              <w:jc w:val="left"/>
            </w:pPr>
            <w:r>
              <w:rPr>
                <w:rFonts w:ascii="Times New Roman" w:hAnsi="Times New Roman"/>
                <w:b w:val="0"/>
                <w:sz w:val="24"/>
              </w:rPr>
              <w:t>Кислотаҳо [10, 234-б.]</w:t>
            </w:r>
          </w:p>
        </w:tc>
        <w:tc>
          <w:tcPr>
            <w:tcW w:type="dxa" w:w="2268"/>
          </w:tcPr>
          <w:p>
            <w:pPr>
              <w:spacing w:line="240" w:lineRule="auto" w:after="0" w:before="0"/>
              <w:ind w:firstLine="0"/>
              <w:jc w:val="left"/>
            </w:pPr>
            <w:r>
              <w:rPr>
                <w:rFonts w:ascii="Times New Roman" w:hAnsi="Times New Roman"/>
                <w:b w:val="0"/>
                <w:sz w:val="24"/>
              </w:rPr>
              <w:t>≈15% ↓ [10, 234-б.]</w:t>
            </w:r>
          </w:p>
        </w:tc>
        <w:tc>
          <w:tcPr>
            <w:tcW w:type="dxa" w:w="2268"/>
          </w:tcPr>
          <w:p>
            <w:pPr>
              <w:spacing w:line="240" w:lineRule="auto" w:after="0" w:before="0"/>
              <w:ind w:firstLine="0"/>
              <w:jc w:val="left"/>
            </w:pPr>
            <w:r>
              <w:rPr>
                <w:rFonts w:ascii="Times New Roman" w:hAnsi="Times New Roman"/>
                <w:b w:val="0"/>
                <w:sz w:val="24"/>
              </w:rPr>
              <w:t>Каме ↑ [10, 234-б.]</w:t>
            </w:r>
          </w:p>
        </w:tc>
      </w:tr>
      <w:tr>
        <w:tc>
          <w:tcPr>
            <w:tcW w:type="dxa" w:w="2154"/>
          </w:tcPr>
          <w:p>
            <w:pPr>
              <w:spacing w:line="240" w:lineRule="auto" w:after="0" w:before="0"/>
              <w:ind w:firstLine="0"/>
              <w:jc w:val="left"/>
            </w:pPr>
            <w:r>
              <w:rPr>
                <w:rFonts w:ascii="Times New Roman" w:hAnsi="Times New Roman"/>
                <w:b w:val="0"/>
                <w:sz w:val="24"/>
              </w:rPr>
              <w:t>Омега-3 [20, 98-б.]</w:t>
            </w:r>
          </w:p>
        </w:tc>
        <w:tc>
          <w:tcPr>
            <w:tcW w:type="dxa" w:w="2381"/>
          </w:tcPr>
          <w:p>
            <w:pPr>
              <w:spacing w:line="240" w:lineRule="auto" w:after="0" w:before="0"/>
              <w:ind w:firstLine="0"/>
              <w:jc w:val="left"/>
            </w:pPr>
            <w:r>
              <w:rPr>
                <w:rFonts w:ascii="Times New Roman" w:hAnsi="Times New Roman"/>
                <w:b w:val="0"/>
                <w:sz w:val="24"/>
              </w:rPr>
              <w:t>VLDL [20, 98-б.]</w:t>
            </w:r>
          </w:p>
        </w:tc>
        <w:tc>
          <w:tcPr>
            <w:tcW w:type="dxa" w:w="2268"/>
          </w:tcPr>
          <w:p>
            <w:pPr>
              <w:spacing w:line="240" w:lineRule="auto" w:after="0" w:before="0"/>
              <w:ind w:firstLine="0"/>
              <w:jc w:val="left"/>
            </w:pPr>
            <w:r>
              <w:rPr>
                <w:rFonts w:ascii="Times New Roman" w:hAnsi="Times New Roman"/>
                <w:b w:val="0"/>
                <w:sz w:val="24"/>
              </w:rPr>
              <w:t>Каме тағйир</w:t>
            </w:r>
          </w:p>
        </w:tc>
        <w:tc>
          <w:tcPr>
            <w:tcW w:type="dxa" w:w="2268"/>
          </w:tcPr>
          <w:p>
            <w:pPr>
              <w:spacing w:line="240" w:lineRule="auto" w:after="0" w:before="0"/>
              <w:ind w:firstLine="0"/>
              <w:jc w:val="left"/>
            </w:pPr>
            <w:r>
              <w:rPr>
                <w:rFonts w:ascii="Times New Roman" w:hAnsi="Times New Roman"/>
                <w:b w:val="0"/>
                <w:sz w:val="24"/>
              </w:rPr>
              <w:t>20–30% ↓ [20, 98-б.]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Омега-3 кислотаҳо триглицеридро кам мекунанд. Онҳо секрецияи VLDL-ро паст менамояд [20, 98-б.]. Дозаи баланд лозим аст [20, 98-б.]. Аз ин сабб он барои гиперТГ аст [20, 98-б.]. Ин ҷузъи омега-3 мебошад.</w:t>
      </w:r>
    </w:p>
    <w:p>
      <w:pPr>
        <w:spacing w:line="360" w:lineRule="auto" w:after="0"/>
        <w:ind w:firstLine="709"/>
        <w:jc w:val="both"/>
      </w:pPr>
      <w:r>
        <w:rPr>
          <w:rFonts w:ascii="Times New Roman" w:hAnsi="Times New Roman"/>
          <w:b w:val="0"/>
          <w:i w:val="0"/>
          <w:sz w:val="28"/>
        </w:rPr>
        <w:t>Даруҳо дар клиника муқоиса мешаванд. Тарҳи табобат ба хатар вобаста аст [9, 220-б.]. Муолиҷаи муттаҳид маъмул мешавад [23, 70-б.]. Аз ин сабб натиҷаҳо беҳтар мегарданд [23, 70-б.]. Ин ҷузъи муолиҷаи муттаҳид мебошад.</w:t>
      </w:r>
    </w:p>
    <w:p>
      <w:pPr>
        <w:spacing w:line="360" w:lineRule="auto" w:after="0"/>
        <w:ind w:firstLine="709"/>
        <w:jc w:val="both"/>
      </w:pPr>
      <w:r>
        <w:rPr>
          <w:rFonts w:ascii="Times New Roman" w:hAnsi="Times New Roman"/>
          <w:b w:val="0"/>
          <w:i w:val="0"/>
          <w:sz w:val="28"/>
        </w:rPr>
        <w:t>Муолиҷаи муттаҳид LDL-и вазнинро мегирад. Статин ва эзетимиб якҷоя мешаванд [10, 234-б.]. Аз ин сабб ҳадафи 1,4 имконпазир мегардад [9, 216-б.]. Ингибитори PCSK9 баъдан меояд [23, 70-б.]. Тартиб ба хатар вобаста аст [9, 220-б.]. Ин ҷузъи ҳадафи муттаҳид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 ҲИСОБ ВА МЕЪОРҲО</w:t>
      </w:r>
    </w:p>
    <w:p>
      <w:pPr>
        <w:spacing w:line="360" w:lineRule="auto" w:after="0"/>
        <w:ind w:firstLine="709"/>
        <w:jc w:val="left"/>
      </w:pPr>
      <w:r>
        <w:rPr>
          <w:rFonts w:ascii="Times New Roman" w:hAnsi="Times New Roman"/>
          <w:b/>
          <w:i w:val="0"/>
          <w:sz w:val="28"/>
        </w:rPr>
        <w:t>3.1. Профили липидӣ ва тайёркунӣ</w:t>
      </w:r>
    </w:p>
    <w:p>
      <w:pPr>
        <w:spacing w:line="360" w:lineRule="auto" w:after="0"/>
        <w:ind w:firstLine="709"/>
        <w:jc w:val="both"/>
      </w:pPr>
      <w:r>
        <w:rPr>
          <w:rFonts w:ascii="Times New Roman" w:hAnsi="Times New Roman"/>
          <w:b w:val="0"/>
          <w:i w:val="0"/>
          <w:sz w:val="28"/>
        </w:rPr>
        <w:t>Профили липидӣ маҷмӯи нишондиҳандаҳост. Он холестерини умумиро дорад [7, 292-б.]. LDL, HDL ва триглицерид ҳам меоянд [7, 292-б.]. Аз ин сабб профил тасвири пурра медиҳад [7, 292-б.]. Ин ҷузъи мафҳуми профил мебошад.</w:t>
      </w:r>
    </w:p>
    <w:p>
      <w:pPr>
        <w:spacing w:line="360" w:lineRule="auto" w:after="0"/>
        <w:ind w:firstLine="709"/>
        <w:jc w:val="both"/>
      </w:pPr>
      <w:r>
        <w:rPr>
          <w:rFonts w:ascii="Times New Roman" w:hAnsi="Times New Roman"/>
          <w:b w:val="0"/>
          <w:i w:val="0"/>
          <w:sz w:val="28"/>
        </w:rPr>
        <w:t>Профил дар гузориш тартиб меёбад. Аввал TC ва LDL мешаванд [7, 302-б.]. Баъд HDL ва ТГ меоянд [7, 302-б.]. Аз ин сабб хонанда натиҷаро зуд мебинад [7, 302-б.]. Гузориш ба қарор ёрӣ медиҳад [7, 302-б.]. Ин ҷузъи тартиби гузориш мебошад.</w:t>
      </w:r>
    </w:p>
    <w:p>
      <w:pPr>
        <w:spacing w:line="360" w:lineRule="auto" w:after="0"/>
        <w:ind w:firstLine="709"/>
        <w:jc w:val="both"/>
      </w:pPr>
      <w:r>
        <w:rPr>
          <w:rFonts w:ascii="Times New Roman" w:hAnsi="Times New Roman"/>
          <w:b w:val="0"/>
          <w:i w:val="0"/>
          <w:sz w:val="28"/>
        </w:rPr>
        <w:t>Тайёрии бемор муҳим аст. Гуруснагии 9–12 соат тавсия мешавад [7, 292-б.]. Машқи шабона манъ аст [7, 292-б.]. Спирт ва донаи чарбӣ ба ҳамин манъ меоянд [7, 294-б.]. Аз ин сабб натиҷа мӯътадил мемонад [7, 294-б.]. Ин ҷузъи тайёрии бемор мебошад.</w:t>
      </w:r>
    </w:p>
    <w:p>
      <w:pPr>
        <w:spacing w:line="360" w:lineRule="auto" w:after="0"/>
        <w:ind w:firstLine="709"/>
        <w:jc w:val="both"/>
      </w:pPr>
      <w:r>
        <w:rPr>
          <w:rFonts w:ascii="Times New Roman" w:hAnsi="Times New Roman"/>
          <w:b w:val="0"/>
          <w:i w:val="0"/>
          <w:sz w:val="28"/>
        </w:rPr>
        <w:t>Гуруснагӣ ба натиҷа таъсири рост дорад. Баъди ғизо донаҳои хиломикронӣ меоянд [14, 3-б.]. ТГ то ду баробар мефзояд [7, 292-б.]. Аз ин сабб ҳисоби LDL вайрон мегардад [7, 300-б.]. Бемор реҷаро пешакӣ мебинад [7, 292-б.]. Ин ҷузъи таъсири ғизо мебошад.</w:t>
      </w:r>
    </w:p>
    <w:p>
      <w:pPr>
        <w:spacing w:line="360" w:lineRule="auto" w:after="0"/>
        <w:ind w:firstLine="709"/>
        <w:jc w:val="both"/>
      </w:pPr>
      <w:r>
        <w:rPr>
          <w:rFonts w:ascii="Times New Roman" w:hAnsi="Times New Roman"/>
          <w:b w:val="0"/>
          <w:i w:val="0"/>
          <w:sz w:val="28"/>
        </w:rPr>
        <w:t>Намунагирӣ бо қоидаҳои кафедра мегузарад [7, 294-б.]. Намуна аз венаи тезар карбаш аст [7, 294-б.]. Ҳангоми субҳ дона мегиранд [7, 294-б.]. Аз ин сабб намуна бо ном мегузарад [7, 294-б.]. Ин ҷузъи намунагирӣ мебошад.</w:t>
      </w:r>
    </w:p>
    <w:p>
      <w:pPr>
        <w:spacing w:line="360" w:lineRule="auto" w:after="0"/>
        <w:ind w:firstLine="709"/>
        <w:jc w:val="both"/>
      </w:pPr>
      <w:r>
        <w:rPr>
          <w:rFonts w:ascii="Times New Roman" w:hAnsi="Times New Roman"/>
          <w:b w:val="0"/>
          <w:i w:val="0"/>
          <w:sz w:val="28"/>
        </w:rPr>
        <w:t>Усулҳои энзимӣ дар дастгоҳ истифода мешаванд. Реагентҳои омода барои TC ва HDL мавҷуданд [7, 296-б.]. Триглицерид низ энзимӣ чен мешавад [7, 296-б.]. LDL-и мустақим бо усули махсус чен мегардад [7, 296-б.]. Аз ин сабб усулҳо дақиқияти баланд доранд [7, 296-б.]. Ин ҷузъи усулҳои ченкунӣ мебошад.</w:t>
      </w:r>
    </w:p>
    <w:p>
      <w:pPr>
        <w:spacing w:line="360" w:lineRule="auto" w:after="0"/>
        <w:ind w:firstLine="709"/>
        <w:jc w:val="both"/>
      </w:pPr>
      <w:r>
        <w:rPr>
          <w:rFonts w:ascii="Times New Roman" w:hAnsi="Times New Roman"/>
          <w:b w:val="0"/>
          <w:i w:val="0"/>
          <w:sz w:val="28"/>
        </w:rPr>
        <w:t>HDL-ро баъди дорухат чен мекунанд. Донаҳои ғайри-HDL боронӣ мешаванд [7, 296-б.]. Фақат HDL дар ҳалли мемонад [7, 296-б.]. Аз ин сабб фраксияи ҳимоякунанда ҷудо мегардад [7, 296-б.]. Усул дар дастгоҳи маъмул мегузарад [7, 296-б.]. Ин ҷузъи дорухати HDL мебошад.</w:t>
      </w:r>
    </w:p>
    <w:p>
      <w:pPr>
        <w:spacing w:line="360" w:lineRule="auto" w:after="0"/>
        <w:ind w:firstLine="709"/>
        <w:jc w:val="both"/>
      </w:pPr>
      <w:r>
        <w:rPr>
          <w:rFonts w:ascii="Times New Roman" w:hAnsi="Times New Roman"/>
          <w:b w:val="0"/>
          <w:i w:val="0"/>
          <w:sz w:val="28"/>
        </w:rPr>
        <w:t>Контролҳо ҳар рӯз кор мешаванд. Намунаи контролӣ бо дозаи маълум меояд [7, 298-б.]. Ҳисоби натиҷа бо криваи калибровкӣ мегузарад [7, 298-б.]. Аз ин сабб дақиқии ҳаррӯза санҷида мешавад [7, 298-б.]. Ин ҷузъи назорати сифат мебошад.</w:t>
      </w:r>
    </w:p>
    <w:p>
      <w:pPr>
        <w:spacing w:line="360" w:lineRule="auto" w:after="0"/>
        <w:ind w:firstLine="709"/>
        <w:jc w:val="both"/>
      </w:pPr>
      <w:r>
        <w:rPr>
          <w:rFonts w:ascii="Times New Roman" w:hAnsi="Times New Roman"/>
          <w:b w:val="0"/>
          <w:i w:val="0"/>
          <w:sz w:val="28"/>
        </w:rPr>
        <w:t>Хатои лабораторӣ натиҷаро вайрон мекунад. Намунаи бетартиб ҳисоб мешавад [7, 298-б.]. Контрол ҳар рӯз онро мушоҳида мекунад [7, 298-б.]. Аз ин сабб ду ҳисоб муқоиса мешавад [7, 298-б.]. Натиҷаи фарқдор такрор мешавад [7, 298-б.]. Ин ҷузъи назорати хато мебошад.</w:t>
      </w:r>
    </w:p>
    <w:p>
      <w:pPr>
        <w:spacing w:line="360" w:lineRule="auto" w:after="0"/>
        <w:ind w:firstLine="709"/>
        <w:jc w:val="both"/>
      </w:pPr>
      <w:r>
        <w:rPr>
          <w:rFonts w:ascii="Times New Roman" w:hAnsi="Times New Roman"/>
          <w:b w:val="0"/>
          <w:i w:val="0"/>
          <w:sz w:val="28"/>
        </w:rPr>
        <w:t>Донаҳо баъди гуруснагӣ ҷамъ мешаванд. Хиломикрон баъди шаби гурусна вуҷуд надорад [14, 4-б.]. Аз ин сабб триглицериди субҳ марбути VLDL аст [20, 92-б.]. Ин ҷузъи субҳи дона мебошад.</w:t>
      </w:r>
    </w:p>
    <w:p>
      <w:pPr>
        <w:spacing w:line="240" w:lineRule="auto" w:after="0"/>
        <w:ind w:firstLine="0"/>
        <w:jc w:val="center"/>
      </w:pPr>
      <w:r>
        <w:rPr>
          <w:rFonts w:ascii="Times New Roman" w:hAnsi="Times New Roman"/>
          <w:b/>
          <w:i w:val="0"/>
          <w:sz w:val="24"/>
        </w:rPr>
        <w:t>Ҷадвали 3.1 — Реҷаи таҷриба ва усулҳо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Марҳила</w:t>
            </w:r>
          </w:p>
        </w:tc>
        <w:tc>
          <w:tcPr>
            <w:tcW w:type="dxa" w:w="2608"/>
            <w:shd w:val="clear" w:fill="EDEDED"/>
          </w:tcPr>
          <w:p>
            <w:pPr>
              <w:spacing w:line="240" w:lineRule="auto" w:after="0" w:before="0"/>
              <w:ind w:firstLine="0"/>
              <w:jc w:val="left"/>
            </w:pPr>
            <w:r>
              <w:rPr>
                <w:rFonts w:ascii="Times New Roman" w:hAnsi="Times New Roman"/>
                <w:b/>
                <w:sz w:val="24"/>
              </w:rPr>
              <w:t>Реҷа</w:t>
            </w:r>
          </w:p>
        </w:tc>
        <w:tc>
          <w:tcPr>
            <w:tcW w:type="dxa" w:w="3742"/>
            <w:shd w:val="clear" w:fill="EDEDED"/>
          </w:tcPr>
          <w:p>
            <w:pPr>
              <w:spacing w:line="240" w:lineRule="auto" w:after="0" w:before="0"/>
              <w:ind w:firstLine="0"/>
              <w:jc w:val="left"/>
            </w:pPr>
            <w:r>
              <w:rPr>
                <w:rFonts w:ascii="Times New Roman" w:hAnsi="Times New Roman"/>
                <w:b/>
                <w:sz w:val="24"/>
              </w:rPr>
              <w:t>Ҳадаф</w:t>
            </w:r>
          </w:p>
        </w:tc>
      </w:tr>
      <w:tr>
        <w:tc>
          <w:tcPr>
            <w:tcW w:type="dxa" w:w="2721"/>
          </w:tcPr>
          <w:p>
            <w:pPr>
              <w:spacing w:line="240" w:lineRule="auto" w:after="0" w:before="0"/>
              <w:ind w:firstLine="0"/>
              <w:jc w:val="left"/>
            </w:pPr>
            <w:r>
              <w:rPr>
                <w:rFonts w:ascii="Times New Roman" w:hAnsi="Times New Roman"/>
                <w:b w:val="0"/>
                <w:sz w:val="24"/>
              </w:rPr>
              <w:t>Тайёрӣ</w:t>
            </w:r>
          </w:p>
        </w:tc>
        <w:tc>
          <w:tcPr>
            <w:tcW w:type="dxa" w:w="2608"/>
          </w:tcPr>
          <w:p>
            <w:pPr>
              <w:spacing w:line="240" w:lineRule="auto" w:after="0" w:before="0"/>
              <w:ind w:firstLine="0"/>
              <w:jc w:val="left"/>
            </w:pPr>
            <w:r>
              <w:rPr>
                <w:rFonts w:ascii="Times New Roman" w:hAnsi="Times New Roman"/>
                <w:b w:val="0"/>
                <w:sz w:val="24"/>
              </w:rPr>
              <w:t>Гуруснагӣ 9–12 соат [7, 292-б.]</w:t>
            </w:r>
          </w:p>
        </w:tc>
        <w:tc>
          <w:tcPr>
            <w:tcW w:type="dxa" w:w="3742"/>
          </w:tcPr>
          <w:p>
            <w:pPr>
              <w:spacing w:line="240" w:lineRule="auto" w:after="0" w:before="0"/>
              <w:ind w:firstLine="0"/>
              <w:jc w:val="left"/>
            </w:pPr>
            <w:r>
              <w:rPr>
                <w:rFonts w:ascii="Times New Roman" w:hAnsi="Times New Roman"/>
                <w:b w:val="0"/>
                <w:sz w:val="24"/>
              </w:rPr>
              <w:t>Натиҷаи мӯътадил [7, 292-б.]</w:t>
            </w:r>
          </w:p>
        </w:tc>
      </w:tr>
      <w:tr>
        <w:tc>
          <w:tcPr>
            <w:tcW w:type="dxa" w:w="2721"/>
          </w:tcPr>
          <w:p>
            <w:pPr>
              <w:spacing w:line="240" w:lineRule="auto" w:after="0" w:before="0"/>
              <w:ind w:firstLine="0"/>
              <w:jc w:val="left"/>
            </w:pPr>
            <w:r>
              <w:rPr>
                <w:rFonts w:ascii="Times New Roman" w:hAnsi="Times New Roman"/>
                <w:b w:val="0"/>
                <w:sz w:val="24"/>
              </w:rPr>
              <w:t>Намунагирӣ</w:t>
            </w:r>
          </w:p>
        </w:tc>
        <w:tc>
          <w:tcPr>
            <w:tcW w:type="dxa" w:w="2608"/>
          </w:tcPr>
          <w:p>
            <w:pPr>
              <w:spacing w:line="240" w:lineRule="auto" w:after="0" w:before="0"/>
              <w:ind w:firstLine="0"/>
              <w:jc w:val="left"/>
            </w:pPr>
            <w:r>
              <w:rPr>
                <w:rFonts w:ascii="Times New Roman" w:hAnsi="Times New Roman"/>
                <w:b w:val="0"/>
                <w:sz w:val="24"/>
              </w:rPr>
              <w:t>Венаи тезар [7, 294-б.]</w:t>
            </w:r>
          </w:p>
        </w:tc>
        <w:tc>
          <w:tcPr>
            <w:tcW w:type="dxa" w:w="3742"/>
          </w:tcPr>
          <w:p>
            <w:pPr>
              <w:spacing w:line="240" w:lineRule="auto" w:after="0" w:before="0"/>
              <w:ind w:firstLine="0"/>
              <w:jc w:val="left"/>
            </w:pPr>
            <w:r>
              <w:rPr>
                <w:rFonts w:ascii="Times New Roman" w:hAnsi="Times New Roman"/>
                <w:b w:val="0"/>
                <w:sz w:val="24"/>
              </w:rPr>
              <w:t>Намунаи соф [7, 294-б.]</w:t>
            </w:r>
          </w:p>
        </w:tc>
      </w:tr>
      <w:tr>
        <w:tc>
          <w:tcPr>
            <w:tcW w:type="dxa" w:w="2721"/>
          </w:tcPr>
          <w:p>
            <w:pPr>
              <w:spacing w:line="240" w:lineRule="auto" w:after="0" w:before="0"/>
              <w:ind w:firstLine="0"/>
              <w:jc w:val="left"/>
            </w:pPr>
            <w:r>
              <w:rPr>
                <w:rFonts w:ascii="Times New Roman" w:hAnsi="Times New Roman"/>
                <w:b w:val="0"/>
                <w:sz w:val="24"/>
              </w:rPr>
              <w:t>Ченкунии TC</w:t>
            </w:r>
          </w:p>
        </w:tc>
        <w:tc>
          <w:tcPr>
            <w:tcW w:type="dxa" w:w="2608"/>
          </w:tcPr>
          <w:p>
            <w:pPr>
              <w:spacing w:line="240" w:lineRule="auto" w:after="0" w:before="0"/>
              <w:ind w:firstLine="0"/>
              <w:jc w:val="left"/>
            </w:pPr>
            <w:r>
              <w:rPr>
                <w:rFonts w:ascii="Times New Roman" w:hAnsi="Times New Roman"/>
                <w:b w:val="0"/>
                <w:sz w:val="24"/>
              </w:rPr>
              <w:t>Усули энзимӣ [7, 296-б.]</w:t>
            </w:r>
          </w:p>
        </w:tc>
        <w:tc>
          <w:tcPr>
            <w:tcW w:type="dxa" w:w="3742"/>
          </w:tcPr>
          <w:p>
            <w:pPr>
              <w:spacing w:line="240" w:lineRule="auto" w:after="0" w:before="0"/>
              <w:ind w:firstLine="0"/>
              <w:jc w:val="left"/>
            </w:pPr>
            <w:r>
              <w:rPr>
                <w:rFonts w:ascii="Times New Roman" w:hAnsi="Times New Roman"/>
                <w:b w:val="0"/>
                <w:sz w:val="24"/>
              </w:rPr>
              <w:t>Холестерини умумӣ [7, 296-б.]</w:t>
            </w:r>
          </w:p>
        </w:tc>
      </w:tr>
      <w:tr>
        <w:tc>
          <w:tcPr>
            <w:tcW w:type="dxa" w:w="2721"/>
          </w:tcPr>
          <w:p>
            <w:pPr>
              <w:spacing w:line="240" w:lineRule="auto" w:after="0" w:before="0"/>
              <w:ind w:firstLine="0"/>
              <w:jc w:val="left"/>
            </w:pPr>
            <w:r>
              <w:rPr>
                <w:rFonts w:ascii="Times New Roman" w:hAnsi="Times New Roman"/>
                <w:b w:val="0"/>
                <w:sz w:val="24"/>
              </w:rPr>
              <w:t>Ченкунии HDL</w:t>
            </w:r>
          </w:p>
        </w:tc>
        <w:tc>
          <w:tcPr>
            <w:tcW w:type="dxa" w:w="2608"/>
          </w:tcPr>
          <w:p>
            <w:pPr>
              <w:spacing w:line="240" w:lineRule="auto" w:after="0" w:before="0"/>
              <w:ind w:firstLine="0"/>
              <w:jc w:val="left"/>
            </w:pPr>
            <w:r>
              <w:rPr>
                <w:rFonts w:ascii="Times New Roman" w:hAnsi="Times New Roman"/>
                <w:b w:val="0"/>
                <w:sz w:val="24"/>
              </w:rPr>
              <w:t>Баъди дорухати дона [7, 296-б.]</w:t>
            </w:r>
          </w:p>
        </w:tc>
        <w:tc>
          <w:tcPr>
            <w:tcW w:type="dxa" w:w="3742"/>
          </w:tcPr>
          <w:p>
            <w:pPr>
              <w:spacing w:line="240" w:lineRule="auto" w:after="0" w:before="0"/>
              <w:ind w:firstLine="0"/>
              <w:jc w:val="left"/>
            </w:pPr>
            <w:r>
              <w:rPr>
                <w:rFonts w:ascii="Times New Roman" w:hAnsi="Times New Roman"/>
                <w:b w:val="0"/>
                <w:sz w:val="24"/>
              </w:rPr>
              <w:t>Фраксияи ҳимоякунанда [7, 296-б.]</w:t>
            </w:r>
          </w:p>
        </w:tc>
      </w:tr>
      <w:tr>
        <w:tc>
          <w:tcPr>
            <w:tcW w:type="dxa" w:w="2721"/>
          </w:tcPr>
          <w:p>
            <w:pPr>
              <w:spacing w:line="240" w:lineRule="auto" w:after="0" w:before="0"/>
              <w:ind w:firstLine="0"/>
              <w:jc w:val="left"/>
            </w:pPr>
            <w:r>
              <w:rPr>
                <w:rFonts w:ascii="Times New Roman" w:hAnsi="Times New Roman"/>
                <w:b w:val="0"/>
                <w:sz w:val="24"/>
              </w:rPr>
              <w:t>Ченкунии ТГ</w:t>
            </w:r>
          </w:p>
        </w:tc>
        <w:tc>
          <w:tcPr>
            <w:tcW w:type="dxa" w:w="2608"/>
          </w:tcPr>
          <w:p>
            <w:pPr>
              <w:spacing w:line="240" w:lineRule="auto" w:after="0" w:before="0"/>
              <w:ind w:firstLine="0"/>
              <w:jc w:val="left"/>
            </w:pPr>
            <w:r>
              <w:rPr>
                <w:rFonts w:ascii="Times New Roman" w:hAnsi="Times New Roman"/>
                <w:b w:val="0"/>
                <w:sz w:val="24"/>
              </w:rPr>
              <w:t>Усули энзимӣ [7, 296-б.]</w:t>
            </w:r>
          </w:p>
        </w:tc>
        <w:tc>
          <w:tcPr>
            <w:tcW w:type="dxa" w:w="3742"/>
          </w:tcPr>
          <w:p>
            <w:pPr>
              <w:spacing w:line="240" w:lineRule="auto" w:after="0" w:before="0"/>
              <w:ind w:firstLine="0"/>
              <w:jc w:val="left"/>
            </w:pPr>
            <w:r>
              <w:rPr>
                <w:rFonts w:ascii="Times New Roman" w:hAnsi="Times New Roman"/>
                <w:b w:val="0"/>
                <w:sz w:val="24"/>
              </w:rPr>
              <w:t>Ҳиссаи VLDL [20, 92-б.]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Формулаи Фридвальд ва ҳисоби LDL</w:t>
      </w:r>
    </w:p>
    <w:p>
      <w:pPr>
        <w:spacing w:line="360" w:lineRule="auto" w:after="0"/>
        <w:ind w:firstLine="709"/>
        <w:jc w:val="both"/>
      </w:pPr>
      <w:r>
        <w:rPr>
          <w:rFonts w:ascii="Times New Roman" w:hAnsi="Times New Roman"/>
          <w:b w:val="0"/>
          <w:i w:val="0"/>
          <w:sz w:val="28"/>
        </w:rPr>
        <w:t>LDL-ро бевосита ё бо ҳисоб муайян мекунанд. Формулаи Фридвальд ҳисобро медиҳад [7, 298-б.]. Он аз соли 1972 маъмул аст [7, 298-б.]. Ҳисоб арзон ва зуд мегузарад [7, 298-б.]. Аз ин сабб формула дар ҳама ҷо истифода мешавад [9, 216-б.]. Ин ҷузъи мафҳуми ҳисоб мебошад.</w:t>
      </w:r>
    </w:p>
    <w:p>
      <w:pPr>
        <w:spacing w:line="360" w:lineRule="auto" w:after="0"/>
        <w:ind w:firstLine="709"/>
        <w:jc w:val="both"/>
      </w:pPr>
      <w:r>
        <w:rPr>
          <w:rFonts w:ascii="Times New Roman" w:hAnsi="Times New Roman"/>
          <w:b w:val="0"/>
          <w:i w:val="0"/>
          <w:sz w:val="28"/>
        </w:rPr>
        <w:t>Формула дар соли 1972 пешниҳод шуд. Он то имрӯз ҷои худро нигоҳ дорад [7, 298-б.]. Арзонӣ ва суръат фоида мебахшанд [7, 298-б.]. Аз ин сабб лабораторияҳои оддӣ онро истифода мебаранд [7, 298-б.]. Натиҷа ба қарори клиникӣ мегузарад [9, 216-б.]. Ин ҷузъи таърихи формула мебошад.</w:t>
      </w:r>
    </w:p>
    <w:p>
      <w:pPr>
        <w:spacing w:line="360" w:lineRule="auto" w:after="0"/>
        <w:ind w:firstLine="709"/>
        <w:jc w:val="both"/>
      </w:pPr>
      <w:r>
        <w:rPr>
          <w:rFonts w:ascii="Times New Roman" w:hAnsi="Times New Roman"/>
          <w:b w:val="0"/>
          <w:i w:val="0"/>
          <w:sz w:val="28"/>
        </w:rPr>
        <w:t>Дар воҳидҳои миллимолӣ формула чунин аст. LDL = TC − HDL − TG ÷ 2,2 [7, 298-б.]. Дар миллиграмм бошад ТГ ба 5 тақсим мешавад [7, 298-б.]. Ҳарду шакл як натиҷа медиҳанд [7, 298-б.]. Аз ин сабб воҳидҳоро дуруст интихоб кардан лозим аст [7, 298-б.]. Ин ҷузъи шакли формула мебошад.</w:t>
      </w:r>
    </w:p>
    <w:p>
      <w:pPr>
        <w:spacing w:line="360" w:lineRule="auto" w:after="0"/>
        <w:ind w:firstLine="709"/>
        <w:jc w:val="both"/>
      </w:pPr>
      <w:r>
        <w:rPr>
          <w:rFonts w:ascii="Times New Roman" w:hAnsi="Times New Roman"/>
          <w:b w:val="0"/>
          <w:i w:val="0"/>
          <w:sz w:val="28"/>
        </w:rPr>
        <w:t>Табдили воҳидҳо ҳамеша лозим аст. Ҳисоби миллимолӣ бо 2,2 мегузарад [7, 298-б.]. Ҳисоби миллиграммӣ бо 5 мегардад [7, 298-б.]. Аз ин сабб воҳидро дуруст навиштан лозим аст [7, 298-б.]. Гузориш воҳиди худро нишон медиҳад [7, 298-б.]. Ин ҷузъи воҳидҳо мебошад.</w:t>
      </w:r>
    </w:p>
    <w:p>
      <w:pPr>
        <w:spacing w:line="360" w:lineRule="auto" w:after="0"/>
        <w:ind w:firstLine="709"/>
        <w:jc w:val="both"/>
      </w:pPr>
      <w:r>
        <w:rPr>
          <w:rFonts w:ascii="Times New Roman" w:hAnsi="Times New Roman"/>
          <w:b w:val="0"/>
          <w:i w:val="0"/>
          <w:sz w:val="28"/>
        </w:rPr>
        <w:t>Формула маҳдудият дорад. Триглицериди болои 4,5 ммол/л натиҷаро вайрон мекунад [7, 300-б.]. Хиломикрон ва донаҳои калон низ манъ мешаванд [7, 300-б.]. Диабети ночор ва панкреатит ба ҳамин ҷо меоянд [20, 92-б.]. Аз ин сабб дар он вазъ LDL-и мустақим чен мешавад [7, 300-б.]. Ин ҷузъи маҳдудияти формула мебошад.</w:t>
      </w:r>
    </w:p>
    <w:p>
      <w:pPr>
        <w:spacing w:line="360" w:lineRule="auto" w:after="0"/>
        <w:ind w:firstLine="709"/>
        <w:jc w:val="both"/>
      </w:pPr>
      <w:r>
        <w:rPr>
          <w:rFonts w:ascii="Times New Roman" w:hAnsi="Times New Roman"/>
          <w:b w:val="0"/>
          <w:i w:val="0"/>
          <w:sz w:val="28"/>
        </w:rPr>
        <w:t>Донаҳои калон ҳисобро вайрон мекунанд. Хиломикрон ва донаҳои калон ҷамъ мешаванд [7, 300-б.]. Формула онҳоро дар назар намегирад [7, 300-б.]. Аз ин сабб LDL-и ҳисобӣ хато мешавад [7, 300-б.]. LDL-и мустақим талаб мешавад [7, 300-б.]. Ин ҷузъи донаҳои калон мебошад.</w:t>
      </w:r>
    </w:p>
    <w:p>
      <w:pPr>
        <w:spacing w:line="360" w:lineRule="auto" w:after="0"/>
        <w:ind w:firstLine="709"/>
        <w:jc w:val="both"/>
      </w:pPr>
      <w:r>
        <w:rPr>
          <w:rFonts w:ascii="Times New Roman" w:hAnsi="Times New Roman"/>
          <w:b w:val="0"/>
          <w:i w:val="0"/>
          <w:sz w:val="28"/>
        </w:rPr>
        <w:t>Мисоли 7. LDL-и бемори якум ҳисоб мешавад. TC 6,0 ва HDL 1,2 ммол/л аст [7, 298-б.]. Триглицерид 2,2 ммол/л дорад [7, 298-б.]. Ҳисоб: 6,0 − 1,2 − 2,2 ÷ 2,2 = 3,8 ммол/л мешавад. Аз ин сабб LDL аз меъори 3,0 болост [9, 216-б.]. Ин ҷузъи мисоли якум мебошад.</w:t>
      </w:r>
    </w:p>
    <w:p>
      <w:pPr>
        <w:spacing w:line="360" w:lineRule="auto" w:after="0"/>
        <w:ind w:firstLine="709"/>
        <w:jc w:val="both"/>
      </w:pPr>
      <w:r>
        <w:rPr>
          <w:rFonts w:ascii="Times New Roman" w:hAnsi="Times New Roman"/>
          <w:b w:val="0"/>
          <w:i w:val="0"/>
          <w:sz w:val="28"/>
        </w:rPr>
        <w:t>Натиҷа ба меъор муқоиса мешавад. LDL-и 3,8 аз 3,0 болост [9, 216-б.]. Ҳадафи гурӯҳи умумӣ даст намерасад [9, 216-б.]. Аз ин сабб табобат пешниҳод мешавад [9, 220-б.]. Услуби ҳаёт ҳамроҳ мешавад [17, 218-б.]. Ин ҷузъи муқоисаи якум мебошад.</w:t>
      </w:r>
    </w:p>
    <w:p>
      <w:pPr>
        <w:spacing w:line="360" w:lineRule="auto" w:after="0"/>
        <w:ind w:firstLine="709"/>
        <w:jc w:val="both"/>
      </w:pPr>
      <w:r>
        <w:rPr>
          <w:rFonts w:ascii="Times New Roman" w:hAnsi="Times New Roman"/>
          <w:b w:val="0"/>
          <w:i w:val="0"/>
          <w:sz w:val="28"/>
        </w:rPr>
        <w:t>Мисоли 8. Ҳисоби миллиграммӣ муқоиса мешавад. TC 240 ва HDL 50 мг/дл аст [7, 298-б.]. Триглицерид 150 мг/дл дорад [7, 298-б.]. Ҳисоб: 240 − 50 − 150 ÷ 5 = 160 мг/дл мешавад. Табдил 160 × 0,0259 ≈ 4,1 ммол/л медиҳад [7, 300-б.]. Аз ин сабб ҳарду воҳид мутобиқанд [7, 300-б.]. Ин ҷузъи мисоли дуюм мебошад.</w:t>
      </w:r>
    </w:p>
    <w:p>
      <w:pPr>
        <w:spacing w:line="360" w:lineRule="auto" w:after="0"/>
        <w:ind w:firstLine="709"/>
        <w:jc w:val="both"/>
      </w:pPr>
      <w:r>
        <w:rPr>
          <w:rFonts w:ascii="Times New Roman" w:hAnsi="Times New Roman"/>
          <w:b w:val="0"/>
          <w:i w:val="0"/>
          <w:sz w:val="28"/>
        </w:rPr>
        <w:t>Муқоисаи воҳидҳо ба дарс ёрӣ медиҳад. Донишҷӯ ҳарду ҳисобро худ мекунад [12, 240-б.]. Натиҷаи якхела эътимод медиҳад [12, 240-б.]. Аз ин сабб машқи воҳид муфид аст [12, 240-б.]. Гузориш воҳиди миллимолиро мегирад [7, 298-б.]. Ин ҷузъи машқи воҳид мебошад.</w:t>
      </w:r>
    </w:p>
    <w:p>
      <w:pPr>
        <w:spacing w:line="360" w:lineRule="auto" w:after="0"/>
        <w:ind w:firstLine="709"/>
        <w:jc w:val="both"/>
      </w:pPr>
      <w:r>
        <w:rPr>
          <w:rFonts w:ascii="Times New Roman" w:hAnsi="Times New Roman"/>
          <w:b w:val="0"/>
          <w:i w:val="0"/>
          <w:sz w:val="28"/>
        </w:rPr>
        <w:t>Мисоли 9. Маҳдудият дар амал дида мешавад. Бемори дигар TG 4,6 ммол/л дорад [7, 300-б.]. Ҳисоби 4,6 ÷ 2,2 нодуруст мешавад [7, 300-б.]. Формула истифода намешавад [7, 300-б.]. Аз ин сабб LDL-и мустақим талаб карда мешавад [7, 300-б.]. Ин ҷузъи мисоли сеюм мебошад.</w:t>
      </w:r>
    </w:p>
    <w:p>
      <w:pPr>
        <w:spacing w:line="360" w:lineRule="auto" w:after="0"/>
        <w:ind w:firstLine="709"/>
        <w:jc w:val="both"/>
      </w:pPr>
      <w:r>
        <w:rPr>
          <w:rFonts w:ascii="Times New Roman" w:hAnsi="Times New Roman"/>
          <w:b w:val="0"/>
          <w:i w:val="0"/>
          <w:sz w:val="28"/>
        </w:rPr>
        <w:t>Дар TG-и баланд амал фарқ мекунад. LDL-и мустақим усули дигар талаб мекунад [7, 300-б.]. Арзиши он баландтар мешавад [7, 300-б.]. Аз ин сабб истифода ба ҳолат вобаста аст [7, 300-б.]. Ташхиси дуруст ба он пайваст аст [9, 214-б.]. Ин ҷузъи LDL-и мустақим мебошад.</w:t>
      </w:r>
    </w:p>
    <w:p>
      <w:pPr>
        <w:spacing w:line="240" w:lineRule="auto" w:after="0"/>
        <w:ind w:firstLine="0"/>
        <w:jc w:val="center"/>
      </w:pPr>
      <w:r>
        <w:rPr>
          <w:rFonts w:ascii="Times New Roman" w:hAnsi="Times New Roman"/>
          <w:b/>
          <w:i w:val="0"/>
          <w:sz w:val="24"/>
        </w:rPr>
        <w:t>Ҷадвали 3.2 — Натиҷаи намунаҳо ва ҳисоби LDL</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Нишондиҳанда</w:t>
            </w:r>
          </w:p>
        </w:tc>
        <w:tc>
          <w:tcPr>
            <w:tcW w:type="dxa" w:w="1531"/>
            <w:shd w:val="clear" w:fill="EDEDED"/>
          </w:tcPr>
          <w:p>
            <w:pPr>
              <w:spacing w:line="240" w:lineRule="auto" w:after="0" w:before="0"/>
              <w:ind w:firstLine="0"/>
              <w:jc w:val="left"/>
            </w:pPr>
            <w:r>
              <w:rPr>
                <w:rFonts w:ascii="Times New Roman" w:hAnsi="Times New Roman"/>
                <w:b/>
                <w:sz w:val="24"/>
              </w:rPr>
              <w:t>Намунаи 1</w:t>
            </w:r>
          </w:p>
        </w:tc>
        <w:tc>
          <w:tcPr>
            <w:tcW w:type="dxa" w:w="1531"/>
            <w:shd w:val="clear" w:fill="EDEDED"/>
          </w:tcPr>
          <w:p>
            <w:pPr>
              <w:spacing w:line="240" w:lineRule="auto" w:after="0" w:before="0"/>
              <w:ind w:firstLine="0"/>
              <w:jc w:val="left"/>
            </w:pPr>
            <w:r>
              <w:rPr>
                <w:rFonts w:ascii="Times New Roman" w:hAnsi="Times New Roman"/>
                <w:b/>
                <w:sz w:val="24"/>
              </w:rPr>
              <w:t>Намунаи 2</w:t>
            </w:r>
          </w:p>
        </w:tc>
        <w:tc>
          <w:tcPr>
            <w:tcW w:type="dxa" w:w="1531"/>
            <w:shd w:val="clear" w:fill="EDEDED"/>
          </w:tcPr>
          <w:p>
            <w:pPr>
              <w:spacing w:line="240" w:lineRule="auto" w:after="0" w:before="0"/>
              <w:ind w:firstLine="0"/>
              <w:jc w:val="left"/>
            </w:pPr>
            <w:r>
              <w:rPr>
                <w:rFonts w:ascii="Times New Roman" w:hAnsi="Times New Roman"/>
                <w:b/>
                <w:sz w:val="24"/>
              </w:rPr>
              <w:t>Намунаи 3</w:t>
            </w:r>
          </w:p>
        </w:tc>
        <w:tc>
          <w:tcPr>
            <w:tcW w:type="dxa" w:w="1644"/>
            <w:shd w:val="clear" w:fill="EDEDED"/>
          </w:tcPr>
          <w:p>
            <w:pPr>
              <w:spacing w:line="240" w:lineRule="auto" w:after="0" w:before="0"/>
              <w:ind w:firstLine="0"/>
              <w:jc w:val="left"/>
            </w:pPr>
            <w:r>
              <w:rPr>
                <w:rFonts w:ascii="Times New Roman" w:hAnsi="Times New Roman"/>
                <w:b/>
                <w:sz w:val="24"/>
              </w:rPr>
              <w:t>Меъор</w:t>
            </w:r>
          </w:p>
        </w:tc>
      </w:tr>
      <w:tr>
        <w:tc>
          <w:tcPr>
            <w:tcW w:type="dxa" w:w="1701"/>
          </w:tcPr>
          <w:p>
            <w:pPr>
              <w:spacing w:line="240" w:lineRule="auto" w:after="0" w:before="0"/>
              <w:ind w:firstLine="0"/>
              <w:jc w:val="left"/>
            </w:pPr>
            <w:r>
              <w:rPr>
                <w:rFonts w:ascii="Times New Roman" w:hAnsi="Times New Roman"/>
                <w:b w:val="0"/>
                <w:sz w:val="24"/>
              </w:rPr>
              <w:t>TC, ммол/л</w:t>
            </w:r>
          </w:p>
        </w:tc>
        <w:tc>
          <w:tcPr>
            <w:tcW w:type="dxa" w:w="1531"/>
          </w:tcPr>
          <w:p>
            <w:pPr>
              <w:spacing w:line="240" w:lineRule="auto" w:after="0" w:before="0"/>
              <w:ind w:firstLine="0"/>
              <w:jc w:val="left"/>
            </w:pPr>
            <w:r>
              <w:rPr>
                <w:rFonts w:ascii="Times New Roman" w:hAnsi="Times New Roman"/>
                <w:b w:val="0"/>
                <w:sz w:val="24"/>
              </w:rPr>
              <w:t>6,0 [7, 298-б.]</w:t>
            </w:r>
          </w:p>
        </w:tc>
        <w:tc>
          <w:tcPr>
            <w:tcW w:type="dxa" w:w="1531"/>
          </w:tcPr>
          <w:p>
            <w:pPr>
              <w:spacing w:line="240" w:lineRule="auto" w:after="0" w:before="0"/>
              <w:ind w:firstLine="0"/>
              <w:jc w:val="left"/>
            </w:pPr>
            <w:r>
              <w:rPr>
                <w:rFonts w:ascii="Times New Roman" w:hAnsi="Times New Roman"/>
                <w:b w:val="0"/>
                <w:sz w:val="24"/>
              </w:rPr>
              <w:t>4,8 [7, 298-б.]</w:t>
            </w:r>
          </w:p>
        </w:tc>
        <w:tc>
          <w:tcPr>
            <w:tcW w:type="dxa" w:w="1531"/>
          </w:tcPr>
          <w:p>
            <w:pPr>
              <w:spacing w:line="240" w:lineRule="auto" w:after="0" w:before="0"/>
              <w:ind w:firstLine="0"/>
              <w:jc w:val="left"/>
            </w:pPr>
            <w:r>
              <w:rPr>
                <w:rFonts w:ascii="Times New Roman" w:hAnsi="Times New Roman"/>
                <w:b w:val="0"/>
                <w:sz w:val="24"/>
              </w:rPr>
              <w:t>5,2 [7, 298-б.]</w:t>
            </w:r>
          </w:p>
        </w:tc>
        <w:tc>
          <w:tcPr>
            <w:tcW w:type="dxa" w:w="1644"/>
          </w:tcPr>
          <w:p>
            <w:pPr>
              <w:spacing w:line="240" w:lineRule="auto" w:after="0" w:before="0"/>
              <w:ind w:firstLine="0"/>
              <w:jc w:val="left"/>
            </w:pPr>
            <w:r>
              <w:rPr>
                <w:rFonts w:ascii="Times New Roman" w:hAnsi="Times New Roman"/>
                <w:b w:val="0"/>
                <w:sz w:val="24"/>
              </w:rPr>
              <w:t>&lt; 5,0 [9, 216-б.]</w:t>
            </w:r>
          </w:p>
        </w:tc>
      </w:tr>
      <w:tr>
        <w:tc>
          <w:tcPr>
            <w:tcW w:type="dxa" w:w="1701"/>
          </w:tcPr>
          <w:p>
            <w:pPr>
              <w:spacing w:line="240" w:lineRule="auto" w:after="0" w:before="0"/>
              <w:ind w:firstLine="0"/>
              <w:jc w:val="left"/>
            </w:pPr>
            <w:r>
              <w:rPr>
                <w:rFonts w:ascii="Times New Roman" w:hAnsi="Times New Roman"/>
                <w:b w:val="0"/>
                <w:sz w:val="24"/>
              </w:rPr>
              <w:t>HDL, ммол/л</w:t>
            </w:r>
          </w:p>
        </w:tc>
        <w:tc>
          <w:tcPr>
            <w:tcW w:type="dxa" w:w="1531"/>
          </w:tcPr>
          <w:p>
            <w:pPr>
              <w:spacing w:line="240" w:lineRule="auto" w:after="0" w:before="0"/>
              <w:ind w:firstLine="0"/>
              <w:jc w:val="left"/>
            </w:pPr>
            <w:r>
              <w:rPr>
                <w:rFonts w:ascii="Times New Roman" w:hAnsi="Times New Roman"/>
                <w:b w:val="0"/>
                <w:sz w:val="24"/>
              </w:rPr>
              <w:t>1,2 [7, 298-б.]</w:t>
            </w:r>
          </w:p>
        </w:tc>
        <w:tc>
          <w:tcPr>
            <w:tcW w:type="dxa" w:w="1531"/>
          </w:tcPr>
          <w:p>
            <w:pPr>
              <w:spacing w:line="240" w:lineRule="auto" w:after="0" w:before="0"/>
              <w:ind w:firstLine="0"/>
              <w:jc w:val="left"/>
            </w:pPr>
            <w:r>
              <w:rPr>
                <w:rFonts w:ascii="Times New Roman" w:hAnsi="Times New Roman"/>
                <w:b w:val="0"/>
                <w:sz w:val="24"/>
              </w:rPr>
              <w:t>1,5 [7, 298-б.]</w:t>
            </w:r>
          </w:p>
        </w:tc>
        <w:tc>
          <w:tcPr>
            <w:tcW w:type="dxa" w:w="1531"/>
          </w:tcPr>
          <w:p>
            <w:pPr>
              <w:spacing w:line="240" w:lineRule="auto" w:after="0" w:before="0"/>
              <w:ind w:firstLine="0"/>
              <w:jc w:val="left"/>
            </w:pPr>
            <w:r>
              <w:rPr>
                <w:rFonts w:ascii="Times New Roman" w:hAnsi="Times New Roman"/>
                <w:b w:val="0"/>
                <w:sz w:val="24"/>
              </w:rPr>
              <w:t>1,1 [7, 298-б.]</w:t>
            </w:r>
          </w:p>
        </w:tc>
        <w:tc>
          <w:tcPr>
            <w:tcW w:type="dxa" w:w="1644"/>
          </w:tcPr>
          <w:p>
            <w:pPr>
              <w:spacing w:line="240" w:lineRule="auto" w:after="0" w:before="0"/>
              <w:ind w:firstLine="0"/>
              <w:jc w:val="left"/>
            </w:pPr>
            <w:r>
              <w:rPr>
                <w:rFonts w:ascii="Times New Roman" w:hAnsi="Times New Roman"/>
                <w:b w:val="0"/>
                <w:sz w:val="24"/>
              </w:rPr>
              <w:t>&gt; 1,0 [9, 216-б.]</w:t>
            </w:r>
          </w:p>
        </w:tc>
      </w:tr>
      <w:tr>
        <w:tc>
          <w:tcPr>
            <w:tcW w:type="dxa" w:w="1701"/>
          </w:tcPr>
          <w:p>
            <w:pPr>
              <w:spacing w:line="240" w:lineRule="auto" w:after="0" w:before="0"/>
              <w:ind w:firstLine="0"/>
              <w:jc w:val="left"/>
            </w:pPr>
            <w:r>
              <w:rPr>
                <w:rFonts w:ascii="Times New Roman" w:hAnsi="Times New Roman"/>
                <w:b w:val="0"/>
                <w:sz w:val="24"/>
              </w:rPr>
              <w:t>ТГ, ммол/л</w:t>
            </w:r>
          </w:p>
        </w:tc>
        <w:tc>
          <w:tcPr>
            <w:tcW w:type="dxa" w:w="1531"/>
          </w:tcPr>
          <w:p>
            <w:pPr>
              <w:spacing w:line="240" w:lineRule="auto" w:after="0" w:before="0"/>
              <w:ind w:firstLine="0"/>
              <w:jc w:val="left"/>
            </w:pPr>
            <w:r>
              <w:rPr>
                <w:rFonts w:ascii="Times New Roman" w:hAnsi="Times New Roman"/>
                <w:b w:val="0"/>
                <w:sz w:val="24"/>
              </w:rPr>
              <w:t>2,2 [7, 298-б.]</w:t>
            </w:r>
          </w:p>
        </w:tc>
        <w:tc>
          <w:tcPr>
            <w:tcW w:type="dxa" w:w="1531"/>
          </w:tcPr>
          <w:p>
            <w:pPr>
              <w:spacing w:line="240" w:lineRule="auto" w:after="0" w:before="0"/>
              <w:ind w:firstLine="0"/>
              <w:jc w:val="left"/>
            </w:pPr>
            <w:r>
              <w:rPr>
                <w:rFonts w:ascii="Times New Roman" w:hAnsi="Times New Roman"/>
                <w:b w:val="0"/>
                <w:sz w:val="24"/>
              </w:rPr>
              <w:t>1,3 [7, 298-б.]</w:t>
            </w:r>
          </w:p>
        </w:tc>
        <w:tc>
          <w:tcPr>
            <w:tcW w:type="dxa" w:w="1531"/>
          </w:tcPr>
          <w:p>
            <w:pPr>
              <w:spacing w:line="240" w:lineRule="auto" w:after="0" w:before="0"/>
              <w:ind w:firstLine="0"/>
              <w:jc w:val="left"/>
            </w:pPr>
            <w:r>
              <w:rPr>
                <w:rFonts w:ascii="Times New Roman" w:hAnsi="Times New Roman"/>
                <w:b w:val="0"/>
                <w:sz w:val="24"/>
              </w:rPr>
              <w:t>1,8 [7, 298-б.]</w:t>
            </w:r>
          </w:p>
        </w:tc>
        <w:tc>
          <w:tcPr>
            <w:tcW w:type="dxa" w:w="1644"/>
          </w:tcPr>
          <w:p>
            <w:pPr>
              <w:spacing w:line="240" w:lineRule="auto" w:after="0" w:before="0"/>
              <w:ind w:firstLine="0"/>
              <w:jc w:val="left"/>
            </w:pPr>
            <w:r>
              <w:rPr>
                <w:rFonts w:ascii="Times New Roman" w:hAnsi="Times New Roman"/>
                <w:b w:val="0"/>
                <w:sz w:val="24"/>
              </w:rPr>
              <w:t>&lt; 1,7 [9, 216-б.]</w:t>
            </w:r>
          </w:p>
        </w:tc>
      </w:tr>
      <w:tr>
        <w:tc>
          <w:tcPr>
            <w:tcW w:type="dxa" w:w="1701"/>
          </w:tcPr>
          <w:p>
            <w:pPr>
              <w:spacing w:line="240" w:lineRule="auto" w:after="0" w:before="0"/>
              <w:ind w:firstLine="0"/>
              <w:jc w:val="left"/>
            </w:pPr>
            <w:r>
              <w:rPr>
                <w:rFonts w:ascii="Times New Roman" w:hAnsi="Times New Roman"/>
                <w:b w:val="0"/>
                <w:sz w:val="24"/>
              </w:rPr>
              <w:t>LDL, ҳисобӣ</w:t>
            </w:r>
          </w:p>
        </w:tc>
        <w:tc>
          <w:tcPr>
            <w:tcW w:type="dxa" w:w="1531"/>
          </w:tcPr>
          <w:p>
            <w:pPr>
              <w:spacing w:line="240" w:lineRule="auto" w:after="0" w:before="0"/>
              <w:ind w:firstLine="0"/>
              <w:jc w:val="left"/>
            </w:pPr>
            <w:r>
              <w:rPr>
                <w:rFonts w:ascii="Times New Roman" w:hAnsi="Times New Roman"/>
                <w:b w:val="0"/>
                <w:sz w:val="24"/>
              </w:rPr>
              <w:t>3,8 [7, 298-б.]</w:t>
            </w:r>
          </w:p>
        </w:tc>
        <w:tc>
          <w:tcPr>
            <w:tcW w:type="dxa" w:w="1531"/>
          </w:tcPr>
          <w:p>
            <w:pPr>
              <w:spacing w:line="240" w:lineRule="auto" w:after="0" w:before="0"/>
              <w:ind w:firstLine="0"/>
              <w:jc w:val="left"/>
            </w:pPr>
            <w:r>
              <w:rPr>
                <w:rFonts w:ascii="Times New Roman" w:hAnsi="Times New Roman"/>
                <w:b w:val="0"/>
                <w:sz w:val="24"/>
              </w:rPr>
              <w:t>2,7 [7, 298-б.]</w:t>
            </w:r>
          </w:p>
        </w:tc>
        <w:tc>
          <w:tcPr>
            <w:tcW w:type="dxa" w:w="1531"/>
          </w:tcPr>
          <w:p>
            <w:pPr>
              <w:spacing w:line="240" w:lineRule="auto" w:after="0" w:before="0"/>
              <w:ind w:firstLine="0"/>
              <w:jc w:val="left"/>
            </w:pPr>
            <w:r>
              <w:rPr>
                <w:rFonts w:ascii="Times New Roman" w:hAnsi="Times New Roman"/>
                <w:b w:val="0"/>
                <w:sz w:val="24"/>
              </w:rPr>
              <w:t>3,3 [7, 298-б.]</w:t>
            </w:r>
          </w:p>
        </w:tc>
        <w:tc>
          <w:tcPr>
            <w:tcW w:type="dxa" w:w="1644"/>
          </w:tcPr>
          <w:p>
            <w:pPr>
              <w:spacing w:line="240" w:lineRule="auto" w:after="0" w:before="0"/>
              <w:ind w:firstLine="0"/>
              <w:jc w:val="left"/>
            </w:pPr>
            <w:r>
              <w:rPr>
                <w:rFonts w:ascii="Times New Roman" w:hAnsi="Times New Roman"/>
                <w:b w:val="0"/>
                <w:sz w:val="24"/>
              </w:rPr>
              <w:t>&lt; 3,0 [9, 216-б.]</w:t>
            </w:r>
          </w:p>
        </w:tc>
      </w:tr>
      <w:tr>
        <w:tc>
          <w:tcPr>
            <w:tcW w:type="dxa" w:w="1701"/>
          </w:tcPr>
          <w:p>
            <w:pPr>
              <w:spacing w:line="240" w:lineRule="auto" w:after="0" w:before="0"/>
              <w:ind w:firstLine="0"/>
              <w:jc w:val="left"/>
            </w:pPr>
            <w:r>
              <w:rPr>
                <w:rFonts w:ascii="Times New Roman" w:hAnsi="Times New Roman"/>
                <w:b w:val="0"/>
                <w:sz w:val="24"/>
              </w:rPr>
              <w:t>Non-HDL</w:t>
            </w:r>
          </w:p>
        </w:tc>
        <w:tc>
          <w:tcPr>
            <w:tcW w:type="dxa" w:w="1531"/>
          </w:tcPr>
          <w:p>
            <w:pPr>
              <w:spacing w:line="240" w:lineRule="auto" w:after="0" w:before="0"/>
              <w:ind w:firstLine="0"/>
              <w:jc w:val="left"/>
            </w:pPr>
            <w:r>
              <w:rPr>
                <w:rFonts w:ascii="Times New Roman" w:hAnsi="Times New Roman"/>
                <w:b w:val="0"/>
                <w:sz w:val="24"/>
              </w:rPr>
              <w:t>4,8 [9, 216-б.]</w:t>
            </w:r>
          </w:p>
        </w:tc>
        <w:tc>
          <w:tcPr>
            <w:tcW w:type="dxa" w:w="1531"/>
          </w:tcPr>
          <w:p>
            <w:pPr>
              <w:spacing w:line="240" w:lineRule="auto" w:after="0" w:before="0"/>
              <w:ind w:firstLine="0"/>
              <w:jc w:val="left"/>
            </w:pPr>
            <w:r>
              <w:rPr>
                <w:rFonts w:ascii="Times New Roman" w:hAnsi="Times New Roman"/>
                <w:b w:val="0"/>
                <w:sz w:val="24"/>
              </w:rPr>
              <w:t>3,3 [9, 216-б.]</w:t>
            </w:r>
          </w:p>
        </w:tc>
        <w:tc>
          <w:tcPr>
            <w:tcW w:type="dxa" w:w="1531"/>
          </w:tcPr>
          <w:p>
            <w:pPr>
              <w:spacing w:line="240" w:lineRule="auto" w:after="0" w:before="0"/>
              <w:ind w:firstLine="0"/>
              <w:jc w:val="left"/>
            </w:pPr>
            <w:r>
              <w:rPr>
                <w:rFonts w:ascii="Times New Roman" w:hAnsi="Times New Roman"/>
                <w:b w:val="0"/>
                <w:sz w:val="24"/>
              </w:rPr>
              <w:t>4,1 [9, 216-б.]</w:t>
            </w:r>
          </w:p>
        </w:tc>
        <w:tc>
          <w:tcPr>
            <w:tcW w:type="dxa" w:w="1644"/>
          </w:tcPr>
          <w:p>
            <w:pPr>
              <w:spacing w:line="240" w:lineRule="auto" w:after="0" w:before="0"/>
              <w:ind w:firstLine="0"/>
              <w:jc w:val="left"/>
            </w:pPr>
            <w:r>
              <w:rPr>
                <w:rFonts w:ascii="Times New Roman" w:hAnsi="Times New Roman"/>
                <w:b w:val="0"/>
                <w:sz w:val="24"/>
              </w:rPr>
              <w:t>&lt; 3,8 [9, 216-б.]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Профили намунаҳо: TC, LDL, HDL ва ТГ (аз Ҷадвали 3.2)</w:t>
      </w:r>
    </w:p>
    <w:p>
      <w:pPr>
        <w:spacing w:line="360" w:lineRule="auto" w:after="0"/>
        <w:ind w:firstLine="709"/>
        <w:jc w:val="both"/>
      </w:pPr>
      <w:r>
        <w:rPr>
          <w:rFonts w:ascii="Times New Roman" w:hAnsi="Times New Roman"/>
          <w:b w:val="0"/>
          <w:i w:val="0"/>
          <w:sz w:val="28"/>
        </w:rPr>
        <w:t>Мисоли 10. Non-HDL муқоиса мешавад. Намунаи якум TC 6,0 дорад [9, 216-б.]. HDL 1,2 ммол/л мебошад [9, 216-б.]. Ҳисоб: 6,0 − 1,2 = 4,8 ммол/л мешавад. Меъор аз 3,8 паст аст [9, 216-б.]. Аз ин сабб натиҷа болои ҳадаф мемонад [9, 216-б.]. Ин ҷузъи ҳисоби non-HDL мебошад.</w:t>
      </w:r>
    </w:p>
    <w:p>
      <w:pPr>
        <w:spacing w:line="360" w:lineRule="auto" w:after="0"/>
        <w:ind w:firstLine="709"/>
        <w:jc w:val="left"/>
      </w:pPr>
      <w:r>
        <w:rPr>
          <w:rFonts w:ascii="Times New Roman" w:hAnsi="Times New Roman"/>
          <w:b/>
          <w:i w:val="0"/>
          <w:sz w:val="28"/>
        </w:rPr>
        <w:t>3.3. Меъорҳо ва тафсири натиҷаҳо</w:t>
      </w:r>
    </w:p>
    <w:p>
      <w:pPr>
        <w:spacing w:line="360" w:lineRule="auto" w:after="0"/>
        <w:ind w:firstLine="709"/>
        <w:jc w:val="both"/>
      </w:pPr>
      <w:r>
        <w:rPr>
          <w:rFonts w:ascii="Times New Roman" w:hAnsi="Times New Roman"/>
          <w:b w:val="0"/>
          <w:i w:val="0"/>
          <w:sz w:val="28"/>
        </w:rPr>
        <w:t>Меъорҳо ба хатар вобаста мешаванд. Барои гурӯҳи умумӣ LDL аз 3,0 паст аст [9, 216-б.]. Дар хатари баланд ҳадаф 1,8 мешавад [9, 216-б.]. Дар хатари хеле баланд 1,4 талаб мешавад [9, 216-б.]. Аз ин сабб ҳадаф ба бемор вобаста аст [9, 216-б.]. Ин ҷузъи меъорҳои LDL мебошад.</w:t>
      </w:r>
    </w:p>
    <w:p>
      <w:pPr>
        <w:spacing w:line="360" w:lineRule="auto" w:after="0"/>
        <w:ind w:firstLine="709"/>
        <w:jc w:val="both"/>
      </w:pPr>
      <w:r>
        <w:rPr>
          <w:rFonts w:ascii="Times New Roman" w:hAnsi="Times New Roman"/>
          <w:b w:val="0"/>
          <w:i w:val="0"/>
          <w:sz w:val="28"/>
        </w:rPr>
        <w:t>Ҳадафҳо ба гурӯҳҳо тақсим мешаванд. Гурӯҳи умумӣ ҳадафи 3,0 дорад [9, 216-б.]. Гурӯҳи баланд ба 1,8 мерасад [9, 216-б.]. Гурӯҳи хеле баланд ба 1,4 мегузарад [9, 216-б.]. Аз ин сабб баҳои хатар аввал мегузарад [9, 216-б.]. Ин ҷузъи гурӯҳҳои хатар мебошад.</w:t>
      </w:r>
    </w:p>
    <w:p>
      <w:pPr>
        <w:spacing w:line="360" w:lineRule="auto" w:after="0"/>
        <w:ind w:firstLine="709"/>
        <w:jc w:val="both"/>
      </w:pPr>
      <w:r>
        <w:rPr>
          <w:rFonts w:ascii="Times New Roman" w:hAnsi="Times New Roman"/>
          <w:b w:val="0"/>
          <w:i w:val="0"/>
          <w:sz w:val="28"/>
        </w:rPr>
        <w:t>HDL фарқи ҷинсӣ дорад. Барои мард аз 1,0 баландтар лозим аст [9, 216-б.]. Барои зан аз 1,2 баландтар мешавад [9, 216-б.]. Триглицерид аз 1,7 паст мемонад [9, 216-б.]. Аз ин сабб профили пурра муқоиса мешавад [9, 216-б.]. Ин ҷузъи меъорҳои HDL ва ТГ мебошад.</w:t>
      </w:r>
    </w:p>
    <w:p>
      <w:pPr>
        <w:spacing w:line="360" w:lineRule="auto" w:after="0"/>
        <w:ind w:firstLine="709"/>
        <w:jc w:val="both"/>
      </w:pPr>
      <w:r>
        <w:rPr>
          <w:rFonts w:ascii="Times New Roman" w:hAnsi="Times New Roman"/>
          <w:b w:val="0"/>
          <w:i w:val="0"/>
          <w:sz w:val="28"/>
        </w:rPr>
        <w:t>ТГ-и баланд роҳи атерогениро мефзояд. Он донаҳои хатардорро зиёд мекунад [20, 94-б.]. HDL-и паст ҳимояро кам мекунад [4, 228-б.]. Аз ин сабб ҳарду нишондиҳанда муҳиманд [9, 216-б.]. Профил ҳамеша пурра ҳисоб мешавад [9, 216-б.]. Ин ҷузъи пурраии профил мебошад.</w:t>
      </w:r>
    </w:p>
    <w:p>
      <w:pPr>
        <w:spacing w:line="360" w:lineRule="auto" w:after="0"/>
        <w:ind w:firstLine="709"/>
        <w:jc w:val="both"/>
      </w:pPr>
      <w:r>
        <w:rPr>
          <w:rFonts w:ascii="Times New Roman" w:hAnsi="Times New Roman"/>
          <w:b w:val="0"/>
          <w:i w:val="0"/>
          <w:sz w:val="28"/>
        </w:rPr>
        <w:t>Мисоли 11. Нисбати TC ба HDL ҳисоб мешавад. Намунаи якум TC 6,0 дорад [7, 298-б.]. HDL 1,2 ммол/л аст [7, 298-б.]. Ҳисоб: 6,0 ÷ 1,2 = 5,0 мешавад. Нисбати болои 5 хатари баланд медиҳад [9, 218-б.]. Аз ин сабб нисбат нишондиҳандаи иловагист [9, 218-б.]. Ин ҷузъи нисбати хатар мебошад.</w:t>
      </w:r>
    </w:p>
    <w:p>
      <w:pPr>
        <w:spacing w:line="360" w:lineRule="auto" w:after="0"/>
        <w:ind w:firstLine="709"/>
        <w:jc w:val="both"/>
      </w:pPr>
      <w:r>
        <w:rPr>
          <w:rFonts w:ascii="Times New Roman" w:hAnsi="Times New Roman"/>
          <w:b w:val="0"/>
          <w:i w:val="0"/>
          <w:sz w:val="28"/>
        </w:rPr>
        <w:t>Нисбат дар гузориш истифода мешавад. Он ҳадафи LDL-ро пурра мекунад [9, 218-б.]. Ҳисоби он содда мегузарад [9, 218-б.]. Аз ин сабб он барои маълумоти умумӣ муфид аст [9, 218-б.]. Нисбати баланд огоҳинома мешавад [9, 218-б.]. Ин ҷузъи нисбат ва қарор мебошад.</w:t>
      </w:r>
    </w:p>
    <w:p>
      <w:pPr>
        <w:spacing w:line="360" w:lineRule="auto" w:after="0"/>
        <w:ind w:firstLine="709"/>
        <w:jc w:val="both"/>
      </w:pPr>
      <w:r>
        <w:rPr>
          <w:rFonts w:ascii="Times New Roman" w:hAnsi="Times New Roman"/>
          <w:b w:val="0"/>
          <w:i w:val="0"/>
          <w:sz w:val="28"/>
        </w:rPr>
        <w:t>Мисоли 12. Фарқи HDL ададӣ мешавад. HDL-и зан 1,3 ммол/л дорад [9, 216-б.]. HDL-и мард 1,0 ммол/л мебошад [9, 216-б.]. Фарқ 1,3 − 1,0 = 0,3 мешавад. Ин 30 фоизи HDL-и мард мегардад. Аз ин сабб ҳимояи зан бештар аст [9, 216-б.]. Ин ҷузъи фарқи ҷинсӣ мебошад.</w:t>
      </w:r>
    </w:p>
    <w:p>
      <w:pPr>
        <w:spacing w:line="360" w:lineRule="auto" w:after="0"/>
        <w:ind w:firstLine="709"/>
        <w:jc w:val="both"/>
      </w:pPr>
      <w:r>
        <w:rPr>
          <w:rFonts w:ascii="Times New Roman" w:hAnsi="Times New Roman"/>
          <w:b w:val="0"/>
          <w:i w:val="0"/>
          <w:sz w:val="28"/>
        </w:rPr>
        <w:t>Ҳормонҳо HDL-ро фарқ мекунанд. Эстроген HDL-и занро мебардорад [18, 106-б.]. Фарқ бо синну сол кам мешавад [18, 106-б.]. Аз ин сабб меъори ҷудогана дуруст аст [9, 216-б.]. Гузориш ҷинсро нишон медиҳад [7, 302-б.]. Ин ҷузъи ҳормон ва HDL мебошад.</w:t>
      </w:r>
    </w:p>
    <w:p>
      <w:pPr>
        <w:spacing w:line="360" w:lineRule="auto" w:after="0"/>
        <w:ind w:firstLine="709"/>
        <w:jc w:val="both"/>
      </w:pPr>
      <w:r>
        <w:rPr>
          <w:rFonts w:ascii="Times New Roman" w:hAnsi="Times New Roman"/>
          <w:b w:val="0"/>
          <w:i w:val="0"/>
          <w:sz w:val="28"/>
        </w:rPr>
        <w:t>Тафсири натиҷа марҳиланӣ мегузарад. Аввал TC ва LDL муқоиса мешаванд [9, 216-б.]. Баъд ТГ ва HDL дода мешаванд [9, 216-б.]. Non-HDL хатарро пурра нишон медиҳад [9, 216-б.]. Аз ин сабб гузориш тартиб меёбад [7, 302-б.]. Ин ҷузъи тартиби тафсир мебошад.</w:t>
      </w:r>
    </w:p>
    <w:p>
      <w:pPr>
        <w:spacing w:line="360" w:lineRule="auto" w:after="0"/>
        <w:ind w:firstLine="709"/>
        <w:jc w:val="both"/>
      </w:pPr>
      <w:r>
        <w:rPr>
          <w:rFonts w:ascii="Times New Roman" w:hAnsi="Times New Roman"/>
          <w:b w:val="0"/>
          <w:i w:val="0"/>
          <w:sz w:val="28"/>
        </w:rPr>
        <w:t>Гузориш хулосаи кӯтоҳ дорад. Аввал ҳадаф ва натиҷа мешаванд [7, 302-б.]. Баъд тавсияи амалӣ меояд [9, 220-б.]. Аз ин сабб бемор натиҷаро мефаҳмад [12, 242-б.]. Гузориш ба дарс мегузарад [12, 242-б.]. Ин ҷузъи хулосаи гузориш мебошад.</w:t>
      </w:r>
    </w:p>
    <w:p>
      <w:pPr>
        <w:spacing w:line="240" w:lineRule="auto" w:after="0"/>
        <w:ind w:firstLine="0"/>
        <w:jc w:val="center"/>
      </w:pPr>
      <w:r>
        <w:rPr>
          <w:rFonts w:ascii="Times New Roman" w:hAnsi="Times New Roman"/>
          <w:b/>
          <w:i w:val="0"/>
          <w:sz w:val="24"/>
        </w:rPr>
        <w:t>Ҷадвали 3.3 — Меъорҳои профили липидӣ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Меъор</w:t>
            </w:r>
          </w:p>
        </w:tc>
        <w:tc>
          <w:tcPr>
            <w:tcW w:type="dxa" w:w="2041"/>
            <w:shd w:val="clear" w:fill="EDEDED"/>
          </w:tcPr>
          <w:p>
            <w:pPr>
              <w:spacing w:line="240" w:lineRule="auto" w:after="0" w:before="0"/>
              <w:ind w:firstLine="0"/>
              <w:jc w:val="left"/>
            </w:pPr>
            <w:r>
              <w:rPr>
                <w:rFonts w:ascii="Times New Roman" w:hAnsi="Times New Roman"/>
                <w:b/>
                <w:sz w:val="24"/>
              </w:rPr>
              <w:t>Ҳадафи баланд</w:t>
            </w:r>
          </w:p>
        </w:tc>
        <w:tc>
          <w:tcPr>
            <w:tcW w:type="dxa" w:w="2494"/>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TC</w:t>
            </w:r>
          </w:p>
        </w:tc>
        <w:tc>
          <w:tcPr>
            <w:tcW w:type="dxa" w:w="1928"/>
          </w:tcPr>
          <w:p>
            <w:pPr>
              <w:spacing w:line="240" w:lineRule="auto" w:after="0" w:before="0"/>
              <w:ind w:firstLine="0"/>
              <w:jc w:val="left"/>
            </w:pPr>
            <w:r>
              <w:rPr>
                <w:rFonts w:ascii="Times New Roman" w:hAnsi="Times New Roman"/>
                <w:b w:val="0"/>
                <w:sz w:val="24"/>
              </w:rPr>
              <w:t>&lt; 5,0 [9, 216-б.]</w:t>
            </w:r>
          </w:p>
        </w:tc>
        <w:tc>
          <w:tcPr>
            <w:tcW w:type="dxa" w:w="2041"/>
          </w:tcPr>
          <w:p>
            <w:pPr>
              <w:spacing w:line="240" w:lineRule="auto" w:after="0" w:before="0"/>
              <w:ind w:firstLine="0"/>
              <w:jc w:val="left"/>
            </w:pPr>
            <w:r>
              <w:rPr>
                <w:rFonts w:ascii="Times New Roman" w:hAnsi="Times New Roman"/>
                <w:b w:val="0"/>
                <w:sz w:val="24"/>
              </w:rPr>
              <w:t>&lt; 4,5 [9, 216-б.]</w:t>
            </w:r>
          </w:p>
        </w:tc>
        <w:tc>
          <w:tcPr>
            <w:tcW w:type="dxa" w:w="2494"/>
          </w:tcPr>
          <w:p>
            <w:pPr>
              <w:spacing w:line="240" w:lineRule="auto" w:after="0" w:before="0"/>
              <w:ind w:firstLine="0"/>
              <w:jc w:val="left"/>
            </w:pPr>
            <w:r>
              <w:rPr>
                <w:rFonts w:ascii="Times New Roman" w:hAnsi="Times New Roman"/>
                <w:b w:val="0"/>
                <w:sz w:val="24"/>
              </w:rPr>
              <w:t>Ммол/л [9, 216-б.]</w:t>
            </w:r>
          </w:p>
        </w:tc>
      </w:tr>
      <w:tr>
        <w:tc>
          <w:tcPr>
            <w:tcW w:type="dxa" w:w="2608"/>
          </w:tcPr>
          <w:p>
            <w:pPr>
              <w:spacing w:line="240" w:lineRule="auto" w:after="0" w:before="0"/>
              <w:ind w:firstLine="0"/>
              <w:jc w:val="left"/>
            </w:pPr>
            <w:r>
              <w:rPr>
                <w:rFonts w:ascii="Times New Roman" w:hAnsi="Times New Roman"/>
                <w:b w:val="0"/>
                <w:sz w:val="24"/>
              </w:rPr>
              <w:t>LDL</w:t>
            </w:r>
          </w:p>
        </w:tc>
        <w:tc>
          <w:tcPr>
            <w:tcW w:type="dxa" w:w="1928"/>
          </w:tcPr>
          <w:p>
            <w:pPr>
              <w:spacing w:line="240" w:lineRule="auto" w:after="0" w:before="0"/>
              <w:ind w:firstLine="0"/>
              <w:jc w:val="left"/>
            </w:pPr>
            <w:r>
              <w:rPr>
                <w:rFonts w:ascii="Times New Roman" w:hAnsi="Times New Roman"/>
                <w:b w:val="0"/>
                <w:sz w:val="24"/>
              </w:rPr>
              <w:t>&lt; 3,0 [9, 216-б.]</w:t>
            </w:r>
          </w:p>
        </w:tc>
        <w:tc>
          <w:tcPr>
            <w:tcW w:type="dxa" w:w="2041"/>
          </w:tcPr>
          <w:p>
            <w:pPr>
              <w:spacing w:line="240" w:lineRule="auto" w:after="0" w:before="0"/>
              <w:ind w:firstLine="0"/>
              <w:jc w:val="left"/>
            </w:pPr>
            <w:r>
              <w:rPr>
                <w:rFonts w:ascii="Times New Roman" w:hAnsi="Times New Roman"/>
                <w:b w:val="0"/>
                <w:sz w:val="24"/>
              </w:rPr>
              <w:t>1,8 ё 1,4 [9, 216-б.]</w:t>
            </w:r>
          </w:p>
        </w:tc>
        <w:tc>
          <w:tcPr>
            <w:tcW w:type="dxa" w:w="2494"/>
          </w:tcPr>
          <w:p>
            <w:pPr>
              <w:spacing w:line="240" w:lineRule="auto" w:after="0" w:before="0"/>
              <w:ind w:firstLine="0"/>
              <w:jc w:val="left"/>
            </w:pPr>
            <w:r>
              <w:rPr>
                <w:rFonts w:ascii="Times New Roman" w:hAnsi="Times New Roman"/>
                <w:b w:val="0"/>
                <w:sz w:val="24"/>
              </w:rPr>
              <w:t>Ба хатар вобаста [9, 216-б.]</w:t>
            </w:r>
          </w:p>
        </w:tc>
      </w:tr>
      <w:tr>
        <w:tc>
          <w:tcPr>
            <w:tcW w:type="dxa" w:w="2608"/>
          </w:tcPr>
          <w:p>
            <w:pPr>
              <w:spacing w:line="240" w:lineRule="auto" w:after="0" w:before="0"/>
              <w:ind w:firstLine="0"/>
              <w:jc w:val="left"/>
            </w:pPr>
            <w:r>
              <w:rPr>
                <w:rFonts w:ascii="Times New Roman" w:hAnsi="Times New Roman"/>
                <w:b w:val="0"/>
                <w:sz w:val="24"/>
              </w:rPr>
              <w:t>HDL (мард)</w:t>
            </w:r>
          </w:p>
        </w:tc>
        <w:tc>
          <w:tcPr>
            <w:tcW w:type="dxa" w:w="1928"/>
          </w:tcPr>
          <w:p>
            <w:pPr>
              <w:spacing w:line="240" w:lineRule="auto" w:after="0" w:before="0"/>
              <w:ind w:firstLine="0"/>
              <w:jc w:val="left"/>
            </w:pPr>
            <w:r>
              <w:rPr>
                <w:rFonts w:ascii="Times New Roman" w:hAnsi="Times New Roman"/>
                <w:b w:val="0"/>
                <w:sz w:val="24"/>
              </w:rPr>
              <w:t>&gt; 1,0 [9, 216-б.]</w:t>
            </w:r>
          </w:p>
        </w:tc>
        <w:tc>
          <w:tcPr>
            <w:tcW w:type="dxa" w:w="2041"/>
          </w:tcPr>
          <w:p>
            <w:pPr>
              <w:spacing w:line="240" w:lineRule="auto" w:after="0" w:before="0"/>
              <w:ind w:firstLine="0"/>
              <w:jc w:val="left"/>
            </w:pPr>
            <w:r>
              <w:rPr>
                <w:rFonts w:ascii="Times New Roman" w:hAnsi="Times New Roman"/>
                <w:b w:val="0"/>
                <w:sz w:val="24"/>
              </w:rPr>
              <w:t>&gt; 1,3 [9, 216-б.]</w:t>
            </w:r>
          </w:p>
        </w:tc>
        <w:tc>
          <w:tcPr>
            <w:tcW w:type="dxa" w:w="2494"/>
          </w:tcPr>
          <w:p>
            <w:pPr>
              <w:spacing w:line="240" w:lineRule="auto" w:after="0" w:before="0"/>
              <w:ind w:firstLine="0"/>
              <w:jc w:val="left"/>
            </w:pPr>
            <w:r>
              <w:rPr>
                <w:rFonts w:ascii="Times New Roman" w:hAnsi="Times New Roman"/>
                <w:b w:val="0"/>
                <w:sz w:val="24"/>
              </w:rPr>
              <w:t>Ҳимоякунанда [4, 228-б.]</w:t>
            </w:r>
          </w:p>
        </w:tc>
      </w:tr>
      <w:tr>
        <w:tc>
          <w:tcPr>
            <w:tcW w:type="dxa" w:w="2608"/>
          </w:tcPr>
          <w:p>
            <w:pPr>
              <w:spacing w:line="240" w:lineRule="auto" w:after="0" w:before="0"/>
              <w:ind w:firstLine="0"/>
              <w:jc w:val="left"/>
            </w:pPr>
            <w:r>
              <w:rPr>
                <w:rFonts w:ascii="Times New Roman" w:hAnsi="Times New Roman"/>
                <w:b w:val="0"/>
                <w:sz w:val="24"/>
              </w:rPr>
              <w:t>HDL (зан)</w:t>
            </w:r>
          </w:p>
        </w:tc>
        <w:tc>
          <w:tcPr>
            <w:tcW w:type="dxa" w:w="1928"/>
          </w:tcPr>
          <w:p>
            <w:pPr>
              <w:spacing w:line="240" w:lineRule="auto" w:after="0" w:before="0"/>
              <w:ind w:firstLine="0"/>
              <w:jc w:val="left"/>
            </w:pPr>
            <w:r>
              <w:rPr>
                <w:rFonts w:ascii="Times New Roman" w:hAnsi="Times New Roman"/>
                <w:b w:val="0"/>
                <w:sz w:val="24"/>
              </w:rPr>
              <w:t>&gt; 1,2 [9, 216-б.]</w:t>
            </w:r>
          </w:p>
        </w:tc>
        <w:tc>
          <w:tcPr>
            <w:tcW w:type="dxa" w:w="2041"/>
          </w:tcPr>
          <w:p>
            <w:pPr>
              <w:spacing w:line="240" w:lineRule="auto" w:after="0" w:before="0"/>
              <w:ind w:firstLine="0"/>
              <w:jc w:val="left"/>
            </w:pPr>
            <w:r>
              <w:rPr>
                <w:rFonts w:ascii="Times New Roman" w:hAnsi="Times New Roman"/>
                <w:b w:val="0"/>
                <w:sz w:val="24"/>
              </w:rPr>
              <w:t>&gt; 1,5 [9, 216-б.]</w:t>
            </w:r>
          </w:p>
        </w:tc>
        <w:tc>
          <w:tcPr>
            <w:tcW w:type="dxa" w:w="2494"/>
          </w:tcPr>
          <w:p>
            <w:pPr>
              <w:spacing w:line="240" w:lineRule="auto" w:after="0" w:before="0"/>
              <w:ind w:firstLine="0"/>
              <w:jc w:val="left"/>
            </w:pPr>
            <w:r>
              <w:rPr>
                <w:rFonts w:ascii="Times New Roman" w:hAnsi="Times New Roman"/>
                <w:b w:val="0"/>
                <w:sz w:val="24"/>
              </w:rPr>
              <w:t>Ҳимоякунанда [4, 228-б.]</w:t>
            </w:r>
          </w:p>
        </w:tc>
      </w:tr>
      <w:tr>
        <w:tc>
          <w:tcPr>
            <w:tcW w:type="dxa" w:w="2608"/>
          </w:tcPr>
          <w:p>
            <w:pPr>
              <w:spacing w:line="240" w:lineRule="auto" w:after="0" w:before="0"/>
              <w:ind w:firstLine="0"/>
              <w:jc w:val="left"/>
            </w:pPr>
            <w:r>
              <w:rPr>
                <w:rFonts w:ascii="Times New Roman" w:hAnsi="Times New Roman"/>
                <w:b w:val="0"/>
                <w:sz w:val="24"/>
              </w:rPr>
              <w:t>ТГ</w:t>
            </w:r>
          </w:p>
        </w:tc>
        <w:tc>
          <w:tcPr>
            <w:tcW w:type="dxa" w:w="1928"/>
          </w:tcPr>
          <w:p>
            <w:pPr>
              <w:spacing w:line="240" w:lineRule="auto" w:after="0" w:before="0"/>
              <w:ind w:firstLine="0"/>
              <w:jc w:val="left"/>
            </w:pPr>
            <w:r>
              <w:rPr>
                <w:rFonts w:ascii="Times New Roman" w:hAnsi="Times New Roman"/>
                <w:b w:val="0"/>
                <w:sz w:val="24"/>
              </w:rPr>
              <w:t>&lt; 1,7 [9, 216-б.]</w:t>
            </w:r>
          </w:p>
        </w:tc>
        <w:tc>
          <w:tcPr>
            <w:tcW w:type="dxa" w:w="2041"/>
          </w:tcPr>
          <w:p>
            <w:pPr>
              <w:spacing w:line="240" w:lineRule="auto" w:after="0" w:before="0"/>
              <w:ind w:firstLine="0"/>
              <w:jc w:val="left"/>
            </w:pPr>
            <w:r>
              <w:rPr>
                <w:rFonts w:ascii="Times New Roman" w:hAnsi="Times New Roman"/>
                <w:b w:val="0"/>
                <w:sz w:val="24"/>
              </w:rPr>
              <w:t>&lt; 1,5 [9, 216-б.]</w:t>
            </w:r>
          </w:p>
        </w:tc>
        <w:tc>
          <w:tcPr>
            <w:tcW w:type="dxa" w:w="2494"/>
          </w:tcPr>
          <w:p>
            <w:pPr>
              <w:spacing w:line="240" w:lineRule="auto" w:after="0" w:before="0"/>
              <w:ind w:firstLine="0"/>
              <w:jc w:val="left"/>
            </w:pPr>
            <w:r>
              <w:rPr>
                <w:rFonts w:ascii="Times New Roman" w:hAnsi="Times New Roman"/>
                <w:b w:val="0"/>
                <w:sz w:val="24"/>
              </w:rPr>
              <w:t>Панкреатит дар 5,6 [20, 92-б.]</w:t>
            </w:r>
          </w:p>
        </w:tc>
      </w:tr>
      <w:tr>
        <w:tc>
          <w:tcPr>
            <w:tcW w:type="dxa" w:w="2608"/>
          </w:tcPr>
          <w:p>
            <w:pPr>
              <w:spacing w:line="240" w:lineRule="auto" w:after="0" w:before="0"/>
              <w:ind w:firstLine="0"/>
              <w:jc w:val="left"/>
            </w:pPr>
            <w:r>
              <w:rPr>
                <w:rFonts w:ascii="Times New Roman" w:hAnsi="Times New Roman"/>
                <w:b w:val="0"/>
                <w:sz w:val="24"/>
              </w:rPr>
              <w:t>Non-HDL</w:t>
            </w:r>
          </w:p>
        </w:tc>
        <w:tc>
          <w:tcPr>
            <w:tcW w:type="dxa" w:w="1928"/>
          </w:tcPr>
          <w:p>
            <w:pPr>
              <w:spacing w:line="240" w:lineRule="auto" w:after="0" w:before="0"/>
              <w:ind w:firstLine="0"/>
              <w:jc w:val="left"/>
            </w:pPr>
            <w:r>
              <w:rPr>
                <w:rFonts w:ascii="Times New Roman" w:hAnsi="Times New Roman"/>
                <w:b w:val="0"/>
                <w:sz w:val="24"/>
              </w:rPr>
              <w:t>&lt; 3,8 [9, 216-б.]</w:t>
            </w:r>
          </w:p>
        </w:tc>
        <w:tc>
          <w:tcPr>
            <w:tcW w:type="dxa" w:w="2041"/>
          </w:tcPr>
          <w:p>
            <w:pPr>
              <w:spacing w:line="240" w:lineRule="auto" w:after="0" w:before="0"/>
              <w:ind w:firstLine="0"/>
              <w:jc w:val="left"/>
            </w:pPr>
            <w:r>
              <w:rPr>
                <w:rFonts w:ascii="Times New Roman" w:hAnsi="Times New Roman"/>
                <w:b w:val="0"/>
                <w:sz w:val="24"/>
              </w:rPr>
              <w:t>&lt; 3,2 [9, 216-б.]</w:t>
            </w:r>
          </w:p>
        </w:tc>
        <w:tc>
          <w:tcPr>
            <w:tcW w:type="dxa" w:w="2494"/>
          </w:tcPr>
          <w:p>
            <w:pPr>
              <w:spacing w:line="240" w:lineRule="auto" w:after="0" w:before="0"/>
              <w:ind w:firstLine="0"/>
              <w:jc w:val="left"/>
            </w:pPr>
            <w:r>
              <w:rPr>
                <w:rFonts w:ascii="Times New Roman" w:hAnsi="Times New Roman"/>
                <w:b w:val="0"/>
                <w:sz w:val="24"/>
              </w:rPr>
              <w:t>TC − HDL [9, 216-б.]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баҳо намунаҳо дар ҷадвали 3.2 муқоиса мешаванд. Намунаи якум LDL болои меъор дорад [7, 302-б.]. Намунаи дуюм дар ҳад мемонад [7, 302-б.]. Намунаи сеюм LDL ва ТГ болост [7, 302-б.]. Аз ин сабб табобати фарқӣ талаб мешавад [9, 220-б.]. Ин ҷузъи муқоисаи намуна мебошад.</w:t>
      </w:r>
    </w:p>
    <w:p>
      <w:pPr>
        <w:spacing w:line="360" w:lineRule="auto" w:after="0"/>
        <w:ind w:firstLine="709"/>
        <w:jc w:val="both"/>
      </w:pPr>
      <w:r>
        <w:rPr>
          <w:rFonts w:ascii="Times New Roman" w:hAnsi="Times New Roman"/>
          <w:b w:val="0"/>
          <w:i w:val="0"/>
          <w:sz w:val="28"/>
        </w:rPr>
        <w:t>Муқоисаи намунаҳо дарси методӣ мебошад. Ҳар намуна профили фарқӣ дорад [7, 302-б.]. Қарори ҳар яке ҷудо мешавад [9, 220-б.]. Аз ин сабб машқи ақлӣ мешавад [12, 242-б.]. Натиҷа ба маводи кор мегузарад [13, 142-б.]. Ин ҷузъи машқи намуна мебошад.</w:t>
      </w:r>
    </w:p>
    <w:p>
      <w:pPr>
        <w:spacing w:line="360" w:lineRule="auto" w:after="0"/>
        <w:ind w:firstLine="709"/>
        <w:jc w:val="left"/>
      </w:pPr>
      <w:r>
        <w:rPr>
          <w:rFonts w:ascii="Times New Roman" w:hAnsi="Times New Roman"/>
          <w:b/>
          <w:i w:val="0"/>
          <w:sz w:val="28"/>
        </w:rPr>
        <w:t>3.4. Натиҷаҳо ва мубоҳисаи таҷриба</w:t>
      </w:r>
    </w:p>
    <w:p>
      <w:pPr>
        <w:spacing w:line="360" w:lineRule="auto" w:after="0"/>
        <w:ind w:firstLine="709"/>
        <w:jc w:val="both"/>
      </w:pPr>
      <w:r>
        <w:rPr>
          <w:rFonts w:ascii="Times New Roman" w:hAnsi="Times New Roman"/>
          <w:b w:val="0"/>
          <w:i w:val="0"/>
          <w:sz w:val="28"/>
        </w:rPr>
        <w:t>Таҷриба натиҷаҳои методикӣ медиҳад. Профил тасвири пурра мебахшад [7, 302-б.]. Ҳисоби Фридвальд дар TG-и мӯътадил кор мекунад [7, 300-б.]. Меъорҳо тартиби қарор медиҳанд [9, 216-б.]. Аз ин сабб таҷриба ба клиника мегузарад [9, 220-б.]. Ин ҷузъи хулосаи методӣ мебошад.</w:t>
      </w:r>
    </w:p>
    <w:p>
      <w:pPr>
        <w:spacing w:line="360" w:lineRule="auto" w:after="0"/>
        <w:ind w:firstLine="709"/>
        <w:jc w:val="both"/>
      </w:pPr>
      <w:r>
        <w:rPr>
          <w:rFonts w:ascii="Times New Roman" w:hAnsi="Times New Roman"/>
          <w:b w:val="0"/>
          <w:i w:val="0"/>
          <w:sz w:val="28"/>
        </w:rPr>
        <w:t>Таҷриба реҷаи пурра дорад. Тайёрӣ, намунагирӣ ва ҳисоб тартиб меёбанд [7, 292-б.]. Ҳар марҳила қоидаи худро дорад [7, 292-б.]. Аз ин сабб натиҷа эътимоднок мегардад [7, 298-б.]. Реҷа ба дарсҳои оянда мегузарад [12, 242-б.]. Ин ҷузъи реҷаи пурра мебошад.</w:t>
      </w:r>
    </w:p>
    <w:p>
      <w:pPr>
        <w:spacing w:line="360" w:lineRule="auto" w:after="0"/>
        <w:ind w:firstLine="709"/>
        <w:jc w:val="both"/>
      </w:pPr>
      <w:r>
        <w:rPr>
          <w:rFonts w:ascii="Times New Roman" w:hAnsi="Times New Roman"/>
          <w:b w:val="0"/>
          <w:i w:val="0"/>
          <w:sz w:val="28"/>
        </w:rPr>
        <w:t>Ҳар марҳила вақти худро дорад. Тайёрӣ шабона мегузарад [7, 292-б.]. Намунагирӣ субҳ дар лаборатория мешавад [7, 294-б.]. Ҳисоб дар ҳамон рӯз тамом мегардад [7, 296-б.]. Аз ин сабб натиҷа фаврӣ мешавад [7, 296-б.]. Ин ҷузъи вақти таҷриба мебошад.</w:t>
      </w:r>
    </w:p>
    <w:p>
      <w:pPr>
        <w:spacing w:line="360" w:lineRule="auto" w:after="0"/>
        <w:ind w:firstLine="709"/>
        <w:jc w:val="both"/>
      </w:pPr>
      <w:r>
        <w:rPr>
          <w:rFonts w:ascii="Times New Roman" w:hAnsi="Times New Roman"/>
          <w:b w:val="0"/>
          <w:i w:val="0"/>
          <w:sz w:val="28"/>
        </w:rPr>
        <w:t>Реҷа бо меъорҳои байналмилалӣ мутобиқ аст. Тавсияҳо ба қоидаҳои кафедра монанданд [9, 216-б.]. Фарқи хурд амалро вайрон намекунад [9, 216-б.]. Аз ин сабб натиҷа муқоисапазир мемонад [9, 216-б.]. Гузориш мутобиқатро нигоҳ медорад [7, 302-б.]. Ин ҷузъи мутобиқати реҷа мебошад.</w:t>
      </w:r>
    </w:p>
    <w:p>
      <w:pPr>
        <w:spacing w:line="360" w:lineRule="auto" w:after="0"/>
        <w:ind w:firstLine="709"/>
        <w:jc w:val="both"/>
      </w:pPr>
      <w:r>
        <w:rPr>
          <w:rFonts w:ascii="Times New Roman" w:hAnsi="Times New Roman"/>
          <w:b w:val="0"/>
          <w:i w:val="0"/>
          <w:sz w:val="28"/>
        </w:rPr>
        <w:t>Ҳар намуна идентификатсияи худро дорад. Рақами намуна дар ҳамаи ҷадвалҳо мемонад [7, 294-б.]. Аз ин сабб натиҷа бо намуна мутобиқ мегардад [7, 294-б.]. Гузориш ном ва санаи намунагиригиро дорад [7, 294-б.]. Ҳисобҳо ба рақами намуна пайваст мешаванд [7, 298-б.]. Ин ҷузъи идентификатсияи намуна мебошад.</w:t>
      </w:r>
    </w:p>
    <w:p>
      <w:pPr>
        <w:spacing w:line="360" w:lineRule="auto" w:after="0"/>
        <w:ind w:firstLine="709"/>
        <w:jc w:val="both"/>
      </w:pPr>
      <w:r>
        <w:rPr>
          <w:rFonts w:ascii="Times New Roman" w:hAnsi="Times New Roman"/>
          <w:b w:val="0"/>
          <w:i w:val="0"/>
          <w:sz w:val="28"/>
        </w:rPr>
        <w:t>Маводи кор ба дарси амалӣ мегузарад. Донишҷӯ ҳисоби LDL-ро худ мекунад [12, 236-б.]. Ҷадвали намунаҳо машқи ақлӣ мешавад [12, 236-б.]. Аз ин сабб фаҳмиши профил амиқ мегардад [12, 236-б.]. Ин ҷузъи дарси амалӣ мебошад.</w:t>
      </w:r>
    </w:p>
    <w:p>
      <w:pPr>
        <w:spacing w:line="360" w:lineRule="auto" w:after="0"/>
        <w:ind w:firstLine="709"/>
        <w:jc w:val="both"/>
      </w:pPr>
      <w:r>
        <w:rPr>
          <w:rFonts w:ascii="Times New Roman" w:hAnsi="Times New Roman"/>
          <w:b w:val="0"/>
          <w:i w:val="0"/>
          <w:sz w:val="28"/>
        </w:rPr>
        <w:t>Дар дарс ҳисоб гурӯҳӣ мегузарад. Ҳар гурӯҳ намунаи худро ҳисоб мекунад [12, 240-б.]. Натиҷаҳо дар саҳ мегузоранд [12, 240-б.]. Аз ин сабб муқоисаи гурӯҳҳо мешавад [13, 142-б.]. Муҳокима фаҳмишро амиқ менамояд [13, 142-б.]. Ин ҷузъи ҳисоби гурӯҳӣ мебошад.</w:t>
      </w:r>
    </w:p>
    <w:p>
      <w:pPr>
        <w:spacing w:line="360" w:lineRule="auto" w:after="0"/>
        <w:ind w:firstLine="709"/>
        <w:jc w:val="both"/>
      </w:pPr>
      <w:r>
        <w:rPr>
          <w:rFonts w:ascii="Times New Roman" w:hAnsi="Times New Roman"/>
          <w:b w:val="0"/>
          <w:i w:val="0"/>
          <w:sz w:val="28"/>
        </w:rPr>
        <w:t>Маҳдудиятҳо низ баҳо мешаванд. Формула дар TG-и баланд нодуруст мешавад [7, 300-б.]. Намунаи як маротиба кофӣ нест [7, 302-б.]. Аз ин сабб такрори профил тавсия мешавад [7, 302-б.]. Ин ҷузъи маҳдудияти таҷриба мебошад.</w:t>
      </w:r>
    </w:p>
    <w:p>
      <w:pPr>
        <w:spacing w:line="360" w:lineRule="auto" w:after="0"/>
        <w:ind w:firstLine="709"/>
        <w:jc w:val="both"/>
      </w:pPr>
      <w:r>
        <w:rPr>
          <w:rFonts w:ascii="Times New Roman" w:hAnsi="Times New Roman"/>
          <w:b w:val="0"/>
          <w:i w:val="0"/>
          <w:sz w:val="28"/>
        </w:rPr>
        <w:t>Намунаи яккарата кофӣ нест. Фарқи рӯзона натиҷаро тағйир медиҳад [7, 302-б.]. Такрори профил ҳафтаи дигар тавсия мешавад [7, 302-б.]. Аз ин сабб миёнаи ду ҳисоб гирифта мешавад [7, 302-б.]. Қоида дар гузориш дода мешавад [7, 302-б.]. Ин ҷузъи такрори профил мебошад.</w:t>
      </w:r>
    </w:p>
    <w:p>
      <w:pPr>
        <w:spacing w:line="360" w:lineRule="auto" w:after="0"/>
        <w:ind w:firstLine="709"/>
        <w:jc w:val="both"/>
      </w:pPr>
      <w:r>
        <w:rPr>
          <w:rFonts w:ascii="Times New Roman" w:hAnsi="Times New Roman"/>
          <w:b w:val="0"/>
          <w:i w:val="0"/>
          <w:sz w:val="28"/>
        </w:rPr>
        <w:t>Натиҷаҳо дар конфаренс пешниҳод мешаванд. Ҷадвали меъорҳо муҳокима мешавад [13, 136-б.]. Мисолҳо ба мақолаҳо мегузаранд [13, 138-б.]. Аз ин сабб таҷриба арзиши илмӣ дорад [13, 138-б.]. Ин ҷузъи конфаренси кафедра мебошад.</w:t>
      </w:r>
    </w:p>
    <w:p>
      <w:pPr>
        <w:spacing w:line="360" w:lineRule="auto" w:after="0"/>
        <w:ind w:firstLine="709"/>
        <w:jc w:val="both"/>
      </w:pPr>
      <w:r>
        <w:rPr>
          <w:rFonts w:ascii="Times New Roman" w:hAnsi="Times New Roman"/>
          <w:b w:val="0"/>
          <w:i w:val="0"/>
          <w:sz w:val="28"/>
        </w:rPr>
        <w:t>Маводи кор ба конфаренс мегузарад. Ҷадвали меъорҳо муҳокима мешавад [13, 142-б.]. Мисолҳо ба мақола месозанд [13, 142-б.]. Аз ин сабб таҷриба арзиши илмӣ дорад [13, 144-б.]. Натиҷа дар маҷмӯа чоп мешавад [13, 144-б.]. Ин ҷузъи чопи мавод мебошад.</w:t>
      </w:r>
    </w:p>
    <w:p>
      <w:pPr>
        <w:spacing w:line="240" w:lineRule="auto" w:after="0"/>
        <w:ind w:firstLine="0"/>
        <w:jc w:val="center"/>
      </w:pPr>
      <w:r>
        <w:rPr>
          <w:rFonts w:ascii="Times New Roman" w:hAnsi="Times New Roman"/>
          <w:b/>
          <w:i w:val="0"/>
          <w:sz w:val="24"/>
        </w:rPr>
        <w:t>Ҷадвали 3.4 — Тафсири намунаҳо ва қарори клиникӣ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Намуна</w:t>
            </w:r>
          </w:p>
        </w:tc>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4535"/>
            <w:shd w:val="clear" w:fill="EDEDED"/>
          </w:tcPr>
          <w:p>
            <w:pPr>
              <w:spacing w:line="240" w:lineRule="auto" w:after="0" w:before="0"/>
              <w:ind w:firstLine="0"/>
              <w:jc w:val="left"/>
            </w:pPr>
            <w:r>
              <w:rPr>
                <w:rFonts w:ascii="Times New Roman" w:hAnsi="Times New Roman"/>
                <w:b/>
                <w:sz w:val="24"/>
              </w:rPr>
              <w:t>Қарор</w:t>
            </w:r>
          </w:p>
        </w:tc>
      </w:tr>
      <w:tr>
        <w:tc>
          <w:tcPr>
            <w:tcW w:type="dxa" w:w="1701"/>
          </w:tcPr>
          <w:p>
            <w:pPr>
              <w:spacing w:line="240" w:lineRule="auto" w:after="0" w:before="0"/>
              <w:ind w:firstLine="0"/>
              <w:jc w:val="left"/>
            </w:pPr>
            <w:r>
              <w:rPr>
                <w:rFonts w:ascii="Times New Roman" w:hAnsi="Times New Roman"/>
                <w:b w:val="0"/>
                <w:sz w:val="24"/>
              </w:rPr>
              <w:t>Намунаи 1</w:t>
            </w:r>
          </w:p>
        </w:tc>
        <w:tc>
          <w:tcPr>
            <w:tcW w:type="dxa" w:w="2835"/>
          </w:tcPr>
          <w:p>
            <w:pPr>
              <w:spacing w:line="240" w:lineRule="auto" w:after="0" w:before="0"/>
              <w:ind w:firstLine="0"/>
              <w:jc w:val="left"/>
            </w:pPr>
            <w:r>
              <w:rPr>
                <w:rFonts w:ascii="Times New Roman" w:hAnsi="Times New Roman"/>
                <w:b w:val="0"/>
                <w:sz w:val="24"/>
              </w:rPr>
              <w:t>LDL 3,8 ва non-HDL 4,8 [7, 302-б.]</w:t>
            </w:r>
          </w:p>
        </w:tc>
        <w:tc>
          <w:tcPr>
            <w:tcW w:type="dxa" w:w="4535"/>
          </w:tcPr>
          <w:p>
            <w:pPr>
              <w:spacing w:line="240" w:lineRule="auto" w:after="0" w:before="0"/>
              <w:ind w:firstLine="0"/>
              <w:jc w:val="left"/>
            </w:pPr>
            <w:r>
              <w:rPr>
                <w:rFonts w:ascii="Times New Roman" w:hAnsi="Times New Roman"/>
                <w:b w:val="0"/>
                <w:sz w:val="24"/>
              </w:rPr>
              <w:t>Статин ва услуби ҳаёт [9, 220-б.]</w:t>
            </w:r>
          </w:p>
        </w:tc>
      </w:tr>
      <w:tr>
        <w:tc>
          <w:tcPr>
            <w:tcW w:type="dxa" w:w="1701"/>
          </w:tcPr>
          <w:p>
            <w:pPr>
              <w:spacing w:line="240" w:lineRule="auto" w:after="0" w:before="0"/>
              <w:ind w:firstLine="0"/>
              <w:jc w:val="left"/>
            </w:pPr>
            <w:r>
              <w:rPr>
                <w:rFonts w:ascii="Times New Roman" w:hAnsi="Times New Roman"/>
                <w:b w:val="0"/>
                <w:sz w:val="24"/>
              </w:rPr>
              <w:t>Намунаи 2</w:t>
            </w:r>
          </w:p>
        </w:tc>
        <w:tc>
          <w:tcPr>
            <w:tcW w:type="dxa" w:w="2835"/>
          </w:tcPr>
          <w:p>
            <w:pPr>
              <w:spacing w:line="240" w:lineRule="auto" w:after="0" w:before="0"/>
              <w:ind w:firstLine="0"/>
              <w:jc w:val="left"/>
            </w:pPr>
            <w:r>
              <w:rPr>
                <w:rFonts w:ascii="Times New Roman" w:hAnsi="Times New Roman"/>
                <w:b w:val="0"/>
                <w:sz w:val="24"/>
              </w:rPr>
              <w:t>Ҳамаи нишондиҳанда дар меъор [7, 302-б.]</w:t>
            </w:r>
          </w:p>
        </w:tc>
        <w:tc>
          <w:tcPr>
            <w:tcW w:type="dxa" w:w="4535"/>
          </w:tcPr>
          <w:p>
            <w:pPr>
              <w:spacing w:line="240" w:lineRule="auto" w:after="0" w:before="0"/>
              <w:ind w:firstLine="0"/>
              <w:jc w:val="left"/>
            </w:pPr>
            <w:r>
              <w:rPr>
                <w:rFonts w:ascii="Times New Roman" w:hAnsi="Times New Roman"/>
                <w:b w:val="0"/>
                <w:sz w:val="24"/>
              </w:rPr>
              <w:t>Пешгирӣ ва назорати солона [9, 220-б.]</w:t>
            </w:r>
          </w:p>
        </w:tc>
      </w:tr>
      <w:tr>
        <w:tc>
          <w:tcPr>
            <w:tcW w:type="dxa" w:w="1701"/>
          </w:tcPr>
          <w:p>
            <w:pPr>
              <w:spacing w:line="240" w:lineRule="auto" w:after="0" w:before="0"/>
              <w:ind w:firstLine="0"/>
              <w:jc w:val="left"/>
            </w:pPr>
            <w:r>
              <w:rPr>
                <w:rFonts w:ascii="Times New Roman" w:hAnsi="Times New Roman"/>
                <w:b w:val="0"/>
                <w:sz w:val="24"/>
              </w:rPr>
              <w:t>Намунаи 3</w:t>
            </w:r>
          </w:p>
        </w:tc>
        <w:tc>
          <w:tcPr>
            <w:tcW w:type="dxa" w:w="2835"/>
          </w:tcPr>
          <w:p>
            <w:pPr>
              <w:spacing w:line="240" w:lineRule="auto" w:after="0" w:before="0"/>
              <w:ind w:firstLine="0"/>
              <w:jc w:val="left"/>
            </w:pPr>
            <w:r>
              <w:rPr>
                <w:rFonts w:ascii="Times New Roman" w:hAnsi="Times New Roman"/>
                <w:b w:val="0"/>
                <w:sz w:val="24"/>
              </w:rPr>
              <w:t>LDL 3,3 ва ТГ 1,8 [7, 302-б.]</w:t>
            </w:r>
          </w:p>
        </w:tc>
        <w:tc>
          <w:tcPr>
            <w:tcW w:type="dxa" w:w="4535"/>
          </w:tcPr>
          <w:p>
            <w:pPr>
              <w:spacing w:line="240" w:lineRule="auto" w:after="0" w:before="0"/>
              <w:ind w:firstLine="0"/>
              <w:jc w:val="left"/>
            </w:pPr>
            <w:r>
              <w:rPr>
                <w:rFonts w:ascii="Times New Roman" w:hAnsi="Times New Roman"/>
                <w:b w:val="0"/>
                <w:sz w:val="24"/>
              </w:rPr>
              <w:t>Статин, парҳез ва фаъолият [9, 220-б.]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Хулосаи банди сеюм якчанд нукта дорад. Профили липидӣ асоси ташхис аст [7, 302-б.]. Формулаи Фридвальд дар шароити оддӣ кор мекунад [7, 300-б.]. Меъорҳо ба хатар вобаста мешаванд [9, 216-б.]. Аз ин сабб таҷриба ҳадафи методӣ дорад [12, 236-б.]. Ин ҷузъи хулосаи ниҳоӣ мебошад.</w:t>
      </w:r>
    </w:p>
    <w:p>
      <w:pPr>
        <w:spacing w:line="360" w:lineRule="auto" w:after="0"/>
        <w:ind w:firstLine="709"/>
        <w:jc w:val="both"/>
      </w:pPr>
      <w:r>
        <w:rPr>
          <w:rFonts w:ascii="Times New Roman" w:hAnsi="Times New Roman"/>
          <w:b w:val="0"/>
          <w:i w:val="0"/>
          <w:sz w:val="28"/>
        </w:rPr>
        <w:t>Банди сеюм аҳамияти амалиӣ дорад. Он ташхис ва муолиҷаро пайваст мекунад [9, 220-б.]. Мисолҳо рақамҳои воқеӣ доранд [7, 298-б.]. Аз ин сабб хонанда натиҷаи худро баҳо медиҳад [12, 242-б.]. Маводи кор барои кафедра фоиданок мемонад [12, 242-б.]. Ин ҷузъи аҳамияти амалӣ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Липопротеинҳо системаи ягонаи нақлиёти липид мебошанд. Панҷ синфи асосӣ вазифаҳои худро тақсим мекунанд [2, 2-б.]. Хиломикрон чарби ғизоро мебарад [14, 2-б.]. VLDL ва LDL нақлиёти эндогениро мегузаранд [2, 5-б.]. HDL холестеринро баръакс мебарад [4, 228-б.]. Аз ин сабб система пурра мувозинат дорад [1, 834-б.].</w:t>
      </w:r>
    </w:p>
    <w:p>
      <w:pPr>
        <w:spacing w:line="360" w:lineRule="auto" w:after="0"/>
        <w:ind w:firstLine="709"/>
        <w:jc w:val="both"/>
      </w:pPr>
      <w:r>
        <w:rPr>
          <w:rFonts w:ascii="Times New Roman" w:hAnsi="Times New Roman"/>
          <w:b w:val="0"/>
          <w:i w:val="0"/>
          <w:sz w:val="28"/>
        </w:rPr>
        <w:t>Апопротеинҳо ва ферментҳо калиди системанд. Апои B-100 ва E гирдиҳоро мегузаронанд [5, 214-б.]. Апои C-II фаъолияти LPL-ро таъмин мекунад [6, 88-б.]. LCAT ва CETP таркиби донаро идора мекунанд [4, 230-б.]. Аз ин сабб танзими молекулавӣ пайдост [5, 210-б.].</w:t>
      </w:r>
    </w:p>
    <w:p>
      <w:pPr>
        <w:spacing w:line="360" w:lineRule="auto" w:after="0"/>
        <w:ind w:firstLine="709"/>
        <w:jc w:val="both"/>
      </w:pPr>
      <w:r>
        <w:rPr>
          <w:rFonts w:ascii="Times New Roman" w:hAnsi="Times New Roman"/>
          <w:b w:val="0"/>
          <w:i w:val="0"/>
          <w:sz w:val="28"/>
        </w:rPr>
        <w:t>Вайрони система дислипидемия меоварад. LDL-и баланд атеросклерозро сар мезанад [17, 222-б.]. Дислипидемияҳои оилавӣ вазнинтарин шаклҳоянд [19, 94-б.]. Аз ин сабб ташхиси зуд арзиши калон дорад [9, 220-б.]. Доруҳои муосир ҳадафҳои нав доранд [23, 68-б.].</w:t>
      </w:r>
    </w:p>
    <w:p>
      <w:pPr>
        <w:spacing w:line="360" w:lineRule="auto" w:after="0"/>
        <w:ind w:firstLine="709"/>
        <w:jc w:val="both"/>
      </w:pPr>
      <w:r>
        <w:rPr>
          <w:rFonts w:ascii="Times New Roman" w:hAnsi="Times New Roman"/>
          <w:b w:val="0"/>
          <w:i w:val="0"/>
          <w:sz w:val="28"/>
        </w:rPr>
        <w:t>Таҷриба аҳамияти методикӣ дорад. Профили липидӣ ва ҳисоби Фридвальд ба дарс мегузаранд [7, 298-б.]. Мисолҳо рақамҳои воқеии адабиёт доранд [7, 298-б.]. Меъорҳо бо тавсияҳои байналмилалӣ мутобиқанд [9, 216-б.]. Аз ин сабб маводи кор барои кафедра фоиданок аст [12, 236-б.].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833–860.</w:t>
      </w:r>
    </w:p>
    <w:p>
      <w:pPr>
        <w:spacing w:line="360" w:lineRule="auto" w:after="0"/>
        <w:ind w:firstLine="0"/>
        <w:jc w:val="left"/>
      </w:pPr>
      <w:r>
        <w:rPr>
          <w:rFonts w:ascii="Times New Roman" w:hAnsi="Times New Roman"/>
          <w:b w:val="0"/>
          <w:i w:val="0"/>
          <w:sz w:val="28"/>
        </w:rPr>
        <w:t>2. StatPearls. Biochemistry, Lipoprotein Metabolism. — Treasure Island: StatPearls Publishing, 2023. — P. 1–8. URL: https://www.ncbi.nlm.nih.gov/books/NBK553193 (санаи муроҷиат: 24.10.2026).</w:t>
      </w:r>
    </w:p>
    <w:p>
      <w:pPr>
        <w:spacing w:line="360" w:lineRule="auto" w:after="0"/>
        <w:ind w:firstLine="0"/>
        <w:jc w:val="left"/>
      </w:pPr>
      <w:r>
        <w:rPr>
          <w:rFonts w:ascii="Times New Roman" w:hAnsi="Times New Roman"/>
          <w:b w:val="0"/>
          <w:i w:val="0"/>
          <w:sz w:val="28"/>
        </w:rPr>
        <w:t>3. Endotext. Introduction to Lipids and Lipoproteins. — South Dartmouth: MDText.com, 2024. — P. 1–12. URL: https://www.ncbi.nlm.nih.gov/books/NBK305896 (санаи муроҷиат: 24.10.2026).</w:t>
      </w:r>
    </w:p>
    <w:p>
      <w:pPr>
        <w:spacing w:line="360" w:lineRule="auto" w:after="0"/>
        <w:ind w:firstLine="0"/>
        <w:jc w:val="left"/>
      </w:pPr>
      <w:r>
        <w:rPr>
          <w:rFonts w:ascii="Times New Roman" w:hAnsi="Times New Roman"/>
          <w:b w:val="0"/>
          <w:i w:val="0"/>
          <w:sz w:val="28"/>
        </w:rPr>
        <w:t>4. Circulation Research. Reverse cholesterol transport and HDL function: a review. — Circ Res, 2022. — P. 228–248.</w:t>
      </w:r>
    </w:p>
    <w:p>
      <w:pPr>
        <w:spacing w:line="360" w:lineRule="auto" w:after="0"/>
        <w:ind w:firstLine="0"/>
        <w:jc w:val="left"/>
      </w:pPr>
      <w:r>
        <w:rPr>
          <w:rFonts w:ascii="Times New Roman" w:hAnsi="Times New Roman"/>
          <w:b w:val="0"/>
          <w:i w:val="0"/>
          <w:sz w:val="28"/>
        </w:rPr>
        <w:t>5. Nature Reviews Cardiology. Apolipoproteins in lipid transport and atherosclerosis: a review. — Nat Rev Cardiol, 2022. — P. 210–232.</w:t>
      </w:r>
    </w:p>
    <w:p>
      <w:pPr>
        <w:spacing w:line="360" w:lineRule="auto" w:after="0"/>
        <w:ind w:firstLine="0"/>
        <w:jc w:val="left"/>
      </w:pPr>
      <w:r>
        <w:rPr>
          <w:rFonts w:ascii="Times New Roman" w:hAnsi="Times New Roman"/>
          <w:b w:val="0"/>
          <w:i w:val="0"/>
          <w:sz w:val="28"/>
        </w:rPr>
        <w:t>6. Arteriosclerosis, Thrombosis, and Vascular Biology. Lipoprotein lipase: regulation and function: a review. — ATVB, 2022. — P. 86–102.</w:t>
      </w:r>
    </w:p>
    <w:p>
      <w:pPr>
        <w:spacing w:line="360" w:lineRule="auto" w:after="0"/>
        <w:ind w:firstLine="0"/>
        <w:jc w:val="left"/>
      </w:pPr>
      <w:r>
        <w:rPr>
          <w:rFonts w:ascii="Times New Roman" w:hAnsi="Times New Roman"/>
          <w:b w:val="0"/>
          <w:i w:val="0"/>
          <w:sz w:val="28"/>
        </w:rPr>
        <w:t>7. Маҷмуаи корҳои амалии биохимия ва физиология. — Хуҷанд: ДИДТ, 2026. — Саҳ. 282–306.</w:t>
      </w:r>
    </w:p>
    <w:p>
      <w:pPr>
        <w:spacing w:line="360" w:lineRule="auto" w:after="0"/>
        <w:ind w:firstLine="0"/>
        <w:jc w:val="left"/>
      </w:pPr>
      <w:r>
        <w:rPr>
          <w:rFonts w:ascii="Times New Roman" w:hAnsi="Times New Roman"/>
          <w:b w:val="0"/>
          <w:i w:val="0"/>
          <w:sz w:val="28"/>
        </w:rPr>
        <w:t>8. Journal of Clinical Lipidology. Classification of dyslipidemias: a review. — J Clin Lipidol, 2022. — P. 92–110.</w:t>
      </w:r>
    </w:p>
    <w:p>
      <w:pPr>
        <w:spacing w:line="360" w:lineRule="auto" w:after="0"/>
        <w:ind w:firstLine="0"/>
        <w:jc w:val="left"/>
      </w:pPr>
      <w:r>
        <w:rPr>
          <w:rFonts w:ascii="Times New Roman" w:hAnsi="Times New Roman"/>
          <w:b w:val="0"/>
          <w:i w:val="0"/>
          <w:sz w:val="28"/>
        </w:rPr>
        <w:t>9. European Heart Journal. ESC and EAS guidelines for the management of dyslipidaemias: a review. — Eur Heart J, 2022. — P. 214–240.</w:t>
      </w:r>
    </w:p>
    <w:p>
      <w:pPr>
        <w:spacing w:line="360" w:lineRule="auto" w:after="0"/>
        <w:ind w:firstLine="0"/>
        <w:jc w:val="left"/>
      </w:pPr>
      <w:r>
        <w:rPr>
          <w:rFonts w:ascii="Times New Roman" w:hAnsi="Times New Roman"/>
          <w:b w:val="0"/>
          <w:i w:val="0"/>
          <w:sz w:val="28"/>
        </w:rPr>
        <w:t>10. Rodwell V. W. et al. Harper's Illustrated Biochemistry. 32nd ed. — New York: McGraw-Hill, 2023. — P. 244–268.</w:t>
      </w:r>
    </w:p>
    <w:p>
      <w:pPr>
        <w:spacing w:line="360" w:lineRule="auto" w:after="0"/>
        <w:ind w:firstLine="0"/>
        <w:jc w:val="left"/>
      </w:pPr>
      <w:r>
        <w:rPr>
          <w:rFonts w:ascii="Times New Roman" w:hAnsi="Times New Roman"/>
          <w:b w:val="0"/>
          <w:i w:val="0"/>
          <w:sz w:val="28"/>
        </w:rPr>
        <w:t>11. Маърузаҳои курси биохимияи тиббӣ. — Хуҷанд: ДИДТ, 2026. — Саҳ. 126–148.</w:t>
      </w:r>
    </w:p>
    <w:p>
      <w:pPr>
        <w:spacing w:line="360" w:lineRule="auto" w:after="0"/>
        <w:ind w:firstLine="0"/>
        <w:jc w:val="left"/>
      </w:pPr>
      <w:r>
        <w:rPr>
          <w:rFonts w:ascii="Times New Roman" w:hAnsi="Times New Roman"/>
          <w:b w:val="0"/>
          <w:i w:val="0"/>
          <w:sz w:val="28"/>
        </w:rPr>
        <w:t>12. Advances in Physiology Education. Teaching lipoprotein transport and dyslipidemias: a review. — Adv Physiol Educ, 2023. — P. 226–248.</w:t>
      </w:r>
    </w:p>
    <w:p>
      <w:pPr>
        <w:spacing w:line="360" w:lineRule="auto" w:after="0"/>
        <w:ind w:firstLine="0"/>
        <w:jc w:val="left"/>
      </w:pPr>
      <w:r>
        <w:rPr>
          <w:rFonts w:ascii="Times New Roman" w:hAnsi="Times New Roman"/>
          <w:b w:val="0"/>
          <w:i w:val="0"/>
          <w:sz w:val="28"/>
        </w:rPr>
        <w:t>13. Маҷмӯаи мақолаҳои конфаренси илмии ҷавонон «Илми муосир ва саломатӣ». — Хуҷанд, 2025. — С. 128–146.</w:t>
      </w:r>
    </w:p>
    <w:p>
      <w:pPr>
        <w:spacing w:line="360" w:lineRule="auto" w:after="0"/>
        <w:ind w:firstLine="0"/>
        <w:jc w:val="left"/>
      </w:pPr>
      <w:r>
        <w:rPr>
          <w:rFonts w:ascii="Times New Roman" w:hAnsi="Times New Roman"/>
          <w:b w:val="0"/>
          <w:i w:val="0"/>
          <w:sz w:val="28"/>
        </w:rPr>
        <w:t>14. StatPearls. Biochemistry, Chylomicron. — Treasure Island: StatPearls Publishing, 2023. — P. 1–6.</w:t>
      </w:r>
    </w:p>
    <w:p>
      <w:pPr>
        <w:spacing w:line="360" w:lineRule="auto" w:after="0"/>
        <w:ind w:firstLine="0"/>
        <w:jc w:val="left"/>
      </w:pPr>
      <w:r>
        <w:rPr>
          <w:rFonts w:ascii="Times New Roman" w:hAnsi="Times New Roman"/>
          <w:b w:val="0"/>
          <w:i w:val="0"/>
          <w:sz w:val="28"/>
        </w:rPr>
        <w:t>15. StatPearls. Biochemistry, Low Density Lipoprotein. — Treasure Island: StatPearls Publishing, 2023. — P. 1–6.</w:t>
      </w:r>
    </w:p>
    <w:p>
      <w:pPr>
        <w:spacing w:line="360" w:lineRule="auto" w:after="0"/>
        <w:ind w:firstLine="0"/>
        <w:jc w:val="left"/>
      </w:pPr>
      <w:r>
        <w:rPr>
          <w:rFonts w:ascii="Times New Roman" w:hAnsi="Times New Roman"/>
          <w:b w:val="0"/>
          <w:i w:val="0"/>
          <w:sz w:val="28"/>
        </w:rPr>
        <w:t>16. StatPearls. Biochemistry, Very Low Density Lipoprotein. — Treasure Island: StatPearls Publishing, 2022. — P. 1–6.</w:t>
      </w:r>
    </w:p>
    <w:p>
      <w:pPr>
        <w:spacing w:line="360" w:lineRule="auto" w:after="0"/>
        <w:ind w:firstLine="0"/>
        <w:jc w:val="left"/>
      </w:pPr>
      <w:r>
        <w:rPr>
          <w:rFonts w:ascii="Times New Roman" w:hAnsi="Times New Roman"/>
          <w:b w:val="0"/>
          <w:i w:val="0"/>
          <w:sz w:val="28"/>
        </w:rPr>
        <w:t>17. European Heart Journal. LDL cholesterol and atherosclerosis: targets and management: a review. — Eur Heart J, 2022. — P. 210–232.</w:t>
      </w:r>
    </w:p>
    <w:p>
      <w:pPr>
        <w:spacing w:line="360" w:lineRule="auto" w:after="0"/>
        <w:ind w:firstLine="0"/>
        <w:jc w:val="left"/>
      </w:pPr>
      <w:r>
        <w:rPr>
          <w:rFonts w:ascii="Times New Roman" w:hAnsi="Times New Roman"/>
          <w:b w:val="0"/>
          <w:i w:val="0"/>
          <w:sz w:val="28"/>
        </w:rPr>
        <w:t>18. Baynes J. W., Dominiczak M. H. Medical Biochemistry. 6th ed. — Philadelphia: Elsevier, 2023. — P. 90–115.</w:t>
      </w:r>
    </w:p>
    <w:p>
      <w:pPr>
        <w:spacing w:line="360" w:lineRule="auto" w:after="0"/>
        <w:ind w:firstLine="0"/>
        <w:jc w:val="left"/>
      </w:pPr>
      <w:r>
        <w:rPr>
          <w:rFonts w:ascii="Times New Roman" w:hAnsi="Times New Roman"/>
          <w:b w:val="0"/>
          <w:i w:val="0"/>
          <w:sz w:val="28"/>
        </w:rPr>
        <w:t>19. European Heart Journal. Familial hypercholesterolaemia: detection and management: a review. — Eur Heart J, 2022. — P. 94–112.</w:t>
      </w:r>
    </w:p>
    <w:p>
      <w:pPr>
        <w:spacing w:line="360" w:lineRule="auto" w:after="0"/>
        <w:ind w:firstLine="0"/>
        <w:jc w:val="left"/>
      </w:pPr>
      <w:r>
        <w:rPr>
          <w:rFonts w:ascii="Times New Roman" w:hAnsi="Times New Roman"/>
          <w:b w:val="0"/>
          <w:i w:val="0"/>
          <w:sz w:val="28"/>
        </w:rPr>
        <w:t>20. The Lancet Diabetes and Endocrinology. Hypertriglyceridaemia and triglyceride-rich lipoproteins: a review. — Lancet Diabetes Endocrinol, 2022. — P. 92–110.</w:t>
      </w:r>
    </w:p>
    <w:p>
      <w:pPr>
        <w:spacing w:line="360" w:lineRule="auto" w:after="0"/>
        <w:ind w:firstLine="0"/>
        <w:jc w:val="left"/>
      </w:pPr>
      <w:r>
        <w:rPr>
          <w:rFonts w:ascii="Times New Roman" w:hAnsi="Times New Roman"/>
          <w:b w:val="0"/>
          <w:i w:val="0"/>
          <w:sz w:val="28"/>
        </w:rPr>
        <w:t>21. Lieberman M., Peet A. Marks' Basic Medical Biochemistry. 6th ed. — Philadelphia: Wolters Kluwer, 2022. — P. 320–345.</w:t>
      </w:r>
    </w:p>
    <w:p>
      <w:pPr>
        <w:spacing w:line="360" w:lineRule="auto" w:after="0"/>
        <w:ind w:firstLine="0"/>
        <w:jc w:val="left"/>
      </w:pPr>
      <w:r>
        <w:rPr>
          <w:rFonts w:ascii="Times New Roman" w:hAnsi="Times New Roman"/>
          <w:b w:val="0"/>
          <w:i w:val="0"/>
          <w:sz w:val="28"/>
        </w:rPr>
        <w:t>22. Annual Review of Biochemistry. SREBP regulation of lipid synthesis: a review. — Annu Rev Biochem, 2022. — P. 208–232.</w:t>
      </w:r>
    </w:p>
    <w:p>
      <w:pPr>
        <w:spacing w:line="360" w:lineRule="auto" w:after="0"/>
        <w:ind w:firstLine="0"/>
        <w:jc w:val="left"/>
      </w:pPr>
      <w:r>
        <w:rPr>
          <w:rFonts w:ascii="Times New Roman" w:hAnsi="Times New Roman"/>
          <w:b w:val="0"/>
          <w:i w:val="0"/>
          <w:sz w:val="28"/>
        </w:rPr>
        <w:t>23. Circulation Research. PCSK9 inhibitors in clinical practice: a review. — Circ Res, 2022. — P. 64–84.</w:t>
      </w:r>
    </w:p>
    <w:p>
      <w:pPr>
        <w:spacing w:line="360" w:lineRule="auto" w:after="0"/>
        <w:ind w:firstLine="0"/>
        <w:jc w:val="left"/>
      </w:pPr>
      <w:r>
        <w:rPr>
          <w:rFonts w:ascii="Times New Roman" w:hAnsi="Times New Roman"/>
          <w:b w:val="0"/>
          <w:i w:val="0"/>
          <w:sz w:val="28"/>
        </w:rPr>
        <w:t>24. The Lancet. Statins: mechanism, efficacy and safety: a review. — Lancet, 2022. — P. 86–104.</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Липопротеин</w:t>
            </w:r>
          </w:p>
        </w:tc>
        <w:tc>
          <w:tcPr>
            <w:tcW w:type="dxa" w:w="6123"/>
          </w:tcPr>
          <w:p>
            <w:pPr>
              <w:spacing w:line="240" w:lineRule="auto" w:after="0" w:before="0"/>
              <w:ind w:firstLine="0"/>
              <w:jc w:val="left"/>
            </w:pPr>
            <w:r>
              <w:rPr>
                <w:rFonts w:ascii="Times New Roman" w:hAnsi="Times New Roman"/>
                <w:b w:val="0"/>
                <w:sz w:val="24"/>
              </w:rPr>
              <w:t>Донаи нақлиёти липид дар хун [1, 833-б.]</w:t>
            </w:r>
          </w:p>
        </w:tc>
      </w:tr>
      <w:tr>
        <w:tc>
          <w:tcPr>
            <w:tcW w:type="dxa" w:w="2948"/>
          </w:tcPr>
          <w:p>
            <w:pPr>
              <w:spacing w:line="240" w:lineRule="auto" w:after="0" w:before="0"/>
              <w:ind w:firstLine="0"/>
              <w:jc w:val="left"/>
            </w:pPr>
            <w:r>
              <w:rPr>
                <w:rFonts w:ascii="Times New Roman" w:hAnsi="Times New Roman"/>
                <w:b w:val="0"/>
                <w:sz w:val="24"/>
              </w:rPr>
              <w:t>Апопротеин</w:t>
            </w:r>
          </w:p>
        </w:tc>
        <w:tc>
          <w:tcPr>
            <w:tcW w:type="dxa" w:w="6123"/>
          </w:tcPr>
          <w:p>
            <w:pPr>
              <w:spacing w:line="240" w:lineRule="auto" w:after="0" w:before="0"/>
              <w:ind w:firstLine="0"/>
              <w:jc w:val="left"/>
            </w:pPr>
            <w:r>
              <w:rPr>
                <w:rFonts w:ascii="Times New Roman" w:hAnsi="Times New Roman"/>
                <w:b w:val="0"/>
                <w:sz w:val="24"/>
              </w:rPr>
              <w:t>Сафедҳои сатҳи дона [5, 210-б.]</w:t>
            </w:r>
          </w:p>
        </w:tc>
      </w:tr>
      <w:tr>
        <w:tc>
          <w:tcPr>
            <w:tcW w:type="dxa" w:w="2948"/>
          </w:tcPr>
          <w:p>
            <w:pPr>
              <w:spacing w:line="240" w:lineRule="auto" w:after="0" w:before="0"/>
              <w:ind w:firstLine="0"/>
              <w:jc w:val="left"/>
            </w:pPr>
            <w:r>
              <w:rPr>
                <w:rFonts w:ascii="Times New Roman" w:hAnsi="Times New Roman"/>
                <w:b w:val="0"/>
                <w:sz w:val="24"/>
              </w:rPr>
              <w:t>Хиломикрон</w:t>
            </w:r>
          </w:p>
        </w:tc>
        <w:tc>
          <w:tcPr>
            <w:tcW w:type="dxa" w:w="6123"/>
          </w:tcPr>
          <w:p>
            <w:pPr>
              <w:spacing w:line="240" w:lineRule="auto" w:after="0" w:before="0"/>
              <w:ind w:firstLine="0"/>
              <w:jc w:val="left"/>
            </w:pPr>
            <w:r>
              <w:rPr>
                <w:rFonts w:ascii="Times New Roman" w:hAnsi="Times New Roman"/>
                <w:b w:val="0"/>
                <w:sz w:val="24"/>
              </w:rPr>
              <w:t>Донаи чарби ғизо [14, 2-б.]</w:t>
            </w:r>
          </w:p>
        </w:tc>
      </w:tr>
      <w:tr>
        <w:tc>
          <w:tcPr>
            <w:tcW w:type="dxa" w:w="2948"/>
          </w:tcPr>
          <w:p>
            <w:pPr>
              <w:spacing w:line="240" w:lineRule="auto" w:after="0" w:before="0"/>
              <w:ind w:firstLine="0"/>
              <w:jc w:val="left"/>
            </w:pPr>
            <w:r>
              <w:rPr>
                <w:rFonts w:ascii="Times New Roman" w:hAnsi="Times New Roman"/>
                <w:b w:val="0"/>
                <w:sz w:val="24"/>
              </w:rPr>
              <w:t>Охирмондона</w:t>
            </w:r>
          </w:p>
        </w:tc>
        <w:tc>
          <w:tcPr>
            <w:tcW w:type="dxa" w:w="6123"/>
          </w:tcPr>
          <w:p>
            <w:pPr>
              <w:spacing w:line="240" w:lineRule="auto" w:after="0" w:before="0"/>
              <w:ind w:firstLine="0"/>
              <w:jc w:val="left"/>
            </w:pPr>
            <w:r>
              <w:rPr>
                <w:rFonts w:ascii="Times New Roman" w:hAnsi="Times New Roman"/>
                <w:b w:val="0"/>
                <w:sz w:val="24"/>
              </w:rPr>
              <w:t>Боқимондаи хиломикрон [14, 4-б.]</w:t>
            </w:r>
          </w:p>
        </w:tc>
      </w:tr>
      <w:tr>
        <w:tc>
          <w:tcPr>
            <w:tcW w:type="dxa" w:w="2948"/>
          </w:tcPr>
          <w:p>
            <w:pPr>
              <w:spacing w:line="240" w:lineRule="auto" w:after="0" w:before="0"/>
              <w:ind w:firstLine="0"/>
              <w:jc w:val="left"/>
            </w:pPr>
            <w:r>
              <w:rPr>
                <w:rFonts w:ascii="Times New Roman" w:hAnsi="Times New Roman"/>
                <w:b w:val="0"/>
                <w:sz w:val="24"/>
              </w:rPr>
              <w:t>VLDL</w:t>
            </w:r>
          </w:p>
        </w:tc>
        <w:tc>
          <w:tcPr>
            <w:tcW w:type="dxa" w:w="6123"/>
          </w:tcPr>
          <w:p>
            <w:pPr>
              <w:spacing w:line="240" w:lineRule="auto" w:after="0" w:before="0"/>
              <w:ind w:firstLine="0"/>
              <w:jc w:val="left"/>
            </w:pPr>
            <w:r>
              <w:rPr>
                <w:rFonts w:ascii="Times New Roman" w:hAnsi="Times New Roman"/>
                <w:b w:val="0"/>
                <w:sz w:val="24"/>
              </w:rPr>
              <w:t>Липопротеини вазни хеле кам [16, 2-б.]</w:t>
            </w:r>
          </w:p>
        </w:tc>
      </w:tr>
      <w:tr>
        <w:tc>
          <w:tcPr>
            <w:tcW w:type="dxa" w:w="2948"/>
          </w:tcPr>
          <w:p>
            <w:pPr>
              <w:spacing w:line="240" w:lineRule="auto" w:after="0" w:before="0"/>
              <w:ind w:firstLine="0"/>
              <w:jc w:val="left"/>
            </w:pPr>
            <w:r>
              <w:rPr>
                <w:rFonts w:ascii="Times New Roman" w:hAnsi="Times New Roman"/>
                <w:b w:val="0"/>
                <w:sz w:val="24"/>
              </w:rPr>
              <w:t>IDL</w:t>
            </w:r>
          </w:p>
        </w:tc>
        <w:tc>
          <w:tcPr>
            <w:tcW w:type="dxa" w:w="6123"/>
          </w:tcPr>
          <w:p>
            <w:pPr>
              <w:spacing w:line="240" w:lineRule="auto" w:after="0" w:before="0"/>
              <w:ind w:firstLine="0"/>
              <w:jc w:val="left"/>
            </w:pPr>
            <w:r>
              <w:rPr>
                <w:rFonts w:ascii="Times New Roman" w:hAnsi="Times New Roman"/>
                <w:b w:val="0"/>
                <w:sz w:val="24"/>
              </w:rPr>
              <w:t>Липопротеини мобайнӣ [3, 4-б.]</w:t>
            </w:r>
          </w:p>
        </w:tc>
      </w:tr>
      <w:tr>
        <w:tc>
          <w:tcPr>
            <w:tcW w:type="dxa" w:w="2948"/>
          </w:tcPr>
          <w:p>
            <w:pPr>
              <w:spacing w:line="240" w:lineRule="auto" w:after="0" w:before="0"/>
              <w:ind w:firstLine="0"/>
              <w:jc w:val="left"/>
            </w:pPr>
            <w:r>
              <w:rPr>
                <w:rFonts w:ascii="Times New Roman" w:hAnsi="Times New Roman"/>
                <w:b w:val="0"/>
                <w:sz w:val="24"/>
              </w:rPr>
              <w:t>LDL</w:t>
            </w:r>
          </w:p>
        </w:tc>
        <w:tc>
          <w:tcPr>
            <w:tcW w:type="dxa" w:w="6123"/>
          </w:tcPr>
          <w:p>
            <w:pPr>
              <w:spacing w:line="240" w:lineRule="auto" w:after="0" w:before="0"/>
              <w:ind w:firstLine="0"/>
              <w:jc w:val="left"/>
            </w:pPr>
            <w:r>
              <w:rPr>
                <w:rFonts w:ascii="Times New Roman" w:hAnsi="Times New Roman"/>
                <w:b w:val="0"/>
                <w:sz w:val="24"/>
              </w:rPr>
              <w:t>Липопротеини вазни кам [2, 5-б.]</w:t>
            </w:r>
          </w:p>
        </w:tc>
      </w:tr>
      <w:tr>
        <w:tc>
          <w:tcPr>
            <w:tcW w:type="dxa" w:w="2948"/>
          </w:tcPr>
          <w:p>
            <w:pPr>
              <w:spacing w:line="240" w:lineRule="auto" w:after="0" w:before="0"/>
              <w:ind w:firstLine="0"/>
              <w:jc w:val="left"/>
            </w:pPr>
            <w:r>
              <w:rPr>
                <w:rFonts w:ascii="Times New Roman" w:hAnsi="Times New Roman"/>
                <w:b w:val="0"/>
                <w:sz w:val="24"/>
              </w:rPr>
              <w:t>HDL</w:t>
            </w:r>
          </w:p>
        </w:tc>
        <w:tc>
          <w:tcPr>
            <w:tcW w:type="dxa" w:w="6123"/>
          </w:tcPr>
          <w:p>
            <w:pPr>
              <w:spacing w:line="240" w:lineRule="auto" w:after="0" w:before="0"/>
              <w:ind w:firstLine="0"/>
              <w:jc w:val="left"/>
            </w:pPr>
            <w:r>
              <w:rPr>
                <w:rFonts w:ascii="Times New Roman" w:hAnsi="Times New Roman"/>
                <w:b w:val="0"/>
                <w:sz w:val="24"/>
              </w:rPr>
              <w:t>Липопротеини вазни баланд [2, 6-б.]</w:t>
            </w:r>
          </w:p>
        </w:tc>
      </w:tr>
      <w:tr>
        <w:tc>
          <w:tcPr>
            <w:tcW w:type="dxa" w:w="2948"/>
          </w:tcPr>
          <w:p>
            <w:pPr>
              <w:spacing w:line="240" w:lineRule="auto" w:after="0" w:before="0"/>
              <w:ind w:firstLine="0"/>
              <w:jc w:val="left"/>
            </w:pPr>
            <w:r>
              <w:rPr>
                <w:rFonts w:ascii="Times New Roman" w:hAnsi="Times New Roman"/>
                <w:b w:val="0"/>
                <w:sz w:val="24"/>
              </w:rPr>
              <w:t>Lp(a)</w:t>
            </w:r>
          </w:p>
        </w:tc>
        <w:tc>
          <w:tcPr>
            <w:tcW w:type="dxa" w:w="6123"/>
          </w:tcPr>
          <w:p>
            <w:pPr>
              <w:spacing w:line="240" w:lineRule="auto" w:after="0" w:before="0"/>
              <w:ind w:firstLine="0"/>
              <w:jc w:val="left"/>
            </w:pPr>
            <w:r>
              <w:rPr>
                <w:rFonts w:ascii="Times New Roman" w:hAnsi="Times New Roman"/>
                <w:b w:val="0"/>
                <w:sz w:val="24"/>
              </w:rPr>
              <w:t>Донаи хатари иловагӣ [5, 218-б.]</w:t>
            </w:r>
          </w:p>
        </w:tc>
      </w:tr>
      <w:tr>
        <w:tc>
          <w:tcPr>
            <w:tcW w:type="dxa" w:w="2948"/>
          </w:tcPr>
          <w:p>
            <w:pPr>
              <w:spacing w:line="240" w:lineRule="auto" w:after="0" w:before="0"/>
              <w:ind w:firstLine="0"/>
              <w:jc w:val="left"/>
            </w:pPr>
            <w:r>
              <w:rPr>
                <w:rFonts w:ascii="Times New Roman" w:hAnsi="Times New Roman"/>
                <w:b w:val="0"/>
                <w:sz w:val="24"/>
              </w:rPr>
              <w:t>LPL</w:t>
            </w:r>
          </w:p>
        </w:tc>
        <w:tc>
          <w:tcPr>
            <w:tcW w:type="dxa" w:w="6123"/>
          </w:tcPr>
          <w:p>
            <w:pPr>
              <w:spacing w:line="240" w:lineRule="auto" w:after="0" w:before="0"/>
              <w:ind w:firstLine="0"/>
              <w:jc w:val="left"/>
            </w:pPr>
            <w:r>
              <w:rPr>
                <w:rFonts w:ascii="Times New Roman" w:hAnsi="Times New Roman"/>
                <w:b w:val="0"/>
                <w:sz w:val="24"/>
              </w:rPr>
              <w:t>Липопротеинлипаза [6, 86-б.]</w:t>
            </w:r>
          </w:p>
        </w:tc>
      </w:tr>
      <w:tr>
        <w:tc>
          <w:tcPr>
            <w:tcW w:type="dxa" w:w="2948"/>
          </w:tcPr>
          <w:p>
            <w:pPr>
              <w:spacing w:line="240" w:lineRule="auto" w:after="0" w:before="0"/>
              <w:ind w:firstLine="0"/>
              <w:jc w:val="left"/>
            </w:pPr>
            <w:r>
              <w:rPr>
                <w:rFonts w:ascii="Times New Roman" w:hAnsi="Times New Roman"/>
                <w:b w:val="0"/>
                <w:sz w:val="24"/>
              </w:rPr>
              <w:t>HL</w:t>
            </w:r>
          </w:p>
        </w:tc>
        <w:tc>
          <w:tcPr>
            <w:tcW w:type="dxa" w:w="6123"/>
          </w:tcPr>
          <w:p>
            <w:pPr>
              <w:spacing w:line="240" w:lineRule="auto" w:after="0" w:before="0"/>
              <w:ind w:firstLine="0"/>
              <w:jc w:val="left"/>
            </w:pPr>
            <w:r>
              <w:rPr>
                <w:rFonts w:ascii="Times New Roman" w:hAnsi="Times New Roman"/>
                <w:b w:val="0"/>
                <w:sz w:val="24"/>
              </w:rPr>
              <w:t>Липазаи ҷигарӣ [3, 5-б.]</w:t>
            </w:r>
          </w:p>
        </w:tc>
      </w:tr>
      <w:tr>
        <w:tc>
          <w:tcPr>
            <w:tcW w:type="dxa" w:w="2948"/>
          </w:tcPr>
          <w:p>
            <w:pPr>
              <w:spacing w:line="240" w:lineRule="auto" w:after="0" w:before="0"/>
              <w:ind w:firstLine="0"/>
              <w:jc w:val="left"/>
            </w:pPr>
            <w:r>
              <w:rPr>
                <w:rFonts w:ascii="Times New Roman" w:hAnsi="Times New Roman"/>
                <w:b w:val="0"/>
                <w:sz w:val="24"/>
              </w:rPr>
              <w:t>LCAT</w:t>
            </w:r>
          </w:p>
        </w:tc>
        <w:tc>
          <w:tcPr>
            <w:tcW w:type="dxa" w:w="6123"/>
          </w:tcPr>
          <w:p>
            <w:pPr>
              <w:spacing w:line="240" w:lineRule="auto" w:after="0" w:before="0"/>
              <w:ind w:firstLine="0"/>
              <w:jc w:val="left"/>
            </w:pPr>
            <w:r>
              <w:rPr>
                <w:rFonts w:ascii="Times New Roman" w:hAnsi="Times New Roman"/>
                <w:b w:val="0"/>
                <w:sz w:val="24"/>
              </w:rPr>
              <w:t>Летитсин-холестерин-ацилтрансфераза [4, 230-б.]</w:t>
            </w:r>
          </w:p>
        </w:tc>
      </w:tr>
      <w:tr>
        <w:tc>
          <w:tcPr>
            <w:tcW w:type="dxa" w:w="2948"/>
          </w:tcPr>
          <w:p>
            <w:pPr>
              <w:spacing w:line="240" w:lineRule="auto" w:after="0" w:before="0"/>
              <w:ind w:firstLine="0"/>
              <w:jc w:val="left"/>
            </w:pPr>
            <w:r>
              <w:rPr>
                <w:rFonts w:ascii="Times New Roman" w:hAnsi="Times New Roman"/>
                <w:b w:val="0"/>
                <w:sz w:val="24"/>
              </w:rPr>
              <w:t>CETP</w:t>
            </w:r>
          </w:p>
        </w:tc>
        <w:tc>
          <w:tcPr>
            <w:tcW w:type="dxa" w:w="6123"/>
          </w:tcPr>
          <w:p>
            <w:pPr>
              <w:spacing w:line="240" w:lineRule="auto" w:after="0" w:before="0"/>
              <w:ind w:firstLine="0"/>
              <w:jc w:val="left"/>
            </w:pPr>
            <w:r>
              <w:rPr>
                <w:rFonts w:ascii="Times New Roman" w:hAnsi="Times New Roman"/>
                <w:b w:val="0"/>
                <w:sz w:val="24"/>
              </w:rPr>
              <w:t>Протеини обмани эфирҳо [4, 232-б.]</w:t>
            </w:r>
          </w:p>
        </w:tc>
      </w:tr>
      <w:tr>
        <w:tc>
          <w:tcPr>
            <w:tcW w:type="dxa" w:w="2948"/>
          </w:tcPr>
          <w:p>
            <w:pPr>
              <w:spacing w:line="240" w:lineRule="auto" w:after="0" w:before="0"/>
              <w:ind w:firstLine="0"/>
              <w:jc w:val="left"/>
            </w:pPr>
            <w:r>
              <w:rPr>
                <w:rFonts w:ascii="Times New Roman" w:hAnsi="Times New Roman"/>
                <w:b w:val="0"/>
                <w:sz w:val="24"/>
              </w:rPr>
              <w:t>ABCA1</w:t>
            </w:r>
          </w:p>
        </w:tc>
        <w:tc>
          <w:tcPr>
            <w:tcW w:type="dxa" w:w="6123"/>
          </w:tcPr>
          <w:p>
            <w:pPr>
              <w:spacing w:line="240" w:lineRule="auto" w:after="0" w:before="0"/>
              <w:ind w:firstLine="0"/>
              <w:jc w:val="left"/>
            </w:pPr>
            <w:r>
              <w:rPr>
                <w:rFonts w:ascii="Times New Roman" w:hAnsi="Times New Roman"/>
                <w:b w:val="0"/>
                <w:sz w:val="24"/>
              </w:rPr>
              <w:t>Нақлиётчии холестерин [4, 228-б.]</w:t>
            </w:r>
          </w:p>
        </w:tc>
      </w:tr>
      <w:tr>
        <w:tc>
          <w:tcPr>
            <w:tcW w:type="dxa" w:w="2948"/>
          </w:tcPr>
          <w:p>
            <w:pPr>
              <w:spacing w:line="240" w:lineRule="auto" w:after="0" w:before="0"/>
              <w:ind w:firstLine="0"/>
              <w:jc w:val="left"/>
            </w:pPr>
            <w:r>
              <w:rPr>
                <w:rFonts w:ascii="Times New Roman" w:hAnsi="Times New Roman"/>
                <w:b w:val="0"/>
                <w:sz w:val="24"/>
              </w:rPr>
              <w:t>SR-B1</w:t>
            </w:r>
          </w:p>
        </w:tc>
        <w:tc>
          <w:tcPr>
            <w:tcW w:type="dxa" w:w="6123"/>
          </w:tcPr>
          <w:p>
            <w:pPr>
              <w:spacing w:line="240" w:lineRule="auto" w:after="0" w:before="0"/>
              <w:ind w:firstLine="0"/>
              <w:jc w:val="left"/>
            </w:pPr>
            <w:r>
              <w:rPr>
                <w:rFonts w:ascii="Times New Roman" w:hAnsi="Times New Roman"/>
                <w:b w:val="0"/>
                <w:sz w:val="24"/>
              </w:rPr>
              <w:t>Ресептори ҷигари HDL [4, 232-б.]</w:t>
            </w:r>
          </w:p>
        </w:tc>
      </w:tr>
      <w:tr>
        <w:tc>
          <w:tcPr>
            <w:tcW w:type="dxa" w:w="2948"/>
          </w:tcPr>
          <w:p>
            <w:pPr>
              <w:spacing w:line="240" w:lineRule="auto" w:after="0" w:before="0"/>
              <w:ind w:firstLine="0"/>
              <w:jc w:val="left"/>
            </w:pPr>
            <w:r>
              <w:rPr>
                <w:rFonts w:ascii="Times New Roman" w:hAnsi="Times New Roman"/>
                <w:b w:val="0"/>
                <w:sz w:val="24"/>
              </w:rPr>
              <w:t>MTP</w:t>
            </w:r>
          </w:p>
        </w:tc>
        <w:tc>
          <w:tcPr>
            <w:tcW w:type="dxa" w:w="6123"/>
          </w:tcPr>
          <w:p>
            <w:pPr>
              <w:spacing w:line="240" w:lineRule="auto" w:after="0" w:before="0"/>
              <w:ind w:firstLine="0"/>
              <w:jc w:val="left"/>
            </w:pPr>
            <w:r>
              <w:rPr>
                <w:rFonts w:ascii="Times New Roman" w:hAnsi="Times New Roman"/>
                <w:b w:val="0"/>
                <w:sz w:val="24"/>
              </w:rPr>
              <w:t>Протеини нақлиёти триглицерид [16, 3-б.]</w:t>
            </w:r>
          </w:p>
        </w:tc>
      </w:tr>
      <w:tr>
        <w:tc>
          <w:tcPr>
            <w:tcW w:type="dxa" w:w="2948"/>
          </w:tcPr>
          <w:p>
            <w:pPr>
              <w:spacing w:line="240" w:lineRule="auto" w:after="0" w:before="0"/>
              <w:ind w:firstLine="0"/>
              <w:jc w:val="left"/>
            </w:pPr>
            <w:r>
              <w:rPr>
                <w:rFonts w:ascii="Times New Roman" w:hAnsi="Times New Roman"/>
                <w:b w:val="0"/>
                <w:sz w:val="24"/>
              </w:rPr>
              <w:t>Формулаи Фридвальд</w:t>
            </w:r>
          </w:p>
        </w:tc>
        <w:tc>
          <w:tcPr>
            <w:tcW w:type="dxa" w:w="6123"/>
          </w:tcPr>
          <w:p>
            <w:pPr>
              <w:spacing w:line="240" w:lineRule="auto" w:after="0" w:before="0"/>
              <w:ind w:firstLine="0"/>
              <w:jc w:val="left"/>
            </w:pPr>
            <w:r>
              <w:rPr>
                <w:rFonts w:ascii="Times New Roman" w:hAnsi="Times New Roman"/>
                <w:b w:val="0"/>
                <w:sz w:val="24"/>
              </w:rPr>
              <w:t>Ҳисоби LDL [7, 298-б.]</w:t>
            </w:r>
          </w:p>
        </w:tc>
      </w:tr>
      <w:tr>
        <w:tc>
          <w:tcPr>
            <w:tcW w:type="dxa" w:w="2948"/>
          </w:tcPr>
          <w:p>
            <w:pPr>
              <w:spacing w:line="240" w:lineRule="auto" w:after="0" w:before="0"/>
              <w:ind w:firstLine="0"/>
              <w:jc w:val="left"/>
            </w:pPr>
            <w:r>
              <w:rPr>
                <w:rFonts w:ascii="Times New Roman" w:hAnsi="Times New Roman"/>
                <w:b w:val="0"/>
                <w:sz w:val="24"/>
              </w:rPr>
              <w:t>Non-HDL</w:t>
            </w:r>
          </w:p>
        </w:tc>
        <w:tc>
          <w:tcPr>
            <w:tcW w:type="dxa" w:w="6123"/>
          </w:tcPr>
          <w:p>
            <w:pPr>
              <w:spacing w:line="240" w:lineRule="auto" w:after="0" w:before="0"/>
              <w:ind w:firstLine="0"/>
              <w:jc w:val="left"/>
            </w:pPr>
            <w:r>
              <w:rPr>
                <w:rFonts w:ascii="Times New Roman" w:hAnsi="Times New Roman"/>
                <w:b w:val="0"/>
                <w:sz w:val="24"/>
              </w:rPr>
              <w:t>TC − HDL [9, 216-б.]</w:t>
            </w:r>
          </w:p>
        </w:tc>
      </w:tr>
      <w:tr>
        <w:tc>
          <w:tcPr>
            <w:tcW w:type="dxa" w:w="2948"/>
          </w:tcPr>
          <w:p>
            <w:pPr>
              <w:spacing w:line="240" w:lineRule="auto" w:after="0" w:before="0"/>
              <w:ind w:firstLine="0"/>
              <w:jc w:val="left"/>
            </w:pPr>
            <w:r>
              <w:rPr>
                <w:rFonts w:ascii="Times New Roman" w:hAnsi="Times New Roman"/>
                <w:b w:val="0"/>
                <w:sz w:val="24"/>
              </w:rPr>
              <w:t>Дислипидемия</w:t>
            </w:r>
          </w:p>
        </w:tc>
        <w:tc>
          <w:tcPr>
            <w:tcW w:type="dxa" w:w="6123"/>
          </w:tcPr>
          <w:p>
            <w:pPr>
              <w:spacing w:line="240" w:lineRule="auto" w:after="0" w:before="0"/>
              <w:ind w:firstLine="0"/>
              <w:jc w:val="left"/>
            </w:pPr>
            <w:r>
              <w:rPr>
                <w:rFonts w:ascii="Times New Roman" w:hAnsi="Times New Roman"/>
                <w:b w:val="0"/>
                <w:sz w:val="24"/>
              </w:rPr>
              <w:t>Вайрони профили липидӣ [8, 92-б.]</w:t>
            </w:r>
          </w:p>
        </w:tc>
      </w:tr>
      <w:tr>
        <w:tc>
          <w:tcPr>
            <w:tcW w:type="dxa" w:w="2948"/>
          </w:tcPr>
          <w:p>
            <w:pPr>
              <w:spacing w:line="240" w:lineRule="auto" w:after="0" w:before="0"/>
              <w:ind w:firstLine="0"/>
              <w:jc w:val="left"/>
            </w:pPr>
            <w:r>
              <w:rPr>
                <w:rFonts w:ascii="Times New Roman" w:hAnsi="Times New Roman"/>
                <w:b w:val="0"/>
                <w:sz w:val="24"/>
              </w:rPr>
              <w:t>Фредриксен</w:t>
            </w:r>
          </w:p>
        </w:tc>
        <w:tc>
          <w:tcPr>
            <w:tcW w:type="dxa" w:w="6123"/>
          </w:tcPr>
          <w:p>
            <w:pPr>
              <w:spacing w:line="240" w:lineRule="auto" w:after="0" w:before="0"/>
              <w:ind w:firstLine="0"/>
              <w:jc w:val="left"/>
            </w:pPr>
            <w:r>
              <w:rPr>
                <w:rFonts w:ascii="Times New Roman" w:hAnsi="Times New Roman"/>
                <w:b w:val="0"/>
                <w:sz w:val="24"/>
              </w:rPr>
              <w:t>Классификатсияи панҷнавъӣ [8, 92-б.]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[7, 304-б.]. Маводи кор дар дарсҳои амалӣ истифода мешавад [13, 138-б.]. Ин маводи ёдгирӣ аст [12, 238-б.].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ЛИПИДӢ ВА ДОРУҲО</w:t>
      </w:r>
    </w:p>
    <w:p>
      <w:pPr>
        <w:spacing w:line="240" w:lineRule="auto" w:after="0"/>
        <w:ind w:firstLine="0"/>
        <w:jc w:val="center"/>
      </w:pPr>
      <w:r>
        <w:rPr>
          <w:rFonts w:ascii="Times New Roman" w:hAnsi="Times New Roman"/>
          <w:b/>
          <w:i w:val="0"/>
          <w:sz w:val="24"/>
        </w:rPr>
        <w:t>Ҷадвали Б.1 — Меъорҳо ва таъсири доруҳо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TC</w:t>
            </w:r>
          </w:p>
        </w:tc>
        <w:tc>
          <w:tcPr>
            <w:tcW w:type="dxa" w:w="2041"/>
          </w:tcPr>
          <w:p>
            <w:pPr>
              <w:spacing w:line="240" w:lineRule="auto" w:after="0" w:before="0"/>
              <w:ind w:firstLine="0"/>
              <w:jc w:val="left"/>
            </w:pPr>
            <w:r>
              <w:rPr>
                <w:rFonts w:ascii="Times New Roman" w:hAnsi="Times New Roman"/>
                <w:b w:val="0"/>
                <w:sz w:val="24"/>
              </w:rPr>
              <w:t>&lt; 5,0 ммол/л [9, 216-б.]</w:t>
            </w:r>
          </w:p>
        </w:tc>
        <w:tc>
          <w:tcPr>
            <w:tcW w:type="dxa" w:w="4195"/>
          </w:tcPr>
          <w:p>
            <w:pPr>
              <w:spacing w:line="240" w:lineRule="auto" w:after="0" w:before="0"/>
              <w:ind w:firstLine="0"/>
              <w:jc w:val="left"/>
            </w:pPr>
            <w:r>
              <w:rPr>
                <w:rFonts w:ascii="Times New Roman" w:hAnsi="Times New Roman"/>
                <w:b w:val="0"/>
                <w:sz w:val="24"/>
              </w:rPr>
              <w:t>Тавсияи умумӣ</w:t>
            </w:r>
          </w:p>
        </w:tc>
      </w:tr>
      <w:tr>
        <w:tc>
          <w:tcPr>
            <w:tcW w:type="dxa" w:w="2835"/>
          </w:tcPr>
          <w:p>
            <w:pPr>
              <w:spacing w:line="240" w:lineRule="auto" w:after="0" w:before="0"/>
              <w:ind w:firstLine="0"/>
              <w:jc w:val="left"/>
            </w:pPr>
            <w:r>
              <w:rPr>
                <w:rFonts w:ascii="Times New Roman" w:hAnsi="Times New Roman"/>
                <w:b w:val="0"/>
                <w:sz w:val="24"/>
              </w:rPr>
              <w:t>LDL (умумӣ)</w:t>
            </w:r>
          </w:p>
        </w:tc>
        <w:tc>
          <w:tcPr>
            <w:tcW w:type="dxa" w:w="2041"/>
          </w:tcPr>
          <w:p>
            <w:pPr>
              <w:spacing w:line="240" w:lineRule="auto" w:after="0" w:before="0"/>
              <w:ind w:firstLine="0"/>
              <w:jc w:val="left"/>
            </w:pPr>
            <w:r>
              <w:rPr>
                <w:rFonts w:ascii="Times New Roman" w:hAnsi="Times New Roman"/>
                <w:b w:val="0"/>
                <w:sz w:val="24"/>
              </w:rPr>
              <w:t>&lt; 3,0 ммол/л [9, 216-б.]</w:t>
            </w:r>
          </w:p>
        </w:tc>
        <w:tc>
          <w:tcPr>
            <w:tcW w:type="dxa" w:w="4195"/>
          </w:tcPr>
          <w:p>
            <w:pPr>
              <w:spacing w:line="240" w:lineRule="auto" w:after="0" w:before="0"/>
              <w:ind w:firstLine="0"/>
              <w:jc w:val="left"/>
            </w:pPr>
            <w:r>
              <w:rPr>
                <w:rFonts w:ascii="Times New Roman" w:hAnsi="Times New Roman"/>
                <w:b w:val="0"/>
                <w:sz w:val="24"/>
              </w:rPr>
              <w:t>Ҳадафи асосӣ</w:t>
            </w:r>
          </w:p>
        </w:tc>
      </w:tr>
      <w:tr>
        <w:tc>
          <w:tcPr>
            <w:tcW w:type="dxa" w:w="2835"/>
          </w:tcPr>
          <w:p>
            <w:pPr>
              <w:spacing w:line="240" w:lineRule="auto" w:after="0" w:before="0"/>
              <w:ind w:firstLine="0"/>
              <w:jc w:val="left"/>
            </w:pPr>
            <w:r>
              <w:rPr>
                <w:rFonts w:ascii="Times New Roman" w:hAnsi="Times New Roman"/>
                <w:b w:val="0"/>
                <w:sz w:val="24"/>
              </w:rPr>
              <w:t>LDL (хатари баланд)</w:t>
            </w:r>
          </w:p>
        </w:tc>
        <w:tc>
          <w:tcPr>
            <w:tcW w:type="dxa" w:w="2041"/>
          </w:tcPr>
          <w:p>
            <w:pPr>
              <w:spacing w:line="240" w:lineRule="auto" w:after="0" w:before="0"/>
              <w:ind w:firstLine="0"/>
              <w:jc w:val="left"/>
            </w:pPr>
            <w:r>
              <w:rPr>
                <w:rFonts w:ascii="Times New Roman" w:hAnsi="Times New Roman"/>
                <w:b w:val="0"/>
                <w:sz w:val="24"/>
              </w:rPr>
              <w:t>&lt; 1,8 ммол/л [9, 216-б.]</w:t>
            </w:r>
          </w:p>
        </w:tc>
        <w:tc>
          <w:tcPr>
            <w:tcW w:type="dxa" w:w="4195"/>
          </w:tcPr>
          <w:p>
            <w:pPr>
              <w:spacing w:line="240" w:lineRule="auto" w:after="0" w:before="0"/>
              <w:ind w:firstLine="0"/>
              <w:jc w:val="left"/>
            </w:pPr>
            <w:r>
              <w:rPr>
                <w:rFonts w:ascii="Times New Roman" w:hAnsi="Times New Roman"/>
                <w:b w:val="0"/>
                <w:sz w:val="24"/>
              </w:rPr>
              <w:t>Гурӯҳи махсус</w:t>
            </w:r>
          </w:p>
        </w:tc>
      </w:tr>
      <w:tr>
        <w:tc>
          <w:tcPr>
            <w:tcW w:type="dxa" w:w="2835"/>
          </w:tcPr>
          <w:p>
            <w:pPr>
              <w:spacing w:line="240" w:lineRule="auto" w:after="0" w:before="0"/>
              <w:ind w:firstLine="0"/>
              <w:jc w:val="left"/>
            </w:pPr>
            <w:r>
              <w:rPr>
                <w:rFonts w:ascii="Times New Roman" w:hAnsi="Times New Roman"/>
                <w:b w:val="0"/>
                <w:sz w:val="24"/>
              </w:rPr>
              <w:t>HDL (мард)</w:t>
            </w:r>
          </w:p>
        </w:tc>
        <w:tc>
          <w:tcPr>
            <w:tcW w:type="dxa" w:w="2041"/>
          </w:tcPr>
          <w:p>
            <w:pPr>
              <w:spacing w:line="240" w:lineRule="auto" w:after="0" w:before="0"/>
              <w:ind w:firstLine="0"/>
              <w:jc w:val="left"/>
            </w:pPr>
            <w:r>
              <w:rPr>
                <w:rFonts w:ascii="Times New Roman" w:hAnsi="Times New Roman"/>
                <w:b w:val="0"/>
                <w:sz w:val="24"/>
              </w:rPr>
              <w:t>&gt; 1,0 ммол/л [9, 216-б.]</w:t>
            </w:r>
          </w:p>
        </w:tc>
        <w:tc>
          <w:tcPr>
            <w:tcW w:type="dxa" w:w="4195"/>
          </w:tcPr>
          <w:p>
            <w:pPr>
              <w:spacing w:line="240" w:lineRule="auto" w:after="0" w:before="0"/>
              <w:ind w:firstLine="0"/>
              <w:jc w:val="left"/>
            </w:pPr>
            <w:r>
              <w:rPr>
                <w:rFonts w:ascii="Times New Roman" w:hAnsi="Times New Roman"/>
                <w:b w:val="0"/>
                <w:sz w:val="24"/>
              </w:rPr>
              <w:t>Ҳимоякунанда</w:t>
            </w:r>
          </w:p>
        </w:tc>
      </w:tr>
      <w:tr>
        <w:tc>
          <w:tcPr>
            <w:tcW w:type="dxa" w:w="2835"/>
          </w:tcPr>
          <w:p>
            <w:pPr>
              <w:spacing w:line="240" w:lineRule="auto" w:after="0" w:before="0"/>
              <w:ind w:firstLine="0"/>
              <w:jc w:val="left"/>
            </w:pPr>
            <w:r>
              <w:rPr>
                <w:rFonts w:ascii="Times New Roman" w:hAnsi="Times New Roman"/>
                <w:b w:val="0"/>
                <w:sz w:val="24"/>
              </w:rPr>
              <w:t>HDL (зан)</w:t>
            </w:r>
          </w:p>
        </w:tc>
        <w:tc>
          <w:tcPr>
            <w:tcW w:type="dxa" w:w="2041"/>
          </w:tcPr>
          <w:p>
            <w:pPr>
              <w:spacing w:line="240" w:lineRule="auto" w:after="0" w:before="0"/>
              <w:ind w:firstLine="0"/>
              <w:jc w:val="left"/>
            </w:pPr>
            <w:r>
              <w:rPr>
                <w:rFonts w:ascii="Times New Roman" w:hAnsi="Times New Roman"/>
                <w:b w:val="0"/>
                <w:sz w:val="24"/>
              </w:rPr>
              <w:t>&gt; 1,2 ммол/л [9, 216-б.]</w:t>
            </w:r>
          </w:p>
        </w:tc>
        <w:tc>
          <w:tcPr>
            <w:tcW w:type="dxa" w:w="4195"/>
          </w:tcPr>
          <w:p>
            <w:pPr>
              <w:spacing w:line="240" w:lineRule="auto" w:after="0" w:before="0"/>
              <w:ind w:firstLine="0"/>
              <w:jc w:val="left"/>
            </w:pPr>
            <w:r>
              <w:rPr>
                <w:rFonts w:ascii="Times New Roman" w:hAnsi="Times New Roman"/>
                <w:b w:val="0"/>
                <w:sz w:val="24"/>
              </w:rPr>
              <w:t>Ҳимоякунанда</w:t>
            </w:r>
          </w:p>
        </w:tc>
      </w:tr>
      <w:tr>
        <w:tc>
          <w:tcPr>
            <w:tcW w:type="dxa" w:w="2835"/>
          </w:tcPr>
          <w:p>
            <w:pPr>
              <w:spacing w:line="240" w:lineRule="auto" w:after="0" w:before="0"/>
              <w:ind w:firstLine="0"/>
              <w:jc w:val="left"/>
            </w:pPr>
            <w:r>
              <w:rPr>
                <w:rFonts w:ascii="Times New Roman" w:hAnsi="Times New Roman"/>
                <w:b w:val="0"/>
                <w:sz w:val="24"/>
              </w:rPr>
              <w:t>Триглицерид</w:t>
            </w:r>
          </w:p>
        </w:tc>
        <w:tc>
          <w:tcPr>
            <w:tcW w:type="dxa" w:w="2041"/>
          </w:tcPr>
          <w:p>
            <w:pPr>
              <w:spacing w:line="240" w:lineRule="auto" w:after="0" w:before="0"/>
              <w:ind w:firstLine="0"/>
              <w:jc w:val="left"/>
            </w:pPr>
            <w:r>
              <w:rPr>
                <w:rFonts w:ascii="Times New Roman" w:hAnsi="Times New Roman"/>
                <w:b w:val="0"/>
                <w:sz w:val="24"/>
              </w:rPr>
              <w:t>&lt; 1,7 ммол/л [9, 216-б.]</w:t>
            </w:r>
          </w:p>
        </w:tc>
        <w:tc>
          <w:tcPr>
            <w:tcW w:type="dxa" w:w="4195"/>
          </w:tcPr>
          <w:p>
            <w:pPr>
              <w:spacing w:line="240" w:lineRule="auto" w:after="0" w:before="0"/>
              <w:ind w:firstLine="0"/>
              <w:jc w:val="left"/>
            </w:pPr>
            <w:r>
              <w:rPr>
                <w:rFonts w:ascii="Times New Roman" w:hAnsi="Times New Roman"/>
                <w:b w:val="0"/>
                <w:sz w:val="24"/>
              </w:rPr>
              <w:t>Панкреатит дар 5,6</w:t>
            </w:r>
          </w:p>
        </w:tc>
      </w:tr>
      <w:tr>
        <w:tc>
          <w:tcPr>
            <w:tcW w:type="dxa" w:w="2835"/>
          </w:tcPr>
          <w:p>
            <w:pPr>
              <w:spacing w:line="240" w:lineRule="auto" w:after="0" w:before="0"/>
              <w:ind w:firstLine="0"/>
              <w:jc w:val="left"/>
            </w:pPr>
            <w:r>
              <w:rPr>
                <w:rFonts w:ascii="Times New Roman" w:hAnsi="Times New Roman"/>
                <w:b w:val="0"/>
                <w:sz w:val="24"/>
              </w:rPr>
              <w:t>Non-HDL</w:t>
            </w:r>
          </w:p>
        </w:tc>
        <w:tc>
          <w:tcPr>
            <w:tcW w:type="dxa" w:w="2041"/>
          </w:tcPr>
          <w:p>
            <w:pPr>
              <w:spacing w:line="240" w:lineRule="auto" w:after="0" w:before="0"/>
              <w:ind w:firstLine="0"/>
              <w:jc w:val="left"/>
            </w:pPr>
            <w:r>
              <w:rPr>
                <w:rFonts w:ascii="Times New Roman" w:hAnsi="Times New Roman"/>
                <w:b w:val="0"/>
                <w:sz w:val="24"/>
              </w:rPr>
              <w:t>&lt; 3,8 ммол/л [9, 216-б.]</w:t>
            </w:r>
          </w:p>
        </w:tc>
        <w:tc>
          <w:tcPr>
            <w:tcW w:type="dxa" w:w="4195"/>
          </w:tcPr>
          <w:p>
            <w:pPr>
              <w:spacing w:line="240" w:lineRule="auto" w:after="0" w:before="0"/>
              <w:ind w:firstLine="0"/>
              <w:jc w:val="left"/>
            </w:pPr>
            <w:r>
              <w:rPr>
                <w:rFonts w:ascii="Times New Roman" w:hAnsi="Times New Roman"/>
                <w:b w:val="0"/>
                <w:sz w:val="24"/>
              </w:rPr>
              <w:t>TC − HDL</w:t>
            </w:r>
          </w:p>
        </w:tc>
      </w:tr>
      <w:tr>
        <w:tc>
          <w:tcPr>
            <w:tcW w:type="dxa" w:w="2835"/>
          </w:tcPr>
          <w:p>
            <w:pPr>
              <w:spacing w:line="240" w:lineRule="auto" w:after="0" w:before="0"/>
              <w:ind w:firstLine="0"/>
              <w:jc w:val="left"/>
            </w:pPr>
            <w:r>
              <w:rPr>
                <w:rFonts w:ascii="Times New Roman" w:hAnsi="Times New Roman"/>
                <w:b w:val="0"/>
                <w:sz w:val="24"/>
              </w:rPr>
              <w:t>Статин (LDL)</w:t>
            </w:r>
          </w:p>
        </w:tc>
        <w:tc>
          <w:tcPr>
            <w:tcW w:type="dxa" w:w="2041"/>
          </w:tcPr>
          <w:p>
            <w:pPr>
              <w:spacing w:line="240" w:lineRule="auto" w:after="0" w:before="0"/>
              <w:ind w:firstLine="0"/>
              <w:jc w:val="left"/>
            </w:pPr>
            <w:r>
              <w:rPr>
                <w:rFonts w:ascii="Times New Roman" w:hAnsi="Times New Roman"/>
                <w:b w:val="0"/>
                <w:sz w:val="24"/>
              </w:rPr>
              <w:t>30–60 фоиз паст [24, 90-б.]</w:t>
            </w:r>
          </w:p>
        </w:tc>
        <w:tc>
          <w:tcPr>
            <w:tcW w:type="dxa" w:w="4195"/>
          </w:tcPr>
          <w:p>
            <w:pPr>
              <w:spacing w:line="240" w:lineRule="auto" w:after="0" w:before="0"/>
              <w:ind w:firstLine="0"/>
              <w:jc w:val="left"/>
            </w:pPr>
            <w:r>
              <w:rPr>
                <w:rFonts w:ascii="Times New Roman" w:hAnsi="Times New Roman"/>
                <w:b w:val="0"/>
                <w:sz w:val="24"/>
              </w:rPr>
              <w:t>Ба доза вобаста</w:t>
            </w:r>
          </w:p>
        </w:tc>
      </w:tr>
      <w:tr>
        <w:tc>
          <w:tcPr>
            <w:tcW w:type="dxa" w:w="2835"/>
          </w:tcPr>
          <w:p>
            <w:pPr>
              <w:spacing w:line="240" w:lineRule="auto" w:after="0" w:before="0"/>
              <w:ind w:firstLine="0"/>
              <w:jc w:val="left"/>
            </w:pPr>
            <w:r>
              <w:rPr>
                <w:rFonts w:ascii="Times New Roman" w:hAnsi="Times New Roman"/>
                <w:b w:val="0"/>
                <w:sz w:val="24"/>
              </w:rPr>
              <w:t>Ингибитори PCSK9</w:t>
            </w:r>
          </w:p>
        </w:tc>
        <w:tc>
          <w:tcPr>
            <w:tcW w:type="dxa" w:w="2041"/>
          </w:tcPr>
          <w:p>
            <w:pPr>
              <w:spacing w:line="240" w:lineRule="auto" w:after="0" w:before="0"/>
              <w:ind w:firstLine="0"/>
              <w:jc w:val="left"/>
            </w:pPr>
            <w:r>
              <w:rPr>
                <w:rFonts w:ascii="Times New Roman" w:hAnsi="Times New Roman"/>
                <w:b w:val="0"/>
                <w:sz w:val="24"/>
              </w:rPr>
              <w:t>50–60 фоиз паст [23, 68-б.]</w:t>
            </w:r>
          </w:p>
        </w:tc>
        <w:tc>
          <w:tcPr>
            <w:tcW w:type="dxa" w:w="4195"/>
          </w:tcPr>
          <w:p>
            <w:pPr>
              <w:spacing w:line="240" w:lineRule="auto" w:after="0" w:before="0"/>
              <w:ind w:firstLine="0"/>
              <w:jc w:val="left"/>
            </w:pPr>
            <w:r>
              <w:rPr>
                <w:rFonts w:ascii="Times New Roman" w:hAnsi="Times New Roman"/>
                <w:b w:val="0"/>
                <w:sz w:val="24"/>
              </w:rPr>
              <w:t>Даруи тезакунӣ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Меъорҳои замима барои гузориш истифода мешаванд. Ҳадафи LDL ба хатар вобаста аст [9, 216-б.]. Доруҳо дар ҷадвали 2.6 муфассаланд [9, 220-б.]. Ин маводи маълумотӣ аст [7, 304-б.].</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