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b/>
          <w:i w:val="0"/>
          <w:sz w:val="26"/>
        </w:rPr>
        <w:t>ВАЗОРАТИ МАОРИФ ВА ИЛМИ ҶУМҲУРИИ ТОҶИКИСТОН</w:t>
      </w:r>
    </w:p>
    <w:p>
      <w:pPr>
        <w:spacing w:line="360" w:lineRule="auto" w:after="0"/>
        <w:ind w:firstLine="0"/>
        <w:jc w:val="center"/>
      </w:pPr>
      <w:r>
        <w:rPr>
          <w:rFonts w:ascii="Times New Roman" w:hAnsi="Times New Roman"/>
          <w:b/>
          <w:i w:val="0"/>
          <w:sz w:val="28"/>
        </w:rPr>
        <w:t>ДОНИШКАДАИ ИЛМҲОИ ДАҚИҚ ВА ТЕХНОЛОГИЯИ ТОҶИКИСТОН</w:t>
      </w:r>
    </w:p>
    <w:p>
      <w:pPr>
        <w:spacing w:line="360" w:lineRule="auto" w:after="0"/>
        <w:ind w:firstLine="0"/>
        <w:jc w:val="center"/>
      </w:pPr>
      <w:r>
        <w:rPr>
          <w:rFonts w:ascii="Times New Roman" w:hAnsi="Times New Roman"/>
          <w:b/>
          <w:i w:val="0"/>
          <w:sz w:val="28"/>
        </w:rPr>
        <w:t>ДАР ШАҲРИ ХУҶАНД</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Факултети фанҳои дақиқ ва технологияи иноватсионӣ</w:t>
      </w:r>
    </w:p>
    <w:p>
      <w:pPr>
        <w:spacing w:line="360" w:lineRule="auto" w:after="0"/>
        <w:ind w:firstLine="0"/>
        <w:jc w:val="center"/>
      </w:pPr>
      <w:r>
        <w:rPr>
          <w:rFonts w:ascii="Times New Roman" w:hAnsi="Times New Roman"/>
          <w:b/>
          <w:i w:val="0"/>
          <w:sz w:val="28"/>
        </w:rPr>
        <w:t>Кафедраи фанҳои дақиқ ва тиббӣ</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Ихтисос: ______________________________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32"/>
        </w:rPr>
        <w:t>КОРИ КУРСӢ</w:t>
      </w:r>
    </w:p>
    <w:p>
      <w:pPr>
        <w:spacing w:line="360" w:lineRule="auto" w:after="0"/>
        <w:ind w:firstLine="0"/>
        <w:jc w:val="center"/>
      </w:pPr>
      <w:r>
        <w:rPr>
          <w:rFonts w:ascii="Times New Roman" w:hAnsi="Times New Roman"/>
          <w:b/>
          <w:i w:val="0"/>
          <w:sz w:val="28"/>
        </w:rPr>
        <w:t>аз фанни «Биохимия»</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Мавзӯъ: «МУБОДИЛАИ САФЕДҲО ВА АМИНОКИСЛОТАҲО: ТРАНСАМИНАТСИЯ, СИКЛИ ФАВВОСӢ ВА АММОНИАК»</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Иҷрокунанда: курси ______, гурӯҳи ____________</w:t>
      </w:r>
    </w:p>
    <w:p>
      <w:pPr>
        <w:spacing w:line="360" w:lineRule="auto" w:after="0"/>
        <w:ind w:firstLine="0"/>
        <w:jc w:val="center"/>
      </w:pPr>
      <w:r>
        <w:rPr>
          <w:rFonts w:ascii="Times New Roman" w:hAnsi="Times New Roman"/>
          <w:b/>
          <w:i w:val="0"/>
          <w:sz w:val="28"/>
        </w:rPr>
        <w:t>ном ва насаб: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Устод (омӯзгор): ______________________________</w:t>
      </w:r>
    </w:p>
    <w:p>
      <w:pPr>
        <w:spacing w:line="360" w:lineRule="auto" w:after="0"/>
        <w:ind w:firstLine="0"/>
        <w:jc w:val="center"/>
      </w:pPr>
      <w:r>
        <w:rPr>
          <w:rFonts w:ascii="Times New Roman" w:hAnsi="Times New Roman"/>
          <w:b/>
          <w:i w:val="0"/>
          <w:sz w:val="28"/>
        </w:rPr>
        <w:t>мақом, унвон: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Хуҷанд — 2026</w:t>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МУНДАРИҶА</w:t>
      </w:r>
    </w:p>
    <w:p>
      <w:pPr>
        <w:tabs>
          <w:tab w:pos="9298" w:val="right" w:leader="dot"/>
        </w:tabs>
        <w:spacing w:line="360" w:lineRule="auto" w:after="0"/>
        <w:ind w:firstLine="0"/>
        <w:jc w:val="left"/>
      </w:pPr>
      <w:r>
        <w:rPr>
          <w:rFonts w:ascii="Times New Roman" w:hAnsi="Times New Roman"/>
          <w:sz w:val="28"/>
        </w:rPr>
        <w:t>МУҚАДДИМА</w:t>
      </w:r>
      <w:r>
        <w:rPr>
          <w:rFonts w:ascii="Times New Roman" w:hAnsi="Times New Roman"/>
          <w:sz w:val="28"/>
        </w:rPr>
        <w:tab/>
        <w:t>4</w:t>
      </w:r>
    </w:p>
    <w:p>
      <w:pPr>
        <w:tabs>
          <w:tab w:pos="9298" w:val="right" w:leader="dot"/>
        </w:tabs>
        <w:spacing w:line="360" w:lineRule="auto" w:after="0"/>
        <w:ind w:firstLine="0"/>
        <w:jc w:val="left"/>
      </w:pPr>
      <w:r>
        <w:rPr>
          <w:rFonts w:ascii="Times New Roman" w:hAnsi="Times New Roman"/>
          <w:sz w:val="28"/>
        </w:rPr>
        <w:t>БАНДИ 1. ҲАЗМ, СИФАТИ САФЕДҲО ВА БАЛАНСИ НИТРОГЕН</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1.1. Ҳазм ва ҷабби сафедҳо</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1.2. Сифати сафедҳо ва талаботи рӯзона</w:t>
      </w:r>
      <w:r>
        <w:rPr>
          <w:rFonts w:ascii="Times New Roman" w:hAnsi="Times New Roman"/>
          <w:sz w:val="28"/>
        </w:rPr>
        <w:tab/>
        <w:t>9</w:t>
      </w:r>
    </w:p>
    <w:p>
      <w:pPr>
        <w:tabs>
          <w:tab w:pos="9298" w:val="right" w:leader="dot"/>
        </w:tabs>
        <w:spacing w:line="360" w:lineRule="auto" w:after="0"/>
        <w:ind w:firstLine="0"/>
        <w:jc w:val="left"/>
      </w:pPr>
      <w:r>
        <w:rPr>
          <w:rFonts w:ascii="Times New Roman" w:hAnsi="Times New Roman"/>
          <w:sz w:val="28"/>
        </w:rPr>
        <w:t>1.3. Баланси нитроген ва барориши азот</w:t>
      </w:r>
      <w:r>
        <w:rPr>
          <w:rFonts w:ascii="Times New Roman" w:hAnsi="Times New Roman"/>
          <w:sz w:val="28"/>
        </w:rPr>
        <w:tab/>
        <w:t>11</w:t>
      </w:r>
    </w:p>
    <w:p>
      <w:pPr>
        <w:tabs>
          <w:tab w:pos="9298" w:val="right" w:leader="dot"/>
        </w:tabs>
        <w:spacing w:line="360" w:lineRule="auto" w:after="0"/>
        <w:ind w:firstLine="0"/>
        <w:jc w:val="left"/>
      </w:pPr>
      <w:r>
        <w:rPr>
          <w:rFonts w:ascii="Times New Roman" w:hAnsi="Times New Roman"/>
          <w:sz w:val="28"/>
        </w:rPr>
        <w:t>БАНДИ 2. ТРАНСАМИНАТСИЯ, СИКЛИ ФАВВОСӢ ВА МУБОДИЛАИ МАХСУС</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2.1. Трансаминатсия ва дезаминатсия</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2.2. Сикли фаввосӣ ва неутралитсияи аммониак</w:t>
      </w:r>
      <w:r>
        <w:rPr>
          <w:rFonts w:ascii="Times New Roman" w:hAnsi="Times New Roman"/>
          <w:sz w:val="28"/>
        </w:rPr>
        <w:tab/>
        <w:t>16</w:t>
      </w:r>
    </w:p>
    <w:p>
      <w:pPr>
        <w:tabs>
          <w:tab w:pos="9298" w:val="right" w:leader="dot"/>
        </w:tabs>
        <w:spacing w:line="360" w:lineRule="auto" w:after="0"/>
        <w:ind w:firstLine="0"/>
        <w:jc w:val="left"/>
      </w:pPr>
      <w:r>
        <w:rPr>
          <w:rFonts w:ascii="Times New Roman" w:hAnsi="Times New Roman"/>
          <w:sz w:val="28"/>
        </w:rPr>
        <w:t>2.3. Нақлиёти азот ва мубодилаи махсус</w:t>
      </w:r>
      <w:r>
        <w:rPr>
          <w:rFonts w:ascii="Times New Roman" w:hAnsi="Times New Roman"/>
          <w:sz w:val="28"/>
        </w:rPr>
        <w:tab/>
        <w:t>19</w:t>
      </w:r>
    </w:p>
    <w:p>
      <w:pPr>
        <w:tabs>
          <w:tab w:pos="9298" w:val="right" w:leader="dot"/>
        </w:tabs>
        <w:spacing w:line="360" w:lineRule="auto" w:after="0"/>
        <w:ind w:firstLine="0"/>
        <w:jc w:val="left"/>
      </w:pPr>
      <w:r>
        <w:rPr>
          <w:rFonts w:ascii="Times New Roman" w:hAnsi="Times New Roman"/>
          <w:sz w:val="28"/>
        </w:rPr>
        <w:t>БАНДИ 3. ТАҶРИБА: ДЕНАТУРАТСИЯИ САФЕДИ ТУХМ</w:t>
      </w:r>
      <w:r>
        <w:rPr>
          <w:rFonts w:ascii="Times New Roman" w:hAnsi="Times New Roman"/>
          <w:sz w:val="28"/>
        </w:rPr>
        <w:tab/>
        <w:t>24</w:t>
      </w:r>
    </w:p>
    <w:p>
      <w:pPr>
        <w:tabs>
          <w:tab w:pos="9298" w:val="right" w:leader="dot"/>
        </w:tabs>
        <w:spacing w:line="360" w:lineRule="auto" w:after="0"/>
        <w:ind w:firstLine="0"/>
        <w:jc w:val="left"/>
      </w:pPr>
      <w:r>
        <w:rPr>
          <w:rFonts w:ascii="Times New Roman" w:hAnsi="Times New Roman"/>
          <w:sz w:val="28"/>
        </w:rPr>
        <w:t>3.1. Модели таҷриба ва натиҷаҳо</w:t>
      </w:r>
      <w:r>
        <w:rPr>
          <w:rFonts w:ascii="Times New Roman" w:hAnsi="Times New Roman"/>
          <w:sz w:val="28"/>
        </w:rPr>
        <w:tab/>
        <w:t>24</w:t>
      </w:r>
    </w:p>
    <w:p>
      <w:pPr>
        <w:tabs>
          <w:tab w:pos="9298" w:val="right" w:leader="dot"/>
        </w:tabs>
        <w:spacing w:line="360" w:lineRule="auto" w:after="0"/>
        <w:ind w:firstLine="0"/>
        <w:jc w:val="left"/>
      </w:pPr>
      <w:r>
        <w:rPr>
          <w:rFonts w:ascii="Times New Roman" w:hAnsi="Times New Roman"/>
          <w:sz w:val="28"/>
        </w:rPr>
        <w:t>3.2. Меъорҳои санҷиш ва бехатарӣ</w:t>
      </w:r>
      <w:r>
        <w:rPr>
          <w:rFonts w:ascii="Times New Roman" w:hAnsi="Times New Roman"/>
          <w:sz w:val="28"/>
        </w:rPr>
        <w:tab/>
        <w:t>26</w:t>
      </w:r>
    </w:p>
    <w:p>
      <w:pPr>
        <w:tabs>
          <w:tab w:pos="9298" w:val="right" w:leader="dot"/>
        </w:tabs>
        <w:spacing w:line="360" w:lineRule="auto" w:after="0"/>
        <w:ind w:firstLine="0"/>
        <w:jc w:val="left"/>
      </w:pPr>
      <w:r>
        <w:rPr>
          <w:rFonts w:ascii="Times New Roman" w:hAnsi="Times New Roman"/>
          <w:sz w:val="28"/>
        </w:rPr>
        <w:t>ХУЛОСА</w:t>
      </w:r>
      <w:r>
        <w:rPr>
          <w:rFonts w:ascii="Times New Roman" w:hAnsi="Times New Roman"/>
          <w:sz w:val="28"/>
        </w:rPr>
        <w:tab/>
        <w:t>28</w:t>
      </w:r>
    </w:p>
    <w:p>
      <w:pPr>
        <w:tabs>
          <w:tab w:pos="9298" w:val="right" w:leader="dot"/>
        </w:tabs>
        <w:spacing w:line="360" w:lineRule="auto" w:after="0"/>
        <w:ind w:firstLine="0"/>
        <w:jc w:val="left"/>
      </w:pPr>
      <w:r>
        <w:rPr>
          <w:rFonts w:ascii="Times New Roman" w:hAnsi="Times New Roman"/>
          <w:sz w:val="28"/>
        </w:rPr>
        <w:t>РӮЙХАТИ АДАБИЁТҲОИ ИСТИФОДАШУДА</w:t>
      </w:r>
      <w:r>
        <w:rPr>
          <w:rFonts w:ascii="Times New Roman" w:hAnsi="Times New Roman"/>
          <w:sz w:val="28"/>
        </w:rPr>
        <w:tab/>
        <w:t>29</w:t>
      </w:r>
    </w:p>
    <w:p>
      <w:pPr>
        <w:tabs>
          <w:tab w:pos="9298" w:val="right" w:leader="dot"/>
        </w:tabs>
        <w:spacing w:line="360" w:lineRule="auto" w:after="0"/>
        <w:ind w:firstLine="0"/>
        <w:jc w:val="left"/>
      </w:pPr>
      <w:r>
        <w:rPr>
          <w:rFonts w:ascii="Times New Roman" w:hAnsi="Times New Roman"/>
          <w:sz w:val="28"/>
        </w:rPr>
        <w:t>ЗАМИМАИ А. ЛУҒАТИ ИСТИЛОҲОТ ВА ИХТИСОРОТ</w:t>
      </w:r>
      <w:r>
        <w:rPr>
          <w:rFonts w:ascii="Times New Roman" w:hAnsi="Times New Roman"/>
          <w:sz w:val="28"/>
        </w:rPr>
        <w:tab/>
        <w:t>31</w:t>
      </w:r>
    </w:p>
    <w:p>
      <w:pPr>
        <w:tabs>
          <w:tab w:pos="9298" w:val="right" w:leader="dot"/>
        </w:tabs>
        <w:spacing w:line="360" w:lineRule="auto" w:after="0"/>
        <w:ind w:firstLine="0"/>
        <w:jc w:val="left"/>
      </w:pPr>
      <w:r>
        <w:rPr>
          <w:rFonts w:ascii="Times New Roman" w:hAnsi="Times New Roman"/>
          <w:sz w:val="28"/>
        </w:rPr>
        <w:t>ЗАМИМАИ Б. ҶАДВАЛИ САФЕДИ МАҲСУЛОТ</w:t>
      </w:r>
      <w:r>
        <w:rPr>
          <w:rFonts w:ascii="Times New Roman" w:hAnsi="Times New Roman"/>
          <w:sz w:val="28"/>
        </w:rPr>
        <w:tab/>
        <w:t>31</w:t>
      </w:r>
    </w:p>
    <w:p>
      <w:pPr>
        <w:spacing w:line="240" w:lineRule="auto" w:after="0"/>
        <w:ind w:firstLine="0"/>
      </w:pPr>
      <w:r>
        <w:br w:type="page"/>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МУҚАДДИМА</w:t>
      </w:r>
    </w:p>
    <w:p>
      <w:pPr>
        <w:spacing w:line="360" w:lineRule="auto" w:after="0"/>
        <w:ind w:firstLine="709"/>
        <w:jc w:val="both"/>
      </w:pPr>
      <w:r>
        <w:rPr>
          <w:rFonts w:ascii="Times New Roman" w:hAnsi="Times New Roman"/>
          <w:b w:val="0"/>
          <w:i w:val="0"/>
          <w:sz w:val="28"/>
        </w:rPr>
        <w:t>Сафедҳо асоси сохторӣ ва функсионалии ҳар гуна ҳуҷайра мебошанд. Ҳар сафед аз аминокислотаҳо бо пайвасти пептидӣ сохта шудааст. Дар сафедҳо миқдори нитроген тақрибан 16 фоиз аст [1, 372-б.]. Аз ин сабаб барои ҳисоби сафед коэффисиенти 6,25 корбарӣ мешавад. Сафедҳо ҳамчунин манбаи энергия ҳастанд. Як грамм сафед тақрибан 4 ккал медиҳад [2, 242-б.]. Аз ин рӯ, мубодилаи сафедҳо бахши марказии биохимияи тиббӣ мебошад.</w:t>
      </w:r>
    </w:p>
    <w:p>
      <w:pPr>
        <w:spacing w:line="360" w:lineRule="auto" w:after="0"/>
        <w:ind w:firstLine="709"/>
        <w:jc w:val="both"/>
      </w:pPr>
      <w:r>
        <w:rPr>
          <w:rFonts w:ascii="Times New Roman" w:hAnsi="Times New Roman"/>
          <w:b w:val="0"/>
          <w:i w:val="0"/>
          <w:sz w:val="28"/>
        </w:rPr>
        <w:t>Осеби ин мубодила нишонаҳои клиникии равшан дорад. Ферментҳои ALT ва AST дар бемориҳои ҷигар ба хун мебароянд [3, 642-б.]. Аммониаки хун дар ҷигари вайрон ба 100 мкмол/л боло меравад [4, 474-б.]. Камбудии ферментҳои сикли фаввосӣ бемории вазнин меоварад [5, 3-б.]. Фенилкетонурия бо парҳез идора мегардад [6, 222-б.]. Аз ин рӯ, шинохтани роҳҳои мубодилаи азот барои духтур зарур аст.</w:t>
      </w:r>
    </w:p>
    <w:p>
      <w:pPr>
        <w:spacing w:line="360" w:lineRule="auto" w:after="0"/>
        <w:ind w:firstLine="709"/>
        <w:jc w:val="both"/>
      </w:pPr>
      <w:r>
        <w:rPr>
          <w:rFonts w:ascii="Times New Roman" w:hAnsi="Times New Roman"/>
          <w:b w:val="0"/>
          <w:i w:val="0"/>
          <w:sz w:val="28"/>
        </w:rPr>
        <w:t>Объекти таҳқиқ — мубодилаи сафедҳо ва аминокислотаҳо: ҳазм, баланси нитроген, трансаминатсия, сикли фаввосӣ ва нақлиёти азот. Субъекти таҳқиқ — пайвасти механизмҳои мубодилаи азот бо ҳисоби ададӣ ва санҷиши онҳо дар таҷриба. Мақсади кор — ҷамъбасти назарияи мубодилаи азот, таҳлили ададии сикли фаввосӣ ва тарҳи таҷрибаи денатуратсия [7, 372-б.]. Кор бо манбаъҳои байналмилалӣ ва адабиёти маҳаллӣ пур мегардад.</w:t>
      </w:r>
    </w:p>
    <w:p>
      <w:pPr>
        <w:spacing w:line="360" w:lineRule="auto" w:after="0"/>
        <w:ind w:firstLine="709"/>
        <w:jc w:val="both"/>
      </w:pPr>
      <w:r>
        <w:rPr>
          <w:rFonts w:ascii="Times New Roman" w:hAnsi="Times New Roman"/>
          <w:b w:val="0"/>
          <w:i w:val="0"/>
          <w:sz w:val="28"/>
        </w:rPr>
        <w:t>Вазифаҳои кор чунин муқаррар шуданд. 1) омӯхтани ҳазм ва ҷабби сафедҳо. 2) баҳогузории сифати сафедҳои ғизоӣ. 3) ҳисоби баланси нитроген ва талаботи рӯзона. 4) таҳлили трансаминатсия ва нишондиҳандаҳои ALT ва AST. 5) тавсифи сикли фаввосӣ бо ҳисоби ATP. 6) баррасии нақлиёти азот ва бемориҳои меросӣ. 7) гузарондани таҷрибаи денатуратсия бо баҳои ададӣ [8, 112-б.]. Ҳар вазифа дар бандҳои кор ҷавоб мегирад.</w:t>
      </w:r>
    </w:p>
    <w:p>
      <w:pPr>
        <w:spacing w:line="360" w:lineRule="auto" w:after="0"/>
        <w:ind w:firstLine="709"/>
        <w:jc w:val="both"/>
      </w:pPr>
      <w:r>
        <w:rPr>
          <w:rFonts w:ascii="Times New Roman" w:hAnsi="Times New Roman"/>
          <w:b w:val="0"/>
          <w:i w:val="0"/>
          <w:sz w:val="28"/>
        </w:rPr>
        <w:t>Усули таҳқиқ — муқоисаи манбаъҳо, ҷамъбасти ҷадвалӣ ва ҳисоби ададӣ. Ҳар формула бо мисоли ададӣ тасдиқ мегардад. Реҷаи таҷриба аз маҷмуаи корҳои амалии кафедра ва адабиёти методикӣ гирифта шудааст [9, 156-б.]. Натиҷаҳо бо меъорҳои адабиёт муқоиса мешаванд. Мисолҳо бо рақамҳои воқеии адабиёт ҳисоб шудаанд, на бо таҳмин.</w:t>
      </w:r>
    </w:p>
    <w:p>
      <w:pPr>
        <w:spacing w:line="360" w:lineRule="auto" w:after="0"/>
        <w:ind w:firstLine="709"/>
        <w:jc w:val="both"/>
      </w:pPr>
      <w:r>
        <w:rPr>
          <w:rFonts w:ascii="Times New Roman" w:hAnsi="Times New Roman"/>
          <w:b w:val="0"/>
          <w:i w:val="0"/>
          <w:sz w:val="28"/>
        </w:rPr>
        <w:t>Дар навиштани кор қоидаҳои кафедра риоя шуданд: ҷумлаҳои кӯтоҳ, мисолҳои ҳисобӣ ва ҷадвалҳои муқоисавӣ [9, 158-б.]. Ҳар далел бо манбаи адабиёт дастгирӣ мешавад. Ҳар зербанд бо ҷадвал ё мисол пур мегардад. Ин услуб матнро барои хонанда равшан мекунад.</w:t>
      </w:r>
    </w:p>
    <w:p>
      <w:pPr>
        <w:spacing w:line="360" w:lineRule="auto" w:after="0"/>
        <w:ind w:firstLine="709"/>
        <w:jc w:val="both"/>
      </w:pPr>
      <w:r>
        <w:rPr>
          <w:rFonts w:ascii="Times New Roman" w:hAnsi="Times New Roman"/>
          <w:b w:val="0"/>
          <w:i w:val="0"/>
          <w:sz w:val="28"/>
        </w:rPr>
        <w:t>Сохтори кор чунин аст: муқаддима, се банд, хулоса, рӯйхати адабиёт ва ду замима. Банди якум ҳазм, сифат ва баланси нитрогенро меомӯзад. Банди дуюм трансаминатсия, сикли фаввосӣ ва мубодилаи махсусро таҳлил мекунад. Банди сеюм таҷрибаи денатуратсияро пешниҳод мекунад. Матни асосӣ тақрибан 30 саҳифа ҳаҷм дорад ва дар 22 ҷадвал ва 3 расм ҷамъбаст мешавад [10, 26-б.].</w:t>
      </w:r>
    </w:p>
    <w:p>
      <w:pPr>
        <w:spacing w:line="360" w:lineRule="auto" w:after="0"/>
        <w:ind w:firstLine="709"/>
        <w:jc w:val="both"/>
      </w:pPr>
      <w:r>
        <w:rPr>
          <w:rFonts w:ascii="Times New Roman" w:hAnsi="Times New Roman"/>
          <w:b w:val="0"/>
          <w:i w:val="0"/>
          <w:sz w:val="28"/>
        </w:rPr>
        <w:t>Мавзӯъ бо фанҳои физиология, гигиенаи ғизо ва тибби кӯдакона пайваст аст. Маводи кор дар дарсҳои амалии биохимия истифода мешавад [9, 154-б.]. Пайвасти назария ва таҷриба мақсади амалии корро нишон медиҳад. Барои кафедра маводи методикӣ низ ҳосил мешавад.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БАНДИ 1. ҲАЗМ, СИФАТИ САФЕДҲО ВА БАЛАНСИ НИТРОГЕН</w:t>
      </w:r>
    </w:p>
    <w:p>
      <w:pPr>
        <w:spacing w:line="360" w:lineRule="auto" w:after="0"/>
        <w:ind w:firstLine="709"/>
        <w:jc w:val="left"/>
      </w:pPr>
      <w:r>
        <w:rPr>
          <w:rFonts w:ascii="Times New Roman" w:hAnsi="Times New Roman"/>
          <w:b/>
          <w:i w:val="0"/>
          <w:sz w:val="28"/>
        </w:rPr>
        <w:t>1.1. Ҳазм ва ҷабби сафедҳо</w:t>
      </w:r>
    </w:p>
    <w:p>
      <w:pPr>
        <w:spacing w:line="360" w:lineRule="auto" w:after="0"/>
        <w:ind w:firstLine="709"/>
        <w:jc w:val="both"/>
      </w:pPr>
      <w:r>
        <w:rPr>
          <w:rFonts w:ascii="Times New Roman" w:hAnsi="Times New Roman"/>
          <w:b w:val="0"/>
          <w:i w:val="0"/>
          <w:sz w:val="28"/>
        </w:rPr>
        <w:t>Ҳазми сафедҳо дар меъда оғоз мегардад. Кислотаи хлорид сафедҳои ғизоро денатуратсия мекунад. Пепсин дар pH-и 1,5–2,0 фаъол аст [2, 244-б.]. Молекулаҳои калон ба пептидҳои кӯтоҳ мебуранд. Тухм ва гӯшт баъди пепсин хеле нарм мешаванд. Ин марҳила ба панкреатик роҳ медиҳад.</w:t>
      </w:r>
    </w:p>
    <w:p>
      <w:pPr>
        <w:spacing w:line="360" w:lineRule="auto" w:after="0"/>
        <w:ind w:firstLine="709"/>
        <w:jc w:val="both"/>
      </w:pPr>
      <w:r>
        <w:rPr>
          <w:rFonts w:ascii="Times New Roman" w:hAnsi="Times New Roman"/>
          <w:b w:val="0"/>
          <w:i w:val="0"/>
          <w:sz w:val="28"/>
        </w:rPr>
        <w:t>Кислотаи хлорид вазифаи дукафонӣ дорад. Он сафедро нарм ва микроорганизмҳоро мебкушад [7, 374-б.]. Пепсиноген дар ҳамин муҳит фаъол мешавад. Таркиби тухм баъди панҷ дақиқа нарм мегардад [8, 114-б.]. Аз ин сабаб тухми ҷӯшонда осон ҳазм мешавад. Ҳазми меъда марҳилаи тайёр аст.</w:t>
      </w:r>
    </w:p>
    <w:p>
      <w:pPr>
        <w:spacing w:line="360" w:lineRule="auto" w:after="0"/>
        <w:ind w:firstLine="709"/>
        <w:jc w:val="both"/>
      </w:pPr>
      <w:r>
        <w:rPr>
          <w:rFonts w:ascii="Times New Roman" w:hAnsi="Times New Roman"/>
          <w:b w:val="0"/>
          <w:i w:val="0"/>
          <w:sz w:val="28"/>
        </w:rPr>
        <w:t>Ҳазми сафедҳо бо синну сол тағир меёбад. Дар кӯдакӣ секреция зиёд аст [11, 50-б.]. Дар пирӣ кислотаи меъда кам мешавад [12, 242-б.]. Пепсин сусттар кор мекунад [2, 244-б.]. Гӯшти нарм тавсия мешавад [13, 330-б.]. Маводи кор дар гериатрия корбарӣ дорад.</w:t>
      </w:r>
    </w:p>
    <w:p>
      <w:pPr>
        <w:spacing w:line="360" w:lineRule="auto" w:after="0"/>
        <w:ind w:firstLine="709"/>
        <w:jc w:val="both"/>
      </w:pPr>
      <w:r>
        <w:rPr>
          <w:rFonts w:ascii="Times New Roman" w:hAnsi="Times New Roman"/>
          <w:b w:val="0"/>
          <w:i w:val="0"/>
          <w:sz w:val="28"/>
        </w:rPr>
        <w:t>Пептидҳои ҳосилшуда сохторҳои гуногун доранд. Трипсин пас аз лизин ва аргинин мебурад [1, 376-б.]. Химотрипсин пас аз фенилаланин ва тирозин кор мекунад [2, 246-б.]. Эластаза пайвасти аминокислотаҳои хурдро мебурад. Карбоксипептидаза аз канорӣ идома медиҳад [7, 376-б.]. Ҳамкорӣ сафедро то аминокислота мебарорад.</w:t>
      </w:r>
    </w:p>
    <w:p>
      <w:pPr>
        <w:spacing w:line="360" w:lineRule="auto" w:after="0"/>
        <w:ind w:firstLine="709"/>
        <w:jc w:val="both"/>
      </w:pPr>
      <w:r>
        <w:rPr>
          <w:rFonts w:ascii="Times New Roman" w:hAnsi="Times New Roman"/>
          <w:b w:val="0"/>
          <w:i w:val="0"/>
          <w:sz w:val="28"/>
        </w:rPr>
        <w:t>Осеби лабораторӣ зимогенҳоро фаъол мекунад. Панкреатит бо сабаби фаъолшавии вақтқаблӣ сурат мегирад [14, 190-б.]. Трипсин ингибитори махсус дорад. Ингибитори α1-антитрипсин корро иҷро мекунад [2, 246-б.]. Камбудии он осеби рӯдаро меафзояд. Ин мисоли ҳимояи дохили ҳуҷайра аст.</w:t>
      </w:r>
    </w:p>
    <w:p>
      <w:pPr>
        <w:spacing w:line="360" w:lineRule="auto" w:after="0"/>
        <w:ind w:firstLine="709"/>
        <w:jc w:val="both"/>
      </w:pPr>
      <w:r>
        <w:rPr>
          <w:rFonts w:ascii="Times New Roman" w:hAnsi="Times New Roman"/>
          <w:b w:val="0"/>
          <w:i w:val="0"/>
          <w:sz w:val="28"/>
        </w:rPr>
        <w:t>Нақлиётчии PepT1 пептидҳои кӯтоҳро мебарад. Қобилияти он аз нақлиётчии аминокислота зиёд аст [7, 376-б.]. Дорҳои пептидӣ низ бо ҳамин роҳ медароянд. Дар кӯдакон фаъолияташ баланд аст [11, 48-б.]. Дар бемории рӯда ҷабб суст мешавад [12, 242-б.]. Ин дарси амалии ҷаббро нишон медиҳад.</w:t>
      </w:r>
    </w:p>
    <w:p>
      <w:pPr>
        <w:spacing w:line="360" w:lineRule="auto" w:after="0"/>
        <w:ind w:firstLine="709"/>
        <w:jc w:val="both"/>
      </w:pPr>
      <w:r>
        <w:rPr>
          <w:rFonts w:ascii="Times New Roman" w:hAnsi="Times New Roman"/>
          <w:b w:val="0"/>
          <w:i w:val="0"/>
          <w:sz w:val="28"/>
        </w:rPr>
        <w:t>Дар бемориҳои рӯда ҷабб фарқ мекунад. Дар селиякия воридҳо ҳамвор мешаванд [12, 242-б.]. Сатҳи ҷабб кам мешавад. Сафед ва оҳан суст мегузаранд [7, 376-б.]. Парҳези бе гандум кӯмак мекунад [15, 22-б.]. Ин мисоли пайвасти сохтор ва функсия аст.</w:t>
      </w:r>
    </w:p>
    <w:p>
      <w:pPr>
        <w:spacing w:line="360" w:lineRule="auto" w:after="0"/>
        <w:ind w:firstLine="709"/>
        <w:jc w:val="both"/>
      </w:pPr>
      <w:r>
        <w:rPr>
          <w:rFonts w:ascii="Times New Roman" w:hAnsi="Times New Roman"/>
          <w:b w:val="0"/>
          <w:i w:val="0"/>
          <w:sz w:val="28"/>
        </w:rPr>
        <w:t>Дар нокофияи панкреатик ҷабб суст мегардад. Ферментҳоро бо ғизо медиҳанд [7, 376-б.]. Табобати ивазкунӣ дарозмуддат аст [2, 246-б.]. Назорати вазн ва стул кофист [9, 164-б.]. Ин мисоли дигари пайвасти ҳазм ва клиника аст [12, 242-б.]. Маводи кор дар гастроэнтерология истифода мешавад.</w:t>
      </w:r>
    </w:p>
    <w:p>
      <w:pPr>
        <w:spacing w:line="360" w:lineRule="auto" w:after="0"/>
        <w:ind w:firstLine="709"/>
        <w:jc w:val="both"/>
      </w:pPr>
      <w:r>
        <w:rPr>
          <w:rFonts w:ascii="Times New Roman" w:hAnsi="Times New Roman"/>
          <w:b w:val="0"/>
          <w:i w:val="0"/>
          <w:sz w:val="28"/>
        </w:rPr>
        <w:t>Дар рӯдаи назок ферментҳои панкреатик корро идома медиҳанд. Трипсиноген бо энтерокиназаи оҳиннои ба трипсин табдил мешавад [7, 374-б.]. Химотрипсин, эластаза ва карбоксипептидаза ҳамроҳ мешаванд. Ҳамаи онҳо дар шакли зимоген синтез мешаванд. Зимоген ҳуҷайраи худро аз ҳазм ҳимоя мекунад [14, 188-б.]. Осеби ин ҳимоя панкреатитро месозад.</w:t>
      </w:r>
    </w:p>
    <w:p>
      <w:pPr>
        <w:spacing w:line="360" w:lineRule="auto" w:after="0"/>
        <w:ind w:firstLine="709"/>
        <w:jc w:val="both"/>
      </w:pPr>
      <w:r>
        <w:rPr>
          <w:rFonts w:ascii="Times New Roman" w:hAnsi="Times New Roman"/>
          <w:b w:val="0"/>
          <w:i w:val="0"/>
          <w:sz w:val="28"/>
        </w:rPr>
        <w:t>Аминокислотаҳо барои навъҳои нақлиётҷӯ тақсим мешаванд. Системаи A кислотаҳои нероҷои ҳаятиро мебарад [1, 376-б.]. Системаи B0AT1 кушода барои ҷабб аст [7, 376-б.]. Нақлиётчии базолатерал ба хун мебарорад. Ҳар система механикии худро дорад [16, 92-б.]. Осеби генҳои нақлиёт бемории махсус медиҳад.</w:t>
      </w:r>
    </w:p>
    <w:p>
      <w:pPr>
        <w:spacing w:line="360" w:lineRule="auto" w:after="0"/>
        <w:ind w:firstLine="709"/>
        <w:jc w:val="both"/>
      </w:pPr>
      <w:r>
        <w:rPr>
          <w:rFonts w:ascii="Times New Roman" w:hAnsi="Times New Roman"/>
          <w:b w:val="0"/>
          <w:i w:val="0"/>
          <w:sz w:val="28"/>
        </w:rPr>
        <w:t>Камбудии системаи B0AT1 бемории Ҳартнуп медиҳад. Ҷабби триптофан суст мешавад [7, 376-б.]. Пӯст ва системаи асаб осеб мебинанд [14, 194-б.]. Дармони никотинамид кӯмак мекунад [17, 156-б.]. Ин мисоли генетикаи нақлиёт мебошад. Дарсҳои генетикӣ инро меомӯзанд.</w:t>
      </w:r>
    </w:p>
    <w:p>
      <w:pPr>
        <w:spacing w:line="360" w:lineRule="auto" w:after="0"/>
        <w:ind w:firstLine="709"/>
        <w:jc w:val="both"/>
      </w:pPr>
      <w:r>
        <w:rPr>
          <w:rFonts w:ascii="Times New Roman" w:hAnsi="Times New Roman"/>
          <w:b w:val="0"/>
          <w:i w:val="0"/>
          <w:sz w:val="28"/>
        </w:rPr>
        <w:t>Аминокислотаҳои шохадор мушакро бештар мегирад. Онҳо 35 фоизи сафедҳои мушакро месозанд [13, 324-б.]. Дар машқ бевосита сӯхта мешаванд [13, 325-б.]. Лейцин сигнали mTOR-ро медиҳад [16, 98-б.]. Бо ин сабаб варзишгарон BAAA истеъмол мекунанд [9, 160-б.]. Ин мисоли пайвасти мубодила ва варзиш аст.</w:t>
      </w:r>
    </w:p>
    <w:p>
      <w:pPr>
        <w:spacing w:line="360" w:lineRule="auto" w:after="0"/>
        <w:ind w:firstLine="709"/>
        <w:jc w:val="both"/>
      </w:pPr>
      <w:r>
        <w:rPr>
          <w:rFonts w:ascii="Times New Roman" w:hAnsi="Times New Roman"/>
          <w:b w:val="0"/>
          <w:i w:val="0"/>
          <w:sz w:val="28"/>
        </w:rPr>
        <w:t>BAAA-и муқаррарӣ дар бозор васеъ аст. Далелҳои бузург барои зиёдкунии он нест [13, 328-б.]. Ғизои маъмул талаботро кофӣ мегирад [15, 14-б.]. Лейцини шир ва тӯхм кофист [9, 160-б.]. Тавсияи варзиши мактабӣ ҳамин аст. Зиёдаи муқаррарӣ манфиат намедиҳад.</w:t>
      </w:r>
    </w:p>
    <w:p>
      <w:pPr>
        <w:spacing w:line="360" w:lineRule="auto" w:after="0"/>
        <w:ind w:firstLine="709"/>
        <w:jc w:val="both"/>
      </w:pPr>
      <w:r>
        <w:rPr>
          <w:rFonts w:ascii="Times New Roman" w:hAnsi="Times New Roman"/>
          <w:b w:val="0"/>
          <w:i w:val="0"/>
          <w:sz w:val="28"/>
        </w:rPr>
        <w:t>Глутамин барои системаи иммунӣ зарур аст. Лимфоситҳо ва макрофагҳо онро мехӯранд [16, 96-б.]. Дар бемории вазнин талабот зиёд мешавад [12, 246-б.]. Муқаррарӣ он мукаммал ном дорад. Аз ҷиҳати механикии мушак ҳам ҳамин тавр аст [7, 378-б.]. Тадқиқотҳо нақшашро тасдиқ мекунанд [16, 94-б.].</w:t>
      </w:r>
    </w:p>
    <w:p>
      <w:pPr>
        <w:spacing w:line="240" w:lineRule="auto" w:after="0"/>
        <w:ind w:firstLine="0"/>
        <w:jc w:val="center"/>
      </w:pPr>
      <w:r>
        <w:rPr>
          <w:rFonts w:ascii="Times New Roman" w:hAnsi="Times New Roman"/>
          <w:b/>
          <w:i w:val="0"/>
          <w:sz w:val="24"/>
        </w:rPr>
        <w:t>Ҷадвали 1.1 — Ферментҳои ҳазми сафедҳо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608"/>
            <w:shd w:val="clear" w:fill="EDEDED"/>
          </w:tcPr>
          <w:p>
            <w:pPr>
              <w:spacing w:line="240" w:lineRule="auto" w:after="0" w:before="0"/>
              <w:ind w:firstLine="0"/>
              <w:jc w:val="left"/>
            </w:pPr>
            <w:r>
              <w:rPr>
                <w:rFonts w:ascii="Times New Roman" w:hAnsi="Times New Roman"/>
                <w:b/>
                <w:sz w:val="24"/>
              </w:rPr>
              <w:t>Фермент</w:t>
            </w:r>
          </w:p>
        </w:tc>
        <w:tc>
          <w:tcPr>
            <w:tcW w:type="dxa" w:w="1928"/>
            <w:shd w:val="clear" w:fill="EDEDED"/>
          </w:tcPr>
          <w:p>
            <w:pPr>
              <w:spacing w:line="240" w:lineRule="auto" w:after="0" w:before="0"/>
              <w:ind w:firstLine="0"/>
              <w:jc w:val="left"/>
            </w:pPr>
            <w:r>
              <w:rPr>
                <w:rFonts w:ascii="Times New Roman" w:hAnsi="Times New Roman"/>
                <w:b/>
                <w:sz w:val="24"/>
              </w:rPr>
              <w:t>Ҷои кор</w:t>
            </w:r>
          </w:p>
        </w:tc>
        <w:tc>
          <w:tcPr>
            <w:tcW w:type="dxa" w:w="1701"/>
            <w:shd w:val="clear" w:fill="EDEDED"/>
          </w:tcPr>
          <w:p>
            <w:pPr>
              <w:spacing w:line="240" w:lineRule="auto" w:after="0" w:before="0"/>
              <w:ind w:firstLine="0"/>
              <w:jc w:val="left"/>
            </w:pPr>
            <w:r>
              <w:rPr>
                <w:rFonts w:ascii="Times New Roman" w:hAnsi="Times New Roman"/>
                <w:b/>
                <w:sz w:val="24"/>
              </w:rPr>
              <w:t>pH-и оптимум</w:t>
            </w:r>
          </w:p>
        </w:tc>
        <w:tc>
          <w:tcPr>
            <w:tcW w:type="dxa" w:w="2268"/>
            <w:shd w:val="clear" w:fill="EDEDED"/>
          </w:tcPr>
          <w:p>
            <w:pPr>
              <w:spacing w:line="240" w:lineRule="auto" w:after="0" w:before="0"/>
              <w:ind w:firstLine="0"/>
              <w:jc w:val="left"/>
            </w:pPr>
            <w:r>
              <w:rPr>
                <w:rFonts w:ascii="Times New Roman" w:hAnsi="Times New Roman"/>
                <w:b/>
                <w:sz w:val="24"/>
              </w:rPr>
              <w:t>Амал</w:t>
            </w:r>
          </w:p>
        </w:tc>
      </w:tr>
      <w:tr>
        <w:tc>
          <w:tcPr>
            <w:tcW w:type="dxa" w:w="2608"/>
          </w:tcPr>
          <w:p>
            <w:pPr>
              <w:spacing w:line="240" w:lineRule="auto" w:after="0" w:before="0"/>
              <w:ind w:firstLine="0"/>
              <w:jc w:val="left"/>
            </w:pPr>
            <w:r>
              <w:rPr>
                <w:rFonts w:ascii="Times New Roman" w:hAnsi="Times New Roman"/>
                <w:b w:val="0"/>
                <w:sz w:val="24"/>
              </w:rPr>
              <w:t>Пепсин</w:t>
            </w:r>
          </w:p>
        </w:tc>
        <w:tc>
          <w:tcPr>
            <w:tcW w:type="dxa" w:w="1928"/>
          </w:tcPr>
          <w:p>
            <w:pPr>
              <w:spacing w:line="240" w:lineRule="auto" w:after="0" w:before="0"/>
              <w:ind w:firstLine="0"/>
              <w:jc w:val="left"/>
            </w:pPr>
            <w:r>
              <w:rPr>
                <w:rFonts w:ascii="Times New Roman" w:hAnsi="Times New Roman"/>
                <w:b w:val="0"/>
                <w:sz w:val="24"/>
              </w:rPr>
              <w:t>Меъда</w:t>
            </w:r>
          </w:p>
        </w:tc>
        <w:tc>
          <w:tcPr>
            <w:tcW w:type="dxa" w:w="1701"/>
          </w:tcPr>
          <w:p>
            <w:pPr>
              <w:spacing w:line="240" w:lineRule="auto" w:after="0" w:before="0"/>
              <w:ind w:firstLine="0"/>
              <w:jc w:val="left"/>
            </w:pPr>
            <w:r>
              <w:rPr>
                <w:rFonts w:ascii="Times New Roman" w:hAnsi="Times New Roman"/>
                <w:b w:val="0"/>
                <w:sz w:val="24"/>
              </w:rPr>
              <w:t>1,5–2,0</w:t>
            </w:r>
          </w:p>
        </w:tc>
        <w:tc>
          <w:tcPr>
            <w:tcW w:type="dxa" w:w="2268"/>
          </w:tcPr>
          <w:p>
            <w:pPr>
              <w:spacing w:line="240" w:lineRule="auto" w:after="0" w:before="0"/>
              <w:ind w:firstLine="0"/>
              <w:jc w:val="left"/>
            </w:pPr>
            <w:r>
              <w:rPr>
                <w:rFonts w:ascii="Times New Roman" w:hAnsi="Times New Roman"/>
                <w:b w:val="0"/>
                <w:sz w:val="24"/>
              </w:rPr>
              <w:t>Сафедҳо — пептидҳои калон</w:t>
            </w:r>
          </w:p>
        </w:tc>
      </w:tr>
      <w:tr>
        <w:tc>
          <w:tcPr>
            <w:tcW w:type="dxa" w:w="2608"/>
          </w:tcPr>
          <w:p>
            <w:pPr>
              <w:spacing w:line="240" w:lineRule="auto" w:after="0" w:before="0"/>
              <w:ind w:firstLine="0"/>
              <w:jc w:val="left"/>
            </w:pPr>
            <w:r>
              <w:rPr>
                <w:rFonts w:ascii="Times New Roman" w:hAnsi="Times New Roman"/>
                <w:b w:val="0"/>
                <w:sz w:val="24"/>
              </w:rPr>
              <w:t>Трипсин</w:t>
            </w:r>
          </w:p>
        </w:tc>
        <w:tc>
          <w:tcPr>
            <w:tcW w:type="dxa" w:w="1928"/>
          </w:tcPr>
          <w:p>
            <w:pPr>
              <w:spacing w:line="240" w:lineRule="auto" w:after="0" w:before="0"/>
              <w:ind w:firstLine="0"/>
              <w:jc w:val="left"/>
            </w:pPr>
            <w:r>
              <w:rPr>
                <w:rFonts w:ascii="Times New Roman" w:hAnsi="Times New Roman"/>
                <w:b w:val="0"/>
                <w:sz w:val="24"/>
              </w:rPr>
              <w:t>Рӯдаи назок</w:t>
            </w:r>
          </w:p>
        </w:tc>
        <w:tc>
          <w:tcPr>
            <w:tcW w:type="dxa" w:w="1701"/>
          </w:tcPr>
          <w:p>
            <w:pPr>
              <w:spacing w:line="240" w:lineRule="auto" w:after="0" w:before="0"/>
              <w:ind w:firstLine="0"/>
              <w:jc w:val="left"/>
            </w:pPr>
            <w:r>
              <w:rPr>
                <w:rFonts w:ascii="Times New Roman" w:hAnsi="Times New Roman"/>
                <w:b w:val="0"/>
                <w:sz w:val="24"/>
              </w:rPr>
              <w:t>8,0</w:t>
            </w:r>
          </w:p>
        </w:tc>
        <w:tc>
          <w:tcPr>
            <w:tcW w:type="dxa" w:w="2268"/>
          </w:tcPr>
          <w:p>
            <w:pPr>
              <w:spacing w:line="240" w:lineRule="auto" w:after="0" w:before="0"/>
              <w:ind w:firstLine="0"/>
              <w:jc w:val="left"/>
            </w:pPr>
            <w:r>
              <w:rPr>
                <w:rFonts w:ascii="Times New Roman" w:hAnsi="Times New Roman"/>
                <w:b w:val="0"/>
                <w:sz w:val="24"/>
              </w:rPr>
              <w:t>Пайвасти лизин ва аргинин</w:t>
            </w:r>
          </w:p>
        </w:tc>
      </w:tr>
      <w:tr>
        <w:tc>
          <w:tcPr>
            <w:tcW w:type="dxa" w:w="2608"/>
          </w:tcPr>
          <w:p>
            <w:pPr>
              <w:spacing w:line="240" w:lineRule="auto" w:after="0" w:before="0"/>
              <w:ind w:firstLine="0"/>
              <w:jc w:val="left"/>
            </w:pPr>
            <w:r>
              <w:rPr>
                <w:rFonts w:ascii="Times New Roman" w:hAnsi="Times New Roman"/>
                <w:b w:val="0"/>
                <w:sz w:val="24"/>
              </w:rPr>
              <w:t>Химотрипсин</w:t>
            </w:r>
          </w:p>
        </w:tc>
        <w:tc>
          <w:tcPr>
            <w:tcW w:type="dxa" w:w="1928"/>
          </w:tcPr>
          <w:p>
            <w:pPr>
              <w:spacing w:line="240" w:lineRule="auto" w:after="0" w:before="0"/>
              <w:ind w:firstLine="0"/>
              <w:jc w:val="left"/>
            </w:pPr>
            <w:r>
              <w:rPr>
                <w:rFonts w:ascii="Times New Roman" w:hAnsi="Times New Roman"/>
                <w:b w:val="0"/>
                <w:sz w:val="24"/>
              </w:rPr>
              <w:t>Рӯдаи назок</w:t>
            </w:r>
          </w:p>
        </w:tc>
        <w:tc>
          <w:tcPr>
            <w:tcW w:type="dxa" w:w="1701"/>
          </w:tcPr>
          <w:p>
            <w:pPr>
              <w:spacing w:line="240" w:lineRule="auto" w:after="0" w:before="0"/>
              <w:ind w:firstLine="0"/>
              <w:jc w:val="left"/>
            </w:pPr>
            <w:r>
              <w:rPr>
                <w:rFonts w:ascii="Times New Roman" w:hAnsi="Times New Roman"/>
                <w:b w:val="0"/>
                <w:sz w:val="24"/>
              </w:rPr>
              <w:t>8,0</w:t>
            </w:r>
          </w:p>
        </w:tc>
        <w:tc>
          <w:tcPr>
            <w:tcW w:type="dxa" w:w="2268"/>
          </w:tcPr>
          <w:p>
            <w:pPr>
              <w:spacing w:line="240" w:lineRule="auto" w:after="0" w:before="0"/>
              <w:ind w:firstLine="0"/>
              <w:jc w:val="left"/>
            </w:pPr>
            <w:r>
              <w:rPr>
                <w:rFonts w:ascii="Times New Roman" w:hAnsi="Times New Roman"/>
                <w:b w:val="0"/>
                <w:sz w:val="24"/>
              </w:rPr>
              <w:t>Пайвасти ароматӣ</w:t>
            </w:r>
          </w:p>
        </w:tc>
      </w:tr>
      <w:tr>
        <w:tc>
          <w:tcPr>
            <w:tcW w:type="dxa" w:w="2608"/>
          </w:tcPr>
          <w:p>
            <w:pPr>
              <w:spacing w:line="240" w:lineRule="auto" w:after="0" w:before="0"/>
              <w:ind w:firstLine="0"/>
              <w:jc w:val="left"/>
            </w:pPr>
            <w:r>
              <w:rPr>
                <w:rFonts w:ascii="Times New Roman" w:hAnsi="Times New Roman"/>
                <w:b w:val="0"/>
                <w:sz w:val="24"/>
              </w:rPr>
              <w:t>Эластаза</w:t>
            </w:r>
          </w:p>
        </w:tc>
        <w:tc>
          <w:tcPr>
            <w:tcW w:type="dxa" w:w="1928"/>
          </w:tcPr>
          <w:p>
            <w:pPr>
              <w:spacing w:line="240" w:lineRule="auto" w:after="0" w:before="0"/>
              <w:ind w:firstLine="0"/>
              <w:jc w:val="left"/>
            </w:pPr>
            <w:r>
              <w:rPr>
                <w:rFonts w:ascii="Times New Roman" w:hAnsi="Times New Roman"/>
                <w:b w:val="0"/>
                <w:sz w:val="24"/>
              </w:rPr>
              <w:t>Рӯдаи назок</w:t>
            </w:r>
          </w:p>
        </w:tc>
        <w:tc>
          <w:tcPr>
            <w:tcW w:type="dxa" w:w="1701"/>
          </w:tcPr>
          <w:p>
            <w:pPr>
              <w:spacing w:line="240" w:lineRule="auto" w:after="0" w:before="0"/>
              <w:ind w:firstLine="0"/>
              <w:jc w:val="left"/>
            </w:pPr>
            <w:r>
              <w:rPr>
                <w:rFonts w:ascii="Times New Roman" w:hAnsi="Times New Roman"/>
                <w:b w:val="0"/>
                <w:sz w:val="24"/>
              </w:rPr>
              <w:t>8,0</w:t>
            </w:r>
          </w:p>
        </w:tc>
        <w:tc>
          <w:tcPr>
            <w:tcW w:type="dxa" w:w="2268"/>
          </w:tcPr>
          <w:p>
            <w:pPr>
              <w:spacing w:line="240" w:lineRule="auto" w:after="0" w:before="0"/>
              <w:ind w:firstLine="0"/>
              <w:jc w:val="left"/>
            </w:pPr>
            <w:r>
              <w:rPr>
                <w:rFonts w:ascii="Times New Roman" w:hAnsi="Times New Roman"/>
                <w:b w:val="0"/>
                <w:sz w:val="24"/>
              </w:rPr>
              <w:t>Пайвасти аминокислотаҳои хурд</w:t>
            </w:r>
          </w:p>
        </w:tc>
      </w:tr>
      <w:tr>
        <w:tc>
          <w:tcPr>
            <w:tcW w:type="dxa" w:w="2608"/>
          </w:tcPr>
          <w:p>
            <w:pPr>
              <w:spacing w:line="240" w:lineRule="auto" w:after="0" w:before="0"/>
              <w:ind w:firstLine="0"/>
              <w:jc w:val="left"/>
            </w:pPr>
            <w:r>
              <w:rPr>
                <w:rFonts w:ascii="Times New Roman" w:hAnsi="Times New Roman"/>
                <w:b w:val="0"/>
                <w:sz w:val="24"/>
              </w:rPr>
              <w:t>Карбоксипептидаза</w:t>
            </w:r>
          </w:p>
        </w:tc>
        <w:tc>
          <w:tcPr>
            <w:tcW w:type="dxa" w:w="1928"/>
          </w:tcPr>
          <w:p>
            <w:pPr>
              <w:spacing w:line="240" w:lineRule="auto" w:after="0" w:before="0"/>
              <w:ind w:firstLine="0"/>
              <w:jc w:val="left"/>
            </w:pPr>
            <w:r>
              <w:rPr>
                <w:rFonts w:ascii="Times New Roman" w:hAnsi="Times New Roman"/>
                <w:b w:val="0"/>
                <w:sz w:val="24"/>
              </w:rPr>
              <w:t>Рӯдаи назок</w:t>
            </w:r>
          </w:p>
        </w:tc>
        <w:tc>
          <w:tcPr>
            <w:tcW w:type="dxa" w:w="1701"/>
          </w:tcPr>
          <w:p>
            <w:pPr>
              <w:spacing w:line="240" w:lineRule="auto" w:after="0" w:before="0"/>
              <w:ind w:firstLine="0"/>
              <w:jc w:val="left"/>
            </w:pPr>
            <w:r>
              <w:rPr>
                <w:rFonts w:ascii="Times New Roman" w:hAnsi="Times New Roman"/>
                <w:b w:val="0"/>
                <w:sz w:val="24"/>
              </w:rPr>
              <w:t>7,5–8,0</w:t>
            </w:r>
          </w:p>
        </w:tc>
        <w:tc>
          <w:tcPr>
            <w:tcW w:type="dxa" w:w="2268"/>
          </w:tcPr>
          <w:p>
            <w:pPr>
              <w:spacing w:line="240" w:lineRule="auto" w:after="0" w:before="0"/>
              <w:ind w:firstLine="0"/>
              <w:jc w:val="left"/>
            </w:pPr>
            <w:r>
              <w:rPr>
                <w:rFonts w:ascii="Times New Roman" w:hAnsi="Times New Roman"/>
                <w:b w:val="0"/>
                <w:sz w:val="24"/>
              </w:rPr>
              <w:t>Канори карбоксилӣ</w:t>
            </w:r>
          </w:p>
        </w:tc>
      </w:tr>
      <w:tr>
        <w:tc>
          <w:tcPr>
            <w:tcW w:type="dxa" w:w="2608"/>
          </w:tcPr>
          <w:p>
            <w:pPr>
              <w:spacing w:line="240" w:lineRule="auto" w:after="0" w:before="0"/>
              <w:ind w:firstLine="0"/>
              <w:jc w:val="left"/>
            </w:pPr>
            <w:r>
              <w:rPr>
                <w:rFonts w:ascii="Times New Roman" w:hAnsi="Times New Roman"/>
                <w:b w:val="0"/>
                <w:sz w:val="24"/>
              </w:rPr>
              <w:t>Аминопептидазаи оҳиннои</w:t>
            </w:r>
          </w:p>
        </w:tc>
        <w:tc>
          <w:tcPr>
            <w:tcW w:type="dxa" w:w="1928"/>
          </w:tcPr>
          <w:p>
            <w:pPr>
              <w:spacing w:line="240" w:lineRule="auto" w:after="0" w:before="0"/>
              <w:ind w:firstLine="0"/>
              <w:jc w:val="left"/>
            </w:pPr>
            <w:r>
              <w:rPr>
                <w:rFonts w:ascii="Times New Roman" w:hAnsi="Times New Roman"/>
                <w:b w:val="0"/>
                <w:sz w:val="24"/>
              </w:rPr>
              <w:t>Пардаи аҳиннои</w:t>
            </w:r>
          </w:p>
        </w:tc>
        <w:tc>
          <w:tcPr>
            <w:tcW w:type="dxa" w:w="1701"/>
          </w:tcPr>
          <w:p>
            <w:pPr>
              <w:spacing w:line="240" w:lineRule="auto" w:after="0" w:before="0"/>
              <w:ind w:firstLine="0"/>
              <w:jc w:val="left"/>
            </w:pPr>
            <w:r>
              <w:rPr>
                <w:rFonts w:ascii="Times New Roman" w:hAnsi="Times New Roman"/>
                <w:b w:val="0"/>
                <w:sz w:val="24"/>
              </w:rPr>
              <w:t>7,5</w:t>
            </w:r>
          </w:p>
        </w:tc>
        <w:tc>
          <w:tcPr>
            <w:tcW w:type="dxa" w:w="2268"/>
          </w:tcPr>
          <w:p>
            <w:pPr>
              <w:spacing w:line="240" w:lineRule="auto" w:after="0" w:before="0"/>
              <w:ind w:firstLine="0"/>
              <w:jc w:val="left"/>
            </w:pPr>
            <w:r>
              <w:rPr>
                <w:rFonts w:ascii="Times New Roman" w:hAnsi="Times New Roman"/>
                <w:b w:val="0"/>
                <w:sz w:val="24"/>
              </w:rPr>
              <w:t>Канори аминӣ</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Аминокислотаҳо ва пептидҳои кӯтоҳ дар пардаи аҳиннои ҷабб мешаванд. Аминокислотаҳо бо нақлиётгаронҳои аз иони натрий вобаста мегузаранд [1, 376-б.]. Ди- ва трипептидҳо бо нақлиётчии PepT1 медароянд. Дар дохили ҳуҷайра пептидҳо то аминокислота мебуранд [7, 376-б.]. Аз канори базолатерал ба хуни венаи портал мебароянд. Аз ин сабаб баъди ғизо сатҳи аминокислотаҳои хун зуд меафзояд.</w:t>
      </w:r>
    </w:p>
    <w:p>
      <w:pPr>
        <w:spacing w:line="360" w:lineRule="auto" w:after="0"/>
        <w:ind w:firstLine="709"/>
        <w:jc w:val="both"/>
      </w:pPr>
      <w:r>
        <w:rPr>
          <w:rFonts w:ascii="Times New Roman" w:hAnsi="Times New Roman"/>
          <w:b w:val="0"/>
          <w:i w:val="0"/>
          <w:sz w:val="28"/>
        </w:rPr>
        <w:t>Ҷигар маркази ҷамъбастани аминокислотаҳо мебошад. Аз хуни портал тақрибан се чорякро нигоҳ медорад [1, 376-б.]. Боқимонда ба бофтаҳои дигар меравад. Эпителии рӯда аз ҳама бештар глутамин мехӯрад [12, 242-б.]. Мушак аланин ва глутамин мебарорад. Ин тақсимот асоси мубодилаи байниорғанӣ аст [16, 92-б.].</w:t>
      </w:r>
    </w:p>
    <w:p>
      <w:pPr>
        <w:spacing w:line="360" w:lineRule="auto" w:after="0"/>
        <w:ind w:firstLine="709"/>
        <w:jc w:val="both"/>
      </w:pPr>
      <w:r>
        <w:rPr>
          <w:rFonts w:ascii="Times New Roman" w:hAnsi="Times New Roman"/>
          <w:b w:val="0"/>
          <w:i w:val="0"/>
          <w:sz w:val="28"/>
        </w:rPr>
        <w:t>Дар эпителии рӯда аминокислотаҳо мунтазам мегузаранд. Се қисмати асосии талабот тақсим мегарданд. Ҷигар бағоят зиёд мехӯрад [1, 376-б.]. Эпителии рӯда манбаи энергияи худро аз глутамин мегирад [12, 242-б.]. Мушак бошад аланин ва глутамин мебарорад [7, 378-б.]. Ин тақсими кори орғанҳо беҳтар мемонад.</w:t>
      </w:r>
    </w:p>
    <w:p>
      <w:pPr>
        <w:spacing w:line="360" w:lineRule="auto" w:after="0"/>
        <w:ind w:firstLine="709"/>
        <w:jc w:val="both"/>
      </w:pPr>
      <w:r>
        <w:rPr>
          <w:rFonts w:ascii="Times New Roman" w:hAnsi="Times New Roman"/>
          <w:b w:val="0"/>
          <w:i w:val="0"/>
          <w:sz w:val="28"/>
        </w:rPr>
        <w:t>Аминокислотаҳои таркибӣ 20 навъ мебошанд. Онҳо аз рӯи қобилияти синтези дохилӣ тақсим мегарданд [2, 246-б.]. Нуҳ аминокислота бо ғизо лозиманд. Инҳо аминокислотаҳои эссенсиал ном доранд. Ба онҳо лейцин, изолейцин, валин, лизин, метионин, фенилаланин, треонин, триптофан ва гистидин мансубанд [15, 6-б.]. Камбудии ягон онҳо синтези сафедҳоро мекӯшад.</w:t>
      </w:r>
    </w:p>
    <w:p>
      <w:pPr>
        <w:spacing w:line="360" w:lineRule="auto" w:after="0"/>
        <w:ind w:firstLine="709"/>
        <w:jc w:val="both"/>
      </w:pPr>
      <w:r>
        <w:rPr>
          <w:rFonts w:ascii="Times New Roman" w:hAnsi="Times New Roman"/>
          <w:b w:val="0"/>
          <w:i w:val="0"/>
          <w:sz w:val="28"/>
        </w:rPr>
        <w:t>Аминокислотаҳои нимамуътадил низ мавҷуданд. Аргинин ва глутамин дар беморӣ мукаммал мешаванд [16, 94-б.]. Тирозин аз фенилаланин ҳосил мегардад. Систеин аз метионин табдил меёбад [2, 246-б.]. Камбудии якум онҳоро эссенсиал мекунад. Ин таснифот дар ғизоии клиникӣ корбарӣ дорад.</w:t>
      </w:r>
    </w:p>
    <w:p>
      <w:pPr>
        <w:spacing w:line="360" w:lineRule="auto" w:after="0"/>
        <w:ind w:firstLine="709"/>
        <w:jc w:val="both"/>
      </w:pPr>
      <w:r>
        <w:rPr>
          <w:rFonts w:ascii="Times New Roman" w:hAnsi="Times New Roman"/>
          <w:b w:val="0"/>
          <w:i w:val="0"/>
          <w:sz w:val="28"/>
        </w:rPr>
        <w:t>Гистидин барои навзодон зарур аст. Ферменти гистидиназа дар кӯдакӣ фаъол мешавад [11, 48-б.]. Сатҳи гемоглобин аз он вобаста аст. Камбудии дарозмуддат русторо мекӯшад [15, 8-б.]. Аз ин сабаб шир зичии кофӣ дорад. Шири модар меъори беҳтарро медиҳад.</w:t>
      </w:r>
    </w:p>
    <w:p>
      <w:pPr>
        <w:spacing w:line="360" w:lineRule="auto" w:after="0"/>
        <w:ind w:firstLine="709"/>
        <w:jc w:val="both"/>
      </w:pPr>
      <w:r>
        <w:rPr>
          <w:rFonts w:ascii="Times New Roman" w:hAnsi="Times New Roman"/>
          <w:b w:val="0"/>
          <w:i w:val="0"/>
          <w:sz w:val="28"/>
        </w:rPr>
        <w:t>Таркиби аминокислотаҳо бо таблицаҳои адабиёт муқоиса мешавад. Адабиёт меъори ҳар кислотаро медиҳад [15, 10-б.]. Нишондиҳандаи scoring усули маъмул аст. Камбудии як кислота сифатро мепастонад [18, 94-б.]. Бо ҳамин нақшаи ғизо тарҳ мегардад. Маводи дарси 1.2 инро таҳлил мекунад.</w:t>
      </w:r>
    </w:p>
    <w:p>
      <w:pPr>
        <w:spacing w:line="240" w:lineRule="auto" w:after="0"/>
        <w:ind w:firstLine="0"/>
        <w:jc w:val="center"/>
      </w:pPr>
      <w:r>
        <w:rPr>
          <w:rFonts w:ascii="Times New Roman" w:hAnsi="Times New Roman"/>
          <w:b/>
          <w:i w:val="0"/>
          <w:sz w:val="24"/>
        </w:rPr>
        <w:t>Ҷадвали 1.2 — Аминокислотаҳои эссенсиал ва нақши онҳо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Гурӯҳ</w:t>
            </w:r>
          </w:p>
        </w:tc>
        <w:tc>
          <w:tcPr>
            <w:tcW w:type="dxa" w:w="2948"/>
            <w:shd w:val="clear" w:fill="EDEDED"/>
          </w:tcPr>
          <w:p>
            <w:pPr>
              <w:spacing w:line="240" w:lineRule="auto" w:after="0" w:before="0"/>
              <w:ind w:firstLine="0"/>
              <w:jc w:val="left"/>
            </w:pPr>
            <w:r>
              <w:rPr>
                <w:rFonts w:ascii="Times New Roman" w:hAnsi="Times New Roman"/>
                <w:b/>
                <w:sz w:val="24"/>
              </w:rPr>
              <w:t>Аминокислотаҳо</w:t>
            </w:r>
          </w:p>
        </w:tc>
        <w:tc>
          <w:tcPr>
            <w:tcW w:type="dxa" w:w="3175"/>
            <w:shd w:val="clear" w:fill="EDEDED"/>
          </w:tcPr>
          <w:p>
            <w:pPr>
              <w:spacing w:line="240" w:lineRule="auto" w:after="0" w:before="0"/>
              <w:ind w:firstLine="0"/>
              <w:jc w:val="left"/>
            </w:pPr>
            <w:r>
              <w:rPr>
                <w:rFonts w:ascii="Times New Roman" w:hAnsi="Times New Roman"/>
                <w:b/>
                <w:sz w:val="24"/>
              </w:rPr>
              <w:t>Шарҳ</w:t>
            </w:r>
          </w:p>
        </w:tc>
      </w:tr>
      <w:tr>
        <w:tc>
          <w:tcPr>
            <w:tcW w:type="dxa" w:w="2381"/>
          </w:tcPr>
          <w:p>
            <w:pPr>
              <w:spacing w:line="240" w:lineRule="auto" w:after="0" w:before="0"/>
              <w:ind w:firstLine="0"/>
              <w:jc w:val="left"/>
            </w:pPr>
            <w:r>
              <w:rPr>
                <w:rFonts w:ascii="Times New Roman" w:hAnsi="Times New Roman"/>
                <w:b w:val="0"/>
                <w:sz w:val="24"/>
              </w:rPr>
              <w:t>Шохадор (BAAA)</w:t>
            </w:r>
          </w:p>
        </w:tc>
        <w:tc>
          <w:tcPr>
            <w:tcW w:type="dxa" w:w="2948"/>
          </w:tcPr>
          <w:p>
            <w:pPr>
              <w:spacing w:line="240" w:lineRule="auto" w:after="0" w:before="0"/>
              <w:ind w:firstLine="0"/>
              <w:jc w:val="left"/>
            </w:pPr>
            <w:r>
              <w:rPr>
                <w:rFonts w:ascii="Times New Roman" w:hAnsi="Times New Roman"/>
                <w:b w:val="0"/>
                <w:sz w:val="24"/>
              </w:rPr>
              <w:t>Лейцин, изолейцин, валин</w:t>
            </w:r>
          </w:p>
        </w:tc>
        <w:tc>
          <w:tcPr>
            <w:tcW w:type="dxa" w:w="3175"/>
          </w:tcPr>
          <w:p>
            <w:pPr>
              <w:spacing w:line="240" w:lineRule="auto" w:after="0" w:before="0"/>
              <w:ind w:firstLine="0"/>
              <w:jc w:val="left"/>
            </w:pPr>
            <w:r>
              <w:rPr>
                <w:rFonts w:ascii="Times New Roman" w:hAnsi="Times New Roman"/>
                <w:b w:val="0"/>
                <w:sz w:val="24"/>
              </w:rPr>
              <w:t>35 фоизи сафедҳои мушак [13, 324-б.]</w:t>
            </w:r>
          </w:p>
        </w:tc>
      </w:tr>
      <w:tr>
        <w:tc>
          <w:tcPr>
            <w:tcW w:type="dxa" w:w="2381"/>
          </w:tcPr>
          <w:p>
            <w:pPr>
              <w:spacing w:line="240" w:lineRule="auto" w:after="0" w:before="0"/>
              <w:ind w:firstLine="0"/>
              <w:jc w:val="left"/>
            </w:pPr>
            <w:r>
              <w:rPr>
                <w:rFonts w:ascii="Times New Roman" w:hAnsi="Times New Roman"/>
                <w:b w:val="0"/>
                <w:sz w:val="24"/>
              </w:rPr>
              <w:t>Манфӣ</w:t>
            </w:r>
          </w:p>
        </w:tc>
        <w:tc>
          <w:tcPr>
            <w:tcW w:type="dxa" w:w="2948"/>
          </w:tcPr>
          <w:p>
            <w:pPr>
              <w:spacing w:line="240" w:lineRule="auto" w:after="0" w:before="0"/>
              <w:ind w:firstLine="0"/>
              <w:jc w:val="left"/>
            </w:pPr>
            <w:r>
              <w:rPr>
                <w:rFonts w:ascii="Times New Roman" w:hAnsi="Times New Roman"/>
                <w:b w:val="0"/>
                <w:sz w:val="24"/>
              </w:rPr>
              <w:t>Лизин, метионин</w:t>
            </w:r>
          </w:p>
        </w:tc>
        <w:tc>
          <w:tcPr>
            <w:tcW w:type="dxa" w:w="3175"/>
          </w:tcPr>
          <w:p>
            <w:pPr>
              <w:spacing w:line="240" w:lineRule="auto" w:after="0" w:before="0"/>
              <w:ind w:firstLine="0"/>
              <w:jc w:val="left"/>
            </w:pPr>
            <w:r>
              <w:rPr>
                <w:rFonts w:ascii="Times New Roman" w:hAnsi="Times New Roman"/>
                <w:b w:val="0"/>
                <w:sz w:val="24"/>
              </w:rPr>
              <w:t>Маҳдудкунандаи ғалла ва лӯбиё</w:t>
            </w:r>
          </w:p>
        </w:tc>
      </w:tr>
      <w:tr>
        <w:tc>
          <w:tcPr>
            <w:tcW w:type="dxa" w:w="2381"/>
          </w:tcPr>
          <w:p>
            <w:pPr>
              <w:spacing w:line="240" w:lineRule="auto" w:after="0" w:before="0"/>
              <w:ind w:firstLine="0"/>
              <w:jc w:val="left"/>
            </w:pPr>
            <w:r>
              <w:rPr>
                <w:rFonts w:ascii="Times New Roman" w:hAnsi="Times New Roman"/>
                <w:b w:val="0"/>
                <w:sz w:val="24"/>
              </w:rPr>
              <w:t>Ароматӣ</w:t>
            </w:r>
          </w:p>
        </w:tc>
        <w:tc>
          <w:tcPr>
            <w:tcW w:type="dxa" w:w="2948"/>
          </w:tcPr>
          <w:p>
            <w:pPr>
              <w:spacing w:line="240" w:lineRule="auto" w:after="0" w:before="0"/>
              <w:ind w:firstLine="0"/>
              <w:jc w:val="left"/>
            </w:pPr>
            <w:r>
              <w:rPr>
                <w:rFonts w:ascii="Times New Roman" w:hAnsi="Times New Roman"/>
                <w:b w:val="0"/>
                <w:sz w:val="24"/>
              </w:rPr>
              <w:t>Фенилаланин, триптофан</w:t>
            </w:r>
          </w:p>
        </w:tc>
        <w:tc>
          <w:tcPr>
            <w:tcW w:type="dxa" w:w="3175"/>
          </w:tcPr>
          <w:p>
            <w:pPr>
              <w:spacing w:line="240" w:lineRule="auto" w:after="0" w:before="0"/>
              <w:ind w:firstLine="0"/>
              <w:jc w:val="left"/>
            </w:pPr>
            <w:r>
              <w:rPr>
                <w:rFonts w:ascii="Times New Roman" w:hAnsi="Times New Roman"/>
                <w:b w:val="0"/>
                <w:sz w:val="24"/>
              </w:rPr>
              <w:t>Манбаи ноҳодҳо ва витаминҳо</w:t>
            </w:r>
          </w:p>
        </w:tc>
      </w:tr>
      <w:tr>
        <w:tc>
          <w:tcPr>
            <w:tcW w:type="dxa" w:w="2381"/>
          </w:tcPr>
          <w:p>
            <w:pPr>
              <w:spacing w:line="240" w:lineRule="auto" w:after="0" w:before="0"/>
              <w:ind w:firstLine="0"/>
              <w:jc w:val="left"/>
            </w:pPr>
            <w:r>
              <w:rPr>
                <w:rFonts w:ascii="Times New Roman" w:hAnsi="Times New Roman"/>
                <w:b w:val="0"/>
                <w:sz w:val="24"/>
              </w:rPr>
              <w:t>Ҳидроксилӣ</w:t>
            </w:r>
          </w:p>
        </w:tc>
        <w:tc>
          <w:tcPr>
            <w:tcW w:type="dxa" w:w="2948"/>
          </w:tcPr>
          <w:p>
            <w:pPr>
              <w:spacing w:line="240" w:lineRule="auto" w:after="0" w:before="0"/>
              <w:ind w:firstLine="0"/>
              <w:jc w:val="left"/>
            </w:pPr>
            <w:r>
              <w:rPr>
                <w:rFonts w:ascii="Times New Roman" w:hAnsi="Times New Roman"/>
                <w:b w:val="0"/>
                <w:sz w:val="24"/>
              </w:rPr>
              <w:t>Треонин</w:t>
            </w:r>
          </w:p>
        </w:tc>
        <w:tc>
          <w:tcPr>
            <w:tcW w:type="dxa" w:w="3175"/>
          </w:tcPr>
          <w:p>
            <w:pPr>
              <w:spacing w:line="240" w:lineRule="auto" w:after="0" w:before="0"/>
              <w:ind w:firstLine="0"/>
              <w:jc w:val="left"/>
            </w:pPr>
            <w:r>
              <w:rPr>
                <w:rFonts w:ascii="Times New Roman" w:hAnsi="Times New Roman"/>
                <w:b w:val="0"/>
                <w:sz w:val="24"/>
              </w:rPr>
              <w:t>Маҳдудкунандаи ғалла</w:t>
            </w:r>
          </w:p>
        </w:tc>
      </w:tr>
      <w:tr>
        <w:tc>
          <w:tcPr>
            <w:tcW w:type="dxa" w:w="2381"/>
          </w:tcPr>
          <w:p>
            <w:pPr>
              <w:spacing w:line="240" w:lineRule="auto" w:after="0" w:before="0"/>
              <w:ind w:firstLine="0"/>
              <w:jc w:val="left"/>
            </w:pPr>
            <w:r>
              <w:rPr>
                <w:rFonts w:ascii="Times New Roman" w:hAnsi="Times New Roman"/>
                <w:b w:val="0"/>
                <w:sz w:val="24"/>
              </w:rPr>
              <w:t>Ҳаяти</w:t>
            </w:r>
          </w:p>
        </w:tc>
        <w:tc>
          <w:tcPr>
            <w:tcW w:type="dxa" w:w="2948"/>
          </w:tcPr>
          <w:p>
            <w:pPr>
              <w:spacing w:line="240" w:lineRule="auto" w:after="0" w:before="0"/>
              <w:ind w:firstLine="0"/>
              <w:jc w:val="left"/>
            </w:pPr>
            <w:r>
              <w:rPr>
                <w:rFonts w:ascii="Times New Roman" w:hAnsi="Times New Roman"/>
                <w:b w:val="0"/>
                <w:sz w:val="24"/>
              </w:rPr>
              <w:t>Гистидин</w:t>
            </w:r>
          </w:p>
        </w:tc>
        <w:tc>
          <w:tcPr>
            <w:tcW w:type="dxa" w:w="3175"/>
          </w:tcPr>
          <w:p>
            <w:pPr>
              <w:spacing w:line="240" w:lineRule="auto" w:after="0" w:before="0"/>
              <w:ind w:firstLine="0"/>
              <w:jc w:val="left"/>
            </w:pPr>
            <w:r>
              <w:rPr>
                <w:rFonts w:ascii="Times New Roman" w:hAnsi="Times New Roman"/>
                <w:b w:val="0"/>
                <w:sz w:val="24"/>
              </w:rPr>
              <w:t>Барои кӯдакон зарур аст [11, 48-б.]</w:t>
            </w:r>
          </w:p>
        </w:tc>
      </w:tr>
    </w:tbl>
    <w:p>
      <w:pPr>
        <w:spacing w:line="240" w:lineRule="auto" w:after="0"/>
        <w:ind w:firstLine="0"/>
      </w:pPr>
      <w:r>
        <w:rPr>
          <w:sz w:val="12"/>
        </w:rPr>
      </w:r>
    </w:p>
    <w:p>
      <w:pPr>
        <w:spacing w:line="360" w:lineRule="auto" w:after="0"/>
        <w:ind w:firstLine="709"/>
        <w:jc w:val="left"/>
      </w:pPr>
      <w:r>
        <w:rPr>
          <w:rFonts w:ascii="Times New Roman" w:hAnsi="Times New Roman"/>
          <w:b/>
          <w:i w:val="0"/>
          <w:sz w:val="28"/>
        </w:rPr>
        <w:t>1.2. Сифати сафедҳо ва талаботи рӯзона</w:t>
      </w:r>
    </w:p>
    <w:p>
      <w:pPr>
        <w:spacing w:line="360" w:lineRule="auto" w:after="0"/>
        <w:ind w:firstLine="709"/>
        <w:jc w:val="both"/>
      </w:pPr>
      <w:r>
        <w:rPr>
          <w:rFonts w:ascii="Times New Roman" w:hAnsi="Times New Roman"/>
          <w:b w:val="0"/>
          <w:i w:val="0"/>
          <w:sz w:val="28"/>
        </w:rPr>
        <w:t>Сифати сафед бо таркиби аминокислота ва ҷабб муайян мегардад. Меъори нав PDCAAS ва DIAAS истифода мешавад [18, 92-б.]. Сафедҳои тӯхм ва шир баландтарин баланд мебошанд. Соиа наздик, лӯбиё ва ғалла пасттар мебошанд. Лизин маҳдудкунандаи асосии ғалла мебошад [18, 94-б.]. Дар лӯбиё метионин кам мешавад.</w:t>
      </w:r>
    </w:p>
    <w:p>
      <w:pPr>
        <w:spacing w:line="360" w:lineRule="auto" w:after="0"/>
        <w:ind w:firstLine="709"/>
        <w:jc w:val="both"/>
      </w:pPr>
      <w:r>
        <w:rPr>
          <w:rFonts w:ascii="Times New Roman" w:hAnsi="Times New Roman"/>
          <w:b w:val="0"/>
          <w:i w:val="0"/>
          <w:sz w:val="28"/>
        </w:rPr>
        <w:t>Ҷабб ва ҳазм низ ба сифат таъсир мерасонанд. Сафедҳои шир 92–95 фоиз ҷабб мешаванд [18, 94-б.]. Лӯбиё ба сабаби фибра ва ингибиторҳо камтар ҷабб мекунад. Пухтани хушк ингибиторҳоро мекушояд [18, 96-б.]. Ҷӯшон ва хамиртуруш беҳтар месозанд. Технологияи тайёркунии маҳаллӣ муҳим аст [10, 28-б.].</w:t>
      </w:r>
    </w:p>
    <w:p>
      <w:pPr>
        <w:spacing w:line="360" w:lineRule="auto" w:after="0"/>
        <w:ind w:firstLine="709"/>
        <w:jc w:val="both"/>
      </w:pPr>
      <w:r>
        <w:rPr>
          <w:rFonts w:ascii="Times New Roman" w:hAnsi="Times New Roman"/>
          <w:b w:val="0"/>
          <w:i w:val="0"/>
          <w:sz w:val="28"/>
        </w:rPr>
        <w:t>DIAAS усули навтарин мебошад. Он ҷабби аминокислотаҳои алоҳидаро ҳисоб мекунад [18, 92-б.]. Нишондиҳанда аз PDCAAS дақиқтар аст. Адабиёти нав ҳар дуи онҳоро истифода мебарад [18, 90-б.]. Ин тавсиф дар лабелҳои ғизоӣ меояд. Дарсҳои гигиенаи ғизо онро меомӯзанд.</w:t>
      </w:r>
    </w:p>
    <w:p>
      <w:pPr>
        <w:spacing w:line="360" w:lineRule="auto" w:after="0"/>
        <w:ind w:firstLine="709"/>
        <w:jc w:val="both"/>
      </w:pPr>
      <w:r>
        <w:rPr>
          <w:rFonts w:ascii="Times New Roman" w:hAnsi="Times New Roman"/>
          <w:b w:val="0"/>
          <w:i w:val="0"/>
          <w:sz w:val="28"/>
        </w:rPr>
        <w:t>Сифати сафед дар пирӣ аҳамияти махсус дорад. Саркопения бо камбудии сафед ва машқ пайваст аст [13, 330-б.]. Пирон талаботи зиёд ва шафақаи кам доранд. 1,0 г ба ҳар килограмм тавсия мешавад [13, 330-б.]. Машқи қувватӣ ҳамроҳӣ мешавад [9, 160-б.]. Ин пайвасти ғизо ва физиология аст.</w:t>
      </w:r>
    </w:p>
    <w:p>
      <w:pPr>
        <w:spacing w:line="240" w:lineRule="auto" w:after="0"/>
        <w:ind w:firstLine="0"/>
        <w:jc w:val="center"/>
      </w:pPr>
      <w:r>
        <w:rPr>
          <w:rFonts w:ascii="Times New Roman" w:hAnsi="Times New Roman"/>
          <w:b/>
          <w:i w:val="0"/>
          <w:sz w:val="24"/>
        </w:rPr>
        <w:t>Ҷадвали 1.3 — Сифати сафедҳо бо PDCAAS</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061"/>
            <w:shd w:val="clear" w:fill="EDEDED"/>
          </w:tcPr>
          <w:p>
            <w:pPr>
              <w:spacing w:line="240" w:lineRule="auto" w:after="0" w:before="0"/>
              <w:ind w:firstLine="0"/>
              <w:jc w:val="left"/>
            </w:pPr>
            <w:r>
              <w:rPr>
                <w:rFonts w:ascii="Times New Roman" w:hAnsi="Times New Roman"/>
                <w:b/>
                <w:sz w:val="24"/>
              </w:rPr>
              <w:t>Манбаи сафед</w:t>
            </w:r>
          </w:p>
        </w:tc>
        <w:tc>
          <w:tcPr>
            <w:tcW w:type="dxa" w:w="2381"/>
            <w:shd w:val="clear" w:fill="EDEDED"/>
          </w:tcPr>
          <w:p>
            <w:pPr>
              <w:spacing w:line="240" w:lineRule="auto" w:after="0" w:before="0"/>
              <w:ind w:firstLine="0"/>
              <w:jc w:val="left"/>
            </w:pPr>
            <w:r>
              <w:rPr>
                <w:rFonts w:ascii="Times New Roman" w:hAnsi="Times New Roman"/>
                <w:b/>
                <w:sz w:val="24"/>
              </w:rPr>
              <w:t>PDCAAS</w:t>
            </w:r>
          </w:p>
        </w:tc>
        <w:tc>
          <w:tcPr>
            <w:tcW w:type="dxa" w:w="3061"/>
            <w:shd w:val="clear" w:fill="EDEDED"/>
          </w:tcPr>
          <w:p>
            <w:pPr>
              <w:spacing w:line="240" w:lineRule="auto" w:after="0" w:before="0"/>
              <w:ind w:firstLine="0"/>
              <w:jc w:val="left"/>
            </w:pPr>
            <w:r>
              <w:rPr>
                <w:rFonts w:ascii="Times New Roman" w:hAnsi="Times New Roman"/>
                <w:b/>
                <w:sz w:val="24"/>
              </w:rPr>
              <w:t>Маҳдудкунанда</w:t>
            </w:r>
          </w:p>
        </w:tc>
      </w:tr>
      <w:tr>
        <w:tc>
          <w:tcPr>
            <w:tcW w:type="dxa" w:w="3061"/>
          </w:tcPr>
          <w:p>
            <w:pPr>
              <w:spacing w:line="240" w:lineRule="auto" w:after="0" w:before="0"/>
              <w:ind w:firstLine="0"/>
              <w:jc w:val="left"/>
            </w:pPr>
            <w:r>
              <w:rPr>
                <w:rFonts w:ascii="Times New Roman" w:hAnsi="Times New Roman"/>
                <w:b w:val="0"/>
                <w:sz w:val="24"/>
              </w:rPr>
              <w:t>Тӯхм</w:t>
            </w:r>
          </w:p>
        </w:tc>
        <w:tc>
          <w:tcPr>
            <w:tcW w:type="dxa" w:w="2381"/>
          </w:tcPr>
          <w:p>
            <w:pPr>
              <w:spacing w:line="240" w:lineRule="auto" w:after="0" w:before="0"/>
              <w:ind w:firstLine="0"/>
              <w:jc w:val="left"/>
            </w:pPr>
            <w:r>
              <w:rPr>
                <w:rFonts w:ascii="Times New Roman" w:hAnsi="Times New Roman"/>
                <w:b w:val="0"/>
                <w:sz w:val="24"/>
              </w:rPr>
              <w:t>1,00</w:t>
            </w:r>
          </w:p>
        </w:tc>
        <w:tc>
          <w:tcPr>
            <w:tcW w:type="dxa" w:w="3061"/>
          </w:tcPr>
          <w:p>
            <w:pPr>
              <w:spacing w:line="240" w:lineRule="auto" w:after="0" w:before="0"/>
              <w:ind w:firstLine="0"/>
              <w:jc w:val="left"/>
            </w:pPr>
            <w:r>
              <w:rPr>
                <w:rFonts w:ascii="Times New Roman" w:hAnsi="Times New Roman"/>
                <w:b w:val="0"/>
                <w:sz w:val="24"/>
              </w:rPr>
              <w:t>0</w:t>
            </w:r>
          </w:p>
        </w:tc>
      </w:tr>
      <w:tr>
        <w:tc>
          <w:tcPr>
            <w:tcW w:type="dxa" w:w="3061"/>
          </w:tcPr>
          <w:p>
            <w:pPr>
              <w:spacing w:line="240" w:lineRule="auto" w:after="0" w:before="0"/>
              <w:ind w:firstLine="0"/>
              <w:jc w:val="left"/>
            </w:pPr>
            <w:r>
              <w:rPr>
                <w:rFonts w:ascii="Times New Roman" w:hAnsi="Times New Roman"/>
                <w:b w:val="0"/>
                <w:sz w:val="24"/>
              </w:rPr>
              <w:t>Шир ва панир</w:t>
            </w:r>
          </w:p>
        </w:tc>
        <w:tc>
          <w:tcPr>
            <w:tcW w:type="dxa" w:w="2381"/>
          </w:tcPr>
          <w:p>
            <w:pPr>
              <w:spacing w:line="240" w:lineRule="auto" w:after="0" w:before="0"/>
              <w:ind w:firstLine="0"/>
              <w:jc w:val="left"/>
            </w:pPr>
            <w:r>
              <w:rPr>
                <w:rFonts w:ascii="Times New Roman" w:hAnsi="Times New Roman"/>
                <w:b w:val="0"/>
                <w:sz w:val="24"/>
              </w:rPr>
              <w:t>1,00</w:t>
            </w:r>
          </w:p>
        </w:tc>
        <w:tc>
          <w:tcPr>
            <w:tcW w:type="dxa" w:w="3061"/>
          </w:tcPr>
          <w:p>
            <w:pPr>
              <w:spacing w:line="240" w:lineRule="auto" w:after="0" w:before="0"/>
              <w:ind w:firstLine="0"/>
              <w:jc w:val="left"/>
            </w:pPr>
            <w:r>
              <w:rPr>
                <w:rFonts w:ascii="Times New Roman" w:hAnsi="Times New Roman"/>
                <w:b w:val="0"/>
                <w:sz w:val="24"/>
              </w:rPr>
              <w:t>0</w:t>
            </w:r>
          </w:p>
        </w:tc>
      </w:tr>
      <w:tr>
        <w:tc>
          <w:tcPr>
            <w:tcW w:type="dxa" w:w="3061"/>
          </w:tcPr>
          <w:p>
            <w:pPr>
              <w:spacing w:line="240" w:lineRule="auto" w:after="0" w:before="0"/>
              <w:ind w:firstLine="0"/>
              <w:jc w:val="left"/>
            </w:pPr>
            <w:r>
              <w:rPr>
                <w:rFonts w:ascii="Times New Roman" w:hAnsi="Times New Roman"/>
                <w:b w:val="0"/>
                <w:sz w:val="24"/>
              </w:rPr>
              <w:t>Гӯшти ҳут</w:t>
            </w:r>
          </w:p>
        </w:tc>
        <w:tc>
          <w:tcPr>
            <w:tcW w:type="dxa" w:w="2381"/>
          </w:tcPr>
          <w:p>
            <w:pPr>
              <w:spacing w:line="240" w:lineRule="auto" w:after="0" w:before="0"/>
              <w:ind w:firstLine="0"/>
              <w:jc w:val="left"/>
            </w:pPr>
            <w:r>
              <w:rPr>
                <w:rFonts w:ascii="Times New Roman" w:hAnsi="Times New Roman"/>
                <w:b w:val="0"/>
                <w:sz w:val="24"/>
              </w:rPr>
              <w:t>0,92</w:t>
            </w:r>
          </w:p>
        </w:tc>
        <w:tc>
          <w:tcPr>
            <w:tcW w:type="dxa" w:w="3061"/>
          </w:tcPr>
          <w:p>
            <w:pPr>
              <w:spacing w:line="240" w:lineRule="auto" w:after="0" w:before="0"/>
              <w:ind w:firstLine="0"/>
              <w:jc w:val="left"/>
            </w:pPr>
            <w:r>
              <w:rPr>
                <w:rFonts w:ascii="Times New Roman" w:hAnsi="Times New Roman"/>
                <w:b w:val="0"/>
                <w:sz w:val="24"/>
              </w:rPr>
              <w:t>Гистидин</w:t>
            </w:r>
          </w:p>
        </w:tc>
      </w:tr>
      <w:tr>
        <w:tc>
          <w:tcPr>
            <w:tcW w:type="dxa" w:w="3061"/>
          </w:tcPr>
          <w:p>
            <w:pPr>
              <w:spacing w:line="240" w:lineRule="auto" w:after="0" w:before="0"/>
              <w:ind w:firstLine="0"/>
              <w:jc w:val="left"/>
            </w:pPr>
            <w:r>
              <w:rPr>
                <w:rFonts w:ascii="Times New Roman" w:hAnsi="Times New Roman"/>
                <w:b w:val="0"/>
                <w:sz w:val="24"/>
              </w:rPr>
              <w:t>Соиа</w:t>
            </w:r>
          </w:p>
        </w:tc>
        <w:tc>
          <w:tcPr>
            <w:tcW w:type="dxa" w:w="2381"/>
          </w:tcPr>
          <w:p>
            <w:pPr>
              <w:spacing w:line="240" w:lineRule="auto" w:after="0" w:before="0"/>
              <w:ind w:firstLine="0"/>
              <w:jc w:val="left"/>
            </w:pPr>
            <w:r>
              <w:rPr>
                <w:rFonts w:ascii="Times New Roman" w:hAnsi="Times New Roman"/>
                <w:b w:val="0"/>
                <w:sz w:val="24"/>
              </w:rPr>
              <w:t>0,91</w:t>
            </w:r>
          </w:p>
        </w:tc>
        <w:tc>
          <w:tcPr>
            <w:tcW w:type="dxa" w:w="3061"/>
          </w:tcPr>
          <w:p>
            <w:pPr>
              <w:spacing w:line="240" w:lineRule="auto" w:after="0" w:before="0"/>
              <w:ind w:firstLine="0"/>
              <w:jc w:val="left"/>
            </w:pPr>
            <w:r>
              <w:rPr>
                <w:rFonts w:ascii="Times New Roman" w:hAnsi="Times New Roman"/>
                <w:b w:val="0"/>
                <w:sz w:val="24"/>
              </w:rPr>
              <w:t>Метионин</w:t>
            </w:r>
          </w:p>
        </w:tc>
      </w:tr>
      <w:tr>
        <w:tc>
          <w:tcPr>
            <w:tcW w:type="dxa" w:w="3061"/>
          </w:tcPr>
          <w:p>
            <w:pPr>
              <w:spacing w:line="240" w:lineRule="auto" w:after="0" w:before="0"/>
              <w:ind w:firstLine="0"/>
              <w:jc w:val="left"/>
            </w:pPr>
            <w:r>
              <w:rPr>
                <w:rFonts w:ascii="Times New Roman" w:hAnsi="Times New Roman"/>
                <w:b w:val="0"/>
                <w:sz w:val="24"/>
              </w:rPr>
              <w:t>Лӯбиё</w:t>
            </w:r>
          </w:p>
        </w:tc>
        <w:tc>
          <w:tcPr>
            <w:tcW w:type="dxa" w:w="2381"/>
          </w:tcPr>
          <w:p>
            <w:pPr>
              <w:spacing w:line="240" w:lineRule="auto" w:after="0" w:before="0"/>
              <w:ind w:firstLine="0"/>
              <w:jc w:val="left"/>
            </w:pPr>
            <w:r>
              <w:rPr>
                <w:rFonts w:ascii="Times New Roman" w:hAnsi="Times New Roman"/>
                <w:b w:val="0"/>
                <w:sz w:val="24"/>
              </w:rPr>
              <w:t>0,63</w:t>
            </w:r>
          </w:p>
        </w:tc>
        <w:tc>
          <w:tcPr>
            <w:tcW w:type="dxa" w:w="3061"/>
          </w:tcPr>
          <w:p>
            <w:pPr>
              <w:spacing w:line="240" w:lineRule="auto" w:after="0" w:before="0"/>
              <w:ind w:firstLine="0"/>
              <w:jc w:val="left"/>
            </w:pPr>
            <w:r>
              <w:rPr>
                <w:rFonts w:ascii="Times New Roman" w:hAnsi="Times New Roman"/>
                <w:b w:val="0"/>
                <w:sz w:val="24"/>
              </w:rPr>
              <w:t>Метионин ва триптофан</w:t>
            </w:r>
          </w:p>
        </w:tc>
      </w:tr>
      <w:tr>
        <w:tc>
          <w:tcPr>
            <w:tcW w:type="dxa" w:w="3061"/>
          </w:tcPr>
          <w:p>
            <w:pPr>
              <w:spacing w:line="240" w:lineRule="auto" w:after="0" w:before="0"/>
              <w:ind w:firstLine="0"/>
              <w:jc w:val="left"/>
            </w:pPr>
            <w:r>
              <w:rPr>
                <w:rFonts w:ascii="Times New Roman" w:hAnsi="Times New Roman"/>
                <w:b w:val="0"/>
                <w:sz w:val="24"/>
              </w:rPr>
              <w:t>Гандум</w:t>
            </w:r>
          </w:p>
        </w:tc>
        <w:tc>
          <w:tcPr>
            <w:tcW w:type="dxa" w:w="2381"/>
          </w:tcPr>
          <w:p>
            <w:pPr>
              <w:spacing w:line="240" w:lineRule="auto" w:after="0" w:before="0"/>
              <w:ind w:firstLine="0"/>
              <w:jc w:val="left"/>
            </w:pPr>
            <w:r>
              <w:rPr>
                <w:rFonts w:ascii="Times New Roman" w:hAnsi="Times New Roman"/>
                <w:b w:val="0"/>
                <w:sz w:val="24"/>
              </w:rPr>
              <w:t>0,42</w:t>
            </w:r>
          </w:p>
        </w:tc>
        <w:tc>
          <w:tcPr>
            <w:tcW w:type="dxa" w:w="3061"/>
          </w:tcPr>
          <w:p>
            <w:pPr>
              <w:spacing w:line="240" w:lineRule="auto" w:after="0" w:before="0"/>
              <w:ind w:firstLine="0"/>
              <w:jc w:val="left"/>
            </w:pPr>
            <w:r>
              <w:rPr>
                <w:rFonts w:ascii="Times New Roman" w:hAnsi="Times New Roman"/>
                <w:b w:val="0"/>
                <w:sz w:val="24"/>
              </w:rPr>
              <w:t>Лизин [18, 96-б.]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Талаботи рӯзонаи калонсолони солим 0,83 г барои ҳар килограмм аст [15, 14-б.]. Ин меъор сифати омехтаи ғизои мӯътадилро пешбинӣ мекунад. Барои варзишгарон 1,2–1,6 г тавсия мешавад [13, 326-б.]. Ҳомилан ва ширдай ҳиссаи иловагӣ талаб мекунанд. Кӯдакон ба ҳар килограмм зиёдтар мехӯранд [11, 50-б.]. Меъори бехатар дар як рӯз аз 2 г ба ҳар килограмм боло намеравад [15, 18-б.].</w:t>
      </w:r>
    </w:p>
    <w:p>
      <w:pPr>
        <w:spacing w:line="360" w:lineRule="auto" w:after="0"/>
        <w:ind w:firstLine="709"/>
        <w:jc w:val="both"/>
      </w:pPr>
      <w:r>
        <w:rPr>
          <w:rFonts w:ascii="Times New Roman" w:hAnsi="Times New Roman"/>
          <w:b w:val="0"/>
          <w:i w:val="0"/>
          <w:sz w:val="28"/>
        </w:rPr>
        <w:t>Зиёда аз меъор зиёне намерасонад. Гурда азоти изофиро мебарорад [1, 374-б.]. Вале дар гурдаи нокофия парҳез мекӯшонад мешавад. Меъори онҳо 0,6–0,8 г мебошад [7, 380-б.]. Назорати уреа ва креатинин ҳатмист [9, 162-б.]. Ҳамин тавсия дар ғизоии клиникӣ корбарӣ дорад.</w:t>
      </w:r>
    </w:p>
    <w:p>
      <w:pPr>
        <w:spacing w:line="360" w:lineRule="auto" w:after="0"/>
        <w:ind w:firstLine="709"/>
        <w:jc w:val="both"/>
      </w:pPr>
      <w:r>
        <w:rPr>
          <w:rFonts w:ascii="Times New Roman" w:hAnsi="Times New Roman"/>
          <w:b w:val="0"/>
          <w:i w:val="0"/>
          <w:sz w:val="28"/>
        </w:rPr>
        <w:t>Манбаъҳои растанигӣ бартарӣ доранд. Онҳо фибра ва фитоҳимия доранд [15, 22-б.]. Соиа PDCAAS-и наздик ба 1 медиҳад [18, 96-б.]. Дар Тоҷикистон лӯбиё ва гандум манбаи асосӣ аст [17, 152-б.]. Ҳамроҳии шир ва тӯхм таркибро пур мекунад. Ин тавсия барои ошхонаҳо кофист.</w:t>
      </w:r>
    </w:p>
    <w:p>
      <w:pPr>
        <w:spacing w:line="360" w:lineRule="auto" w:after="0"/>
        <w:ind w:firstLine="709"/>
        <w:jc w:val="both"/>
      </w:pPr>
      <w:r>
        <w:rPr>
          <w:rFonts w:ascii="Times New Roman" w:hAnsi="Times New Roman"/>
          <w:b w:val="0"/>
          <w:i w:val="0"/>
          <w:sz w:val="28"/>
        </w:rPr>
        <w:t>Қарзи унсурӣ гирон дорад. Барои 54 г сафед 2600 ккал ҳисоб мешавад. Тарҳи ғизо ба фоизҳо тақсим мешавад. Сафед 12–15 фоизи энергияро мегирад [15, 16-б.]. Равған 20–35 ва қанд 5–10 мемонанд [10, 28-б.]. Ҷадвали 1.4 ин меъорҳоро медиҳад.</w:t>
      </w:r>
    </w:p>
    <w:p>
      <w:pPr>
        <w:spacing w:line="360" w:lineRule="auto" w:after="0"/>
        <w:ind w:firstLine="709"/>
        <w:jc w:val="both"/>
      </w:pPr>
      <w:r>
        <w:rPr>
          <w:rFonts w:ascii="Times New Roman" w:hAnsi="Times New Roman"/>
          <w:b w:val="0"/>
          <w:i w:val="0"/>
          <w:sz w:val="28"/>
        </w:rPr>
        <w:t>Тарҳи ғизоӣ ба бозор вобаста аст. Нархи сафед дар мавсим тағир меёбад [17, 154-б.]. Лӯбиё ва гандум манбаи арзон аст [10, 28-б.]. Шир ва тӯхм ҳаррӯза дастрасанд [9, 160-б.]. Ҷамъбасти меъорҳо нақшаи ҳаррӯзаро медиҳад [15, 16-б.]. Ин тавсия дар методикаи кафедра корбарӣ дорад.</w:t>
      </w:r>
    </w:p>
    <w:p>
      <w:pPr>
        <w:spacing w:line="360" w:lineRule="auto" w:after="0"/>
        <w:ind w:firstLine="709"/>
        <w:jc w:val="both"/>
      </w:pPr>
      <w:r>
        <w:rPr>
          <w:rFonts w:ascii="Times New Roman" w:hAnsi="Times New Roman"/>
          <w:b w:val="0"/>
          <w:i w:val="0"/>
          <w:sz w:val="28"/>
        </w:rPr>
        <w:t>Мисоли 1. Донишҷӯи 65-килограммӣ сафедҳои рӯзонаро ҳисоб мекунем. Меъори мӯътадил 0,83 г ба ҳар килограмм аст [15, 14-б.]. Ҷамъ 65 × 0,83 = 54 г сафед мегардад. Бо коэффисиенти 6,25 ин 8,6 г нитроген аст. Он бо таркиби ғизои рӯзона муқоиса мешавад [9, 160-б.]. Ҳамин ҳисоб дар нақшаи ғизо истифода мегардад.</w:t>
      </w:r>
    </w:p>
    <w:p>
      <w:pPr>
        <w:spacing w:line="360" w:lineRule="auto" w:after="0"/>
        <w:ind w:firstLine="709"/>
        <w:jc w:val="both"/>
      </w:pPr>
      <w:r>
        <w:rPr>
          <w:rFonts w:ascii="Times New Roman" w:hAnsi="Times New Roman"/>
          <w:b w:val="0"/>
          <w:i w:val="0"/>
          <w:sz w:val="28"/>
        </w:rPr>
        <w:t>Дар варзиш талабот бо вақт пайваст аст. Баъди машқ 20–25 г сафед кофист [13, 326-б.]. Лейцини 2,5–3 г сигнали синтезро медиҳад [16, 98-б.]. Таваллудшавии ҳар се соат беҳтар мемонад [13, 328-б.]. Шир ва тӯхм манбаи осон мебошанд [9, 160-б.]. Ин тавсия дар варзиши мактабӣ истифода мешавад.</w:t>
      </w:r>
    </w:p>
    <w:p>
      <w:pPr>
        <w:spacing w:line="360" w:lineRule="auto" w:after="0"/>
        <w:ind w:firstLine="709"/>
        <w:jc w:val="both"/>
      </w:pPr>
      <w:r>
        <w:rPr>
          <w:rFonts w:ascii="Times New Roman" w:hAnsi="Times New Roman"/>
          <w:b w:val="0"/>
          <w:i w:val="0"/>
          <w:sz w:val="28"/>
        </w:rPr>
        <w:t>Сифати сафед дар ширхӯракон мавқеи махсус дорад. Шири модар 1,0–1,2 г ба ҳар килограмм кофист [11, 50-б.]. Таркиби он барои рушди мағз мувофиқ аст. Формулаҳо бо шир муқоиса мешаванд [11, 52-б.]. Аз 6 моҳ ғизои илова лозим мешавад [11, 54-б.]. Маводи кор дар педиатрия корбарӣ дорад.</w:t>
      </w:r>
    </w:p>
    <w:p>
      <w:pPr>
        <w:spacing w:line="360" w:lineRule="auto" w:after="0"/>
        <w:ind w:firstLine="709"/>
        <w:jc w:val="both"/>
      </w:pPr>
      <w:r>
        <w:rPr>
          <w:rFonts w:ascii="Times New Roman" w:hAnsi="Times New Roman"/>
          <w:b w:val="0"/>
          <w:i w:val="0"/>
          <w:sz w:val="28"/>
        </w:rPr>
        <w:t>Мисоли 2. Ғалла ва лӯбиё ҳамдигарро пур мекунанд. Нон лизини кам ва метиони кофӣ дорад [18, 96-б.]. Лӯбиё баръакс метиони кам дорад. Ҳамроҳ кардани онҳо таркиби аминокислотаҳоро баланд мекунад. PDCAAS-и омехта нисфи ҳар кадом мешавад. Ин усул дар ошхонаҳои бачагона корбарӣ дорад.</w:t>
      </w:r>
    </w:p>
    <w:p>
      <w:pPr>
        <w:spacing w:line="360" w:lineRule="auto" w:after="0"/>
        <w:ind w:firstLine="709"/>
        <w:jc w:val="both"/>
      </w:pPr>
      <w:r>
        <w:rPr>
          <w:rFonts w:ascii="Times New Roman" w:hAnsi="Times New Roman"/>
          <w:b w:val="0"/>
          <w:i w:val="0"/>
          <w:sz w:val="28"/>
        </w:rPr>
        <w:t>Ҳалли омехта дар шӯраи ҳаддии аминокислотаҳо аст. Гандум лизини кам, лӯбиё метиони кам дорад [18, 96-б.]. Ҳамроҳӣ score-ро баланд мебарад. Нон ва лӯбиёи бирён мисоли маъмул аст [17, 154-б.]. Бо ҳамин иқтисоди оилаҳо мӯътадил мемонад. Ин тавсияи ҳаррӯзаи методикӣ аст.</w:t>
      </w:r>
    </w:p>
    <w:p>
      <w:pPr>
        <w:spacing w:line="240" w:lineRule="auto" w:after="0"/>
        <w:ind w:firstLine="0"/>
        <w:jc w:val="center"/>
      </w:pPr>
      <w:r>
        <w:rPr>
          <w:rFonts w:ascii="Times New Roman" w:hAnsi="Times New Roman"/>
          <w:b/>
          <w:i w:val="0"/>
          <w:sz w:val="24"/>
        </w:rPr>
        <w:t>Ҷадвали 1.4 — Таркиби сафед ва барориши азот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061"/>
            <w:shd w:val="clear" w:fill="EDEDED"/>
          </w:tcPr>
          <w:p>
            <w:pPr>
              <w:spacing w:line="240" w:lineRule="auto" w:after="0" w:before="0"/>
              <w:ind w:firstLine="0"/>
              <w:jc w:val="left"/>
            </w:pPr>
            <w:r>
              <w:rPr>
                <w:rFonts w:ascii="Times New Roman" w:hAnsi="Times New Roman"/>
                <w:b/>
                <w:sz w:val="24"/>
              </w:rPr>
              <w:t>Ҳолат</w:t>
            </w:r>
          </w:p>
        </w:tc>
        <w:tc>
          <w:tcPr>
            <w:tcW w:type="dxa" w:w="2268"/>
            <w:shd w:val="clear" w:fill="EDEDED"/>
          </w:tcPr>
          <w:p>
            <w:pPr>
              <w:spacing w:line="240" w:lineRule="auto" w:after="0" w:before="0"/>
              <w:ind w:firstLine="0"/>
              <w:jc w:val="left"/>
            </w:pPr>
            <w:r>
              <w:rPr>
                <w:rFonts w:ascii="Times New Roman" w:hAnsi="Times New Roman"/>
                <w:b/>
                <w:sz w:val="24"/>
              </w:rPr>
              <w:t>Талабот (г/кг)</w:t>
            </w:r>
          </w:p>
        </w:tc>
        <w:tc>
          <w:tcPr>
            <w:tcW w:type="dxa" w:w="3175"/>
            <w:shd w:val="clear" w:fill="EDEDED"/>
          </w:tcPr>
          <w:p>
            <w:pPr>
              <w:spacing w:line="240" w:lineRule="auto" w:after="0" w:before="0"/>
              <w:ind w:firstLine="0"/>
              <w:jc w:val="left"/>
            </w:pPr>
            <w:r>
              <w:rPr>
                <w:rFonts w:ascii="Times New Roman" w:hAnsi="Times New Roman"/>
                <w:b/>
                <w:sz w:val="24"/>
              </w:rPr>
              <w:t>Шарҳ</w:t>
            </w:r>
          </w:p>
        </w:tc>
      </w:tr>
      <w:tr>
        <w:tc>
          <w:tcPr>
            <w:tcW w:type="dxa" w:w="3061"/>
          </w:tcPr>
          <w:p>
            <w:pPr>
              <w:spacing w:line="240" w:lineRule="auto" w:after="0" w:before="0"/>
              <w:ind w:firstLine="0"/>
              <w:jc w:val="left"/>
            </w:pPr>
            <w:r>
              <w:rPr>
                <w:rFonts w:ascii="Times New Roman" w:hAnsi="Times New Roman"/>
                <w:b w:val="0"/>
                <w:sz w:val="24"/>
              </w:rPr>
              <w:t>Калонсолони солим</w:t>
            </w:r>
          </w:p>
        </w:tc>
        <w:tc>
          <w:tcPr>
            <w:tcW w:type="dxa" w:w="2268"/>
          </w:tcPr>
          <w:p>
            <w:pPr>
              <w:spacing w:line="240" w:lineRule="auto" w:after="0" w:before="0"/>
              <w:ind w:firstLine="0"/>
              <w:jc w:val="left"/>
            </w:pPr>
            <w:r>
              <w:rPr>
                <w:rFonts w:ascii="Times New Roman" w:hAnsi="Times New Roman"/>
                <w:b w:val="0"/>
                <w:sz w:val="24"/>
              </w:rPr>
              <w:t>0,83</w:t>
            </w:r>
          </w:p>
        </w:tc>
        <w:tc>
          <w:tcPr>
            <w:tcW w:type="dxa" w:w="3175"/>
          </w:tcPr>
          <w:p>
            <w:pPr>
              <w:spacing w:line="240" w:lineRule="auto" w:after="0" w:before="0"/>
              <w:ind w:firstLine="0"/>
              <w:jc w:val="left"/>
            </w:pPr>
            <w:r>
              <w:rPr>
                <w:rFonts w:ascii="Times New Roman" w:hAnsi="Times New Roman"/>
                <w:b w:val="0"/>
                <w:sz w:val="24"/>
              </w:rPr>
              <w:t>Меъори WHO [15, 14-б.]</w:t>
            </w:r>
          </w:p>
        </w:tc>
      </w:tr>
      <w:tr>
        <w:tc>
          <w:tcPr>
            <w:tcW w:type="dxa" w:w="3061"/>
          </w:tcPr>
          <w:p>
            <w:pPr>
              <w:spacing w:line="240" w:lineRule="auto" w:after="0" w:before="0"/>
              <w:ind w:firstLine="0"/>
              <w:jc w:val="left"/>
            </w:pPr>
            <w:r>
              <w:rPr>
                <w:rFonts w:ascii="Times New Roman" w:hAnsi="Times New Roman"/>
                <w:b w:val="0"/>
                <w:sz w:val="24"/>
              </w:rPr>
              <w:t>Варзишгарон</w:t>
            </w:r>
          </w:p>
        </w:tc>
        <w:tc>
          <w:tcPr>
            <w:tcW w:type="dxa" w:w="2268"/>
          </w:tcPr>
          <w:p>
            <w:pPr>
              <w:spacing w:line="240" w:lineRule="auto" w:after="0" w:before="0"/>
              <w:ind w:firstLine="0"/>
              <w:jc w:val="left"/>
            </w:pPr>
            <w:r>
              <w:rPr>
                <w:rFonts w:ascii="Times New Roman" w:hAnsi="Times New Roman"/>
                <w:b w:val="0"/>
                <w:sz w:val="24"/>
              </w:rPr>
              <w:t>1,2–1,6</w:t>
            </w:r>
          </w:p>
        </w:tc>
        <w:tc>
          <w:tcPr>
            <w:tcW w:type="dxa" w:w="3175"/>
          </w:tcPr>
          <w:p>
            <w:pPr>
              <w:spacing w:line="240" w:lineRule="auto" w:after="0" w:before="0"/>
              <w:ind w:firstLine="0"/>
              <w:jc w:val="left"/>
            </w:pPr>
            <w:r>
              <w:rPr>
                <w:rFonts w:ascii="Times New Roman" w:hAnsi="Times New Roman"/>
                <w:b w:val="0"/>
                <w:sz w:val="24"/>
              </w:rPr>
              <w:t>Варзиши қувватӣ [13, 326-б.]</w:t>
            </w:r>
          </w:p>
        </w:tc>
      </w:tr>
      <w:tr>
        <w:tc>
          <w:tcPr>
            <w:tcW w:type="dxa" w:w="3061"/>
          </w:tcPr>
          <w:p>
            <w:pPr>
              <w:spacing w:line="240" w:lineRule="auto" w:after="0" w:before="0"/>
              <w:ind w:firstLine="0"/>
              <w:jc w:val="left"/>
            </w:pPr>
            <w:r>
              <w:rPr>
                <w:rFonts w:ascii="Times New Roman" w:hAnsi="Times New Roman"/>
                <w:b w:val="0"/>
                <w:sz w:val="24"/>
              </w:rPr>
              <w:t>Ҳомилан</w:t>
            </w:r>
          </w:p>
        </w:tc>
        <w:tc>
          <w:tcPr>
            <w:tcW w:type="dxa" w:w="2268"/>
          </w:tcPr>
          <w:p>
            <w:pPr>
              <w:spacing w:line="240" w:lineRule="auto" w:after="0" w:before="0"/>
              <w:ind w:firstLine="0"/>
              <w:jc w:val="left"/>
            </w:pPr>
            <w:r>
              <w:rPr>
                <w:rFonts w:ascii="Times New Roman" w:hAnsi="Times New Roman"/>
                <w:b w:val="0"/>
                <w:sz w:val="24"/>
              </w:rPr>
              <w:t>+25 фоиз</w:t>
            </w:r>
          </w:p>
        </w:tc>
        <w:tc>
          <w:tcPr>
            <w:tcW w:type="dxa" w:w="3175"/>
          </w:tcPr>
          <w:p>
            <w:pPr>
              <w:spacing w:line="240" w:lineRule="auto" w:after="0" w:before="0"/>
              <w:ind w:firstLine="0"/>
              <w:jc w:val="left"/>
            </w:pPr>
            <w:r>
              <w:rPr>
                <w:rFonts w:ascii="Times New Roman" w:hAnsi="Times New Roman"/>
                <w:b w:val="0"/>
                <w:sz w:val="24"/>
              </w:rPr>
              <w:t>Барои рушди ҷанин [11, 52-б.]</w:t>
            </w:r>
          </w:p>
        </w:tc>
      </w:tr>
      <w:tr>
        <w:tc>
          <w:tcPr>
            <w:tcW w:type="dxa" w:w="3061"/>
          </w:tcPr>
          <w:p>
            <w:pPr>
              <w:spacing w:line="240" w:lineRule="auto" w:after="0" w:before="0"/>
              <w:ind w:firstLine="0"/>
              <w:jc w:val="left"/>
            </w:pPr>
            <w:r>
              <w:rPr>
                <w:rFonts w:ascii="Times New Roman" w:hAnsi="Times New Roman"/>
                <w:b w:val="0"/>
                <w:sz w:val="24"/>
              </w:rPr>
              <w:t>Кӯдакони 1–3 сола</w:t>
            </w:r>
          </w:p>
        </w:tc>
        <w:tc>
          <w:tcPr>
            <w:tcW w:type="dxa" w:w="2268"/>
          </w:tcPr>
          <w:p>
            <w:pPr>
              <w:spacing w:line="240" w:lineRule="auto" w:after="0" w:before="0"/>
              <w:ind w:firstLine="0"/>
              <w:jc w:val="left"/>
            </w:pPr>
            <w:r>
              <w:rPr>
                <w:rFonts w:ascii="Times New Roman" w:hAnsi="Times New Roman"/>
                <w:b w:val="0"/>
                <w:sz w:val="24"/>
              </w:rPr>
              <w:t>1,1</w:t>
            </w:r>
          </w:p>
        </w:tc>
        <w:tc>
          <w:tcPr>
            <w:tcW w:type="dxa" w:w="3175"/>
          </w:tcPr>
          <w:p>
            <w:pPr>
              <w:spacing w:line="240" w:lineRule="auto" w:after="0" w:before="0"/>
              <w:ind w:firstLine="0"/>
              <w:jc w:val="left"/>
            </w:pPr>
            <w:r>
              <w:rPr>
                <w:rFonts w:ascii="Times New Roman" w:hAnsi="Times New Roman"/>
                <w:b w:val="0"/>
                <w:sz w:val="24"/>
              </w:rPr>
              <w:t>Барои бунёд [11, 48-б.]</w:t>
            </w:r>
          </w:p>
        </w:tc>
      </w:tr>
      <w:tr>
        <w:tc>
          <w:tcPr>
            <w:tcW w:type="dxa" w:w="3061"/>
          </w:tcPr>
          <w:p>
            <w:pPr>
              <w:spacing w:line="240" w:lineRule="auto" w:after="0" w:before="0"/>
              <w:ind w:firstLine="0"/>
              <w:jc w:val="left"/>
            </w:pPr>
            <w:r>
              <w:rPr>
                <w:rFonts w:ascii="Times New Roman" w:hAnsi="Times New Roman"/>
                <w:b w:val="0"/>
                <w:sz w:val="24"/>
              </w:rPr>
              <w:t>Пирон зи 65 сола</w:t>
            </w:r>
          </w:p>
        </w:tc>
        <w:tc>
          <w:tcPr>
            <w:tcW w:type="dxa" w:w="2268"/>
          </w:tcPr>
          <w:p>
            <w:pPr>
              <w:spacing w:line="240" w:lineRule="auto" w:after="0" w:before="0"/>
              <w:ind w:firstLine="0"/>
              <w:jc w:val="left"/>
            </w:pPr>
            <w:r>
              <w:rPr>
                <w:rFonts w:ascii="Times New Roman" w:hAnsi="Times New Roman"/>
                <w:b w:val="0"/>
                <w:sz w:val="24"/>
              </w:rPr>
              <w:t>1,0</w:t>
            </w:r>
          </w:p>
        </w:tc>
        <w:tc>
          <w:tcPr>
            <w:tcW w:type="dxa" w:w="3175"/>
          </w:tcPr>
          <w:p>
            <w:pPr>
              <w:spacing w:line="240" w:lineRule="auto" w:after="0" w:before="0"/>
              <w:ind w:firstLine="0"/>
              <w:jc w:val="left"/>
            </w:pPr>
            <w:r>
              <w:rPr>
                <w:rFonts w:ascii="Times New Roman" w:hAnsi="Times New Roman"/>
                <w:b w:val="0"/>
                <w:sz w:val="24"/>
              </w:rPr>
              <w:t>Пешгирии каммусаракӣ</w:t>
            </w:r>
          </w:p>
        </w:tc>
      </w:tr>
    </w:tbl>
    <w:p>
      <w:pPr>
        <w:spacing w:line="240" w:lineRule="auto" w:after="0"/>
        <w:ind w:firstLine="0"/>
      </w:pPr>
      <w:r>
        <w:rPr>
          <w:sz w:val="12"/>
        </w:rPr>
      </w:r>
    </w:p>
    <w:p>
      <w:pPr>
        <w:spacing w:line="240" w:lineRule="auto" w:after="0"/>
        <w:ind w:firstLine="0"/>
        <w:jc w:val="center"/>
      </w:pPr>
      <w:r>
        <w:rPr>
          <w:rFonts w:ascii="Times New Roman" w:hAnsi="Times New Roman"/>
          <w:b/>
          <w:i w:val="0"/>
          <w:sz w:val="24"/>
        </w:rPr>
        <w:t>Ҷадвали 1.5 — Сафед дар маҳсулот (г дар 100 г)</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061"/>
            <w:shd w:val="clear" w:fill="EDEDED"/>
          </w:tcPr>
          <w:p>
            <w:pPr>
              <w:spacing w:line="240" w:lineRule="auto" w:after="0" w:before="0"/>
              <w:ind w:firstLine="0"/>
              <w:jc w:val="left"/>
            </w:pPr>
            <w:r>
              <w:rPr>
                <w:rFonts w:ascii="Times New Roman" w:hAnsi="Times New Roman"/>
                <w:b/>
                <w:sz w:val="24"/>
              </w:rPr>
              <w:t>Маҳсулот</w:t>
            </w:r>
          </w:p>
        </w:tc>
        <w:tc>
          <w:tcPr>
            <w:tcW w:type="dxa" w:w="2268"/>
            <w:shd w:val="clear" w:fill="EDEDED"/>
          </w:tcPr>
          <w:p>
            <w:pPr>
              <w:spacing w:line="240" w:lineRule="auto" w:after="0" w:before="0"/>
              <w:ind w:firstLine="0"/>
              <w:jc w:val="left"/>
            </w:pPr>
            <w:r>
              <w:rPr>
                <w:rFonts w:ascii="Times New Roman" w:hAnsi="Times New Roman"/>
                <w:b/>
                <w:sz w:val="24"/>
              </w:rPr>
              <w:t>Сафед (г)</w:t>
            </w:r>
          </w:p>
        </w:tc>
        <w:tc>
          <w:tcPr>
            <w:tcW w:type="dxa" w:w="3175"/>
            <w:shd w:val="clear" w:fill="EDEDED"/>
          </w:tcPr>
          <w:p>
            <w:pPr>
              <w:spacing w:line="240" w:lineRule="auto" w:after="0" w:before="0"/>
              <w:ind w:firstLine="0"/>
              <w:jc w:val="left"/>
            </w:pPr>
            <w:r>
              <w:rPr>
                <w:rFonts w:ascii="Times New Roman" w:hAnsi="Times New Roman"/>
                <w:b/>
                <w:sz w:val="24"/>
              </w:rPr>
              <w:t>Шарҳ</w:t>
            </w:r>
          </w:p>
        </w:tc>
      </w:tr>
      <w:tr>
        <w:tc>
          <w:tcPr>
            <w:tcW w:type="dxa" w:w="3061"/>
          </w:tcPr>
          <w:p>
            <w:pPr>
              <w:spacing w:line="240" w:lineRule="auto" w:after="0" w:before="0"/>
              <w:ind w:firstLine="0"/>
              <w:jc w:val="left"/>
            </w:pPr>
            <w:r>
              <w:rPr>
                <w:rFonts w:ascii="Times New Roman" w:hAnsi="Times New Roman"/>
                <w:b w:val="0"/>
                <w:sz w:val="24"/>
              </w:rPr>
              <w:t>Соиаи хушк</w:t>
            </w:r>
          </w:p>
        </w:tc>
        <w:tc>
          <w:tcPr>
            <w:tcW w:type="dxa" w:w="2268"/>
          </w:tcPr>
          <w:p>
            <w:pPr>
              <w:spacing w:line="240" w:lineRule="auto" w:after="0" w:before="0"/>
              <w:ind w:firstLine="0"/>
              <w:jc w:val="left"/>
            </w:pPr>
            <w:r>
              <w:rPr>
                <w:rFonts w:ascii="Times New Roman" w:hAnsi="Times New Roman"/>
                <w:b w:val="0"/>
                <w:sz w:val="24"/>
              </w:rPr>
              <w:t>36</w:t>
            </w:r>
          </w:p>
        </w:tc>
        <w:tc>
          <w:tcPr>
            <w:tcW w:type="dxa" w:w="3175"/>
          </w:tcPr>
          <w:p>
            <w:pPr>
              <w:spacing w:line="240" w:lineRule="auto" w:after="0" w:before="0"/>
              <w:ind w:firstLine="0"/>
              <w:jc w:val="left"/>
            </w:pPr>
            <w:r>
              <w:rPr>
                <w:rFonts w:ascii="Times New Roman" w:hAnsi="Times New Roman"/>
                <w:b w:val="0"/>
                <w:sz w:val="24"/>
              </w:rPr>
              <w:t>Манбаи растанигӣ</w:t>
            </w:r>
          </w:p>
        </w:tc>
      </w:tr>
      <w:tr>
        <w:tc>
          <w:tcPr>
            <w:tcW w:type="dxa" w:w="3061"/>
          </w:tcPr>
          <w:p>
            <w:pPr>
              <w:spacing w:line="240" w:lineRule="auto" w:after="0" w:before="0"/>
              <w:ind w:firstLine="0"/>
              <w:jc w:val="left"/>
            </w:pPr>
            <w:r>
              <w:rPr>
                <w:rFonts w:ascii="Times New Roman" w:hAnsi="Times New Roman"/>
                <w:b w:val="0"/>
                <w:sz w:val="24"/>
              </w:rPr>
              <w:t>Панири ширии миёна</w:t>
            </w:r>
          </w:p>
        </w:tc>
        <w:tc>
          <w:tcPr>
            <w:tcW w:type="dxa" w:w="2268"/>
          </w:tcPr>
          <w:p>
            <w:pPr>
              <w:spacing w:line="240" w:lineRule="auto" w:after="0" w:before="0"/>
              <w:ind w:firstLine="0"/>
              <w:jc w:val="left"/>
            </w:pPr>
            <w:r>
              <w:rPr>
                <w:rFonts w:ascii="Times New Roman" w:hAnsi="Times New Roman"/>
                <w:b w:val="0"/>
                <w:sz w:val="24"/>
              </w:rPr>
              <w:t>26</w:t>
            </w:r>
          </w:p>
        </w:tc>
        <w:tc>
          <w:tcPr>
            <w:tcW w:type="dxa" w:w="3175"/>
          </w:tcPr>
          <w:p>
            <w:pPr>
              <w:spacing w:line="240" w:lineRule="auto" w:after="0" w:before="0"/>
              <w:ind w:firstLine="0"/>
              <w:jc w:val="left"/>
            </w:pPr>
            <w:r>
              <w:rPr>
                <w:rFonts w:ascii="Times New Roman" w:hAnsi="Times New Roman"/>
                <w:b w:val="0"/>
                <w:sz w:val="24"/>
              </w:rPr>
              <w:t>Казеин</w:t>
            </w:r>
          </w:p>
        </w:tc>
      </w:tr>
      <w:tr>
        <w:tc>
          <w:tcPr>
            <w:tcW w:type="dxa" w:w="3061"/>
          </w:tcPr>
          <w:p>
            <w:pPr>
              <w:spacing w:line="240" w:lineRule="auto" w:after="0" w:before="0"/>
              <w:ind w:firstLine="0"/>
              <w:jc w:val="left"/>
            </w:pPr>
            <w:r>
              <w:rPr>
                <w:rFonts w:ascii="Times New Roman" w:hAnsi="Times New Roman"/>
                <w:b w:val="0"/>
                <w:sz w:val="24"/>
              </w:rPr>
              <w:t>Гӯшти ҳут</w:t>
            </w:r>
          </w:p>
        </w:tc>
        <w:tc>
          <w:tcPr>
            <w:tcW w:type="dxa" w:w="2268"/>
          </w:tcPr>
          <w:p>
            <w:pPr>
              <w:spacing w:line="240" w:lineRule="auto" w:after="0" w:before="0"/>
              <w:ind w:firstLine="0"/>
              <w:jc w:val="left"/>
            </w:pPr>
            <w:r>
              <w:rPr>
                <w:rFonts w:ascii="Times New Roman" w:hAnsi="Times New Roman"/>
                <w:b w:val="0"/>
                <w:sz w:val="24"/>
              </w:rPr>
              <w:t>20</w:t>
            </w:r>
          </w:p>
        </w:tc>
        <w:tc>
          <w:tcPr>
            <w:tcW w:type="dxa" w:w="3175"/>
          </w:tcPr>
          <w:p>
            <w:pPr>
              <w:spacing w:line="240" w:lineRule="auto" w:after="0" w:before="0"/>
              <w:ind w:firstLine="0"/>
              <w:jc w:val="left"/>
            </w:pPr>
            <w:r>
              <w:rPr>
                <w:rFonts w:ascii="Times New Roman" w:hAnsi="Times New Roman"/>
                <w:b w:val="0"/>
                <w:sz w:val="24"/>
              </w:rPr>
              <w:t>Сифати баланд</w:t>
            </w:r>
          </w:p>
        </w:tc>
      </w:tr>
      <w:tr>
        <w:tc>
          <w:tcPr>
            <w:tcW w:type="dxa" w:w="3061"/>
          </w:tcPr>
          <w:p>
            <w:pPr>
              <w:spacing w:line="240" w:lineRule="auto" w:after="0" w:before="0"/>
              <w:ind w:firstLine="0"/>
              <w:jc w:val="left"/>
            </w:pPr>
            <w:r>
              <w:rPr>
                <w:rFonts w:ascii="Times New Roman" w:hAnsi="Times New Roman"/>
                <w:b w:val="0"/>
                <w:sz w:val="24"/>
              </w:rPr>
              <w:t>Тӯхми мурғ</w:t>
            </w:r>
          </w:p>
        </w:tc>
        <w:tc>
          <w:tcPr>
            <w:tcW w:type="dxa" w:w="2268"/>
          </w:tcPr>
          <w:p>
            <w:pPr>
              <w:spacing w:line="240" w:lineRule="auto" w:after="0" w:before="0"/>
              <w:ind w:firstLine="0"/>
              <w:jc w:val="left"/>
            </w:pPr>
            <w:r>
              <w:rPr>
                <w:rFonts w:ascii="Times New Roman" w:hAnsi="Times New Roman"/>
                <w:b w:val="0"/>
                <w:sz w:val="24"/>
              </w:rPr>
              <w:t>13</w:t>
            </w:r>
          </w:p>
        </w:tc>
        <w:tc>
          <w:tcPr>
            <w:tcW w:type="dxa" w:w="3175"/>
          </w:tcPr>
          <w:p>
            <w:pPr>
              <w:spacing w:line="240" w:lineRule="auto" w:after="0" w:before="0"/>
              <w:ind w:firstLine="0"/>
              <w:jc w:val="left"/>
            </w:pPr>
            <w:r>
              <w:rPr>
                <w:rFonts w:ascii="Times New Roman" w:hAnsi="Times New Roman"/>
                <w:b w:val="0"/>
                <w:sz w:val="24"/>
              </w:rPr>
              <w:t>Стандарти сифат</w:t>
            </w:r>
          </w:p>
        </w:tc>
      </w:tr>
      <w:tr>
        <w:tc>
          <w:tcPr>
            <w:tcW w:type="dxa" w:w="3061"/>
          </w:tcPr>
          <w:p>
            <w:pPr>
              <w:spacing w:line="240" w:lineRule="auto" w:after="0" w:before="0"/>
              <w:ind w:firstLine="0"/>
              <w:jc w:val="left"/>
            </w:pPr>
            <w:r>
              <w:rPr>
                <w:rFonts w:ascii="Times New Roman" w:hAnsi="Times New Roman"/>
                <w:b w:val="0"/>
                <w:sz w:val="24"/>
              </w:rPr>
              <w:t>Гандуми дон</w:t>
            </w:r>
          </w:p>
        </w:tc>
        <w:tc>
          <w:tcPr>
            <w:tcW w:type="dxa" w:w="2268"/>
          </w:tcPr>
          <w:p>
            <w:pPr>
              <w:spacing w:line="240" w:lineRule="auto" w:after="0" w:before="0"/>
              <w:ind w:firstLine="0"/>
              <w:jc w:val="left"/>
            </w:pPr>
            <w:r>
              <w:rPr>
                <w:rFonts w:ascii="Times New Roman" w:hAnsi="Times New Roman"/>
                <w:b w:val="0"/>
                <w:sz w:val="24"/>
              </w:rPr>
              <w:t>11</w:t>
            </w:r>
          </w:p>
        </w:tc>
        <w:tc>
          <w:tcPr>
            <w:tcW w:type="dxa" w:w="3175"/>
          </w:tcPr>
          <w:p>
            <w:pPr>
              <w:spacing w:line="240" w:lineRule="auto" w:after="0" w:before="0"/>
              <w:ind w:firstLine="0"/>
              <w:jc w:val="left"/>
            </w:pPr>
            <w:r>
              <w:rPr>
                <w:rFonts w:ascii="Times New Roman" w:hAnsi="Times New Roman"/>
                <w:b w:val="0"/>
                <w:sz w:val="24"/>
              </w:rPr>
              <w:t>Лизини кам</w:t>
            </w:r>
          </w:p>
        </w:tc>
      </w:tr>
      <w:tr>
        <w:tc>
          <w:tcPr>
            <w:tcW w:type="dxa" w:w="3061"/>
          </w:tcPr>
          <w:p>
            <w:pPr>
              <w:spacing w:line="240" w:lineRule="auto" w:after="0" w:before="0"/>
              <w:ind w:firstLine="0"/>
              <w:jc w:val="left"/>
            </w:pPr>
            <w:r>
              <w:rPr>
                <w:rFonts w:ascii="Times New Roman" w:hAnsi="Times New Roman"/>
                <w:b w:val="0"/>
                <w:sz w:val="24"/>
              </w:rPr>
              <w:t>Шири пуррави 3,2</w:t>
            </w:r>
          </w:p>
        </w:tc>
        <w:tc>
          <w:tcPr>
            <w:tcW w:type="dxa" w:w="2268"/>
          </w:tcPr>
          <w:p>
            <w:pPr>
              <w:spacing w:line="240" w:lineRule="auto" w:after="0" w:before="0"/>
              <w:ind w:firstLine="0"/>
              <w:jc w:val="left"/>
            </w:pPr>
            <w:r>
              <w:rPr>
                <w:rFonts w:ascii="Times New Roman" w:hAnsi="Times New Roman"/>
                <w:b w:val="0"/>
                <w:sz w:val="24"/>
              </w:rPr>
              <w:t>3,2</w:t>
            </w:r>
          </w:p>
        </w:tc>
        <w:tc>
          <w:tcPr>
            <w:tcW w:type="dxa" w:w="3175"/>
          </w:tcPr>
          <w:p>
            <w:pPr>
              <w:spacing w:line="240" w:lineRule="auto" w:after="0" w:before="0"/>
              <w:ind w:firstLine="0"/>
              <w:jc w:val="left"/>
            </w:pPr>
            <w:r>
              <w:rPr>
                <w:rFonts w:ascii="Times New Roman" w:hAnsi="Times New Roman"/>
                <w:b w:val="0"/>
                <w:sz w:val="24"/>
              </w:rPr>
              <w:t>Манбаи лакталбумин</w:t>
            </w:r>
          </w:p>
        </w:tc>
      </w:tr>
    </w:tbl>
    <w:p>
      <w:pPr>
        <w:spacing w:line="240" w:lineRule="auto" w:after="0"/>
        <w:ind w:firstLine="0"/>
      </w:pPr>
      <w:r>
        <w:rPr>
          <w:sz w:val="12"/>
        </w:rPr>
      </w:r>
    </w:p>
    <w:p>
      <w:pPr>
        <w:ind w:firstLine="0"/>
        <w:jc w:val="center"/>
      </w:pPr>
      <w:r>
        <w:drawing>
          <wp:inline xmlns:a="http://schemas.openxmlformats.org/drawingml/2006/main" xmlns:pic="http://schemas.openxmlformats.org/drawingml/2006/picture">
            <wp:extent cx="5040000" cy="2785263"/>
            <wp:docPr id="1" name="Picture 1"/>
            <wp:cNvGraphicFramePr>
              <a:graphicFrameLocks noChangeAspect="1"/>
            </wp:cNvGraphicFramePr>
            <a:graphic>
              <a:graphicData uri="http://schemas.openxmlformats.org/drawingml/2006/picture">
                <pic:pic>
                  <pic:nvPicPr>
                    <pic:cNvPr id="0" name="rasmi_1_1.png"/>
                    <pic:cNvPicPr/>
                  </pic:nvPicPr>
                  <pic:blipFill>
                    <a:blip r:embed="rId9"/>
                    <a:stretch>
                      <a:fillRect/>
                    </a:stretch>
                  </pic:blipFill>
                  <pic:spPr>
                    <a:xfrm>
                      <a:off x="0" y="0"/>
                      <a:ext cx="5040000" cy="2785263"/>
                    </a:xfrm>
                    <a:prstGeom prst="rect"/>
                  </pic:spPr>
                </pic:pic>
              </a:graphicData>
            </a:graphic>
          </wp:inline>
        </w:drawing>
      </w:r>
    </w:p>
    <w:p>
      <w:pPr>
        <w:spacing w:line="240" w:lineRule="auto" w:after="0"/>
        <w:ind w:firstLine="0"/>
        <w:jc w:val="center"/>
      </w:pPr>
      <w:r>
        <w:rPr>
          <w:rFonts w:ascii="Times New Roman" w:hAnsi="Times New Roman"/>
          <w:b/>
          <w:i w:val="0"/>
          <w:sz w:val="24"/>
        </w:rPr>
        <w:t>Расми 1.1 — Сафед дар маҳсулот (аз Ҷадвали 1.5)</w:t>
      </w:r>
    </w:p>
    <w:p>
      <w:pPr>
        <w:spacing w:line="360" w:lineRule="auto" w:after="0"/>
        <w:ind w:firstLine="709"/>
        <w:jc w:val="both"/>
      </w:pPr>
      <w:r>
        <w:rPr>
          <w:rFonts w:ascii="Times New Roman" w:hAnsi="Times New Roman"/>
          <w:b w:val="0"/>
          <w:i w:val="0"/>
          <w:sz w:val="28"/>
        </w:rPr>
        <w:t>Камбудии сафед дар ҷаҳон масъалаи бузург аст. Дар оҳаҳои паст рацион таркиби кофӣ надорад [15, 22-б.]. Дар кӯдакон камбудии сафедӣ рустро мекӯшад [11, 54-б.]. Вазни паст ва иммунитети заиф нишон медиҳад [10, 28-б.]. Дар Тоҷикистон маҳсулоти маҳаллӣ талаботро пур мекунад [17, 152-б.]. Нақшаи ғизоии мӯътадил пешгирӣ медиҳад.</w:t>
      </w:r>
    </w:p>
    <w:p>
      <w:pPr>
        <w:spacing w:line="360" w:lineRule="auto" w:after="0"/>
        <w:ind w:firstLine="709"/>
        <w:jc w:val="both"/>
      </w:pPr>
      <w:r>
        <w:rPr>
          <w:rFonts w:ascii="Times New Roman" w:hAnsi="Times New Roman"/>
          <w:b w:val="0"/>
          <w:i w:val="0"/>
          <w:sz w:val="28"/>
        </w:rPr>
        <w:t>Камбудии сафед дар Тоҷикистон оҳаҳои вазнин дорад. Рақами расмӣ барои ҷомеа дастрак нест [10, 28-б.]. Мушоҳидаи клиникӣ камбудиро нишон медиҳад [17, 152-б.]. Барномаҳои ширдай ва мактабӣ кӯмак мекунанд [15, 22-б.]. Маводи кор дар ин самт методикӣ аст [9, 154-б.]. Раҳбари гигиенаи ғизо инро истифода мебарад.</w:t>
      </w:r>
    </w:p>
    <w:p>
      <w:pPr>
        <w:spacing w:line="360" w:lineRule="auto" w:after="0"/>
        <w:ind w:firstLine="709"/>
        <w:jc w:val="left"/>
      </w:pPr>
      <w:r>
        <w:rPr>
          <w:rFonts w:ascii="Times New Roman" w:hAnsi="Times New Roman"/>
          <w:b/>
          <w:i w:val="0"/>
          <w:sz w:val="28"/>
        </w:rPr>
        <w:t>1.3. Баланси нитроген ва барориши азот</w:t>
      </w:r>
    </w:p>
    <w:p>
      <w:pPr>
        <w:spacing w:line="360" w:lineRule="auto" w:after="0"/>
        <w:ind w:firstLine="709"/>
        <w:jc w:val="both"/>
      </w:pPr>
      <w:r>
        <w:rPr>
          <w:rFonts w:ascii="Times New Roman" w:hAnsi="Times New Roman"/>
          <w:b w:val="0"/>
          <w:i w:val="0"/>
          <w:sz w:val="28"/>
        </w:rPr>
        <w:t>Баланси нитроген фарқи қабул ва барориши азот мебошад. Он ҳолати мубодилаи сафедиро кушояд [1, 374-б.]. Барои калонсолони солим баланси сифр мӯътадил аст. Руст ва ҳомилан баланси мусбат талаб мекунанд. Гуруснагӣ ва ҷароҳат манфиатнок меоварад [7, 378-б.]. Ҳисоб бо коэффисиенти 6,25 сурат мегирад.</w:t>
      </w:r>
    </w:p>
    <w:p>
      <w:pPr>
        <w:spacing w:line="360" w:lineRule="auto" w:after="0"/>
        <w:ind w:firstLine="709"/>
        <w:jc w:val="both"/>
      </w:pPr>
      <w:r>
        <w:rPr>
          <w:rFonts w:ascii="Times New Roman" w:hAnsi="Times New Roman"/>
          <w:b w:val="0"/>
          <w:i w:val="0"/>
          <w:sz w:val="28"/>
        </w:rPr>
        <w:t>Ченкунии баланс дар лаборатория содда аст. Азот бо усули Кьельдол ҳисоб мешавад [9, 162-б.]. Қабул аз таркиби ғизо гирифта мешавад. Барориш ҳам пешоб ва ҳам пӯстро мегирад [7, 378-б.]. Барориши пӯстӣ тақрибан 2 г азот аст. Дар ҳисоби дақиқ он низ баҳисоб мегардад.</w:t>
      </w:r>
    </w:p>
    <w:p>
      <w:pPr>
        <w:spacing w:line="360" w:lineRule="auto" w:after="0"/>
        <w:ind w:firstLine="709"/>
        <w:jc w:val="both"/>
      </w:pPr>
      <w:r>
        <w:rPr>
          <w:rFonts w:ascii="Times New Roman" w:hAnsi="Times New Roman"/>
          <w:b w:val="0"/>
          <w:i w:val="0"/>
          <w:sz w:val="28"/>
        </w:rPr>
        <w:t>Барориши пешоб бо калиборатсия дар 24 соат мегузарад. Ҳарча ва ба ҳарорати ҳуҷайра вобаста аст [9, 162-б.]. Ин қоидаи методикӣ кофист. Натиҷаи бе такрор эътимод надорад. Меъори такрор 2 рӯз аст [9, 164-б.]. Лабораторияи кафедра онро иҷро мекунад.</w:t>
      </w:r>
    </w:p>
    <w:p>
      <w:pPr>
        <w:spacing w:line="240" w:lineRule="auto" w:after="0"/>
        <w:ind w:firstLine="0"/>
        <w:jc w:val="center"/>
      </w:pPr>
      <w:r>
        <w:rPr>
          <w:rFonts w:ascii="Times New Roman" w:hAnsi="Times New Roman"/>
          <w:b/>
          <w:i w:val="0"/>
          <w:sz w:val="24"/>
        </w:rPr>
        <w:t>Ҷадвали 1.6 — Ҳолатҳои баланси нитроген</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Навъ</w:t>
            </w:r>
          </w:p>
        </w:tc>
        <w:tc>
          <w:tcPr>
            <w:tcW w:type="dxa" w:w="2381"/>
            <w:shd w:val="clear" w:fill="EDEDED"/>
          </w:tcPr>
          <w:p>
            <w:pPr>
              <w:spacing w:line="240" w:lineRule="auto" w:after="0" w:before="0"/>
              <w:ind w:firstLine="0"/>
              <w:jc w:val="left"/>
            </w:pPr>
            <w:r>
              <w:rPr>
                <w:rFonts w:ascii="Times New Roman" w:hAnsi="Times New Roman"/>
                <w:b/>
                <w:sz w:val="24"/>
              </w:rPr>
              <w:t>Ҳолат</w:t>
            </w:r>
          </w:p>
        </w:tc>
        <w:tc>
          <w:tcPr>
            <w:tcW w:type="dxa" w:w="3628"/>
            <w:shd w:val="clear" w:fill="EDEDED"/>
          </w:tcPr>
          <w:p>
            <w:pPr>
              <w:spacing w:line="240" w:lineRule="auto" w:after="0" w:before="0"/>
              <w:ind w:firstLine="0"/>
              <w:jc w:val="left"/>
            </w:pPr>
            <w:r>
              <w:rPr>
                <w:rFonts w:ascii="Times New Roman" w:hAnsi="Times New Roman"/>
                <w:b/>
                <w:sz w:val="24"/>
              </w:rPr>
              <w:t>Механизм</w:t>
            </w:r>
          </w:p>
        </w:tc>
      </w:tr>
      <w:tr>
        <w:tc>
          <w:tcPr>
            <w:tcW w:type="dxa" w:w="2494"/>
          </w:tcPr>
          <w:p>
            <w:pPr>
              <w:spacing w:line="240" w:lineRule="auto" w:after="0" w:before="0"/>
              <w:ind w:firstLine="0"/>
              <w:jc w:val="left"/>
            </w:pPr>
            <w:r>
              <w:rPr>
                <w:rFonts w:ascii="Times New Roman" w:hAnsi="Times New Roman"/>
                <w:b w:val="0"/>
                <w:sz w:val="24"/>
              </w:rPr>
              <w:t>Мусбат</w:t>
            </w:r>
          </w:p>
        </w:tc>
        <w:tc>
          <w:tcPr>
            <w:tcW w:type="dxa" w:w="2381"/>
          </w:tcPr>
          <w:p>
            <w:pPr>
              <w:spacing w:line="240" w:lineRule="auto" w:after="0" w:before="0"/>
              <w:ind w:firstLine="0"/>
              <w:jc w:val="left"/>
            </w:pPr>
            <w:r>
              <w:rPr>
                <w:rFonts w:ascii="Times New Roman" w:hAnsi="Times New Roman"/>
                <w:b w:val="0"/>
                <w:sz w:val="24"/>
              </w:rPr>
              <w:t>Руст, ҳомилан, ширдай</w:t>
            </w:r>
          </w:p>
        </w:tc>
        <w:tc>
          <w:tcPr>
            <w:tcW w:type="dxa" w:w="3628"/>
          </w:tcPr>
          <w:p>
            <w:pPr>
              <w:spacing w:line="240" w:lineRule="auto" w:after="0" w:before="0"/>
              <w:ind w:firstLine="0"/>
              <w:jc w:val="left"/>
            </w:pPr>
            <w:r>
              <w:rPr>
                <w:rFonts w:ascii="Times New Roman" w:hAnsi="Times New Roman"/>
                <w:b w:val="0"/>
                <w:sz w:val="24"/>
              </w:rPr>
              <w:t>Синтези сафедҳо зиёд аст</w:t>
            </w:r>
          </w:p>
        </w:tc>
      </w:tr>
      <w:tr>
        <w:tc>
          <w:tcPr>
            <w:tcW w:type="dxa" w:w="2494"/>
          </w:tcPr>
          <w:p>
            <w:pPr>
              <w:spacing w:line="240" w:lineRule="auto" w:after="0" w:before="0"/>
              <w:ind w:firstLine="0"/>
              <w:jc w:val="left"/>
            </w:pPr>
            <w:r>
              <w:rPr>
                <w:rFonts w:ascii="Times New Roman" w:hAnsi="Times New Roman"/>
                <w:b w:val="0"/>
                <w:sz w:val="24"/>
              </w:rPr>
              <w:t>Сифр</w:t>
            </w:r>
          </w:p>
        </w:tc>
        <w:tc>
          <w:tcPr>
            <w:tcW w:type="dxa" w:w="2381"/>
          </w:tcPr>
          <w:p>
            <w:pPr>
              <w:spacing w:line="240" w:lineRule="auto" w:after="0" w:before="0"/>
              <w:ind w:firstLine="0"/>
              <w:jc w:val="left"/>
            </w:pPr>
            <w:r>
              <w:rPr>
                <w:rFonts w:ascii="Times New Roman" w:hAnsi="Times New Roman"/>
                <w:b w:val="0"/>
                <w:sz w:val="24"/>
              </w:rPr>
              <w:t>Калонсолони солим</w:t>
            </w:r>
          </w:p>
        </w:tc>
        <w:tc>
          <w:tcPr>
            <w:tcW w:type="dxa" w:w="3628"/>
          </w:tcPr>
          <w:p>
            <w:pPr>
              <w:spacing w:line="240" w:lineRule="auto" w:after="0" w:before="0"/>
              <w:ind w:firstLine="0"/>
              <w:jc w:val="left"/>
            </w:pPr>
            <w:r>
              <w:rPr>
                <w:rFonts w:ascii="Times New Roman" w:hAnsi="Times New Roman"/>
                <w:b w:val="0"/>
                <w:sz w:val="24"/>
              </w:rPr>
              <w:t>Синтез ва таҷзия мутобиқанд</w:t>
            </w:r>
          </w:p>
        </w:tc>
      </w:tr>
      <w:tr>
        <w:tc>
          <w:tcPr>
            <w:tcW w:type="dxa" w:w="2494"/>
          </w:tcPr>
          <w:p>
            <w:pPr>
              <w:spacing w:line="240" w:lineRule="auto" w:after="0" w:before="0"/>
              <w:ind w:firstLine="0"/>
              <w:jc w:val="left"/>
            </w:pPr>
            <w:r>
              <w:rPr>
                <w:rFonts w:ascii="Times New Roman" w:hAnsi="Times New Roman"/>
                <w:b w:val="0"/>
                <w:sz w:val="24"/>
              </w:rPr>
              <w:t>Манфӣ</w:t>
            </w:r>
          </w:p>
        </w:tc>
        <w:tc>
          <w:tcPr>
            <w:tcW w:type="dxa" w:w="2381"/>
          </w:tcPr>
          <w:p>
            <w:pPr>
              <w:spacing w:line="240" w:lineRule="auto" w:after="0" w:before="0"/>
              <w:ind w:firstLine="0"/>
              <w:jc w:val="left"/>
            </w:pPr>
            <w:r>
              <w:rPr>
                <w:rFonts w:ascii="Times New Roman" w:hAnsi="Times New Roman"/>
                <w:b w:val="0"/>
                <w:sz w:val="24"/>
              </w:rPr>
              <w:t>Гуруснагӣ, ҷароҳат, сеҳр</w:t>
            </w:r>
          </w:p>
        </w:tc>
        <w:tc>
          <w:tcPr>
            <w:tcW w:type="dxa" w:w="3628"/>
          </w:tcPr>
          <w:p>
            <w:pPr>
              <w:spacing w:line="240" w:lineRule="auto" w:after="0" w:before="0"/>
              <w:ind w:firstLine="0"/>
              <w:jc w:val="left"/>
            </w:pPr>
            <w:r>
              <w:rPr>
                <w:rFonts w:ascii="Times New Roman" w:hAnsi="Times New Roman"/>
                <w:b w:val="0"/>
                <w:sz w:val="24"/>
              </w:rPr>
              <w:t>Мушак манбаи аминокислота мешавад [7, 380-б.]</w:t>
            </w:r>
          </w:p>
        </w:tc>
      </w:tr>
      <w:tr>
        <w:tc>
          <w:tcPr>
            <w:tcW w:type="dxa" w:w="2494"/>
          </w:tcPr>
          <w:p>
            <w:pPr>
              <w:spacing w:line="240" w:lineRule="auto" w:after="0" w:before="0"/>
              <w:ind w:firstLine="0"/>
              <w:jc w:val="left"/>
            </w:pPr>
            <w:r>
              <w:rPr>
                <w:rFonts w:ascii="Times New Roman" w:hAnsi="Times New Roman"/>
                <w:b w:val="0"/>
                <w:sz w:val="24"/>
              </w:rPr>
              <w:t>Манфиати ҷиддӣ</w:t>
            </w:r>
          </w:p>
        </w:tc>
        <w:tc>
          <w:tcPr>
            <w:tcW w:type="dxa" w:w="2381"/>
          </w:tcPr>
          <w:p>
            <w:pPr>
              <w:spacing w:line="240" w:lineRule="auto" w:after="0" w:before="0"/>
              <w:ind w:firstLine="0"/>
              <w:jc w:val="left"/>
            </w:pPr>
            <w:r>
              <w:rPr>
                <w:rFonts w:ascii="Times New Roman" w:hAnsi="Times New Roman"/>
                <w:b w:val="0"/>
                <w:sz w:val="24"/>
              </w:rPr>
              <w:t>Бемории сӯзан</w:t>
            </w:r>
          </w:p>
        </w:tc>
        <w:tc>
          <w:tcPr>
            <w:tcW w:type="dxa" w:w="3628"/>
          </w:tcPr>
          <w:p>
            <w:pPr>
              <w:spacing w:line="240" w:lineRule="auto" w:after="0" w:before="0"/>
              <w:ind w:firstLine="0"/>
              <w:jc w:val="left"/>
            </w:pPr>
            <w:r>
              <w:rPr>
                <w:rFonts w:ascii="Times New Roman" w:hAnsi="Times New Roman"/>
                <w:b w:val="0"/>
                <w:sz w:val="24"/>
              </w:rPr>
              <w:t>Сатҳи кортизол баланд мегардад [12, 246-б.]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Барориши азот асосан бо пешоб сурат мегирад. Уреа 80–90 фоизи азоти пешобро мегирад [7, 378-б.]. Кислотаи пурчанд, креатинин ва аммониак боқимонда мебошанд [14, 192-б.]. Дар рӯз тақрибан 25–30 г уреа баромада мешавад. Он аз сикли фаввосии ҷигар меояд. Банди 2 ин сиклро таҳлил мекунад.</w:t>
      </w:r>
    </w:p>
    <w:p>
      <w:pPr>
        <w:spacing w:line="360" w:lineRule="auto" w:after="0"/>
        <w:ind w:firstLine="709"/>
        <w:jc w:val="both"/>
      </w:pPr>
      <w:r>
        <w:rPr>
          <w:rFonts w:ascii="Times New Roman" w:hAnsi="Times New Roman"/>
          <w:b w:val="0"/>
          <w:i w:val="0"/>
          <w:sz w:val="28"/>
        </w:rPr>
        <w:t>Дар гуруснагӣ баланс манфиатнок мешавад. Мушак аланин ва глутамин мебарорад [7, 380-б.]. Ҷигар онҳоро ба глюкоза табдил медиҳад. Баъди се рӯз суръат суст мегардад [1, 386-б.]. Кетонҳо захираи сафедро ҳимоя мекунанд [19, 478-б.]. Ин пайвасти Мавзӯи 4 бо ин мавзӯъ мекунад.</w:t>
      </w:r>
    </w:p>
    <w:p>
      <w:pPr>
        <w:spacing w:line="360" w:lineRule="auto" w:after="0"/>
        <w:ind w:firstLine="709"/>
        <w:jc w:val="both"/>
      </w:pPr>
      <w:r>
        <w:rPr>
          <w:rFonts w:ascii="Times New Roman" w:hAnsi="Times New Roman"/>
          <w:b w:val="0"/>
          <w:i w:val="0"/>
          <w:sz w:val="28"/>
        </w:rPr>
        <w:t>Дар бемориҳои сӯзан талабот зиёд мешавад. Кортизол ва адреналин таҷзияро меафзоянд [12, 246-б.]. Меъори бистарӣ 1,2–1,5 г мебошад [7, 380-б.]. Ҷуброн бо муолҷаи дармони сафедӣ сурат мегирад. Назорат бо баланси азот мегузарад [9, 162-б.]. Ҷадвали 1.6 ин ҳолатҳоро медиҳад.</w:t>
      </w:r>
    </w:p>
    <w:p>
      <w:pPr>
        <w:spacing w:line="240" w:lineRule="auto" w:after="0"/>
        <w:ind w:firstLine="0"/>
        <w:jc w:val="center"/>
      </w:pPr>
      <w:r>
        <w:rPr>
          <w:rFonts w:ascii="Times New Roman" w:hAnsi="Times New Roman"/>
          <w:b/>
          <w:i w:val="0"/>
          <w:sz w:val="24"/>
        </w:rPr>
        <w:t>Ҷадвали 1.7 — Барориши рӯзонаи азот дар пешоб</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175"/>
            <w:shd w:val="clear" w:fill="EDEDED"/>
          </w:tcPr>
          <w:p>
            <w:pPr>
              <w:spacing w:line="240" w:lineRule="auto" w:after="0" w:before="0"/>
              <w:ind w:firstLine="0"/>
              <w:jc w:val="left"/>
            </w:pPr>
            <w:r>
              <w:rPr>
                <w:rFonts w:ascii="Times New Roman" w:hAnsi="Times New Roman"/>
                <w:b/>
                <w:sz w:val="24"/>
              </w:rPr>
              <w:t>Пайваст</w:t>
            </w:r>
          </w:p>
        </w:tc>
        <w:tc>
          <w:tcPr>
            <w:tcW w:type="dxa" w:w="2381"/>
            <w:shd w:val="clear" w:fill="EDEDED"/>
          </w:tcPr>
          <w:p>
            <w:pPr>
              <w:spacing w:line="240" w:lineRule="auto" w:after="0" w:before="0"/>
              <w:ind w:firstLine="0"/>
              <w:jc w:val="left"/>
            </w:pPr>
            <w:r>
              <w:rPr>
                <w:rFonts w:ascii="Times New Roman" w:hAnsi="Times New Roman"/>
                <w:b/>
                <w:sz w:val="24"/>
              </w:rPr>
              <w:t>Меъор (г/рӯз)</w:t>
            </w:r>
          </w:p>
        </w:tc>
        <w:tc>
          <w:tcPr>
            <w:tcW w:type="dxa" w:w="2948"/>
            <w:shd w:val="clear" w:fill="EDEDED"/>
          </w:tcPr>
          <w:p>
            <w:pPr>
              <w:spacing w:line="240" w:lineRule="auto" w:after="0" w:before="0"/>
              <w:ind w:firstLine="0"/>
              <w:jc w:val="left"/>
            </w:pPr>
            <w:r>
              <w:rPr>
                <w:rFonts w:ascii="Times New Roman" w:hAnsi="Times New Roman"/>
                <w:b/>
                <w:sz w:val="24"/>
              </w:rPr>
              <w:t>Шарҳ</w:t>
            </w:r>
          </w:p>
        </w:tc>
      </w:tr>
      <w:tr>
        <w:tc>
          <w:tcPr>
            <w:tcW w:type="dxa" w:w="3175"/>
          </w:tcPr>
          <w:p>
            <w:pPr>
              <w:spacing w:line="240" w:lineRule="auto" w:after="0" w:before="0"/>
              <w:ind w:firstLine="0"/>
              <w:jc w:val="left"/>
            </w:pPr>
            <w:r>
              <w:rPr>
                <w:rFonts w:ascii="Times New Roman" w:hAnsi="Times New Roman"/>
                <w:b w:val="0"/>
                <w:sz w:val="24"/>
              </w:rPr>
              <w:t>Уреа</w:t>
            </w:r>
          </w:p>
        </w:tc>
        <w:tc>
          <w:tcPr>
            <w:tcW w:type="dxa" w:w="2381"/>
          </w:tcPr>
          <w:p>
            <w:pPr>
              <w:spacing w:line="240" w:lineRule="auto" w:after="0" w:before="0"/>
              <w:ind w:firstLine="0"/>
              <w:jc w:val="left"/>
            </w:pPr>
            <w:r>
              <w:rPr>
                <w:rFonts w:ascii="Times New Roman" w:hAnsi="Times New Roman"/>
                <w:b w:val="0"/>
                <w:sz w:val="24"/>
              </w:rPr>
              <w:t>25–30</w:t>
            </w:r>
          </w:p>
        </w:tc>
        <w:tc>
          <w:tcPr>
            <w:tcW w:type="dxa" w:w="2948"/>
          </w:tcPr>
          <w:p>
            <w:pPr>
              <w:spacing w:line="240" w:lineRule="auto" w:after="0" w:before="0"/>
              <w:ind w:firstLine="0"/>
              <w:jc w:val="left"/>
            </w:pPr>
            <w:r>
              <w:rPr>
                <w:rFonts w:ascii="Times New Roman" w:hAnsi="Times New Roman"/>
                <w:b w:val="0"/>
                <w:sz w:val="24"/>
              </w:rPr>
              <w:t>80–90 фоизи азот [7, 378-б.]</w:t>
            </w:r>
          </w:p>
        </w:tc>
      </w:tr>
      <w:tr>
        <w:tc>
          <w:tcPr>
            <w:tcW w:type="dxa" w:w="3175"/>
          </w:tcPr>
          <w:p>
            <w:pPr>
              <w:spacing w:line="240" w:lineRule="auto" w:after="0" w:before="0"/>
              <w:ind w:firstLine="0"/>
              <w:jc w:val="left"/>
            </w:pPr>
            <w:r>
              <w:rPr>
                <w:rFonts w:ascii="Times New Roman" w:hAnsi="Times New Roman"/>
                <w:b w:val="0"/>
                <w:sz w:val="24"/>
              </w:rPr>
              <w:t>Креатинин</w:t>
            </w:r>
          </w:p>
        </w:tc>
        <w:tc>
          <w:tcPr>
            <w:tcW w:type="dxa" w:w="2381"/>
          </w:tcPr>
          <w:p>
            <w:pPr>
              <w:spacing w:line="240" w:lineRule="auto" w:after="0" w:before="0"/>
              <w:ind w:firstLine="0"/>
              <w:jc w:val="left"/>
            </w:pPr>
            <w:r>
              <w:rPr>
                <w:rFonts w:ascii="Times New Roman" w:hAnsi="Times New Roman"/>
                <w:b w:val="0"/>
                <w:sz w:val="24"/>
              </w:rPr>
              <w:t>1,2–1,7</w:t>
            </w:r>
          </w:p>
        </w:tc>
        <w:tc>
          <w:tcPr>
            <w:tcW w:type="dxa" w:w="2948"/>
          </w:tcPr>
          <w:p>
            <w:pPr>
              <w:spacing w:line="240" w:lineRule="auto" w:after="0" w:before="0"/>
              <w:ind w:firstLine="0"/>
              <w:jc w:val="left"/>
            </w:pPr>
            <w:r>
              <w:rPr>
                <w:rFonts w:ascii="Times New Roman" w:hAnsi="Times New Roman"/>
                <w:b w:val="0"/>
                <w:sz w:val="24"/>
              </w:rPr>
              <w:t>Мутобиқи массаи мушак</w:t>
            </w:r>
          </w:p>
        </w:tc>
      </w:tr>
      <w:tr>
        <w:tc>
          <w:tcPr>
            <w:tcW w:type="dxa" w:w="3175"/>
          </w:tcPr>
          <w:p>
            <w:pPr>
              <w:spacing w:line="240" w:lineRule="auto" w:after="0" w:before="0"/>
              <w:ind w:firstLine="0"/>
              <w:jc w:val="left"/>
            </w:pPr>
            <w:r>
              <w:rPr>
                <w:rFonts w:ascii="Times New Roman" w:hAnsi="Times New Roman"/>
                <w:b w:val="0"/>
                <w:sz w:val="24"/>
              </w:rPr>
              <w:t>Кислотаи пурчанд</w:t>
            </w:r>
          </w:p>
        </w:tc>
        <w:tc>
          <w:tcPr>
            <w:tcW w:type="dxa" w:w="2381"/>
          </w:tcPr>
          <w:p>
            <w:pPr>
              <w:spacing w:line="240" w:lineRule="auto" w:after="0" w:before="0"/>
              <w:ind w:firstLine="0"/>
              <w:jc w:val="left"/>
            </w:pPr>
            <w:r>
              <w:rPr>
                <w:rFonts w:ascii="Times New Roman" w:hAnsi="Times New Roman"/>
                <w:b w:val="0"/>
                <w:sz w:val="24"/>
              </w:rPr>
              <w:t>0,6–1,0</w:t>
            </w:r>
          </w:p>
        </w:tc>
        <w:tc>
          <w:tcPr>
            <w:tcW w:type="dxa" w:w="2948"/>
          </w:tcPr>
          <w:p>
            <w:pPr>
              <w:spacing w:line="240" w:lineRule="auto" w:after="0" w:before="0"/>
              <w:ind w:firstLine="0"/>
              <w:jc w:val="left"/>
            </w:pPr>
            <w:r>
              <w:rPr>
                <w:rFonts w:ascii="Times New Roman" w:hAnsi="Times New Roman"/>
                <w:b w:val="0"/>
                <w:sz w:val="24"/>
              </w:rPr>
              <w:t>Мубодилаи нуклеотидҳо</w:t>
            </w:r>
          </w:p>
        </w:tc>
      </w:tr>
      <w:tr>
        <w:tc>
          <w:tcPr>
            <w:tcW w:type="dxa" w:w="3175"/>
          </w:tcPr>
          <w:p>
            <w:pPr>
              <w:spacing w:line="240" w:lineRule="auto" w:after="0" w:before="0"/>
              <w:ind w:firstLine="0"/>
              <w:jc w:val="left"/>
            </w:pPr>
            <w:r>
              <w:rPr>
                <w:rFonts w:ascii="Times New Roman" w:hAnsi="Times New Roman"/>
                <w:b w:val="0"/>
                <w:sz w:val="24"/>
              </w:rPr>
              <w:t>Аммониак</w:t>
            </w:r>
          </w:p>
        </w:tc>
        <w:tc>
          <w:tcPr>
            <w:tcW w:type="dxa" w:w="2381"/>
          </w:tcPr>
          <w:p>
            <w:pPr>
              <w:spacing w:line="240" w:lineRule="auto" w:after="0" w:before="0"/>
              <w:ind w:firstLine="0"/>
              <w:jc w:val="left"/>
            </w:pPr>
            <w:r>
              <w:rPr>
                <w:rFonts w:ascii="Times New Roman" w:hAnsi="Times New Roman"/>
                <w:b w:val="0"/>
                <w:sz w:val="24"/>
              </w:rPr>
              <w:t>0,3–1,0</w:t>
            </w:r>
          </w:p>
        </w:tc>
        <w:tc>
          <w:tcPr>
            <w:tcW w:type="dxa" w:w="2948"/>
          </w:tcPr>
          <w:p>
            <w:pPr>
              <w:spacing w:line="240" w:lineRule="auto" w:after="0" w:before="0"/>
              <w:ind w:firstLine="0"/>
              <w:jc w:val="left"/>
            </w:pPr>
            <w:r>
              <w:rPr>
                <w:rFonts w:ascii="Times New Roman" w:hAnsi="Times New Roman"/>
                <w:b w:val="0"/>
                <w:sz w:val="24"/>
              </w:rPr>
              <w:t>Танзим pH-и хун [1, 380-б.]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3. Донишҷӯ дар як рӯз 80 г сафед мехӯрад. Азот 80 / 6,25 = 12,8 г мегардад [1, 374-б.]. Дар пешоб 12,5 г азот муайян шуд. Баланс 12,8 − 12,5 = +0,3 г мегардад. Ин сатҳи сифрро нишон медиҳад [9, 162-б.]. Ҳисоб барои баҳогузории ғизо кофист.</w:t>
      </w:r>
    </w:p>
    <w:p>
      <w:pPr>
        <w:spacing w:line="360" w:lineRule="auto" w:after="0"/>
        <w:ind w:firstLine="709"/>
        <w:jc w:val="both"/>
      </w:pPr>
      <w:r>
        <w:rPr>
          <w:rFonts w:ascii="Times New Roman" w:hAnsi="Times New Roman"/>
          <w:b w:val="0"/>
          <w:i w:val="0"/>
          <w:sz w:val="28"/>
        </w:rPr>
        <w:t>Уреа ва кетонҳо пайвасти махсус доранд. Дар гуруснагӣ кетон уреаро мепастонад [1, 384-б.]. Глюконеогенез кам мешавад. Азот бо суръати сусттар мебарояд [7, 380-б.]. Ин механизм захираи мусаракиро нигоҳ медорад [12, 246-б.]. Банди 2 мубодилаи кетонро таҳлил мекунад.</w:t>
      </w:r>
    </w:p>
    <w:p>
      <w:pPr>
        <w:spacing w:line="360" w:lineRule="auto" w:after="0"/>
        <w:ind w:firstLine="709"/>
        <w:jc w:val="both"/>
      </w:pPr>
      <w:r>
        <w:rPr>
          <w:rFonts w:ascii="Times New Roman" w:hAnsi="Times New Roman"/>
          <w:b w:val="0"/>
          <w:i w:val="0"/>
          <w:sz w:val="28"/>
        </w:rPr>
        <w:t>Кислотаи пурчанд аз мубодилаи нуклеотидҳо меояд. Он аз пурин ва пиримидин ҳосил мешавад [2, 248-б.]. Дар бемории гитт рақами он баланд мегардад. Меъори пешоб 0,6–1,0 г мебошад [14, 192-б.]. Назорати он дар ревматология корбарӣ дорад. Ин пайвасти мубодила ва клиникӣ аст.</w:t>
      </w:r>
    </w:p>
    <w:p>
      <w:pPr>
        <w:spacing w:line="360" w:lineRule="auto" w:after="0"/>
        <w:ind w:firstLine="709"/>
        <w:jc w:val="both"/>
      </w:pPr>
      <w:r>
        <w:rPr>
          <w:rFonts w:ascii="Times New Roman" w:hAnsi="Times New Roman"/>
          <w:b w:val="0"/>
          <w:i w:val="0"/>
          <w:sz w:val="28"/>
        </w:rPr>
        <w:t>Нишондиҳандаҳои азот дар таҳлили умумӣ меоянд. Уреа ва креатинин ҳаррӯза чен мешаванд [7, 382-б.]. Баланс барои беморони бистарӣ ҳисоб мешавад [9, 162-б.]. Маводи банди 1 асоси онҳост [1, 374-б.]. Банди 2 механизмҳоро кушода мекунад [1, 378-б.]. Ин ҷараёни методикии кор мебошад.</w:t>
      </w:r>
    </w:p>
    <w:p>
      <w:pPr>
        <w:spacing w:line="360" w:lineRule="auto" w:after="0"/>
        <w:ind w:firstLine="709"/>
        <w:jc w:val="both"/>
      </w:pPr>
      <w:r>
        <w:rPr>
          <w:rFonts w:ascii="Times New Roman" w:hAnsi="Times New Roman"/>
          <w:b w:val="0"/>
          <w:i w:val="0"/>
          <w:sz w:val="28"/>
        </w:rPr>
        <w:t>Мисоли 4. Креатинини пешоби бемор 1,2 г дар рӯз аст. Барориши креатинин ба массаи мушак вобаста аст [2, 248-б.]. Рақами устувор нишон медиҳад, ки массаи мушак тайёр аст. Дар бемориҳои муслит ин рақам мепастад [12, 248-б.]. Ченкунии ҳаррӯза ҳолатро назорат мекунад. Ин усул дар таҷрибаи клиникӣ корбарӣ дорад.</w:t>
      </w:r>
    </w:p>
    <w:p>
      <w:pPr>
        <w:spacing w:line="360" w:lineRule="auto" w:after="0"/>
        <w:ind w:firstLine="709"/>
        <w:jc w:val="both"/>
      </w:pPr>
      <w:r>
        <w:rPr>
          <w:rFonts w:ascii="Times New Roman" w:hAnsi="Times New Roman"/>
          <w:b w:val="0"/>
          <w:i w:val="0"/>
          <w:sz w:val="28"/>
        </w:rPr>
        <w:t>Маҳдудкунии сафед дар гурда корбарӣ дорад. Меъори 0,6–0,8 г ба ҳар килограмм аст [7, 380-б.]. Мақсад ками азот ва ҳимояи гурда аст [9, 164-б.]. Уреа ва креатинини хун назорат мешаванд [7, 382-б.]. Захираи сафед кам мешавад. Ҳамин тавсия дар нефрология корбарӣ мешавад.</w:t>
      </w:r>
    </w:p>
    <w:p>
      <w:pPr>
        <w:spacing w:line="360" w:lineRule="auto" w:after="0"/>
        <w:ind w:firstLine="709"/>
        <w:jc w:val="both"/>
      </w:pPr>
      <w:r>
        <w:rPr>
          <w:rFonts w:ascii="Times New Roman" w:hAnsi="Times New Roman"/>
          <w:b w:val="0"/>
          <w:i w:val="0"/>
          <w:sz w:val="28"/>
        </w:rPr>
        <w:t>Ҳолати баъди ҷароҳат махсус аст. Таҷзияи мушак се рӯз идома дорад [12, 246-б.]. Ҷуброн баъди ҳафтанаҳо оғоз мегардад. Меъори 1,5 г тавсия мешавад [7, 380-б.]. Назорати азот ҳаррӯза мегузарад [9, 162-б.]. Ин маводи ғизоии клиникӣ мебошад.</w:t>
      </w:r>
    </w:p>
    <w:p>
      <w:pPr>
        <w:spacing w:line="360" w:lineRule="auto" w:after="0"/>
        <w:ind w:firstLine="709"/>
        <w:jc w:val="both"/>
      </w:pPr>
      <w:r>
        <w:rPr>
          <w:rFonts w:ascii="Times New Roman" w:hAnsi="Times New Roman"/>
          <w:b w:val="0"/>
          <w:i w:val="0"/>
          <w:sz w:val="28"/>
        </w:rPr>
        <w:t>Байнибандӣ: мубодилаи азот аз ғизо то пешоб ҷараён дорад. Ҳар марҳила нишондиҳандаи худро дорад [1, 374-б.]. Баланс ва креатинин маълумот медиҳанд [2, 248-б.]. Банди 2 ба механизмҳои ҳуҷайравӣ мегузарад [1, 378-б.]. Ин пайвасти бандҳои корро нишон медиҳад.</w:t>
      </w:r>
    </w:p>
    <w:p>
      <w:pPr>
        <w:spacing w:line="360" w:lineRule="auto" w:after="0"/>
        <w:ind w:firstLine="709"/>
        <w:jc w:val="both"/>
      </w:pPr>
      <w:r>
        <w:rPr>
          <w:rFonts w:ascii="Times New Roman" w:hAnsi="Times New Roman"/>
          <w:b w:val="0"/>
          <w:i w:val="0"/>
          <w:sz w:val="28"/>
        </w:rPr>
        <w:t>Дар бемориҳои вазнин мубодилаи азот вайрон мешавад. Дар сеҳр кортизол бо липолиз вобаста аст [7, 380-б.]. Мушак аминокислотаҳоро ба ҷигар мебарад. Глюконеогенез фаъол мешавад. Баланс манфиатнок мешавад ва мусаракӣ зуд мешавад [12, 246-б.]. Тарҳи ғизоии мувофиқ ин равандро суст мекунад.</w:t>
      </w:r>
    </w:p>
    <w:p>
      <w:pPr>
        <w:spacing w:line="240" w:lineRule="auto" w:after="0"/>
        <w:ind w:firstLine="0"/>
        <w:jc w:val="center"/>
      </w:pPr>
      <w:r>
        <w:rPr>
          <w:rFonts w:ascii="Times New Roman" w:hAnsi="Times New Roman"/>
          <w:b/>
          <w:i w:val="0"/>
          <w:sz w:val="24"/>
        </w:rPr>
        <w:t>Ҷадвали 1.8 — Ҳолатҳои махсуси талаботи сафед</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Гурӯҳ</w:t>
            </w:r>
          </w:p>
        </w:tc>
        <w:tc>
          <w:tcPr>
            <w:tcW w:type="dxa" w:w="2494"/>
            <w:shd w:val="clear" w:fill="EDEDED"/>
          </w:tcPr>
          <w:p>
            <w:pPr>
              <w:spacing w:line="240" w:lineRule="auto" w:after="0" w:before="0"/>
              <w:ind w:firstLine="0"/>
              <w:jc w:val="left"/>
            </w:pPr>
            <w:r>
              <w:rPr>
                <w:rFonts w:ascii="Times New Roman" w:hAnsi="Times New Roman"/>
                <w:b/>
                <w:sz w:val="24"/>
              </w:rPr>
              <w:t>Талабот</w:t>
            </w:r>
          </w:p>
        </w:tc>
        <w:tc>
          <w:tcPr>
            <w:tcW w:type="dxa" w:w="3402"/>
            <w:shd w:val="clear" w:fill="EDEDED"/>
          </w:tcPr>
          <w:p>
            <w:pPr>
              <w:spacing w:line="240" w:lineRule="auto" w:after="0" w:before="0"/>
              <w:ind w:firstLine="0"/>
              <w:jc w:val="left"/>
            </w:pPr>
            <w:r>
              <w:rPr>
                <w:rFonts w:ascii="Times New Roman" w:hAnsi="Times New Roman"/>
                <w:b/>
                <w:sz w:val="24"/>
              </w:rPr>
              <w:t>Шарҳ</w:t>
            </w:r>
          </w:p>
        </w:tc>
      </w:tr>
      <w:tr>
        <w:tc>
          <w:tcPr>
            <w:tcW w:type="dxa" w:w="2608"/>
          </w:tcPr>
          <w:p>
            <w:pPr>
              <w:spacing w:line="240" w:lineRule="auto" w:after="0" w:before="0"/>
              <w:ind w:firstLine="0"/>
              <w:jc w:val="left"/>
            </w:pPr>
            <w:r>
              <w:rPr>
                <w:rFonts w:ascii="Times New Roman" w:hAnsi="Times New Roman"/>
                <w:b w:val="0"/>
                <w:sz w:val="24"/>
              </w:rPr>
              <w:t>Ҳомилан ва ширдай</w:t>
            </w:r>
          </w:p>
        </w:tc>
        <w:tc>
          <w:tcPr>
            <w:tcW w:type="dxa" w:w="2494"/>
          </w:tcPr>
          <w:p>
            <w:pPr>
              <w:spacing w:line="240" w:lineRule="auto" w:after="0" w:before="0"/>
              <w:ind w:firstLine="0"/>
              <w:jc w:val="left"/>
            </w:pPr>
            <w:r>
              <w:rPr>
                <w:rFonts w:ascii="Times New Roman" w:hAnsi="Times New Roman"/>
                <w:b w:val="0"/>
                <w:sz w:val="24"/>
              </w:rPr>
              <w:t>+10–25 г/рӯз</w:t>
            </w:r>
          </w:p>
        </w:tc>
        <w:tc>
          <w:tcPr>
            <w:tcW w:type="dxa" w:w="3402"/>
          </w:tcPr>
          <w:p>
            <w:pPr>
              <w:spacing w:line="240" w:lineRule="auto" w:after="0" w:before="0"/>
              <w:ind w:firstLine="0"/>
              <w:jc w:val="left"/>
            </w:pPr>
            <w:r>
              <w:rPr>
                <w:rFonts w:ascii="Times New Roman" w:hAnsi="Times New Roman"/>
                <w:b w:val="0"/>
                <w:sz w:val="24"/>
              </w:rPr>
              <w:t>Барои ҷанин ва шир</w:t>
            </w:r>
          </w:p>
        </w:tc>
      </w:tr>
      <w:tr>
        <w:tc>
          <w:tcPr>
            <w:tcW w:type="dxa" w:w="2608"/>
          </w:tcPr>
          <w:p>
            <w:pPr>
              <w:spacing w:line="240" w:lineRule="auto" w:after="0" w:before="0"/>
              <w:ind w:firstLine="0"/>
              <w:jc w:val="left"/>
            </w:pPr>
            <w:r>
              <w:rPr>
                <w:rFonts w:ascii="Times New Roman" w:hAnsi="Times New Roman"/>
                <w:b w:val="0"/>
                <w:sz w:val="24"/>
              </w:rPr>
              <w:t>Пирон</w:t>
            </w:r>
          </w:p>
        </w:tc>
        <w:tc>
          <w:tcPr>
            <w:tcW w:type="dxa" w:w="2494"/>
          </w:tcPr>
          <w:p>
            <w:pPr>
              <w:spacing w:line="240" w:lineRule="auto" w:after="0" w:before="0"/>
              <w:ind w:firstLine="0"/>
              <w:jc w:val="left"/>
            </w:pPr>
            <w:r>
              <w:rPr>
                <w:rFonts w:ascii="Times New Roman" w:hAnsi="Times New Roman"/>
                <w:b w:val="0"/>
                <w:sz w:val="24"/>
              </w:rPr>
              <w:t>1,0 г/кг</w:t>
            </w:r>
          </w:p>
        </w:tc>
        <w:tc>
          <w:tcPr>
            <w:tcW w:type="dxa" w:w="3402"/>
          </w:tcPr>
          <w:p>
            <w:pPr>
              <w:spacing w:line="240" w:lineRule="auto" w:after="0" w:before="0"/>
              <w:ind w:firstLine="0"/>
              <w:jc w:val="left"/>
            </w:pPr>
            <w:r>
              <w:rPr>
                <w:rFonts w:ascii="Times New Roman" w:hAnsi="Times New Roman"/>
                <w:b w:val="0"/>
                <w:sz w:val="24"/>
              </w:rPr>
              <w:t>Пешгирии саркопения [13, 330-б.]</w:t>
            </w:r>
          </w:p>
        </w:tc>
      </w:tr>
      <w:tr>
        <w:tc>
          <w:tcPr>
            <w:tcW w:type="dxa" w:w="2608"/>
          </w:tcPr>
          <w:p>
            <w:pPr>
              <w:spacing w:line="240" w:lineRule="auto" w:after="0" w:before="0"/>
              <w:ind w:firstLine="0"/>
              <w:jc w:val="left"/>
            </w:pPr>
            <w:r>
              <w:rPr>
                <w:rFonts w:ascii="Times New Roman" w:hAnsi="Times New Roman"/>
                <w:b w:val="0"/>
                <w:sz w:val="24"/>
              </w:rPr>
              <w:t>Бемори бистарӣ</w:t>
            </w:r>
          </w:p>
        </w:tc>
        <w:tc>
          <w:tcPr>
            <w:tcW w:type="dxa" w:w="2494"/>
          </w:tcPr>
          <w:p>
            <w:pPr>
              <w:spacing w:line="240" w:lineRule="auto" w:after="0" w:before="0"/>
              <w:ind w:firstLine="0"/>
              <w:jc w:val="left"/>
            </w:pPr>
            <w:r>
              <w:rPr>
                <w:rFonts w:ascii="Times New Roman" w:hAnsi="Times New Roman"/>
                <w:b w:val="0"/>
                <w:sz w:val="24"/>
              </w:rPr>
              <w:t>1,2–1,5 г/кг</w:t>
            </w:r>
          </w:p>
        </w:tc>
        <w:tc>
          <w:tcPr>
            <w:tcW w:type="dxa" w:w="3402"/>
          </w:tcPr>
          <w:p>
            <w:pPr>
              <w:spacing w:line="240" w:lineRule="auto" w:after="0" w:before="0"/>
              <w:ind w:firstLine="0"/>
              <w:jc w:val="left"/>
            </w:pPr>
            <w:r>
              <w:rPr>
                <w:rFonts w:ascii="Times New Roman" w:hAnsi="Times New Roman"/>
                <w:b w:val="0"/>
                <w:sz w:val="24"/>
              </w:rPr>
              <w:t>Ҷуброни таҷзия [12, 246-б.]</w:t>
            </w:r>
          </w:p>
        </w:tc>
      </w:tr>
      <w:tr>
        <w:tc>
          <w:tcPr>
            <w:tcW w:type="dxa" w:w="2608"/>
          </w:tcPr>
          <w:p>
            <w:pPr>
              <w:spacing w:line="240" w:lineRule="auto" w:after="0" w:before="0"/>
              <w:ind w:firstLine="0"/>
              <w:jc w:val="left"/>
            </w:pPr>
            <w:r>
              <w:rPr>
                <w:rFonts w:ascii="Times New Roman" w:hAnsi="Times New Roman"/>
                <w:b w:val="0"/>
                <w:sz w:val="24"/>
              </w:rPr>
              <w:t>Гурдаи нокофия</w:t>
            </w:r>
          </w:p>
        </w:tc>
        <w:tc>
          <w:tcPr>
            <w:tcW w:type="dxa" w:w="2494"/>
          </w:tcPr>
          <w:p>
            <w:pPr>
              <w:spacing w:line="240" w:lineRule="auto" w:after="0" w:before="0"/>
              <w:ind w:firstLine="0"/>
              <w:jc w:val="left"/>
            </w:pPr>
            <w:r>
              <w:rPr>
                <w:rFonts w:ascii="Times New Roman" w:hAnsi="Times New Roman"/>
                <w:b w:val="0"/>
                <w:sz w:val="24"/>
              </w:rPr>
              <w:t>0,6–0,8 г/кг</w:t>
            </w:r>
          </w:p>
        </w:tc>
        <w:tc>
          <w:tcPr>
            <w:tcW w:type="dxa" w:w="3402"/>
          </w:tcPr>
          <w:p>
            <w:pPr>
              <w:spacing w:line="240" w:lineRule="auto" w:after="0" w:before="0"/>
              <w:ind w:firstLine="0"/>
              <w:jc w:val="left"/>
            </w:pPr>
            <w:r>
              <w:rPr>
                <w:rFonts w:ascii="Times New Roman" w:hAnsi="Times New Roman"/>
                <w:b w:val="0"/>
                <w:sz w:val="24"/>
              </w:rPr>
              <w:t>Бо назорати уреа [7, 380-б.]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Байнибандӣ: мубодилаи азот аз ғизо то пешоб мегузарад. Таркиби аминокислотаҳо ва сифати сафед балансро муқаррар мекунанд [18, 92-б.]. Дар ҳуҷайра аминогуруҳҳо ба метаболизм медароянд. Банди 2 аз механизмҳои мубодилаи азот оғоз мешавад [1, 378-б.].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БАНДИ 2. ТРАНСАМИНАТСИЯ, СИКЛИ ФАВВОСӢ ВА МУБОДИЛАИ МАХСУС</w:t>
      </w:r>
    </w:p>
    <w:p>
      <w:pPr>
        <w:spacing w:line="360" w:lineRule="auto" w:after="0"/>
        <w:ind w:firstLine="709"/>
        <w:jc w:val="left"/>
      </w:pPr>
      <w:r>
        <w:rPr>
          <w:rFonts w:ascii="Times New Roman" w:hAnsi="Times New Roman"/>
          <w:b/>
          <w:i w:val="0"/>
          <w:sz w:val="28"/>
        </w:rPr>
        <w:t>2.1. Трансаминатсия ва дезаминатсия</w:t>
      </w:r>
    </w:p>
    <w:p>
      <w:pPr>
        <w:spacing w:line="360" w:lineRule="auto" w:after="0"/>
        <w:ind w:firstLine="709"/>
        <w:jc w:val="both"/>
      </w:pPr>
      <w:r>
        <w:rPr>
          <w:rFonts w:ascii="Times New Roman" w:hAnsi="Times New Roman"/>
          <w:b w:val="0"/>
          <w:i w:val="0"/>
          <w:sz w:val="28"/>
        </w:rPr>
        <w:t>Трансаминатсия аминогурӯҳро ба α-кетокислота мегузаронад. Реаксия бо пиридоксалфосфат сурат мегирад [1, 378-б.]. Пиридоксалфосфат шакли фаъоли витамини B6 мебошад. Камбудии B6 мубодилаи азотро суст мекунад [14, 194-б.]. Реаксия баргардонанда аст ва бе аммониак сурат мегирад. Аз ин сабаб он нақлиёти аминогурӯҳро таъмин мекунад.</w:t>
      </w:r>
    </w:p>
    <w:p>
      <w:pPr>
        <w:spacing w:line="360" w:lineRule="auto" w:after="0"/>
        <w:ind w:firstLine="709"/>
        <w:jc w:val="both"/>
      </w:pPr>
      <w:r>
        <w:rPr>
          <w:rFonts w:ascii="Times New Roman" w:hAnsi="Times New Roman"/>
          <w:b w:val="0"/>
          <w:i w:val="0"/>
          <w:sz w:val="28"/>
        </w:rPr>
        <w:t>Пиридоксалфосфат бо фермент муттаҳид мешавад. Пайвасти Шиффа-ҳосил карбонро фаъол мекунад [1, 378-б.]. Гурӯҳи аминӣ аз аминокислота ба кофермент мегузарад. Баъд он ба α-кетокислота мегузарад [2, 252-б.]. Реаксия дар ду қадам пур мегардад. Механизмро шогирдони биохимия дар дарс меомӯзанд.</w:t>
      </w:r>
    </w:p>
    <w:p>
      <w:pPr>
        <w:spacing w:line="360" w:lineRule="auto" w:after="0"/>
        <w:ind w:firstLine="709"/>
        <w:jc w:val="both"/>
      </w:pPr>
      <w:r>
        <w:rPr>
          <w:rFonts w:ascii="Times New Roman" w:hAnsi="Times New Roman"/>
          <w:b w:val="0"/>
          <w:i w:val="0"/>
          <w:sz w:val="28"/>
        </w:rPr>
        <w:t>Трансаминазаҳо дар хун нишондиҳанда мебошанд. Дар ҳолати мӯътадил сатҳашон паст аст [3, 644-б.]. ALT 7–45 ва AST 7–40 воҳид аст [3, 646-б.]. Осеби ҷигар ALT-ро зуд мебарорад. Дар машқи вазнин AST мӯътадилан меафзояд [13, 328-б.]. Таҳлили такрорӣ фарқи машқ ва бемориро медиҳад.</w:t>
      </w:r>
    </w:p>
    <w:p>
      <w:pPr>
        <w:spacing w:line="360" w:lineRule="auto" w:after="0"/>
        <w:ind w:firstLine="709"/>
        <w:jc w:val="both"/>
      </w:pPr>
      <w:r>
        <w:rPr>
          <w:rFonts w:ascii="Times New Roman" w:hAnsi="Times New Roman"/>
          <w:b w:val="0"/>
          <w:i w:val="0"/>
          <w:sz w:val="28"/>
        </w:rPr>
        <w:t>Дар камбудии витамини B6 хатоҳо пайдо мешаванд. Сатҳи трансаминаза дар хун мепастад [14, 194-б.]. Мубодилаи триптофан низ вайрон мегардад. Тестҳои вазнӣ нишон медиҳанд [2, 254-б.]. Зардолу, гӯшт ва ғаллаи пурра B6 медиҳанд [17, 156-б.]. Ин масъала дар гигиенаи ғизо муҳим аст.</w:t>
      </w:r>
    </w:p>
    <w:p>
      <w:pPr>
        <w:spacing w:line="360" w:lineRule="auto" w:after="0"/>
        <w:ind w:firstLine="709"/>
        <w:jc w:val="both"/>
      </w:pPr>
      <w:r>
        <w:rPr>
          <w:rFonts w:ascii="Times New Roman" w:hAnsi="Times New Roman"/>
          <w:b w:val="0"/>
          <w:i w:val="0"/>
          <w:sz w:val="28"/>
        </w:rPr>
        <w:t>Ду трансаминаза дар ташхис аҳамияти калон доранд. ALT глутамат ва пируватро ба аланин ва α-кетоглутамат пайваст мекунад [2, 252-б.]. AST ҳамин амалро бо оксалоацетат мегузорад. ALT асосан дар ҷигар аст. AST дар ҷигар, дил ва мушак мавҷуд аст [3, 644-б.]. Осеби бофта онҳоро ба хун мебарорад.</w:t>
      </w:r>
    </w:p>
    <w:p>
      <w:pPr>
        <w:spacing w:line="360" w:lineRule="auto" w:after="0"/>
        <w:ind w:firstLine="709"/>
        <w:jc w:val="both"/>
      </w:pPr>
      <w:r>
        <w:rPr>
          <w:rFonts w:ascii="Times New Roman" w:hAnsi="Times New Roman"/>
          <w:b w:val="0"/>
          <w:i w:val="0"/>
          <w:sz w:val="28"/>
        </w:rPr>
        <w:t>Дар гепатити вирусӣ ALT баландтар мебошад. Ҳуҷайраи ҷигар қабриранҷ мешавад [3, 648-б.]. Нисбати Де-Ритис аз 1 паст мегардад. Дар зардпарвин нисбат ҳамон тавр аст. Дар осеби алкололӣ AST бартар мешавад [3, 650-б.]. Ташхиси фарқӣ ба ҳамин нишондиҳанда асост.</w:t>
      </w:r>
    </w:p>
    <w:p>
      <w:pPr>
        <w:spacing w:line="360" w:lineRule="auto" w:after="0"/>
        <w:ind w:firstLine="709"/>
        <w:jc w:val="both"/>
      </w:pPr>
      <w:r>
        <w:rPr>
          <w:rFonts w:ascii="Times New Roman" w:hAnsi="Times New Roman"/>
          <w:b w:val="0"/>
          <w:i w:val="0"/>
          <w:sz w:val="28"/>
        </w:rPr>
        <w:t>Дар инфаркти миокард AST бошад ALT бештар баланд мешавад. AST-и мушаки дил ба хун мебарояд [2, 254-б.]. ALT асосан дар ҷигар мемонад. Нисбат то 3 мегардад. Трошолин дар замони муосир бартар аст [3, 652-б.]. Вале ҳамин нишондиҳанда ҳанӯз корбарӣ дорад.</w:t>
      </w:r>
    </w:p>
    <w:p>
      <w:pPr>
        <w:spacing w:line="360" w:lineRule="auto" w:after="0"/>
        <w:ind w:firstLine="709"/>
        <w:jc w:val="both"/>
      </w:pPr>
      <w:r>
        <w:rPr>
          <w:rFonts w:ascii="Times New Roman" w:hAnsi="Times New Roman"/>
          <w:b w:val="0"/>
          <w:i w:val="0"/>
          <w:sz w:val="28"/>
        </w:rPr>
        <w:t>Мушаки осебдӯшта ҳам AST меафзояд. Баъди машқи вазнин сатҳ ду рӯз баланд мемонад [13, 328-б.]. Дар забони томир фарқи бузург мешавад. Нишондиҳандаи креатинкиназа илова мешавад [9, 166-б.]. Бо ҳамин ташхиси фарқӣ мекунанд. Духтур натиҷаро бо шикоят муқоиса мекунад.</w:t>
      </w:r>
    </w:p>
    <w:p>
      <w:pPr>
        <w:spacing w:line="240" w:lineRule="auto" w:after="0"/>
        <w:ind w:firstLine="0"/>
        <w:jc w:val="center"/>
      </w:pPr>
      <w:r>
        <w:rPr>
          <w:rFonts w:ascii="Times New Roman" w:hAnsi="Times New Roman"/>
          <w:b/>
          <w:i w:val="0"/>
          <w:sz w:val="24"/>
        </w:rPr>
        <w:t>Ҷадвали 2.1 — Реаксияҳои трансаминатсия</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948"/>
            <w:shd w:val="clear" w:fill="EDEDED"/>
          </w:tcPr>
          <w:p>
            <w:pPr>
              <w:spacing w:line="240" w:lineRule="auto" w:after="0" w:before="0"/>
              <w:ind w:firstLine="0"/>
              <w:jc w:val="left"/>
            </w:pPr>
            <w:r>
              <w:rPr>
                <w:rFonts w:ascii="Times New Roman" w:hAnsi="Times New Roman"/>
                <w:b/>
                <w:sz w:val="24"/>
              </w:rPr>
              <w:t>Фермент</w:t>
            </w:r>
          </w:p>
        </w:tc>
        <w:tc>
          <w:tcPr>
            <w:tcW w:type="dxa" w:w="2835"/>
            <w:shd w:val="clear" w:fill="EDEDED"/>
          </w:tcPr>
          <w:p>
            <w:pPr>
              <w:spacing w:line="240" w:lineRule="auto" w:after="0" w:before="0"/>
              <w:ind w:firstLine="0"/>
              <w:jc w:val="left"/>
            </w:pPr>
            <w:r>
              <w:rPr>
                <w:rFonts w:ascii="Times New Roman" w:hAnsi="Times New Roman"/>
                <w:b/>
                <w:sz w:val="24"/>
              </w:rPr>
              <w:t>Реаксия</w:t>
            </w:r>
          </w:p>
        </w:tc>
        <w:tc>
          <w:tcPr>
            <w:tcW w:type="dxa" w:w="2721"/>
            <w:shd w:val="clear" w:fill="EDEDED"/>
          </w:tcPr>
          <w:p>
            <w:pPr>
              <w:spacing w:line="240" w:lineRule="auto" w:after="0" w:before="0"/>
              <w:ind w:firstLine="0"/>
              <w:jc w:val="left"/>
            </w:pPr>
            <w:r>
              <w:rPr>
                <w:rFonts w:ascii="Times New Roman" w:hAnsi="Times New Roman"/>
                <w:b/>
                <w:sz w:val="24"/>
              </w:rPr>
              <w:t>Ҷои асосӣ</w:t>
            </w:r>
          </w:p>
        </w:tc>
      </w:tr>
      <w:tr>
        <w:tc>
          <w:tcPr>
            <w:tcW w:type="dxa" w:w="2948"/>
          </w:tcPr>
          <w:p>
            <w:pPr>
              <w:spacing w:line="240" w:lineRule="auto" w:after="0" w:before="0"/>
              <w:ind w:firstLine="0"/>
              <w:jc w:val="left"/>
            </w:pPr>
            <w:r>
              <w:rPr>
                <w:rFonts w:ascii="Times New Roman" w:hAnsi="Times New Roman"/>
                <w:b w:val="0"/>
                <w:sz w:val="24"/>
              </w:rPr>
              <w:t>ALT (SGPT)</w:t>
            </w:r>
          </w:p>
        </w:tc>
        <w:tc>
          <w:tcPr>
            <w:tcW w:type="dxa" w:w="2835"/>
          </w:tcPr>
          <w:p>
            <w:pPr>
              <w:spacing w:line="240" w:lineRule="auto" w:after="0" w:before="0"/>
              <w:ind w:firstLine="0"/>
              <w:jc w:val="left"/>
            </w:pPr>
            <w:r>
              <w:rPr>
                <w:rFonts w:ascii="Times New Roman" w:hAnsi="Times New Roman"/>
                <w:b w:val="0"/>
                <w:sz w:val="24"/>
              </w:rPr>
              <w:t>Глутамат + пируват → α-кетоглутамат + аланин</w:t>
            </w:r>
          </w:p>
        </w:tc>
        <w:tc>
          <w:tcPr>
            <w:tcW w:type="dxa" w:w="2721"/>
          </w:tcPr>
          <w:p>
            <w:pPr>
              <w:spacing w:line="240" w:lineRule="auto" w:after="0" w:before="0"/>
              <w:ind w:firstLine="0"/>
              <w:jc w:val="left"/>
            </w:pPr>
            <w:r>
              <w:rPr>
                <w:rFonts w:ascii="Times New Roman" w:hAnsi="Times New Roman"/>
                <w:b w:val="0"/>
                <w:sz w:val="24"/>
              </w:rPr>
              <w:t>Ҷигар</w:t>
            </w:r>
          </w:p>
        </w:tc>
      </w:tr>
      <w:tr>
        <w:tc>
          <w:tcPr>
            <w:tcW w:type="dxa" w:w="2948"/>
          </w:tcPr>
          <w:p>
            <w:pPr>
              <w:spacing w:line="240" w:lineRule="auto" w:after="0" w:before="0"/>
              <w:ind w:firstLine="0"/>
              <w:jc w:val="left"/>
            </w:pPr>
            <w:r>
              <w:rPr>
                <w:rFonts w:ascii="Times New Roman" w:hAnsi="Times New Roman"/>
                <w:b w:val="0"/>
                <w:sz w:val="24"/>
              </w:rPr>
              <w:t>AST (SGOT)</w:t>
            </w:r>
          </w:p>
        </w:tc>
        <w:tc>
          <w:tcPr>
            <w:tcW w:type="dxa" w:w="2835"/>
          </w:tcPr>
          <w:p>
            <w:pPr>
              <w:spacing w:line="240" w:lineRule="auto" w:after="0" w:before="0"/>
              <w:ind w:firstLine="0"/>
              <w:jc w:val="left"/>
            </w:pPr>
            <w:r>
              <w:rPr>
                <w:rFonts w:ascii="Times New Roman" w:hAnsi="Times New Roman"/>
                <w:b w:val="0"/>
                <w:sz w:val="24"/>
              </w:rPr>
              <w:t>Глутамат + оксалоацетат → α-кетоглутамат + аспартат</w:t>
            </w:r>
          </w:p>
        </w:tc>
        <w:tc>
          <w:tcPr>
            <w:tcW w:type="dxa" w:w="2721"/>
          </w:tcPr>
          <w:p>
            <w:pPr>
              <w:spacing w:line="240" w:lineRule="auto" w:after="0" w:before="0"/>
              <w:ind w:firstLine="0"/>
              <w:jc w:val="left"/>
            </w:pPr>
            <w:r>
              <w:rPr>
                <w:rFonts w:ascii="Times New Roman" w:hAnsi="Times New Roman"/>
                <w:b w:val="0"/>
                <w:sz w:val="24"/>
              </w:rPr>
              <w:t>Ҷигар, дил, мушак [3, 646-б.]</w:t>
            </w:r>
          </w:p>
        </w:tc>
      </w:tr>
      <w:tr>
        <w:tc>
          <w:tcPr>
            <w:tcW w:type="dxa" w:w="2948"/>
          </w:tcPr>
          <w:p>
            <w:pPr>
              <w:spacing w:line="240" w:lineRule="auto" w:after="0" w:before="0"/>
              <w:ind w:firstLine="0"/>
              <w:jc w:val="left"/>
            </w:pPr>
            <w:r>
              <w:rPr>
                <w:rFonts w:ascii="Times New Roman" w:hAnsi="Times New Roman"/>
                <w:b w:val="0"/>
                <w:sz w:val="24"/>
              </w:rPr>
              <w:t>Глутаматдегидрогеназа</w:t>
            </w:r>
          </w:p>
        </w:tc>
        <w:tc>
          <w:tcPr>
            <w:tcW w:type="dxa" w:w="2835"/>
          </w:tcPr>
          <w:p>
            <w:pPr>
              <w:spacing w:line="240" w:lineRule="auto" w:after="0" w:before="0"/>
              <w:ind w:firstLine="0"/>
              <w:jc w:val="left"/>
            </w:pPr>
            <w:r>
              <w:rPr>
                <w:rFonts w:ascii="Times New Roman" w:hAnsi="Times New Roman"/>
                <w:b w:val="0"/>
                <w:sz w:val="24"/>
              </w:rPr>
              <w:t>Глутамат + NAD+ → α-кетоглутамат + NH3</w:t>
            </w:r>
          </w:p>
        </w:tc>
        <w:tc>
          <w:tcPr>
            <w:tcW w:type="dxa" w:w="2721"/>
          </w:tcPr>
          <w:p>
            <w:pPr>
              <w:spacing w:line="240" w:lineRule="auto" w:after="0" w:before="0"/>
              <w:ind w:firstLine="0"/>
              <w:jc w:val="left"/>
            </w:pPr>
            <w:r>
              <w:rPr>
                <w:rFonts w:ascii="Times New Roman" w:hAnsi="Times New Roman"/>
                <w:b w:val="0"/>
                <w:sz w:val="24"/>
              </w:rPr>
              <w:t>Митохондрияи ҷигар</w:t>
            </w:r>
          </w:p>
        </w:tc>
      </w:tr>
      <w:tr>
        <w:tc>
          <w:tcPr>
            <w:tcW w:type="dxa" w:w="2948"/>
          </w:tcPr>
          <w:p>
            <w:pPr>
              <w:spacing w:line="240" w:lineRule="auto" w:after="0" w:before="0"/>
              <w:ind w:firstLine="0"/>
              <w:jc w:val="left"/>
            </w:pPr>
            <w:r>
              <w:rPr>
                <w:rFonts w:ascii="Times New Roman" w:hAnsi="Times New Roman"/>
                <w:b w:val="0"/>
                <w:sz w:val="24"/>
              </w:rPr>
              <w:t>Аспартатаминотрансферазаи митохондриявӣ</w:t>
            </w:r>
          </w:p>
        </w:tc>
        <w:tc>
          <w:tcPr>
            <w:tcW w:type="dxa" w:w="2835"/>
          </w:tcPr>
          <w:p>
            <w:pPr>
              <w:spacing w:line="240" w:lineRule="auto" w:after="0" w:before="0"/>
              <w:ind w:firstLine="0"/>
              <w:jc w:val="left"/>
            </w:pPr>
            <w:r>
              <w:rPr>
                <w:rFonts w:ascii="Times New Roman" w:hAnsi="Times New Roman"/>
                <w:b w:val="0"/>
                <w:sz w:val="24"/>
              </w:rPr>
              <w:t>Шакли m-AST</w:t>
            </w:r>
          </w:p>
        </w:tc>
        <w:tc>
          <w:tcPr>
            <w:tcW w:type="dxa" w:w="2721"/>
          </w:tcPr>
          <w:p>
            <w:pPr>
              <w:spacing w:line="240" w:lineRule="auto" w:after="0" w:before="0"/>
              <w:ind w:firstLine="0"/>
              <w:jc w:val="left"/>
            </w:pPr>
            <w:r>
              <w:rPr>
                <w:rFonts w:ascii="Times New Roman" w:hAnsi="Times New Roman"/>
                <w:b w:val="0"/>
                <w:sz w:val="24"/>
              </w:rPr>
              <w:t>Митохондрия</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Нисбати AST/ALT нишондиҳандаи Де-Ритис ном дорад. Меъори он тақрибан 1,33 мебошад [3, 648-б.]. Дар гепатити вирусӣ нисбат аз 1 паст мешавад. Дар ҷигари алкололӣ ва сирроз аз 2 боло меравад [3, 650-б.]. Сабаб ин аст, ки AST-и митохондриявӣ дар осеби ҷиддӣ баромада мешавад. Ҷадвали 2.2 ва расми 2.1 ин нишондиҳандаро медиҳанд.</w:t>
      </w:r>
    </w:p>
    <w:p>
      <w:pPr>
        <w:spacing w:line="240" w:lineRule="auto" w:after="0"/>
        <w:ind w:firstLine="0"/>
        <w:jc w:val="center"/>
      </w:pPr>
      <w:r>
        <w:rPr>
          <w:rFonts w:ascii="Times New Roman" w:hAnsi="Times New Roman"/>
          <w:b/>
          <w:i w:val="0"/>
          <w:sz w:val="24"/>
        </w:rPr>
        <w:t>Ҷадвали 2.2 — Меъори ALT, AST ва Де-Ритис</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Ҳолат</w:t>
            </w:r>
          </w:p>
        </w:tc>
        <w:tc>
          <w:tcPr>
            <w:tcW w:type="dxa" w:w="2494"/>
            <w:shd w:val="clear" w:fill="EDEDED"/>
          </w:tcPr>
          <w:p>
            <w:pPr>
              <w:spacing w:line="240" w:lineRule="auto" w:after="0" w:before="0"/>
              <w:ind w:firstLine="0"/>
              <w:jc w:val="left"/>
            </w:pPr>
            <w:r>
              <w:rPr>
                <w:rFonts w:ascii="Times New Roman" w:hAnsi="Times New Roman"/>
                <w:b/>
                <w:sz w:val="24"/>
              </w:rPr>
              <w:t>AST/ALT</w:t>
            </w:r>
          </w:p>
        </w:tc>
        <w:tc>
          <w:tcPr>
            <w:tcW w:type="dxa" w:w="3402"/>
            <w:shd w:val="clear" w:fill="EDEDED"/>
          </w:tcPr>
          <w:p>
            <w:pPr>
              <w:spacing w:line="240" w:lineRule="auto" w:after="0" w:before="0"/>
              <w:ind w:firstLine="0"/>
              <w:jc w:val="left"/>
            </w:pPr>
            <w:r>
              <w:rPr>
                <w:rFonts w:ascii="Times New Roman" w:hAnsi="Times New Roman"/>
                <w:b/>
                <w:sz w:val="24"/>
              </w:rPr>
              <w:t>Шарҳ</w:t>
            </w:r>
          </w:p>
        </w:tc>
      </w:tr>
      <w:tr>
        <w:tc>
          <w:tcPr>
            <w:tcW w:type="dxa" w:w="2608"/>
          </w:tcPr>
          <w:p>
            <w:pPr>
              <w:spacing w:line="240" w:lineRule="auto" w:after="0" w:before="0"/>
              <w:ind w:firstLine="0"/>
              <w:jc w:val="left"/>
            </w:pPr>
            <w:r>
              <w:rPr>
                <w:rFonts w:ascii="Times New Roman" w:hAnsi="Times New Roman"/>
                <w:b w:val="0"/>
                <w:sz w:val="24"/>
              </w:rPr>
              <w:t>Мӯътадил</w:t>
            </w:r>
          </w:p>
        </w:tc>
        <w:tc>
          <w:tcPr>
            <w:tcW w:type="dxa" w:w="2494"/>
          </w:tcPr>
          <w:p>
            <w:pPr>
              <w:spacing w:line="240" w:lineRule="auto" w:after="0" w:before="0"/>
              <w:ind w:firstLine="0"/>
              <w:jc w:val="left"/>
            </w:pPr>
            <w:r>
              <w:rPr>
                <w:rFonts w:ascii="Times New Roman" w:hAnsi="Times New Roman"/>
                <w:b w:val="0"/>
                <w:sz w:val="24"/>
              </w:rPr>
              <w:t>≈ 1,33</w:t>
            </w:r>
          </w:p>
        </w:tc>
        <w:tc>
          <w:tcPr>
            <w:tcW w:type="dxa" w:w="3402"/>
          </w:tcPr>
          <w:p>
            <w:pPr>
              <w:spacing w:line="240" w:lineRule="auto" w:after="0" w:before="0"/>
              <w:ind w:firstLine="0"/>
              <w:jc w:val="left"/>
            </w:pPr>
            <w:r>
              <w:rPr>
                <w:rFonts w:ascii="Times New Roman" w:hAnsi="Times New Roman"/>
                <w:b w:val="0"/>
                <w:sz w:val="24"/>
              </w:rPr>
              <w:t>Меъори Де-Ритис</w:t>
            </w:r>
          </w:p>
        </w:tc>
      </w:tr>
      <w:tr>
        <w:tc>
          <w:tcPr>
            <w:tcW w:type="dxa" w:w="2608"/>
          </w:tcPr>
          <w:p>
            <w:pPr>
              <w:spacing w:line="240" w:lineRule="auto" w:after="0" w:before="0"/>
              <w:ind w:firstLine="0"/>
              <w:jc w:val="left"/>
            </w:pPr>
            <w:r>
              <w:rPr>
                <w:rFonts w:ascii="Times New Roman" w:hAnsi="Times New Roman"/>
                <w:b w:val="0"/>
                <w:sz w:val="24"/>
              </w:rPr>
              <w:t>Гепатити вирусӣ</w:t>
            </w:r>
          </w:p>
        </w:tc>
        <w:tc>
          <w:tcPr>
            <w:tcW w:type="dxa" w:w="2494"/>
          </w:tcPr>
          <w:p>
            <w:pPr>
              <w:spacing w:line="240" w:lineRule="auto" w:after="0" w:before="0"/>
              <w:ind w:firstLine="0"/>
              <w:jc w:val="left"/>
            </w:pPr>
            <w:r>
              <w:rPr>
                <w:rFonts w:ascii="Times New Roman" w:hAnsi="Times New Roman"/>
                <w:b w:val="0"/>
                <w:sz w:val="24"/>
              </w:rPr>
              <w:t>0,5–0,8</w:t>
            </w:r>
          </w:p>
        </w:tc>
        <w:tc>
          <w:tcPr>
            <w:tcW w:type="dxa" w:w="3402"/>
          </w:tcPr>
          <w:p>
            <w:pPr>
              <w:spacing w:line="240" w:lineRule="auto" w:after="0" w:before="0"/>
              <w:ind w:firstLine="0"/>
              <w:jc w:val="left"/>
            </w:pPr>
            <w:r>
              <w:rPr>
                <w:rFonts w:ascii="Times New Roman" w:hAnsi="Times New Roman"/>
                <w:b w:val="0"/>
                <w:sz w:val="24"/>
              </w:rPr>
              <w:t>ALT бештар мебарояд [3, 648-б.]</w:t>
            </w:r>
          </w:p>
        </w:tc>
      </w:tr>
      <w:tr>
        <w:tc>
          <w:tcPr>
            <w:tcW w:type="dxa" w:w="2608"/>
          </w:tcPr>
          <w:p>
            <w:pPr>
              <w:spacing w:line="240" w:lineRule="auto" w:after="0" w:before="0"/>
              <w:ind w:firstLine="0"/>
              <w:jc w:val="left"/>
            </w:pPr>
            <w:r>
              <w:rPr>
                <w:rFonts w:ascii="Times New Roman" w:hAnsi="Times New Roman"/>
                <w:b w:val="0"/>
                <w:sz w:val="24"/>
              </w:rPr>
              <w:t>Ҷигари алкололӣ</w:t>
            </w:r>
          </w:p>
        </w:tc>
        <w:tc>
          <w:tcPr>
            <w:tcW w:type="dxa" w:w="2494"/>
          </w:tcPr>
          <w:p>
            <w:pPr>
              <w:spacing w:line="240" w:lineRule="auto" w:after="0" w:before="0"/>
              <w:ind w:firstLine="0"/>
              <w:jc w:val="left"/>
            </w:pPr>
            <w:r>
              <w:rPr>
                <w:rFonts w:ascii="Times New Roman" w:hAnsi="Times New Roman"/>
                <w:b w:val="0"/>
                <w:sz w:val="24"/>
              </w:rPr>
              <w:t>2,0–3,0</w:t>
            </w:r>
          </w:p>
        </w:tc>
        <w:tc>
          <w:tcPr>
            <w:tcW w:type="dxa" w:w="3402"/>
          </w:tcPr>
          <w:p>
            <w:pPr>
              <w:spacing w:line="240" w:lineRule="auto" w:after="0" w:before="0"/>
              <w:ind w:firstLine="0"/>
              <w:jc w:val="left"/>
            </w:pPr>
            <w:r>
              <w:rPr>
                <w:rFonts w:ascii="Times New Roman" w:hAnsi="Times New Roman"/>
                <w:b w:val="0"/>
                <w:sz w:val="24"/>
              </w:rPr>
              <w:t>AST-и митохондриявӣ зиёд</w:t>
            </w:r>
          </w:p>
        </w:tc>
      </w:tr>
      <w:tr>
        <w:tc>
          <w:tcPr>
            <w:tcW w:type="dxa" w:w="2608"/>
          </w:tcPr>
          <w:p>
            <w:pPr>
              <w:spacing w:line="240" w:lineRule="auto" w:after="0" w:before="0"/>
              <w:ind w:firstLine="0"/>
              <w:jc w:val="left"/>
            </w:pPr>
            <w:r>
              <w:rPr>
                <w:rFonts w:ascii="Times New Roman" w:hAnsi="Times New Roman"/>
                <w:b w:val="0"/>
                <w:sz w:val="24"/>
              </w:rPr>
              <w:t>Инфаркти миокард</w:t>
            </w:r>
          </w:p>
        </w:tc>
        <w:tc>
          <w:tcPr>
            <w:tcW w:type="dxa" w:w="2494"/>
          </w:tcPr>
          <w:p>
            <w:pPr>
              <w:spacing w:line="240" w:lineRule="auto" w:after="0" w:before="0"/>
              <w:ind w:firstLine="0"/>
              <w:jc w:val="left"/>
            </w:pPr>
            <w:r>
              <w:rPr>
                <w:rFonts w:ascii="Times New Roman" w:hAnsi="Times New Roman"/>
                <w:b w:val="0"/>
                <w:sz w:val="24"/>
              </w:rPr>
              <w:t>AST баланд, ALT мӯътадил</w:t>
            </w:r>
          </w:p>
        </w:tc>
        <w:tc>
          <w:tcPr>
            <w:tcW w:type="dxa" w:w="3402"/>
          </w:tcPr>
          <w:p>
            <w:pPr>
              <w:spacing w:line="240" w:lineRule="auto" w:after="0" w:before="0"/>
              <w:ind w:firstLine="0"/>
              <w:jc w:val="left"/>
            </w:pPr>
            <w:r>
              <w:rPr>
                <w:rFonts w:ascii="Times New Roman" w:hAnsi="Times New Roman"/>
                <w:b w:val="0"/>
                <w:sz w:val="24"/>
              </w:rPr>
              <w:t>Мушаки дил [2, 254-б.]</w:t>
            </w:r>
          </w:p>
        </w:tc>
      </w:tr>
      <w:tr>
        <w:tc>
          <w:tcPr>
            <w:tcW w:type="dxa" w:w="2608"/>
          </w:tcPr>
          <w:p>
            <w:pPr>
              <w:spacing w:line="240" w:lineRule="auto" w:after="0" w:before="0"/>
              <w:ind w:firstLine="0"/>
              <w:jc w:val="left"/>
            </w:pPr>
            <w:r>
              <w:rPr>
                <w:rFonts w:ascii="Times New Roman" w:hAnsi="Times New Roman"/>
                <w:b w:val="0"/>
                <w:sz w:val="24"/>
              </w:rPr>
              <w:t>Мушаки осебдӯшта</w:t>
            </w:r>
          </w:p>
        </w:tc>
        <w:tc>
          <w:tcPr>
            <w:tcW w:type="dxa" w:w="2494"/>
          </w:tcPr>
          <w:p>
            <w:pPr>
              <w:spacing w:line="240" w:lineRule="auto" w:after="0" w:before="0"/>
              <w:ind w:firstLine="0"/>
              <w:jc w:val="left"/>
            </w:pPr>
            <w:r>
              <w:rPr>
                <w:rFonts w:ascii="Times New Roman" w:hAnsi="Times New Roman"/>
                <w:b w:val="0"/>
                <w:sz w:val="24"/>
              </w:rPr>
              <w:t>AST баланд</w:t>
            </w:r>
          </w:p>
        </w:tc>
        <w:tc>
          <w:tcPr>
            <w:tcW w:type="dxa" w:w="3402"/>
          </w:tcPr>
          <w:p>
            <w:pPr>
              <w:spacing w:line="240" w:lineRule="auto" w:after="0" w:before="0"/>
              <w:ind w:firstLine="0"/>
              <w:jc w:val="left"/>
            </w:pPr>
            <w:r>
              <w:rPr>
                <w:rFonts w:ascii="Times New Roman" w:hAnsi="Times New Roman"/>
                <w:b w:val="0"/>
                <w:sz w:val="24"/>
              </w:rPr>
              <w:t>Баъди машқи вазнин [13, 328-б.]</w:t>
            </w:r>
          </w:p>
        </w:tc>
      </w:tr>
    </w:tbl>
    <w:p>
      <w:pPr>
        <w:spacing w:line="240" w:lineRule="auto" w:after="0"/>
        <w:ind w:firstLine="0"/>
      </w:pPr>
      <w:r>
        <w:rPr>
          <w:sz w:val="12"/>
        </w:rPr>
      </w:r>
    </w:p>
    <w:p>
      <w:pPr>
        <w:ind w:firstLine="0"/>
        <w:jc w:val="center"/>
      </w:pPr>
      <w:r>
        <w:drawing>
          <wp:inline xmlns:a="http://schemas.openxmlformats.org/drawingml/2006/main" xmlns:pic="http://schemas.openxmlformats.org/drawingml/2006/picture">
            <wp:extent cx="5040000" cy="2785263"/>
            <wp:docPr id="2" name="Picture 2"/>
            <wp:cNvGraphicFramePr>
              <a:graphicFrameLocks noChangeAspect="1"/>
            </wp:cNvGraphicFramePr>
            <a:graphic>
              <a:graphicData uri="http://schemas.openxmlformats.org/drawingml/2006/picture">
                <pic:pic>
                  <pic:nvPicPr>
                    <pic:cNvPr id="0" name="rasmi_2_1.png"/>
                    <pic:cNvPicPr/>
                  </pic:nvPicPr>
                  <pic:blipFill>
                    <a:blip r:embed="rId10"/>
                    <a:stretch>
                      <a:fillRect/>
                    </a:stretch>
                  </pic:blipFill>
                  <pic:spPr>
                    <a:xfrm>
                      <a:off x="0" y="0"/>
                      <a:ext cx="5040000" cy="2785263"/>
                    </a:xfrm>
                    <a:prstGeom prst="rect"/>
                  </pic:spPr>
                </pic:pic>
              </a:graphicData>
            </a:graphic>
          </wp:inline>
        </w:drawing>
      </w:r>
    </w:p>
    <w:p>
      <w:pPr>
        <w:spacing w:line="240" w:lineRule="auto" w:after="0"/>
        <w:ind w:firstLine="0"/>
        <w:jc w:val="center"/>
      </w:pPr>
      <w:r>
        <w:rPr>
          <w:rFonts w:ascii="Times New Roman" w:hAnsi="Times New Roman"/>
          <w:b/>
          <w:i w:val="0"/>
          <w:sz w:val="24"/>
        </w:rPr>
        <w:t>Расми 2.1 — Нисбати Де-Ритис дар ҳолатҳои гуногун (аз Ҷадвали 2.2)</w:t>
      </w:r>
    </w:p>
    <w:p>
      <w:pPr>
        <w:spacing w:line="360" w:lineRule="auto" w:after="0"/>
        <w:ind w:firstLine="709"/>
        <w:jc w:val="both"/>
      </w:pPr>
      <w:r>
        <w:rPr>
          <w:rFonts w:ascii="Times New Roman" w:hAnsi="Times New Roman"/>
          <w:b w:val="0"/>
          <w:i w:val="0"/>
          <w:sz w:val="28"/>
        </w:rPr>
        <w:t>Мисоли 5. Бемор натиҷаи таҳлил дорад: AST 120 ва ALT 60 воҳид дар литр. Нисбат 120 / 60 = 2,0 мегардад [3, 648-б.]. Ин фарқ аз меъори Де-Ритисро нишон медиҳад. Нисбати зиёди 2 ҷигари алкололиро мекушояд [3, 650-б.]. Ташхис бо сатҳи γ-GT ва сабаби ошкор мешавад [4, 478-б.]. Ҳамин ҳисоб дар амалияи духтур рӯзона истифода мешавад.</w:t>
      </w:r>
    </w:p>
    <w:p>
      <w:pPr>
        <w:spacing w:line="360" w:lineRule="auto" w:after="0"/>
        <w:ind w:firstLine="709"/>
        <w:jc w:val="both"/>
      </w:pPr>
      <w:r>
        <w:rPr>
          <w:rFonts w:ascii="Times New Roman" w:hAnsi="Times New Roman"/>
          <w:b w:val="0"/>
          <w:i w:val="0"/>
          <w:sz w:val="28"/>
        </w:rPr>
        <w:t>ALT ва AST на танҳо нишонаи ҷигар аст. Дорҳои зиёд онҳоро меафзоянд [3, 652-б.]. Парабинамол бо дозаи зиёд ҷигарро осеб медиҳад [4, 480-б.]. Статинҳо баъзан AST-ро меафзоянд [3, 655-б.]. Назорати ҳармоҳа тавсия мешавад. Ин маводи фармакология ва биохимияро пайваст мекунад.</w:t>
      </w:r>
    </w:p>
    <w:p>
      <w:pPr>
        <w:spacing w:line="360" w:lineRule="auto" w:after="0"/>
        <w:ind w:firstLine="709"/>
        <w:jc w:val="both"/>
      </w:pPr>
      <w:r>
        <w:rPr>
          <w:rFonts w:ascii="Times New Roman" w:hAnsi="Times New Roman"/>
          <w:b w:val="0"/>
          <w:i w:val="0"/>
          <w:sz w:val="28"/>
        </w:rPr>
        <w:t>Глутаматдегидрогеназа нишондиҳандаи иловагӣ мебошад. Он дар митохондрияи ҳуҷайраи ҷигар аст [1, 380-б.]. Сатҳи он дар осеби ҷиддӣ баланд мешавад. Дар саратони метастазӣ корбарӣ дорад [3, 654-б.]. Адабиёти нав онро тавсия медиҳад [4, 482-б.]. Маводи кор барои таҳлили он асост.</w:t>
      </w:r>
    </w:p>
    <w:p>
      <w:pPr>
        <w:spacing w:line="360" w:lineRule="auto" w:after="0"/>
        <w:ind w:firstLine="709"/>
        <w:jc w:val="both"/>
      </w:pPr>
      <w:r>
        <w:rPr>
          <w:rFonts w:ascii="Times New Roman" w:hAnsi="Times New Roman"/>
          <w:b w:val="0"/>
          <w:i w:val="0"/>
          <w:sz w:val="28"/>
        </w:rPr>
        <w:t>Дезаминатсияи оксидшавӣ аммониакро мустақим медиҳад. Глутаматдегидрогеназа реаксияи баргардонандаро идора мекунад [1, 380-б.]. Он дар матрикси митохондрияи ҷигар зич аст. α-кетоглутамат ва NH3 ҳосил мешаванд. Реаксия бо NAD+ ё NADP+ мегузарад [2, 252-б.]. Аммониаки ҳосилшуда ба сикли фаввосӣ меравад.</w:t>
      </w:r>
    </w:p>
    <w:p>
      <w:pPr>
        <w:spacing w:line="360" w:lineRule="auto" w:after="0"/>
        <w:ind w:firstLine="709"/>
        <w:jc w:val="both"/>
      </w:pPr>
      <w:r>
        <w:rPr>
          <w:rFonts w:ascii="Times New Roman" w:hAnsi="Times New Roman"/>
          <w:b w:val="0"/>
          <w:i w:val="0"/>
          <w:sz w:val="28"/>
        </w:rPr>
        <w:t>Дезаминатсия дар дигар бофтаҳо низ сурат мегирад. Гурда аммониакро барои танзим pH медиҳад [1, 380-б.]. Мушак глутамин ва аланин мебарорад [16, 96-б.]. Мағз аммониакро ба глутамин табдил медиҳад [4, 476-б.]. Ҳар бофта нақши худро дорад. Азот бо ҳамин система тайёр мешавад.</w:t>
      </w:r>
    </w:p>
    <w:p>
      <w:pPr>
        <w:spacing w:line="360" w:lineRule="auto" w:after="0"/>
        <w:ind w:firstLine="709"/>
        <w:jc w:val="both"/>
      </w:pPr>
      <w:r>
        <w:rPr>
          <w:rFonts w:ascii="Times New Roman" w:hAnsi="Times New Roman"/>
          <w:b w:val="0"/>
          <w:i w:val="0"/>
          <w:sz w:val="28"/>
        </w:rPr>
        <w:t>Дар ҷигар ду роҳи параллелӣ кор мекунанд. Перипорталӣ сикли фаввосӣ дорад [1, 382-б.]. Пери Веналӣ глутамин аз хунро мехӯрад [4, 476-б.]. Нахустӣ аммониаки баландро неутралӣ мекунад. Дуюм миқдори камро мегирад. Осеби ҳар ду бемориро меоварад.</w:t>
      </w:r>
    </w:p>
    <w:p>
      <w:pPr>
        <w:spacing w:line="360" w:lineRule="auto" w:after="0"/>
        <w:ind w:firstLine="709"/>
        <w:jc w:val="both"/>
      </w:pPr>
      <w:r>
        <w:rPr>
          <w:rFonts w:ascii="Times New Roman" w:hAnsi="Times New Roman"/>
          <w:b w:val="0"/>
          <w:i w:val="0"/>
          <w:sz w:val="28"/>
        </w:rPr>
        <w:t>Танзим глутамин мебошад. Он N-асилглютамати CPS-I-ро медиҳад [2, 256-б.]. Баъди ғизои серсафед танзим меафзояд. Дар гуруснагӣ уреа мепастад [7, 380-б.]. Ин мутобиқсозии энергетӣ мебошад [1, 384-б.]. Механизм дар адабиёти муосир тасдиқ шудааст [5, 10-б.].</w:t>
      </w:r>
    </w:p>
    <w:p>
      <w:pPr>
        <w:spacing w:line="360" w:lineRule="auto" w:after="0"/>
        <w:ind w:firstLine="709"/>
        <w:jc w:val="both"/>
      </w:pPr>
      <w:r>
        <w:rPr>
          <w:rFonts w:ascii="Times New Roman" w:hAnsi="Times New Roman"/>
          <w:b w:val="0"/>
          <w:i w:val="0"/>
          <w:sz w:val="28"/>
        </w:rPr>
        <w:t>Н-асилглютамат бо ҳолати мубодила тағир меёбад. Баъди ғизо он ду баробар мешавад [2, 256-б.]. Дар гуруснагӣ кам мешавад [7, 380-б.]. Бо ин роҳ сиклро ба талобат мутобиқ мекунад [1, 384-б.]. Ин танзимгар ба дорӯҳои нав низ асос медиҳад [5, 14-б.]. Маводи кор инро нишон медиҳад.</w:t>
      </w:r>
    </w:p>
    <w:p>
      <w:pPr>
        <w:spacing w:line="360" w:lineRule="auto" w:after="0"/>
        <w:ind w:firstLine="709"/>
        <w:jc w:val="left"/>
      </w:pPr>
      <w:r>
        <w:rPr>
          <w:rFonts w:ascii="Times New Roman" w:hAnsi="Times New Roman"/>
          <w:b/>
          <w:i w:val="0"/>
          <w:sz w:val="28"/>
        </w:rPr>
        <w:t>2.2. Сикли фаввосӣ ва неутралитсияи аммониак</w:t>
      </w:r>
    </w:p>
    <w:p>
      <w:pPr>
        <w:spacing w:line="360" w:lineRule="auto" w:after="0"/>
        <w:ind w:firstLine="709"/>
        <w:jc w:val="both"/>
      </w:pPr>
      <w:r>
        <w:rPr>
          <w:rFonts w:ascii="Times New Roman" w:hAnsi="Times New Roman"/>
          <w:b w:val="0"/>
          <w:i w:val="0"/>
          <w:sz w:val="28"/>
        </w:rPr>
        <w:t>Аммониак барои мағз заҳровар аст. Меъори хун 15–45 мкмол/л аст [4, 474-б.]. Дар зиёда аз 100 энцефалопатия оғоз мешавад. Бемор бехобӣ, беҳушӣ ва ларзиш нишон медиҳад [4, 476-б.]. Ҷигар аммониакро ба уреа табдил медиҳад. Гурда уреаро ба пешоб мебарорад [7, 382-б.].</w:t>
      </w:r>
    </w:p>
    <w:p>
      <w:pPr>
        <w:spacing w:line="360" w:lineRule="auto" w:after="0"/>
        <w:ind w:firstLine="709"/>
        <w:jc w:val="both"/>
      </w:pPr>
      <w:r>
        <w:rPr>
          <w:rFonts w:ascii="Times New Roman" w:hAnsi="Times New Roman"/>
          <w:b w:val="0"/>
          <w:i w:val="0"/>
          <w:sz w:val="28"/>
        </w:rPr>
        <w:t>Аммониак бо глутамин бехатар интиқол мешавад. Мағз глутамин синтаза дорад [4, 476-б.]. Он аммониакро ба глутамин пайваст мекунад. Глутамин ба ҷигар ва гурда меравад [16, 96-б.]. Дар ҷигари вайрон гурда кӯмак мекунад. Аз ин сабаб pH-и пешоб тағир меёбад [1, 380-б.].</w:t>
      </w:r>
    </w:p>
    <w:p>
      <w:pPr>
        <w:spacing w:line="360" w:lineRule="auto" w:after="0"/>
        <w:ind w:firstLine="709"/>
        <w:jc w:val="both"/>
      </w:pPr>
      <w:r>
        <w:rPr>
          <w:rFonts w:ascii="Times New Roman" w:hAnsi="Times New Roman"/>
          <w:b w:val="0"/>
          <w:i w:val="0"/>
          <w:sz w:val="28"/>
        </w:rPr>
        <w:t>Баланси кетон ва аммониак дар диабет меафзояд. Кетогенези ҷигар аммониакро меафзояд [19, 479-б.]. Камбудии инсулин суръатро мебарад [7, 382-б.]. Маводи Мавзӯи 4 инро таҳлил мекунад [10, 30-б.]. Назорати аммониак дар бемориҳои олӣ ҳатмист [4, 478-б.]. Ин пайвасти ду мавзӯъ мекушояд.</w:t>
      </w:r>
    </w:p>
    <w:p>
      <w:pPr>
        <w:spacing w:line="360" w:lineRule="auto" w:after="0"/>
        <w:ind w:firstLine="709"/>
        <w:jc w:val="both"/>
      </w:pPr>
      <w:r>
        <w:rPr>
          <w:rFonts w:ascii="Times New Roman" w:hAnsi="Times New Roman"/>
          <w:b w:val="0"/>
          <w:i w:val="0"/>
          <w:sz w:val="28"/>
        </w:rPr>
        <w:t>Сикли фаввосӣ ду бахш дорад. Карбамоилфосфат синтетазаи I аммониак ва CO2-ро ба карбамоилфосфат табдил медиҳад [1, 382-б.]. Ин реаксия ду ATP мехӯрад. N-асилглютамат танзимгари аллостерик аст [2, 256-б.]. Марҳилаҳои дигар дар цитоплазма мегузаранд. Натиҷа уреа аст, ки ба хун мебарояд.</w:t>
      </w:r>
    </w:p>
    <w:p>
      <w:pPr>
        <w:spacing w:line="360" w:lineRule="auto" w:after="0"/>
        <w:ind w:firstLine="709"/>
        <w:jc w:val="both"/>
      </w:pPr>
      <w:r>
        <w:rPr>
          <w:rFonts w:ascii="Times New Roman" w:hAnsi="Times New Roman"/>
          <w:b w:val="0"/>
          <w:i w:val="0"/>
          <w:sz w:val="28"/>
        </w:rPr>
        <w:t>Ҳар марҳилаи сикл ферменти махсус дорад. Орнитин нақлиётчии митохондриявӣ дорад [5, 6-б.]. Аргининосукцинат ба цитоплазма мегузарад. Фумарат ба сикли Кребс мебарад [1, 384-б.]. Аргиназа уреаро ҷудо мекунад [2, 256-б.]. Орнитин баргашт ба сикл медиҳад.</w:t>
      </w:r>
    </w:p>
    <w:p>
      <w:pPr>
        <w:spacing w:line="360" w:lineRule="auto" w:after="0"/>
        <w:ind w:firstLine="709"/>
        <w:jc w:val="both"/>
      </w:pPr>
      <w:r>
        <w:rPr>
          <w:rFonts w:ascii="Times New Roman" w:hAnsi="Times New Roman"/>
          <w:b w:val="0"/>
          <w:i w:val="0"/>
          <w:sz w:val="28"/>
        </w:rPr>
        <w:t>Сикл дар ду бахши ҳуҷайра ҷой дорад. Ин тақсим бо ҳимояи ҳуҷайра пайваст аст [5, 8-б.]. Митохондрия аммониаки баландро мегирад. Цитоплазма азоти дуюмро илова мекунад [1, 384-б.]. Оксалоацетат аспартатро медиҳад [2, 252-б.]. Ҳамин пайваст самаранокиро нишон медиҳад.</w:t>
      </w:r>
    </w:p>
    <w:p>
      <w:pPr>
        <w:spacing w:line="360" w:lineRule="auto" w:after="0"/>
        <w:ind w:firstLine="709"/>
        <w:jc w:val="both"/>
      </w:pPr>
      <w:r>
        <w:rPr>
          <w:rFonts w:ascii="Times New Roman" w:hAnsi="Times New Roman"/>
          <w:b w:val="0"/>
          <w:i w:val="0"/>
          <w:sz w:val="28"/>
        </w:rPr>
        <w:t>Уреа хусусияти физиологӣ дорад. Он заҳровар нест ва хело ҳалшаванда мебошад [7, 382-б.]. Гурда онро фильтратсия ва бо пешоб мебарорад [1, 380-б.]. Дар лӯлача қисман баргардонида мешавад [9, 168-б.]. Уреа ба градиенти осмоси пешоб кӯмак мекунад. Ин нақши физиологии уреаро кушояд [7, 384-б.].</w:t>
      </w:r>
    </w:p>
    <w:p>
      <w:pPr>
        <w:spacing w:line="360" w:lineRule="auto" w:after="0"/>
        <w:ind w:firstLine="709"/>
        <w:jc w:val="both"/>
      </w:pPr>
      <w:r>
        <w:rPr>
          <w:rFonts w:ascii="Times New Roman" w:hAnsi="Times New Roman"/>
          <w:b w:val="0"/>
          <w:i w:val="0"/>
          <w:sz w:val="28"/>
        </w:rPr>
        <w:t>Уреа дар муолиҷаи пешоби пешкорда корбарӣ дорад. Диуретики осмосӣ мепастонад мешавад [7, 384-б.]. Дар варами мағз истифода мешавад [9, 166-б.]. Он обро ба пешоб мекашад [1, 380-б.]. Ин нишонаи дигари физиологии уреа аст [7, 386-б.]. Маводи дарс дар клиника корбарӣ дорад.</w:t>
      </w:r>
    </w:p>
    <w:p>
      <w:pPr>
        <w:spacing w:line="360" w:lineRule="auto" w:after="0"/>
        <w:ind w:firstLine="709"/>
        <w:jc w:val="both"/>
      </w:pPr>
      <w:r>
        <w:rPr>
          <w:rFonts w:ascii="Times New Roman" w:hAnsi="Times New Roman"/>
          <w:b w:val="0"/>
          <w:i w:val="0"/>
          <w:sz w:val="28"/>
        </w:rPr>
        <w:t>Уреа ҳамчун нишондиҳандаи ҷигар низ мемонад. Дар сирроз ҳосили он мепастад [4, 480-б.]. Нисбати уреа ба креатинин фарқ медиҳад [7, 382-б.]. Сабаби он камшавии сикли фаввосӣ аст [1, 384-б.]. Маводи банди 2 инро кушода медиҳад [5, 8-б.]. Ин пайвасти бандҳои кор мебошад.</w:t>
      </w:r>
    </w:p>
    <w:p>
      <w:pPr>
        <w:spacing w:line="240" w:lineRule="auto" w:after="0"/>
        <w:ind w:firstLine="0"/>
        <w:jc w:val="center"/>
      </w:pPr>
      <w:r>
        <w:rPr>
          <w:rFonts w:ascii="Times New Roman" w:hAnsi="Times New Roman"/>
          <w:b/>
          <w:i w:val="0"/>
          <w:sz w:val="24"/>
        </w:rPr>
        <w:t>Ҷадвали 2.3 — Марҳилаҳои сикли фаввосӣ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928"/>
            <w:shd w:val="clear" w:fill="EDEDED"/>
          </w:tcPr>
          <w:p>
            <w:pPr>
              <w:spacing w:line="240" w:lineRule="auto" w:after="0" w:before="0"/>
              <w:ind w:firstLine="0"/>
              <w:jc w:val="left"/>
            </w:pPr>
            <w:r>
              <w:rPr>
                <w:rFonts w:ascii="Times New Roman" w:hAnsi="Times New Roman"/>
                <w:b/>
                <w:sz w:val="24"/>
              </w:rPr>
              <w:t>Марҳила</w:t>
            </w:r>
          </w:p>
        </w:tc>
        <w:tc>
          <w:tcPr>
            <w:tcW w:type="dxa" w:w="2835"/>
            <w:shd w:val="clear" w:fill="EDEDED"/>
          </w:tcPr>
          <w:p>
            <w:pPr>
              <w:spacing w:line="240" w:lineRule="auto" w:after="0" w:before="0"/>
              <w:ind w:firstLine="0"/>
              <w:jc w:val="left"/>
            </w:pPr>
            <w:r>
              <w:rPr>
                <w:rFonts w:ascii="Times New Roman" w:hAnsi="Times New Roman"/>
                <w:b/>
                <w:sz w:val="24"/>
              </w:rPr>
              <w:t>Реаксия</w:t>
            </w:r>
          </w:p>
        </w:tc>
        <w:tc>
          <w:tcPr>
            <w:tcW w:type="dxa" w:w="2041"/>
            <w:shd w:val="clear" w:fill="EDEDED"/>
          </w:tcPr>
          <w:p>
            <w:pPr>
              <w:spacing w:line="240" w:lineRule="auto" w:after="0" w:before="0"/>
              <w:ind w:firstLine="0"/>
              <w:jc w:val="left"/>
            </w:pPr>
            <w:r>
              <w:rPr>
                <w:rFonts w:ascii="Times New Roman" w:hAnsi="Times New Roman"/>
                <w:b/>
                <w:sz w:val="24"/>
              </w:rPr>
              <w:t>Ҷой</w:t>
            </w:r>
          </w:p>
        </w:tc>
        <w:tc>
          <w:tcPr>
            <w:tcW w:type="dxa" w:w="1701"/>
            <w:shd w:val="clear" w:fill="EDEDED"/>
          </w:tcPr>
          <w:p>
            <w:pPr>
              <w:spacing w:line="240" w:lineRule="auto" w:after="0" w:before="0"/>
              <w:ind w:firstLine="0"/>
              <w:jc w:val="left"/>
            </w:pPr>
            <w:r>
              <w:rPr>
                <w:rFonts w:ascii="Times New Roman" w:hAnsi="Times New Roman"/>
                <w:b/>
                <w:sz w:val="24"/>
              </w:rPr>
              <w:t>Арзиши ATP</w:t>
            </w:r>
          </w:p>
        </w:tc>
      </w:tr>
      <w:tr>
        <w:tc>
          <w:tcPr>
            <w:tcW w:type="dxa" w:w="1928"/>
          </w:tcPr>
          <w:p>
            <w:pPr>
              <w:spacing w:line="240" w:lineRule="auto" w:after="0" w:before="0"/>
              <w:ind w:firstLine="0"/>
              <w:jc w:val="left"/>
            </w:pPr>
            <w:r>
              <w:rPr>
                <w:rFonts w:ascii="Times New Roman" w:hAnsi="Times New Roman"/>
                <w:b w:val="0"/>
                <w:sz w:val="24"/>
              </w:rPr>
              <w:t>1</w:t>
            </w:r>
          </w:p>
        </w:tc>
        <w:tc>
          <w:tcPr>
            <w:tcW w:type="dxa" w:w="2835"/>
          </w:tcPr>
          <w:p>
            <w:pPr>
              <w:spacing w:line="240" w:lineRule="auto" w:after="0" w:before="0"/>
              <w:ind w:firstLine="0"/>
              <w:jc w:val="left"/>
            </w:pPr>
            <w:r>
              <w:rPr>
                <w:rFonts w:ascii="Times New Roman" w:hAnsi="Times New Roman"/>
                <w:b w:val="0"/>
                <w:sz w:val="24"/>
              </w:rPr>
              <w:t>CPS-I: аммониак + CO2 → карбамоилфосфат</w:t>
            </w:r>
          </w:p>
        </w:tc>
        <w:tc>
          <w:tcPr>
            <w:tcW w:type="dxa" w:w="2041"/>
          </w:tcPr>
          <w:p>
            <w:pPr>
              <w:spacing w:line="240" w:lineRule="auto" w:after="0" w:before="0"/>
              <w:ind w:firstLine="0"/>
              <w:jc w:val="left"/>
            </w:pPr>
            <w:r>
              <w:rPr>
                <w:rFonts w:ascii="Times New Roman" w:hAnsi="Times New Roman"/>
                <w:b w:val="0"/>
                <w:sz w:val="24"/>
              </w:rPr>
              <w:t>Митохондрия</w:t>
            </w:r>
          </w:p>
        </w:tc>
        <w:tc>
          <w:tcPr>
            <w:tcW w:type="dxa" w:w="1701"/>
          </w:tcPr>
          <w:p>
            <w:pPr>
              <w:spacing w:line="240" w:lineRule="auto" w:after="0" w:before="0"/>
              <w:ind w:firstLine="0"/>
              <w:jc w:val="left"/>
            </w:pPr>
            <w:r>
              <w:rPr>
                <w:rFonts w:ascii="Times New Roman" w:hAnsi="Times New Roman"/>
                <w:b w:val="0"/>
                <w:sz w:val="24"/>
              </w:rPr>
              <w:t>2 ATP</w:t>
            </w:r>
          </w:p>
        </w:tc>
      </w:tr>
      <w:tr>
        <w:tc>
          <w:tcPr>
            <w:tcW w:type="dxa" w:w="1928"/>
          </w:tcPr>
          <w:p>
            <w:pPr>
              <w:spacing w:line="240" w:lineRule="auto" w:after="0" w:before="0"/>
              <w:ind w:firstLine="0"/>
              <w:jc w:val="left"/>
            </w:pPr>
            <w:r>
              <w:rPr>
                <w:rFonts w:ascii="Times New Roman" w:hAnsi="Times New Roman"/>
                <w:b w:val="0"/>
                <w:sz w:val="24"/>
              </w:rPr>
              <w:t>2</w:t>
            </w:r>
          </w:p>
        </w:tc>
        <w:tc>
          <w:tcPr>
            <w:tcW w:type="dxa" w:w="2835"/>
          </w:tcPr>
          <w:p>
            <w:pPr>
              <w:spacing w:line="240" w:lineRule="auto" w:after="0" w:before="0"/>
              <w:ind w:firstLine="0"/>
              <w:jc w:val="left"/>
            </w:pPr>
            <w:r>
              <w:rPr>
                <w:rFonts w:ascii="Times New Roman" w:hAnsi="Times New Roman"/>
                <w:b w:val="0"/>
                <w:sz w:val="24"/>
              </w:rPr>
              <w:t>Синтетазаи аргининосукцинат</w:t>
            </w:r>
          </w:p>
        </w:tc>
        <w:tc>
          <w:tcPr>
            <w:tcW w:type="dxa" w:w="2041"/>
          </w:tcPr>
          <w:p>
            <w:pPr>
              <w:spacing w:line="240" w:lineRule="auto" w:after="0" w:before="0"/>
              <w:ind w:firstLine="0"/>
              <w:jc w:val="left"/>
            </w:pPr>
            <w:r>
              <w:rPr>
                <w:rFonts w:ascii="Times New Roman" w:hAnsi="Times New Roman"/>
                <w:b w:val="0"/>
                <w:sz w:val="24"/>
              </w:rPr>
              <w:t>Цитоплазма</w:t>
            </w:r>
          </w:p>
        </w:tc>
        <w:tc>
          <w:tcPr>
            <w:tcW w:type="dxa" w:w="1701"/>
          </w:tcPr>
          <w:p>
            <w:pPr>
              <w:spacing w:line="240" w:lineRule="auto" w:after="0" w:before="0"/>
              <w:ind w:firstLine="0"/>
              <w:jc w:val="left"/>
            </w:pPr>
            <w:r>
              <w:rPr>
                <w:rFonts w:ascii="Times New Roman" w:hAnsi="Times New Roman"/>
                <w:b w:val="0"/>
                <w:sz w:val="24"/>
              </w:rPr>
              <w:t>2 ATP</w:t>
            </w:r>
          </w:p>
        </w:tc>
      </w:tr>
      <w:tr>
        <w:tc>
          <w:tcPr>
            <w:tcW w:type="dxa" w:w="1928"/>
          </w:tcPr>
          <w:p>
            <w:pPr>
              <w:spacing w:line="240" w:lineRule="auto" w:after="0" w:before="0"/>
              <w:ind w:firstLine="0"/>
              <w:jc w:val="left"/>
            </w:pPr>
            <w:r>
              <w:rPr>
                <w:rFonts w:ascii="Times New Roman" w:hAnsi="Times New Roman"/>
                <w:b w:val="0"/>
                <w:sz w:val="24"/>
              </w:rPr>
              <w:t>3</w:t>
            </w:r>
          </w:p>
        </w:tc>
        <w:tc>
          <w:tcPr>
            <w:tcW w:type="dxa" w:w="2835"/>
          </w:tcPr>
          <w:p>
            <w:pPr>
              <w:spacing w:line="240" w:lineRule="auto" w:after="0" w:before="0"/>
              <w:ind w:firstLine="0"/>
              <w:jc w:val="left"/>
            </w:pPr>
            <w:r>
              <w:rPr>
                <w:rFonts w:ascii="Times New Roman" w:hAnsi="Times New Roman"/>
                <w:b w:val="0"/>
                <w:sz w:val="24"/>
              </w:rPr>
              <w:t>Лиазаи аргининосукцинат → аргинин + фумарат</w:t>
            </w:r>
          </w:p>
        </w:tc>
        <w:tc>
          <w:tcPr>
            <w:tcW w:type="dxa" w:w="2041"/>
          </w:tcPr>
          <w:p>
            <w:pPr>
              <w:spacing w:line="240" w:lineRule="auto" w:after="0" w:before="0"/>
              <w:ind w:firstLine="0"/>
              <w:jc w:val="left"/>
            </w:pPr>
            <w:r>
              <w:rPr>
                <w:rFonts w:ascii="Times New Roman" w:hAnsi="Times New Roman"/>
                <w:b w:val="0"/>
                <w:sz w:val="24"/>
              </w:rPr>
              <w:t>Цитоплазма</w:t>
            </w:r>
          </w:p>
        </w:tc>
        <w:tc>
          <w:tcPr>
            <w:tcW w:type="dxa" w:w="1701"/>
          </w:tcPr>
          <w:p>
            <w:pPr>
              <w:spacing w:line="240" w:lineRule="auto" w:after="0" w:before="0"/>
              <w:ind w:firstLine="0"/>
              <w:jc w:val="left"/>
            </w:pPr>
            <w:r>
              <w:rPr>
                <w:rFonts w:ascii="Times New Roman" w:hAnsi="Times New Roman"/>
                <w:b w:val="0"/>
                <w:sz w:val="24"/>
              </w:rPr>
              <w:t>0</w:t>
            </w:r>
          </w:p>
        </w:tc>
      </w:tr>
      <w:tr>
        <w:tc>
          <w:tcPr>
            <w:tcW w:type="dxa" w:w="1928"/>
          </w:tcPr>
          <w:p>
            <w:pPr>
              <w:spacing w:line="240" w:lineRule="auto" w:after="0" w:before="0"/>
              <w:ind w:firstLine="0"/>
              <w:jc w:val="left"/>
            </w:pPr>
            <w:r>
              <w:rPr>
                <w:rFonts w:ascii="Times New Roman" w:hAnsi="Times New Roman"/>
                <w:b w:val="0"/>
                <w:sz w:val="24"/>
              </w:rPr>
              <w:t>4</w:t>
            </w:r>
          </w:p>
        </w:tc>
        <w:tc>
          <w:tcPr>
            <w:tcW w:type="dxa" w:w="2835"/>
          </w:tcPr>
          <w:p>
            <w:pPr>
              <w:spacing w:line="240" w:lineRule="auto" w:after="0" w:before="0"/>
              <w:ind w:firstLine="0"/>
              <w:jc w:val="left"/>
            </w:pPr>
            <w:r>
              <w:rPr>
                <w:rFonts w:ascii="Times New Roman" w:hAnsi="Times New Roman"/>
                <w:b w:val="0"/>
                <w:sz w:val="24"/>
              </w:rPr>
              <w:t>Аргиназа → уреа + орнитин</w:t>
            </w:r>
          </w:p>
        </w:tc>
        <w:tc>
          <w:tcPr>
            <w:tcW w:type="dxa" w:w="2041"/>
          </w:tcPr>
          <w:p>
            <w:pPr>
              <w:spacing w:line="240" w:lineRule="auto" w:after="0" w:before="0"/>
              <w:ind w:firstLine="0"/>
              <w:jc w:val="left"/>
            </w:pPr>
            <w:r>
              <w:rPr>
                <w:rFonts w:ascii="Times New Roman" w:hAnsi="Times New Roman"/>
                <w:b w:val="0"/>
                <w:sz w:val="24"/>
              </w:rPr>
              <w:t>Цитоплазма</w:t>
            </w:r>
          </w:p>
        </w:tc>
        <w:tc>
          <w:tcPr>
            <w:tcW w:type="dxa" w:w="1701"/>
          </w:tcPr>
          <w:p>
            <w:pPr>
              <w:spacing w:line="240" w:lineRule="auto" w:after="0" w:before="0"/>
              <w:ind w:firstLine="0"/>
              <w:jc w:val="left"/>
            </w:pPr>
            <w:r>
              <w:rPr>
                <w:rFonts w:ascii="Times New Roman" w:hAnsi="Times New Roman"/>
                <w:b w:val="0"/>
                <w:sz w:val="24"/>
              </w:rPr>
              <w:t>0</w:t>
            </w:r>
          </w:p>
        </w:tc>
      </w:tr>
      <w:tr>
        <w:tc>
          <w:tcPr>
            <w:tcW w:type="dxa" w:w="1928"/>
          </w:tcPr>
          <w:p>
            <w:pPr>
              <w:spacing w:line="240" w:lineRule="auto" w:after="0" w:before="0"/>
              <w:ind w:firstLine="0"/>
              <w:jc w:val="left"/>
            </w:pPr>
            <w:r>
              <w:rPr>
                <w:rFonts w:ascii="Times New Roman" w:hAnsi="Times New Roman"/>
                <w:b w:val="0"/>
                <w:sz w:val="24"/>
              </w:rPr>
              <w:t>Ҷамъ</w:t>
            </w:r>
          </w:p>
        </w:tc>
        <w:tc>
          <w:tcPr>
            <w:tcW w:type="dxa" w:w="2835"/>
          </w:tcPr>
          <w:p>
            <w:pPr>
              <w:spacing w:line="240" w:lineRule="auto" w:after="0" w:before="0"/>
              <w:ind w:firstLine="0"/>
              <w:jc w:val="left"/>
            </w:pPr>
            <w:r>
              <w:rPr>
                <w:rFonts w:ascii="Times New Roman" w:hAnsi="Times New Roman"/>
                <w:b w:val="0"/>
                <w:sz w:val="24"/>
              </w:rPr>
              <w:t>Як уреа = як атоми азоти 2</w:t>
            </w:r>
          </w:p>
        </w:tc>
        <w:tc>
          <w:tcPr>
            <w:tcW w:type="dxa" w:w="2041"/>
          </w:tcPr>
          <w:p>
            <w:pPr>
              <w:spacing w:line="240" w:lineRule="auto" w:after="0" w:before="0"/>
              <w:ind w:firstLine="0"/>
              <w:jc w:val="left"/>
            </w:pPr>
            <w:r>
              <w:rPr>
                <w:rFonts w:ascii="Times New Roman" w:hAnsi="Times New Roman"/>
                <w:b w:val="0"/>
                <w:sz w:val="24"/>
              </w:rPr>
            </w:r>
          </w:p>
        </w:tc>
        <w:tc>
          <w:tcPr>
            <w:tcW w:type="dxa" w:w="1701"/>
          </w:tcPr>
          <w:p>
            <w:pPr>
              <w:spacing w:line="240" w:lineRule="auto" w:after="0" w:before="0"/>
              <w:ind w:firstLine="0"/>
              <w:jc w:val="left"/>
            </w:pPr>
            <w:r>
              <w:rPr>
                <w:rFonts w:ascii="Times New Roman" w:hAnsi="Times New Roman"/>
                <w:b w:val="0"/>
                <w:sz w:val="24"/>
              </w:rPr>
              <w:t>4 ATP-экв [1, 384-б.]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6. Арзиши энергияи сиклро ҳисоб мекунем. Дар рӯз тақрибан 500 ммол уреа ҳосил мешавад [7, 378-б.]. Ҳар уреа чор пайвасти фосфатӣ мехӯрад [1, 384-б.]. Ҷамъ 500 × 4 = 2000 ATP-эквивалент мегардад. Ин тақрибан 10 фоизи энергияи рӯзонаи ҷигар аст [5, 8-б.]. Арзиши бузург захрирони мағзро нишон медиҳад.</w:t>
      </w:r>
    </w:p>
    <w:p>
      <w:pPr>
        <w:spacing w:line="360" w:lineRule="auto" w:after="0"/>
        <w:ind w:firstLine="709"/>
        <w:jc w:val="both"/>
      </w:pPr>
      <w:r>
        <w:rPr>
          <w:rFonts w:ascii="Times New Roman" w:hAnsi="Times New Roman"/>
          <w:b w:val="0"/>
          <w:i w:val="0"/>
          <w:sz w:val="28"/>
        </w:rPr>
        <w:t>Фумарати сикл ба сикли Кребс пайваст аст. Он ба оксалоацетат табдил мешавад [1, 384-б.]. Аз оксалоацетат аспартат бо трансаминатсия ҳосил мегардад. Бо ин роҳ азоти дуюм ба сикл медарояд. Ин пайвасти сиклҳо ҳар банди мубодиларо мекушояд [16, 94-б.]. Сикли фаввосӣ ва Кребс ҳамдигарро таъмин мекунанд.</w:t>
      </w:r>
    </w:p>
    <w:p>
      <w:pPr>
        <w:spacing w:line="360" w:lineRule="auto" w:after="0"/>
        <w:ind w:firstLine="709"/>
        <w:jc w:val="both"/>
      </w:pPr>
      <w:r>
        <w:rPr>
          <w:rFonts w:ascii="Times New Roman" w:hAnsi="Times New Roman"/>
          <w:b w:val="0"/>
          <w:i w:val="0"/>
          <w:sz w:val="28"/>
        </w:rPr>
        <w:t>Энергияи сикл аз ҷиҳат қимат мебошад. Чор пайвасти фосфатӣ сарф мешавад [1, 384-б.]. Ҷигар энергияи оксидшавиро мегирад [5, 8-б.]. Дар бемории вазнин ин сарф мекӯшад. Аз ин сабаб аммониак зуд меафзояд [4, 478-б.]. Маводи банди 2.3 инро нишон медиҳад.</w:t>
      </w:r>
    </w:p>
    <w:p>
      <w:pPr>
        <w:spacing w:line="360" w:lineRule="auto" w:after="0"/>
        <w:ind w:firstLine="709"/>
        <w:jc w:val="both"/>
      </w:pPr>
      <w:r>
        <w:rPr>
          <w:rFonts w:ascii="Times New Roman" w:hAnsi="Times New Roman"/>
          <w:b w:val="0"/>
          <w:i w:val="0"/>
          <w:sz w:val="28"/>
        </w:rPr>
        <w:t>Фумарати сикл ATP-и илова намедиҳад. Вале он ҷои ҳимояро нигоҳ медорад [1, 384-б.]. Сикли Кребс аспартатро медиҳад [2, 252-б.]. Бо ин роҳ азоти дуюм медарояд. Ин пайвасти ду сикл мекушояд [16, 94-б.]. Механизм дар адабиёт нақшаи хуб дорад [20, 272-б.].</w:t>
      </w:r>
    </w:p>
    <w:p>
      <w:pPr>
        <w:spacing w:line="360" w:lineRule="auto" w:after="0"/>
        <w:ind w:firstLine="709"/>
        <w:jc w:val="both"/>
      </w:pPr>
      <w:r>
        <w:rPr>
          <w:rFonts w:ascii="Times New Roman" w:hAnsi="Times New Roman"/>
          <w:b w:val="0"/>
          <w:i w:val="0"/>
          <w:sz w:val="28"/>
        </w:rPr>
        <w:t>Камбудии ферментҳои сикл бемории меросиро медиҳад. Зуддошт 1 дар 25 000 навзод мегузарад [5, 4-б.]. Камбудии OTC маъмултарин аст. Аммониак зуд ба 1000 мкмол/л мерасад. Навзод дард, қай ва хобӣ мешавад [5, 6-б.]. Ташхиси фаврӣ ҳаётро наҷот медиҳад.</w:t>
      </w:r>
    </w:p>
    <w:p>
      <w:pPr>
        <w:spacing w:line="360" w:lineRule="auto" w:after="0"/>
        <w:ind w:firstLine="709"/>
        <w:jc w:val="both"/>
      </w:pPr>
      <w:r>
        <w:rPr>
          <w:rFonts w:ascii="Times New Roman" w:hAnsi="Times New Roman"/>
          <w:b w:val="0"/>
          <w:i w:val="0"/>
          <w:sz w:val="28"/>
        </w:rPr>
        <w:t>Ташхис бо нишондиҳандаҳои хун сурат мегирад. Сатҳи цитруллин фарқи навъҳоро медиҳад [5, 10-б.]. Аргининосукцинат дар навъи махсус меафзояд. Тестҳои генетӣ тасдиқ медиҳанд [5, 12-б.]. Маводи навзодон дар лаборатория ҳатмист. Ин дарси тибби генетикӣ аст.</w:t>
      </w:r>
    </w:p>
    <w:p>
      <w:pPr>
        <w:spacing w:line="360" w:lineRule="auto" w:after="0"/>
        <w:ind w:firstLine="709"/>
        <w:jc w:val="both"/>
      </w:pPr>
      <w:r>
        <w:rPr>
          <w:rFonts w:ascii="Times New Roman" w:hAnsi="Times New Roman"/>
          <w:b w:val="0"/>
          <w:i w:val="0"/>
          <w:sz w:val="28"/>
        </w:rPr>
        <w:t>Дар калонсолон шакли сусттар мушоҳида мешавад. Баъди ҷашн аммониак меафзояд [5, 6-б.]. Гипераммонемия сабаби бехобӣ мешавад. Бемор фаромӯши бисёр мегардад [5, 10-б.]. Ташхис дар калонсолон душвор мебошад. Маводи кор барои он асос медиҳад.</w:t>
      </w:r>
    </w:p>
    <w:p>
      <w:pPr>
        <w:spacing w:line="360" w:lineRule="auto" w:after="0"/>
        <w:ind w:firstLine="709"/>
        <w:jc w:val="both"/>
      </w:pPr>
      <w:r>
        <w:rPr>
          <w:rFonts w:ascii="Times New Roman" w:hAnsi="Times New Roman"/>
          <w:b w:val="0"/>
          <w:i w:val="0"/>
          <w:sz w:val="28"/>
        </w:rPr>
        <w:t>Нақлиёти озоди азот барои муолиҷа истифода мешавад. Фенилбутират бо глутамин пайваст мешавад [5, 12-б.]. Ҷамъи азоти барориш ду-се баробар мешавад. Бенцоат ба глицин пайваст мегардад [5, 14-б.]. Ҳардуи усул дар амалия ҳастан. Адабиёти нав онҳоро тавсия медиҳад.</w:t>
      </w:r>
    </w:p>
    <w:p>
      <w:pPr>
        <w:spacing w:line="240" w:lineRule="auto" w:after="0"/>
        <w:ind w:firstLine="0"/>
        <w:jc w:val="center"/>
      </w:pPr>
      <w:r>
        <w:rPr>
          <w:rFonts w:ascii="Times New Roman" w:hAnsi="Times New Roman"/>
          <w:b/>
          <w:i w:val="0"/>
          <w:sz w:val="24"/>
        </w:rPr>
        <w:t>Ҷадвали 2.4 — Камбудиҳои сикли фаввосӣ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721"/>
            <w:shd w:val="clear" w:fill="EDEDED"/>
          </w:tcPr>
          <w:p>
            <w:pPr>
              <w:spacing w:line="240" w:lineRule="auto" w:after="0" w:before="0"/>
              <w:ind w:firstLine="0"/>
              <w:jc w:val="left"/>
            </w:pPr>
            <w:r>
              <w:rPr>
                <w:rFonts w:ascii="Times New Roman" w:hAnsi="Times New Roman"/>
                <w:b/>
                <w:sz w:val="24"/>
              </w:rPr>
              <w:t>Навъ</w:t>
            </w:r>
          </w:p>
        </w:tc>
        <w:tc>
          <w:tcPr>
            <w:tcW w:type="dxa" w:w="2494"/>
            <w:shd w:val="clear" w:fill="EDEDED"/>
          </w:tcPr>
          <w:p>
            <w:pPr>
              <w:spacing w:line="240" w:lineRule="auto" w:after="0" w:before="0"/>
              <w:ind w:firstLine="0"/>
              <w:jc w:val="left"/>
            </w:pPr>
            <w:r>
              <w:rPr>
                <w:rFonts w:ascii="Times New Roman" w:hAnsi="Times New Roman"/>
                <w:b/>
                <w:sz w:val="24"/>
              </w:rPr>
              <w:t>Фермент</w:t>
            </w:r>
          </w:p>
        </w:tc>
        <w:tc>
          <w:tcPr>
            <w:tcW w:type="dxa" w:w="3288"/>
            <w:shd w:val="clear" w:fill="EDEDED"/>
          </w:tcPr>
          <w:p>
            <w:pPr>
              <w:spacing w:line="240" w:lineRule="auto" w:after="0" w:before="0"/>
              <w:ind w:firstLine="0"/>
              <w:jc w:val="left"/>
            </w:pPr>
            <w:r>
              <w:rPr>
                <w:rFonts w:ascii="Times New Roman" w:hAnsi="Times New Roman"/>
                <w:b/>
                <w:sz w:val="24"/>
              </w:rPr>
              <w:t>Шарҳ</w:t>
            </w:r>
          </w:p>
        </w:tc>
      </w:tr>
      <w:tr>
        <w:tc>
          <w:tcPr>
            <w:tcW w:type="dxa" w:w="2721"/>
          </w:tcPr>
          <w:p>
            <w:pPr>
              <w:spacing w:line="240" w:lineRule="auto" w:after="0" w:before="0"/>
              <w:ind w:firstLine="0"/>
              <w:jc w:val="left"/>
            </w:pPr>
            <w:r>
              <w:rPr>
                <w:rFonts w:ascii="Times New Roman" w:hAnsi="Times New Roman"/>
                <w:b w:val="0"/>
                <w:sz w:val="24"/>
              </w:rPr>
              <w:t>CPS-I</w:t>
            </w:r>
          </w:p>
        </w:tc>
        <w:tc>
          <w:tcPr>
            <w:tcW w:type="dxa" w:w="2494"/>
          </w:tcPr>
          <w:p>
            <w:pPr>
              <w:spacing w:line="240" w:lineRule="auto" w:after="0" w:before="0"/>
              <w:ind w:firstLine="0"/>
              <w:jc w:val="left"/>
            </w:pPr>
            <w:r>
              <w:rPr>
                <w:rFonts w:ascii="Times New Roman" w:hAnsi="Times New Roman"/>
                <w:b w:val="0"/>
                <w:sz w:val="24"/>
              </w:rPr>
              <w:t>Карбамоилфосфат синтетазаи I</w:t>
            </w:r>
          </w:p>
        </w:tc>
        <w:tc>
          <w:tcPr>
            <w:tcW w:type="dxa" w:w="3288"/>
          </w:tcPr>
          <w:p>
            <w:pPr>
              <w:spacing w:line="240" w:lineRule="auto" w:after="0" w:before="0"/>
              <w:ind w:firstLine="0"/>
              <w:jc w:val="left"/>
            </w:pPr>
            <w:r>
              <w:rPr>
                <w:rFonts w:ascii="Times New Roman" w:hAnsi="Times New Roman"/>
                <w:b w:val="0"/>
                <w:sz w:val="24"/>
              </w:rPr>
              <w:t>Вазнинтарин [5, 6-б.]</w:t>
            </w:r>
          </w:p>
        </w:tc>
      </w:tr>
      <w:tr>
        <w:tc>
          <w:tcPr>
            <w:tcW w:type="dxa" w:w="2721"/>
          </w:tcPr>
          <w:p>
            <w:pPr>
              <w:spacing w:line="240" w:lineRule="auto" w:after="0" w:before="0"/>
              <w:ind w:firstLine="0"/>
              <w:jc w:val="left"/>
            </w:pPr>
            <w:r>
              <w:rPr>
                <w:rFonts w:ascii="Times New Roman" w:hAnsi="Times New Roman"/>
                <w:b w:val="0"/>
                <w:sz w:val="24"/>
              </w:rPr>
              <w:t>OTC (камбудии орнитин</w:t>
            </w:r>
          </w:p>
        </w:tc>
        <w:tc>
          <w:tcPr>
            <w:tcW w:type="dxa" w:w="2494"/>
          </w:tcPr>
          <w:p>
            <w:pPr>
              <w:spacing w:line="240" w:lineRule="auto" w:after="0" w:before="0"/>
              <w:ind w:firstLine="0"/>
              <w:jc w:val="left"/>
            </w:pPr>
            <w:r>
              <w:rPr>
                <w:rFonts w:ascii="Times New Roman" w:hAnsi="Times New Roman"/>
                <w:b w:val="0"/>
                <w:sz w:val="24"/>
              </w:rPr>
              <w:t>Орнитин транскарбамилаза</w:t>
            </w:r>
          </w:p>
        </w:tc>
        <w:tc>
          <w:tcPr>
            <w:tcW w:type="dxa" w:w="3288"/>
          </w:tcPr>
          <w:p>
            <w:pPr>
              <w:spacing w:line="240" w:lineRule="auto" w:after="0" w:before="0"/>
              <w:ind w:firstLine="0"/>
              <w:jc w:val="left"/>
            </w:pPr>
            <w:r>
              <w:rPr>
                <w:rFonts w:ascii="Times New Roman" w:hAnsi="Times New Roman"/>
                <w:b w:val="0"/>
                <w:sz w:val="24"/>
              </w:rPr>
              <w:t>Маъмултарин</w:t>
            </w:r>
          </w:p>
        </w:tc>
      </w:tr>
      <w:tr>
        <w:tc>
          <w:tcPr>
            <w:tcW w:type="dxa" w:w="2721"/>
          </w:tcPr>
          <w:p>
            <w:pPr>
              <w:spacing w:line="240" w:lineRule="auto" w:after="0" w:before="0"/>
              <w:ind w:firstLine="0"/>
              <w:jc w:val="left"/>
            </w:pPr>
            <w:r>
              <w:rPr>
                <w:rFonts w:ascii="Times New Roman" w:hAnsi="Times New Roman"/>
                <w:b w:val="0"/>
                <w:sz w:val="24"/>
              </w:rPr>
              <w:t>Ситруллинемия</w:t>
            </w:r>
          </w:p>
        </w:tc>
        <w:tc>
          <w:tcPr>
            <w:tcW w:type="dxa" w:w="2494"/>
          </w:tcPr>
          <w:p>
            <w:pPr>
              <w:spacing w:line="240" w:lineRule="auto" w:after="0" w:before="0"/>
              <w:ind w:firstLine="0"/>
              <w:jc w:val="left"/>
            </w:pPr>
            <w:r>
              <w:rPr>
                <w:rFonts w:ascii="Times New Roman" w:hAnsi="Times New Roman"/>
                <w:b w:val="0"/>
                <w:sz w:val="24"/>
              </w:rPr>
              <w:t>Синтетазаи аргининосукцинат</w:t>
            </w:r>
          </w:p>
        </w:tc>
        <w:tc>
          <w:tcPr>
            <w:tcW w:type="dxa" w:w="3288"/>
          </w:tcPr>
          <w:p>
            <w:pPr>
              <w:spacing w:line="240" w:lineRule="auto" w:after="0" w:before="0"/>
              <w:ind w:firstLine="0"/>
              <w:jc w:val="left"/>
            </w:pPr>
            <w:r>
              <w:rPr>
                <w:rFonts w:ascii="Times New Roman" w:hAnsi="Times New Roman"/>
                <w:b w:val="0"/>
                <w:sz w:val="24"/>
              </w:rPr>
              <w:t>Ситруллин ҷамъ мешавад</w:t>
            </w:r>
          </w:p>
        </w:tc>
      </w:tr>
      <w:tr>
        <w:tc>
          <w:tcPr>
            <w:tcW w:type="dxa" w:w="2721"/>
          </w:tcPr>
          <w:p>
            <w:pPr>
              <w:spacing w:line="240" w:lineRule="auto" w:after="0" w:before="0"/>
              <w:ind w:firstLine="0"/>
              <w:jc w:val="left"/>
            </w:pPr>
            <w:r>
              <w:rPr>
                <w:rFonts w:ascii="Times New Roman" w:hAnsi="Times New Roman"/>
                <w:b w:val="0"/>
                <w:sz w:val="24"/>
              </w:rPr>
              <w:t>Аргининосукцинатурия</w:t>
            </w:r>
          </w:p>
        </w:tc>
        <w:tc>
          <w:tcPr>
            <w:tcW w:type="dxa" w:w="2494"/>
          </w:tcPr>
          <w:p>
            <w:pPr>
              <w:spacing w:line="240" w:lineRule="auto" w:after="0" w:before="0"/>
              <w:ind w:firstLine="0"/>
              <w:jc w:val="left"/>
            </w:pPr>
            <w:r>
              <w:rPr>
                <w:rFonts w:ascii="Times New Roman" w:hAnsi="Times New Roman"/>
                <w:b w:val="0"/>
                <w:sz w:val="24"/>
              </w:rPr>
              <w:t>Лиазаи аргининосукцинат</w:t>
            </w:r>
          </w:p>
        </w:tc>
        <w:tc>
          <w:tcPr>
            <w:tcW w:type="dxa" w:w="3288"/>
          </w:tcPr>
          <w:p>
            <w:pPr>
              <w:spacing w:line="240" w:lineRule="auto" w:after="0" w:before="0"/>
              <w:ind w:firstLine="0"/>
              <w:jc w:val="left"/>
            </w:pPr>
            <w:r>
              <w:rPr>
                <w:rFonts w:ascii="Times New Roman" w:hAnsi="Times New Roman"/>
                <w:b w:val="0"/>
                <w:sz w:val="24"/>
              </w:rPr>
              <w:t>Бо мӯйи ба шакли махсус</w:t>
            </w:r>
          </w:p>
        </w:tc>
      </w:tr>
      <w:tr>
        <w:tc>
          <w:tcPr>
            <w:tcW w:type="dxa" w:w="2721"/>
          </w:tcPr>
          <w:p>
            <w:pPr>
              <w:spacing w:line="240" w:lineRule="auto" w:after="0" w:before="0"/>
              <w:ind w:firstLine="0"/>
              <w:jc w:val="left"/>
            </w:pPr>
            <w:r>
              <w:rPr>
                <w:rFonts w:ascii="Times New Roman" w:hAnsi="Times New Roman"/>
                <w:b w:val="0"/>
                <w:sz w:val="24"/>
              </w:rPr>
              <w:t>Гипераргининемия</w:t>
            </w:r>
          </w:p>
        </w:tc>
        <w:tc>
          <w:tcPr>
            <w:tcW w:type="dxa" w:w="2494"/>
          </w:tcPr>
          <w:p>
            <w:pPr>
              <w:spacing w:line="240" w:lineRule="auto" w:after="0" w:before="0"/>
              <w:ind w:firstLine="0"/>
              <w:jc w:val="left"/>
            </w:pPr>
            <w:r>
              <w:rPr>
                <w:rFonts w:ascii="Times New Roman" w:hAnsi="Times New Roman"/>
                <w:b w:val="0"/>
                <w:sz w:val="24"/>
              </w:rPr>
              <w:t>Аргиназа</w:t>
            </w:r>
          </w:p>
        </w:tc>
        <w:tc>
          <w:tcPr>
            <w:tcW w:type="dxa" w:w="3288"/>
          </w:tcPr>
          <w:p>
            <w:pPr>
              <w:spacing w:line="240" w:lineRule="auto" w:after="0" w:before="0"/>
              <w:ind w:firstLine="0"/>
              <w:jc w:val="left"/>
            </w:pPr>
            <w:r>
              <w:rPr>
                <w:rFonts w:ascii="Times New Roman" w:hAnsi="Times New Roman"/>
                <w:b w:val="0"/>
                <w:sz w:val="24"/>
              </w:rPr>
              <w:t>Нодир [5, 8-б.]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Табобат кам кардани азот ва ҷуброн мебошад. Дорҳои азотҳои аминари: фенилбутират ва бенценте [5, 12-б.]. Онҳо азотро ба глицин ва глутамин пайваст мекунанд. Барориши онҳо аз пешоб сурат мегирад. Парҳези камсафед ва дармони аргинин илова мешаванд [21, 12-б.]. Маводи кор барои фаҳмиши ин табобат асос медиҳад.</w:t>
      </w:r>
    </w:p>
    <w:p>
      <w:pPr>
        <w:spacing w:line="360" w:lineRule="auto" w:after="0"/>
        <w:ind w:firstLine="709"/>
        <w:jc w:val="both"/>
      </w:pPr>
      <w:r>
        <w:rPr>
          <w:rFonts w:ascii="Times New Roman" w:hAnsi="Times New Roman"/>
          <w:b w:val="0"/>
          <w:i w:val="0"/>
          <w:sz w:val="28"/>
        </w:rPr>
        <w:t>Парҳези камсафед бо идоракунии дармони аргинин мегузарад. Дарозмуддат рост назорат лозим мешавад [5, 14-б.]. Ташхиси пешакӣ маъракаи аслӣ аст [21, 12-б.]. Маводи Мавзӯи 5 дар тарҳи амалия корбарӣ дорад [10, 32-б.]. Ҷамъбасти банди 2 идома дорад. Нақлиёти азот дар 2.3 таҳлил мешавад.</w:t>
      </w:r>
    </w:p>
    <w:p>
      <w:pPr>
        <w:spacing w:line="360" w:lineRule="auto" w:after="0"/>
        <w:ind w:firstLine="709"/>
        <w:jc w:val="both"/>
      </w:pPr>
      <w:r>
        <w:rPr>
          <w:rFonts w:ascii="Times New Roman" w:hAnsi="Times New Roman"/>
          <w:b w:val="0"/>
          <w:i w:val="0"/>
          <w:sz w:val="28"/>
        </w:rPr>
        <w:t>Трансплантатсияи ҷигар роҳи ниҳоӣ мебошад. Дар шакли вазнин корбарӣ дорад [5, 16-б.]. Нақлиёти ҷигар нормаро барқарор мекунад. Табобати генӣ дар таҳқиқот аст [5, 18-б.]. Маводи кор барои он асос медиҳад [21, 14-б.]. Ин самти истиқболии тиб аст.</w:t>
      </w:r>
    </w:p>
    <w:p>
      <w:pPr>
        <w:spacing w:line="360" w:lineRule="auto" w:after="0"/>
        <w:ind w:firstLine="709"/>
        <w:jc w:val="left"/>
      </w:pPr>
      <w:r>
        <w:rPr>
          <w:rFonts w:ascii="Times New Roman" w:hAnsi="Times New Roman"/>
          <w:b/>
          <w:i w:val="0"/>
          <w:sz w:val="28"/>
        </w:rPr>
        <w:t>2.3. Нақлиёти азот ва мубодилаи махсус</w:t>
      </w:r>
    </w:p>
    <w:p>
      <w:pPr>
        <w:spacing w:line="360" w:lineRule="auto" w:after="0"/>
        <w:ind w:firstLine="709"/>
        <w:jc w:val="both"/>
      </w:pPr>
      <w:r>
        <w:rPr>
          <w:rFonts w:ascii="Times New Roman" w:hAnsi="Times New Roman"/>
          <w:b w:val="0"/>
          <w:i w:val="0"/>
          <w:sz w:val="28"/>
        </w:rPr>
        <w:t>Азот бо шаклҳои бехатари байниорғанӣ интиқол мешавад. Аланин аз мушак ба ҷигар меравад [1, 386-б.]. Глутамин азотро ба ду атом мебарад [2, 258-б.]. Глутамин дар хун зиёдтарин аминокислота мебошад. Гурда ва системаи иммунӣ онро истеъмол мекунанд [16, 96-б.]. Ин система барориши аммониаки озодро мекӯшад.</w:t>
      </w:r>
    </w:p>
    <w:p>
      <w:pPr>
        <w:spacing w:line="360" w:lineRule="auto" w:after="0"/>
        <w:ind w:firstLine="709"/>
        <w:jc w:val="both"/>
      </w:pPr>
      <w:r>
        <w:rPr>
          <w:rFonts w:ascii="Times New Roman" w:hAnsi="Times New Roman"/>
          <w:b w:val="0"/>
          <w:i w:val="0"/>
          <w:sz w:val="28"/>
        </w:rPr>
        <w:t>Глутамин синтаза дар бофтаҳои гуногун кор мекунад. Мушак калонтарин захираи глутамин аст [16, 96-б.]. Шӯш низ глутамин синтез мекунад. Дар гуруснагӣ сарфи он зиёд мешавад [7, 384-б.]. Гурда ва системаи иммунӣ истеъмолкунанда мебошанд [16, 98-б.]. Ин тақсими кори бофтаҳоро мекушояд.</w:t>
      </w:r>
    </w:p>
    <w:p>
      <w:pPr>
        <w:spacing w:line="360" w:lineRule="auto" w:after="0"/>
        <w:ind w:firstLine="709"/>
        <w:jc w:val="both"/>
      </w:pPr>
      <w:r>
        <w:rPr>
          <w:rFonts w:ascii="Times New Roman" w:hAnsi="Times New Roman"/>
          <w:b w:val="0"/>
          <w:i w:val="0"/>
          <w:sz w:val="28"/>
        </w:rPr>
        <w:t>Глутамин дар муолиҷа корбарӣ дорад. Дар бемориҳои вазнин муқаррарӣ мукаммал мешавад [12, 246-б.]. Муолҷаи венаҳо натиҷаҳои омехта медиҳад [16, 100-б.]. Адабиёти нав эҳтиёт тавсия медиҳад [16, 102-б.]. Маводи кор барои баҳс асост. Ин мавзӯи кушодаи ғизоии клиникӣ аст.</w:t>
      </w:r>
    </w:p>
    <w:p>
      <w:pPr>
        <w:spacing w:line="360" w:lineRule="auto" w:after="0"/>
        <w:ind w:firstLine="709"/>
        <w:jc w:val="both"/>
      </w:pPr>
      <w:r>
        <w:rPr>
          <w:rFonts w:ascii="Times New Roman" w:hAnsi="Times New Roman"/>
          <w:b w:val="0"/>
          <w:i w:val="0"/>
          <w:sz w:val="28"/>
        </w:rPr>
        <w:t>Муқоисаи шаклҳои муолҷа идома дорад. Шакли венаҳо дар бемориҳои олӣ истифода мешавад [12, 246-б.]. Шакли рӯда бехатартар мебошад [16, 102-б.]. Адабиёти нав тавсияи мӯътадил медиҳад [16, 100-б.]. Тадқиқоти кафедра самти онро идома медиҳад [10, 32-б.]. Ин пайвасти илм ва амалия аст.</w:t>
      </w:r>
    </w:p>
    <w:p>
      <w:pPr>
        <w:spacing w:line="360" w:lineRule="auto" w:after="0"/>
        <w:ind w:firstLine="709"/>
        <w:jc w:val="both"/>
      </w:pPr>
      <w:r>
        <w:rPr>
          <w:rFonts w:ascii="Times New Roman" w:hAnsi="Times New Roman"/>
          <w:b w:val="0"/>
          <w:i w:val="0"/>
          <w:sz w:val="28"/>
        </w:rPr>
        <w:t>Даври глюкозо-аланин мушак ва ҷигарро пайваст мекунад. Мушак пируватро бо трансаминатсия ба аланин табдил медиҳад [7, 384-б.]. Ҷигар аланинро ба глюкоза табдил мекунад. Глюкоза боз ба мушак мебарояд. Дар гуруснагӣ ин давр фаъол мешавад [1, 386-б.]. Барориши аланин тақрибан 75 г дар рӯз мерасад.</w:t>
      </w:r>
    </w:p>
    <w:p>
      <w:pPr>
        <w:spacing w:line="360" w:lineRule="auto" w:after="0"/>
        <w:ind w:firstLine="709"/>
        <w:jc w:val="both"/>
      </w:pPr>
      <w:r>
        <w:rPr>
          <w:rFonts w:ascii="Times New Roman" w:hAnsi="Times New Roman"/>
          <w:b w:val="0"/>
          <w:i w:val="0"/>
          <w:sz w:val="28"/>
        </w:rPr>
        <w:t>Даври глюкозо-аланин дар мушқ низ фаъол мешавад. Дар машқ пируват зиёд мегардад [13, 325-б.]. Аланин ба хун ва ба ҷигар меравад. Ҷигар глюкозаро барои мушак медиҳад [1, 386-б.]. Давр захираи гликогенро нигоҳ медорад [7, 384-б.]. Ин механизм дар варзиши дароз аҳамият дорад.</w:t>
      </w:r>
    </w:p>
    <w:p>
      <w:pPr>
        <w:spacing w:line="360" w:lineRule="auto" w:after="0"/>
        <w:ind w:firstLine="709"/>
        <w:jc w:val="both"/>
      </w:pPr>
      <w:r>
        <w:rPr>
          <w:rFonts w:ascii="Times New Roman" w:hAnsi="Times New Roman"/>
          <w:b w:val="0"/>
          <w:i w:val="0"/>
          <w:sz w:val="28"/>
        </w:rPr>
        <w:t>Даври Корӣ бо ҳамин пайваст аст. Лактати мушак ба ҷигар мебарад [1, 386-б.]. Глюкозаи нав баргардонида мешавад. Аланин азотро низ мегузаронад [7, 384-б.]. Ин давраи Корӣ-глюкозо-аланин якҷоя аст [20, 274-б.]. Дарсҳои физиология инро меомӯзанд.</w:t>
      </w:r>
    </w:p>
    <w:p>
      <w:pPr>
        <w:spacing w:line="360" w:lineRule="auto" w:after="0"/>
        <w:ind w:firstLine="709"/>
        <w:jc w:val="both"/>
      </w:pPr>
      <w:r>
        <w:rPr>
          <w:rFonts w:ascii="Times New Roman" w:hAnsi="Times New Roman"/>
          <w:b w:val="0"/>
          <w:i w:val="0"/>
          <w:sz w:val="28"/>
        </w:rPr>
        <w:t>Мисоли 7. Глутамин ду атоми азот дорад. Он аминогурӯҳ ва амидагӣ дорад [2, 258-б.]. Дар мушак сатҳи он 20 ммол/л аст [16, 96-б.]. Нақлиёти он бе зарар ба pH мегузарад. Дар гурда амидагӣ ба аммониак табдил мешавад. Аммониак барои pH-и пешоб ҳисоб мешавад [1, 380-б.].</w:t>
      </w:r>
    </w:p>
    <w:p>
      <w:pPr>
        <w:spacing w:line="360" w:lineRule="auto" w:after="0"/>
        <w:ind w:firstLine="709"/>
        <w:jc w:val="both"/>
      </w:pPr>
      <w:r>
        <w:rPr>
          <w:rFonts w:ascii="Times New Roman" w:hAnsi="Times New Roman"/>
          <w:b w:val="0"/>
          <w:i w:val="0"/>
          <w:sz w:val="28"/>
        </w:rPr>
        <w:t>Аминокислотаҳо аз рӯи тақдири карбон тақсим мешаванд. Глюкогенӣ ба глюкоза ва кетогенӣ ба кетон табдил мешаванд [7, 382-б.]. Лейцин ва лизин танҳо кетогенӣ мебошанд. Изолейцин, триптофан, фенилаланин ва тирозин омехтаанд [21, 8-б.]. Дар диабети каминсулин кетогенез баланд мебошад. Ин дарси Банди 2-и Мавзӯи 4 мубодилаи кетонро таҳлил мекунад [10, 30-б.].</w:t>
      </w:r>
    </w:p>
    <w:p>
      <w:pPr>
        <w:spacing w:line="360" w:lineRule="auto" w:after="0"/>
        <w:ind w:firstLine="709"/>
        <w:jc w:val="both"/>
      </w:pPr>
      <w:r>
        <w:rPr>
          <w:rFonts w:ascii="Times New Roman" w:hAnsi="Times New Roman"/>
          <w:b w:val="0"/>
          <w:i w:val="0"/>
          <w:sz w:val="28"/>
        </w:rPr>
        <w:t>Кетогении лейцин сохтори хос дорад. Он ацетил-КоА ва ацетоацетат медиҳад [7, 382-б.]. Роҳи HMG-КоА дар ҷигар корбарӣ дорад [19, 479-б.]. Лизин бо роҳи дигар мегузарад [21, 8-б.]. Ҳардуи онҳо глюкоза намедиҳанд. Ин хусусият дар диабет аҳамият дорад.</w:t>
      </w:r>
    </w:p>
    <w:p>
      <w:pPr>
        <w:spacing w:line="360" w:lineRule="auto" w:after="0"/>
        <w:ind w:firstLine="709"/>
        <w:jc w:val="both"/>
      </w:pPr>
      <w:r>
        <w:rPr>
          <w:rFonts w:ascii="Times New Roman" w:hAnsi="Times New Roman"/>
          <w:b w:val="0"/>
          <w:i w:val="0"/>
          <w:sz w:val="28"/>
        </w:rPr>
        <w:t>Дар диабети каминсулин кетогенези аз аминокислотаҳо меафзояд. Лейцин ва лизин манбаи фаврӣ мебошанд [19, 479-б.]. Назорати кетонҳо ҳатмист [3, 655-б.]. Маводи Мавзӯи 4 ҳаминро таҳлил мекунад [10, 30-б.]. Пайвасти се мавзӯъ ягона аст [1, 372-б.].</w:t>
      </w:r>
    </w:p>
    <w:p>
      <w:pPr>
        <w:spacing w:line="360" w:lineRule="auto" w:after="0"/>
        <w:ind w:firstLine="709"/>
        <w:jc w:val="both"/>
      </w:pPr>
      <w:r>
        <w:rPr>
          <w:rFonts w:ascii="Times New Roman" w:hAnsi="Times New Roman"/>
          <w:b w:val="0"/>
          <w:i w:val="0"/>
          <w:sz w:val="28"/>
        </w:rPr>
        <w:t>Омехта кислотаҳо ду роҳ доранд. Изолейцин пропионил-КоА ва ацетил-КоА медиҳад [21, 10-б.]. Триптофан аланин ва ацетил-КоА ҳосил мекунад [2, 256-б.]. Фенилаланин ва тирозин ба фумарат ва ацетоацетат мераванд [7, 382-б.]. Аз ин сабаб онҳо омехта ном доранд. Ҷадвали 2.5 ин тақсимро медиҳад.</w:t>
      </w:r>
    </w:p>
    <w:p>
      <w:pPr>
        <w:spacing w:line="240" w:lineRule="auto" w:after="0"/>
        <w:ind w:firstLine="0"/>
        <w:jc w:val="center"/>
      </w:pPr>
      <w:r>
        <w:rPr>
          <w:rFonts w:ascii="Times New Roman" w:hAnsi="Times New Roman"/>
          <w:b/>
          <w:i w:val="0"/>
          <w:sz w:val="24"/>
        </w:rPr>
        <w:t>Ҷадвали 2.5 — Глюкогенӣ ва кетогении аминокислотаҳо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721"/>
            <w:shd w:val="clear" w:fill="EDEDED"/>
          </w:tcPr>
          <w:p>
            <w:pPr>
              <w:spacing w:line="240" w:lineRule="auto" w:after="0" w:before="0"/>
              <w:ind w:firstLine="0"/>
              <w:jc w:val="left"/>
            </w:pPr>
            <w:r>
              <w:rPr>
                <w:rFonts w:ascii="Times New Roman" w:hAnsi="Times New Roman"/>
                <w:b/>
                <w:sz w:val="24"/>
              </w:rPr>
              <w:t>Навъ</w:t>
            </w:r>
          </w:p>
        </w:tc>
        <w:tc>
          <w:tcPr>
            <w:tcW w:type="dxa" w:w="3628"/>
            <w:shd w:val="clear" w:fill="EDEDED"/>
          </w:tcPr>
          <w:p>
            <w:pPr>
              <w:spacing w:line="240" w:lineRule="auto" w:after="0" w:before="0"/>
              <w:ind w:firstLine="0"/>
              <w:jc w:val="left"/>
            </w:pPr>
            <w:r>
              <w:rPr>
                <w:rFonts w:ascii="Times New Roman" w:hAnsi="Times New Roman"/>
                <w:b/>
                <w:sz w:val="24"/>
              </w:rPr>
              <w:t>Аминокислотаҳо</w:t>
            </w:r>
          </w:p>
        </w:tc>
        <w:tc>
          <w:tcPr>
            <w:tcW w:type="dxa" w:w="2154"/>
            <w:shd w:val="clear" w:fill="EDEDED"/>
          </w:tcPr>
          <w:p>
            <w:pPr>
              <w:spacing w:line="240" w:lineRule="auto" w:after="0" w:before="0"/>
              <w:ind w:firstLine="0"/>
              <w:jc w:val="left"/>
            </w:pPr>
            <w:r>
              <w:rPr>
                <w:rFonts w:ascii="Times New Roman" w:hAnsi="Times New Roman"/>
                <w:b/>
                <w:sz w:val="24"/>
              </w:rPr>
              <w:t>Шарҳ</w:t>
            </w:r>
          </w:p>
        </w:tc>
      </w:tr>
      <w:tr>
        <w:tc>
          <w:tcPr>
            <w:tcW w:type="dxa" w:w="2721"/>
          </w:tcPr>
          <w:p>
            <w:pPr>
              <w:spacing w:line="240" w:lineRule="auto" w:after="0" w:before="0"/>
              <w:ind w:firstLine="0"/>
              <w:jc w:val="left"/>
            </w:pPr>
            <w:r>
              <w:rPr>
                <w:rFonts w:ascii="Times New Roman" w:hAnsi="Times New Roman"/>
                <w:b w:val="0"/>
                <w:sz w:val="24"/>
              </w:rPr>
              <w:t>Танҳо глюкогенӣ</w:t>
            </w:r>
          </w:p>
        </w:tc>
        <w:tc>
          <w:tcPr>
            <w:tcW w:type="dxa" w:w="3628"/>
          </w:tcPr>
          <w:p>
            <w:pPr>
              <w:spacing w:line="240" w:lineRule="auto" w:after="0" w:before="0"/>
              <w:ind w:firstLine="0"/>
              <w:jc w:val="left"/>
            </w:pPr>
            <w:r>
              <w:rPr>
                <w:rFonts w:ascii="Times New Roman" w:hAnsi="Times New Roman"/>
                <w:b w:val="0"/>
                <w:sz w:val="24"/>
              </w:rPr>
              <w:t>Аланин, серин, глутамин, аспартат</w:t>
            </w:r>
          </w:p>
        </w:tc>
        <w:tc>
          <w:tcPr>
            <w:tcW w:type="dxa" w:w="2154"/>
          </w:tcPr>
          <w:p>
            <w:pPr>
              <w:spacing w:line="240" w:lineRule="auto" w:after="0" w:before="0"/>
              <w:ind w:firstLine="0"/>
              <w:jc w:val="left"/>
            </w:pPr>
            <w:r>
              <w:rPr>
                <w:rFonts w:ascii="Times New Roman" w:hAnsi="Times New Roman"/>
                <w:b w:val="0"/>
                <w:sz w:val="24"/>
              </w:rPr>
              <w:t>Зиёдтарин гурӯҳ [21, 8-б.]</w:t>
            </w:r>
          </w:p>
        </w:tc>
      </w:tr>
      <w:tr>
        <w:tc>
          <w:tcPr>
            <w:tcW w:type="dxa" w:w="2721"/>
          </w:tcPr>
          <w:p>
            <w:pPr>
              <w:spacing w:line="240" w:lineRule="auto" w:after="0" w:before="0"/>
              <w:ind w:firstLine="0"/>
              <w:jc w:val="left"/>
            </w:pPr>
            <w:r>
              <w:rPr>
                <w:rFonts w:ascii="Times New Roman" w:hAnsi="Times New Roman"/>
                <w:b w:val="0"/>
                <w:sz w:val="24"/>
              </w:rPr>
              <w:t>Танҳо кетогенӣ</w:t>
            </w:r>
          </w:p>
        </w:tc>
        <w:tc>
          <w:tcPr>
            <w:tcW w:type="dxa" w:w="3628"/>
          </w:tcPr>
          <w:p>
            <w:pPr>
              <w:spacing w:line="240" w:lineRule="auto" w:after="0" w:before="0"/>
              <w:ind w:firstLine="0"/>
              <w:jc w:val="left"/>
            </w:pPr>
            <w:r>
              <w:rPr>
                <w:rFonts w:ascii="Times New Roman" w:hAnsi="Times New Roman"/>
                <w:b w:val="0"/>
                <w:sz w:val="24"/>
              </w:rPr>
              <w:t>Лейцин, лизин</w:t>
            </w:r>
          </w:p>
        </w:tc>
        <w:tc>
          <w:tcPr>
            <w:tcW w:type="dxa" w:w="2154"/>
          </w:tcPr>
          <w:p>
            <w:pPr>
              <w:spacing w:line="240" w:lineRule="auto" w:after="0" w:before="0"/>
              <w:ind w:firstLine="0"/>
              <w:jc w:val="left"/>
            </w:pPr>
            <w:r>
              <w:rPr>
                <w:rFonts w:ascii="Times New Roman" w:hAnsi="Times New Roman"/>
                <w:b w:val="0"/>
                <w:sz w:val="24"/>
              </w:rPr>
              <w:t>Манбаи ацетил-КоА</w:t>
            </w:r>
          </w:p>
        </w:tc>
      </w:tr>
      <w:tr>
        <w:tc>
          <w:tcPr>
            <w:tcW w:type="dxa" w:w="2721"/>
          </w:tcPr>
          <w:p>
            <w:pPr>
              <w:spacing w:line="240" w:lineRule="auto" w:after="0" w:before="0"/>
              <w:ind w:firstLine="0"/>
              <w:jc w:val="left"/>
            </w:pPr>
            <w:r>
              <w:rPr>
                <w:rFonts w:ascii="Times New Roman" w:hAnsi="Times New Roman"/>
                <w:b w:val="0"/>
                <w:sz w:val="24"/>
              </w:rPr>
              <w:t>Омехта</w:t>
            </w:r>
          </w:p>
        </w:tc>
        <w:tc>
          <w:tcPr>
            <w:tcW w:type="dxa" w:w="3628"/>
          </w:tcPr>
          <w:p>
            <w:pPr>
              <w:spacing w:line="240" w:lineRule="auto" w:after="0" w:before="0"/>
              <w:ind w:firstLine="0"/>
              <w:jc w:val="left"/>
            </w:pPr>
            <w:r>
              <w:rPr>
                <w:rFonts w:ascii="Times New Roman" w:hAnsi="Times New Roman"/>
                <w:b w:val="0"/>
                <w:sz w:val="24"/>
              </w:rPr>
              <w:t>Изолейцин, триптофан, фенилаланин, тирозин</w:t>
            </w:r>
          </w:p>
        </w:tc>
        <w:tc>
          <w:tcPr>
            <w:tcW w:type="dxa" w:w="2154"/>
          </w:tcPr>
          <w:p>
            <w:pPr>
              <w:spacing w:line="240" w:lineRule="auto" w:after="0" w:before="0"/>
              <w:ind w:firstLine="0"/>
              <w:jc w:val="left"/>
            </w:pPr>
            <w:r>
              <w:rPr>
                <w:rFonts w:ascii="Times New Roman" w:hAnsi="Times New Roman"/>
                <w:b w:val="0"/>
                <w:sz w:val="24"/>
              </w:rPr>
              <w:t>Ҳар ду роҳ [7, 382-б.]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Фенилкетонурия бемории меросии мубодилаи фенилаланин аст. Ферменти фенилаланингидроксилаза кам мешавад [6, 222-б.]. Бесмти 1 дар 10 000 то 15 000 навзод аст [6, 224-б.]. Фенилаланини хун то 1200 мкмол/л боло меравад. Меъори муолиҷавӣ аз 360 мкмол/л паст аст [22, 10-б.]. Скрининги навзодон ташхисро пеш меоварад.</w:t>
      </w:r>
    </w:p>
    <w:p>
      <w:pPr>
        <w:spacing w:line="240" w:lineRule="auto" w:after="0"/>
        <w:ind w:firstLine="0"/>
        <w:jc w:val="center"/>
      </w:pPr>
      <w:r>
        <w:rPr>
          <w:rFonts w:ascii="Times New Roman" w:hAnsi="Times New Roman"/>
          <w:b/>
          <w:i w:val="0"/>
          <w:sz w:val="24"/>
        </w:rPr>
        <w:t>Ҷадвали 2.6 — Фенилкетонурия: нишондиҳандаҳо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175"/>
            <w:shd w:val="clear" w:fill="EDEDED"/>
          </w:tcPr>
          <w:p>
            <w:pPr>
              <w:spacing w:line="240" w:lineRule="auto" w:after="0" w:before="0"/>
              <w:ind w:firstLine="0"/>
              <w:jc w:val="left"/>
            </w:pPr>
            <w:r>
              <w:rPr>
                <w:rFonts w:ascii="Times New Roman" w:hAnsi="Times New Roman"/>
                <w:b/>
                <w:sz w:val="24"/>
              </w:rPr>
              <w:t>Нишондиҳанда</w:t>
            </w:r>
          </w:p>
        </w:tc>
        <w:tc>
          <w:tcPr>
            <w:tcW w:type="dxa" w:w="2494"/>
            <w:shd w:val="clear" w:fill="EDEDED"/>
          </w:tcPr>
          <w:p>
            <w:pPr>
              <w:spacing w:line="240" w:lineRule="auto" w:after="0" w:before="0"/>
              <w:ind w:firstLine="0"/>
              <w:jc w:val="left"/>
            </w:pPr>
            <w:r>
              <w:rPr>
                <w:rFonts w:ascii="Times New Roman" w:hAnsi="Times New Roman"/>
                <w:b/>
                <w:sz w:val="24"/>
              </w:rPr>
              <w:t>Меъор</w:t>
            </w:r>
          </w:p>
        </w:tc>
        <w:tc>
          <w:tcPr>
            <w:tcW w:type="dxa" w:w="2835"/>
            <w:shd w:val="clear" w:fill="EDEDED"/>
          </w:tcPr>
          <w:p>
            <w:pPr>
              <w:spacing w:line="240" w:lineRule="auto" w:after="0" w:before="0"/>
              <w:ind w:firstLine="0"/>
              <w:jc w:val="left"/>
            </w:pPr>
            <w:r>
              <w:rPr>
                <w:rFonts w:ascii="Times New Roman" w:hAnsi="Times New Roman"/>
                <w:b/>
                <w:sz w:val="24"/>
              </w:rPr>
              <w:t>Шарҳ</w:t>
            </w:r>
          </w:p>
        </w:tc>
      </w:tr>
      <w:tr>
        <w:tc>
          <w:tcPr>
            <w:tcW w:type="dxa" w:w="3175"/>
          </w:tcPr>
          <w:p>
            <w:pPr>
              <w:spacing w:line="240" w:lineRule="auto" w:after="0" w:before="0"/>
              <w:ind w:firstLine="0"/>
              <w:jc w:val="left"/>
            </w:pPr>
            <w:r>
              <w:rPr>
                <w:rFonts w:ascii="Times New Roman" w:hAnsi="Times New Roman"/>
                <w:b w:val="0"/>
                <w:sz w:val="24"/>
              </w:rPr>
              <w:t>Фенилаланини хун</w:t>
            </w:r>
          </w:p>
        </w:tc>
        <w:tc>
          <w:tcPr>
            <w:tcW w:type="dxa" w:w="2494"/>
          </w:tcPr>
          <w:p>
            <w:pPr>
              <w:spacing w:line="240" w:lineRule="auto" w:after="0" w:before="0"/>
              <w:ind w:firstLine="0"/>
              <w:jc w:val="left"/>
            </w:pPr>
            <w:r>
              <w:rPr>
                <w:rFonts w:ascii="Times New Roman" w:hAnsi="Times New Roman"/>
                <w:b w:val="0"/>
                <w:sz w:val="24"/>
              </w:rPr>
              <w:t>&gt; 1000 мкмол/л бе табобат</w:t>
            </w:r>
          </w:p>
        </w:tc>
        <w:tc>
          <w:tcPr>
            <w:tcW w:type="dxa" w:w="2835"/>
          </w:tcPr>
          <w:p>
            <w:pPr>
              <w:spacing w:line="240" w:lineRule="auto" w:after="0" w:before="0"/>
              <w:ind w:firstLine="0"/>
              <w:jc w:val="left"/>
            </w:pPr>
            <w:r>
              <w:rPr>
                <w:rFonts w:ascii="Times New Roman" w:hAnsi="Times New Roman"/>
                <w:b w:val="0"/>
                <w:sz w:val="24"/>
              </w:rPr>
              <w:t>Меъори муолиҷа &lt; 360 [22, 10-б.]</w:t>
            </w:r>
          </w:p>
        </w:tc>
      </w:tr>
      <w:tr>
        <w:tc>
          <w:tcPr>
            <w:tcW w:type="dxa" w:w="3175"/>
          </w:tcPr>
          <w:p>
            <w:pPr>
              <w:spacing w:line="240" w:lineRule="auto" w:after="0" w:before="0"/>
              <w:ind w:firstLine="0"/>
              <w:jc w:val="left"/>
            </w:pPr>
            <w:r>
              <w:rPr>
                <w:rFonts w:ascii="Times New Roman" w:hAnsi="Times New Roman"/>
                <w:b w:val="0"/>
                <w:sz w:val="24"/>
              </w:rPr>
              <w:t>Тирозин</w:t>
            </w:r>
          </w:p>
        </w:tc>
        <w:tc>
          <w:tcPr>
            <w:tcW w:type="dxa" w:w="2494"/>
          </w:tcPr>
          <w:p>
            <w:pPr>
              <w:spacing w:line="240" w:lineRule="auto" w:after="0" w:before="0"/>
              <w:ind w:firstLine="0"/>
              <w:jc w:val="left"/>
            </w:pPr>
            <w:r>
              <w:rPr>
                <w:rFonts w:ascii="Times New Roman" w:hAnsi="Times New Roman"/>
                <w:b w:val="0"/>
                <w:sz w:val="24"/>
              </w:rPr>
              <w:t>Кам мешавад</w:t>
            </w:r>
          </w:p>
        </w:tc>
        <w:tc>
          <w:tcPr>
            <w:tcW w:type="dxa" w:w="2835"/>
          </w:tcPr>
          <w:p>
            <w:pPr>
              <w:spacing w:line="240" w:lineRule="auto" w:after="0" w:before="0"/>
              <w:ind w:firstLine="0"/>
              <w:jc w:val="left"/>
            </w:pPr>
            <w:r>
              <w:rPr>
                <w:rFonts w:ascii="Times New Roman" w:hAnsi="Times New Roman"/>
                <w:b w:val="0"/>
                <w:sz w:val="24"/>
              </w:rPr>
              <w:t>Эссенсиал мешавад [6, 226-б.]</w:t>
            </w:r>
          </w:p>
        </w:tc>
      </w:tr>
      <w:tr>
        <w:tc>
          <w:tcPr>
            <w:tcW w:type="dxa" w:w="3175"/>
          </w:tcPr>
          <w:p>
            <w:pPr>
              <w:spacing w:line="240" w:lineRule="auto" w:after="0" w:before="0"/>
              <w:ind w:firstLine="0"/>
              <w:jc w:val="left"/>
            </w:pPr>
            <w:r>
              <w:rPr>
                <w:rFonts w:ascii="Times New Roman" w:hAnsi="Times New Roman"/>
                <w:b w:val="0"/>
                <w:sz w:val="24"/>
              </w:rPr>
              <w:t>Скрининги навзодон</w:t>
            </w:r>
          </w:p>
        </w:tc>
        <w:tc>
          <w:tcPr>
            <w:tcW w:type="dxa" w:w="2494"/>
          </w:tcPr>
          <w:p>
            <w:pPr>
              <w:spacing w:line="240" w:lineRule="auto" w:after="0" w:before="0"/>
              <w:ind w:firstLine="0"/>
              <w:jc w:val="left"/>
            </w:pPr>
            <w:r>
              <w:rPr>
                <w:rFonts w:ascii="Times New Roman" w:hAnsi="Times New Roman"/>
                <w:b w:val="0"/>
                <w:sz w:val="24"/>
              </w:rPr>
              <w:t>Баъди 48–72 соат</w:t>
            </w:r>
          </w:p>
        </w:tc>
        <w:tc>
          <w:tcPr>
            <w:tcW w:type="dxa" w:w="2835"/>
          </w:tcPr>
          <w:p>
            <w:pPr>
              <w:spacing w:line="240" w:lineRule="auto" w:after="0" w:before="0"/>
              <w:ind w:firstLine="0"/>
              <w:jc w:val="left"/>
            </w:pPr>
            <w:r>
              <w:rPr>
                <w:rFonts w:ascii="Times New Roman" w:hAnsi="Times New Roman"/>
                <w:b w:val="0"/>
                <w:sz w:val="24"/>
              </w:rPr>
              <w:t>Ташхиси пешакӣ [6, 224-б.]</w:t>
            </w:r>
          </w:p>
        </w:tc>
      </w:tr>
      <w:tr>
        <w:tc>
          <w:tcPr>
            <w:tcW w:type="dxa" w:w="3175"/>
          </w:tcPr>
          <w:p>
            <w:pPr>
              <w:spacing w:line="240" w:lineRule="auto" w:after="0" w:before="0"/>
              <w:ind w:firstLine="0"/>
              <w:jc w:val="left"/>
            </w:pPr>
            <w:r>
              <w:rPr>
                <w:rFonts w:ascii="Times New Roman" w:hAnsi="Times New Roman"/>
                <w:b w:val="0"/>
                <w:sz w:val="24"/>
              </w:rPr>
              <w:t>Парҳез</w:t>
            </w:r>
          </w:p>
        </w:tc>
        <w:tc>
          <w:tcPr>
            <w:tcW w:type="dxa" w:w="2494"/>
          </w:tcPr>
          <w:p>
            <w:pPr>
              <w:spacing w:line="240" w:lineRule="auto" w:after="0" w:before="0"/>
              <w:ind w:firstLine="0"/>
              <w:jc w:val="left"/>
            </w:pPr>
            <w:r>
              <w:rPr>
                <w:rFonts w:ascii="Times New Roman" w:hAnsi="Times New Roman"/>
                <w:b w:val="0"/>
                <w:sz w:val="24"/>
              </w:rPr>
              <w:t>Фенилаланини кам</w:t>
            </w:r>
          </w:p>
        </w:tc>
        <w:tc>
          <w:tcPr>
            <w:tcW w:type="dxa" w:w="2835"/>
          </w:tcPr>
          <w:p>
            <w:pPr>
              <w:spacing w:line="240" w:lineRule="auto" w:after="0" w:before="0"/>
              <w:ind w:firstLine="0"/>
              <w:jc w:val="left"/>
            </w:pPr>
            <w:r>
              <w:rPr>
                <w:rFonts w:ascii="Times New Roman" w:hAnsi="Times New Roman"/>
                <w:b w:val="0"/>
                <w:sz w:val="24"/>
              </w:rPr>
              <w:t>Формулаи махсус [22, 14-б.]</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8. Навзоди бо ПКУ фенилаланини 1200 мкмол/л дорад. Парҳез фенилаланини ғизоро ба 300 мкмол/л мепастад [22, 12-б.]. Тирозин шакли мукаммал медиҳад. Мӯй ва мағз аз осеб наҷот меёбанд [6, 228-б.]. Назорати ҳармоҳа нигоҳ дошта мешавад. Ин мисоли муваффақияти скрининг мебошад.</w:t>
      </w:r>
    </w:p>
    <w:p>
      <w:pPr>
        <w:spacing w:line="360" w:lineRule="auto" w:after="0"/>
        <w:ind w:firstLine="709"/>
        <w:jc w:val="both"/>
      </w:pPr>
      <w:r>
        <w:rPr>
          <w:rFonts w:ascii="Times New Roman" w:hAnsi="Times New Roman"/>
          <w:b w:val="0"/>
          <w:i w:val="0"/>
          <w:sz w:val="28"/>
        </w:rPr>
        <w:t>Декарбоксилатсия биоген аминҳо медиҳад. Гистамин, серотонин, ГАМК ва дофамин ҳосил мешаванд [2, 254-б.]. Ҳар яке нақши сигналие дорад. Витамини B6 коферменти декарбоксилаза мебошад [14, 196-б.]. Осеби роҳҳо бемории асабро месозад. Ин пайвасти мубодила ва нейрохимия аст.</w:t>
      </w:r>
    </w:p>
    <w:p>
      <w:pPr>
        <w:spacing w:line="360" w:lineRule="auto" w:after="0"/>
        <w:ind w:firstLine="709"/>
        <w:jc w:val="both"/>
      </w:pPr>
      <w:r>
        <w:rPr>
          <w:rFonts w:ascii="Times New Roman" w:hAnsi="Times New Roman"/>
          <w:b w:val="0"/>
          <w:i w:val="0"/>
          <w:sz w:val="28"/>
        </w:rPr>
        <w:t>Серотонин аз триптофан ҳосил мешавад. Реаксия дар ду қадам мегузарад [2, 254-б.]. Камбудии он нафаси рӯҳиро мекушояд [14, 196-б.]. Триптофани ғизо сатҳи онро тағир медиҳад [16, 104-б.]. ГАМК аз глутамат бо декарбоксилаза ҳосил мешавад. Витамини B6 барои ҳамин реаксия лозим аст.</w:t>
      </w:r>
    </w:p>
    <w:p>
      <w:pPr>
        <w:spacing w:line="360" w:lineRule="auto" w:after="0"/>
        <w:ind w:firstLine="709"/>
        <w:jc w:val="both"/>
      </w:pPr>
      <w:r>
        <w:rPr>
          <w:rFonts w:ascii="Times New Roman" w:hAnsi="Times New Roman"/>
          <w:b w:val="0"/>
          <w:i w:val="0"/>
          <w:sz w:val="28"/>
        </w:rPr>
        <w:t>Гистамин аз гистидин бо декарбоксилаза меояд. Он муодилии шуш ва меъдаро идора мекунад [2, 254-б.]. Дорҳои антигистаминӣ қабулкунандаро манъ мекунанд [14, 196-б.]. Дофамин аз тирозин дар ду қадам ҳосил мешавад. Камбудии он бемории Паркинсонро медиҳад [17, 158-б.]. Маводи кор дар фанҳои клиникӣ истифода мешавад.</w:t>
      </w:r>
    </w:p>
    <w:p>
      <w:pPr>
        <w:spacing w:line="240" w:lineRule="auto" w:after="0"/>
        <w:ind w:firstLine="0"/>
        <w:jc w:val="center"/>
      </w:pPr>
      <w:r>
        <w:rPr>
          <w:rFonts w:ascii="Times New Roman" w:hAnsi="Times New Roman"/>
          <w:b/>
          <w:i w:val="0"/>
          <w:sz w:val="24"/>
        </w:rPr>
        <w:t>Ҷадвали 2.7 — Биоген аминҳо ва вазифа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Амин</w:t>
            </w:r>
          </w:p>
        </w:tc>
        <w:tc>
          <w:tcPr>
            <w:tcW w:type="dxa" w:w="2608"/>
            <w:shd w:val="clear" w:fill="EDEDED"/>
          </w:tcPr>
          <w:p>
            <w:pPr>
              <w:spacing w:line="240" w:lineRule="auto" w:after="0" w:before="0"/>
              <w:ind w:firstLine="0"/>
              <w:jc w:val="left"/>
            </w:pPr>
            <w:r>
              <w:rPr>
                <w:rFonts w:ascii="Times New Roman" w:hAnsi="Times New Roman"/>
                <w:b/>
                <w:sz w:val="24"/>
              </w:rPr>
              <w:t>Манбаъ</w:t>
            </w:r>
          </w:p>
        </w:tc>
        <w:tc>
          <w:tcPr>
            <w:tcW w:type="dxa" w:w="3288"/>
            <w:shd w:val="clear" w:fill="EDEDED"/>
          </w:tcPr>
          <w:p>
            <w:pPr>
              <w:spacing w:line="240" w:lineRule="auto" w:after="0" w:before="0"/>
              <w:ind w:firstLine="0"/>
              <w:jc w:val="left"/>
            </w:pPr>
            <w:r>
              <w:rPr>
                <w:rFonts w:ascii="Times New Roman" w:hAnsi="Times New Roman"/>
                <w:b/>
                <w:sz w:val="24"/>
              </w:rPr>
              <w:t>Вазифа</w:t>
            </w:r>
          </w:p>
        </w:tc>
      </w:tr>
      <w:tr>
        <w:tc>
          <w:tcPr>
            <w:tcW w:type="dxa" w:w="2608"/>
          </w:tcPr>
          <w:p>
            <w:pPr>
              <w:spacing w:line="240" w:lineRule="auto" w:after="0" w:before="0"/>
              <w:ind w:firstLine="0"/>
              <w:jc w:val="left"/>
            </w:pPr>
            <w:r>
              <w:rPr>
                <w:rFonts w:ascii="Times New Roman" w:hAnsi="Times New Roman"/>
                <w:b w:val="0"/>
                <w:sz w:val="24"/>
              </w:rPr>
              <w:t>Гистамин</w:t>
            </w:r>
          </w:p>
        </w:tc>
        <w:tc>
          <w:tcPr>
            <w:tcW w:type="dxa" w:w="2608"/>
          </w:tcPr>
          <w:p>
            <w:pPr>
              <w:spacing w:line="240" w:lineRule="auto" w:after="0" w:before="0"/>
              <w:ind w:firstLine="0"/>
              <w:jc w:val="left"/>
            </w:pPr>
            <w:r>
              <w:rPr>
                <w:rFonts w:ascii="Times New Roman" w:hAnsi="Times New Roman"/>
                <w:b w:val="0"/>
                <w:sz w:val="24"/>
              </w:rPr>
              <w:t>Гистидин</w:t>
            </w:r>
          </w:p>
        </w:tc>
        <w:tc>
          <w:tcPr>
            <w:tcW w:type="dxa" w:w="3288"/>
          </w:tcPr>
          <w:p>
            <w:pPr>
              <w:spacing w:line="240" w:lineRule="auto" w:after="0" w:before="0"/>
              <w:ind w:firstLine="0"/>
              <w:jc w:val="left"/>
            </w:pPr>
            <w:r>
              <w:rPr>
                <w:rFonts w:ascii="Times New Roman" w:hAnsi="Times New Roman"/>
                <w:b w:val="0"/>
                <w:sz w:val="24"/>
              </w:rPr>
              <w:t>Муодили шуш ва меъда</w:t>
            </w:r>
          </w:p>
        </w:tc>
      </w:tr>
      <w:tr>
        <w:tc>
          <w:tcPr>
            <w:tcW w:type="dxa" w:w="2608"/>
          </w:tcPr>
          <w:p>
            <w:pPr>
              <w:spacing w:line="240" w:lineRule="auto" w:after="0" w:before="0"/>
              <w:ind w:firstLine="0"/>
              <w:jc w:val="left"/>
            </w:pPr>
            <w:r>
              <w:rPr>
                <w:rFonts w:ascii="Times New Roman" w:hAnsi="Times New Roman"/>
                <w:b w:val="0"/>
                <w:sz w:val="24"/>
              </w:rPr>
              <w:t>Серотонин</w:t>
            </w:r>
          </w:p>
        </w:tc>
        <w:tc>
          <w:tcPr>
            <w:tcW w:type="dxa" w:w="2608"/>
          </w:tcPr>
          <w:p>
            <w:pPr>
              <w:spacing w:line="240" w:lineRule="auto" w:after="0" w:before="0"/>
              <w:ind w:firstLine="0"/>
              <w:jc w:val="left"/>
            </w:pPr>
            <w:r>
              <w:rPr>
                <w:rFonts w:ascii="Times New Roman" w:hAnsi="Times New Roman"/>
                <w:b w:val="0"/>
                <w:sz w:val="24"/>
              </w:rPr>
              <w:t>Триптофан</w:t>
            </w:r>
          </w:p>
        </w:tc>
        <w:tc>
          <w:tcPr>
            <w:tcW w:type="dxa" w:w="3288"/>
          </w:tcPr>
          <w:p>
            <w:pPr>
              <w:spacing w:line="240" w:lineRule="auto" w:after="0" w:before="0"/>
              <w:ind w:firstLine="0"/>
              <w:jc w:val="left"/>
            </w:pPr>
            <w:r>
              <w:rPr>
                <w:rFonts w:ascii="Times New Roman" w:hAnsi="Times New Roman"/>
                <w:b w:val="0"/>
                <w:sz w:val="24"/>
              </w:rPr>
              <w:t>Хоб ва нафаси рӯҳӣ</w:t>
            </w:r>
          </w:p>
        </w:tc>
      </w:tr>
      <w:tr>
        <w:tc>
          <w:tcPr>
            <w:tcW w:type="dxa" w:w="2608"/>
          </w:tcPr>
          <w:p>
            <w:pPr>
              <w:spacing w:line="240" w:lineRule="auto" w:after="0" w:before="0"/>
              <w:ind w:firstLine="0"/>
              <w:jc w:val="left"/>
            </w:pPr>
            <w:r>
              <w:rPr>
                <w:rFonts w:ascii="Times New Roman" w:hAnsi="Times New Roman"/>
                <w:b w:val="0"/>
                <w:sz w:val="24"/>
              </w:rPr>
              <w:t>ГАМК</w:t>
            </w:r>
          </w:p>
        </w:tc>
        <w:tc>
          <w:tcPr>
            <w:tcW w:type="dxa" w:w="2608"/>
          </w:tcPr>
          <w:p>
            <w:pPr>
              <w:spacing w:line="240" w:lineRule="auto" w:after="0" w:before="0"/>
              <w:ind w:firstLine="0"/>
              <w:jc w:val="left"/>
            </w:pPr>
            <w:r>
              <w:rPr>
                <w:rFonts w:ascii="Times New Roman" w:hAnsi="Times New Roman"/>
                <w:b w:val="0"/>
                <w:sz w:val="24"/>
              </w:rPr>
              <w:t>Глутамат</w:t>
            </w:r>
          </w:p>
        </w:tc>
        <w:tc>
          <w:tcPr>
            <w:tcW w:type="dxa" w:w="3288"/>
          </w:tcPr>
          <w:p>
            <w:pPr>
              <w:spacing w:line="240" w:lineRule="auto" w:after="0" w:before="0"/>
              <w:ind w:firstLine="0"/>
              <w:jc w:val="left"/>
            </w:pPr>
            <w:r>
              <w:rPr>
                <w:rFonts w:ascii="Times New Roman" w:hAnsi="Times New Roman"/>
                <w:b w:val="0"/>
                <w:sz w:val="24"/>
              </w:rPr>
              <w:t>Ингибитори асосии мағз [2, 254-б.]</w:t>
            </w:r>
          </w:p>
        </w:tc>
      </w:tr>
      <w:tr>
        <w:tc>
          <w:tcPr>
            <w:tcW w:type="dxa" w:w="2608"/>
          </w:tcPr>
          <w:p>
            <w:pPr>
              <w:spacing w:line="240" w:lineRule="auto" w:after="0" w:before="0"/>
              <w:ind w:firstLine="0"/>
              <w:jc w:val="left"/>
            </w:pPr>
            <w:r>
              <w:rPr>
                <w:rFonts w:ascii="Times New Roman" w:hAnsi="Times New Roman"/>
                <w:b w:val="0"/>
                <w:sz w:val="24"/>
              </w:rPr>
              <w:t>Дофамин</w:t>
            </w:r>
          </w:p>
        </w:tc>
        <w:tc>
          <w:tcPr>
            <w:tcW w:type="dxa" w:w="2608"/>
          </w:tcPr>
          <w:p>
            <w:pPr>
              <w:spacing w:line="240" w:lineRule="auto" w:after="0" w:before="0"/>
              <w:ind w:firstLine="0"/>
              <w:jc w:val="left"/>
            </w:pPr>
            <w:r>
              <w:rPr>
                <w:rFonts w:ascii="Times New Roman" w:hAnsi="Times New Roman"/>
                <w:b w:val="0"/>
                <w:sz w:val="24"/>
              </w:rPr>
              <w:t>Тирозин</w:t>
            </w:r>
          </w:p>
        </w:tc>
        <w:tc>
          <w:tcPr>
            <w:tcW w:type="dxa" w:w="3288"/>
          </w:tcPr>
          <w:p>
            <w:pPr>
              <w:spacing w:line="240" w:lineRule="auto" w:after="0" w:before="0"/>
              <w:ind w:firstLine="0"/>
              <w:jc w:val="left"/>
            </w:pPr>
            <w:r>
              <w:rPr>
                <w:rFonts w:ascii="Times New Roman" w:hAnsi="Times New Roman"/>
                <w:b w:val="0"/>
                <w:sz w:val="24"/>
              </w:rPr>
              <w:t>Ҳаракат ва мукофот</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9. Уреаи хуни бемор 7,5 ммол/л шуд. Меъори мӯътадил 2,5–7,5 мебошад [7, 382-б.]. Бо mg/dL ин 45 мегардад. Рақами баланд кори гурдаро мекушояд [4, 480-б.]. Назорати уреа барои табобат зарур аст. Ин нишондиҳанда дар таҳлили клиникӣ маъмул аст.</w:t>
      </w:r>
    </w:p>
    <w:p>
      <w:pPr>
        <w:spacing w:line="360" w:lineRule="auto" w:after="0"/>
        <w:ind w:firstLine="709"/>
        <w:jc w:val="both"/>
      </w:pPr>
      <w:r>
        <w:rPr>
          <w:rFonts w:ascii="Times New Roman" w:hAnsi="Times New Roman"/>
          <w:b w:val="0"/>
          <w:i w:val="0"/>
          <w:sz w:val="28"/>
        </w:rPr>
        <w:t>Уреаи хун нишондиҳандаи дуорамад аст. Он кори гурда ва ҷигарро кушояд [7, 382-б.]. Дар гурдаи нокофия уреа меафзояд [9, 166-б.]. Дар ҷигари вайрон он мепастад. Муқоисаи уреа ва креатинин фарқи сабабро медиҳад [4, 480-б.]. Ин усул дар таҳлили клиникӣ ҳаррӯза аст.</w:t>
      </w:r>
    </w:p>
    <w:p>
      <w:pPr>
        <w:spacing w:line="360" w:lineRule="auto" w:after="0"/>
        <w:ind w:firstLine="709"/>
        <w:jc w:val="both"/>
      </w:pPr>
      <w:r>
        <w:rPr>
          <w:rFonts w:ascii="Times New Roman" w:hAnsi="Times New Roman"/>
          <w:b w:val="0"/>
          <w:i w:val="0"/>
          <w:sz w:val="28"/>
        </w:rPr>
        <w:t>Дар хоначаи ҷигар аммониак назорат мешавад. Дар энцефалопатия сатҳи он баланд мебошад [4, 478-б.]. Муолиҷа сарфи азоти рӯдаро мекӯшад. Лактулоза аммониакро мебандад [4, 484-б.]. Маводи кор барои фаҳмиши он асост [10, 32-б.]. Ин маводи клиникии банди 2 аст.</w:t>
      </w:r>
    </w:p>
    <w:p>
      <w:pPr>
        <w:spacing w:line="360" w:lineRule="auto" w:after="0"/>
        <w:ind w:firstLine="709"/>
        <w:jc w:val="both"/>
      </w:pPr>
      <w:r>
        <w:rPr>
          <w:rFonts w:ascii="Times New Roman" w:hAnsi="Times New Roman"/>
          <w:b w:val="0"/>
          <w:i w:val="0"/>
          <w:sz w:val="28"/>
        </w:rPr>
        <w:t>Муолиҷаи энцефалопатия се самт дорад. Кам кардани азоти рӯда аввал аст [4, 484-б.]. Лактулоза микрофлораро тағир медиҳад. Рифаксимин илова мешавад [4, 486-б.]. Маводи кор механизмро кушода медиҳад [10, 32-б.]. Ин пайвасти биохимия ва клиникӣ аст.</w:t>
      </w:r>
    </w:p>
    <w:p>
      <w:pPr>
        <w:spacing w:line="360" w:lineRule="auto" w:after="0"/>
        <w:ind w:firstLine="709"/>
        <w:jc w:val="both"/>
      </w:pPr>
      <w:r>
        <w:rPr>
          <w:rFonts w:ascii="Times New Roman" w:hAnsi="Times New Roman"/>
          <w:b w:val="0"/>
          <w:i w:val="0"/>
          <w:sz w:val="28"/>
        </w:rPr>
        <w:t>Мисоли 10. Креатин аз се аминокислота ҳосил мешавад. Аргинин, глицин ва метионин лозим мешаванд [2, 248-б.]. Дар рӯз тақрибан 1,5 г креатин мубодила мешавад. Он ба креатинин табдил мешавад. Креатинин аз гурда мебарояд [12, 248-б.]. Барориши унвонӣ нишонаи массаи мушак мебошад.</w:t>
      </w:r>
    </w:p>
    <w:p>
      <w:pPr>
        <w:spacing w:line="360" w:lineRule="auto" w:after="0"/>
        <w:ind w:firstLine="709"/>
        <w:jc w:val="both"/>
      </w:pPr>
      <w:r>
        <w:rPr>
          <w:rFonts w:ascii="Times New Roman" w:hAnsi="Times New Roman"/>
          <w:b w:val="0"/>
          <w:i w:val="0"/>
          <w:sz w:val="28"/>
        </w:rPr>
        <w:t>Креатин дар нигоҳдории энергия корбарӣ дорад. Фосфокреатин ATP-и зудро медиҳад [2, 248-б.]. Дар машқи қувватӣ фаъол мешавад [13, 326-б.]. Креатинини ҳосилшуда аз гурда мебарояд [12, 248-б.]. Ченкунии он дар таҳлили рӯзона кофист. Ин нишондиҳандаи клиникии мушак аст.</w:t>
      </w:r>
    </w:p>
    <w:p>
      <w:pPr>
        <w:spacing w:line="360" w:lineRule="auto" w:after="0"/>
        <w:ind w:firstLine="709"/>
        <w:jc w:val="both"/>
      </w:pPr>
      <w:r>
        <w:rPr>
          <w:rFonts w:ascii="Times New Roman" w:hAnsi="Times New Roman"/>
          <w:b w:val="0"/>
          <w:i w:val="0"/>
          <w:sz w:val="28"/>
        </w:rPr>
        <w:t>Креатинин дар скрининги гурда корбарӣ дорад. Нисбати он ба фильтратсия вобаста аст [12, 248-б.]. Меъори мӯътадил мардон ва занон фарқ дорад [9, 166-б.]. Дар мушаки зиёд он баланд мешавад [13, 328-б.]. Муқоисаи динамикӣ дақиқтар мебошад. Ин дарси таҳлили клиникӣ мебошад.</w:t>
      </w:r>
    </w:p>
    <w:p>
      <w:pPr>
        <w:spacing w:line="360" w:lineRule="auto" w:after="0"/>
        <w:ind w:firstLine="709"/>
        <w:jc w:val="both"/>
      </w:pPr>
      <w:r>
        <w:rPr>
          <w:rFonts w:ascii="Times New Roman" w:hAnsi="Times New Roman"/>
          <w:b w:val="0"/>
          <w:i w:val="0"/>
          <w:sz w:val="28"/>
        </w:rPr>
        <w:t>Дар навзодон нишондиҳандаҳо фарқ доранд. Меъори ALT ва AST каме баландтар аст [11, 52-б.]. Сикли фаввосӣ баъди таваллуд мутобиқ мешавад [5, 6-б.]. Скрининги навзодон дар Тоҷикистон ҳам мегузарад [17, 156-б.]. Маводи кор дар педиатрия корбарӣ дорад [11, 54-б.]. Ин пайвасти таълим ва амалия аст.</w:t>
      </w:r>
    </w:p>
    <w:p>
      <w:pPr>
        <w:spacing w:line="360" w:lineRule="auto" w:after="0"/>
        <w:ind w:firstLine="709"/>
        <w:jc w:val="both"/>
      </w:pPr>
      <w:r>
        <w:rPr>
          <w:rFonts w:ascii="Times New Roman" w:hAnsi="Times New Roman"/>
          <w:b w:val="0"/>
          <w:i w:val="0"/>
          <w:sz w:val="28"/>
        </w:rPr>
        <w:t>Дар каммассаи таваллудӣ сафед муҳим аст. Меъори онҳо 1,5–2 г мебошад [11, 52-б.]. Шири модар кофист [11, 50-б.]. Формулаҳо бо меъори байналмилалӣ сохта мешаванд [15, 12-б.]. Назорати вазн ҳармоҳа мегузарад [9, 162-б.]. Ин маводи педиатрияи навзодон мебошад.</w:t>
      </w:r>
    </w:p>
    <w:p>
      <w:pPr>
        <w:spacing w:line="360" w:lineRule="auto" w:after="0"/>
        <w:ind w:firstLine="709"/>
        <w:jc w:val="both"/>
      </w:pPr>
      <w:r>
        <w:rPr>
          <w:rFonts w:ascii="Times New Roman" w:hAnsi="Times New Roman"/>
          <w:b w:val="0"/>
          <w:i w:val="0"/>
          <w:sz w:val="28"/>
        </w:rPr>
        <w:t>Байнибандӣ: азот аз трансаминатсия ба сикли фаввосӣ мерасад. Трансаминатсия аминогурӯҳҳоро ҷамъ мекунад [1, 378-б.]. Сикл аммониакро неутралӣ мекунад [5, 3-б.]. Нақлиётчиҳо азотро беҳатар мебароранд [16, 96-б.]. Банди 3 ин таҳлилро бо таҷриба пайваст мекунад [8, 112-б.].</w:t>
      </w:r>
    </w:p>
    <w:p>
      <w:pPr>
        <w:spacing w:line="360" w:lineRule="auto" w:after="0"/>
        <w:ind w:firstLine="709"/>
        <w:jc w:val="both"/>
      </w:pPr>
      <w:r>
        <w:rPr>
          <w:rFonts w:ascii="Times New Roman" w:hAnsi="Times New Roman"/>
          <w:b w:val="0"/>
          <w:i w:val="0"/>
          <w:sz w:val="28"/>
        </w:rPr>
        <w:t>Мубодилаи азот дар таҷрибаи оддӣ дучор мешавад. Денатуратсияи сафед дар ошхона ҳаррӯза сурат мегирад [8, 114-б.]. Ин пайвасти назария ва амалия мебошад [9, 168-б.]. Нақшаи таҷриба дар банди 3 оварда мешавад [9, 164-б.]. Ин ҷараёни методикии кор аст.</w:t>
      </w:r>
    </w:p>
    <w:p>
      <w:pPr>
        <w:spacing w:line="360" w:lineRule="auto" w:after="0"/>
        <w:ind w:firstLine="709"/>
        <w:jc w:val="both"/>
      </w:pPr>
      <w:r>
        <w:rPr>
          <w:rFonts w:ascii="Times New Roman" w:hAnsi="Times New Roman"/>
          <w:b w:val="0"/>
          <w:i w:val="0"/>
          <w:sz w:val="28"/>
        </w:rPr>
        <w:t>Нақшаи таҷриба бо адабиёти методикӣ мутобиқ аст. Реҷаи кафедра ҳарорат ва вақтро мӯътадил мекунад [9, 164-б.]. Усули Biuret содда ва дақиқ мебошад [9, 166-б.]. Натиҷаи се проба кофист [8, 116-б.]. Маводи банди 3 амалиятро медиҳад [8, 112-б.].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БАНДИ 3. ТАҶРИБА: ДЕНАТУРАТСИЯИ САФЕДИ ТУХМ</w:t>
      </w:r>
    </w:p>
    <w:p>
      <w:pPr>
        <w:spacing w:line="360" w:lineRule="auto" w:after="0"/>
        <w:ind w:firstLine="709"/>
        <w:jc w:val="left"/>
      </w:pPr>
      <w:r>
        <w:rPr>
          <w:rFonts w:ascii="Times New Roman" w:hAnsi="Times New Roman"/>
          <w:b/>
          <w:i w:val="0"/>
          <w:sz w:val="28"/>
        </w:rPr>
        <w:t>3.1. Модели таҷриба ва натиҷаҳо</w:t>
      </w:r>
    </w:p>
    <w:p>
      <w:pPr>
        <w:spacing w:line="360" w:lineRule="auto" w:after="0"/>
        <w:ind w:firstLine="709"/>
        <w:jc w:val="both"/>
      </w:pPr>
      <w:r>
        <w:rPr>
          <w:rFonts w:ascii="Times New Roman" w:hAnsi="Times New Roman"/>
          <w:b w:val="0"/>
          <w:i w:val="0"/>
          <w:sz w:val="28"/>
        </w:rPr>
        <w:t>Денатуратсия тағири сохтори фазоии сафед мебошад. Пайвасти пептидӣ на мешикаад [1, 146-б.]. Гӯшаи дуюм ва сеюмин вайрон мегарданд. Сафед функсияашро гум мекунад. Ҳарорат, pH ва маҳлулгардонии спиртӣ сабаб мешаванд [8, 114-б.]. Дар ин таҷриба ҳароратро меомӯзем.</w:t>
      </w:r>
    </w:p>
    <w:p>
      <w:pPr>
        <w:spacing w:line="360" w:lineRule="auto" w:after="0"/>
        <w:ind w:firstLine="709"/>
        <w:jc w:val="both"/>
      </w:pPr>
      <w:r>
        <w:rPr>
          <w:rFonts w:ascii="Times New Roman" w:hAnsi="Times New Roman"/>
          <w:b w:val="0"/>
          <w:i w:val="0"/>
          <w:sz w:val="28"/>
        </w:rPr>
        <w:t>Денатуратсия бо шикасти пайвасти нонпептидӣ сурат мегирад. Пайвасти гидрогенӣ ва гидрофобӣ вайрон мешаванд [1, 146-б.]. Молекула каҷ мешавад ва ҷамъ меояд [8, 114-б.]. Сафед дар об ҳал намешавад. Коагуляти чашмӣ нишонаи он аст. Ин фарқи денатуратсия ва гидролиз аст.</w:t>
      </w:r>
    </w:p>
    <w:p>
      <w:pPr>
        <w:spacing w:line="360" w:lineRule="auto" w:after="0"/>
        <w:ind w:firstLine="709"/>
        <w:jc w:val="both"/>
      </w:pPr>
      <w:r>
        <w:rPr>
          <w:rFonts w:ascii="Times New Roman" w:hAnsi="Times New Roman"/>
          <w:b w:val="0"/>
          <w:i w:val="0"/>
          <w:sz w:val="28"/>
        </w:rPr>
        <w:t>Денатуратсия дар баъзан ҳолат баргардонандагӣ дорад. Сафедҳои кӯтоҳ бо хунукшавӣ бармегарданд [1, 146-б.]. Коагуляти гармӣ баргардонанда нест [8, 116-б.]. Ин фарқи муҳими назария аст. Шогирдон онро дар дарс меомӯзанд [9, 164-б.].</w:t>
      </w:r>
    </w:p>
    <w:p>
      <w:pPr>
        <w:spacing w:line="360" w:lineRule="auto" w:after="0"/>
        <w:ind w:firstLine="709"/>
        <w:jc w:val="both"/>
      </w:pPr>
      <w:r>
        <w:rPr>
          <w:rFonts w:ascii="Times New Roman" w:hAnsi="Times New Roman"/>
          <w:b w:val="0"/>
          <w:i w:val="0"/>
          <w:sz w:val="28"/>
        </w:rPr>
        <w:t>Денатуратсия ва гидролиз фарқи калидӣ мебошанд. Гидролиз пайвасти пептидиро мекушояд [1, 146-б.]. Денатуратсия сохтори фазоиро вайрон мекунад [8, 114-б.]. Натиҷаи хусусиятҳо фарқ мекунад. Дар якум аминокислотаҳо ҳосил мешаванд. Дар дуюм функсия гум мешавад.</w:t>
      </w:r>
    </w:p>
    <w:p>
      <w:pPr>
        <w:spacing w:line="360" w:lineRule="auto" w:after="0"/>
        <w:ind w:firstLine="709"/>
        <w:jc w:val="both"/>
      </w:pPr>
      <w:r>
        <w:rPr>
          <w:rFonts w:ascii="Times New Roman" w:hAnsi="Times New Roman"/>
          <w:b w:val="0"/>
          <w:i w:val="0"/>
          <w:sz w:val="28"/>
        </w:rPr>
        <w:t>Альбумини тухм хосиятҳои хуб дорад. Он дар об ҳал мешавад [8, 114-б.]. Таркибаш овальбумин, овотрансферрин ва лизосим дорад [18, 98-б.]. Лизосим антибактерияӣ мебошад. Ҳар сафед ҳарорати худро дорад [8, 116-б.]. Аз ин сабаб натиҷа миёна мешавад.</w:t>
      </w:r>
    </w:p>
    <w:p>
      <w:pPr>
        <w:spacing w:line="360" w:lineRule="auto" w:after="0"/>
        <w:ind w:firstLine="709"/>
        <w:jc w:val="both"/>
      </w:pPr>
      <w:r>
        <w:rPr>
          <w:rFonts w:ascii="Times New Roman" w:hAnsi="Times New Roman"/>
          <w:b w:val="0"/>
          <w:i w:val="0"/>
          <w:sz w:val="28"/>
        </w:rPr>
        <w:t>Албумини тухм манбаи таҷриба мебошад. Он 54 фоизи сафедҳои тухмро мегирад [18, 98-б.]. Коагулятсия бо ҳарорати 60–65 °C оғоз мегардад. Дар 73 °C қариб пурра мешавад [8, 114-б.]. Натиҷа дар ошхона ҳаррӯза дучор мешавад. Реҷаи таҷриба дар Ҷ3.1 оварда шудааст.</w:t>
      </w:r>
    </w:p>
    <w:p>
      <w:pPr>
        <w:spacing w:line="360" w:lineRule="auto" w:after="0"/>
        <w:ind w:firstLine="709"/>
        <w:jc w:val="both"/>
      </w:pPr>
      <w:r>
        <w:rPr>
          <w:rFonts w:ascii="Times New Roman" w:hAnsi="Times New Roman"/>
          <w:b w:val="0"/>
          <w:i w:val="0"/>
          <w:sz w:val="28"/>
        </w:rPr>
        <w:t>Тайёркунии маҳлул муҳим аст. Албумин дар оби соф ҳал мешавад [8, 114-б.]. Маҳлул 1 фоиз кофист. Фильтратсия коагулятро ҷудо мекунад [9, 164-б.]. Усули Biuret сафедро чен мекунад [9, 166-б.]. Ранги бунафш нишонаи пайвасти мис аст.</w:t>
      </w:r>
    </w:p>
    <w:p>
      <w:pPr>
        <w:spacing w:line="360" w:lineRule="auto" w:after="0"/>
        <w:ind w:firstLine="709"/>
        <w:jc w:val="both"/>
      </w:pPr>
      <w:r>
        <w:rPr>
          <w:rFonts w:ascii="Times New Roman" w:hAnsi="Times New Roman"/>
          <w:b w:val="0"/>
          <w:i w:val="0"/>
          <w:sz w:val="28"/>
        </w:rPr>
        <w:t>Бани обгарм ҳароратро мӯътадил нигоҳ медорад. Термометр дар ҳар проба ҷой мегардад [9, 166-б.]. Вақти 5 дақиқа мӯътадил аст. Пробаи контрол бе гармӣ мемонад [8, 118-б.]. Ҳар проба бо рақам қайд мешавад. Дафтарчаи таҷриба қайдҳоро нигоҳ медорад.</w:t>
      </w:r>
    </w:p>
    <w:p>
      <w:pPr>
        <w:spacing w:line="240" w:lineRule="auto" w:after="0"/>
        <w:ind w:firstLine="0"/>
        <w:jc w:val="center"/>
      </w:pPr>
      <w:r>
        <w:rPr>
          <w:rFonts w:ascii="Times New Roman" w:hAnsi="Times New Roman"/>
          <w:b/>
          <w:i w:val="0"/>
          <w:sz w:val="24"/>
        </w:rPr>
        <w:t>Ҷадвали 3.1 — Таҷҳизот ва реҷаи таҷриба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061"/>
            <w:shd w:val="clear" w:fill="EDEDED"/>
          </w:tcPr>
          <w:p>
            <w:pPr>
              <w:spacing w:line="240" w:lineRule="auto" w:after="0" w:before="0"/>
              <w:ind w:firstLine="0"/>
              <w:jc w:val="left"/>
            </w:pPr>
            <w:r>
              <w:rPr>
                <w:rFonts w:ascii="Times New Roman" w:hAnsi="Times New Roman"/>
                <w:b/>
                <w:sz w:val="24"/>
              </w:rPr>
              <w:t>Элемент</w:t>
            </w:r>
          </w:p>
        </w:tc>
        <w:tc>
          <w:tcPr>
            <w:tcW w:type="dxa" w:w="2494"/>
            <w:shd w:val="clear" w:fill="EDEDED"/>
          </w:tcPr>
          <w:p>
            <w:pPr>
              <w:spacing w:line="240" w:lineRule="auto" w:after="0" w:before="0"/>
              <w:ind w:firstLine="0"/>
              <w:jc w:val="left"/>
            </w:pPr>
            <w:r>
              <w:rPr>
                <w:rFonts w:ascii="Times New Roman" w:hAnsi="Times New Roman"/>
                <w:b/>
                <w:sz w:val="24"/>
              </w:rPr>
              <w:t>Миқдор / реҷа</w:t>
            </w:r>
          </w:p>
        </w:tc>
        <w:tc>
          <w:tcPr>
            <w:tcW w:type="dxa" w:w="2948"/>
            <w:shd w:val="clear" w:fill="EDEDED"/>
          </w:tcPr>
          <w:p>
            <w:pPr>
              <w:spacing w:line="240" w:lineRule="auto" w:after="0" w:before="0"/>
              <w:ind w:firstLine="0"/>
              <w:jc w:val="left"/>
            </w:pPr>
            <w:r>
              <w:rPr>
                <w:rFonts w:ascii="Times New Roman" w:hAnsi="Times New Roman"/>
                <w:b/>
                <w:sz w:val="24"/>
              </w:rPr>
              <w:t>Шарҳ</w:t>
            </w:r>
          </w:p>
        </w:tc>
      </w:tr>
      <w:tr>
        <w:tc>
          <w:tcPr>
            <w:tcW w:type="dxa" w:w="3061"/>
          </w:tcPr>
          <w:p>
            <w:pPr>
              <w:spacing w:line="240" w:lineRule="auto" w:after="0" w:before="0"/>
              <w:ind w:firstLine="0"/>
              <w:jc w:val="left"/>
            </w:pPr>
            <w:r>
              <w:rPr>
                <w:rFonts w:ascii="Times New Roman" w:hAnsi="Times New Roman"/>
                <w:b w:val="0"/>
                <w:sz w:val="24"/>
              </w:rPr>
              <w:t>Албумини тухмӣ</w:t>
            </w:r>
          </w:p>
        </w:tc>
        <w:tc>
          <w:tcPr>
            <w:tcW w:type="dxa" w:w="2494"/>
          </w:tcPr>
          <w:p>
            <w:pPr>
              <w:spacing w:line="240" w:lineRule="auto" w:after="0" w:before="0"/>
              <w:ind w:firstLine="0"/>
              <w:jc w:val="left"/>
            </w:pPr>
            <w:r>
              <w:rPr>
                <w:rFonts w:ascii="Times New Roman" w:hAnsi="Times New Roman"/>
                <w:b w:val="0"/>
                <w:sz w:val="24"/>
              </w:rPr>
              <w:t>1 фоиз дар об</w:t>
            </w:r>
          </w:p>
        </w:tc>
        <w:tc>
          <w:tcPr>
            <w:tcW w:type="dxa" w:w="2948"/>
          </w:tcPr>
          <w:p>
            <w:pPr>
              <w:spacing w:line="240" w:lineRule="auto" w:after="0" w:before="0"/>
              <w:ind w:firstLine="0"/>
              <w:jc w:val="left"/>
            </w:pPr>
            <w:r>
              <w:rPr>
                <w:rFonts w:ascii="Times New Roman" w:hAnsi="Times New Roman"/>
                <w:b w:val="0"/>
                <w:sz w:val="24"/>
              </w:rPr>
              <w:t>Ҳалшавандаи нисбӣ</w:t>
            </w:r>
          </w:p>
        </w:tc>
      </w:tr>
      <w:tr>
        <w:tc>
          <w:tcPr>
            <w:tcW w:type="dxa" w:w="3061"/>
          </w:tcPr>
          <w:p>
            <w:pPr>
              <w:spacing w:line="240" w:lineRule="auto" w:after="0" w:before="0"/>
              <w:ind w:firstLine="0"/>
              <w:jc w:val="left"/>
            </w:pPr>
            <w:r>
              <w:rPr>
                <w:rFonts w:ascii="Times New Roman" w:hAnsi="Times New Roman"/>
                <w:b w:val="0"/>
                <w:sz w:val="24"/>
              </w:rPr>
              <w:t>Пробаҳо</w:t>
            </w:r>
          </w:p>
        </w:tc>
        <w:tc>
          <w:tcPr>
            <w:tcW w:type="dxa" w:w="2494"/>
          </w:tcPr>
          <w:p>
            <w:pPr>
              <w:spacing w:line="240" w:lineRule="auto" w:after="0" w:before="0"/>
              <w:ind w:firstLine="0"/>
              <w:jc w:val="left"/>
            </w:pPr>
            <w:r>
              <w:rPr>
                <w:rFonts w:ascii="Times New Roman" w:hAnsi="Times New Roman"/>
                <w:b w:val="0"/>
                <w:sz w:val="24"/>
              </w:rPr>
              <w:t>5 дона × 10 мл</w:t>
            </w:r>
          </w:p>
        </w:tc>
        <w:tc>
          <w:tcPr>
            <w:tcW w:type="dxa" w:w="2948"/>
          </w:tcPr>
          <w:p>
            <w:pPr>
              <w:spacing w:line="240" w:lineRule="auto" w:after="0" w:before="0"/>
              <w:ind w:firstLine="0"/>
              <w:jc w:val="left"/>
            </w:pPr>
            <w:r>
              <w:rPr>
                <w:rFonts w:ascii="Times New Roman" w:hAnsi="Times New Roman"/>
                <w:b w:val="0"/>
                <w:sz w:val="24"/>
              </w:rPr>
              <w:t>Ҳарорат 60–80 °C</w:t>
            </w:r>
          </w:p>
        </w:tc>
      </w:tr>
      <w:tr>
        <w:tc>
          <w:tcPr>
            <w:tcW w:type="dxa" w:w="3061"/>
          </w:tcPr>
          <w:p>
            <w:pPr>
              <w:spacing w:line="240" w:lineRule="auto" w:after="0" w:before="0"/>
              <w:ind w:firstLine="0"/>
              <w:jc w:val="left"/>
            </w:pPr>
            <w:r>
              <w:rPr>
                <w:rFonts w:ascii="Times New Roman" w:hAnsi="Times New Roman"/>
                <w:b w:val="0"/>
                <w:sz w:val="24"/>
              </w:rPr>
              <w:t>Ҳарорати гармкунӣ</w:t>
            </w:r>
          </w:p>
        </w:tc>
        <w:tc>
          <w:tcPr>
            <w:tcW w:type="dxa" w:w="2494"/>
          </w:tcPr>
          <w:p>
            <w:pPr>
              <w:spacing w:line="240" w:lineRule="auto" w:after="0" w:before="0"/>
              <w:ind w:firstLine="0"/>
              <w:jc w:val="left"/>
            </w:pPr>
            <w:r>
              <w:rPr>
                <w:rFonts w:ascii="Times New Roman" w:hAnsi="Times New Roman"/>
                <w:b w:val="0"/>
                <w:sz w:val="24"/>
              </w:rPr>
              <w:t>5 дақиқа</w:t>
            </w:r>
          </w:p>
        </w:tc>
        <w:tc>
          <w:tcPr>
            <w:tcW w:type="dxa" w:w="2948"/>
          </w:tcPr>
          <w:p>
            <w:pPr>
              <w:spacing w:line="240" w:lineRule="auto" w:after="0" w:before="0"/>
              <w:ind w:firstLine="0"/>
              <w:jc w:val="left"/>
            </w:pPr>
            <w:r>
              <w:rPr>
                <w:rFonts w:ascii="Times New Roman" w:hAnsi="Times New Roman"/>
                <w:b w:val="0"/>
                <w:sz w:val="24"/>
              </w:rPr>
              <w:t>Бани обгарм</w:t>
            </w:r>
          </w:p>
        </w:tc>
      </w:tr>
      <w:tr>
        <w:tc>
          <w:tcPr>
            <w:tcW w:type="dxa" w:w="3061"/>
          </w:tcPr>
          <w:p>
            <w:pPr>
              <w:spacing w:line="240" w:lineRule="auto" w:after="0" w:before="0"/>
              <w:ind w:firstLine="0"/>
              <w:jc w:val="left"/>
            </w:pPr>
            <w:r>
              <w:rPr>
                <w:rFonts w:ascii="Times New Roman" w:hAnsi="Times New Roman"/>
                <w:b w:val="0"/>
                <w:sz w:val="24"/>
              </w:rPr>
              <w:t>Фильтратсия</w:t>
            </w:r>
          </w:p>
        </w:tc>
        <w:tc>
          <w:tcPr>
            <w:tcW w:type="dxa" w:w="2494"/>
          </w:tcPr>
          <w:p>
            <w:pPr>
              <w:spacing w:line="240" w:lineRule="auto" w:after="0" w:before="0"/>
              <w:ind w:firstLine="0"/>
              <w:jc w:val="left"/>
            </w:pPr>
            <w:r>
              <w:rPr>
                <w:rFonts w:ascii="Times New Roman" w:hAnsi="Times New Roman"/>
                <w:b w:val="0"/>
                <w:sz w:val="24"/>
              </w:rPr>
              <w:t>Коғази филтер</w:t>
            </w:r>
          </w:p>
        </w:tc>
        <w:tc>
          <w:tcPr>
            <w:tcW w:type="dxa" w:w="2948"/>
          </w:tcPr>
          <w:p>
            <w:pPr>
              <w:spacing w:line="240" w:lineRule="auto" w:after="0" w:before="0"/>
              <w:ind w:firstLine="0"/>
              <w:jc w:val="left"/>
            </w:pPr>
            <w:r>
              <w:rPr>
                <w:rFonts w:ascii="Times New Roman" w:hAnsi="Times New Roman"/>
                <w:b w:val="0"/>
                <w:sz w:val="24"/>
              </w:rPr>
              <w:t>Коагулят ҷудо мешавад</w:t>
            </w:r>
          </w:p>
        </w:tc>
      </w:tr>
      <w:tr>
        <w:tc>
          <w:tcPr>
            <w:tcW w:type="dxa" w:w="3061"/>
          </w:tcPr>
          <w:p>
            <w:pPr>
              <w:spacing w:line="240" w:lineRule="auto" w:after="0" w:before="0"/>
              <w:ind w:firstLine="0"/>
              <w:jc w:val="left"/>
            </w:pPr>
            <w:r>
              <w:rPr>
                <w:rFonts w:ascii="Times New Roman" w:hAnsi="Times New Roman"/>
                <w:b w:val="0"/>
                <w:sz w:val="24"/>
              </w:rPr>
              <w:t>Усули ченкунӣ</w:t>
            </w:r>
          </w:p>
        </w:tc>
        <w:tc>
          <w:tcPr>
            <w:tcW w:type="dxa" w:w="2494"/>
          </w:tcPr>
          <w:p>
            <w:pPr>
              <w:spacing w:line="240" w:lineRule="auto" w:after="0" w:before="0"/>
              <w:ind w:firstLine="0"/>
              <w:jc w:val="left"/>
            </w:pPr>
            <w:r>
              <w:rPr>
                <w:rFonts w:ascii="Times New Roman" w:hAnsi="Times New Roman"/>
                <w:b w:val="0"/>
                <w:sz w:val="24"/>
              </w:rPr>
              <w:t>Biuret дар фильтрат</w:t>
            </w:r>
          </w:p>
        </w:tc>
        <w:tc>
          <w:tcPr>
            <w:tcW w:type="dxa" w:w="2948"/>
          </w:tcPr>
          <w:p>
            <w:pPr>
              <w:spacing w:line="240" w:lineRule="auto" w:after="0" w:before="0"/>
              <w:ind w:firstLine="0"/>
              <w:jc w:val="left"/>
            </w:pPr>
            <w:r>
              <w:rPr>
                <w:rFonts w:ascii="Times New Roman" w:hAnsi="Times New Roman"/>
                <w:b w:val="0"/>
                <w:sz w:val="24"/>
              </w:rPr>
              <w:t>Сафед боқимонда [9, 164-б.]</w:t>
            </w:r>
          </w:p>
        </w:tc>
      </w:tr>
      <w:tr>
        <w:tc>
          <w:tcPr>
            <w:tcW w:type="dxa" w:w="3061"/>
          </w:tcPr>
          <w:p>
            <w:pPr>
              <w:spacing w:line="240" w:lineRule="auto" w:after="0" w:before="0"/>
              <w:ind w:firstLine="0"/>
              <w:jc w:val="left"/>
            </w:pPr>
            <w:r>
              <w:rPr>
                <w:rFonts w:ascii="Times New Roman" w:hAnsi="Times New Roman"/>
                <w:b w:val="0"/>
                <w:sz w:val="24"/>
              </w:rPr>
              <w:t>Такрор</w:t>
            </w:r>
          </w:p>
        </w:tc>
        <w:tc>
          <w:tcPr>
            <w:tcW w:type="dxa" w:w="2494"/>
          </w:tcPr>
          <w:p>
            <w:pPr>
              <w:spacing w:line="240" w:lineRule="auto" w:after="0" w:before="0"/>
              <w:ind w:firstLine="0"/>
              <w:jc w:val="left"/>
            </w:pPr>
            <w:r>
              <w:rPr>
                <w:rFonts w:ascii="Times New Roman" w:hAnsi="Times New Roman"/>
                <w:b w:val="0"/>
                <w:sz w:val="24"/>
              </w:rPr>
              <w:t>Се проба</w:t>
            </w:r>
          </w:p>
        </w:tc>
        <w:tc>
          <w:tcPr>
            <w:tcW w:type="dxa" w:w="2948"/>
          </w:tcPr>
          <w:p>
            <w:pPr>
              <w:spacing w:line="240" w:lineRule="auto" w:after="0" w:before="0"/>
              <w:ind w:firstLine="0"/>
              <w:jc w:val="left"/>
            </w:pPr>
            <w:r>
              <w:rPr>
                <w:rFonts w:ascii="Times New Roman" w:hAnsi="Times New Roman"/>
                <w:b w:val="0"/>
                <w:sz w:val="24"/>
              </w:rPr>
              <w:t>Миёна ҳисоб мешавад</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Асуби ченкунӣ филтратсия мебошад. Баъди гармкунӣ коагулятро мегиранд [8, 116-б.]. Сафед дар филтрат бо Biuret чен мегардад [9, 164-б.]. Фоизи денатуратсия аз фарқ ҳисоб мешавад. Пробаи контрол бе гармӣ мемонад. Натиҷаҳо дар Ҷ3.2 нишон дода мешаванд.</w:t>
      </w:r>
    </w:p>
    <w:p>
      <w:pPr>
        <w:spacing w:line="360" w:lineRule="auto" w:after="0"/>
        <w:ind w:firstLine="709"/>
        <w:jc w:val="both"/>
      </w:pPr>
      <w:r>
        <w:rPr>
          <w:rFonts w:ascii="Times New Roman" w:hAnsi="Times New Roman"/>
          <w:b w:val="0"/>
          <w:i w:val="0"/>
          <w:sz w:val="28"/>
        </w:rPr>
        <w:t>Ченкунии фильтрат тартиб дорад. Сафед боқимонда бо Biuret ҳисоб мешавад [9, 166-б.]. Фоизи денатуратсия аз 100 мепастад. Натиҷа дар ҳолати миёна қарор мегирад [8, 116-б.]. Фарқи пробаҳо аз меъор набояд гузарад [9, 168-б.]. Ин қоидаи метрология аст.</w:t>
      </w:r>
    </w:p>
    <w:p>
      <w:pPr>
        <w:spacing w:line="360" w:lineRule="auto" w:after="0"/>
        <w:ind w:firstLine="709"/>
        <w:jc w:val="both"/>
      </w:pPr>
      <w:r>
        <w:rPr>
          <w:rFonts w:ascii="Times New Roman" w:hAnsi="Times New Roman"/>
          <w:b w:val="0"/>
          <w:i w:val="0"/>
          <w:sz w:val="28"/>
        </w:rPr>
        <w:t>Натиҷаҳо бо ҳарорат фарқ мекунанд. Дар 60 °C тағир намеёбад. Дар 65 °C чоряк коагулят мешавад. Дар 70 °C бештари молекула вайрон мешавад [8, 116-б.]. Дар 75 ва 80 °C пурра коагулят мегардад. Ин хатти S-шаклро нишон медиҳад.</w:t>
      </w:r>
    </w:p>
    <w:p>
      <w:pPr>
        <w:spacing w:line="360" w:lineRule="auto" w:after="0"/>
        <w:ind w:firstLine="709"/>
        <w:jc w:val="both"/>
      </w:pPr>
      <w:r>
        <w:rPr>
          <w:rFonts w:ascii="Times New Roman" w:hAnsi="Times New Roman"/>
          <w:b w:val="0"/>
          <w:i w:val="0"/>
          <w:sz w:val="28"/>
        </w:rPr>
        <w:t>Механизми коагулятсия ду марҳила дорад. Аввал молекула каҷ мешавад [1, 146-б.]. Баъд пайвасти гидрофобӣ молекулаҳоро ҷамъ мекунад [8, 116-б.]. Шабакаи сафедӣ ҳосил мегардад. Обро мебарорад ва ҷисми муҳтавӣ мешавад [18, 100-б.]. Ин тағир дар ошхона равшан мебошад.</w:t>
      </w:r>
    </w:p>
    <w:p>
      <w:pPr>
        <w:spacing w:line="360" w:lineRule="auto" w:after="0"/>
        <w:ind w:firstLine="709"/>
        <w:jc w:val="both"/>
      </w:pPr>
      <w:r>
        <w:rPr>
          <w:rFonts w:ascii="Times New Roman" w:hAnsi="Times New Roman"/>
          <w:b w:val="0"/>
          <w:i w:val="0"/>
          <w:sz w:val="28"/>
        </w:rPr>
        <w:t>Ҳарорати коагулятсия барои сафедҳо фарқ мекунад. Овальбумин 70–73 °C талаб мекунад [8, 116-б.]. Казеин бо кислота коагул мешавад [18, 100-б.]. Миоглобин дар 66–73 °C ранг тағир медиҳад. Ҷадвали 3.3 ин фарқро медиҳад. Ин маълумот дар технологияи ғизо лозим аст.</w:t>
      </w:r>
    </w:p>
    <w:p>
      <w:pPr>
        <w:spacing w:line="360" w:lineRule="auto" w:after="0"/>
        <w:ind w:firstLine="709"/>
        <w:jc w:val="both"/>
      </w:pPr>
      <w:r>
        <w:rPr>
          <w:rFonts w:ascii="Times New Roman" w:hAnsi="Times New Roman"/>
          <w:b w:val="0"/>
          <w:i w:val="0"/>
          <w:sz w:val="28"/>
        </w:rPr>
        <w:t>Денатуратсия ҳам бартарӣ ва ҳам зарар дорад. Ҳазмро осон мекунад ва микроорганизмҳоро мекушад [8, 114-б.]. Вале витаминҳои ҳассос ҳам мешикаанд [18, 102-б.]. Тарҳи тайёркунии сифатро нигоҳ медорад [10, 32-б.]. Ин масъалаи гигиенаи ғизо мебошад.</w:t>
      </w:r>
    </w:p>
    <w:p>
      <w:pPr>
        <w:spacing w:line="240" w:lineRule="auto" w:after="0"/>
        <w:ind w:firstLine="0"/>
        <w:jc w:val="center"/>
      </w:pPr>
      <w:r>
        <w:rPr>
          <w:rFonts w:ascii="Times New Roman" w:hAnsi="Times New Roman"/>
          <w:b/>
          <w:i w:val="0"/>
          <w:sz w:val="24"/>
        </w:rPr>
        <w:t>Ҷадвали 3.2 — Натиҷаи денатуратсия</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Ҳарорат (°C)</w:t>
            </w:r>
          </w:p>
        </w:tc>
        <w:tc>
          <w:tcPr>
            <w:tcW w:type="dxa" w:w="2608"/>
            <w:shd w:val="clear" w:fill="EDEDED"/>
          </w:tcPr>
          <w:p>
            <w:pPr>
              <w:spacing w:line="240" w:lineRule="auto" w:after="0" w:before="0"/>
              <w:ind w:firstLine="0"/>
              <w:jc w:val="left"/>
            </w:pPr>
            <w:r>
              <w:rPr>
                <w:rFonts w:ascii="Times New Roman" w:hAnsi="Times New Roman"/>
                <w:b/>
                <w:sz w:val="24"/>
              </w:rPr>
              <w:t>Денатуратсия (фоиз)</w:t>
            </w:r>
          </w:p>
        </w:tc>
        <w:tc>
          <w:tcPr>
            <w:tcW w:type="dxa" w:w="3288"/>
            <w:shd w:val="clear" w:fill="EDEDED"/>
          </w:tcPr>
          <w:p>
            <w:pPr>
              <w:spacing w:line="240" w:lineRule="auto" w:after="0" w:before="0"/>
              <w:ind w:firstLine="0"/>
              <w:jc w:val="left"/>
            </w:pPr>
            <w:r>
              <w:rPr>
                <w:rFonts w:ascii="Times New Roman" w:hAnsi="Times New Roman"/>
                <w:b/>
                <w:sz w:val="24"/>
              </w:rPr>
              <w:t>Мушоҳида</w:t>
            </w:r>
          </w:p>
        </w:tc>
      </w:tr>
      <w:tr>
        <w:tc>
          <w:tcPr>
            <w:tcW w:type="dxa" w:w="2608"/>
          </w:tcPr>
          <w:p>
            <w:pPr>
              <w:spacing w:line="240" w:lineRule="auto" w:after="0" w:before="0"/>
              <w:ind w:firstLine="0"/>
              <w:jc w:val="left"/>
            </w:pPr>
            <w:r>
              <w:rPr>
                <w:rFonts w:ascii="Times New Roman" w:hAnsi="Times New Roman"/>
                <w:b w:val="0"/>
                <w:sz w:val="24"/>
              </w:rPr>
              <w:t>60</w:t>
            </w:r>
          </w:p>
        </w:tc>
        <w:tc>
          <w:tcPr>
            <w:tcW w:type="dxa" w:w="2608"/>
          </w:tcPr>
          <w:p>
            <w:pPr>
              <w:spacing w:line="240" w:lineRule="auto" w:after="0" w:before="0"/>
              <w:ind w:firstLine="0"/>
              <w:jc w:val="left"/>
            </w:pPr>
            <w:r>
              <w:rPr>
                <w:rFonts w:ascii="Times New Roman" w:hAnsi="Times New Roman"/>
                <w:b w:val="0"/>
                <w:sz w:val="24"/>
              </w:rPr>
              <w:t>0</w:t>
            </w:r>
          </w:p>
        </w:tc>
        <w:tc>
          <w:tcPr>
            <w:tcW w:type="dxa" w:w="3288"/>
          </w:tcPr>
          <w:p>
            <w:pPr>
              <w:spacing w:line="240" w:lineRule="auto" w:after="0" w:before="0"/>
              <w:ind w:firstLine="0"/>
              <w:jc w:val="left"/>
            </w:pPr>
            <w:r>
              <w:rPr>
                <w:rFonts w:ascii="Times New Roman" w:hAnsi="Times New Roman"/>
                <w:b w:val="0"/>
                <w:sz w:val="24"/>
              </w:rPr>
              <w:t>Тағир намеёбад</w:t>
            </w:r>
          </w:p>
        </w:tc>
      </w:tr>
      <w:tr>
        <w:tc>
          <w:tcPr>
            <w:tcW w:type="dxa" w:w="2608"/>
          </w:tcPr>
          <w:p>
            <w:pPr>
              <w:spacing w:line="240" w:lineRule="auto" w:after="0" w:before="0"/>
              <w:ind w:firstLine="0"/>
              <w:jc w:val="left"/>
            </w:pPr>
            <w:r>
              <w:rPr>
                <w:rFonts w:ascii="Times New Roman" w:hAnsi="Times New Roman"/>
                <w:b w:val="0"/>
                <w:sz w:val="24"/>
              </w:rPr>
              <w:t>65</w:t>
            </w:r>
          </w:p>
        </w:tc>
        <w:tc>
          <w:tcPr>
            <w:tcW w:type="dxa" w:w="2608"/>
          </w:tcPr>
          <w:p>
            <w:pPr>
              <w:spacing w:line="240" w:lineRule="auto" w:after="0" w:before="0"/>
              <w:ind w:firstLine="0"/>
              <w:jc w:val="left"/>
            </w:pPr>
            <w:r>
              <w:rPr>
                <w:rFonts w:ascii="Times New Roman" w:hAnsi="Times New Roman"/>
                <w:b w:val="0"/>
                <w:sz w:val="24"/>
              </w:rPr>
              <w:t>25</w:t>
            </w:r>
          </w:p>
        </w:tc>
        <w:tc>
          <w:tcPr>
            <w:tcW w:type="dxa" w:w="3288"/>
          </w:tcPr>
          <w:p>
            <w:pPr>
              <w:spacing w:line="240" w:lineRule="auto" w:after="0" w:before="0"/>
              <w:ind w:firstLine="0"/>
              <w:jc w:val="left"/>
            </w:pPr>
            <w:r>
              <w:rPr>
                <w:rFonts w:ascii="Times New Roman" w:hAnsi="Times New Roman"/>
                <w:b w:val="0"/>
                <w:sz w:val="24"/>
              </w:rPr>
              <w:t>Коагуляти суст</w:t>
            </w:r>
          </w:p>
        </w:tc>
      </w:tr>
      <w:tr>
        <w:tc>
          <w:tcPr>
            <w:tcW w:type="dxa" w:w="2608"/>
          </w:tcPr>
          <w:p>
            <w:pPr>
              <w:spacing w:line="240" w:lineRule="auto" w:after="0" w:before="0"/>
              <w:ind w:firstLine="0"/>
              <w:jc w:val="left"/>
            </w:pPr>
            <w:r>
              <w:rPr>
                <w:rFonts w:ascii="Times New Roman" w:hAnsi="Times New Roman"/>
                <w:b w:val="0"/>
                <w:sz w:val="24"/>
              </w:rPr>
              <w:t>70</w:t>
            </w:r>
          </w:p>
        </w:tc>
        <w:tc>
          <w:tcPr>
            <w:tcW w:type="dxa" w:w="2608"/>
          </w:tcPr>
          <w:p>
            <w:pPr>
              <w:spacing w:line="240" w:lineRule="auto" w:after="0" w:before="0"/>
              <w:ind w:firstLine="0"/>
              <w:jc w:val="left"/>
            </w:pPr>
            <w:r>
              <w:rPr>
                <w:rFonts w:ascii="Times New Roman" w:hAnsi="Times New Roman"/>
                <w:b w:val="0"/>
                <w:sz w:val="24"/>
              </w:rPr>
              <w:t>70</w:t>
            </w:r>
          </w:p>
        </w:tc>
        <w:tc>
          <w:tcPr>
            <w:tcW w:type="dxa" w:w="3288"/>
          </w:tcPr>
          <w:p>
            <w:pPr>
              <w:spacing w:line="240" w:lineRule="auto" w:after="0" w:before="0"/>
              <w:ind w:firstLine="0"/>
              <w:jc w:val="left"/>
            </w:pPr>
            <w:r>
              <w:rPr>
                <w:rFonts w:ascii="Times New Roman" w:hAnsi="Times New Roman"/>
                <w:b w:val="0"/>
                <w:sz w:val="24"/>
              </w:rPr>
              <w:t>Коагуляти фаъол [8, 116-б.]</w:t>
            </w:r>
          </w:p>
        </w:tc>
      </w:tr>
      <w:tr>
        <w:tc>
          <w:tcPr>
            <w:tcW w:type="dxa" w:w="2608"/>
          </w:tcPr>
          <w:p>
            <w:pPr>
              <w:spacing w:line="240" w:lineRule="auto" w:after="0" w:before="0"/>
              <w:ind w:firstLine="0"/>
              <w:jc w:val="left"/>
            </w:pPr>
            <w:r>
              <w:rPr>
                <w:rFonts w:ascii="Times New Roman" w:hAnsi="Times New Roman"/>
                <w:b w:val="0"/>
                <w:sz w:val="24"/>
              </w:rPr>
              <w:t>75</w:t>
            </w:r>
          </w:p>
        </w:tc>
        <w:tc>
          <w:tcPr>
            <w:tcW w:type="dxa" w:w="2608"/>
          </w:tcPr>
          <w:p>
            <w:pPr>
              <w:spacing w:line="240" w:lineRule="auto" w:after="0" w:before="0"/>
              <w:ind w:firstLine="0"/>
              <w:jc w:val="left"/>
            </w:pPr>
            <w:r>
              <w:rPr>
                <w:rFonts w:ascii="Times New Roman" w:hAnsi="Times New Roman"/>
                <w:b w:val="0"/>
                <w:sz w:val="24"/>
              </w:rPr>
              <w:t>95</w:t>
            </w:r>
          </w:p>
        </w:tc>
        <w:tc>
          <w:tcPr>
            <w:tcW w:type="dxa" w:w="3288"/>
          </w:tcPr>
          <w:p>
            <w:pPr>
              <w:spacing w:line="240" w:lineRule="auto" w:after="0" w:before="0"/>
              <w:ind w:firstLine="0"/>
              <w:jc w:val="left"/>
            </w:pPr>
            <w:r>
              <w:rPr>
                <w:rFonts w:ascii="Times New Roman" w:hAnsi="Times New Roman"/>
                <w:b w:val="0"/>
                <w:sz w:val="24"/>
              </w:rPr>
              <w:t>Қариб пурра</w:t>
            </w:r>
          </w:p>
        </w:tc>
      </w:tr>
      <w:tr>
        <w:tc>
          <w:tcPr>
            <w:tcW w:type="dxa" w:w="2608"/>
          </w:tcPr>
          <w:p>
            <w:pPr>
              <w:spacing w:line="240" w:lineRule="auto" w:after="0" w:before="0"/>
              <w:ind w:firstLine="0"/>
              <w:jc w:val="left"/>
            </w:pPr>
            <w:r>
              <w:rPr>
                <w:rFonts w:ascii="Times New Roman" w:hAnsi="Times New Roman"/>
                <w:b w:val="0"/>
                <w:sz w:val="24"/>
              </w:rPr>
              <w:t>80</w:t>
            </w:r>
          </w:p>
        </w:tc>
        <w:tc>
          <w:tcPr>
            <w:tcW w:type="dxa" w:w="2608"/>
          </w:tcPr>
          <w:p>
            <w:pPr>
              <w:spacing w:line="240" w:lineRule="auto" w:after="0" w:before="0"/>
              <w:ind w:firstLine="0"/>
              <w:jc w:val="left"/>
            </w:pPr>
            <w:r>
              <w:rPr>
                <w:rFonts w:ascii="Times New Roman" w:hAnsi="Times New Roman"/>
                <w:b w:val="0"/>
                <w:sz w:val="24"/>
              </w:rPr>
              <w:t>100</w:t>
            </w:r>
          </w:p>
        </w:tc>
        <w:tc>
          <w:tcPr>
            <w:tcW w:type="dxa" w:w="3288"/>
          </w:tcPr>
          <w:p>
            <w:pPr>
              <w:spacing w:line="240" w:lineRule="auto" w:after="0" w:before="0"/>
              <w:ind w:firstLine="0"/>
              <w:jc w:val="left"/>
            </w:pPr>
            <w:r>
              <w:rPr>
                <w:rFonts w:ascii="Times New Roman" w:hAnsi="Times New Roman"/>
                <w:b w:val="0"/>
                <w:sz w:val="24"/>
              </w:rPr>
              <w:t>Коагуляти пурра</w:t>
            </w:r>
          </w:p>
        </w:tc>
      </w:tr>
      <w:tr>
        <w:tc>
          <w:tcPr>
            <w:tcW w:type="dxa" w:w="2608"/>
          </w:tcPr>
          <w:p>
            <w:pPr>
              <w:spacing w:line="240" w:lineRule="auto" w:after="0" w:before="0"/>
              <w:ind w:firstLine="0"/>
              <w:jc w:val="left"/>
            </w:pPr>
            <w:r>
              <w:rPr>
                <w:rFonts w:ascii="Times New Roman" w:hAnsi="Times New Roman"/>
                <w:b w:val="0"/>
                <w:sz w:val="24"/>
              </w:rPr>
              <w:t>Контрол</w:t>
            </w:r>
          </w:p>
        </w:tc>
        <w:tc>
          <w:tcPr>
            <w:tcW w:type="dxa" w:w="2608"/>
          </w:tcPr>
          <w:p>
            <w:pPr>
              <w:spacing w:line="240" w:lineRule="auto" w:after="0" w:before="0"/>
              <w:ind w:firstLine="0"/>
              <w:jc w:val="left"/>
            </w:pPr>
            <w:r>
              <w:rPr>
                <w:rFonts w:ascii="Times New Roman" w:hAnsi="Times New Roman"/>
                <w:b w:val="0"/>
                <w:sz w:val="24"/>
              </w:rPr>
              <w:t>0</w:t>
            </w:r>
          </w:p>
        </w:tc>
        <w:tc>
          <w:tcPr>
            <w:tcW w:type="dxa" w:w="3288"/>
          </w:tcPr>
          <w:p>
            <w:pPr>
              <w:spacing w:line="240" w:lineRule="auto" w:after="0" w:before="0"/>
              <w:ind w:firstLine="0"/>
              <w:jc w:val="left"/>
            </w:pPr>
            <w:r>
              <w:rPr>
                <w:rFonts w:ascii="Times New Roman" w:hAnsi="Times New Roman"/>
                <w:b w:val="0"/>
                <w:sz w:val="24"/>
              </w:rPr>
              <w:t>Бе гармкунӣ</w:t>
            </w:r>
          </w:p>
        </w:tc>
      </w:tr>
    </w:tbl>
    <w:p>
      <w:pPr>
        <w:spacing w:line="240" w:lineRule="auto" w:after="0"/>
        <w:ind w:firstLine="0"/>
      </w:pPr>
      <w:r>
        <w:rPr>
          <w:sz w:val="12"/>
        </w:rPr>
      </w:r>
    </w:p>
    <w:p>
      <w:pPr>
        <w:ind w:firstLine="0"/>
        <w:jc w:val="center"/>
      </w:pPr>
      <w:r>
        <w:drawing>
          <wp:inline xmlns:a="http://schemas.openxmlformats.org/drawingml/2006/main" xmlns:pic="http://schemas.openxmlformats.org/drawingml/2006/picture">
            <wp:extent cx="5040000" cy="2785263"/>
            <wp:docPr id="3" name="Picture 3"/>
            <wp:cNvGraphicFramePr>
              <a:graphicFrameLocks noChangeAspect="1"/>
            </wp:cNvGraphicFramePr>
            <a:graphic>
              <a:graphicData uri="http://schemas.openxmlformats.org/drawingml/2006/picture">
                <pic:pic>
                  <pic:nvPicPr>
                    <pic:cNvPr id="0" name="rasmi_3_1.png"/>
                    <pic:cNvPicPr/>
                  </pic:nvPicPr>
                  <pic:blipFill>
                    <a:blip r:embed="rId11"/>
                    <a:stretch>
                      <a:fillRect/>
                    </a:stretch>
                  </pic:blipFill>
                  <pic:spPr>
                    <a:xfrm>
                      <a:off x="0" y="0"/>
                      <a:ext cx="5040000" cy="2785263"/>
                    </a:xfrm>
                    <a:prstGeom prst="rect"/>
                  </pic:spPr>
                </pic:pic>
              </a:graphicData>
            </a:graphic>
          </wp:inline>
        </w:drawing>
      </w:r>
    </w:p>
    <w:p>
      <w:pPr>
        <w:spacing w:line="240" w:lineRule="auto" w:after="0"/>
        <w:ind w:firstLine="0"/>
        <w:jc w:val="center"/>
      </w:pPr>
      <w:r>
        <w:rPr>
          <w:rFonts w:ascii="Times New Roman" w:hAnsi="Times New Roman"/>
          <w:b/>
          <w:i w:val="0"/>
          <w:sz w:val="24"/>
        </w:rPr>
        <w:t>Расми 3.1 — Вобастагии денатуратсия аз ҳарорат (аз Ҷадвали 3.2)</w:t>
      </w:r>
    </w:p>
    <w:p>
      <w:pPr>
        <w:spacing w:line="360" w:lineRule="auto" w:after="0"/>
        <w:ind w:firstLine="709"/>
        <w:jc w:val="both"/>
      </w:pPr>
      <w:r>
        <w:rPr>
          <w:rFonts w:ascii="Times New Roman" w:hAnsi="Times New Roman"/>
          <w:b w:val="0"/>
          <w:i w:val="0"/>
          <w:sz w:val="28"/>
        </w:rPr>
        <w:t>Мисоли 11. Миёнаи се проба дар 70 °C ҳисоб мегардад. Натиҷаҳо 68, 70 ва 72 фоиз буданд. Миёна 210 / 3 = 70 фоиз мегардад. Фарқи аз миёна ±2 фоиз аст [9, 166-б.]. Меъори иҷозатӣ ±5 фоиз мебошад [9, 168-б.]. Адабиёт барои овальбумин 70–73 °C нишон медиҳад [8, 116-б.]. Натиҷа меъорро қонеъ мекунад.</w:t>
      </w:r>
    </w:p>
    <w:p>
      <w:pPr>
        <w:spacing w:line="360" w:lineRule="auto" w:after="0"/>
        <w:ind w:firstLine="709"/>
        <w:jc w:val="both"/>
      </w:pPr>
      <w:r>
        <w:rPr>
          <w:rFonts w:ascii="Times New Roman" w:hAnsi="Times New Roman"/>
          <w:b w:val="0"/>
          <w:i w:val="0"/>
          <w:sz w:val="28"/>
        </w:rPr>
        <w:t>Мисоли 12. Таъсири pH-ро дар 70 °C муқоиса мекунем. Дар pH-и изоэлектрики 4,7 коагулят зуд мешавад [18, 100-б.]. Фоизи денатуратсия 82 мегардад. Дар pH-и 7 он 70 мемонад. Барориши сирко широи ошхонаро зуд мекунад. Ин мисоли амалии pH ва сафед аст.</w:t>
      </w:r>
    </w:p>
    <w:p>
      <w:pPr>
        <w:spacing w:line="360" w:lineRule="auto" w:after="0"/>
        <w:ind w:firstLine="709"/>
        <w:jc w:val="both"/>
      </w:pPr>
      <w:r>
        <w:rPr>
          <w:rFonts w:ascii="Times New Roman" w:hAnsi="Times New Roman"/>
          <w:b w:val="0"/>
          <w:i w:val="0"/>
          <w:sz w:val="28"/>
        </w:rPr>
        <w:t>pH-и изоэлектрик заррачаи баланспаза мебошад. Сафед дар он ҷо камтар ҳал мешавад [1, 146-б.]. Коагулят дар ҳамин ҷо зуд пайдо мегардад [18, 100-б.]. Барои овальбумин он 4,7 аст. Сирко широи ошхонаро мекушояд. Ин мисоли ошхонаи ҳаррӯза аст.</w:t>
      </w:r>
    </w:p>
    <w:p>
      <w:pPr>
        <w:spacing w:line="360" w:lineRule="auto" w:after="0"/>
        <w:ind w:firstLine="709"/>
        <w:jc w:val="both"/>
      </w:pPr>
      <w:r>
        <w:rPr>
          <w:rFonts w:ascii="Times New Roman" w:hAnsi="Times New Roman"/>
          <w:b w:val="0"/>
          <w:i w:val="0"/>
          <w:sz w:val="28"/>
        </w:rPr>
        <w:t>Ҳарорат дар технологияи ғизо назорат мешавад. Тухми ҷӯшонда дар 70–73 °C тайёр мешавад [8, 116-б.]. Гӯшт дар ҳарорати баландтар коагул мешавад [18, 100-б.]. Дар фармосутӣ стерилизатсия аз 100 °C мегузарад [10, 32-б.]. Ин мисоли ҳаррӯзаи таҷриба аст.</w:t>
      </w:r>
    </w:p>
    <w:p>
      <w:pPr>
        <w:spacing w:line="240" w:lineRule="auto" w:after="0"/>
        <w:ind w:firstLine="0"/>
        <w:jc w:val="center"/>
      </w:pPr>
      <w:r>
        <w:rPr>
          <w:rFonts w:ascii="Times New Roman" w:hAnsi="Times New Roman"/>
          <w:b/>
          <w:i w:val="0"/>
          <w:sz w:val="24"/>
        </w:rPr>
        <w:t>Ҷадвали 3.3 — Муқоисаи ҳарорати коагулятсияи сафедҳо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948"/>
            <w:shd w:val="clear" w:fill="EDEDED"/>
          </w:tcPr>
          <w:p>
            <w:pPr>
              <w:spacing w:line="240" w:lineRule="auto" w:after="0" w:before="0"/>
              <w:ind w:firstLine="0"/>
              <w:jc w:val="left"/>
            </w:pPr>
            <w:r>
              <w:rPr>
                <w:rFonts w:ascii="Times New Roman" w:hAnsi="Times New Roman"/>
                <w:b/>
                <w:sz w:val="24"/>
              </w:rPr>
              <w:t>Сафед</w:t>
            </w:r>
          </w:p>
        </w:tc>
        <w:tc>
          <w:tcPr>
            <w:tcW w:type="dxa" w:w="2494"/>
            <w:shd w:val="clear" w:fill="EDEDED"/>
          </w:tcPr>
          <w:p>
            <w:pPr>
              <w:spacing w:line="240" w:lineRule="auto" w:after="0" w:before="0"/>
              <w:ind w:firstLine="0"/>
              <w:jc w:val="left"/>
            </w:pPr>
            <w:r>
              <w:rPr>
                <w:rFonts w:ascii="Times New Roman" w:hAnsi="Times New Roman"/>
                <w:b/>
                <w:sz w:val="24"/>
              </w:rPr>
              <w:t>Ҳарорати коагулятсия</w:t>
            </w:r>
          </w:p>
        </w:tc>
        <w:tc>
          <w:tcPr>
            <w:tcW w:type="dxa" w:w="3061"/>
            <w:shd w:val="clear" w:fill="EDEDED"/>
          </w:tcPr>
          <w:p>
            <w:pPr>
              <w:spacing w:line="240" w:lineRule="auto" w:after="0" w:before="0"/>
              <w:ind w:firstLine="0"/>
              <w:jc w:val="left"/>
            </w:pPr>
            <w:r>
              <w:rPr>
                <w:rFonts w:ascii="Times New Roman" w:hAnsi="Times New Roman"/>
                <w:b/>
                <w:sz w:val="24"/>
              </w:rPr>
              <w:t>Манбаъ</w:t>
            </w:r>
          </w:p>
        </w:tc>
      </w:tr>
      <w:tr>
        <w:tc>
          <w:tcPr>
            <w:tcW w:type="dxa" w:w="2948"/>
          </w:tcPr>
          <w:p>
            <w:pPr>
              <w:spacing w:line="240" w:lineRule="auto" w:after="0" w:before="0"/>
              <w:ind w:firstLine="0"/>
              <w:jc w:val="left"/>
            </w:pPr>
            <w:r>
              <w:rPr>
                <w:rFonts w:ascii="Times New Roman" w:hAnsi="Times New Roman"/>
                <w:b w:val="0"/>
                <w:sz w:val="24"/>
              </w:rPr>
              <w:t>Овальбумини тухмӣ</w:t>
            </w:r>
          </w:p>
        </w:tc>
        <w:tc>
          <w:tcPr>
            <w:tcW w:type="dxa" w:w="2494"/>
          </w:tcPr>
          <w:p>
            <w:pPr>
              <w:spacing w:line="240" w:lineRule="auto" w:after="0" w:before="0"/>
              <w:ind w:firstLine="0"/>
              <w:jc w:val="left"/>
            </w:pPr>
            <w:r>
              <w:rPr>
                <w:rFonts w:ascii="Times New Roman" w:hAnsi="Times New Roman"/>
                <w:b w:val="0"/>
                <w:sz w:val="24"/>
              </w:rPr>
              <w:t>70–73 °C</w:t>
            </w:r>
          </w:p>
        </w:tc>
        <w:tc>
          <w:tcPr>
            <w:tcW w:type="dxa" w:w="3061"/>
          </w:tcPr>
          <w:p>
            <w:pPr>
              <w:spacing w:line="240" w:lineRule="auto" w:after="0" w:before="0"/>
              <w:ind w:firstLine="0"/>
              <w:jc w:val="left"/>
            </w:pPr>
            <w:r>
              <w:rPr>
                <w:rFonts w:ascii="Times New Roman" w:hAnsi="Times New Roman"/>
                <w:b w:val="0"/>
                <w:sz w:val="24"/>
              </w:rPr>
              <w:t>Манбаи таҷриба [8, 116-б.]</w:t>
            </w:r>
          </w:p>
        </w:tc>
      </w:tr>
      <w:tr>
        <w:tc>
          <w:tcPr>
            <w:tcW w:type="dxa" w:w="2948"/>
          </w:tcPr>
          <w:p>
            <w:pPr>
              <w:spacing w:line="240" w:lineRule="auto" w:after="0" w:before="0"/>
              <w:ind w:firstLine="0"/>
              <w:jc w:val="left"/>
            </w:pPr>
            <w:r>
              <w:rPr>
                <w:rFonts w:ascii="Times New Roman" w:hAnsi="Times New Roman"/>
                <w:b w:val="0"/>
                <w:sz w:val="24"/>
              </w:rPr>
              <w:t>Казеини шир</w:t>
            </w:r>
          </w:p>
        </w:tc>
        <w:tc>
          <w:tcPr>
            <w:tcW w:type="dxa" w:w="2494"/>
          </w:tcPr>
          <w:p>
            <w:pPr>
              <w:spacing w:line="240" w:lineRule="auto" w:after="0" w:before="0"/>
              <w:ind w:firstLine="0"/>
              <w:jc w:val="left"/>
            </w:pPr>
            <w:r>
              <w:rPr>
                <w:rFonts w:ascii="Times New Roman" w:hAnsi="Times New Roman"/>
                <w:b w:val="0"/>
                <w:sz w:val="24"/>
              </w:rPr>
              <w:t>Мутобиқи pH</w:t>
            </w:r>
          </w:p>
        </w:tc>
        <w:tc>
          <w:tcPr>
            <w:tcW w:type="dxa" w:w="3061"/>
          </w:tcPr>
          <w:p>
            <w:pPr>
              <w:spacing w:line="240" w:lineRule="auto" w:after="0" w:before="0"/>
              <w:ind w:firstLine="0"/>
              <w:jc w:val="left"/>
            </w:pPr>
            <w:r>
              <w:rPr>
                <w:rFonts w:ascii="Times New Roman" w:hAnsi="Times New Roman"/>
                <w:b w:val="0"/>
                <w:sz w:val="24"/>
              </w:rPr>
              <w:t>Имтиҳони сирко [18, 100-б.]</w:t>
            </w:r>
          </w:p>
        </w:tc>
      </w:tr>
      <w:tr>
        <w:tc>
          <w:tcPr>
            <w:tcW w:type="dxa" w:w="2948"/>
          </w:tcPr>
          <w:p>
            <w:pPr>
              <w:spacing w:line="240" w:lineRule="auto" w:after="0" w:before="0"/>
              <w:ind w:firstLine="0"/>
              <w:jc w:val="left"/>
            </w:pPr>
            <w:r>
              <w:rPr>
                <w:rFonts w:ascii="Times New Roman" w:hAnsi="Times New Roman"/>
                <w:b w:val="0"/>
                <w:sz w:val="24"/>
              </w:rPr>
              <w:t>Миоглобини гӯшт</w:t>
            </w:r>
          </w:p>
        </w:tc>
        <w:tc>
          <w:tcPr>
            <w:tcW w:type="dxa" w:w="2494"/>
          </w:tcPr>
          <w:p>
            <w:pPr>
              <w:spacing w:line="240" w:lineRule="auto" w:after="0" w:before="0"/>
              <w:ind w:firstLine="0"/>
              <w:jc w:val="left"/>
            </w:pPr>
            <w:r>
              <w:rPr>
                <w:rFonts w:ascii="Times New Roman" w:hAnsi="Times New Roman"/>
                <w:b w:val="0"/>
                <w:sz w:val="24"/>
              </w:rPr>
              <w:t>66–73 °C</w:t>
            </w:r>
          </w:p>
        </w:tc>
        <w:tc>
          <w:tcPr>
            <w:tcW w:type="dxa" w:w="3061"/>
          </w:tcPr>
          <w:p>
            <w:pPr>
              <w:spacing w:line="240" w:lineRule="auto" w:after="0" w:before="0"/>
              <w:ind w:firstLine="0"/>
              <w:jc w:val="left"/>
            </w:pPr>
            <w:r>
              <w:rPr>
                <w:rFonts w:ascii="Times New Roman" w:hAnsi="Times New Roman"/>
                <w:b w:val="0"/>
                <w:sz w:val="24"/>
              </w:rPr>
              <w:t>Тағири ранг</w:t>
            </w:r>
          </w:p>
        </w:tc>
      </w:tr>
      <w:tr>
        <w:tc>
          <w:tcPr>
            <w:tcW w:type="dxa" w:w="2948"/>
          </w:tcPr>
          <w:p>
            <w:pPr>
              <w:spacing w:line="240" w:lineRule="auto" w:after="0" w:before="0"/>
              <w:ind w:firstLine="0"/>
              <w:jc w:val="left"/>
            </w:pPr>
            <w:r>
              <w:rPr>
                <w:rFonts w:ascii="Times New Roman" w:hAnsi="Times New Roman"/>
                <w:b w:val="0"/>
                <w:sz w:val="24"/>
              </w:rPr>
              <w:t>Глиадини гандум</w:t>
            </w:r>
          </w:p>
        </w:tc>
        <w:tc>
          <w:tcPr>
            <w:tcW w:type="dxa" w:w="2494"/>
          </w:tcPr>
          <w:p>
            <w:pPr>
              <w:spacing w:line="240" w:lineRule="auto" w:after="0" w:before="0"/>
              <w:ind w:firstLine="0"/>
              <w:jc w:val="left"/>
            </w:pPr>
            <w:r>
              <w:rPr>
                <w:rFonts w:ascii="Times New Roman" w:hAnsi="Times New Roman"/>
                <w:b w:val="0"/>
                <w:sz w:val="24"/>
              </w:rPr>
              <w:t>Кам вайрон мешавад</w:t>
            </w:r>
          </w:p>
        </w:tc>
        <w:tc>
          <w:tcPr>
            <w:tcW w:type="dxa" w:w="3061"/>
          </w:tcPr>
          <w:p>
            <w:pPr>
              <w:spacing w:line="240" w:lineRule="auto" w:after="0" w:before="0"/>
              <w:ind w:firstLine="0"/>
              <w:jc w:val="left"/>
            </w:pPr>
            <w:r>
              <w:rPr>
                <w:rFonts w:ascii="Times New Roman" w:hAnsi="Times New Roman"/>
                <w:b w:val="0"/>
                <w:sz w:val="24"/>
              </w:rPr>
              <w:t>Нонпазӣ</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Денатуратсия дар технологияи маҳсулот корбарӣ дорад. Нонпазӣ ва ширпазӣ ба он асос доранд [18, 102-б.]. Фармосутӣ асбобҳоро бо ҳарорат стерилизует мекунад. Дар ин ҳолат сафедҳои микроорганизм вайрон мешаванд [10, 32-б.]. Нақшаи амалии кафедра инро мекушояд. Таҷриба содда ва арзон мебошад [8, 112-б.].</w:t>
      </w:r>
    </w:p>
    <w:p>
      <w:pPr>
        <w:spacing w:line="360" w:lineRule="auto" w:after="0"/>
        <w:ind w:firstLine="709"/>
        <w:jc w:val="both"/>
      </w:pPr>
      <w:r>
        <w:rPr>
          <w:rFonts w:ascii="Times New Roman" w:hAnsi="Times New Roman"/>
          <w:b w:val="0"/>
          <w:i w:val="0"/>
          <w:sz w:val="28"/>
        </w:rPr>
        <w:t>Ҷамъбасти байнибандӣ: таҷриба назарияи денатуратсияро тасдиқ мекунад. Ҳарорати 70–73 °C мувофиқи адабиёт мебошад [8, 116-б.]. Натиҷаи се проба эътимод медиҳад [9, 168-б.]. Усул дар ошхона ва фармосутӣ корбарӣ дорад [10, 32-б.]. Банди сеум мақсади амалиро пур мекунад. Минбаъда меъорҳои баҳогузорӣ меоянд.</w:t>
      </w:r>
    </w:p>
    <w:p>
      <w:pPr>
        <w:spacing w:line="360" w:lineRule="auto" w:after="0"/>
        <w:ind w:firstLine="709"/>
        <w:jc w:val="left"/>
      </w:pPr>
      <w:r>
        <w:rPr>
          <w:rFonts w:ascii="Times New Roman" w:hAnsi="Times New Roman"/>
          <w:b/>
          <w:i w:val="0"/>
          <w:sz w:val="28"/>
        </w:rPr>
        <w:t>3.2. Меъорҳои санҷиш ва бехатарӣ</w:t>
      </w:r>
    </w:p>
    <w:p>
      <w:pPr>
        <w:spacing w:line="360" w:lineRule="auto" w:after="0"/>
        <w:ind w:firstLine="709"/>
        <w:jc w:val="both"/>
      </w:pPr>
      <w:r>
        <w:rPr>
          <w:rFonts w:ascii="Times New Roman" w:hAnsi="Times New Roman"/>
          <w:b w:val="0"/>
          <w:i w:val="0"/>
          <w:sz w:val="28"/>
        </w:rPr>
        <w:t>Меъорҳои санҷиши таҷриба се ҷузв доранд. Дақиқии ченк 40 фоиз, такрорӣ 30 ва бехатарӣ 30 фоиз мебошад [9, 168-б.]. Ҷадвали 3.4 ҳамаи меъорҳоро ҷамъбаст мекунад. Нишондиҳандаи ҷамъ аз 75 халид мегузарад. Баҳо аз ҷамъи се ҳисса ҳисоб мешавад [8, 118-б.]. Ҷадвал барои устод ва донишҷӯ ҳамроҳ кор мекунад.</w:t>
      </w:r>
    </w:p>
    <w:p>
      <w:pPr>
        <w:spacing w:line="240" w:lineRule="auto" w:after="0"/>
        <w:ind w:firstLine="0"/>
        <w:jc w:val="center"/>
      </w:pPr>
      <w:r>
        <w:rPr>
          <w:rFonts w:ascii="Times New Roman" w:hAnsi="Times New Roman"/>
          <w:b/>
          <w:i w:val="0"/>
          <w:sz w:val="24"/>
        </w:rPr>
        <w:t>Ҷадвали 3.4 — Меъорҳои баҳогузории таҷриба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835"/>
            <w:shd w:val="clear" w:fill="EDEDED"/>
          </w:tcPr>
          <w:p>
            <w:pPr>
              <w:spacing w:line="240" w:lineRule="auto" w:after="0" w:before="0"/>
              <w:ind w:firstLine="0"/>
              <w:jc w:val="left"/>
            </w:pPr>
            <w:r>
              <w:rPr>
                <w:rFonts w:ascii="Times New Roman" w:hAnsi="Times New Roman"/>
                <w:b/>
                <w:sz w:val="24"/>
              </w:rPr>
              <w:t>Қисм</w:t>
            </w:r>
          </w:p>
        </w:tc>
        <w:tc>
          <w:tcPr>
            <w:tcW w:type="dxa" w:w="1928"/>
            <w:shd w:val="clear" w:fill="EDEDED"/>
          </w:tcPr>
          <w:p>
            <w:pPr>
              <w:spacing w:line="240" w:lineRule="auto" w:after="0" w:before="0"/>
              <w:ind w:firstLine="0"/>
              <w:jc w:val="left"/>
            </w:pPr>
            <w:r>
              <w:rPr>
                <w:rFonts w:ascii="Times New Roman" w:hAnsi="Times New Roman"/>
                <w:b/>
                <w:sz w:val="24"/>
              </w:rPr>
              <w:t>Ҳисса</w:t>
            </w:r>
          </w:p>
        </w:tc>
        <w:tc>
          <w:tcPr>
            <w:tcW w:type="dxa" w:w="3742"/>
            <w:shd w:val="clear" w:fill="EDEDED"/>
          </w:tcPr>
          <w:p>
            <w:pPr>
              <w:spacing w:line="240" w:lineRule="auto" w:after="0" w:before="0"/>
              <w:ind w:firstLine="0"/>
              <w:jc w:val="left"/>
            </w:pPr>
            <w:r>
              <w:rPr>
                <w:rFonts w:ascii="Times New Roman" w:hAnsi="Times New Roman"/>
                <w:b/>
                <w:sz w:val="24"/>
              </w:rPr>
              <w:t>Меъори баҳо</w:t>
            </w:r>
          </w:p>
        </w:tc>
      </w:tr>
      <w:tr>
        <w:tc>
          <w:tcPr>
            <w:tcW w:type="dxa" w:w="2835"/>
          </w:tcPr>
          <w:p>
            <w:pPr>
              <w:spacing w:line="240" w:lineRule="auto" w:after="0" w:before="0"/>
              <w:ind w:firstLine="0"/>
              <w:jc w:val="left"/>
            </w:pPr>
            <w:r>
              <w:rPr>
                <w:rFonts w:ascii="Times New Roman" w:hAnsi="Times New Roman"/>
                <w:b w:val="0"/>
                <w:sz w:val="24"/>
              </w:rPr>
              <w:t>Дақиқии ченк</w:t>
            </w:r>
          </w:p>
        </w:tc>
        <w:tc>
          <w:tcPr>
            <w:tcW w:type="dxa" w:w="1928"/>
          </w:tcPr>
          <w:p>
            <w:pPr>
              <w:spacing w:line="240" w:lineRule="auto" w:after="0" w:before="0"/>
              <w:ind w:firstLine="0"/>
              <w:jc w:val="left"/>
            </w:pPr>
            <w:r>
              <w:rPr>
                <w:rFonts w:ascii="Times New Roman" w:hAnsi="Times New Roman"/>
                <w:b w:val="0"/>
                <w:sz w:val="24"/>
              </w:rPr>
              <w:t>40 фоиз</w:t>
            </w:r>
          </w:p>
        </w:tc>
        <w:tc>
          <w:tcPr>
            <w:tcW w:type="dxa" w:w="3742"/>
          </w:tcPr>
          <w:p>
            <w:pPr>
              <w:spacing w:line="240" w:lineRule="auto" w:after="0" w:before="0"/>
              <w:ind w:firstLine="0"/>
              <w:jc w:val="left"/>
            </w:pPr>
            <w:r>
              <w:rPr>
                <w:rFonts w:ascii="Times New Roman" w:hAnsi="Times New Roman"/>
                <w:b w:val="0"/>
                <w:sz w:val="24"/>
              </w:rPr>
              <w:t>Фарқ бо адабиёт ±5 фоиз [9, 168-б.]</w:t>
            </w:r>
          </w:p>
        </w:tc>
      </w:tr>
      <w:tr>
        <w:tc>
          <w:tcPr>
            <w:tcW w:type="dxa" w:w="2835"/>
          </w:tcPr>
          <w:p>
            <w:pPr>
              <w:spacing w:line="240" w:lineRule="auto" w:after="0" w:before="0"/>
              <w:ind w:firstLine="0"/>
              <w:jc w:val="left"/>
            </w:pPr>
            <w:r>
              <w:rPr>
                <w:rFonts w:ascii="Times New Roman" w:hAnsi="Times New Roman"/>
                <w:b w:val="0"/>
                <w:sz w:val="24"/>
              </w:rPr>
              <w:t>Такрорӣ</w:t>
            </w:r>
          </w:p>
        </w:tc>
        <w:tc>
          <w:tcPr>
            <w:tcW w:type="dxa" w:w="1928"/>
          </w:tcPr>
          <w:p>
            <w:pPr>
              <w:spacing w:line="240" w:lineRule="auto" w:after="0" w:before="0"/>
              <w:ind w:firstLine="0"/>
              <w:jc w:val="left"/>
            </w:pPr>
            <w:r>
              <w:rPr>
                <w:rFonts w:ascii="Times New Roman" w:hAnsi="Times New Roman"/>
                <w:b w:val="0"/>
                <w:sz w:val="24"/>
              </w:rPr>
              <w:t>30 фоиз</w:t>
            </w:r>
          </w:p>
        </w:tc>
        <w:tc>
          <w:tcPr>
            <w:tcW w:type="dxa" w:w="3742"/>
          </w:tcPr>
          <w:p>
            <w:pPr>
              <w:spacing w:line="240" w:lineRule="auto" w:after="0" w:before="0"/>
              <w:ind w:firstLine="0"/>
              <w:jc w:val="left"/>
            </w:pPr>
            <w:r>
              <w:rPr>
                <w:rFonts w:ascii="Times New Roman" w:hAnsi="Times New Roman"/>
                <w:b w:val="0"/>
                <w:sz w:val="24"/>
              </w:rPr>
              <w:t>Фарқи се проба ≤ 5 фоиз</w:t>
            </w:r>
          </w:p>
        </w:tc>
      </w:tr>
      <w:tr>
        <w:tc>
          <w:tcPr>
            <w:tcW w:type="dxa" w:w="2835"/>
          </w:tcPr>
          <w:p>
            <w:pPr>
              <w:spacing w:line="240" w:lineRule="auto" w:after="0" w:before="0"/>
              <w:ind w:firstLine="0"/>
              <w:jc w:val="left"/>
            </w:pPr>
            <w:r>
              <w:rPr>
                <w:rFonts w:ascii="Times New Roman" w:hAnsi="Times New Roman"/>
                <w:b w:val="0"/>
                <w:sz w:val="24"/>
              </w:rPr>
              <w:t>Бехатарӣ ва қайдҳо</w:t>
            </w:r>
          </w:p>
        </w:tc>
        <w:tc>
          <w:tcPr>
            <w:tcW w:type="dxa" w:w="1928"/>
          </w:tcPr>
          <w:p>
            <w:pPr>
              <w:spacing w:line="240" w:lineRule="auto" w:after="0" w:before="0"/>
              <w:ind w:firstLine="0"/>
              <w:jc w:val="left"/>
            </w:pPr>
            <w:r>
              <w:rPr>
                <w:rFonts w:ascii="Times New Roman" w:hAnsi="Times New Roman"/>
                <w:b w:val="0"/>
                <w:sz w:val="24"/>
              </w:rPr>
              <w:t>30 фоиз</w:t>
            </w:r>
          </w:p>
        </w:tc>
        <w:tc>
          <w:tcPr>
            <w:tcW w:type="dxa" w:w="3742"/>
          </w:tcPr>
          <w:p>
            <w:pPr>
              <w:spacing w:line="240" w:lineRule="auto" w:after="0" w:before="0"/>
              <w:ind w:firstLine="0"/>
              <w:jc w:val="left"/>
            </w:pPr>
            <w:r>
              <w:rPr>
                <w:rFonts w:ascii="Times New Roman" w:hAnsi="Times New Roman"/>
                <w:b w:val="0"/>
                <w:sz w:val="24"/>
              </w:rPr>
              <w:t>Реҷаи бани гармкунӣ [9, 166-б.]</w:t>
            </w:r>
          </w:p>
        </w:tc>
      </w:tr>
      <w:tr>
        <w:tc>
          <w:tcPr>
            <w:tcW w:type="dxa" w:w="2835"/>
          </w:tcPr>
          <w:p>
            <w:pPr>
              <w:spacing w:line="240" w:lineRule="auto" w:after="0" w:before="0"/>
              <w:ind w:firstLine="0"/>
              <w:jc w:val="left"/>
            </w:pPr>
            <w:r>
              <w:rPr>
                <w:rFonts w:ascii="Times New Roman" w:hAnsi="Times New Roman"/>
                <w:b w:val="0"/>
                <w:sz w:val="24"/>
              </w:rPr>
              <w:t>Ҷамъ</w:t>
            </w:r>
          </w:p>
        </w:tc>
        <w:tc>
          <w:tcPr>
            <w:tcW w:type="dxa" w:w="1928"/>
          </w:tcPr>
          <w:p>
            <w:pPr>
              <w:spacing w:line="240" w:lineRule="auto" w:after="0" w:before="0"/>
              <w:ind w:firstLine="0"/>
              <w:jc w:val="left"/>
            </w:pPr>
            <w:r>
              <w:rPr>
                <w:rFonts w:ascii="Times New Roman" w:hAnsi="Times New Roman"/>
                <w:b w:val="0"/>
                <w:sz w:val="24"/>
              </w:rPr>
              <w:t>100 фоиз</w:t>
            </w:r>
          </w:p>
        </w:tc>
        <w:tc>
          <w:tcPr>
            <w:tcW w:type="dxa" w:w="3742"/>
          </w:tcPr>
          <w:p>
            <w:pPr>
              <w:spacing w:line="240" w:lineRule="auto" w:after="0" w:before="0"/>
              <w:ind w:firstLine="0"/>
              <w:jc w:val="left"/>
            </w:pPr>
            <w:r>
              <w:rPr>
                <w:rFonts w:ascii="Times New Roman" w:hAnsi="Times New Roman"/>
                <w:b w:val="0"/>
                <w:sz w:val="24"/>
              </w:rPr>
              <w:t>Меъори ҳадди ақалл 75 фоиз</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Бехатарӣ содда вале муҳим аст. Бани обгармро аз суфтани ҳарорат нигоҳ медоранд [9, 166-б.]. Шишаи гармро дастонаи махсус мегиранд. Ҳангоми ҷӯшон проба мерезад [8, 118-б.]. Даҳонро баъди кор мешоянд. Ин қоидаҳо дар Ҷ3.5 ҷамъбаст шудаанд.</w:t>
      </w:r>
    </w:p>
    <w:p>
      <w:pPr>
        <w:spacing w:line="360" w:lineRule="auto" w:after="0"/>
        <w:ind w:firstLine="709"/>
        <w:jc w:val="both"/>
      </w:pPr>
      <w:r>
        <w:rPr>
          <w:rFonts w:ascii="Times New Roman" w:hAnsi="Times New Roman"/>
          <w:b w:val="0"/>
          <w:i w:val="0"/>
          <w:sz w:val="28"/>
        </w:rPr>
        <w:t>Қайдҳо ҳамроҳи таҷриба ҳатмист. Рақами проба ва ҳарорат фавран навишта мешавад [9, 166-б.]. Натиҷаи ченкунӣ баъдан нусхабардорӣ намешавад [8, 118-б.]. Дафтарча барои кори навбатӣ манбаъ аст. Ин қоидаи лабораторияи кафедра аст [9, 164-б.]. Тартиб натиҷаро эътимоднок мекунад.</w:t>
      </w:r>
    </w:p>
    <w:p>
      <w:pPr>
        <w:spacing w:line="360" w:lineRule="auto" w:after="0"/>
        <w:ind w:firstLine="709"/>
        <w:jc w:val="both"/>
      </w:pPr>
      <w:r>
        <w:rPr>
          <w:rFonts w:ascii="Times New Roman" w:hAnsi="Times New Roman"/>
          <w:b w:val="0"/>
          <w:i w:val="0"/>
          <w:sz w:val="28"/>
        </w:rPr>
        <w:t>Хатоҳои маъмул дар таҷриба маълуманд. Ҳарорати номӯътадил фарқи ±5 медиҳад [8, 116-б.]. Вақти кам натиҷаро пастонад мекунад [9, 168-б.]. Филтратсияи нопурра сафедро меафзояд [9, 166-б.]. Санҷиши қадамҳо хатаро мекӯшад. Ин маҳорати амалии донишҷӯро месозад.</w:t>
      </w:r>
    </w:p>
    <w:p>
      <w:pPr>
        <w:spacing w:line="360" w:lineRule="auto" w:after="0"/>
        <w:ind w:firstLine="709"/>
        <w:jc w:val="both"/>
      </w:pPr>
      <w:r>
        <w:rPr>
          <w:rFonts w:ascii="Times New Roman" w:hAnsi="Times New Roman"/>
          <w:b w:val="0"/>
          <w:i w:val="0"/>
          <w:sz w:val="28"/>
        </w:rPr>
        <w:t>Муқоиса бо адабиёт қадами ниҳоӣ мебошад. Меъори адабиёт 70–73 °C аст [8, 116-б.]. Натиҷаи мо бо он мутобиқ меояд [9, 168-б.]. Фарқи ±5 фоиз иҷозат аст. Натиҷаи беруни меъор такрор мешавад. Ин маҳорати кори лабораториро месозад.</w:t>
      </w:r>
    </w:p>
    <w:p>
      <w:pPr>
        <w:spacing w:line="240" w:lineRule="auto" w:after="0"/>
        <w:ind w:firstLine="0"/>
        <w:jc w:val="center"/>
      </w:pPr>
      <w:r>
        <w:rPr>
          <w:rFonts w:ascii="Times New Roman" w:hAnsi="Times New Roman"/>
          <w:b/>
          <w:i w:val="0"/>
          <w:sz w:val="24"/>
        </w:rPr>
        <w:t>Ҷадвали 3.5 — Қоидаҳои бехатарӣ</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3175"/>
            <w:shd w:val="clear" w:fill="EDEDED"/>
          </w:tcPr>
          <w:p>
            <w:pPr>
              <w:spacing w:line="240" w:lineRule="auto" w:after="0" w:before="0"/>
              <w:ind w:firstLine="0"/>
              <w:jc w:val="left"/>
            </w:pPr>
            <w:r>
              <w:rPr>
                <w:rFonts w:ascii="Times New Roman" w:hAnsi="Times New Roman"/>
                <w:b/>
                <w:sz w:val="24"/>
              </w:rPr>
              <w:t>Хатар</w:t>
            </w:r>
          </w:p>
        </w:tc>
        <w:tc>
          <w:tcPr>
            <w:tcW w:type="dxa" w:w="5329"/>
            <w:shd w:val="clear" w:fill="EDEDED"/>
          </w:tcPr>
          <w:p>
            <w:pPr>
              <w:spacing w:line="240" w:lineRule="auto" w:after="0" w:before="0"/>
              <w:ind w:firstLine="0"/>
              <w:jc w:val="left"/>
            </w:pPr>
            <w:r>
              <w:rPr>
                <w:rFonts w:ascii="Times New Roman" w:hAnsi="Times New Roman"/>
                <w:b/>
                <w:sz w:val="24"/>
              </w:rPr>
              <w:t>Тадбир</w:t>
            </w:r>
          </w:p>
        </w:tc>
      </w:tr>
      <w:tr>
        <w:tc>
          <w:tcPr>
            <w:tcW w:type="dxa" w:w="3175"/>
          </w:tcPr>
          <w:p>
            <w:pPr>
              <w:spacing w:line="240" w:lineRule="auto" w:after="0" w:before="0"/>
              <w:ind w:firstLine="0"/>
              <w:jc w:val="left"/>
            </w:pPr>
            <w:r>
              <w:rPr>
                <w:rFonts w:ascii="Times New Roman" w:hAnsi="Times New Roman"/>
                <w:b w:val="0"/>
                <w:sz w:val="24"/>
              </w:rPr>
              <w:t>Сӯзонӣ бо оби гарм</w:t>
            </w:r>
          </w:p>
        </w:tc>
        <w:tc>
          <w:tcPr>
            <w:tcW w:type="dxa" w:w="5329"/>
          </w:tcPr>
          <w:p>
            <w:pPr>
              <w:spacing w:line="240" w:lineRule="auto" w:after="0" w:before="0"/>
              <w:ind w:firstLine="0"/>
              <w:jc w:val="left"/>
            </w:pPr>
            <w:r>
              <w:rPr>
                <w:rFonts w:ascii="Times New Roman" w:hAnsi="Times New Roman"/>
                <w:b w:val="0"/>
                <w:sz w:val="24"/>
              </w:rPr>
              <w:t>Дастона ва ҳавои мӯътадил [9, 166-б.]</w:t>
            </w:r>
          </w:p>
        </w:tc>
      </w:tr>
      <w:tr>
        <w:tc>
          <w:tcPr>
            <w:tcW w:type="dxa" w:w="3175"/>
          </w:tcPr>
          <w:p>
            <w:pPr>
              <w:spacing w:line="240" w:lineRule="auto" w:after="0" w:before="0"/>
              <w:ind w:firstLine="0"/>
              <w:jc w:val="left"/>
            </w:pPr>
            <w:r>
              <w:rPr>
                <w:rFonts w:ascii="Times New Roman" w:hAnsi="Times New Roman"/>
                <w:b w:val="0"/>
                <w:sz w:val="24"/>
              </w:rPr>
              <w:t>Шикасти шиша</w:t>
            </w:r>
          </w:p>
        </w:tc>
        <w:tc>
          <w:tcPr>
            <w:tcW w:type="dxa" w:w="5329"/>
          </w:tcPr>
          <w:p>
            <w:pPr>
              <w:spacing w:line="240" w:lineRule="auto" w:after="0" w:before="0"/>
              <w:ind w:firstLine="0"/>
              <w:jc w:val="left"/>
            </w:pPr>
            <w:r>
              <w:rPr>
                <w:rFonts w:ascii="Times New Roman" w:hAnsi="Times New Roman"/>
                <w:b w:val="0"/>
                <w:sz w:val="24"/>
              </w:rPr>
              <w:t>Санҷиши пешакии ҳар бӣҟр</w:t>
            </w:r>
          </w:p>
        </w:tc>
      </w:tr>
      <w:tr>
        <w:tc>
          <w:tcPr>
            <w:tcW w:type="dxa" w:w="3175"/>
          </w:tcPr>
          <w:p>
            <w:pPr>
              <w:spacing w:line="240" w:lineRule="auto" w:after="0" w:before="0"/>
              <w:ind w:firstLine="0"/>
              <w:jc w:val="left"/>
            </w:pPr>
            <w:r>
              <w:rPr>
                <w:rFonts w:ascii="Times New Roman" w:hAnsi="Times New Roman"/>
                <w:b w:val="0"/>
                <w:sz w:val="24"/>
              </w:rPr>
              <w:t>Муодили маҳсулот</w:t>
            </w:r>
          </w:p>
        </w:tc>
        <w:tc>
          <w:tcPr>
            <w:tcW w:type="dxa" w:w="5329"/>
          </w:tcPr>
          <w:p>
            <w:pPr>
              <w:spacing w:line="240" w:lineRule="auto" w:after="0" w:before="0"/>
              <w:ind w:firstLine="0"/>
              <w:jc w:val="left"/>
            </w:pPr>
            <w:r>
              <w:rPr>
                <w:rFonts w:ascii="Times New Roman" w:hAnsi="Times New Roman"/>
                <w:b w:val="0"/>
                <w:sz w:val="24"/>
              </w:rPr>
              <w:t>Пеш аз хӯрок дастон шустан [8, 118-б.]</w:t>
            </w:r>
          </w:p>
        </w:tc>
      </w:tr>
      <w:tr>
        <w:tc>
          <w:tcPr>
            <w:tcW w:type="dxa" w:w="3175"/>
          </w:tcPr>
          <w:p>
            <w:pPr>
              <w:spacing w:line="240" w:lineRule="auto" w:after="0" w:before="0"/>
              <w:ind w:firstLine="0"/>
              <w:jc w:val="left"/>
            </w:pPr>
            <w:r>
              <w:rPr>
                <w:rFonts w:ascii="Times New Roman" w:hAnsi="Times New Roman"/>
                <w:b w:val="0"/>
                <w:sz w:val="24"/>
              </w:rPr>
              <w:t>Оламавии ғизо</w:t>
            </w:r>
          </w:p>
        </w:tc>
        <w:tc>
          <w:tcPr>
            <w:tcW w:type="dxa" w:w="5329"/>
          </w:tcPr>
          <w:p>
            <w:pPr>
              <w:spacing w:line="240" w:lineRule="auto" w:after="0" w:before="0"/>
              <w:ind w:firstLine="0"/>
              <w:jc w:val="left"/>
            </w:pPr>
            <w:r>
              <w:rPr>
                <w:rFonts w:ascii="Times New Roman" w:hAnsi="Times New Roman"/>
                <w:b w:val="0"/>
                <w:sz w:val="24"/>
              </w:rPr>
              <w:t>Тӯхми таҷриба хӯрок намешавад</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Таҷриба бо маводи маҳаллӣ бартарӣ дорад. Тӯхми мурғ дар бозор арзон аст [10, 32-б.]. Реҷаи содда усулро барои кафедра ҷолиб мекунад [8, 112-б.]. Ҷамъбасти натиҷаҳо бо хулосаи кор пайваст аст. Банди сеум мақсади амалии корро тамом мекунад. Минбаъда хулосаи умумӣ дода мешавад.</w:t>
      </w:r>
    </w:p>
    <w:p>
      <w:pPr>
        <w:spacing w:line="360" w:lineRule="auto" w:after="0"/>
        <w:ind w:firstLine="709"/>
        <w:jc w:val="both"/>
      </w:pPr>
      <w:r>
        <w:rPr>
          <w:rFonts w:ascii="Times New Roman" w:hAnsi="Times New Roman"/>
          <w:b w:val="0"/>
          <w:i w:val="0"/>
          <w:sz w:val="28"/>
        </w:rPr>
        <w:t>Корбарии таҷриба васеъ аст. Дар фармосутӣ стерилизатсия бо ҳамин мубодила мегузарад [10, 32-б.]. Дар нонпазӣ сохтори гандум тағир меёбад [18, 102-б.]. Дар ширпазӣ казеин бо кислота коагул мешавад. Ин пайвасти биохимия ва технология аст [8, 112-б.]. Маводи кор дар дарсҳои амалӣ истифода мешавад [9, 164-б.].</w:t>
      </w:r>
    </w:p>
    <w:p>
      <w:pPr>
        <w:spacing w:line="360" w:lineRule="auto" w:after="0"/>
        <w:ind w:firstLine="709"/>
        <w:jc w:val="both"/>
      </w:pPr>
      <w:r>
        <w:rPr>
          <w:rFonts w:ascii="Times New Roman" w:hAnsi="Times New Roman"/>
          <w:b w:val="0"/>
          <w:i w:val="0"/>
          <w:sz w:val="28"/>
        </w:rPr>
        <w:t>Ҷамъбасти ниҳоии банди 3 чунин аст. Таҷриба назарияи денатуратсияро тасдиқ кард [8, 116-б.]. Меъори баҳо аз 75 фоиз гузашт [9, 168-б.]. Бехатарӣ пурра иҷро шуд [9, 166-б.]. Усул барои кафедра тавсия мешавад [8, 112-б.]. Роҳ ба хулосаи умумӣ кушода аст.</w:t>
      </w:r>
    </w:p>
    <w:p>
      <w:pPr>
        <w:spacing w:line="240" w:lineRule="auto" w:after="0"/>
        <w:ind w:firstLine="0"/>
      </w:pPr>
      <w:r>
        <w:br w:type="page"/>
      </w:r>
    </w:p>
    <w:p>
      <w:pPr>
        <w:spacing w:line="360" w:lineRule="auto" w:after="0"/>
        <w:ind w:firstLine="0"/>
        <w:jc w:val="center"/>
      </w:pPr>
      <w:r>
        <w:rPr>
          <w:rFonts w:ascii="Times New Roman" w:hAnsi="Times New Roman"/>
          <w:b/>
          <w:i w:val="0"/>
          <w:sz w:val="28"/>
        </w:rPr>
        <w:t>ХУЛОСА</w:t>
      </w:r>
    </w:p>
    <w:p>
      <w:pPr>
        <w:spacing w:line="360" w:lineRule="auto" w:after="0"/>
        <w:ind w:firstLine="709"/>
        <w:jc w:val="both"/>
      </w:pPr>
      <w:r>
        <w:rPr>
          <w:rFonts w:ascii="Times New Roman" w:hAnsi="Times New Roman"/>
          <w:b w:val="0"/>
          <w:i w:val="0"/>
          <w:sz w:val="28"/>
        </w:rPr>
        <w:t>Мубодилаи сафедҳо ва аминокислотаҳо системаи бисёрмарҳилаӣ аст. Вазифаҳои кор ҳама ҷавоб гирифтанд. Натиҷаҳо аз рӯи вазифаҳо ҷамъбаст мешаванд [1, 372-б.]. Рақамҳои асосӣ дар хулоса такрор мешаванд. Ҷамъбасти банди 1, 2 ва 3 дода мешавад [2, 242-б.]. Ин хулоса ҷавоби пурраи мақсад мебошад.</w:t>
      </w:r>
    </w:p>
    <w:p>
      <w:pPr>
        <w:spacing w:line="360" w:lineRule="auto" w:after="0"/>
        <w:ind w:firstLine="709"/>
        <w:jc w:val="both"/>
      </w:pPr>
      <w:r>
        <w:rPr>
          <w:rFonts w:ascii="Times New Roman" w:hAnsi="Times New Roman"/>
          <w:b w:val="0"/>
          <w:i w:val="0"/>
          <w:sz w:val="28"/>
        </w:rPr>
        <w:t>Хулосаи байнибандӣ: азот аз ғизо то пешоб роҳи ягона мегузарад. Ҳазм ва ҷабб манбаъ медиҳанд [1, 376-б.]. Баланс ҳолати умумиро кушояд [9, 162-б.]. Трансаминатсия ва сикл аммониакро неутралӣ мекунанд [1, 384-б.]. Таҷрибаи денатуратсия сохтори сафедро нишон медиҳад [8, 116-б.]. Ин пайвасти пурраи мавзӯъ аст.</w:t>
      </w:r>
    </w:p>
    <w:p>
      <w:pPr>
        <w:spacing w:line="360" w:lineRule="auto" w:after="0"/>
        <w:ind w:firstLine="709"/>
        <w:jc w:val="both"/>
      </w:pPr>
      <w:r>
        <w:rPr>
          <w:rFonts w:ascii="Times New Roman" w:hAnsi="Times New Roman"/>
          <w:b w:val="0"/>
          <w:i w:val="0"/>
          <w:sz w:val="28"/>
        </w:rPr>
        <w:t>Мавзӯъ дар мавзӯъҳои дигар идома дорад. Мавзӯи 3 мубодилаи углевод ва Мавзӯи 4 липидҳоро таҳлил кард [10, 26-б.]. Ин мавзӯъ мубодилаи азотро пур мекунад [1, 372-б.]. Се роҳи асосии мубодила якҷоя мемонанд [7, 372-б.]. Маводи кор маҷмӯи онҳоро медиҳад [9, 154-б.].</w:t>
      </w:r>
    </w:p>
    <w:p>
      <w:pPr>
        <w:spacing w:line="360" w:lineRule="auto" w:after="0"/>
        <w:ind w:firstLine="709"/>
        <w:jc w:val="both"/>
      </w:pPr>
      <w:r>
        <w:rPr>
          <w:rFonts w:ascii="Times New Roman" w:hAnsi="Times New Roman"/>
          <w:b w:val="0"/>
          <w:i w:val="0"/>
          <w:sz w:val="28"/>
        </w:rPr>
        <w:t>Натиҷаҳо барои таълим корбарӣ доранд. Маводи кор дар дарсҳои амалии кафедра корбарӣ дорад [9, 154-б.]. Барои кафедра маҷмӯи методикӣ ҳосил мешавад [10, 26-б.]. Нишондиҳандаҳои клиникӣ барои фанҳои тиббӣ асост [3, 648-б.]. Нақшаи минбаъда ин мавзӯъро дар фанҳои дигар идома медиҳад [17, 158-б.].</w:t>
      </w:r>
    </w:p>
    <w:p>
      <w:pPr>
        <w:spacing w:line="360" w:lineRule="auto" w:after="0"/>
        <w:ind w:firstLine="709"/>
        <w:jc w:val="both"/>
      </w:pPr>
      <w:r>
        <w:rPr>
          <w:rFonts w:ascii="Times New Roman" w:hAnsi="Times New Roman"/>
          <w:b w:val="0"/>
          <w:i w:val="0"/>
          <w:sz w:val="28"/>
        </w:rPr>
        <w:t>Вазифаи аввал ҳазм ва ҷаббро омӯхт. Пепсин дар pH-и 1,5–2,0 кор мекунад [2, 244-б.]. Зимогенҳои панкреатик ҳуҷайраро ҳимоя мекунанд [7, 374-б.]. Ҷабб бо нақлиётгаронҳои Na+ ва PepT1 сурат мегирад [1, 376-б.]. Ҷигар се чоряки аминокислотаҳоро нигоҳ медорад [12, 242-б.].</w:t>
      </w:r>
    </w:p>
    <w:p>
      <w:pPr>
        <w:spacing w:line="360" w:lineRule="auto" w:after="0"/>
        <w:ind w:firstLine="709"/>
        <w:jc w:val="both"/>
      </w:pPr>
      <w:r>
        <w:rPr>
          <w:rFonts w:ascii="Times New Roman" w:hAnsi="Times New Roman"/>
          <w:b w:val="0"/>
          <w:i w:val="0"/>
          <w:sz w:val="28"/>
        </w:rPr>
        <w:t>Вазифаи дуюм сифати сафедҳоро баҳо дод. Нуҳ аминокислота эссенсиал мебошанд [15, 6-б.]. PDCAAS тӯхм ва ширро ба 1,00 арзёбӣ мекунад [18, 96-б.]. Лизин маҳдудкунандаи ғалла аст. Меъори калонсол 0,83 г ба ҳар килограмм аст [15, 14-б.]. Омехтаи ғалла ва лӯбиё сифатро баланд мебарад.</w:t>
      </w:r>
    </w:p>
    <w:p>
      <w:pPr>
        <w:spacing w:line="360" w:lineRule="auto" w:after="0"/>
        <w:ind w:firstLine="709"/>
        <w:jc w:val="both"/>
      </w:pPr>
      <w:r>
        <w:rPr>
          <w:rFonts w:ascii="Times New Roman" w:hAnsi="Times New Roman"/>
          <w:b w:val="0"/>
          <w:i w:val="0"/>
          <w:sz w:val="28"/>
        </w:rPr>
        <w:t>Вазифаи сеюм баланси нитрогенро ҳисоб кард. Сафед 16 фоиз азот дорад [1, 374-б.]. Азоти пешоб 80–90 фоиз дар уреа аст [7, 378-б.]. Мисол 80 г сафед ва 12,5 г азот нишон дод. Баланси сифр ҳолати мӯътадил аст [9, 162-б.]. Креатинин массаи мушакро кушояд [2, 248-б.].</w:t>
      </w:r>
    </w:p>
    <w:p>
      <w:pPr>
        <w:spacing w:line="360" w:lineRule="auto" w:after="0"/>
        <w:ind w:firstLine="709"/>
        <w:jc w:val="both"/>
      </w:pPr>
      <w:r>
        <w:rPr>
          <w:rFonts w:ascii="Times New Roman" w:hAnsi="Times New Roman"/>
          <w:b w:val="0"/>
          <w:i w:val="0"/>
          <w:sz w:val="28"/>
        </w:rPr>
        <w:t>Вазифаи чорум трансаминатсияро таҳлил кард. Реаксия бо пиридоксалфосфат мегузарад [1, 378-б.]. ALT дар ҷигар ва AST дар се бофта аст [3, 644-б.]. Нисбати Де-Ритис мӯътадил 1,33 мебошад [3, 648-б.]. Дар гепатити вирусӣ он паст ва дар ҷигари алкололӣ зиёд мешавад. Ҷадвали 2.2 ин нишондиҳандаро медиҳад.</w:t>
      </w:r>
    </w:p>
    <w:p>
      <w:pPr>
        <w:spacing w:line="360" w:lineRule="auto" w:after="0"/>
        <w:ind w:firstLine="709"/>
        <w:jc w:val="both"/>
      </w:pPr>
      <w:r>
        <w:rPr>
          <w:rFonts w:ascii="Times New Roman" w:hAnsi="Times New Roman"/>
          <w:b w:val="0"/>
          <w:i w:val="0"/>
          <w:sz w:val="28"/>
        </w:rPr>
        <w:t>Вазифаи панҷум сикли фаввосиро тавсиф кард. Аммониаки хун 15–45 мкмол/л аст [4, 474-б.]. Сикл дар як давр чор ATP-эквивалент мехӯрад [1, 384-б.]. Дар рӯз тақрибан 2000 ATP-эквивалент сарф мешавад [5, 8-б.]. Камбудии ферментҳо бемории меросӣ медиҳад [5, 4-б.]. Табобат бо парҳез ва азотҳои мукаммал мегузарад.</w:t>
      </w:r>
    </w:p>
    <w:p>
      <w:pPr>
        <w:spacing w:line="360" w:lineRule="auto" w:after="0"/>
        <w:ind w:firstLine="709"/>
        <w:jc w:val="both"/>
      </w:pPr>
      <w:r>
        <w:rPr>
          <w:rFonts w:ascii="Times New Roman" w:hAnsi="Times New Roman"/>
          <w:b w:val="0"/>
          <w:i w:val="0"/>
          <w:sz w:val="28"/>
        </w:rPr>
        <w:t>Вазифаи шашум мубодилаи махсусро баррасӣ кард. Аланин ва глутамин азотро нақл мекунанд [2, 258-б.]. Лейцин ва лизин танҳо кетогенӣ мебошанд [7, 382-б.]. Фенилкетонурия бо скрининг зуд муайян мешавад [6, 224-б.]. Меъори табобатӣ фенилаланини кам аз 360 мкмол/л аст [22, 10-б.]. Биоген аминҳо нақши сигналие доранд [2, 254-б.].</w:t>
      </w:r>
    </w:p>
    <w:p>
      <w:pPr>
        <w:spacing w:line="360" w:lineRule="auto" w:after="0"/>
        <w:ind w:firstLine="709"/>
        <w:jc w:val="both"/>
      </w:pPr>
      <w:r>
        <w:rPr>
          <w:rFonts w:ascii="Times New Roman" w:hAnsi="Times New Roman"/>
          <w:b w:val="0"/>
          <w:i w:val="0"/>
          <w:sz w:val="28"/>
        </w:rPr>
        <w:t>Вазифаи ҳафтум таҷрибаи денатуратсияро гузаронд. Дар 70 °C миёна 70 фоиз буд [8, 116-б.]. Фарқи се проба аз меъор паст буд [9, 166-б.]. Меъори баҳо 75 фоиз мегузарад. Бехатарӣ дар Ҷ3.5 ҷамъбаст аст. Усул барои лабораторияи кафедра тавсия мешавад.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РӮЙХАТИ АДАБИЁТҲОИ ИСТИФОДАШУДА</w:t>
      </w:r>
    </w:p>
    <w:p>
      <w:pPr>
        <w:spacing w:line="360" w:lineRule="auto" w:after="0"/>
        <w:ind w:firstLine="0"/>
        <w:jc w:val="left"/>
      </w:pPr>
      <w:r>
        <w:rPr>
          <w:rFonts w:ascii="Times New Roman" w:hAnsi="Times New Roman"/>
          <w:b w:val="0"/>
          <w:i w:val="0"/>
          <w:sz w:val="28"/>
        </w:rPr>
        <w:t>1. Nelson D. L., Cox M. M. Lehninger Principles of Biochemistry. 8th ed. — New York: W. H. Freeman, 2021. — P. 370–420.</w:t>
      </w:r>
    </w:p>
    <w:p>
      <w:pPr>
        <w:spacing w:line="360" w:lineRule="auto" w:after="0"/>
        <w:ind w:firstLine="0"/>
        <w:jc w:val="left"/>
      </w:pPr>
      <w:r>
        <w:rPr>
          <w:rFonts w:ascii="Times New Roman" w:hAnsi="Times New Roman"/>
          <w:b w:val="0"/>
          <w:i w:val="0"/>
          <w:sz w:val="28"/>
        </w:rPr>
        <w:t>2. Rodwell V. W. et al. Harper's Illustrated Biochemistry. 32nd ed. — New York: McGraw-Hill, 2023. — P. 240–285.</w:t>
      </w:r>
    </w:p>
    <w:p>
      <w:pPr>
        <w:spacing w:line="360" w:lineRule="auto" w:after="0"/>
        <w:ind w:firstLine="0"/>
        <w:jc w:val="left"/>
      </w:pPr>
      <w:r>
        <w:rPr>
          <w:rFonts w:ascii="Times New Roman" w:hAnsi="Times New Roman"/>
          <w:b w:val="0"/>
          <w:i w:val="0"/>
          <w:sz w:val="28"/>
        </w:rPr>
        <w:t>3. Clinical Chemistry. Interpretation of aminotransferase ratios in liver disease: a review. — Clin Chem, 2023. — P. 640–662.</w:t>
      </w:r>
    </w:p>
    <w:p>
      <w:pPr>
        <w:spacing w:line="360" w:lineRule="auto" w:after="0"/>
        <w:ind w:firstLine="0"/>
        <w:jc w:val="left"/>
      </w:pPr>
      <w:r>
        <w:rPr>
          <w:rFonts w:ascii="Times New Roman" w:hAnsi="Times New Roman"/>
          <w:b w:val="0"/>
          <w:i w:val="0"/>
          <w:sz w:val="28"/>
        </w:rPr>
        <w:t>4. Journal of Hepatology. Ammonia, glutamine and hepatic encephalopathy: a review. — J Hepatol, 2023. — P. 470–495.</w:t>
      </w:r>
    </w:p>
    <w:p>
      <w:pPr>
        <w:spacing w:line="360" w:lineRule="auto" w:after="0"/>
        <w:ind w:firstLine="0"/>
        <w:jc w:val="left"/>
      </w:pPr>
      <w:r>
        <w:rPr>
          <w:rFonts w:ascii="Times New Roman" w:hAnsi="Times New Roman"/>
          <w:b w:val="0"/>
          <w:i w:val="0"/>
          <w:sz w:val="28"/>
        </w:rPr>
        <w:t>5. Nature Reviews Disease Primers. Urea cycle disorders: a primer. — Nat Rev Dis Primers, 2023. — P. 1–24.</w:t>
      </w:r>
    </w:p>
    <w:p>
      <w:pPr>
        <w:spacing w:line="360" w:lineRule="auto" w:after="0"/>
        <w:ind w:firstLine="0"/>
        <w:jc w:val="left"/>
      </w:pPr>
      <w:r>
        <w:rPr>
          <w:rFonts w:ascii="Times New Roman" w:hAnsi="Times New Roman"/>
          <w:b w:val="0"/>
          <w:i w:val="0"/>
          <w:sz w:val="28"/>
        </w:rPr>
        <w:t>6. The Lancet Diabetes and Endocrinology. Phenylketonuria: biology and treatment: a review. — Lancet Diabetes Endocrinol, 2022. — P. 220–238.</w:t>
      </w:r>
    </w:p>
    <w:p>
      <w:pPr>
        <w:spacing w:line="360" w:lineRule="auto" w:after="0"/>
        <w:ind w:firstLine="0"/>
        <w:jc w:val="left"/>
      </w:pPr>
      <w:r>
        <w:rPr>
          <w:rFonts w:ascii="Times New Roman" w:hAnsi="Times New Roman"/>
          <w:b w:val="0"/>
          <w:i w:val="0"/>
          <w:sz w:val="28"/>
        </w:rPr>
        <w:t>7. Lieberman M., Peet A. Marks' Basic Medical Biochemistry. 6th ed. — Philadelphia: Wolters Kluwer, 2022. — P. 370–425.</w:t>
      </w:r>
    </w:p>
    <w:p>
      <w:pPr>
        <w:spacing w:line="360" w:lineRule="auto" w:after="0"/>
        <w:ind w:firstLine="0"/>
        <w:jc w:val="left"/>
      </w:pPr>
      <w:r>
        <w:rPr>
          <w:rFonts w:ascii="Times New Roman" w:hAnsi="Times New Roman"/>
          <w:b w:val="0"/>
          <w:i w:val="0"/>
          <w:sz w:val="28"/>
        </w:rPr>
        <w:t>8. Journal of Chemical Education. A simple egg albumin denaturation experiment for undergraduate biochemistry. — J Chem Educ, 2023. — P. 110–118.</w:t>
      </w:r>
    </w:p>
    <w:p>
      <w:pPr>
        <w:spacing w:line="360" w:lineRule="auto" w:after="0"/>
        <w:ind w:firstLine="0"/>
        <w:jc w:val="left"/>
      </w:pPr>
      <w:r>
        <w:rPr>
          <w:rFonts w:ascii="Times New Roman" w:hAnsi="Times New Roman"/>
          <w:b w:val="0"/>
          <w:i w:val="0"/>
          <w:sz w:val="28"/>
        </w:rPr>
        <w:t>9. Маҷмуаи корҳои амалии биохимия ва физиология. — Хуҷанд: ДИДТ, 2026. — Саҳ. 154–176.</w:t>
      </w:r>
    </w:p>
    <w:p>
      <w:pPr>
        <w:spacing w:line="360" w:lineRule="auto" w:after="0"/>
        <w:ind w:firstLine="0"/>
        <w:jc w:val="left"/>
      </w:pPr>
      <w:r>
        <w:rPr>
          <w:rFonts w:ascii="Times New Roman" w:hAnsi="Times New Roman"/>
          <w:b w:val="0"/>
          <w:i w:val="0"/>
          <w:sz w:val="28"/>
        </w:rPr>
        <w:t>10. Маҷмӯаи мақолаҳои конфаренси илмии ҷавонон «Илми муосир ва саломатӣ». — Хуҷанд, 2025. — С. 46–68.</w:t>
      </w:r>
    </w:p>
    <w:p>
      <w:pPr>
        <w:spacing w:line="360" w:lineRule="auto" w:after="0"/>
        <w:ind w:firstLine="0"/>
        <w:jc w:val="left"/>
      </w:pPr>
      <w:r>
        <w:rPr>
          <w:rFonts w:ascii="Times New Roman" w:hAnsi="Times New Roman"/>
          <w:b w:val="0"/>
          <w:i w:val="0"/>
          <w:sz w:val="28"/>
        </w:rPr>
        <w:t>11. Acta Paediatrica. Protein requirements in infants and children: updated evidence: a review. — Acta Paediatr, 2021. — P. 44–58.</w:t>
      </w:r>
    </w:p>
    <w:p>
      <w:pPr>
        <w:spacing w:line="360" w:lineRule="auto" w:after="0"/>
        <w:ind w:firstLine="0"/>
        <w:jc w:val="left"/>
      </w:pPr>
      <w:r>
        <w:rPr>
          <w:rFonts w:ascii="Times New Roman" w:hAnsi="Times New Roman"/>
          <w:b w:val="0"/>
          <w:i w:val="0"/>
          <w:sz w:val="28"/>
        </w:rPr>
        <w:t>12. Baynes J. W., Dominiczak M. H. Medical Biochemistry. 6th ed. — Philadelphia: Elsevier, 2023. — P. 236–268.</w:t>
      </w:r>
    </w:p>
    <w:p>
      <w:pPr>
        <w:spacing w:line="360" w:lineRule="auto" w:after="0"/>
        <w:ind w:firstLine="0"/>
        <w:jc w:val="left"/>
      </w:pPr>
      <w:r>
        <w:rPr>
          <w:rFonts w:ascii="Times New Roman" w:hAnsi="Times New Roman"/>
          <w:b w:val="0"/>
          <w:i w:val="0"/>
          <w:sz w:val="28"/>
        </w:rPr>
        <w:t>13. American Journal of Clinical Nutrition. Muscle protein turnover and dietary protein needs: a review. — Am J Clin Nutr, 2022. — P. 320–342.</w:t>
      </w:r>
    </w:p>
    <w:p>
      <w:pPr>
        <w:spacing w:line="360" w:lineRule="auto" w:after="0"/>
        <w:ind w:firstLine="0"/>
        <w:jc w:val="left"/>
      </w:pPr>
      <w:r>
        <w:rPr>
          <w:rFonts w:ascii="Times New Roman" w:hAnsi="Times New Roman"/>
          <w:b w:val="0"/>
          <w:i w:val="0"/>
          <w:sz w:val="28"/>
        </w:rPr>
        <w:t>14. Таганович А. Д. и др. Биологическая химия. 3-е изд. — Минск: Вышэйшая школа, 2022. — С. 186–210.</w:t>
      </w:r>
    </w:p>
    <w:p>
      <w:pPr>
        <w:spacing w:line="360" w:lineRule="auto" w:after="0"/>
        <w:ind w:firstLine="0"/>
        <w:jc w:val="left"/>
      </w:pPr>
      <w:r>
        <w:rPr>
          <w:rFonts w:ascii="Times New Roman" w:hAnsi="Times New Roman"/>
          <w:b w:val="0"/>
          <w:i w:val="0"/>
          <w:sz w:val="28"/>
        </w:rPr>
        <w:t>15. World Health Organization. Protein and amino acid requirements in human nutrition. — Geneva: WHO, 2023. — P. 1–60. URL: https://www.who.int (санаи муроҷиат: 23.10.2026).</w:t>
      </w:r>
    </w:p>
    <w:p>
      <w:pPr>
        <w:spacing w:line="360" w:lineRule="auto" w:after="0"/>
        <w:ind w:firstLine="0"/>
        <w:jc w:val="left"/>
      </w:pPr>
      <w:r>
        <w:rPr>
          <w:rFonts w:ascii="Times New Roman" w:hAnsi="Times New Roman"/>
          <w:b w:val="0"/>
          <w:i w:val="0"/>
          <w:sz w:val="28"/>
        </w:rPr>
        <w:t>16. Annual Review of Nutrition. Interorgan amino acid metabolism: transport and signaling: a review. — Annu Rev Nutr, 2023. — P. 88–112.</w:t>
      </w:r>
    </w:p>
    <w:p>
      <w:pPr>
        <w:spacing w:line="360" w:lineRule="auto" w:after="0"/>
        <w:ind w:firstLine="0"/>
        <w:jc w:val="left"/>
      </w:pPr>
      <w:r>
        <w:rPr>
          <w:rFonts w:ascii="Times New Roman" w:hAnsi="Times New Roman"/>
          <w:b w:val="0"/>
          <w:i w:val="0"/>
          <w:sz w:val="28"/>
        </w:rPr>
        <w:t>17. Ҳакимов С. ва диг. Биохимияи тиббӣ. — Душанбе: Ирфон, 2022. — С. 150–172.</w:t>
      </w:r>
    </w:p>
    <w:p>
      <w:pPr>
        <w:spacing w:line="360" w:lineRule="auto" w:after="0"/>
        <w:ind w:firstLine="0"/>
        <w:jc w:val="left"/>
      </w:pPr>
      <w:r>
        <w:rPr>
          <w:rFonts w:ascii="Times New Roman" w:hAnsi="Times New Roman"/>
          <w:b w:val="0"/>
          <w:i w:val="0"/>
          <w:sz w:val="28"/>
        </w:rPr>
        <w:t>18. Food Chemistry. Methods of protein quality assessment: PDCAAS and DIAAS: a review. — Food Chem, 2022. — P. 90–108.</w:t>
      </w:r>
    </w:p>
    <w:p>
      <w:pPr>
        <w:spacing w:line="360" w:lineRule="auto" w:after="0"/>
        <w:ind w:firstLine="0"/>
        <w:jc w:val="left"/>
      </w:pPr>
      <w:r>
        <w:rPr>
          <w:rFonts w:ascii="Times New Roman" w:hAnsi="Times New Roman"/>
          <w:b w:val="0"/>
          <w:i w:val="0"/>
          <w:sz w:val="28"/>
        </w:rPr>
        <w:t>19. Berg J. M., Tymoczko J. L., Gatto G. J., Stryer L. Biochemistry. 9th ed. — New York: W. H. Freeman, 2019. — P. 460–505.</w:t>
      </w:r>
    </w:p>
    <w:p>
      <w:pPr>
        <w:spacing w:line="360" w:lineRule="auto" w:after="0"/>
        <w:ind w:firstLine="0"/>
        <w:jc w:val="left"/>
      </w:pPr>
      <w:r>
        <w:rPr>
          <w:rFonts w:ascii="Times New Roman" w:hAnsi="Times New Roman"/>
          <w:b w:val="0"/>
          <w:i w:val="0"/>
          <w:sz w:val="28"/>
        </w:rPr>
        <w:t>20. Комов В. П., Шведова В. Н. Биохимия. — Москва: Юрайт, 2023. — С. 260–292.</w:t>
      </w:r>
    </w:p>
    <w:p>
      <w:pPr>
        <w:spacing w:line="360" w:lineRule="auto" w:after="0"/>
        <w:ind w:firstLine="0"/>
        <w:jc w:val="left"/>
      </w:pPr>
      <w:r>
        <w:rPr>
          <w:rFonts w:ascii="Times New Roman" w:hAnsi="Times New Roman"/>
          <w:b w:val="0"/>
          <w:i w:val="0"/>
          <w:sz w:val="28"/>
        </w:rPr>
        <w:t>21. StatPearls. Biochemistry, Amino Acid Metabolism. — Treasure Island: StatPearls Publishing, 2024. — P. 1–26. URL: https://www.ncbi.nlm.nih.gov/books/NBK470216 (санаи муроҷиат: 23.10.2026).</w:t>
      </w:r>
    </w:p>
    <w:p>
      <w:pPr>
        <w:spacing w:line="360" w:lineRule="auto" w:after="0"/>
        <w:ind w:firstLine="0"/>
        <w:jc w:val="left"/>
      </w:pPr>
      <w:r>
        <w:rPr>
          <w:rFonts w:ascii="Times New Roman" w:hAnsi="Times New Roman"/>
          <w:b w:val="0"/>
          <w:i w:val="0"/>
          <w:sz w:val="28"/>
        </w:rPr>
        <w:t>22. Orphanet. Guidelines for the management of phenylketonuria. — Paris: Orphanet, 2024. — P. 1–34. URL: https://www.orpha.net (санаи муроҷиат: 23.10.2026).</w:t>
      </w:r>
    </w:p>
    <w:p>
      <w:pPr>
        <w:spacing w:line="360" w:lineRule="auto" w:after="0"/>
        <w:ind w:firstLine="0"/>
        <w:jc w:val="left"/>
      </w:pPr>
      <w:r>
        <w:rPr>
          <w:rFonts w:ascii="Times New Roman" w:hAnsi="Times New Roman"/>
          <w:b w:val="0"/>
          <w:i w:val="0"/>
          <w:sz w:val="28"/>
        </w:rPr>
        <w:t>23. Devlin T. M. Textbook of Biochemistry with Clinical Correlations. 8th ed. — Hoboken: Wiley, 2021. — P. 540–585.</w:t>
      </w:r>
    </w:p>
    <w:p>
      <w:pPr>
        <w:spacing w:line="360" w:lineRule="auto" w:after="0"/>
        <w:ind w:firstLine="0"/>
        <w:jc w:val="left"/>
      </w:pPr>
      <w:r>
        <w:rPr>
          <w:rFonts w:ascii="Times New Roman" w:hAnsi="Times New Roman"/>
          <w:b w:val="0"/>
          <w:i w:val="0"/>
          <w:sz w:val="28"/>
        </w:rPr>
        <w:t>24. Березов Т. Т., Коровкин Б. Ф. Биологическая химия. — Москва: Юрайт, 2021. — С. 220–248.</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А. ЛУҒАТИ ИСТИЛОҲОТ ВА ИХТИСОРОТ</w:t>
      </w:r>
    </w:p>
    <w:p>
      <w:pPr>
        <w:spacing w:line="240" w:lineRule="auto" w:after="0"/>
        <w:ind w:firstLine="0"/>
        <w:jc w:val="center"/>
      </w:pPr>
      <w:r>
        <w:rPr>
          <w:rFonts w:ascii="Times New Roman" w:hAnsi="Times New Roman"/>
          <w:b/>
          <w:i w:val="0"/>
          <w:sz w:val="24"/>
        </w:rPr>
        <w:t>Ҷадвали А.1 — Истилоҳот ва ихтисорот</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2721"/>
            <w:shd w:val="clear" w:fill="EDEDED"/>
          </w:tcPr>
          <w:p>
            <w:pPr>
              <w:spacing w:line="240" w:lineRule="auto" w:after="0" w:before="0"/>
              <w:ind w:firstLine="0"/>
              <w:jc w:val="left"/>
            </w:pPr>
            <w:r>
              <w:rPr>
                <w:rFonts w:ascii="Times New Roman" w:hAnsi="Times New Roman"/>
                <w:b/>
                <w:sz w:val="24"/>
              </w:rPr>
              <w:t>Истилоҳ / ихтисос</w:t>
            </w:r>
          </w:p>
        </w:tc>
        <w:tc>
          <w:tcPr>
            <w:tcW w:type="dxa" w:w="5783"/>
            <w:shd w:val="clear" w:fill="EDEDED"/>
          </w:tcPr>
          <w:p>
            <w:pPr>
              <w:spacing w:line="240" w:lineRule="auto" w:after="0" w:before="0"/>
              <w:ind w:firstLine="0"/>
              <w:jc w:val="left"/>
            </w:pPr>
            <w:r>
              <w:rPr>
                <w:rFonts w:ascii="Times New Roman" w:hAnsi="Times New Roman"/>
                <w:b/>
                <w:sz w:val="24"/>
              </w:rPr>
              <w:t>Таъриф</w:t>
            </w:r>
          </w:p>
        </w:tc>
      </w:tr>
      <w:tr>
        <w:tc>
          <w:tcPr>
            <w:tcW w:type="dxa" w:w="2721"/>
          </w:tcPr>
          <w:p>
            <w:pPr>
              <w:spacing w:line="240" w:lineRule="auto" w:after="0" w:before="0"/>
              <w:ind w:firstLine="0"/>
              <w:jc w:val="left"/>
            </w:pPr>
            <w:r>
              <w:rPr>
                <w:rFonts w:ascii="Times New Roman" w:hAnsi="Times New Roman"/>
                <w:b w:val="0"/>
                <w:sz w:val="24"/>
              </w:rPr>
              <w:t>Аминокислотаҳои эссенсиал</w:t>
            </w:r>
          </w:p>
        </w:tc>
        <w:tc>
          <w:tcPr>
            <w:tcW w:type="dxa" w:w="5783"/>
          </w:tcPr>
          <w:p>
            <w:pPr>
              <w:spacing w:line="240" w:lineRule="auto" w:after="0" w:before="0"/>
              <w:ind w:firstLine="0"/>
              <w:jc w:val="left"/>
            </w:pPr>
            <w:r>
              <w:rPr>
                <w:rFonts w:ascii="Times New Roman" w:hAnsi="Times New Roman"/>
                <w:b w:val="0"/>
                <w:sz w:val="24"/>
              </w:rPr>
              <w:t>Нуҳ кислота, ки бо ғизо лозим мешаванд</w:t>
            </w:r>
          </w:p>
        </w:tc>
      </w:tr>
      <w:tr>
        <w:tc>
          <w:tcPr>
            <w:tcW w:type="dxa" w:w="2721"/>
          </w:tcPr>
          <w:p>
            <w:pPr>
              <w:spacing w:line="240" w:lineRule="auto" w:after="0" w:before="0"/>
              <w:ind w:firstLine="0"/>
              <w:jc w:val="left"/>
            </w:pPr>
            <w:r>
              <w:rPr>
                <w:rFonts w:ascii="Times New Roman" w:hAnsi="Times New Roman"/>
                <w:b w:val="0"/>
                <w:sz w:val="24"/>
              </w:rPr>
              <w:t>PDCAAS</w:t>
            </w:r>
          </w:p>
        </w:tc>
        <w:tc>
          <w:tcPr>
            <w:tcW w:type="dxa" w:w="5783"/>
          </w:tcPr>
          <w:p>
            <w:pPr>
              <w:spacing w:line="240" w:lineRule="auto" w:after="0" w:before="0"/>
              <w:ind w:firstLine="0"/>
              <w:jc w:val="left"/>
            </w:pPr>
            <w:r>
              <w:rPr>
                <w:rFonts w:ascii="Times New Roman" w:hAnsi="Times New Roman"/>
                <w:b w:val="0"/>
                <w:sz w:val="24"/>
              </w:rPr>
              <w:t>Нишондиҳандаи сифати сафед бо аминокислотаҳо ва ҷабб</w:t>
            </w:r>
          </w:p>
        </w:tc>
      </w:tr>
      <w:tr>
        <w:tc>
          <w:tcPr>
            <w:tcW w:type="dxa" w:w="2721"/>
          </w:tcPr>
          <w:p>
            <w:pPr>
              <w:spacing w:line="240" w:lineRule="auto" w:after="0" w:before="0"/>
              <w:ind w:firstLine="0"/>
              <w:jc w:val="left"/>
            </w:pPr>
            <w:r>
              <w:rPr>
                <w:rFonts w:ascii="Times New Roman" w:hAnsi="Times New Roman"/>
                <w:b w:val="0"/>
                <w:sz w:val="24"/>
              </w:rPr>
              <w:t>Баланси нитроген</w:t>
            </w:r>
          </w:p>
        </w:tc>
        <w:tc>
          <w:tcPr>
            <w:tcW w:type="dxa" w:w="5783"/>
          </w:tcPr>
          <w:p>
            <w:pPr>
              <w:spacing w:line="240" w:lineRule="auto" w:after="0" w:before="0"/>
              <w:ind w:firstLine="0"/>
              <w:jc w:val="left"/>
            </w:pPr>
            <w:r>
              <w:rPr>
                <w:rFonts w:ascii="Times New Roman" w:hAnsi="Times New Roman"/>
                <w:b w:val="0"/>
                <w:sz w:val="24"/>
              </w:rPr>
              <w:t>Фарқи азоти қабул ва барориш</w:t>
            </w:r>
          </w:p>
        </w:tc>
      </w:tr>
      <w:tr>
        <w:tc>
          <w:tcPr>
            <w:tcW w:type="dxa" w:w="2721"/>
          </w:tcPr>
          <w:p>
            <w:pPr>
              <w:spacing w:line="240" w:lineRule="auto" w:after="0" w:before="0"/>
              <w:ind w:firstLine="0"/>
              <w:jc w:val="left"/>
            </w:pPr>
            <w:r>
              <w:rPr>
                <w:rFonts w:ascii="Times New Roman" w:hAnsi="Times New Roman"/>
                <w:b w:val="0"/>
                <w:sz w:val="24"/>
              </w:rPr>
              <w:t>Трансаминатсия</w:t>
            </w:r>
          </w:p>
        </w:tc>
        <w:tc>
          <w:tcPr>
            <w:tcW w:type="dxa" w:w="5783"/>
          </w:tcPr>
          <w:p>
            <w:pPr>
              <w:spacing w:line="240" w:lineRule="auto" w:after="0" w:before="0"/>
              <w:ind w:firstLine="0"/>
              <w:jc w:val="left"/>
            </w:pPr>
            <w:r>
              <w:rPr>
                <w:rFonts w:ascii="Times New Roman" w:hAnsi="Times New Roman"/>
                <w:b w:val="0"/>
                <w:sz w:val="24"/>
              </w:rPr>
              <w:t>Гузариши аминогурӯҳ ба α-кетокислота</w:t>
            </w:r>
          </w:p>
        </w:tc>
      </w:tr>
      <w:tr>
        <w:tc>
          <w:tcPr>
            <w:tcW w:type="dxa" w:w="2721"/>
          </w:tcPr>
          <w:p>
            <w:pPr>
              <w:spacing w:line="240" w:lineRule="auto" w:after="0" w:before="0"/>
              <w:ind w:firstLine="0"/>
              <w:jc w:val="left"/>
            </w:pPr>
            <w:r>
              <w:rPr>
                <w:rFonts w:ascii="Times New Roman" w:hAnsi="Times New Roman"/>
                <w:b w:val="0"/>
                <w:sz w:val="24"/>
              </w:rPr>
              <w:t>Пиридоксалфосфат</w:t>
            </w:r>
          </w:p>
        </w:tc>
        <w:tc>
          <w:tcPr>
            <w:tcW w:type="dxa" w:w="5783"/>
          </w:tcPr>
          <w:p>
            <w:pPr>
              <w:spacing w:line="240" w:lineRule="auto" w:after="0" w:before="0"/>
              <w:ind w:firstLine="0"/>
              <w:jc w:val="left"/>
            </w:pPr>
            <w:r>
              <w:rPr>
                <w:rFonts w:ascii="Times New Roman" w:hAnsi="Times New Roman"/>
                <w:b w:val="0"/>
                <w:sz w:val="24"/>
              </w:rPr>
              <w:t>Шакли фаъоли витамини B6; коферменти трансаминаза</w:t>
            </w:r>
          </w:p>
        </w:tc>
      </w:tr>
      <w:tr>
        <w:tc>
          <w:tcPr>
            <w:tcW w:type="dxa" w:w="2721"/>
          </w:tcPr>
          <w:p>
            <w:pPr>
              <w:spacing w:line="240" w:lineRule="auto" w:after="0" w:before="0"/>
              <w:ind w:firstLine="0"/>
              <w:jc w:val="left"/>
            </w:pPr>
            <w:r>
              <w:rPr>
                <w:rFonts w:ascii="Times New Roman" w:hAnsi="Times New Roman"/>
                <w:b w:val="0"/>
                <w:sz w:val="24"/>
              </w:rPr>
              <w:t>ALT (SGPT)</w:t>
            </w:r>
          </w:p>
        </w:tc>
        <w:tc>
          <w:tcPr>
            <w:tcW w:type="dxa" w:w="5783"/>
          </w:tcPr>
          <w:p>
            <w:pPr>
              <w:spacing w:line="240" w:lineRule="auto" w:after="0" w:before="0"/>
              <w:ind w:firstLine="0"/>
              <w:jc w:val="left"/>
            </w:pPr>
            <w:r>
              <w:rPr>
                <w:rFonts w:ascii="Times New Roman" w:hAnsi="Times New Roman"/>
                <w:b w:val="0"/>
                <w:sz w:val="24"/>
              </w:rPr>
              <w:t>Аланинаминотрансфераза; нишонаи ҷигар</w:t>
            </w:r>
          </w:p>
        </w:tc>
      </w:tr>
      <w:tr>
        <w:tc>
          <w:tcPr>
            <w:tcW w:type="dxa" w:w="2721"/>
          </w:tcPr>
          <w:p>
            <w:pPr>
              <w:spacing w:line="240" w:lineRule="auto" w:after="0" w:before="0"/>
              <w:ind w:firstLine="0"/>
              <w:jc w:val="left"/>
            </w:pPr>
            <w:r>
              <w:rPr>
                <w:rFonts w:ascii="Times New Roman" w:hAnsi="Times New Roman"/>
                <w:b w:val="0"/>
                <w:sz w:val="24"/>
              </w:rPr>
              <w:t>AST (SGOT)</w:t>
            </w:r>
          </w:p>
        </w:tc>
        <w:tc>
          <w:tcPr>
            <w:tcW w:type="dxa" w:w="5783"/>
          </w:tcPr>
          <w:p>
            <w:pPr>
              <w:spacing w:line="240" w:lineRule="auto" w:after="0" w:before="0"/>
              <w:ind w:firstLine="0"/>
              <w:jc w:val="left"/>
            </w:pPr>
            <w:r>
              <w:rPr>
                <w:rFonts w:ascii="Times New Roman" w:hAnsi="Times New Roman"/>
                <w:b w:val="0"/>
                <w:sz w:val="24"/>
              </w:rPr>
              <w:t>Аспартатаминотрансфераза; ҷигар, дил ва мушак</w:t>
            </w:r>
          </w:p>
        </w:tc>
      </w:tr>
      <w:tr>
        <w:tc>
          <w:tcPr>
            <w:tcW w:type="dxa" w:w="2721"/>
          </w:tcPr>
          <w:p>
            <w:pPr>
              <w:spacing w:line="240" w:lineRule="auto" w:after="0" w:before="0"/>
              <w:ind w:firstLine="0"/>
              <w:jc w:val="left"/>
            </w:pPr>
            <w:r>
              <w:rPr>
                <w:rFonts w:ascii="Times New Roman" w:hAnsi="Times New Roman"/>
                <w:b w:val="0"/>
                <w:sz w:val="24"/>
              </w:rPr>
              <w:t>Нисбати Де-Ритис</w:t>
            </w:r>
          </w:p>
        </w:tc>
        <w:tc>
          <w:tcPr>
            <w:tcW w:type="dxa" w:w="5783"/>
          </w:tcPr>
          <w:p>
            <w:pPr>
              <w:spacing w:line="240" w:lineRule="auto" w:after="0" w:before="0"/>
              <w:ind w:firstLine="0"/>
              <w:jc w:val="left"/>
            </w:pPr>
            <w:r>
              <w:rPr>
                <w:rFonts w:ascii="Times New Roman" w:hAnsi="Times New Roman"/>
                <w:b w:val="0"/>
                <w:sz w:val="24"/>
              </w:rPr>
              <w:t>AST/ALT; дар ҷигари алкололӣ аз 2 боло</w:t>
            </w:r>
          </w:p>
        </w:tc>
      </w:tr>
      <w:tr>
        <w:tc>
          <w:tcPr>
            <w:tcW w:type="dxa" w:w="2721"/>
          </w:tcPr>
          <w:p>
            <w:pPr>
              <w:spacing w:line="240" w:lineRule="auto" w:after="0" w:before="0"/>
              <w:ind w:firstLine="0"/>
              <w:jc w:val="left"/>
            </w:pPr>
            <w:r>
              <w:rPr>
                <w:rFonts w:ascii="Times New Roman" w:hAnsi="Times New Roman"/>
                <w:b w:val="0"/>
                <w:sz w:val="24"/>
              </w:rPr>
              <w:t>Глутаматдегидрогеназа</w:t>
            </w:r>
          </w:p>
        </w:tc>
        <w:tc>
          <w:tcPr>
            <w:tcW w:type="dxa" w:w="5783"/>
          </w:tcPr>
          <w:p>
            <w:pPr>
              <w:spacing w:line="240" w:lineRule="auto" w:after="0" w:before="0"/>
              <w:ind w:firstLine="0"/>
              <w:jc w:val="left"/>
            </w:pPr>
            <w:r>
              <w:rPr>
                <w:rFonts w:ascii="Times New Roman" w:hAnsi="Times New Roman"/>
                <w:b w:val="0"/>
                <w:sz w:val="24"/>
              </w:rPr>
              <w:t>Ферменти дезаминатсияи оксидшавӣ дар митохондрия</w:t>
            </w:r>
          </w:p>
        </w:tc>
      </w:tr>
      <w:tr>
        <w:tc>
          <w:tcPr>
            <w:tcW w:type="dxa" w:w="2721"/>
          </w:tcPr>
          <w:p>
            <w:pPr>
              <w:spacing w:line="240" w:lineRule="auto" w:after="0" w:before="0"/>
              <w:ind w:firstLine="0"/>
              <w:jc w:val="left"/>
            </w:pPr>
            <w:r>
              <w:rPr>
                <w:rFonts w:ascii="Times New Roman" w:hAnsi="Times New Roman"/>
                <w:b w:val="0"/>
                <w:sz w:val="24"/>
              </w:rPr>
              <w:t>Аммониак (NH3)</w:t>
            </w:r>
          </w:p>
        </w:tc>
        <w:tc>
          <w:tcPr>
            <w:tcW w:type="dxa" w:w="5783"/>
          </w:tcPr>
          <w:p>
            <w:pPr>
              <w:spacing w:line="240" w:lineRule="auto" w:after="0" w:before="0"/>
              <w:ind w:firstLine="0"/>
              <w:jc w:val="left"/>
            </w:pPr>
            <w:r>
              <w:rPr>
                <w:rFonts w:ascii="Times New Roman" w:hAnsi="Times New Roman"/>
                <w:b w:val="0"/>
                <w:sz w:val="24"/>
              </w:rPr>
              <w:t>Маҳсули дезаминатсия; заҳровар барои мағз</w:t>
            </w:r>
          </w:p>
        </w:tc>
      </w:tr>
      <w:tr>
        <w:tc>
          <w:tcPr>
            <w:tcW w:type="dxa" w:w="2721"/>
          </w:tcPr>
          <w:p>
            <w:pPr>
              <w:spacing w:line="240" w:lineRule="auto" w:after="0" w:before="0"/>
              <w:ind w:firstLine="0"/>
              <w:jc w:val="left"/>
            </w:pPr>
            <w:r>
              <w:rPr>
                <w:rFonts w:ascii="Times New Roman" w:hAnsi="Times New Roman"/>
                <w:b w:val="0"/>
                <w:sz w:val="24"/>
              </w:rPr>
              <w:t>Сикли фаввосӣ</w:t>
            </w:r>
          </w:p>
        </w:tc>
        <w:tc>
          <w:tcPr>
            <w:tcW w:type="dxa" w:w="5783"/>
          </w:tcPr>
          <w:p>
            <w:pPr>
              <w:spacing w:line="240" w:lineRule="auto" w:after="0" w:before="0"/>
              <w:ind w:firstLine="0"/>
              <w:jc w:val="left"/>
            </w:pPr>
            <w:r>
              <w:rPr>
                <w:rFonts w:ascii="Times New Roman" w:hAnsi="Times New Roman"/>
                <w:b w:val="0"/>
                <w:sz w:val="24"/>
              </w:rPr>
              <w:t>Табдили аммониак ба уреа дар ҷигар</w:t>
            </w:r>
          </w:p>
        </w:tc>
      </w:tr>
      <w:tr>
        <w:tc>
          <w:tcPr>
            <w:tcW w:type="dxa" w:w="2721"/>
          </w:tcPr>
          <w:p>
            <w:pPr>
              <w:spacing w:line="240" w:lineRule="auto" w:after="0" w:before="0"/>
              <w:ind w:firstLine="0"/>
              <w:jc w:val="left"/>
            </w:pPr>
            <w:r>
              <w:rPr>
                <w:rFonts w:ascii="Times New Roman" w:hAnsi="Times New Roman"/>
                <w:b w:val="0"/>
                <w:sz w:val="24"/>
              </w:rPr>
              <w:t>N-асилглютамат</w:t>
            </w:r>
          </w:p>
        </w:tc>
        <w:tc>
          <w:tcPr>
            <w:tcW w:type="dxa" w:w="5783"/>
          </w:tcPr>
          <w:p>
            <w:pPr>
              <w:spacing w:line="240" w:lineRule="auto" w:after="0" w:before="0"/>
              <w:ind w:firstLine="0"/>
              <w:jc w:val="left"/>
            </w:pPr>
            <w:r>
              <w:rPr>
                <w:rFonts w:ascii="Times New Roman" w:hAnsi="Times New Roman"/>
                <w:b w:val="0"/>
                <w:sz w:val="24"/>
              </w:rPr>
              <w:t>Танзимгари аллостерикӣ CPS-I</w:t>
            </w:r>
          </w:p>
        </w:tc>
      </w:tr>
      <w:tr>
        <w:tc>
          <w:tcPr>
            <w:tcW w:type="dxa" w:w="2721"/>
          </w:tcPr>
          <w:p>
            <w:pPr>
              <w:spacing w:line="240" w:lineRule="auto" w:after="0" w:before="0"/>
              <w:ind w:firstLine="0"/>
              <w:jc w:val="left"/>
            </w:pPr>
            <w:r>
              <w:rPr>
                <w:rFonts w:ascii="Times New Roman" w:hAnsi="Times New Roman"/>
                <w:b w:val="0"/>
                <w:sz w:val="24"/>
              </w:rPr>
              <w:t>Орнитин ва аргинин</w:t>
            </w:r>
          </w:p>
        </w:tc>
        <w:tc>
          <w:tcPr>
            <w:tcW w:type="dxa" w:w="5783"/>
          </w:tcPr>
          <w:p>
            <w:pPr>
              <w:spacing w:line="240" w:lineRule="auto" w:after="0" w:before="0"/>
              <w:ind w:firstLine="0"/>
              <w:jc w:val="left"/>
            </w:pPr>
            <w:r>
              <w:rPr>
                <w:rFonts w:ascii="Times New Roman" w:hAnsi="Times New Roman"/>
                <w:b w:val="0"/>
                <w:sz w:val="24"/>
              </w:rPr>
              <w:t>Аминокислотаҳои шартии сикли фаввосӣ</w:t>
            </w:r>
          </w:p>
        </w:tc>
      </w:tr>
      <w:tr>
        <w:tc>
          <w:tcPr>
            <w:tcW w:type="dxa" w:w="2721"/>
          </w:tcPr>
          <w:p>
            <w:pPr>
              <w:spacing w:line="240" w:lineRule="auto" w:after="0" w:before="0"/>
              <w:ind w:firstLine="0"/>
              <w:jc w:val="left"/>
            </w:pPr>
            <w:r>
              <w:rPr>
                <w:rFonts w:ascii="Times New Roman" w:hAnsi="Times New Roman"/>
                <w:b w:val="0"/>
                <w:sz w:val="24"/>
              </w:rPr>
              <w:t>Даври глюкозо-аланин</w:t>
            </w:r>
          </w:p>
        </w:tc>
        <w:tc>
          <w:tcPr>
            <w:tcW w:type="dxa" w:w="5783"/>
          </w:tcPr>
          <w:p>
            <w:pPr>
              <w:spacing w:line="240" w:lineRule="auto" w:after="0" w:before="0"/>
              <w:ind w:firstLine="0"/>
              <w:jc w:val="left"/>
            </w:pPr>
            <w:r>
              <w:rPr>
                <w:rFonts w:ascii="Times New Roman" w:hAnsi="Times New Roman"/>
                <w:b w:val="0"/>
                <w:sz w:val="24"/>
              </w:rPr>
              <w:t>Нақлиёти азот аз мушак ба ҷигар</w:t>
            </w:r>
          </w:p>
        </w:tc>
      </w:tr>
      <w:tr>
        <w:tc>
          <w:tcPr>
            <w:tcW w:type="dxa" w:w="2721"/>
          </w:tcPr>
          <w:p>
            <w:pPr>
              <w:spacing w:line="240" w:lineRule="auto" w:after="0" w:before="0"/>
              <w:ind w:firstLine="0"/>
              <w:jc w:val="left"/>
            </w:pPr>
            <w:r>
              <w:rPr>
                <w:rFonts w:ascii="Times New Roman" w:hAnsi="Times New Roman"/>
                <w:b w:val="0"/>
                <w:sz w:val="24"/>
              </w:rPr>
              <w:t>Глутамин</w:t>
            </w:r>
          </w:p>
        </w:tc>
        <w:tc>
          <w:tcPr>
            <w:tcW w:type="dxa" w:w="5783"/>
          </w:tcPr>
          <w:p>
            <w:pPr>
              <w:spacing w:line="240" w:lineRule="auto" w:after="0" w:before="0"/>
              <w:ind w:firstLine="0"/>
              <w:jc w:val="left"/>
            </w:pPr>
            <w:r>
              <w:rPr>
                <w:rFonts w:ascii="Times New Roman" w:hAnsi="Times New Roman"/>
                <w:b w:val="0"/>
                <w:sz w:val="24"/>
              </w:rPr>
              <w:t>Нақлиётчии ду атоми азот</w:t>
            </w:r>
          </w:p>
        </w:tc>
      </w:tr>
      <w:tr>
        <w:tc>
          <w:tcPr>
            <w:tcW w:type="dxa" w:w="2721"/>
          </w:tcPr>
          <w:p>
            <w:pPr>
              <w:spacing w:line="240" w:lineRule="auto" w:after="0" w:before="0"/>
              <w:ind w:firstLine="0"/>
              <w:jc w:val="left"/>
            </w:pPr>
            <w:r>
              <w:rPr>
                <w:rFonts w:ascii="Times New Roman" w:hAnsi="Times New Roman"/>
                <w:b w:val="0"/>
                <w:sz w:val="24"/>
              </w:rPr>
              <w:t>Фенилкетонурия</w:t>
            </w:r>
          </w:p>
        </w:tc>
        <w:tc>
          <w:tcPr>
            <w:tcW w:type="dxa" w:w="5783"/>
          </w:tcPr>
          <w:p>
            <w:pPr>
              <w:spacing w:line="240" w:lineRule="auto" w:after="0" w:before="0"/>
              <w:ind w:firstLine="0"/>
              <w:jc w:val="left"/>
            </w:pPr>
            <w:r>
              <w:rPr>
                <w:rFonts w:ascii="Times New Roman" w:hAnsi="Times New Roman"/>
                <w:b w:val="0"/>
                <w:sz w:val="24"/>
              </w:rPr>
              <w:t>Камбудии фенилаланингидроксилаза</w:t>
            </w:r>
          </w:p>
        </w:tc>
      </w:tr>
      <w:tr>
        <w:tc>
          <w:tcPr>
            <w:tcW w:type="dxa" w:w="2721"/>
          </w:tcPr>
          <w:p>
            <w:pPr>
              <w:spacing w:line="240" w:lineRule="auto" w:after="0" w:before="0"/>
              <w:ind w:firstLine="0"/>
              <w:jc w:val="left"/>
            </w:pPr>
            <w:r>
              <w:rPr>
                <w:rFonts w:ascii="Times New Roman" w:hAnsi="Times New Roman"/>
                <w:b w:val="0"/>
                <w:sz w:val="24"/>
              </w:rPr>
              <w:t>Биоген аминҳо</w:t>
            </w:r>
          </w:p>
        </w:tc>
        <w:tc>
          <w:tcPr>
            <w:tcW w:type="dxa" w:w="5783"/>
          </w:tcPr>
          <w:p>
            <w:pPr>
              <w:spacing w:line="240" w:lineRule="auto" w:after="0" w:before="0"/>
              <w:ind w:firstLine="0"/>
              <w:jc w:val="left"/>
            </w:pPr>
            <w:r>
              <w:rPr>
                <w:rFonts w:ascii="Times New Roman" w:hAnsi="Times New Roman"/>
                <w:b w:val="0"/>
                <w:sz w:val="24"/>
              </w:rPr>
              <w:t>Гистамин, серотонин, ГАМК, дофамин</w:t>
            </w:r>
          </w:p>
        </w:tc>
      </w:tr>
      <w:tr>
        <w:tc>
          <w:tcPr>
            <w:tcW w:type="dxa" w:w="2721"/>
          </w:tcPr>
          <w:p>
            <w:pPr>
              <w:spacing w:line="240" w:lineRule="auto" w:after="0" w:before="0"/>
              <w:ind w:firstLine="0"/>
              <w:jc w:val="left"/>
            </w:pPr>
            <w:r>
              <w:rPr>
                <w:rFonts w:ascii="Times New Roman" w:hAnsi="Times New Roman"/>
                <w:b w:val="0"/>
                <w:sz w:val="24"/>
              </w:rPr>
              <w:t>Креатинин</w:t>
            </w:r>
          </w:p>
        </w:tc>
        <w:tc>
          <w:tcPr>
            <w:tcW w:type="dxa" w:w="5783"/>
          </w:tcPr>
          <w:p>
            <w:pPr>
              <w:spacing w:line="240" w:lineRule="auto" w:after="0" w:before="0"/>
              <w:ind w:firstLine="0"/>
              <w:jc w:val="left"/>
            </w:pPr>
            <w:r>
              <w:rPr>
                <w:rFonts w:ascii="Times New Roman" w:hAnsi="Times New Roman"/>
                <w:b w:val="0"/>
                <w:sz w:val="24"/>
              </w:rPr>
              <w:t>Маҳсули креатин; нишонаи массаи мушак</w:t>
            </w:r>
          </w:p>
        </w:tc>
      </w:tr>
      <w:tr>
        <w:tc>
          <w:tcPr>
            <w:tcW w:type="dxa" w:w="2721"/>
          </w:tcPr>
          <w:p>
            <w:pPr>
              <w:spacing w:line="240" w:lineRule="auto" w:after="0" w:before="0"/>
              <w:ind w:firstLine="0"/>
              <w:jc w:val="left"/>
            </w:pPr>
            <w:r>
              <w:rPr>
                <w:rFonts w:ascii="Times New Roman" w:hAnsi="Times New Roman"/>
                <w:b w:val="0"/>
                <w:sz w:val="24"/>
              </w:rPr>
              <w:t>Денатуратсия</w:t>
            </w:r>
          </w:p>
        </w:tc>
        <w:tc>
          <w:tcPr>
            <w:tcW w:type="dxa" w:w="5783"/>
          </w:tcPr>
          <w:p>
            <w:pPr>
              <w:spacing w:line="240" w:lineRule="auto" w:after="0" w:before="0"/>
              <w:ind w:firstLine="0"/>
              <w:jc w:val="left"/>
            </w:pPr>
            <w:r>
              <w:rPr>
                <w:rFonts w:ascii="Times New Roman" w:hAnsi="Times New Roman"/>
                <w:b w:val="0"/>
                <w:sz w:val="24"/>
              </w:rPr>
              <w:t>Вайрони сохтори фазоии сафед бе шикасти пептидӣ</w:t>
            </w:r>
          </w:p>
        </w:tc>
      </w:tr>
      <w:tr>
        <w:tc>
          <w:tcPr>
            <w:tcW w:type="dxa" w:w="2721"/>
          </w:tcPr>
          <w:p>
            <w:pPr>
              <w:spacing w:line="240" w:lineRule="auto" w:after="0" w:before="0"/>
              <w:ind w:firstLine="0"/>
              <w:jc w:val="left"/>
            </w:pPr>
            <w:r>
              <w:rPr>
                <w:rFonts w:ascii="Times New Roman" w:hAnsi="Times New Roman"/>
                <w:b w:val="0"/>
                <w:sz w:val="24"/>
              </w:rPr>
              <w:t>Biuret</w:t>
            </w:r>
          </w:p>
        </w:tc>
        <w:tc>
          <w:tcPr>
            <w:tcW w:type="dxa" w:w="5783"/>
          </w:tcPr>
          <w:p>
            <w:pPr>
              <w:spacing w:line="240" w:lineRule="auto" w:after="0" w:before="0"/>
              <w:ind w:firstLine="0"/>
              <w:jc w:val="left"/>
            </w:pPr>
            <w:r>
              <w:rPr>
                <w:rFonts w:ascii="Times New Roman" w:hAnsi="Times New Roman"/>
                <w:b w:val="0"/>
                <w:sz w:val="24"/>
              </w:rPr>
              <w:t>Усули рангии ченкунии сафед</w:t>
            </w:r>
          </w:p>
        </w:tc>
      </w:tr>
      <w:tr>
        <w:tc>
          <w:tcPr>
            <w:tcW w:type="dxa" w:w="2721"/>
          </w:tcPr>
          <w:p>
            <w:pPr>
              <w:spacing w:line="240" w:lineRule="auto" w:after="0" w:before="0"/>
              <w:ind w:firstLine="0"/>
              <w:jc w:val="left"/>
            </w:pPr>
            <w:r>
              <w:rPr>
                <w:rFonts w:ascii="Times New Roman" w:hAnsi="Times New Roman"/>
                <w:b w:val="0"/>
                <w:sz w:val="24"/>
              </w:rPr>
              <w:t>Уреа</w:t>
            </w:r>
          </w:p>
        </w:tc>
        <w:tc>
          <w:tcPr>
            <w:tcW w:type="dxa" w:w="5783"/>
          </w:tcPr>
          <w:p>
            <w:pPr>
              <w:spacing w:line="240" w:lineRule="auto" w:after="0" w:before="0"/>
              <w:ind w:firstLine="0"/>
              <w:jc w:val="left"/>
            </w:pPr>
            <w:r>
              <w:rPr>
                <w:rFonts w:ascii="Times New Roman" w:hAnsi="Times New Roman"/>
                <w:b w:val="0"/>
                <w:sz w:val="24"/>
              </w:rPr>
              <w:t>Маҳсули ниҳоии сикл; 25–30 г дар рӯз</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Б. ҶАДВАЛИ САФЕДИ МАҲСУЛОТ</w:t>
      </w:r>
    </w:p>
    <w:p>
      <w:pPr>
        <w:spacing w:line="240" w:lineRule="auto" w:after="0"/>
        <w:ind w:firstLine="0"/>
        <w:jc w:val="center"/>
      </w:pPr>
      <w:r>
        <w:rPr>
          <w:rFonts w:ascii="Times New Roman" w:hAnsi="Times New Roman"/>
          <w:b/>
          <w:i w:val="0"/>
          <w:sz w:val="24"/>
        </w:rPr>
        <w:t>Ҷадвали Б.1 — Сафед ва ҳиссаи рӯзонаи маҳсулот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3402"/>
            <w:shd w:val="clear" w:fill="EDEDED"/>
          </w:tcPr>
          <w:p>
            <w:pPr>
              <w:spacing w:line="240" w:lineRule="auto" w:after="0" w:before="0"/>
              <w:ind w:firstLine="0"/>
              <w:jc w:val="left"/>
            </w:pPr>
            <w:r>
              <w:rPr>
                <w:rFonts w:ascii="Times New Roman" w:hAnsi="Times New Roman"/>
                <w:b/>
                <w:sz w:val="24"/>
              </w:rPr>
              <w:t>Маҳсулот</w:t>
            </w:r>
          </w:p>
        </w:tc>
        <w:tc>
          <w:tcPr>
            <w:tcW w:type="dxa" w:w="2268"/>
            <w:shd w:val="clear" w:fill="EDEDED"/>
          </w:tcPr>
          <w:p>
            <w:pPr>
              <w:spacing w:line="240" w:lineRule="auto" w:after="0" w:before="0"/>
              <w:ind w:firstLine="0"/>
              <w:jc w:val="left"/>
            </w:pPr>
            <w:r>
              <w:rPr>
                <w:rFonts w:ascii="Times New Roman" w:hAnsi="Times New Roman"/>
                <w:b/>
                <w:sz w:val="24"/>
              </w:rPr>
              <w:t>Сафед (г/100 г)</w:t>
            </w:r>
          </w:p>
        </w:tc>
        <w:tc>
          <w:tcPr>
            <w:tcW w:type="dxa" w:w="2835"/>
            <w:shd w:val="clear" w:fill="EDEDED"/>
          </w:tcPr>
          <w:p>
            <w:pPr>
              <w:spacing w:line="240" w:lineRule="auto" w:after="0" w:before="0"/>
              <w:ind w:firstLine="0"/>
              <w:jc w:val="left"/>
            </w:pPr>
            <w:r>
              <w:rPr>
                <w:rFonts w:ascii="Times New Roman" w:hAnsi="Times New Roman"/>
                <w:b/>
                <w:sz w:val="24"/>
              </w:rPr>
              <w:t>Шарҳ</w:t>
            </w:r>
          </w:p>
        </w:tc>
      </w:tr>
      <w:tr>
        <w:tc>
          <w:tcPr>
            <w:tcW w:type="dxa" w:w="3402"/>
          </w:tcPr>
          <w:p>
            <w:pPr>
              <w:spacing w:line="240" w:lineRule="auto" w:after="0" w:before="0"/>
              <w:ind w:firstLine="0"/>
              <w:jc w:val="left"/>
            </w:pPr>
            <w:r>
              <w:rPr>
                <w:rFonts w:ascii="Times New Roman" w:hAnsi="Times New Roman"/>
                <w:b w:val="0"/>
                <w:sz w:val="24"/>
              </w:rPr>
              <w:t>Соиаи хушк</w:t>
            </w:r>
          </w:p>
        </w:tc>
        <w:tc>
          <w:tcPr>
            <w:tcW w:type="dxa" w:w="2268"/>
          </w:tcPr>
          <w:p>
            <w:pPr>
              <w:spacing w:line="240" w:lineRule="auto" w:after="0" w:before="0"/>
              <w:ind w:firstLine="0"/>
              <w:jc w:val="left"/>
            </w:pPr>
            <w:r>
              <w:rPr>
                <w:rFonts w:ascii="Times New Roman" w:hAnsi="Times New Roman"/>
                <w:b w:val="0"/>
                <w:sz w:val="24"/>
              </w:rPr>
              <w:t>36</w:t>
            </w:r>
          </w:p>
        </w:tc>
        <w:tc>
          <w:tcPr>
            <w:tcW w:type="dxa" w:w="2835"/>
          </w:tcPr>
          <w:p>
            <w:pPr>
              <w:spacing w:line="240" w:lineRule="auto" w:after="0" w:before="0"/>
              <w:ind w:firstLine="0"/>
              <w:jc w:val="left"/>
            </w:pPr>
            <w:r>
              <w:rPr>
                <w:rFonts w:ascii="Times New Roman" w:hAnsi="Times New Roman"/>
                <w:b w:val="0"/>
                <w:sz w:val="24"/>
              </w:rPr>
              <w:t>PDCAAS 0,91</w:t>
            </w:r>
          </w:p>
        </w:tc>
      </w:tr>
      <w:tr>
        <w:tc>
          <w:tcPr>
            <w:tcW w:type="dxa" w:w="3402"/>
          </w:tcPr>
          <w:p>
            <w:pPr>
              <w:spacing w:line="240" w:lineRule="auto" w:after="0" w:before="0"/>
              <w:ind w:firstLine="0"/>
              <w:jc w:val="left"/>
            </w:pPr>
            <w:r>
              <w:rPr>
                <w:rFonts w:ascii="Times New Roman" w:hAnsi="Times New Roman"/>
                <w:b w:val="0"/>
                <w:sz w:val="24"/>
              </w:rPr>
              <w:t>Лӯбиёи пухта</w:t>
            </w:r>
          </w:p>
        </w:tc>
        <w:tc>
          <w:tcPr>
            <w:tcW w:type="dxa" w:w="2268"/>
          </w:tcPr>
          <w:p>
            <w:pPr>
              <w:spacing w:line="240" w:lineRule="auto" w:after="0" w:before="0"/>
              <w:ind w:firstLine="0"/>
              <w:jc w:val="left"/>
            </w:pPr>
            <w:r>
              <w:rPr>
                <w:rFonts w:ascii="Times New Roman" w:hAnsi="Times New Roman"/>
                <w:b w:val="0"/>
                <w:sz w:val="24"/>
              </w:rPr>
              <w:t>9</w:t>
            </w:r>
          </w:p>
        </w:tc>
        <w:tc>
          <w:tcPr>
            <w:tcW w:type="dxa" w:w="2835"/>
          </w:tcPr>
          <w:p>
            <w:pPr>
              <w:spacing w:line="240" w:lineRule="auto" w:after="0" w:before="0"/>
              <w:ind w:firstLine="0"/>
              <w:jc w:val="left"/>
            </w:pPr>
            <w:r>
              <w:rPr>
                <w:rFonts w:ascii="Times New Roman" w:hAnsi="Times New Roman"/>
                <w:b w:val="0"/>
                <w:sz w:val="24"/>
              </w:rPr>
              <w:t>Пуркунандаи лизини ғалла</w:t>
            </w:r>
          </w:p>
        </w:tc>
      </w:tr>
      <w:tr>
        <w:tc>
          <w:tcPr>
            <w:tcW w:type="dxa" w:w="3402"/>
          </w:tcPr>
          <w:p>
            <w:pPr>
              <w:spacing w:line="240" w:lineRule="auto" w:after="0" w:before="0"/>
              <w:ind w:firstLine="0"/>
              <w:jc w:val="left"/>
            </w:pPr>
            <w:r>
              <w:rPr>
                <w:rFonts w:ascii="Times New Roman" w:hAnsi="Times New Roman"/>
                <w:b w:val="0"/>
                <w:sz w:val="24"/>
              </w:rPr>
              <w:t>Панири ширии миёна</w:t>
            </w:r>
          </w:p>
        </w:tc>
        <w:tc>
          <w:tcPr>
            <w:tcW w:type="dxa" w:w="2268"/>
          </w:tcPr>
          <w:p>
            <w:pPr>
              <w:spacing w:line="240" w:lineRule="auto" w:after="0" w:before="0"/>
              <w:ind w:firstLine="0"/>
              <w:jc w:val="left"/>
            </w:pPr>
            <w:r>
              <w:rPr>
                <w:rFonts w:ascii="Times New Roman" w:hAnsi="Times New Roman"/>
                <w:b w:val="0"/>
                <w:sz w:val="24"/>
              </w:rPr>
              <w:t>26</w:t>
            </w:r>
          </w:p>
        </w:tc>
        <w:tc>
          <w:tcPr>
            <w:tcW w:type="dxa" w:w="2835"/>
          </w:tcPr>
          <w:p>
            <w:pPr>
              <w:spacing w:line="240" w:lineRule="auto" w:after="0" w:before="0"/>
              <w:ind w:firstLine="0"/>
              <w:jc w:val="left"/>
            </w:pPr>
            <w:r>
              <w:rPr>
                <w:rFonts w:ascii="Times New Roman" w:hAnsi="Times New Roman"/>
                <w:b w:val="0"/>
                <w:sz w:val="24"/>
              </w:rPr>
              <w:t>Манбаи казеин</w:t>
            </w:r>
          </w:p>
        </w:tc>
      </w:tr>
      <w:tr>
        <w:tc>
          <w:tcPr>
            <w:tcW w:type="dxa" w:w="3402"/>
          </w:tcPr>
          <w:p>
            <w:pPr>
              <w:spacing w:line="240" w:lineRule="auto" w:after="0" w:before="0"/>
              <w:ind w:firstLine="0"/>
              <w:jc w:val="left"/>
            </w:pPr>
            <w:r>
              <w:rPr>
                <w:rFonts w:ascii="Times New Roman" w:hAnsi="Times New Roman"/>
                <w:b w:val="0"/>
                <w:sz w:val="24"/>
              </w:rPr>
              <w:t>Гӯшти ҳут</w:t>
            </w:r>
          </w:p>
        </w:tc>
        <w:tc>
          <w:tcPr>
            <w:tcW w:type="dxa" w:w="2268"/>
          </w:tcPr>
          <w:p>
            <w:pPr>
              <w:spacing w:line="240" w:lineRule="auto" w:after="0" w:before="0"/>
              <w:ind w:firstLine="0"/>
              <w:jc w:val="left"/>
            </w:pPr>
            <w:r>
              <w:rPr>
                <w:rFonts w:ascii="Times New Roman" w:hAnsi="Times New Roman"/>
                <w:b w:val="0"/>
                <w:sz w:val="24"/>
              </w:rPr>
              <w:t>20</w:t>
            </w:r>
          </w:p>
        </w:tc>
        <w:tc>
          <w:tcPr>
            <w:tcW w:type="dxa" w:w="2835"/>
          </w:tcPr>
          <w:p>
            <w:pPr>
              <w:spacing w:line="240" w:lineRule="auto" w:after="0" w:before="0"/>
              <w:ind w:firstLine="0"/>
              <w:jc w:val="left"/>
            </w:pPr>
            <w:r>
              <w:rPr>
                <w:rFonts w:ascii="Times New Roman" w:hAnsi="Times New Roman"/>
                <w:b w:val="0"/>
                <w:sz w:val="24"/>
              </w:rPr>
              <w:t>Сифати баланд</w:t>
            </w:r>
          </w:p>
        </w:tc>
      </w:tr>
      <w:tr>
        <w:tc>
          <w:tcPr>
            <w:tcW w:type="dxa" w:w="3402"/>
          </w:tcPr>
          <w:p>
            <w:pPr>
              <w:spacing w:line="240" w:lineRule="auto" w:after="0" w:before="0"/>
              <w:ind w:firstLine="0"/>
              <w:jc w:val="left"/>
            </w:pPr>
            <w:r>
              <w:rPr>
                <w:rFonts w:ascii="Times New Roman" w:hAnsi="Times New Roman"/>
                <w:b w:val="0"/>
                <w:sz w:val="24"/>
              </w:rPr>
              <w:t>Тӯхми мурғ</w:t>
            </w:r>
          </w:p>
        </w:tc>
        <w:tc>
          <w:tcPr>
            <w:tcW w:type="dxa" w:w="2268"/>
          </w:tcPr>
          <w:p>
            <w:pPr>
              <w:spacing w:line="240" w:lineRule="auto" w:after="0" w:before="0"/>
              <w:ind w:firstLine="0"/>
              <w:jc w:val="left"/>
            </w:pPr>
            <w:r>
              <w:rPr>
                <w:rFonts w:ascii="Times New Roman" w:hAnsi="Times New Roman"/>
                <w:b w:val="0"/>
                <w:sz w:val="24"/>
              </w:rPr>
              <w:t>13</w:t>
            </w:r>
          </w:p>
        </w:tc>
        <w:tc>
          <w:tcPr>
            <w:tcW w:type="dxa" w:w="2835"/>
          </w:tcPr>
          <w:p>
            <w:pPr>
              <w:spacing w:line="240" w:lineRule="auto" w:after="0" w:before="0"/>
              <w:ind w:firstLine="0"/>
              <w:jc w:val="left"/>
            </w:pPr>
            <w:r>
              <w:rPr>
                <w:rFonts w:ascii="Times New Roman" w:hAnsi="Times New Roman"/>
                <w:b w:val="0"/>
                <w:sz w:val="24"/>
              </w:rPr>
              <w:t>Стандарти сифат</w:t>
            </w:r>
          </w:p>
        </w:tc>
      </w:tr>
      <w:tr>
        <w:tc>
          <w:tcPr>
            <w:tcW w:type="dxa" w:w="3402"/>
          </w:tcPr>
          <w:p>
            <w:pPr>
              <w:spacing w:line="240" w:lineRule="auto" w:after="0" w:before="0"/>
              <w:ind w:firstLine="0"/>
              <w:jc w:val="left"/>
            </w:pPr>
            <w:r>
              <w:rPr>
                <w:rFonts w:ascii="Times New Roman" w:hAnsi="Times New Roman"/>
                <w:b w:val="0"/>
                <w:sz w:val="24"/>
              </w:rPr>
              <w:t>Гӯшти моҳӣ</w:t>
            </w:r>
          </w:p>
        </w:tc>
        <w:tc>
          <w:tcPr>
            <w:tcW w:type="dxa" w:w="2268"/>
          </w:tcPr>
          <w:p>
            <w:pPr>
              <w:spacing w:line="240" w:lineRule="auto" w:after="0" w:before="0"/>
              <w:ind w:firstLine="0"/>
              <w:jc w:val="left"/>
            </w:pPr>
            <w:r>
              <w:rPr>
                <w:rFonts w:ascii="Times New Roman" w:hAnsi="Times New Roman"/>
                <w:b w:val="0"/>
                <w:sz w:val="24"/>
              </w:rPr>
              <w:t>18</w:t>
            </w:r>
          </w:p>
        </w:tc>
        <w:tc>
          <w:tcPr>
            <w:tcW w:type="dxa" w:w="2835"/>
          </w:tcPr>
          <w:p>
            <w:pPr>
              <w:spacing w:line="240" w:lineRule="auto" w:after="0" w:before="0"/>
              <w:ind w:firstLine="0"/>
              <w:jc w:val="left"/>
            </w:pPr>
            <w:r>
              <w:rPr>
                <w:rFonts w:ascii="Times New Roman" w:hAnsi="Times New Roman"/>
                <w:b w:val="0"/>
                <w:sz w:val="24"/>
              </w:rPr>
              <w:t>BAAA-и сермуҳто</w:t>
            </w:r>
          </w:p>
        </w:tc>
      </w:tr>
      <w:tr>
        <w:tc>
          <w:tcPr>
            <w:tcW w:type="dxa" w:w="3402"/>
          </w:tcPr>
          <w:p>
            <w:pPr>
              <w:spacing w:line="240" w:lineRule="auto" w:after="0" w:before="0"/>
              <w:ind w:firstLine="0"/>
              <w:jc w:val="left"/>
            </w:pPr>
            <w:r>
              <w:rPr>
                <w:rFonts w:ascii="Times New Roman" w:hAnsi="Times New Roman"/>
                <w:b w:val="0"/>
                <w:sz w:val="24"/>
              </w:rPr>
              <w:t>Гандуми дон</w:t>
            </w:r>
          </w:p>
        </w:tc>
        <w:tc>
          <w:tcPr>
            <w:tcW w:type="dxa" w:w="2268"/>
          </w:tcPr>
          <w:p>
            <w:pPr>
              <w:spacing w:line="240" w:lineRule="auto" w:after="0" w:before="0"/>
              <w:ind w:firstLine="0"/>
              <w:jc w:val="left"/>
            </w:pPr>
            <w:r>
              <w:rPr>
                <w:rFonts w:ascii="Times New Roman" w:hAnsi="Times New Roman"/>
                <w:b w:val="0"/>
                <w:sz w:val="24"/>
              </w:rPr>
              <w:t>11</w:t>
            </w:r>
          </w:p>
        </w:tc>
        <w:tc>
          <w:tcPr>
            <w:tcW w:type="dxa" w:w="2835"/>
          </w:tcPr>
          <w:p>
            <w:pPr>
              <w:spacing w:line="240" w:lineRule="auto" w:after="0" w:before="0"/>
              <w:ind w:firstLine="0"/>
              <w:jc w:val="left"/>
            </w:pPr>
            <w:r>
              <w:rPr>
                <w:rFonts w:ascii="Times New Roman" w:hAnsi="Times New Roman"/>
                <w:b w:val="0"/>
                <w:sz w:val="24"/>
              </w:rPr>
              <w:t>Лизини кам</w:t>
            </w:r>
          </w:p>
        </w:tc>
      </w:tr>
      <w:tr>
        <w:tc>
          <w:tcPr>
            <w:tcW w:type="dxa" w:w="3402"/>
          </w:tcPr>
          <w:p>
            <w:pPr>
              <w:spacing w:line="240" w:lineRule="auto" w:after="0" w:before="0"/>
              <w:ind w:firstLine="0"/>
              <w:jc w:val="left"/>
            </w:pPr>
            <w:r>
              <w:rPr>
                <w:rFonts w:ascii="Times New Roman" w:hAnsi="Times New Roman"/>
                <w:b w:val="0"/>
                <w:sz w:val="24"/>
              </w:rPr>
              <w:t>Шири пуррави 3,2</w:t>
            </w:r>
          </w:p>
        </w:tc>
        <w:tc>
          <w:tcPr>
            <w:tcW w:type="dxa" w:w="2268"/>
          </w:tcPr>
          <w:p>
            <w:pPr>
              <w:spacing w:line="240" w:lineRule="auto" w:after="0" w:before="0"/>
              <w:ind w:firstLine="0"/>
              <w:jc w:val="left"/>
            </w:pPr>
            <w:r>
              <w:rPr>
                <w:rFonts w:ascii="Times New Roman" w:hAnsi="Times New Roman"/>
                <w:b w:val="0"/>
                <w:sz w:val="24"/>
              </w:rPr>
              <w:t>3,2</w:t>
            </w:r>
          </w:p>
        </w:tc>
        <w:tc>
          <w:tcPr>
            <w:tcW w:type="dxa" w:w="2835"/>
          </w:tcPr>
          <w:p>
            <w:pPr>
              <w:spacing w:line="240" w:lineRule="auto" w:after="0" w:before="0"/>
              <w:ind w:firstLine="0"/>
              <w:jc w:val="left"/>
            </w:pPr>
            <w:r>
              <w:rPr>
                <w:rFonts w:ascii="Times New Roman" w:hAnsi="Times New Roman"/>
                <w:b w:val="0"/>
                <w:sz w:val="24"/>
              </w:rPr>
              <w:t>Манбаи ҳаррӯза</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Ҷамъбасти замима: ҷадвали сафед асоси тарҳи рӯзона аст. Интихоби манбаъ бо сифати сафед пайваст аст [15, 22-б.]. Маводи кор дар дарсҳои амалӣ истифода мешавад [9, 154-б.].</w:t>
      </w:r>
    </w:p>
    <w:sectPr w:rsidR="00FC693F" w:rsidRPr="0006063C" w:rsidSect="00034616">
      <w:footerReference w:type="default" r:id="rId12"/>
      <w:pgSz w:w="11906" w:h="17405"/>
      <w:pgMar w:top="1134" w:right="850" w:bottom="1134" w:left="1701" w:header="720" w:footer="720" w:gutter="0"/>
      <w:pgNumType w:start="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