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ДАРД ВА СИСТЕМАИ АНТИНОЦЕТСЕПТИВӢ»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МЕХАНИЗМҲОИ ДАРД: НОЦЕТСЕПСИЯ ВА ИДОРА</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Ноцетсепсия ва дард: мафҳум ва фарқ</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Ноцетсепторҳо ва меҳварҳои афферентӣ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Роҳҳои ноцетсептивӣ: пуштмӯғ — таламус — қишра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Теорияи идораи дарвозагӣ (gate control)</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1.5. Системаи антиноцетсептивии аз боло ба поён: PAG — RVM</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1.6. Опиоидҳои дохилӣ ва рецепторҳо</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ДУЮМ. НАВЪҲОИ ДАРД ВА АРЗЁБИИ ОН</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Дарди ноцетсептивӣ: тез ва музмӣ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Дарди невропатикӣ ва мутобиқсозии марказӣ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Дард ва системаҳои дигари организм</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2.4. Арзёбии дард: миқёсҳо ва санҷишҳо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БОБИ СЕЮМ. ТАҶРИБА, МЕТОДҲОИ ТАБӢӢ ВА ТАВСИЯҲО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3.1. Таҷрибаи 8-ҳафтаина ва натиҷаҳо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3.2. Дарди пойқа ва маишии маъмул</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3.3. Машқ ва кашишҳо ба унвони воситаи табиии дард</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3.4. Нафаскашӣ, хоб ва муносибат ба дард</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3.5. Нақшаи инфиродӣ, тавсияҳо ва нишонаҳои огоҳӣ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Б. МАЪЛУМОТИ АЛОҲИДАИ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МЕЪОРҲО ВА НИШОНДОДҲОИ ДАРД</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Дард аз ошёнташи надонии ҷаҳонӣ чунин муаррифӣ мешавад: «таҷрибаи эҳсосии ногоҳ, ки бо зарари бофта ё эҳтимоли он пайваст аст» [1, 2-б.]. Дард на танҳо ҳиссӣ, балки эҳсосотӣ ва маъноӣ мебошад: ҳамон сигнали бофтаӣ дар нафарон ҳисси мутафовитро месозад [2, 442-б.]. Физиологӣ байни ноцетсепсия — сигнали механикӣ-кимёвии зарар ва дард — таҷрибаи субъективии он фарқ мегузорад [3, 402-б.]. Дар ҷомеаи муосир дарди музмӣ ба масъалаи ҷамъиятии саломатӣ табдил ёфтааст: гузоришҳо нишон медиҳанд, ки тақрибан 20 фоизи калонсолон аз дарди музмӣ рӯ ба рӯ мешаванд [4, 4-б.].</w:t>
      </w:r>
    </w:p>
    <w:p>
      <w:pPr>
        <w:spacing w:line="360" w:lineRule="auto" w:after="0"/>
        <w:ind w:firstLine="709"/>
        <w:jc w:val="both"/>
      </w:pPr>
      <w:r>
        <w:rPr>
          <w:rFonts w:ascii="Times New Roman" w:hAnsi="Times New Roman"/>
          <w:b w:val="0"/>
          <w:i w:val="0"/>
          <w:sz w:val="28"/>
        </w:rPr>
        <w:t>Организм танҳо «қобилияти қабули дард» надорад — он системаи махсуси антиноцетсептивӣ дорад, ки сигнали дардаро суст месозад [5, 154-б.]. Меҳвари он аз моддаи сиюми атрофи лунҷи мағз (PAG) ва ядрои варанҷии рострӣ (RVM) мегузарад ва бо опиоидҳои дохилӣ — эндорфинҳо ва энкефалинҳо — амал мекунад [6, 4-б.]. Машқ, нафаскашӣ, хоб ва муносибат ба дард ҳамҳамон системаи табииро фаъол мекунанд [7, 2202-б.]. Омӯхтани механизмҳои ин система ба фаҳмиши муосири дард ва татбиқи методҳои табиии кам кардани он ёрӣ мерасонад [8, 6-б.].</w:t>
      </w:r>
    </w:p>
    <w:p>
      <w:pPr>
        <w:spacing w:line="360" w:lineRule="auto" w:after="0"/>
        <w:ind w:firstLine="709"/>
        <w:jc w:val="both"/>
      </w:pPr>
      <w:r>
        <w:rPr>
          <w:rFonts w:ascii="Times New Roman" w:hAnsi="Times New Roman"/>
          <w:b w:val="0"/>
          <w:i w:val="0"/>
          <w:sz w:val="28"/>
        </w:rPr>
        <w:t>Мақсади кори курсӣ — омӯхтани механизми физиологии ноцетсепсия ва системаи антиноцетсептивӣ, таҳлили навъҳои дард ва санҷиши таҷрибавии самаранокии барномаи табиии кам кардани дард. Барои расидан ба ин мақсад панҷ вазифа муқаррар гардид: тавсифи ноцетсепторҳо ва меҳварҳои афферентӣ; кушодани роҳҳои ноцетсептивӣ ва теорияи дарвозагӣ; таҳлили системаи PAG-RVM ва опиоидҳои дохилӣ; омӯхтани навъҳои дард ва миқёсҳои арзёбӣ; санҷиши таҷрибавии барномаи 8-ҳафтаина. Объекти тадқиқот системаи ноцетсептивӣ ва антиноцетсептивӣ, мавзӯъ — механизми физиологии идораи дард мебошад [9, 1502-б.].</w:t>
      </w:r>
    </w:p>
    <w:p>
      <w:pPr>
        <w:spacing w:line="360" w:lineRule="auto" w:after="0"/>
        <w:ind w:firstLine="709"/>
        <w:jc w:val="both"/>
      </w:pPr>
      <w:r>
        <w:rPr>
          <w:rFonts w:ascii="Times New Roman" w:hAnsi="Times New Roman"/>
          <w:b w:val="0"/>
          <w:i w:val="0"/>
          <w:sz w:val="28"/>
        </w:rPr>
        <w:t>Таҷрибаи амалии кор дар доираи барномаи 8-ҳафтаина гузаронида шуд: 46 иштирокчӣ (21 мард, 25 зан, синни миёна 23±3 сол) ба ду гурӯҳи 23-нафара тақсим шуданд; гурӯҳи А кашишҳои 15-дақиқаи рӯзона, машқи мӯътадили 150 дақиқа дар ҳафта, нафаскашии 10-дақиқа ва реҷаи хобро иҷро кард, гурӯҳи Б реҷаи маъмулии худро нигоҳ дошт [9, 1504-б.]. Нишондодҳо дар се марҳила — 0, 4 ва 8 ҳафта — бо миқёси VAS, алгометри фишорӣ, шумораи нуктаҳои сардард ва пульсометр чен шуданд. Ҳамзамон даҳ мисоли ҳисобӣ татбиқи амалии назарияро нишон медиҳанд. Кори курсӣ аз муқаддима, се боб, хулоса ва панҷ замима иборат аст; матни асосӣ тақрибан 30 саҳифа ҳаҷм дорад, таҳлил дар 26 ҷадвал ҷамъбаст шудааст ва феҳристи адабиёт 12 манбаъро дар бар мегирад.</w:t>
      </w:r>
    </w:p>
    <w:p>
      <w:pPr>
        <w:spacing w:line="360" w:lineRule="auto" w:after="0"/>
        <w:ind w:firstLine="709"/>
        <w:jc w:val="both"/>
      </w:pPr>
      <w:r>
        <w:rPr>
          <w:rFonts w:ascii="Times New Roman" w:hAnsi="Times New Roman"/>
          <w:b w:val="0"/>
          <w:i w:val="0"/>
          <w:sz w:val="28"/>
        </w:rPr>
        <w:t>Дар баробари ин, кор ба саволҳои амалӣ ҷавоб медиҳад: дард чӣ гуна чен карда мешавад, кадом нишона ба мутахассис муроҷиат талаб мекунад, оё машқ дар давоми дард муфид аст ва чанд дақиқаи нафаскашӣ кофист. Ҷавобҳо ба шакли ҷадвал ва мисол даромадаанд, то онҳоро дар маиши рӯзона ба осонӣ истифода бурдан мумкин бошад [4, 28-б.].</w:t>
      </w:r>
    </w:p>
    <w:p>
      <w:pPr>
        <w:spacing w:line="360" w:lineRule="auto" w:after="0"/>
        <w:ind w:firstLine="709"/>
        <w:jc w:val="both"/>
      </w:pPr>
      <w:r>
        <w:rPr>
          <w:rFonts w:ascii="Times New Roman" w:hAnsi="Times New Roman"/>
          <w:b w:val="0"/>
          <w:i w:val="0"/>
          <w:sz w:val="28"/>
        </w:rPr>
        <w:t>Барои хонанда ҷадвали 0.1 харитаи корро месозад: боби якум механизми ноцетсепсия ва идораи дард, боби дуюм навъҳои дард ва арзёбӣ ва боби сеюм натиҷаи таҷрибавӣ ва методҳои табииро меорад. Замимаҳо луғат, маълумоти алоҳида, меъорҳо, пурсиш ва нақшаи ҳафтаиро дар бар мегиранд. Чунин сохтор барои дарси семинарӣ ва кори мустақил мутобиқ аст [10, 220-б.].</w:t>
      </w:r>
    </w:p>
    <w:p>
      <w:pPr>
        <w:spacing w:line="360" w:lineRule="auto" w:after="0"/>
        <w:ind w:firstLine="709"/>
        <w:jc w:val="both"/>
      </w:pPr>
      <w:r>
        <w:rPr>
          <w:rFonts w:ascii="Times New Roman" w:hAnsi="Times New Roman"/>
          <w:b w:val="0"/>
          <w:i w:val="0"/>
          <w:sz w:val="28"/>
        </w:rPr>
        <w:t>Аҳамияти мавзӯъ аз он аст, ки дарди музмӣ ба сабаби маъмулии ғайрибаромадан аз кор ва таълим табдил ёфтааст: гузоришҳо нишон медиҳанд, ки зиёни иқтисодии миллии кишварҳо ба дарди пойқа ва гардан пайвастанд [4, 10-б.]. Материалы кор ба муаллимони биология, мутахассисони марказҳои саломатӣ ва худи хонандагон фоидаовар хоҳад буд.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Ноцетсепсия, роҳҳо, дарвозагӣ, PAG-RVM, опиоидҳо</w:t>
            </w:r>
          </w:p>
        </w:tc>
        <w:tc>
          <w:tcPr>
            <w:tcW w:type="dxa" w:w="2381"/>
          </w:tcPr>
          <w:p>
            <w:pPr>
              <w:spacing w:line="240" w:lineRule="auto" w:after="0" w:before="0"/>
              <w:ind w:firstLine="0"/>
              <w:jc w:val="left"/>
            </w:pPr>
            <w:r>
              <w:rPr>
                <w:rFonts w:ascii="Times New Roman" w:hAnsi="Times New Roman"/>
                <w:b w:val="0"/>
                <w:sz w:val="24"/>
              </w:rPr>
              <w:t>9</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Навъҳои дард, мутобиқсозӣ, арзёбӣ</w:t>
            </w:r>
          </w:p>
        </w:tc>
        <w:tc>
          <w:tcPr>
            <w:tcW w:type="dxa" w:w="2381"/>
          </w:tcPr>
          <w:p>
            <w:pPr>
              <w:spacing w:line="240" w:lineRule="auto" w:after="0" w:before="0"/>
              <w:ind w:firstLine="0"/>
              <w:jc w:val="left"/>
            </w:pPr>
            <w:r>
              <w:rPr>
                <w:rFonts w:ascii="Times New Roman" w:hAnsi="Times New Roman"/>
                <w:b w:val="0"/>
                <w:sz w:val="24"/>
              </w:rPr>
              <w:t>6</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Таҷриба, методҳои табиӣ, тавсияҳо</w:t>
            </w:r>
          </w:p>
        </w:tc>
        <w:tc>
          <w:tcPr>
            <w:tcW w:type="dxa" w:w="2381"/>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Кори курсӣ дар се қадам сохта шудааст: аввал асосҳои назарии физиологияи дард аз адабиёти байналмилалӣ ҷамъбаст мешавад, баъд навъҳои дард ва усулҳои арзёбӣ таҳлил мегардад ва ниҳоят натиҷаи таҷрибаи майдонии 46 иштирокчӣ дар итоат ба меъёрҳои илмӣ баррасӣ мешавад. Ҳар як боб ба ҷадвали муқоисавӣ такя мекунад, то хонанда рақамҳои калонро ба осонӣ муқоиса кунад. Даҳ мисоли ҳисобӣ роҳи аз назария ба амал гузаштанро нишон медиҳанд.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МЕХАНИЗМҲОИ ДАРД: НОЦЕТСЕПСИЯ ВА ИДОРА</w:t>
      </w:r>
    </w:p>
    <w:p>
      <w:pPr>
        <w:spacing w:line="360" w:lineRule="auto" w:after="0"/>
        <w:ind w:firstLine="709"/>
        <w:jc w:val="left"/>
      </w:pPr>
      <w:r>
        <w:rPr>
          <w:rFonts w:ascii="Times New Roman" w:hAnsi="Times New Roman"/>
          <w:b/>
          <w:i w:val="0"/>
          <w:sz w:val="28"/>
        </w:rPr>
        <w:t>1.1. Ноцетсепсия ва дард: мафҳум ва фарқ</w:t>
      </w:r>
    </w:p>
    <w:p>
      <w:pPr>
        <w:spacing w:line="360" w:lineRule="auto" w:after="0"/>
        <w:ind w:firstLine="709"/>
        <w:jc w:val="both"/>
      </w:pPr>
      <w:r>
        <w:rPr>
          <w:rFonts w:ascii="Times New Roman" w:hAnsi="Times New Roman"/>
          <w:b w:val="0"/>
          <w:i w:val="0"/>
          <w:sz w:val="28"/>
        </w:rPr>
        <w:t>Ноцетсепсия раванди физиологии сигнали зарар мебошад: ошёнаи махсус ба мавҷудияти зарар дар бофта ҷавоб медиҳад ва импульс ба мағз мегузорад [3, 404-б.]. Дард бошад танҳо баъди мафҳуми сигнали дар қишра ва тарзи муносибати шахс ба вуқуъ меояд — аз ин рӯ дард ҳамеша субъективӣ аст [1, 6-б.]. Ҳамон сигнали бофтаӣ вобаста ба ҳолати рӯҳӣ тафовут дорад: дар хастагӣ, нигаронӣ ё ташвиш ҳамон ошёна дарди бештарро месозад [2, 446-б.]. Барои ҳамин дар тибби муосир дард бо миқёсҳои субъективӣ — VAS ва NRS — арзёбӣ мешавад.</w:t>
      </w:r>
    </w:p>
    <w:p>
      <w:pPr>
        <w:spacing w:line="360" w:lineRule="auto" w:after="0"/>
        <w:ind w:firstLine="709"/>
        <w:jc w:val="both"/>
      </w:pPr>
      <w:r>
        <w:rPr>
          <w:rFonts w:ascii="Times New Roman" w:hAnsi="Times New Roman"/>
          <w:b w:val="0"/>
          <w:i w:val="0"/>
          <w:sz w:val="28"/>
        </w:rPr>
        <w:t>Вазифаи ноцетсепсия ҳимоя аст: он организмеро аз зарари бештарӣ ҳимоя мекунад, рефлекси ҳимояӣ месозад ва манбаи зарарро пешгирӣ менамояд [6, 6-б.]. Бе ноцетсепсия ҳаёт номумкин мешавад — чунин одамон бе ҳисси дард худро осеб медиҳанд [11, 682-б.]. Дарди музмӣ бошад вазифаи ҳимояиро гум мекунад — он ба худи беморӣ табдил меёбад [12, 2202-б.]. Барои ҳамин дар адабиёти муосир дарди музмӣ «бемории мустақил» меҳисобад [1, 10-б.].</w:t>
      </w:r>
    </w:p>
    <w:p>
      <w:pPr>
        <w:spacing w:line="360" w:lineRule="auto" w:after="0"/>
        <w:ind w:firstLine="709"/>
        <w:jc w:val="both"/>
      </w:pPr>
      <w:r>
        <w:rPr>
          <w:rFonts w:ascii="Times New Roman" w:hAnsi="Times New Roman"/>
          <w:b w:val="0"/>
          <w:i w:val="0"/>
          <w:sz w:val="28"/>
        </w:rPr>
        <w:t>Мисоли 1. Ҷамъи ҳафтаи VAS-и як иштирокчӣ (ҳар рӯз 0–10): 7+6+8+7+5+6+6 = 45; миёнаи ҳафта = 45 ÷ 7 ≈ 6,4. Дар адабиёт VAS &gt; 7 минтақаи шадиди ҷиддӣ аст; вале 6,4 минтақаи мӯътадили болоӣ мебошад [9, 1506-б.].</w:t>
      </w:r>
    </w:p>
    <w:p>
      <w:pPr>
        <w:spacing w:line="360" w:lineRule="auto" w:after="0"/>
        <w:ind w:firstLine="709"/>
        <w:jc w:val="both"/>
      </w:pPr>
      <w:r>
        <w:rPr>
          <w:rFonts w:ascii="Times New Roman" w:hAnsi="Times New Roman"/>
          <w:b w:val="0"/>
          <w:i w:val="0"/>
          <w:sz w:val="28"/>
        </w:rPr>
        <w:t>Таҷрибаи субъективии дард ҳатто бо ҳолати зеҳнӣ ва мӯҳлати рӯз тафовут дорад: ҳамон сигнал субҳ ва шаб таври гуногун ҳис мешавад [2, 448-б.]. Барои ҳамин дар таҷрибаи кор VAS дар вақти муқаррар — шом — қайд мешуд, то фарқи марҳилаҳо фарқи воқеиро нишон диҳад [9, 1507-б.].</w:t>
      </w:r>
    </w:p>
    <w:p>
      <w:pPr>
        <w:spacing w:line="360" w:lineRule="auto" w:after="0"/>
        <w:ind w:firstLine="709"/>
        <w:jc w:val="both"/>
      </w:pPr>
      <w:r>
        <w:rPr>
          <w:rFonts w:ascii="Times New Roman" w:hAnsi="Times New Roman"/>
          <w:b w:val="0"/>
          <w:i w:val="0"/>
          <w:sz w:val="28"/>
        </w:rPr>
        <w:t>Дар тибби муосир дард «нишонаи панҷуми ҳаётӣ» номида мешавад: баъди набз, нафас, ҳарорат ва фишор сабти дард ҳатмӣ аст [4, 6-б.]. Барои ҳамин дар байни муассисаҳои тиббӣ ҷадвали қайди дард дар ҳар муоина пур мешавад [6, 8-б.].</w:t>
      </w:r>
    </w:p>
    <w:p>
      <w:pPr>
        <w:spacing w:line="360" w:lineRule="auto" w:after="0"/>
        <w:ind w:firstLine="709"/>
        <w:jc w:val="both"/>
      </w:pPr>
      <w:r>
        <w:rPr>
          <w:rFonts w:ascii="Times New Roman" w:hAnsi="Times New Roman"/>
          <w:b w:val="0"/>
          <w:i w:val="0"/>
          <w:sz w:val="28"/>
        </w:rPr>
        <w:t>Дар байни дард ва мувофиқати ҳолатӣ фарқи инфиродӣ ҳам мавҷуд аст: баъзе нафарон дардро сабук мекашанд, дигарон бошад ба ҳамон дард вазнин ҷавоб медиҳанд — ин барои табобат муҳим аст [2, 444-б.]. Барои ҳамин нақшаи идораи дард бояд инфиродӣ сохта шавад [10, 221-б.].</w:t>
      </w:r>
    </w:p>
    <w:p>
      <w:pPr>
        <w:spacing w:line="360" w:lineRule="auto" w:after="0"/>
        <w:ind w:firstLine="709"/>
        <w:jc w:val="both"/>
      </w:pPr>
      <w:r>
        <w:rPr>
          <w:rFonts w:ascii="Times New Roman" w:hAnsi="Times New Roman"/>
          <w:b w:val="0"/>
          <w:i w:val="0"/>
          <w:sz w:val="28"/>
        </w:rPr>
        <w:t>Дар адабиёти муосир дард ҳамчун таҷрибаи субъективӣ мефаҳмонанд: ҳамон сигнали бофтаӣ вобаста ба мӯҳлати рӯз, хоб ва ҳолати рӯҳӣ мутафовит ҳис мешавад [12, 2204-б.]. Барои ҳамин дар ҷадвали қайди дард ҳолати рӯҳӣ ҳам сабт мешавад [9, 1507-б.].</w:t>
      </w:r>
    </w:p>
    <w:p>
      <w:pPr>
        <w:spacing w:line="360" w:lineRule="auto" w:after="0"/>
        <w:ind w:firstLine="709"/>
        <w:jc w:val="both"/>
      </w:pPr>
      <w:r>
        <w:rPr>
          <w:rFonts w:ascii="Times New Roman" w:hAnsi="Times New Roman"/>
          <w:b w:val="0"/>
          <w:i w:val="0"/>
          <w:sz w:val="28"/>
        </w:rPr>
        <w:t>Дар фаҳмиши муосир дард «таҷрибаи якҷониба» номида мешавад: сигнали бофтаӣ бо ҳолати зеҳнӣ, мӯҳлати рӯз ва таҷрибаи гузашта арзёбӣ мешавад — ҳамон ошёна дар нафарон фарқ мекунад [2, 444-б.]. Барои ҳамин дар ҷадвали қайди таҷрибаи мо VAS бо қайди ҳолати рӯҳӣ ҳамроҳ шуд [9, 1507-б.].</w:t>
      </w:r>
    </w:p>
    <w:p>
      <w:pPr>
        <w:spacing w:line="240" w:lineRule="auto" w:after="0"/>
        <w:ind w:firstLine="0"/>
        <w:jc w:val="center"/>
      </w:pPr>
      <w:r>
        <w:rPr>
          <w:rFonts w:ascii="Times New Roman" w:hAnsi="Times New Roman"/>
          <w:b/>
          <w:i w:val="0"/>
          <w:sz w:val="24"/>
        </w:rPr>
        <w:t>Ҷадвали 1.1 — Ноцетсепсия ва дард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Ҷиҳат</w:t>
            </w:r>
          </w:p>
        </w:tc>
        <w:tc>
          <w:tcPr>
            <w:tcW w:type="dxa" w:w="3061"/>
            <w:shd w:val="clear" w:fill="EDEDED"/>
          </w:tcPr>
          <w:p>
            <w:pPr>
              <w:spacing w:line="240" w:lineRule="auto" w:after="0" w:before="0"/>
              <w:ind w:firstLine="0"/>
              <w:jc w:val="left"/>
            </w:pPr>
            <w:r>
              <w:rPr>
                <w:rFonts w:ascii="Times New Roman" w:hAnsi="Times New Roman"/>
                <w:b/>
                <w:sz w:val="24"/>
              </w:rPr>
              <w:t>Ноцетсепсия</w:t>
            </w:r>
          </w:p>
        </w:tc>
        <w:tc>
          <w:tcPr>
            <w:tcW w:type="dxa" w:w="2835"/>
            <w:shd w:val="clear" w:fill="EDEDED"/>
          </w:tcPr>
          <w:p>
            <w:pPr>
              <w:spacing w:line="240" w:lineRule="auto" w:after="0" w:before="0"/>
              <w:ind w:firstLine="0"/>
              <w:jc w:val="left"/>
            </w:pPr>
            <w:r>
              <w:rPr>
                <w:rFonts w:ascii="Times New Roman" w:hAnsi="Times New Roman"/>
                <w:b/>
                <w:sz w:val="24"/>
              </w:rPr>
              <w:t>Дард</w:t>
            </w:r>
          </w:p>
        </w:tc>
      </w:tr>
      <w:tr>
        <w:tc>
          <w:tcPr>
            <w:tcW w:type="dxa" w:w="2381"/>
          </w:tcPr>
          <w:p>
            <w:pPr>
              <w:spacing w:line="240" w:lineRule="auto" w:after="0" w:before="0"/>
              <w:ind w:firstLine="0"/>
              <w:jc w:val="left"/>
            </w:pPr>
            <w:r>
              <w:rPr>
                <w:rFonts w:ascii="Times New Roman" w:hAnsi="Times New Roman"/>
                <w:b w:val="0"/>
                <w:sz w:val="24"/>
              </w:rPr>
              <w:t>Моҳият</w:t>
            </w:r>
          </w:p>
        </w:tc>
        <w:tc>
          <w:tcPr>
            <w:tcW w:type="dxa" w:w="3061"/>
          </w:tcPr>
          <w:p>
            <w:pPr>
              <w:spacing w:line="240" w:lineRule="auto" w:after="0" w:before="0"/>
              <w:ind w:firstLine="0"/>
              <w:jc w:val="left"/>
            </w:pPr>
            <w:r>
              <w:rPr>
                <w:rFonts w:ascii="Times New Roman" w:hAnsi="Times New Roman"/>
                <w:b w:val="0"/>
                <w:sz w:val="24"/>
              </w:rPr>
              <w:t>Сигнали физиологии зарар</w:t>
            </w:r>
          </w:p>
        </w:tc>
        <w:tc>
          <w:tcPr>
            <w:tcW w:type="dxa" w:w="2835"/>
          </w:tcPr>
          <w:p>
            <w:pPr>
              <w:spacing w:line="240" w:lineRule="auto" w:after="0" w:before="0"/>
              <w:ind w:firstLine="0"/>
              <w:jc w:val="left"/>
            </w:pPr>
            <w:r>
              <w:rPr>
                <w:rFonts w:ascii="Times New Roman" w:hAnsi="Times New Roman"/>
                <w:b w:val="0"/>
                <w:sz w:val="24"/>
              </w:rPr>
              <w:t>Таҷрибаи субъективӣ</w:t>
            </w:r>
          </w:p>
        </w:tc>
      </w:tr>
      <w:tr>
        <w:tc>
          <w:tcPr>
            <w:tcW w:type="dxa" w:w="2381"/>
          </w:tcPr>
          <w:p>
            <w:pPr>
              <w:spacing w:line="240" w:lineRule="auto" w:after="0" w:before="0"/>
              <w:ind w:firstLine="0"/>
              <w:jc w:val="left"/>
            </w:pPr>
            <w:r>
              <w:rPr>
                <w:rFonts w:ascii="Times New Roman" w:hAnsi="Times New Roman"/>
                <w:b w:val="0"/>
                <w:sz w:val="24"/>
              </w:rPr>
              <w:t>Арзёбӣ</w:t>
            </w:r>
          </w:p>
        </w:tc>
        <w:tc>
          <w:tcPr>
            <w:tcW w:type="dxa" w:w="3061"/>
          </w:tcPr>
          <w:p>
            <w:pPr>
              <w:spacing w:line="240" w:lineRule="auto" w:after="0" w:before="0"/>
              <w:ind w:firstLine="0"/>
              <w:jc w:val="left"/>
            </w:pPr>
            <w:r>
              <w:rPr>
                <w:rFonts w:ascii="Times New Roman" w:hAnsi="Times New Roman"/>
                <w:b w:val="0"/>
                <w:sz w:val="24"/>
              </w:rPr>
              <w:t>Объективӣ (импульс)</w:t>
            </w:r>
          </w:p>
        </w:tc>
        <w:tc>
          <w:tcPr>
            <w:tcW w:type="dxa" w:w="2835"/>
          </w:tcPr>
          <w:p>
            <w:pPr>
              <w:spacing w:line="240" w:lineRule="auto" w:after="0" w:before="0"/>
              <w:ind w:firstLine="0"/>
              <w:jc w:val="left"/>
            </w:pPr>
            <w:r>
              <w:rPr>
                <w:rFonts w:ascii="Times New Roman" w:hAnsi="Times New Roman"/>
                <w:b w:val="0"/>
                <w:sz w:val="24"/>
              </w:rPr>
              <w:t>VAS, NRS, лаҳза</w:t>
            </w:r>
          </w:p>
        </w:tc>
      </w:tr>
      <w:tr>
        <w:tc>
          <w:tcPr>
            <w:tcW w:type="dxa" w:w="2381"/>
          </w:tcPr>
          <w:p>
            <w:pPr>
              <w:spacing w:line="240" w:lineRule="auto" w:after="0" w:before="0"/>
              <w:ind w:firstLine="0"/>
              <w:jc w:val="left"/>
            </w:pPr>
            <w:r>
              <w:rPr>
                <w:rFonts w:ascii="Times New Roman" w:hAnsi="Times New Roman"/>
                <w:b w:val="0"/>
                <w:sz w:val="24"/>
              </w:rPr>
              <w:t>Вазифа</w:t>
            </w:r>
          </w:p>
        </w:tc>
        <w:tc>
          <w:tcPr>
            <w:tcW w:type="dxa" w:w="3061"/>
          </w:tcPr>
          <w:p>
            <w:pPr>
              <w:spacing w:line="240" w:lineRule="auto" w:after="0" w:before="0"/>
              <w:ind w:firstLine="0"/>
              <w:jc w:val="left"/>
            </w:pPr>
            <w:r>
              <w:rPr>
                <w:rFonts w:ascii="Times New Roman" w:hAnsi="Times New Roman"/>
                <w:b w:val="0"/>
                <w:sz w:val="24"/>
              </w:rPr>
              <w:t>Ҳимоя ва рефлекс</w:t>
            </w:r>
          </w:p>
        </w:tc>
        <w:tc>
          <w:tcPr>
            <w:tcW w:type="dxa" w:w="2835"/>
          </w:tcPr>
          <w:p>
            <w:pPr>
              <w:spacing w:line="240" w:lineRule="auto" w:after="0" w:before="0"/>
              <w:ind w:firstLine="0"/>
              <w:jc w:val="left"/>
            </w:pPr>
            <w:r>
              <w:rPr>
                <w:rFonts w:ascii="Times New Roman" w:hAnsi="Times New Roman"/>
                <w:b w:val="0"/>
                <w:sz w:val="24"/>
              </w:rPr>
              <w:t>Муносибат ва иҷро</w:t>
            </w:r>
          </w:p>
        </w:tc>
      </w:tr>
      <w:tr>
        <w:tc>
          <w:tcPr>
            <w:tcW w:type="dxa" w:w="2381"/>
          </w:tcPr>
          <w:p>
            <w:pPr>
              <w:spacing w:line="240" w:lineRule="auto" w:after="0" w:before="0"/>
              <w:ind w:firstLine="0"/>
              <w:jc w:val="left"/>
            </w:pPr>
            <w:r>
              <w:rPr>
                <w:rFonts w:ascii="Times New Roman" w:hAnsi="Times New Roman"/>
                <w:b w:val="0"/>
                <w:sz w:val="24"/>
              </w:rPr>
              <w:t>Пайвасти рӯҳӣ</w:t>
            </w:r>
          </w:p>
        </w:tc>
        <w:tc>
          <w:tcPr>
            <w:tcW w:type="dxa" w:w="3061"/>
          </w:tcPr>
          <w:p>
            <w:pPr>
              <w:spacing w:line="240" w:lineRule="auto" w:after="0" w:before="0"/>
              <w:ind w:firstLine="0"/>
              <w:jc w:val="left"/>
            </w:pPr>
            <w:r>
              <w:rPr>
                <w:rFonts w:ascii="Times New Roman" w:hAnsi="Times New Roman"/>
                <w:b w:val="0"/>
                <w:sz w:val="24"/>
              </w:rPr>
              <w:t>Бе васоита</w:t>
            </w:r>
          </w:p>
        </w:tc>
        <w:tc>
          <w:tcPr>
            <w:tcW w:type="dxa" w:w="2835"/>
          </w:tcPr>
          <w:p>
            <w:pPr>
              <w:spacing w:line="240" w:lineRule="auto" w:after="0" w:before="0"/>
              <w:ind w:firstLine="0"/>
              <w:jc w:val="left"/>
            </w:pPr>
            <w:r>
              <w:rPr>
                <w:rFonts w:ascii="Times New Roman" w:hAnsi="Times New Roman"/>
                <w:b w:val="0"/>
                <w:sz w:val="24"/>
              </w:rPr>
              <w:t>Ҳолати зеҳнӣ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Ноцетсепторҳо ва меҳварҳои афферентӣ</w:t>
      </w:r>
    </w:p>
    <w:p>
      <w:pPr>
        <w:spacing w:line="360" w:lineRule="auto" w:after="0"/>
        <w:ind w:firstLine="709"/>
        <w:jc w:val="both"/>
      </w:pPr>
      <w:r>
        <w:rPr>
          <w:rFonts w:ascii="Times New Roman" w:hAnsi="Times New Roman"/>
          <w:b w:val="0"/>
          <w:i w:val="0"/>
          <w:sz w:val="28"/>
        </w:rPr>
        <w:t>Ноцетсепторҳо ошёнаи махсуси ҳассос мебошанд, ки ба зарари механикӣ, ҳароратии зиёд ва моддаҳои кимёвӣ ҷавоб медиҳанд [3, 406-б.]. Дар бофтаи зарар моддаҳои махсус хориҷ мешаванд: калий, ҳистамин, простагландинҳо ва субстансияи P — ин «муҳити кимёвии зарар» ошёнаро фаъол мекунад [5, 156-б.]. Сигнал аз ноцетсептор бо ду навъи нах мегузарад: A-delta — нахҳои борики миёна (5–30 м/с) барои дарди тез ва C — нахҳои хеле борик бе миёна (0,5–2 м/с) барои дарди мӯътадил ва дарозмуддат [11, 684-б.].</w:t>
      </w:r>
    </w:p>
    <w:p>
      <w:pPr>
        <w:spacing w:line="360" w:lineRule="auto" w:after="0"/>
        <w:ind w:firstLine="709"/>
        <w:jc w:val="both"/>
      </w:pPr>
      <w:r>
        <w:rPr>
          <w:rFonts w:ascii="Times New Roman" w:hAnsi="Times New Roman"/>
          <w:b w:val="0"/>
          <w:i w:val="0"/>
          <w:sz w:val="28"/>
        </w:rPr>
        <w:t>Ҷисми ҳуҷайраи нейрони афферентии аввал дар ганглии решаи пуштии пуштмӯғ ҷой дорад; сигнали ба пуштмӯғ мерасад ва дар пуштмӯғ коркарда мешавад [3, 410-б.]. Дар пуштмӯғ нейронҳои интернейронӣ сигналро тағйир медиҳанд — ин ҷои аввали идора мебошад [2, 450-б.]. Барои ҳамин дар адабиёт пуштмӯғро «статсияи идораи дард» мегӯянд [6, 10-б.].</w:t>
      </w:r>
    </w:p>
    <w:p>
      <w:pPr>
        <w:spacing w:line="360" w:lineRule="auto" w:after="0"/>
        <w:ind w:firstLine="709"/>
        <w:jc w:val="both"/>
      </w:pPr>
      <w:r>
        <w:rPr>
          <w:rFonts w:ascii="Times New Roman" w:hAnsi="Times New Roman"/>
          <w:b w:val="0"/>
          <w:i w:val="0"/>
          <w:sz w:val="28"/>
        </w:rPr>
        <w:t>Мисоли 2. Суръати паҳнши ду навъи нах: A-delta 15 м/с ва C 1 м/с. Дар масофаи 1,2 м аз пой ба пуштмӯғ: 1,2 ÷ 15 = 0,08 с ва 1,2 ÷ 1 = 1,2 с — фарқ тақрибан 15 баробар. Барои ҳамин аввал дарди «тез» ба ҳисоби сония мерасад, баъд дарди «мӯътадил» — ин ду марҳилаи фарқкунандаи дардро месозад [11, 686-б.].</w:t>
      </w:r>
    </w:p>
    <w:p>
      <w:pPr>
        <w:spacing w:line="360" w:lineRule="auto" w:after="0"/>
        <w:ind w:firstLine="709"/>
        <w:jc w:val="both"/>
      </w:pPr>
      <w:r>
        <w:rPr>
          <w:rFonts w:ascii="Times New Roman" w:hAnsi="Times New Roman"/>
          <w:b w:val="0"/>
          <w:i w:val="0"/>
          <w:sz w:val="28"/>
        </w:rPr>
        <w:t>Ноцетсепторҳо дар пӯст, мушакҳо, мафсоҳаҳо ва узвҳои дохилӣ ҷой доранд; зиччии онҳо дар пӯст ва мафсоҳаҳо хеле баланд аст [3, 408-б.]. Барои ҳамин осеби мафсоҳа дарди хеле тезро месозад, дар ҳоле ки баъзе узвҳои дохилӣ дард амиқ ва ноаён мемонад [5, 158-б.].</w:t>
      </w:r>
    </w:p>
    <w:p>
      <w:pPr>
        <w:spacing w:line="360" w:lineRule="auto" w:after="0"/>
        <w:ind w:firstLine="709"/>
        <w:jc w:val="both"/>
      </w:pPr>
      <w:r>
        <w:rPr>
          <w:rFonts w:ascii="Times New Roman" w:hAnsi="Times New Roman"/>
          <w:b w:val="0"/>
          <w:i w:val="0"/>
          <w:sz w:val="28"/>
        </w:rPr>
        <w:t>Дар ноцетсепторҳо канали ионҳои махсус — TRPV1 — барои ҳарорат ва капсаицин мавҷуд аст: он дар ҳарорати баландтар аз 43 дараҷа фаъол мешавад [6, 12-б.]. Барои ҳамин ҳарорати баланд сигнали дардаро месозад ва молиши гарм бошад ба дигар каналҳои хунуккор таъсир мебахшад [2, 451-б.].</w:t>
      </w:r>
    </w:p>
    <w:p>
      <w:pPr>
        <w:spacing w:line="360" w:lineRule="auto" w:after="0"/>
        <w:ind w:firstLine="709"/>
        <w:jc w:val="both"/>
      </w:pPr>
      <w:r>
        <w:rPr>
          <w:rFonts w:ascii="Times New Roman" w:hAnsi="Times New Roman"/>
          <w:b w:val="0"/>
          <w:i w:val="0"/>
          <w:sz w:val="28"/>
        </w:rPr>
        <w:t>Ионҳо ва моддаҳои кимёвии «муҳити зарар» бо ҳам якҷоя кор мекунанд: калий ошёнаро фаъол мекунад, простагландинҳо бошад ҳассосияти онро меафзояд [3, 407-б.]. Барои ҳамин доруҳои зиддиилтиҳобӣ — бо паст кардани простагландинҳо — дардро суст мекунанд [5, 159-б.].</w:t>
      </w:r>
    </w:p>
    <w:p>
      <w:pPr>
        <w:spacing w:line="360" w:lineRule="auto" w:after="0"/>
        <w:ind w:firstLine="709"/>
        <w:jc w:val="both"/>
      </w:pPr>
      <w:r>
        <w:rPr>
          <w:rFonts w:ascii="Times New Roman" w:hAnsi="Times New Roman"/>
          <w:b w:val="0"/>
          <w:i w:val="0"/>
          <w:sz w:val="28"/>
        </w:rPr>
        <w:t>Ноцетсепторҳои «бехоб» — ошёнаҳои бо суръати паст ҷавобдиҳанда — дар вазъи зарари музмӣ ҷавоби дарозмуддат медиҳанд [6, 13-б.]. Барои ҳамин дарди музмӣ баъди зарари тез ҳам шакли дарозмуддат мегирад [2, 455-б.].</w:t>
      </w:r>
    </w:p>
    <w:p>
      <w:pPr>
        <w:spacing w:line="240" w:lineRule="auto" w:after="0"/>
        <w:ind w:firstLine="0"/>
        <w:jc w:val="center"/>
      </w:pPr>
      <w:r>
        <w:rPr>
          <w:rFonts w:ascii="Times New Roman" w:hAnsi="Times New Roman"/>
          <w:b/>
          <w:i w:val="0"/>
          <w:sz w:val="24"/>
        </w:rPr>
        <w:t>Ҷадвали 1.2 — Навъҳои нахҳои афферентии дард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041"/>
            <w:shd w:val="clear" w:fill="EDEDED"/>
          </w:tcPr>
          <w:p>
            <w:pPr>
              <w:spacing w:line="240" w:lineRule="auto" w:after="0" w:before="0"/>
              <w:ind w:firstLine="0"/>
              <w:jc w:val="left"/>
            </w:pPr>
            <w:r>
              <w:rPr>
                <w:rFonts w:ascii="Times New Roman" w:hAnsi="Times New Roman"/>
                <w:b/>
                <w:sz w:val="24"/>
              </w:rPr>
              <w:t>Суръат (м/с)</w:t>
            </w:r>
          </w:p>
        </w:tc>
        <w:tc>
          <w:tcPr>
            <w:tcW w:type="dxa" w:w="2494"/>
            <w:shd w:val="clear" w:fill="EDEDED"/>
          </w:tcPr>
          <w:p>
            <w:pPr>
              <w:spacing w:line="240" w:lineRule="auto" w:after="0" w:before="0"/>
              <w:ind w:firstLine="0"/>
              <w:jc w:val="left"/>
            </w:pPr>
            <w:r>
              <w:rPr>
                <w:rFonts w:ascii="Times New Roman" w:hAnsi="Times New Roman"/>
                <w:b/>
                <w:sz w:val="24"/>
              </w:rPr>
              <w:t>Дард</w:t>
            </w:r>
          </w:p>
        </w:tc>
        <w:tc>
          <w:tcPr>
            <w:tcW w:type="dxa" w:w="1701"/>
            <w:shd w:val="clear" w:fill="EDEDED"/>
          </w:tcPr>
          <w:p>
            <w:pPr>
              <w:spacing w:line="240" w:lineRule="auto" w:after="0" w:before="0"/>
              <w:ind w:firstLine="0"/>
              <w:jc w:val="left"/>
            </w:pPr>
            <w:r>
              <w:rPr>
                <w:rFonts w:ascii="Times New Roman" w:hAnsi="Times New Roman"/>
                <w:b/>
                <w:sz w:val="24"/>
              </w:rPr>
              <w:t>Миёна</w:t>
            </w:r>
          </w:p>
        </w:tc>
      </w:tr>
      <w:tr>
        <w:tc>
          <w:tcPr>
            <w:tcW w:type="dxa" w:w="2041"/>
          </w:tcPr>
          <w:p>
            <w:pPr>
              <w:spacing w:line="240" w:lineRule="auto" w:after="0" w:before="0"/>
              <w:ind w:firstLine="0"/>
              <w:jc w:val="left"/>
            </w:pPr>
            <w:r>
              <w:rPr>
                <w:rFonts w:ascii="Times New Roman" w:hAnsi="Times New Roman"/>
                <w:b w:val="0"/>
                <w:sz w:val="24"/>
              </w:rPr>
              <w:t>A-delta</w:t>
            </w:r>
          </w:p>
        </w:tc>
        <w:tc>
          <w:tcPr>
            <w:tcW w:type="dxa" w:w="2041"/>
          </w:tcPr>
          <w:p>
            <w:pPr>
              <w:spacing w:line="240" w:lineRule="auto" w:after="0" w:before="0"/>
              <w:ind w:firstLine="0"/>
              <w:jc w:val="left"/>
            </w:pPr>
            <w:r>
              <w:rPr>
                <w:rFonts w:ascii="Times New Roman" w:hAnsi="Times New Roman"/>
                <w:b w:val="0"/>
                <w:sz w:val="24"/>
              </w:rPr>
              <w:t>5–30</w:t>
            </w:r>
          </w:p>
        </w:tc>
        <w:tc>
          <w:tcPr>
            <w:tcW w:type="dxa" w:w="2494"/>
          </w:tcPr>
          <w:p>
            <w:pPr>
              <w:spacing w:line="240" w:lineRule="auto" w:after="0" w:before="0"/>
              <w:ind w:firstLine="0"/>
              <w:jc w:val="left"/>
            </w:pPr>
            <w:r>
              <w:rPr>
                <w:rFonts w:ascii="Times New Roman" w:hAnsi="Times New Roman"/>
                <w:b w:val="0"/>
                <w:sz w:val="24"/>
              </w:rPr>
              <w:t>Тез, гӯш-гӯш</w:t>
            </w:r>
          </w:p>
        </w:tc>
        <w:tc>
          <w:tcPr>
            <w:tcW w:type="dxa" w:w="1701"/>
          </w:tcPr>
          <w:p>
            <w:pPr>
              <w:spacing w:line="240" w:lineRule="auto" w:after="0" w:before="0"/>
              <w:ind w:firstLine="0"/>
              <w:jc w:val="left"/>
            </w:pPr>
            <w:r>
              <w:rPr>
                <w:rFonts w:ascii="Times New Roman" w:hAnsi="Times New Roman"/>
                <w:b w:val="0"/>
                <w:sz w:val="24"/>
              </w:rPr>
              <w:t>Механикӣ, ҳароратӣ</w:t>
            </w:r>
          </w:p>
        </w:tc>
      </w:tr>
      <w:tr>
        <w:tc>
          <w:tcPr>
            <w:tcW w:type="dxa" w:w="2041"/>
          </w:tcPr>
          <w:p>
            <w:pPr>
              <w:spacing w:line="240" w:lineRule="auto" w:after="0" w:before="0"/>
              <w:ind w:firstLine="0"/>
              <w:jc w:val="left"/>
            </w:pPr>
            <w:r>
              <w:rPr>
                <w:rFonts w:ascii="Times New Roman" w:hAnsi="Times New Roman"/>
                <w:b w:val="0"/>
                <w:sz w:val="24"/>
              </w:rPr>
              <w:t>C</w:t>
            </w:r>
          </w:p>
        </w:tc>
        <w:tc>
          <w:tcPr>
            <w:tcW w:type="dxa" w:w="2041"/>
          </w:tcPr>
          <w:p>
            <w:pPr>
              <w:spacing w:line="240" w:lineRule="auto" w:after="0" w:before="0"/>
              <w:ind w:firstLine="0"/>
              <w:jc w:val="left"/>
            </w:pPr>
            <w:r>
              <w:rPr>
                <w:rFonts w:ascii="Times New Roman" w:hAnsi="Times New Roman"/>
                <w:b w:val="0"/>
                <w:sz w:val="24"/>
              </w:rPr>
              <w:t>0,5–2</w:t>
            </w:r>
          </w:p>
        </w:tc>
        <w:tc>
          <w:tcPr>
            <w:tcW w:type="dxa" w:w="2494"/>
          </w:tcPr>
          <w:p>
            <w:pPr>
              <w:spacing w:line="240" w:lineRule="auto" w:after="0" w:before="0"/>
              <w:ind w:firstLine="0"/>
              <w:jc w:val="left"/>
            </w:pPr>
            <w:r>
              <w:rPr>
                <w:rFonts w:ascii="Times New Roman" w:hAnsi="Times New Roman"/>
                <w:b w:val="0"/>
                <w:sz w:val="24"/>
              </w:rPr>
              <w:t>Мӯътадил, дароз</w:t>
            </w:r>
          </w:p>
        </w:tc>
        <w:tc>
          <w:tcPr>
            <w:tcW w:type="dxa" w:w="1701"/>
          </w:tcPr>
          <w:p>
            <w:pPr>
              <w:spacing w:line="240" w:lineRule="auto" w:after="0" w:before="0"/>
              <w:ind w:firstLine="0"/>
              <w:jc w:val="left"/>
            </w:pPr>
            <w:r>
              <w:rPr>
                <w:rFonts w:ascii="Times New Roman" w:hAnsi="Times New Roman"/>
                <w:b w:val="0"/>
                <w:sz w:val="24"/>
              </w:rPr>
              <w:t>Кимёвӣ, музмӣ</w:t>
            </w:r>
          </w:p>
        </w:tc>
      </w:tr>
      <w:tr>
        <w:tc>
          <w:tcPr>
            <w:tcW w:type="dxa" w:w="2041"/>
          </w:tcPr>
          <w:p>
            <w:pPr>
              <w:spacing w:line="240" w:lineRule="auto" w:after="0" w:before="0"/>
              <w:ind w:firstLine="0"/>
              <w:jc w:val="left"/>
            </w:pPr>
            <w:r>
              <w:rPr>
                <w:rFonts w:ascii="Times New Roman" w:hAnsi="Times New Roman"/>
                <w:b w:val="0"/>
                <w:sz w:val="24"/>
              </w:rPr>
              <w:t>A-beta</w:t>
            </w:r>
          </w:p>
        </w:tc>
        <w:tc>
          <w:tcPr>
            <w:tcW w:type="dxa" w:w="2041"/>
          </w:tcPr>
          <w:p>
            <w:pPr>
              <w:spacing w:line="240" w:lineRule="auto" w:after="0" w:before="0"/>
              <w:ind w:firstLine="0"/>
              <w:jc w:val="left"/>
            </w:pPr>
            <w:r>
              <w:rPr>
                <w:rFonts w:ascii="Times New Roman" w:hAnsi="Times New Roman"/>
                <w:b w:val="0"/>
                <w:sz w:val="24"/>
              </w:rPr>
              <w:t>30–70</w:t>
            </w:r>
          </w:p>
        </w:tc>
        <w:tc>
          <w:tcPr>
            <w:tcW w:type="dxa" w:w="2494"/>
          </w:tcPr>
          <w:p>
            <w:pPr>
              <w:spacing w:line="240" w:lineRule="auto" w:after="0" w:before="0"/>
              <w:ind w:firstLine="0"/>
              <w:jc w:val="left"/>
            </w:pPr>
            <w:r>
              <w:rPr>
                <w:rFonts w:ascii="Times New Roman" w:hAnsi="Times New Roman"/>
                <w:b w:val="0"/>
                <w:sz w:val="24"/>
              </w:rPr>
              <w:t>Дард нест</w:t>
            </w:r>
          </w:p>
        </w:tc>
        <w:tc>
          <w:tcPr>
            <w:tcW w:type="dxa" w:w="1701"/>
          </w:tcPr>
          <w:p>
            <w:pPr>
              <w:spacing w:line="240" w:lineRule="auto" w:after="0" w:before="0"/>
              <w:ind w:firstLine="0"/>
              <w:jc w:val="left"/>
            </w:pPr>
            <w:r>
              <w:rPr>
                <w:rFonts w:ascii="Times New Roman" w:hAnsi="Times New Roman"/>
                <w:b w:val="0"/>
                <w:sz w:val="24"/>
              </w:rPr>
              <w:t>Лағжиш, фишор</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Роҳҳои ноцетсептивӣ: пуштмӯғ — таламус — қишра</w:t>
      </w:r>
    </w:p>
    <w:p>
      <w:pPr>
        <w:spacing w:line="360" w:lineRule="auto" w:after="0"/>
        <w:ind w:firstLine="709"/>
        <w:jc w:val="both"/>
      </w:pPr>
      <w:r>
        <w:rPr>
          <w:rFonts w:ascii="Times New Roman" w:hAnsi="Times New Roman"/>
          <w:b w:val="0"/>
          <w:i w:val="0"/>
          <w:sz w:val="28"/>
        </w:rPr>
        <w:t>Аз пуштмӯғ сигнал бо ду роҳи асосӣ мерафт: tractus spinothalamicus lateralis — дарди тез ва ҷойгирифтан — ва tractus spinothalamicus anterior — дарди мӯътадил [11, 688-б.]. Сигнал ба таламус мерасад, аз он ҷо ба қишраи сенсории асосӣ — он ҷой ва хусусияти дардаро муайян мекунад [3, 412-б.]. Ҳамзамон роҳҳо ба системаи лимбӣ ва инсула мегузаранд — онҳо ҳолати эҳсосии дард ва маънои онро месозанд [2, 452-б.].</w:t>
      </w:r>
    </w:p>
    <w:p>
      <w:pPr>
        <w:spacing w:line="360" w:lineRule="auto" w:after="0"/>
        <w:ind w:firstLine="709"/>
        <w:jc w:val="both"/>
      </w:pPr>
      <w:r>
        <w:rPr>
          <w:rFonts w:ascii="Times New Roman" w:hAnsi="Times New Roman"/>
          <w:b w:val="0"/>
          <w:i w:val="0"/>
          <w:sz w:val="28"/>
        </w:rPr>
        <w:t>«Корти дард» — маҷмӯи минтақаҳои мағз, ки дар давоми дард фаъол мешаванд — танҳо таламус ва қишра нест, инчунин инсула, лунҷи занбӯрӣ, амигдала ва минтақаи префронталиро фаро мегирад [2, 454-б.]. Барои ҳамин дард ҳам ҳиссӣ, ҳам эҳсосӣ ва ҳам маъноии зеҳнӣ дорад [12, 2206-б.]. Дар ташхиси муосир байни «ҳисси дард» ва «маънои дард» фарқ мегузоранд — ин барои табобати дарди музмӣ асоси амалӣ медиҳад [1, 16-б.].</w:t>
      </w:r>
    </w:p>
    <w:p>
      <w:pPr>
        <w:spacing w:line="360" w:lineRule="auto" w:after="0"/>
        <w:ind w:firstLine="709"/>
        <w:jc w:val="both"/>
      </w:pPr>
      <w:r>
        <w:rPr>
          <w:rFonts w:ascii="Times New Roman" w:hAnsi="Times New Roman"/>
          <w:b w:val="0"/>
          <w:i w:val="0"/>
          <w:sz w:val="28"/>
        </w:rPr>
        <w:t>Мисоли 3. Астонаи дард бо алгометри фишорӣ чен мешавад: дар иштирокчии А дар ибтидо 2,5 кг/см² буд, баъди 8 ҳафта 3,4 кг/см²: афзоиш (3,4 − 2,5) ÷ 2,5 ≈ +36 фоиз. Ин нишон медиҳад, ки системаи антиноцетсептивӣ устувор шудааст [9, 1508-б.].</w:t>
      </w:r>
    </w:p>
    <w:p>
      <w:pPr>
        <w:spacing w:line="360" w:lineRule="auto" w:after="0"/>
        <w:ind w:firstLine="709"/>
        <w:jc w:val="both"/>
      </w:pPr>
      <w:r>
        <w:rPr>
          <w:rFonts w:ascii="Times New Roman" w:hAnsi="Times New Roman"/>
          <w:b w:val="0"/>
          <w:i w:val="0"/>
          <w:sz w:val="28"/>
        </w:rPr>
        <w:t>Дар таламус сигналҳои дард бо дигар ҳиссиёт якҷоя мешаванд; қишраи сенсории асосӣ ҷой ва хусусиятро муайян мекунад ва инсула бошад «ҳисси дохилии» дард — масалан, дарди миёна — месозад [2, 453-б.]. Барои ҳамин дар ташхиси муосир «корти дард» ҳамчун маҷмӯи минтақаҳо арзёбӣ мешавад [12, 2204-б.].</w:t>
      </w:r>
    </w:p>
    <w:p>
      <w:pPr>
        <w:spacing w:line="360" w:lineRule="auto" w:after="0"/>
        <w:ind w:firstLine="709"/>
        <w:jc w:val="both"/>
      </w:pPr>
      <w:r>
        <w:rPr>
          <w:rFonts w:ascii="Times New Roman" w:hAnsi="Times New Roman"/>
          <w:b w:val="0"/>
          <w:i w:val="0"/>
          <w:sz w:val="28"/>
        </w:rPr>
        <w:t>Дар фосилаи байни нахҳо сигналҳои ноцетсептивӣ бо моддаҳои мутаносиб — глутамат ва субстансияи P — мегузаранд; ин моддаҳо дар ҳолати давомнокӣ ба мутобиқсозии марказӣ меоварад [5, 162-б.]. Барои ҳамин дарди музмӣ бо муҳлат меафзояд — на ба манбаъ, балки ба механизми паҳншавӣ вобаста [2, 460-б.].</w:t>
      </w:r>
    </w:p>
    <w:p>
      <w:pPr>
        <w:spacing w:line="360" w:lineRule="auto" w:after="0"/>
        <w:ind w:firstLine="709"/>
        <w:jc w:val="both"/>
      </w:pPr>
      <w:r>
        <w:rPr>
          <w:rFonts w:ascii="Times New Roman" w:hAnsi="Times New Roman"/>
          <w:b w:val="0"/>
          <w:i w:val="0"/>
          <w:sz w:val="28"/>
        </w:rPr>
        <w:t>Дар мавриди дарди мушакҳои мӯътадил — миофасциалӣ — «нуктаҳои фишорӣ» мавҷуд мешаванд, ки ба лағжиш беандоза баланд ҷавоб медиҳанд [6, 14-б.]. Барои ҳамин дар табобати маишӣ молиши онҳо бо туп ё даст муфид аст [8, 24-б.].</w:t>
      </w:r>
    </w:p>
    <w:p>
      <w:pPr>
        <w:spacing w:line="360" w:lineRule="auto" w:after="0"/>
        <w:ind w:firstLine="709"/>
        <w:jc w:val="both"/>
      </w:pPr>
      <w:r>
        <w:rPr>
          <w:rFonts w:ascii="Times New Roman" w:hAnsi="Times New Roman"/>
          <w:b w:val="0"/>
          <w:i w:val="0"/>
          <w:sz w:val="28"/>
        </w:rPr>
        <w:t>Дар таламус ва қишра сигналҳои ҳар минтақаи бадан харитаи махсус доранд; барои ҳамин одам ҷои дардро дақиқ менамояд [3, 413-б.]. Дар узвҳои дохилӣ бошад харитаи сусттар аст — дарди онҳо бештар амиқ ва ноаён ҳис мешавад, ки ин барои ташхис душворӣ месозад [11, 691-б.].</w:t>
      </w:r>
    </w:p>
    <w:p>
      <w:pPr>
        <w:spacing w:line="240" w:lineRule="auto" w:after="0"/>
        <w:ind w:firstLine="0"/>
        <w:jc w:val="center"/>
      </w:pPr>
      <w:r>
        <w:rPr>
          <w:rFonts w:ascii="Times New Roman" w:hAnsi="Times New Roman"/>
          <w:b/>
          <w:i w:val="0"/>
          <w:sz w:val="24"/>
        </w:rPr>
        <w:t>Ҷадвали 1.3 — Роҳҳои ноцетсептивии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Роҳ</w:t>
            </w:r>
          </w:p>
        </w:tc>
        <w:tc>
          <w:tcPr>
            <w:tcW w:type="dxa" w:w="1814"/>
            <w:shd w:val="clear" w:fill="EDEDED"/>
          </w:tcPr>
          <w:p>
            <w:pPr>
              <w:spacing w:line="240" w:lineRule="auto" w:after="0" w:before="0"/>
              <w:ind w:firstLine="0"/>
              <w:jc w:val="left"/>
            </w:pPr>
            <w:r>
              <w:rPr>
                <w:rFonts w:ascii="Times New Roman" w:hAnsi="Times New Roman"/>
                <w:b/>
                <w:sz w:val="24"/>
              </w:rPr>
              <w:t>Суръат</w:t>
            </w:r>
          </w:p>
        </w:tc>
        <w:tc>
          <w:tcPr>
            <w:tcW w:type="dxa" w:w="3628"/>
            <w:shd w:val="clear" w:fill="EDEDED"/>
          </w:tcPr>
          <w:p>
            <w:pPr>
              <w:spacing w:line="240" w:lineRule="auto" w:after="0" w:before="0"/>
              <w:ind w:firstLine="0"/>
              <w:jc w:val="left"/>
            </w:pPr>
            <w:r>
              <w:rPr>
                <w:rFonts w:ascii="Times New Roman" w:hAnsi="Times New Roman"/>
                <w:b/>
                <w:sz w:val="24"/>
              </w:rPr>
              <w:t>Вазифаи асосӣ</w:t>
            </w:r>
          </w:p>
        </w:tc>
      </w:tr>
      <w:tr>
        <w:tc>
          <w:tcPr>
            <w:tcW w:type="dxa" w:w="2835"/>
          </w:tcPr>
          <w:p>
            <w:pPr>
              <w:spacing w:line="240" w:lineRule="auto" w:after="0" w:before="0"/>
              <w:ind w:firstLine="0"/>
              <w:jc w:val="left"/>
            </w:pPr>
            <w:r>
              <w:rPr>
                <w:rFonts w:ascii="Times New Roman" w:hAnsi="Times New Roman"/>
                <w:b w:val="0"/>
                <w:sz w:val="24"/>
              </w:rPr>
              <w:t>Спиноталамикии ҷонибӣ</w:t>
            </w:r>
          </w:p>
        </w:tc>
        <w:tc>
          <w:tcPr>
            <w:tcW w:type="dxa" w:w="1814"/>
          </w:tcPr>
          <w:p>
            <w:pPr>
              <w:spacing w:line="240" w:lineRule="auto" w:after="0" w:before="0"/>
              <w:ind w:firstLine="0"/>
              <w:jc w:val="left"/>
            </w:pPr>
            <w:r>
              <w:rPr>
                <w:rFonts w:ascii="Times New Roman" w:hAnsi="Times New Roman"/>
                <w:b w:val="0"/>
                <w:sz w:val="24"/>
              </w:rPr>
              <w:t>Тез</w:t>
            </w:r>
          </w:p>
        </w:tc>
        <w:tc>
          <w:tcPr>
            <w:tcW w:type="dxa" w:w="3628"/>
          </w:tcPr>
          <w:p>
            <w:pPr>
              <w:spacing w:line="240" w:lineRule="auto" w:after="0" w:before="0"/>
              <w:ind w:firstLine="0"/>
              <w:jc w:val="left"/>
            </w:pPr>
            <w:r>
              <w:rPr>
                <w:rFonts w:ascii="Times New Roman" w:hAnsi="Times New Roman"/>
                <w:b w:val="0"/>
                <w:sz w:val="24"/>
              </w:rPr>
              <w:t>Ҷой ва хусусияти дард</w:t>
            </w:r>
          </w:p>
        </w:tc>
      </w:tr>
      <w:tr>
        <w:tc>
          <w:tcPr>
            <w:tcW w:type="dxa" w:w="2835"/>
          </w:tcPr>
          <w:p>
            <w:pPr>
              <w:spacing w:line="240" w:lineRule="auto" w:after="0" w:before="0"/>
              <w:ind w:firstLine="0"/>
              <w:jc w:val="left"/>
            </w:pPr>
            <w:r>
              <w:rPr>
                <w:rFonts w:ascii="Times New Roman" w:hAnsi="Times New Roman"/>
                <w:b w:val="0"/>
                <w:sz w:val="24"/>
              </w:rPr>
              <w:t>Спиноталамикии пеш</w:t>
            </w:r>
          </w:p>
        </w:tc>
        <w:tc>
          <w:tcPr>
            <w:tcW w:type="dxa" w:w="1814"/>
          </w:tcPr>
          <w:p>
            <w:pPr>
              <w:spacing w:line="240" w:lineRule="auto" w:after="0" w:before="0"/>
              <w:ind w:firstLine="0"/>
              <w:jc w:val="left"/>
            </w:pPr>
            <w:r>
              <w:rPr>
                <w:rFonts w:ascii="Times New Roman" w:hAnsi="Times New Roman"/>
                <w:b w:val="0"/>
                <w:sz w:val="24"/>
              </w:rPr>
              <w:t>Суст</w:t>
            </w:r>
          </w:p>
        </w:tc>
        <w:tc>
          <w:tcPr>
            <w:tcW w:type="dxa" w:w="3628"/>
          </w:tcPr>
          <w:p>
            <w:pPr>
              <w:spacing w:line="240" w:lineRule="auto" w:after="0" w:before="0"/>
              <w:ind w:firstLine="0"/>
              <w:jc w:val="left"/>
            </w:pPr>
            <w:r>
              <w:rPr>
                <w:rFonts w:ascii="Times New Roman" w:hAnsi="Times New Roman"/>
                <w:b w:val="0"/>
                <w:sz w:val="24"/>
              </w:rPr>
              <w:t>Дарди мӯътадил, музмӣ</w:t>
            </w:r>
          </w:p>
        </w:tc>
      </w:tr>
      <w:tr>
        <w:tc>
          <w:tcPr>
            <w:tcW w:type="dxa" w:w="2835"/>
          </w:tcPr>
          <w:p>
            <w:pPr>
              <w:spacing w:line="240" w:lineRule="auto" w:after="0" w:before="0"/>
              <w:ind w:firstLine="0"/>
              <w:jc w:val="left"/>
            </w:pPr>
            <w:r>
              <w:rPr>
                <w:rFonts w:ascii="Times New Roman" w:hAnsi="Times New Roman"/>
                <w:b w:val="0"/>
                <w:sz w:val="24"/>
              </w:rPr>
              <w:t>Роҳи лимбӣ ва инсулӣ</w:t>
            </w:r>
          </w:p>
        </w:tc>
        <w:tc>
          <w:tcPr>
            <w:tcW w:type="dxa" w:w="1814"/>
          </w:tcPr>
          <w:p>
            <w:pPr>
              <w:spacing w:line="240" w:lineRule="auto" w:after="0" w:before="0"/>
              <w:ind w:firstLine="0"/>
              <w:jc w:val="left"/>
            </w:pPr>
            <w:r>
              <w:rPr>
                <w:rFonts w:ascii="Times New Roman" w:hAnsi="Times New Roman"/>
                <w:b w:val="0"/>
                <w:sz w:val="24"/>
              </w:rPr>
              <w:t>Суст</w:t>
            </w:r>
          </w:p>
        </w:tc>
        <w:tc>
          <w:tcPr>
            <w:tcW w:type="dxa" w:w="3628"/>
          </w:tcPr>
          <w:p>
            <w:pPr>
              <w:spacing w:line="240" w:lineRule="auto" w:after="0" w:before="0"/>
              <w:ind w:firstLine="0"/>
              <w:jc w:val="left"/>
            </w:pPr>
            <w:r>
              <w:rPr>
                <w:rFonts w:ascii="Times New Roman" w:hAnsi="Times New Roman"/>
                <w:b w:val="0"/>
                <w:sz w:val="24"/>
              </w:rPr>
              <w:t>Ҳолати эҳсосии дард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Теорияи идораи дарвозагӣ (gate control)</w:t>
      </w:r>
    </w:p>
    <w:p>
      <w:pPr>
        <w:spacing w:line="360" w:lineRule="auto" w:after="0"/>
        <w:ind w:firstLine="709"/>
        <w:jc w:val="both"/>
      </w:pPr>
      <w:r>
        <w:rPr>
          <w:rFonts w:ascii="Times New Roman" w:hAnsi="Times New Roman"/>
          <w:b w:val="0"/>
          <w:i w:val="0"/>
          <w:sz w:val="28"/>
        </w:rPr>
        <w:t>Теорияи идораи дарвозагӣ аз Мелзак ва Валл (1965) асоси муосири фаҳмиши дард мебошад: дар пуштмӯғ «дарвоза» мавҷуд аст, ки сигналҳои якхеларо танзим мекунад [3, 416-б.]. Наҳҳои A-beta — дардгузарон ба лағжиш ва фишор — интернейронҳои пуштмӯғро фаъол мекунанд ва дарвозаро баста мекунанд — сигнали дард кам мешавад [11, 692-б.]. Тамос, молиш, гармкунӣ ва массаж ба ҳамин механизм кор мекунанд [6, 14-б.]. Барои ҳамин баъди молиши вазнин ё тамос дард суст мешавад.</w:t>
      </w:r>
    </w:p>
    <w:p>
      <w:pPr>
        <w:spacing w:line="360" w:lineRule="auto" w:after="0"/>
        <w:ind w:firstLine="709"/>
        <w:jc w:val="both"/>
      </w:pPr>
      <w:r>
        <w:rPr>
          <w:rFonts w:ascii="Times New Roman" w:hAnsi="Times New Roman"/>
          <w:b w:val="0"/>
          <w:i w:val="0"/>
          <w:sz w:val="28"/>
        </w:rPr>
        <w:t>Баръакс, дар холати камҳаракатӣ ва нигаронии зеҳнӣ дарвоза кушода мешавад: сигнали дард бе маноъ ба мағз мерасад [2, 456-б.]. Дар адабиёти муосир теорияи дарвозагӣ қисми асосии идораи дард ҳисоб мешавад: он байни ноцетсепсия ва таҷрибаи субъективӣ ҷой дорад [12, 2208-б.]. Барои ҳамин методҳои табиӣ — тамос, гармкунӣ, нафаскашӣ — ба тарзи илмӣ асоснок шудаанд [8, 10-б.].</w:t>
      </w:r>
    </w:p>
    <w:p>
      <w:pPr>
        <w:spacing w:line="360" w:lineRule="auto" w:after="0"/>
        <w:ind w:firstLine="709"/>
        <w:jc w:val="both"/>
      </w:pPr>
      <w:r>
        <w:rPr>
          <w:rFonts w:ascii="Times New Roman" w:hAnsi="Times New Roman"/>
          <w:b w:val="0"/>
          <w:i w:val="0"/>
          <w:sz w:val="28"/>
        </w:rPr>
        <w:t>Мисоли 4. Дар вазъи тамоси мӯътадил бо фишори 5 кг/см² ва ҷамъи дард 7 балл аз 10: баъди 10 дақиқаи молиш дард ба 4 паст мегардад — ками 3 балл ё (7 − 4) ÷ 7 ≈ 43 фоиз. Ин натиҷа бо ҷамъи таҷрибавии адабиёти мутобиқ аст [9, 1510-б.].</w:t>
      </w:r>
    </w:p>
    <w:p>
      <w:pPr>
        <w:spacing w:line="360" w:lineRule="auto" w:after="0"/>
        <w:ind w:firstLine="709"/>
        <w:jc w:val="both"/>
      </w:pPr>
      <w:r>
        <w:rPr>
          <w:rFonts w:ascii="Times New Roman" w:hAnsi="Times New Roman"/>
          <w:b w:val="0"/>
          <w:i w:val="0"/>
          <w:sz w:val="28"/>
        </w:rPr>
        <w:t>Дарвозагӣ дар ҳаёти рӯзона маълум аст: баъди сӯхтан худбихӯдон мушаки зарардидаро молием — нахҳои A-beta дарвозаро баста, дардро кам мекунанд [3, 418-б.]. Ҳамон механизм дар массадорӣ, гармкунӣ ва тамосҳои маишии кор мекунад [6, 16-б.].</w:t>
      </w:r>
    </w:p>
    <w:p>
      <w:pPr>
        <w:spacing w:line="360" w:lineRule="auto" w:after="0"/>
        <w:ind w:firstLine="709"/>
        <w:jc w:val="both"/>
      </w:pPr>
      <w:r>
        <w:rPr>
          <w:rFonts w:ascii="Times New Roman" w:hAnsi="Times New Roman"/>
          <w:b w:val="0"/>
          <w:i w:val="0"/>
          <w:sz w:val="28"/>
        </w:rPr>
        <w:t>Дар холати нигаронӣ ва хоби ногувор дарвоза кушода мешавад — ҳамон дард вазнинтар ҳис мешавад [12, 2208-б.]. Барои ҳамин реҷаи хоб ва мӯҳлати нигаронӣ ба қайди дард муттаҳид мешаванд — ин ҳолати амалии нақшаи зиддидард аст [7, 2208-б.].</w:t>
      </w:r>
    </w:p>
    <w:p>
      <w:pPr>
        <w:spacing w:line="360" w:lineRule="auto" w:after="0"/>
        <w:ind w:firstLine="709"/>
        <w:jc w:val="both"/>
      </w:pPr>
      <w:r>
        <w:rPr>
          <w:rFonts w:ascii="Times New Roman" w:hAnsi="Times New Roman"/>
          <w:b w:val="0"/>
          <w:i w:val="0"/>
          <w:sz w:val="28"/>
        </w:rPr>
        <w:t>Дарвозагӣ ба машқ низ дахл дорад: дар давоми машқи мӯътадил A-beta фаъол мешаванд ва дарвоза баста мемонад — «дарди машқ» баъди машқ кам мегардад [7, 2202-б.]. Барои ҳамин машқи сабук ҳатто дар вазъи дард тавсия мешавад [8, 32-б.].</w:t>
      </w:r>
    </w:p>
    <w:p>
      <w:pPr>
        <w:spacing w:line="360" w:lineRule="auto" w:after="0"/>
        <w:ind w:firstLine="709"/>
        <w:jc w:val="both"/>
      </w:pPr>
      <w:r>
        <w:rPr>
          <w:rFonts w:ascii="Times New Roman" w:hAnsi="Times New Roman"/>
          <w:b w:val="0"/>
          <w:i w:val="0"/>
          <w:sz w:val="28"/>
        </w:rPr>
        <w:t>Дарвозагӣ бо дарвозаҳои дигари асаб ҳамкорӣ мекунад: дар вазъи ташвиш, хоби ногувор ва камҳаракатӣ дарвоза кушода мешавад — ҳамон дард вазнинтар ҳис мешавад [12, 2208-б.]. Барои ҳамин реҷаи хоб ва мӯҳлати нигаронӣ ба қайди дард муттаҳид мешаванд [7, 2208-б.].</w:t>
      </w:r>
    </w:p>
    <w:p>
      <w:pPr>
        <w:spacing w:line="240" w:lineRule="auto" w:after="0"/>
        <w:ind w:firstLine="0"/>
        <w:jc w:val="center"/>
      </w:pPr>
      <w:r>
        <w:rPr>
          <w:rFonts w:ascii="Times New Roman" w:hAnsi="Times New Roman"/>
          <w:b/>
          <w:i w:val="0"/>
          <w:sz w:val="24"/>
        </w:rPr>
        <w:t>Ҷадвали 1.4 — Дарвозаи идораи дард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Дарвоза</w:t>
            </w:r>
          </w:p>
        </w:tc>
        <w:tc>
          <w:tcPr>
            <w:tcW w:type="dxa" w:w="3515"/>
            <w:shd w:val="clear" w:fill="EDEDED"/>
          </w:tcPr>
          <w:p>
            <w:pPr>
              <w:spacing w:line="240" w:lineRule="auto" w:after="0" w:before="0"/>
              <w:ind w:firstLine="0"/>
              <w:jc w:val="left"/>
            </w:pPr>
            <w:r>
              <w:rPr>
                <w:rFonts w:ascii="Times New Roman" w:hAnsi="Times New Roman"/>
                <w:b/>
                <w:sz w:val="24"/>
              </w:rPr>
              <w:t>Натиҷа</w:t>
            </w:r>
          </w:p>
        </w:tc>
      </w:tr>
      <w:tr>
        <w:tc>
          <w:tcPr>
            <w:tcW w:type="dxa" w:w="2494"/>
          </w:tcPr>
          <w:p>
            <w:pPr>
              <w:spacing w:line="240" w:lineRule="auto" w:after="0" w:before="0"/>
              <w:ind w:firstLine="0"/>
              <w:jc w:val="left"/>
            </w:pPr>
            <w:r>
              <w:rPr>
                <w:rFonts w:ascii="Times New Roman" w:hAnsi="Times New Roman"/>
                <w:b w:val="0"/>
                <w:sz w:val="24"/>
              </w:rPr>
              <w:t>Лағжиш, тамос (A-beta)</w:t>
            </w:r>
          </w:p>
        </w:tc>
        <w:tc>
          <w:tcPr>
            <w:tcW w:type="dxa" w:w="2268"/>
          </w:tcPr>
          <w:p>
            <w:pPr>
              <w:spacing w:line="240" w:lineRule="auto" w:after="0" w:before="0"/>
              <w:ind w:firstLine="0"/>
              <w:jc w:val="left"/>
            </w:pPr>
            <w:r>
              <w:rPr>
                <w:rFonts w:ascii="Times New Roman" w:hAnsi="Times New Roman"/>
                <w:b w:val="0"/>
                <w:sz w:val="24"/>
              </w:rPr>
              <w:t>Баста</w:t>
            </w:r>
          </w:p>
        </w:tc>
        <w:tc>
          <w:tcPr>
            <w:tcW w:type="dxa" w:w="3515"/>
          </w:tcPr>
          <w:p>
            <w:pPr>
              <w:spacing w:line="240" w:lineRule="auto" w:after="0" w:before="0"/>
              <w:ind w:firstLine="0"/>
              <w:jc w:val="left"/>
            </w:pPr>
            <w:r>
              <w:rPr>
                <w:rFonts w:ascii="Times New Roman" w:hAnsi="Times New Roman"/>
                <w:b w:val="0"/>
                <w:sz w:val="24"/>
              </w:rPr>
              <w:t>Дард кам</w:t>
            </w:r>
          </w:p>
        </w:tc>
      </w:tr>
      <w:tr>
        <w:tc>
          <w:tcPr>
            <w:tcW w:type="dxa" w:w="2494"/>
          </w:tcPr>
          <w:p>
            <w:pPr>
              <w:spacing w:line="240" w:lineRule="auto" w:after="0" w:before="0"/>
              <w:ind w:firstLine="0"/>
              <w:jc w:val="left"/>
            </w:pPr>
            <w:r>
              <w:rPr>
                <w:rFonts w:ascii="Times New Roman" w:hAnsi="Times New Roman"/>
                <w:b w:val="0"/>
                <w:sz w:val="24"/>
              </w:rPr>
              <w:t>Нигаронӣ, камҳаракатӣ</w:t>
            </w:r>
          </w:p>
        </w:tc>
        <w:tc>
          <w:tcPr>
            <w:tcW w:type="dxa" w:w="2268"/>
          </w:tcPr>
          <w:p>
            <w:pPr>
              <w:spacing w:line="240" w:lineRule="auto" w:after="0" w:before="0"/>
              <w:ind w:firstLine="0"/>
              <w:jc w:val="left"/>
            </w:pPr>
            <w:r>
              <w:rPr>
                <w:rFonts w:ascii="Times New Roman" w:hAnsi="Times New Roman"/>
                <w:b w:val="0"/>
                <w:sz w:val="24"/>
              </w:rPr>
              <w:t>Кушода</w:t>
            </w:r>
          </w:p>
        </w:tc>
        <w:tc>
          <w:tcPr>
            <w:tcW w:type="dxa" w:w="3515"/>
          </w:tcPr>
          <w:p>
            <w:pPr>
              <w:spacing w:line="240" w:lineRule="auto" w:after="0" w:before="0"/>
              <w:ind w:firstLine="0"/>
              <w:jc w:val="left"/>
            </w:pPr>
            <w:r>
              <w:rPr>
                <w:rFonts w:ascii="Times New Roman" w:hAnsi="Times New Roman"/>
                <w:b w:val="0"/>
                <w:sz w:val="24"/>
              </w:rPr>
              <w:t>Дард бештар</w:t>
            </w:r>
          </w:p>
        </w:tc>
      </w:tr>
      <w:tr>
        <w:tc>
          <w:tcPr>
            <w:tcW w:type="dxa" w:w="2494"/>
          </w:tcPr>
          <w:p>
            <w:pPr>
              <w:spacing w:line="240" w:lineRule="auto" w:after="0" w:before="0"/>
              <w:ind w:firstLine="0"/>
              <w:jc w:val="left"/>
            </w:pPr>
            <w:r>
              <w:rPr>
                <w:rFonts w:ascii="Times New Roman" w:hAnsi="Times New Roman"/>
                <w:b w:val="0"/>
                <w:sz w:val="24"/>
              </w:rPr>
              <w:t>Опиоидҳои дохилӣ</w:t>
            </w:r>
          </w:p>
        </w:tc>
        <w:tc>
          <w:tcPr>
            <w:tcW w:type="dxa" w:w="2268"/>
          </w:tcPr>
          <w:p>
            <w:pPr>
              <w:spacing w:line="240" w:lineRule="auto" w:after="0" w:before="0"/>
              <w:ind w:firstLine="0"/>
              <w:jc w:val="left"/>
            </w:pPr>
            <w:r>
              <w:rPr>
                <w:rFonts w:ascii="Times New Roman" w:hAnsi="Times New Roman"/>
                <w:b w:val="0"/>
                <w:sz w:val="24"/>
              </w:rPr>
              <w:t>Баста</w:t>
            </w:r>
          </w:p>
        </w:tc>
        <w:tc>
          <w:tcPr>
            <w:tcW w:type="dxa" w:w="3515"/>
          </w:tcPr>
          <w:p>
            <w:pPr>
              <w:spacing w:line="240" w:lineRule="auto" w:after="0" w:before="0"/>
              <w:ind w:firstLine="0"/>
              <w:jc w:val="left"/>
            </w:pPr>
            <w:r>
              <w:rPr>
                <w:rFonts w:ascii="Times New Roman" w:hAnsi="Times New Roman"/>
                <w:b w:val="0"/>
                <w:sz w:val="24"/>
              </w:rPr>
              <w:t>Дард хеле кам</w:t>
            </w:r>
          </w:p>
        </w:tc>
      </w:tr>
      <w:tr>
        <w:tc>
          <w:tcPr>
            <w:tcW w:type="dxa" w:w="2494"/>
          </w:tcPr>
          <w:p>
            <w:pPr>
              <w:spacing w:line="240" w:lineRule="auto" w:after="0" w:before="0"/>
              <w:ind w:firstLine="0"/>
              <w:jc w:val="left"/>
            </w:pPr>
            <w:r>
              <w:rPr>
                <w:rFonts w:ascii="Times New Roman" w:hAnsi="Times New Roman"/>
                <w:b w:val="0"/>
                <w:sz w:val="24"/>
              </w:rPr>
              <w:t>Зарари нав</w:t>
            </w:r>
          </w:p>
        </w:tc>
        <w:tc>
          <w:tcPr>
            <w:tcW w:type="dxa" w:w="2268"/>
          </w:tcPr>
          <w:p>
            <w:pPr>
              <w:spacing w:line="240" w:lineRule="auto" w:after="0" w:before="0"/>
              <w:ind w:firstLine="0"/>
              <w:jc w:val="left"/>
            </w:pPr>
            <w:r>
              <w:rPr>
                <w:rFonts w:ascii="Times New Roman" w:hAnsi="Times New Roman"/>
                <w:b w:val="0"/>
                <w:sz w:val="24"/>
              </w:rPr>
              <w:t>Кушода</w:t>
            </w:r>
          </w:p>
        </w:tc>
        <w:tc>
          <w:tcPr>
            <w:tcW w:type="dxa" w:w="3515"/>
          </w:tcPr>
          <w:p>
            <w:pPr>
              <w:spacing w:line="240" w:lineRule="auto" w:after="0" w:before="0"/>
              <w:ind w:firstLine="0"/>
              <w:jc w:val="left"/>
            </w:pPr>
            <w:r>
              <w:rPr>
                <w:rFonts w:ascii="Times New Roman" w:hAnsi="Times New Roman"/>
                <w:b w:val="0"/>
                <w:sz w:val="24"/>
              </w:rPr>
              <w:t>Дарди тез</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1.5. Системаи антиноцетсептивии аз боло ба поён: PAG — RVM</w:t>
      </w:r>
    </w:p>
    <w:p>
      <w:pPr>
        <w:spacing w:line="360" w:lineRule="auto" w:after="0"/>
        <w:ind w:firstLine="709"/>
        <w:jc w:val="both"/>
      </w:pPr>
      <w:r>
        <w:rPr>
          <w:rFonts w:ascii="Times New Roman" w:hAnsi="Times New Roman"/>
          <w:b w:val="0"/>
          <w:i w:val="0"/>
          <w:sz w:val="28"/>
        </w:rPr>
        <w:t>Системаи антиноцетсептивии аз боло ба поён аз моддаи сиюми атрофи мағзи миёна (PAG) оғоз мешавад: ин минтақа дорои зиччии баланди рецепторҳои опиоидӣ аст [3, 420-б.]. Роҳҳои PAG ба ядрои варанҷии рострӣ (RVM) мебарад: аз RVM нейронҳо ба пуштмӯғ мегузаранд ва сигнали дардаро суст мекунанд [5, 160-б.]. Ин механизми идораи аз боло ба поён дар вазъи зарарӣ таъсири худро меафзояд [2, 458-б.].</w:t>
      </w:r>
    </w:p>
    <w:p>
      <w:pPr>
        <w:spacing w:line="360" w:lineRule="auto" w:after="0"/>
        <w:ind w:firstLine="709"/>
        <w:jc w:val="both"/>
      </w:pPr>
      <w:r>
        <w:rPr>
          <w:rFonts w:ascii="Times New Roman" w:hAnsi="Times New Roman"/>
          <w:b w:val="0"/>
          <w:i w:val="0"/>
          <w:sz w:val="28"/>
        </w:rPr>
        <w:t>Хориҷкунии дохилӣ низ муҳим аст: серотонин ва норадреналин — нейромедиаторҳои асосии ин система — ба пуштмӯғ мерасанд ва интернейронҳои ҳимояиро фаъол мекунанд [6, 18-б.]. Дар бисёр тадқиқотҳо нишон дода шудааст, ки машқи мӯътадил ва нафаскашӣ ба ҳамин система таъсири мустаҳкам мебахшанд [7, 2206-б.]. Барои ҳамин механизми PAG-RVM ба унвони «системаи табиии табобати дард» ҳисоб мешавад [8, 14-б.].</w:t>
      </w:r>
    </w:p>
    <w:p>
      <w:pPr>
        <w:spacing w:line="360" w:lineRule="auto" w:after="0"/>
        <w:ind w:firstLine="709"/>
        <w:jc w:val="both"/>
      </w:pPr>
      <w:r>
        <w:rPr>
          <w:rFonts w:ascii="Times New Roman" w:hAnsi="Times New Roman"/>
          <w:b w:val="0"/>
          <w:i w:val="0"/>
          <w:sz w:val="28"/>
        </w:rPr>
        <w:t>Дар тадқиқотҳои тасвирии мағз нишон дода шудааст, ки машқ ва нафаскашӣ фаъолияти PAG ва RVM-ро меафзоянд — ин тасвири объективии фаъолкунӣ аст [2, 464-б.]. Барои ҳамин методҳои табиӣ ба нархи кам натиҷаи илмӣ медиҳанд [7, 2204-б.].</w:t>
      </w:r>
    </w:p>
    <w:p>
      <w:pPr>
        <w:spacing w:line="360" w:lineRule="auto" w:after="0"/>
        <w:ind w:firstLine="709"/>
        <w:jc w:val="both"/>
      </w:pPr>
      <w:r>
        <w:rPr>
          <w:rFonts w:ascii="Times New Roman" w:hAnsi="Times New Roman"/>
          <w:b w:val="0"/>
          <w:i w:val="0"/>
          <w:sz w:val="28"/>
        </w:rPr>
        <w:t>Системаи антиноцетсептивӣ дар вазъи зарари шадид қувват мешавад: дар мавриди зарари шадиди ҷангӣ дарди то баъд ҳам ба амал меояд — организмеро ба мубориза омода месозад [3, 422-б.]. Ин ҳолат дарди «таъхиршуда» месозад, ки баъди амал ошкор мешавад [6, 20-б.].</w:t>
      </w:r>
    </w:p>
    <w:p>
      <w:pPr>
        <w:spacing w:line="360" w:lineRule="auto" w:after="0"/>
        <w:ind w:firstLine="709"/>
        <w:jc w:val="both"/>
      </w:pPr>
      <w:r>
        <w:rPr>
          <w:rFonts w:ascii="Times New Roman" w:hAnsi="Times New Roman"/>
          <w:b w:val="0"/>
          <w:i w:val="0"/>
          <w:sz w:val="28"/>
        </w:rPr>
        <w:t>Сигналҳои низшаванда аз RVM бо серотонин ва норадреналин кор мекунанд: онҳо интернейронҳои пуштмӯғро фаъол мекунанд ва дарвозаи дардро баста мекунанд [3, 421-б.]. Барои ҳамин баъди машқ ва нафаскашӣ дарди мӯътадил кам мешавад [7, 2204-б.].</w:t>
      </w:r>
    </w:p>
    <w:p>
      <w:pPr>
        <w:spacing w:line="360" w:lineRule="auto" w:after="0"/>
        <w:ind w:firstLine="709"/>
        <w:jc w:val="both"/>
      </w:pPr>
      <w:r>
        <w:rPr>
          <w:rFonts w:ascii="Times New Roman" w:hAnsi="Times New Roman"/>
          <w:b w:val="0"/>
          <w:i w:val="0"/>
          <w:sz w:val="28"/>
        </w:rPr>
        <w:t>Системаи антиноцетсептивиро «қабатҳои идора» мешуморанд: дарвозагии пуштмӯғ, идораи таламус ва системаи опиоидии PAG — ҳар сатҳ воситаи махсуси табобатӣ дорад [2, 461-б.]. Барои ҳамин табобати муосири дард ба ҳар сатҳ алоҳида таъсир мебахшад [12, 2204-б.].</w:t>
      </w:r>
    </w:p>
    <w:p>
      <w:pPr>
        <w:spacing w:line="240" w:lineRule="auto" w:after="0"/>
        <w:ind w:firstLine="0"/>
        <w:jc w:val="center"/>
      </w:pPr>
      <w:r>
        <w:rPr>
          <w:rFonts w:ascii="Times New Roman" w:hAnsi="Times New Roman"/>
          <w:b/>
          <w:i w:val="0"/>
          <w:sz w:val="24"/>
        </w:rPr>
        <w:t>Ҷадвали 1.5 — Сатҳҳои системаи антиноцетсептивӣ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Сатҳ</w:t>
            </w:r>
          </w:p>
        </w:tc>
        <w:tc>
          <w:tcPr>
            <w:tcW w:type="dxa" w:w="2268"/>
            <w:shd w:val="clear" w:fill="EDEDED"/>
          </w:tcPr>
          <w:p>
            <w:pPr>
              <w:spacing w:line="240" w:lineRule="auto" w:after="0" w:before="0"/>
              <w:ind w:firstLine="0"/>
              <w:jc w:val="left"/>
            </w:pPr>
            <w:r>
              <w:rPr>
                <w:rFonts w:ascii="Times New Roman" w:hAnsi="Times New Roman"/>
                <w:b/>
                <w:sz w:val="24"/>
              </w:rPr>
              <w:t>Минтақа</w:t>
            </w:r>
          </w:p>
        </w:tc>
        <w:tc>
          <w:tcPr>
            <w:tcW w:type="dxa" w:w="3628"/>
            <w:shd w:val="clear" w:fill="EDEDED"/>
          </w:tcPr>
          <w:p>
            <w:pPr>
              <w:spacing w:line="240" w:lineRule="auto" w:after="0" w:before="0"/>
              <w:ind w:firstLine="0"/>
              <w:jc w:val="left"/>
            </w:pPr>
            <w:r>
              <w:rPr>
                <w:rFonts w:ascii="Times New Roman" w:hAnsi="Times New Roman"/>
                <w:b/>
                <w:sz w:val="24"/>
              </w:rPr>
              <w:t>Вазифа</w:t>
            </w:r>
          </w:p>
        </w:tc>
      </w:tr>
      <w:tr>
        <w:tc>
          <w:tcPr>
            <w:tcW w:type="dxa" w:w="2381"/>
          </w:tcPr>
          <w:p>
            <w:pPr>
              <w:spacing w:line="240" w:lineRule="auto" w:after="0" w:before="0"/>
              <w:ind w:firstLine="0"/>
              <w:jc w:val="left"/>
            </w:pPr>
            <w:r>
              <w:rPr>
                <w:rFonts w:ascii="Times New Roman" w:hAnsi="Times New Roman"/>
                <w:b w:val="0"/>
                <w:sz w:val="24"/>
              </w:rPr>
              <w:t>Мағзи миёна</w:t>
            </w:r>
          </w:p>
        </w:tc>
        <w:tc>
          <w:tcPr>
            <w:tcW w:type="dxa" w:w="2268"/>
          </w:tcPr>
          <w:p>
            <w:pPr>
              <w:spacing w:line="240" w:lineRule="auto" w:after="0" w:before="0"/>
              <w:ind w:firstLine="0"/>
              <w:jc w:val="left"/>
            </w:pPr>
            <w:r>
              <w:rPr>
                <w:rFonts w:ascii="Times New Roman" w:hAnsi="Times New Roman"/>
                <w:b w:val="0"/>
                <w:sz w:val="24"/>
              </w:rPr>
              <w:t>PAG</w:t>
            </w:r>
          </w:p>
        </w:tc>
        <w:tc>
          <w:tcPr>
            <w:tcW w:type="dxa" w:w="3628"/>
          </w:tcPr>
          <w:p>
            <w:pPr>
              <w:spacing w:line="240" w:lineRule="auto" w:after="0" w:before="0"/>
              <w:ind w:firstLine="0"/>
              <w:jc w:val="left"/>
            </w:pPr>
            <w:r>
              <w:rPr>
                <w:rFonts w:ascii="Times New Roman" w:hAnsi="Times New Roman"/>
                <w:b w:val="0"/>
                <w:sz w:val="24"/>
              </w:rPr>
              <w:t>Маркази фармоиши опиоидӣ</w:t>
            </w:r>
          </w:p>
        </w:tc>
      </w:tr>
      <w:tr>
        <w:tc>
          <w:tcPr>
            <w:tcW w:type="dxa" w:w="2381"/>
          </w:tcPr>
          <w:p>
            <w:pPr>
              <w:spacing w:line="240" w:lineRule="auto" w:after="0" w:before="0"/>
              <w:ind w:firstLine="0"/>
              <w:jc w:val="left"/>
            </w:pPr>
            <w:r>
              <w:rPr>
                <w:rFonts w:ascii="Times New Roman" w:hAnsi="Times New Roman"/>
                <w:b w:val="0"/>
                <w:sz w:val="24"/>
              </w:rPr>
              <w:t>Пуштмӯғи даром</w:t>
            </w:r>
          </w:p>
        </w:tc>
        <w:tc>
          <w:tcPr>
            <w:tcW w:type="dxa" w:w="2268"/>
          </w:tcPr>
          <w:p>
            <w:pPr>
              <w:spacing w:line="240" w:lineRule="auto" w:after="0" w:before="0"/>
              <w:ind w:firstLine="0"/>
              <w:jc w:val="left"/>
            </w:pPr>
            <w:r>
              <w:rPr>
                <w:rFonts w:ascii="Times New Roman" w:hAnsi="Times New Roman"/>
                <w:b w:val="0"/>
                <w:sz w:val="24"/>
              </w:rPr>
              <w:t>RVM</w:t>
            </w:r>
          </w:p>
        </w:tc>
        <w:tc>
          <w:tcPr>
            <w:tcW w:type="dxa" w:w="3628"/>
          </w:tcPr>
          <w:p>
            <w:pPr>
              <w:spacing w:line="240" w:lineRule="auto" w:after="0" w:before="0"/>
              <w:ind w:firstLine="0"/>
              <w:jc w:val="left"/>
            </w:pPr>
            <w:r>
              <w:rPr>
                <w:rFonts w:ascii="Times New Roman" w:hAnsi="Times New Roman"/>
                <w:b w:val="0"/>
                <w:sz w:val="24"/>
              </w:rPr>
              <w:t>Хориҷкунии серотонин</w:t>
            </w:r>
          </w:p>
        </w:tc>
      </w:tr>
      <w:tr>
        <w:tc>
          <w:tcPr>
            <w:tcW w:type="dxa" w:w="2381"/>
          </w:tcPr>
          <w:p>
            <w:pPr>
              <w:spacing w:line="240" w:lineRule="auto" w:after="0" w:before="0"/>
              <w:ind w:firstLine="0"/>
              <w:jc w:val="left"/>
            </w:pPr>
            <w:r>
              <w:rPr>
                <w:rFonts w:ascii="Times New Roman" w:hAnsi="Times New Roman"/>
                <w:b w:val="0"/>
                <w:sz w:val="24"/>
              </w:rPr>
              <w:t>Пуштмӯғ</w:t>
            </w:r>
          </w:p>
        </w:tc>
        <w:tc>
          <w:tcPr>
            <w:tcW w:type="dxa" w:w="2268"/>
          </w:tcPr>
          <w:p>
            <w:pPr>
              <w:spacing w:line="240" w:lineRule="auto" w:after="0" w:before="0"/>
              <w:ind w:firstLine="0"/>
              <w:jc w:val="left"/>
            </w:pPr>
            <w:r>
              <w:rPr>
                <w:rFonts w:ascii="Times New Roman" w:hAnsi="Times New Roman"/>
                <w:b w:val="0"/>
                <w:sz w:val="24"/>
              </w:rPr>
              <w:t>Интернейронҳо</w:t>
            </w:r>
          </w:p>
        </w:tc>
        <w:tc>
          <w:tcPr>
            <w:tcW w:type="dxa" w:w="3628"/>
          </w:tcPr>
          <w:p>
            <w:pPr>
              <w:spacing w:line="240" w:lineRule="auto" w:after="0" w:before="0"/>
              <w:ind w:firstLine="0"/>
              <w:jc w:val="left"/>
            </w:pPr>
            <w:r>
              <w:rPr>
                <w:rFonts w:ascii="Times New Roman" w:hAnsi="Times New Roman"/>
                <w:b w:val="0"/>
                <w:sz w:val="24"/>
              </w:rPr>
              <w:t>Идораи локалии дард</w:t>
            </w:r>
          </w:p>
        </w:tc>
      </w:tr>
      <w:tr>
        <w:tc>
          <w:tcPr>
            <w:tcW w:type="dxa" w:w="2381"/>
          </w:tcPr>
          <w:p>
            <w:pPr>
              <w:spacing w:line="240" w:lineRule="auto" w:after="0" w:before="0"/>
              <w:ind w:firstLine="0"/>
              <w:jc w:val="left"/>
            </w:pPr>
            <w:r>
              <w:rPr>
                <w:rFonts w:ascii="Times New Roman" w:hAnsi="Times New Roman"/>
                <w:b w:val="0"/>
                <w:sz w:val="24"/>
              </w:rPr>
              <w:t>Ҳормонал</w:t>
            </w:r>
          </w:p>
        </w:tc>
        <w:tc>
          <w:tcPr>
            <w:tcW w:type="dxa" w:w="2268"/>
          </w:tcPr>
          <w:p>
            <w:pPr>
              <w:spacing w:line="240" w:lineRule="auto" w:after="0" w:before="0"/>
              <w:ind w:firstLine="0"/>
              <w:jc w:val="left"/>
            </w:pPr>
            <w:r>
              <w:rPr>
                <w:rFonts w:ascii="Times New Roman" w:hAnsi="Times New Roman"/>
                <w:b w:val="0"/>
                <w:sz w:val="24"/>
              </w:rPr>
              <w:t>Эндорфинҳо</w:t>
            </w:r>
          </w:p>
        </w:tc>
        <w:tc>
          <w:tcPr>
            <w:tcW w:type="dxa" w:w="3628"/>
          </w:tcPr>
          <w:p>
            <w:pPr>
              <w:spacing w:line="240" w:lineRule="auto" w:after="0" w:before="0"/>
              <w:ind w:firstLine="0"/>
              <w:jc w:val="left"/>
            </w:pPr>
            <w:r>
              <w:rPr>
                <w:rFonts w:ascii="Times New Roman" w:hAnsi="Times New Roman"/>
                <w:b w:val="0"/>
                <w:sz w:val="24"/>
              </w:rPr>
              <w:t>Сатҳи хун ва миёна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1.6. Опиоидҳои дохилӣ ва рецепторҳо</w:t>
      </w:r>
    </w:p>
    <w:p>
      <w:pPr>
        <w:spacing w:line="360" w:lineRule="auto" w:after="0"/>
        <w:ind w:firstLine="709"/>
        <w:jc w:val="both"/>
      </w:pPr>
      <w:r>
        <w:rPr>
          <w:rFonts w:ascii="Times New Roman" w:hAnsi="Times New Roman"/>
          <w:b w:val="0"/>
          <w:i w:val="0"/>
          <w:sz w:val="28"/>
        </w:rPr>
        <w:t>Опиоидҳои дохилӣ — эндорфинҳо, энкефалинҳо, динорфинҳо — пептидҳои мағз, ки сигнали дардро суст мекунанд [5, 164-б.]. Онҳо ба рецепторҳои опиоидӣ — мю (MOR), дельта (DOR) ва каппа (KOR) — меованд ва кори нейронҳои ноцетсептивиро боздошта мекунанд [3, 424-б.]. Энкефалинҳо асосан дар пуштмӯғ, эндорфинҳо — дар PAG ва гипофиз ҷой доранд [6, 22-б.]. Дар машқи мӯътадил сатҳи эндорфинҳо меафзояд — ин механизми «ҳолати хушҳолии баъди машқ»-и маъмул мебошад [2, 462-б.].</w:t>
      </w:r>
    </w:p>
    <w:p>
      <w:pPr>
        <w:spacing w:line="360" w:lineRule="auto" w:after="0"/>
        <w:ind w:firstLine="709"/>
        <w:jc w:val="both"/>
      </w:pPr>
      <w:r>
        <w:rPr>
          <w:rFonts w:ascii="Times New Roman" w:hAnsi="Times New Roman"/>
          <w:b w:val="0"/>
          <w:i w:val="0"/>
          <w:sz w:val="28"/>
        </w:rPr>
        <w:t>Илова бар опиоидҳо, системаҳои дигар низ дар системаи антиноцетсептивӣ ҳастанд: эндоканнабиноидҳо, окситоцин ва системаи серотонинӣ [12, 2210-б.]. Дар муқоиса бо доруҳои опиоидии берунӣ системаи дохилӣ бе хатари вобаста амал мекунад [5, 166-б.]. Барои ҳамин методҳои табиӣ — машқ, нафаскашӣ, хоб — ҳамчун воситаи фаъолкунандаи системаи опиоидии дохилӣ тавсия мешаванд [8, 18-б.].</w:t>
      </w:r>
    </w:p>
    <w:p>
      <w:pPr>
        <w:spacing w:line="360" w:lineRule="auto" w:after="0"/>
        <w:ind w:firstLine="709"/>
        <w:jc w:val="both"/>
      </w:pPr>
      <w:r>
        <w:rPr>
          <w:rFonts w:ascii="Times New Roman" w:hAnsi="Times New Roman"/>
          <w:b w:val="0"/>
          <w:i w:val="0"/>
          <w:sz w:val="28"/>
        </w:rPr>
        <w:t>Мисоли 5. Ҷамъи машқи зиддидард дар барномаи 8-ҳафтаина: 30 дақиқаи машқ × 5 рӯз = 150 дақиқа дар ҳафта; дар 8 ҳафта = 1200 дақиқа (20 соат) машқи мӯътадил, ки системаи опиоидии дохилиро мӯътадил фаъол мекунад [9, 1512-б.].</w:t>
      </w:r>
    </w:p>
    <w:p>
      <w:pPr>
        <w:spacing w:line="360" w:lineRule="auto" w:after="0"/>
        <w:ind w:firstLine="709"/>
        <w:jc w:val="both"/>
      </w:pPr>
      <w:r>
        <w:rPr>
          <w:rFonts w:ascii="Times New Roman" w:hAnsi="Times New Roman"/>
          <w:b w:val="0"/>
          <w:i w:val="0"/>
          <w:sz w:val="28"/>
        </w:rPr>
        <w:t>Дар машқи шадид эндорфинҳо то чанд баробар меафзоянд ва баъди машқ то 1–2 соат дар хун мемонанд [2, 462-б.]. Вале таъсири зиддидард аз машқ на танҳо бо эндорфин — системаҳои эндоканнабиноидӣ ва монодинамӣ ҳам амал мекунанд [12, 2210-б.].</w:t>
      </w:r>
    </w:p>
    <w:p>
      <w:pPr>
        <w:spacing w:line="360" w:lineRule="auto" w:after="0"/>
        <w:ind w:firstLine="709"/>
        <w:jc w:val="both"/>
      </w:pPr>
      <w:r>
        <w:rPr>
          <w:rFonts w:ascii="Times New Roman" w:hAnsi="Times New Roman"/>
          <w:b w:val="0"/>
          <w:i w:val="0"/>
          <w:sz w:val="28"/>
        </w:rPr>
        <w:t>Дар байни опиоидҳои дохилӣ ва доруҳои берунӣ фарқи асосӣ — идора аст: системаи дохилӣ ба тарзи мӯътадил фаъол мешавад, бе хатари вобаста ва бе пӯшидани нафас [5, 168-б.]. Барои ҳамин методҳои табиӣ ҳамчун воситаи аввалин тавсия мешаванд, на танҳо воситаи илова [8, 20-б.].</w:t>
      </w:r>
    </w:p>
    <w:p>
      <w:pPr>
        <w:spacing w:line="360" w:lineRule="auto" w:after="0"/>
        <w:ind w:firstLine="709"/>
        <w:jc w:val="both"/>
      </w:pPr>
      <w:r>
        <w:rPr>
          <w:rFonts w:ascii="Times New Roman" w:hAnsi="Times New Roman"/>
          <w:b w:val="0"/>
          <w:i w:val="0"/>
          <w:sz w:val="28"/>
        </w:rPr>
        <w:t>Динорфинҳо дар байни опиоидҳо нақшаи хос доранд: онҳо дар вазъи зарари шадид хориҷ мешаванд ва астонаи дардаро муваққатан баланд мебаранд [5, 162-б.]. Барои ҳамин баъди зарари шадид нафарон мӯҳлате бе дард мемонанд — ин ҳолати «анестезияи дохилӣ» мебошад [6, 24-б.].</w:t>
      </w:r>
    </w:p>
    <w:p>
      <w:pPr>
        <w:spacing w:line="360" w:lineRule="auto" w:after="0"/>
        <w:ind w:firstLine="709"/>
        <w:jc w:val="both"/>
      </w:pPr>
      <w:r>
        <w:rPr>
          <w:rFonts w:ascii="Times New Roman" w:hAnsi="Times New Roman"/>
          <w:b w:val="0"/>
          <w:i w:val="0"/>
          <w:sz w:val="28"/>
        </w:rPr>
        <w:t>Дар хун эндорфинҳо низ пайдо мешаванд: онҳо аз гипофиз хориҷ шуда, ба ноҳияҳои дурдаст мебаранд, вале қисми асосии таъсири зиддидард дар худи мағз ба амал меояд [5, 165-б.]. Барои ҳамин санҷиши хунии эндорфин ба ташхиси мӯътадил ёрӣ намедиҳад — арзёбии клиникӣ асосист [6, 23-б.].</w:t>
      </w:r>
    </w:p>
    <w:p>
      <w:pPr>
        <w:spacing w:line="240" w:lineRule="auto" w:after="0"/>
        <w:ind w:firstLine="0"/>
        <w:jc w:val="center"/>
      </w:pPr>
      <w:r>
        <w:rPr>
          <w:rFonts w:ascii="Times New Roman" w:hAnsi="Times New Roman"/>
          <w:b/>
          <w:i w:val="0"/>
          <w:sz w:val="24"/>
        </w:rPr>
        <w:t>Ҷадвали 1.6 — Опиоидҳои дохилӣ ва рецепторҳо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Опиоид</w:t>
            </w:r>
          </w:p>
        </w:tc>
        <w:tc>
          <w:tcPr>
            <w:tcW w:type="dxa" w:w="2041"/>
            <w:shd w:val="clear" w:fill="EDEDED"/>
          </w:tcPr>
          <w:p>
            <w:pPr>
              <w:spacing w:line="240" w:lineRule="auto" w:after="0" w:before="0"/>
              <w:ind w:firstLine="0"/>
              <w:jc w:val="left"/>
            </w:pPr>
            <w:r>
              <w:rPr>
                <w:rFonts w:ascii="Times New Roman" w:hAnsi="Times New Roman"/>
                <w:b/>
                <w:sz w:val="24"/>
              </w:rPr>
              <w:t>Рецептор</w:t>
            </w:r>
          </w:p>
        </w:tc>
        <w:tc>
          <w:tcPr>
            <w:tcW w:type="dxa" w:w="3742"/>
            <w:shd w:val="clear" w:fill="EDEDED"/>
          </w:tcPr>
          <w:p>
            <w:pPr>
              <w:spacing w:line="240" w:lineRule="auto" w:after="0" w:before="0"/>
              <w:ind w:firstLine="0"/>
              <w:jc w:val="left"/>
            </w:pPr>
            <w:r>
              <w:rPr>
                <w:rFonts w:ascii="Times New Roman" w:hAnsi="Times New Roman"/>
                <w:b/>
                <w:sz w:val="24"/>
              </w:rPr>
              <w:t>Ҷойгоҳи асосӣ</w:t>
            </w:r>
          </w:p>
        </w:tc>
      </w:tr>
      <w:tr>
        <w:tc>
          <w:tcPr>
            <w:tcW w:type="dxa" w:w="2494"/>
          </w:tcPr>
          <w:p>
            <w:pPr>
              <w:spacing w:line="240" w:lineRule="auto" w:after="0" w:before="0"/>
              <w:ind w:firstLine="0"/>
              <w:jc w:val="left"/>
            </w:pPr>
            <w:r>
              <w:rPr>
                <w:rFonts w:ascii="Times New Roman" w:hAnsi="Times New Roman"/>
                <w:b w:val="0"/>
                <w:sz w:val="24"/>
              </w:rPr>
              <w:t>Бета-эндорфин</w:t>
            </w:r>
          </w:p>
        </w:tc>
        <w:tc>
          <w:tcPr>
            <w:tcW w:type="dxa" w:w="2041"/>
          </w:tcPr>
          <w:p>
            <w:pPr>
              <w:spacing w:line="240" w:lineRule="auto" w:after="0" w:before="0"/>
              <w:ind w:firstLine="0"/>
              <w:jc w:val="left"/>
            </w:pPr>
            <w:r>
              <w:rPr>
                <w:rFonts w:ascii="Times New Roman" w:hAnsi="Times New Roman"/>
                <w:b w:val="0"/>
                <w:sz w:val="24"/>
              </w:rPr>
              <w:t>MOR</w:t>
            </w:r>
          </w:p>
        </w:tc>
        <w:tc>
          <w:tcPr>
            <w:tcW w:type="dxa" w:w="3742"/>
          </w:tcPr>
          <w:p>
            <w:pPr>
              <w:spacing w:line="240" w:lineRule="auto" w:after="0" w:before="0"/>
              <w:ind w:firstLine="0"/>
              <w:jc w:val="left"/>
            </w:pPr>
            <w:r>
              <w:rPr>
                <w:rFonts w:ascii="Times New Roman" w:hAnsi="Times New Roman"/>
                <w:b w:val="0"/>
                <w:sz w:val="24"/>
              </w:rPr>
              <w:t>PAG, гипофиз</w:t>
            </w:r>
          </w:p>
        </w:tc>
      </w:tr>
      <w:tr>
        <w:tc>
          <w:tcPr>
            <w:tcW w:type="dxa" w:w="2494"/>
          </w:tcPr>
          <w:p>
            <w:pPr>
              <w:spacing w:line="240" w:lineRule="auto" w:after="0" w:before="0"/>
              <w:ind w:firstLine="0"/>
              <w:jc w:val="left"/>
            </w:pPr>
            <w:r>
              <w:rPr>
                <w:rFonts w:ascii="Times New Roman" w:hAnsi="Times New Roman"/>
                <w:b w:val="0"/>
                <w:sz w:val="24"/>
              </w:rPr>
              <w:t>Энкефалинҳо</w:t>
            </w:r>
          </w:p>
        </w:tc>
        <w:tc>
          <w:tcPr>
            <w:tcW w:type="dxa" w:w="2041"/>
          </w:tcPr>
          <w:p>
            <w:pPr>
              <w:spacing w:line="240" w:lineRule="auto" w:after="0" w:before="0"/>
              <w:ind w:firstLine="0"/>
              <w:jc w:val="left"/>
            </w:pPr>
            <w:r>
              <w:rPr>
                <w:rFonts w:ascii="Times New Roman" w:hAnsi="Times New Roman"/>
                <w:b w:val="0"/>
                <w:sz w:val="24"/>
              </w:rPr>
              <w:t>MOR, DOR</w:t>
            </w:r>
          </w:p>
        </w:tc>
        <w:tc>
          <w:tcPr>
            <w:tcW w:type="dxa" w:w="3742"/>
          </w:tcPr>
          <w:p>
            <w:pPr>
              <w:spacing w:line="240" w:lineRule="auto" w:after="0" w:before="0"/>
              <w:ind w:firstLine="0"/>
              <w:jc w:val="left"/>
            </w:pPr>
            <w:r>
              <w:rPr>
                <w:rFonts w:ascii="Times New Roman" w:hAnsi="Times New Roman"/>
                <w:b w:val="0"/>
                <w:sz w:val="24"/>
              </w:rPr>
              <w:t>Пуштмӯғ</w:t>
            </w:r>
          </w:p>
        </w:tc>
      </w:tr>
      <w:tr>
        <w:tc>
          <w:tcPr>
            <w:tcW w:type="dxa" w:w="2494"/>
          </w:tcPr>
          <w:p>
            <w:pPr>
              <w:spacing w:line="240" w:lineRule="auto" w:after="0" w:before="0"/>
              <w:ind w:firstLine="0"/>
              <w:jc w:val="left"/>
            </w:pPr>
            <w:r>
              <w:rPr>
                <w:rFonts w:ascii="Times New Roman" w:hAnsi="Times New Roman"/>
                <w:b w:val="0"/>
                <w:sz w:val="24"/>
              </w:rPr>
              <w:t>Динорфинҳо</w:t>
            </w:r>
          </w:p>
        </w:tc>
        <w:tc>
          <w:tcPr>
            <w:tcW w:type="dxa" w:w="2041"/>
          </w:tcPr>
          <w:p>
            <w:pPr>
              <w:spacing w:line="240" w:lineRule="auto" w:after="0" w:before="0"/>
              <w:ind w:firstLine="0"/>
              <w:jc w:val="left"/>
            </w:pPr>
            <w:r>
              <w:rPr>
                <w:rFonts w:ascii="Times New Roman" w:hAnsi="Times New Roman"/>
                <w:b w:val="0"/>
                <w:sz w:val="24"/>
              </w:rPr>
              <w:t>KOR</w:t>
            </w:r>
          </w:p>
        </w:tc>
        <w:tc>
          <w:tcPr>
            <w:tcW w:type="dxa" w:w="3742"/>
          </w:tcPr>
          <w:p>
            <w:pPr>
              <w:spacing w:line="240" w:lineRule="auto" w:after="0" w:before="0"/>
              <w:ind w:firstLine="0"/>
              <w:jc w:val="left"/>
            </w:pPr>
            <w:r>
              <w:rPr>
                <w:rFonts w:ascii="Times New Roman" w:hAnsi="Times New Roman"/>
                <w:b w:val="0"/>
                <w:sz w:val="24"/>
              </w:rPr>
              <w:t>Пуштмӯғ, мағз</w:t>
            </w:r>
          </w:p>
        </w:tc>
      </w:tr>
      <w:tr>
        <w:tc>
          <w:tcPr>
            <w:tcW w:type="dxa" w:w="2494"/>
          </w:tcPr>
          <w:p>
            <w:pPr>
              <w:spacing w:line="240" w:lineRule="auto" w:after="0" w:before="0"/>
              <w:ind w:firstLine="0"/>
              <w:jc w:val="left"/>
            </w:pPr>
            <w:r>
              <w:rPr>
                <w:rFonts w:ascii="Times New Roman" w:hAnsi="Times New Roman"/>
                <w:b w:val="0"/>
                <w:sz w:val="24"/>
              </w:rPr>
              <w:t>Эндоканнабиноидҳо</w:t>
            </w:r>
          </w:p>
        </w:tc>
        <w:tc>
          <w:tcPr>
            <w:tcW w:type="dxa" w:w="2041"/>
          </w:tcPr>
          <w:p>
            <w:pPr>
              <w:spacing w:line="240" w:lineRule="auto" w:after="0" w:before="0"/>
              <w:ind w:firstLine="0"/>
              <w:jc w:val="left"/>
            </w:pPr>
            <w:r>
              <w:rPr>
                <w:rFonts w:ascii="Times New Roman" w:hAnsi="Times New Roman"/>
                <w:b w:val="0"/>
                <w:sz w:val="24"/>
              </w:rPr>
              <w:t>CB1</w:t>
            </w:r>
          </w:p>
        </w:tc>
        <w:tc>
          <w:tcPr>
            <w:tcW w:type="dxa" w:w="3742"/>
          </w:tcPr>
          <w:p>
            <w:pPr>
              <w:spacing w:line="240" w:lineRule="auto" w:after="0" w:before="0"/>
              <w:ind w:firstLine="0"/>
              <w:jc w:val="left"/>
            </w:pPr>
            <w:r>
              <w:rPr>
                <w:rFonts w:ascii="Times New Roman" w:hAnsi="Times New Roman"/>
                <w:b w:val="0"/>
                <w:sz w:val="24"/>
              </w:rPr>
              <w:t>Мағз ва иммунитет</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НАВЪҲОИ ДАРД ВА АРЗЁБИИ ОН</w:t>
      </w:r>
    </w:p>
    <w:p>
      <w:pPr>
        <w:spacing w:line="360" w:lineRule="auto" w:after="0"/>
        <w:ind w:firstLine="709"/>
        <w:jc w:val="left"/>
      </w:pPr>
      <w:r>
        <w:rPr>
          <w:rFonts w:ascii="Times New Roman" w:hAnsi="Times New Roman"/>
          <w:b/>
          <w:i w:val="0"/>
          <w:sz w:val="28"/>
        </w:rPr>
        <w:t>2.1. Дарди ноцетсептивӣ: тез ва музмӣ</w:t>
      </w:r>
    </w:p>
    <w:p>
      <w:pPr>
        <w:spacing w:line="360" w:lineRule="auto" w:after="0"/>
        <w:ind w:firstLine="709"/>
        <w:jc w:val="both"/>
      </w:pPr>
      <w:r>
        <w:rPr>
          <w:rFonts w:ascii="Times New Roman" w:hAnsi="Times New Roman"/>
          <w:b w:val="0"/>
          <w:i w:val="0"/>
          <w:sz w:val="28"/>
        </w:rPr>
        <w:t>Дарди ноцетсептивӣ ба зарари бевоситаи бофта пайваст аст ва бо ду навъ зоҳир мешавад: дарди тез — босуръат ва кӯтоҳмуддат ва дарди мӯътадил — суразор ва дарозмуддат [11, 694-б.]. Дарди тез механизми ҳимояӣ мебошад: он шахсро аз манбаи зарар дур мекунад; дарди музмӣ бошад аз 3 то 6 моҳ дароз мешавад ва вазифаи ҳимояиро гум мекунад [1, 20-б.]. Дар адабиёти муосир дарди музмии бо ташхиси осон ва бо ташхиси душвор фарқ мегузоранд [12, 2212-б.].</w:t>
      </w:r>
    </w:p>
    <w:p>
      <w:pPr>
        <w:spacing w:line="360" w:lineRule="auto" w:after="0"/>
        <w:ind w:firstLine="709"/>
        <w:jc w:val="both"/>
      </w:pPr>
      <w:r>
        <w:rPr>
          <w:rFonts w:ascii="Times New Roman" w:hAnsi="Times New Roman"/>
          <w:b w:val="0"/>
          <w:i w:val="0"/>
          <w:sz w:val="28"/>
        </w:rPr>
        <w:t>Дарди пойқа — мавриди маъмултарин — аз сустии мушакҳо, шадидати иловагӣ ва мӯҳлати нишастани дарозмуддат меояд [4, 8-б.]. Машқи мӯътадил ва реҷаи хоб дардарро беҳтар мекунанд; бе ҳаракат бошад дарди пойқа хеле меафзояд [8, 22-б.]. Барои ҳамин дар тавсияҳои байналмилалӣ машқи мӯътадил ҳамчун усули аввалини табобати дарди пойқа қарор дорад [4, 12-б.].</w:t>
      </w:r>
    </w:p>
    <w:p>
      <w:pPr>
        <w:spacing w:line="360" w:lineRule="auto" w:after="0"/>
        <w:ind w:firstLine="709"/>
        <w:jc w:val="both"/>
      </w:pPr>
      <w:r>
        <w:rPr>
          <w:rFonts w:ascii="Times New Roman" w:hAnsi="Times New Roman"/>
          <w:b w:val="0"/>
          <w:i w:val="0"/>
          <w:sz w:val="28"/>
        </w:rPr>
        <w:t>Дарди тез ба манбаи зарар ҷавоби фаврӣ мебошад: рефлекси кашиши даст дар зери сония ба амал меояд — пеш аз ҳисски дард [3, 414-б.]. Дарди мӯътадил бошад ба ҷамъи моддаҳои кимёвӣ ва кори нахҳои C вобаста аст [11, 690-б.].</w:t>
      </w:r>
    </w:p>
    <w:p>
      <w:pPr>
        <w:spacing w:line="360" w:lineRule="auto" w:after="0"/>
        <w:ind w:firstLine="709"/>
        <w:jc w:val="both"/>
      </w:pPr>
      <w:r>
        <w:rPr>
          <w:rFonts w:ascii="Times New Roman" w:hAnsi="Times New Roman"/>
          <w:b w:val="0"/>
          <w:i w:val="0"/>
          <w:sz w:val="28"/>
        </w:rPr>
        <w:t>Дарди музмӣ вобаста ба манбаъ ва мӯҳлат дар мафҳумҳои мутафовит зоҳир мешавад: дарди пойқа, сардард, дарди мушакию фасцӣ — ҳар яке нақшаи табобатии худро доранд [1, 22-б.]. Барои ҳамин ташхиси дуруст яке аз қадамҳои асосии табобат мебошад [12, 2212-б.].</w:t>
      </w:r>
    </w:p>
    <w:p>
      <w:pPr>
        <w:spacing w:line="360" w:lineRule="auto" w:after="0"/>
        <w:ind w:firstLine="709"/>
        <w:jc w:val="both"/>
      </w:pPr>
      <w:r>
        <w:rPr>
          <w:rFonts w:ascii="Times New Roman" w:hAnsi="Times New Roman"/>
          <w:b w:val="0"/>
          <w:i w:val="0"/>
          <w:sz w:val="28"/>
        </w:rPr>
        <w:t>Дар тибби оила «дарди шикам, сар ва пойқа» мавриди маъмултарин мебошанд: 80 фоизи муроҷиатҳо ба ҳамин се минтақа пайвастанд [4, 20-б.]. Барои ҳамин дарси физиологияи дард ба ҳар табиби оила лозим аст [10, 223-б.].</w:t>
      </w:r>
    </w:p>
    <w:p>
      <w:pPr>
        <w:spacing w:line="360" w:lineRule="auto" w:after="0"/>
        <w:ind w:firstLine="709"/>
        <w:jc w:val="both"/>
      </w:pPr>
      <w:r>
        <w:rPr>
          <w:rFonts w:ascii="Times New Roman" w:hAnsi="Times New Roman"/>
          <w:b w:val="0"/>
          <w:i w:val="0"/>
          <w:sz w:val="28"/>
        </w:rPr>
        <w:t>Дарди пойқа дар байни донишҷӯён пайвасти мӯҳлати нишастани дарозмуддат ва реҷаи хоби ногувор дорад — ҳарду омил якҷоя мушакҳои пойқаро суст мекунанд [10, 225-б.]. Барои ҳамин нақшаи зиддидард ҳамроҳи машқ, хоби кофӣ ва тамрини пойқа кофист [8, 36-б.].</w:t>
      </w:r>
    </w:p>
    <w:p>
      <w:pPr>
        <w:spacing w:line="360" w:lineRule="auto" w:after="0"/>
        <w:ind w:firstLine="709"/>
        <w:jc w:val="both"/>
      </w:pPr>
      <w:r>
        <w:rPr>
          <w:rFonts w:ascii="Times New Roman" w:hAnsi="Times New Roman"/>
          <w:b w:val="0"/>
          <w:i w:val="0"/>
          <w:sz w:val="28"/>
        </w:rPr>
        <w:t>Дарди шикам ва сар — мавриди маъмули дигар — ба манбаи дохилӣ вобаста аст; онҳо дар ҷомеаи маишии сода бо реҷаи ғизо, хоб ва мӯҳлати истироҳат беҳтар мешаванд [4, 26-б.]. Дар мавриди дарди шадид ва азим бошад мутахассис лозим меояд [1, 34-б.].</w:t>
      </w:r>
    </w:p>
    <w:p>
      <w:pPr>
        <w:spacing w:line="240" w:lineRule="auto" w:after="0"/>
        <w:ind w:firstLine="0"/>
        <w:jc w:val="center"/>
      </w:pPr>
      <w:r>
        <w:rPr>
          <w:rFonts w:ascii="Times New Roman" w:hAnsi="Times New Roman"/>
          <w:b/>
          <w:i w:val="0"/>
          <w:sz w:val="24"/>
        </w:rPr>
        <w:t>Ҷадвали 2.1 — Дарди тез ва дарди музмӣ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Ҷиҳат</w:t>
            </w:r>
          </w:p>
        </w:tc>
        <w:tc>
          <w:tcPr>
            <w:tcW w:type="dxa" w:w="2268"/>
            <w:shd w:val="clear" w:fill="EDEDED"/>
          </w:tcPr>
          <w:p>
            <w:pPr>
              <w:spacing w:line="240" w:lineRule="auto" w:after="0" w:before="0"/>
              <w:ind w:firstLine="0"/>
              <w:jc w:val="left"/>
            </w:pPr>
            <w:r>
              <w:rPr>
                <w:rFonts w:ascii="Times New Roman" w:hAnsi="Times New Roman"/>
                <w:b/>
                <w:sz w:val="24"/>
              </w:rPr>
              <w:t>Дарди тез</w:t>
            </w:r>
          </w:p>
        </w:tc>
        <w:tc>
          <w:tcPr>
            <w:tcW w:type="dxa" w:w="3515"/>
            <w:shd w:val="clear" w:fill="EDEDED"/>
          </w:tcPr>
          <w:p>
            <w:pPr>
              <w:spacing w:line="240" w:lineRule="auto" w:after="0" w:before="0"/>
              <w:ind w:firstLine="0"/>
              <w:jc w:val="left"/>
            </w:pPr>
            <w:r>
              <w:rPr>
                <w:rFonts w:ascii="Times New Roman" w:hAnsi="Times New Roman"/>
                <w:b/>
                <w:sz w:val="24"/>
              </w:rPr>
              <w:t>Дарди музмӣ</w:t>
            </w:r>
          </w:p>
        </w:tc>
      </w:tr>
      <w:tr>
        <w:tc>
          <w:tcPr>
            <w:tcW w:type="dxa" w:w="2494"/>
          </w:tcPr>
          <w:p>
            <w:pPr>
              <w:spacing w:line="240" w:lineRule="auto" w:after="0" w:before="0"/>
              <w:ind w:firstLine="0"/>
              <w:jc w:val="left"/>
            </w:pPr>
            <w:r>
              <w:rPr>
                <w:rFonts w:ascii="Times New Roman" w:hAnsi="Times New Roman"/>
                <w:b w:val="0"/>
                <w:sz w:val="24"/>
              </w:rPr>
              <w:t>Мӯҳлат</w:t>
            </w:r>
          </w:p>
        </w:tc>
        <w:tc>
          <w:tcPr>
            <w:tcW w:type="dxa" w:w="2268"/>
          </w:tcPr>
          <w:p>
            <w:pPr>
              <w:spacing w:line="240" w:lineRule="auto" w:after="0" w:before="0"/>
              <w:ind w:firstLine="0"/>
              <w:jc w:val="left"/>
            </w:pPr>
            <w:r>
              <w:rPr>
                <w:rFonts w:ascii="Times New Roman" w:hAnsi="Times New Roman"/>
                <w:b w:val="0"/>
                <w:sz w:val="24"/>
              </w:rPr>
              <w:t>Сонияҳо — рӯзҳо</w:t>
            </w:r>
          </w:p>
        </w:tc>
        <w:tc>
          <w:tcPr>
            <w:tcW w:type="dxa" w:w="3515"/>
          </w:tcPr>
          <w:p>
            <w:pPr>
              <w:spacing w:line="240" w:lineRule="auto" w:after="0" w:before="0"/>
              <w:ind w:firstLine="0"/>
              <w:jc w:val="left"/>
            </w:pPr>
            <w:r>
              <w:rPr>
                <w:rFonts w:ascii="Times New Roman" w:hAnsi="Times New Roman"/>
                <w:b w:val="0"/>
                <w:sz w:val="24"/>
              </w:rPr>
              <w:t>&gt; 3 моҳ</w:t>
            </w:r>
          </w:p>
        </w:tc>
      </w:tr>
      <w:tr>
        <w:tc>
          <w:tcPr>
            <w:tcW w:type="dxa" w:w="2494"/>
          </w:tcPr>
          <w:p>
            <w:pPr>
              <w:spacing w:line="240" w:lineRule="auto" w:after="0" w:before="0"/>
              <w:ind w:firstLine="0"/>
              <w:jc w:val="left"/>
            </w:pPr>
            <w:r>
              <w:rPr>
                <w:rFonts w:ascii="Times New Roman" w:hAnsi="Times New Roman"/>
                <w:b w:val="0"/>
                <w:sz w:val="24"/>
              </w:rPr>
              <w:t>Вазифа</w:t>
            </w:r>
          </w:p>
        </w:tc>
        <w:tc>
          <w:tcPr>
            <w:tcW w:type="dxa" w:w="2268"/>
          </w:tcPr>
          <w:p>
            <w:pPr>
              <w:spacing w:line="240" w:lineRule="auto" w:after="0" w:before="0"/>
              <w:ind w:firstLine="0"/>
              <w:jc w:val="left"/>
            </w:pPr>
            <w:r>
              <w:rPr>
                <w:rFonts w:ascii="Times New Roman" w:hAnsi="Times New Roman"/>
                <w:b w:val="0"/>
                <w:sz w:val="24"/>
              </w:rPr>
              <w:t>Ҳимоя</w:t>
            </w:r>
          </w:p>
        </w:tc>
        <w:tc>
          <w:tcPr>
            <w:tcW w:type="dxa" w:w="3515"/>
          </w:tcPr>
          <w:p>
            <w:pPr>
              <w:spacing w:line="240" w:lineRule="auto" w:after="0" w:before="0"/>
              <w:ind w:firstLine="0"/>
              <w:jc w:val="left"/>
            </w:pPr>
            <w:r>
              <w:rPr>
                <w:rFonts w:ascii="Times New Roman" w:hAnsi="Times New Roman"/>
                <w:b w:val="0"/>
                <w:sz w:val="24"/>
              </w:rPr>
              <w:t>Бе вазифаи ҳимояӣ</w:t>
            </w:r>
          </w:p>
        </w:tc>
      </w:tr>
      <w:tr>
        <w:tc>
          <w:tcPr>
            <w:tcW w:type="dxa" w:w="2494"/>
          </w:tcPr>
          <w:p>
            <w:pPr>
              <w:spacing w:line="240" w:lineRule="auto" w:after="0" w:before="0"/>
              <w:ind w:firstLine="0"/>
              <w:jc w:val="left"/>
            </w:pPr>
            <w:r>
              <w:rPr>
                <w:rFonts w:ascii="Times New Roman" w:hAnsi="Times New Roman"/>
                <w:b w:val="0"/>
                <w:sz w:val="24"/>
              </w:rPr>
              <w:t>Механизм</w:t>
            </w:r>
          </w:p>
        </w:tc>
        <w:tc>
          <w:tcPr>
            <w:tcW w:type="dxa" w:w="2268"/>
          </w:tcPr>
          <w:p>
            <w:pPr>
              <w:spacing w:line="240" w:lineRule="auto" w:after="0" w:before="0"/>
              <w:ind w:firstLine="0"/>
              <w:jc w:val="left"/>
            </w:pPr>
            <w:r>
              <w:rPr>
                <w:rFonts w:ascii="Times New Roman" w:hAnsi="Times New Roman"/>
                <w:b w:val="0"/>
                <w:sz w:val="24"/>
              </w:rPr>
              <w:t>Ноцетсепторҳои солим</w:t>
            </w:r>
          </w:p>
        </w:tc>
        <w:tc>
          <w:tcPr>
            <w:tcW w:type="dxa" w:w="3515"/>
          </w:tcPr>
          <w:p>
            <w:pPr>
              <w:spacing w:line="240" w:lineRule="auto" w:after="0" w:before="0"/>
              <w:ind w:firstLine="0"/>
              <w:jc w:val="left"/>
            </w:pPr>
            <w:r>
              <w:rPr>
                <w:rFonts w:ascii="Times New Roman" w:hAnsi="Times New Roman"/>
                <w:b w:val="0"/>
                <w:sz w:val="24"/>
              </w:rPr>
              <w:t>Мутобиқсозии марказӣ</w:t>
            </w:r>
          </w:p>
        </w:tc>
      </w:tr>
      <w:tr>
        <w:tc>
          <w:tcPr>
            <w:tcW w:type="dxa" w:w="2494"/>
          </w:tcPr>
          <w:p>
            <w:pPr>
              <w:spacing w:line="240" w:lineRule="auto" w:after="0" w:before="0"/>
              <w:ind w:firstLine="0"/>
              <w:jc w:val="left"/>
            </w:pPr>
            <w:r>
              <w:rPr>
                <w:rFonts w:ascii="Times New Roman" w:hAnsi="Times New Roman"/>
                <w:b w:val="0"/>
                <w:sz w:val="24"/>
              </w:rPr>
              <w:t>Табобат</w:t>
            </w:r>
          </w:p>
        </w:tc>
        <w:tc>
          <w:tcPr>
            <w:tcW w:type="dxa" w:w="2268"/>
          </w:tcPr>
          <w:p>
            <w:pPr>
              <w:spacing w:line="240" w:lineRule="auto" w:after="0" w:before="0"/>
              <w:ind w:firstLine="0"/>
              <w:jc w:val="left"/>
            </w:pPr>
            <w:r>
              <w:rPr>
                <w:rFonts w:ascii="Times New Roman" w:hAnsi="Times New Roman"/>
                <w:b w:val="0"/>
                <w:sz w:val="24"/>
              </w:rPr>
              <w:t>Истироҳат, дидории манбаъ</w:t>
            </w:r>
          </w:p>
        </w:tc>
        <w:tc>
          <w:tcPr>
            <w:tcW w:type="dxa" w:w="3515"/>
          </w:tcPr>
          <w:p>
            <w:pPr>
              <w:spacing w:line="240" w:lineRule="auto" w:after="0" w:before="0"/>
              <w:ind w:firstLine="0"/>
              <w:jc w:val="left"/>
            </w:pPr>
            <w:r>
              <w:rPr>
                <w:rFonts w:ascii="Times New Roman" w:hAnsi="Times New Roman"/>
                <w:b w:val="0"/>
                <w:sz w:val="24"/>
              </w:rPr>
              <w:t>Машқ, нафас, муносибат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Дарди невропатикӣ ва мутобиқсозии марказӣ</w:t>
      </w:r>
    </w:p>
    <w:p>
      <w:pPr>
        <w:spacing w:line="360" w:lineRule="auto" w:after="0"/>
        <w:ind w:firstLine="709"/>
        <w:jc w:val="both"/>
      </w:pPr>
      <w:r>
        <w:rPr>
          <w:rFonts w:ascii="Times New Roman" w:hAnsi="Times New Roman"/>
          <w:b w:val="0"/>
          <w:i w:val="0"/>
          <w:sz w:val="28"/>
        </w:rPr>
        <w:t>Дарди невропатикӣ бо осеб ё иллати системаи асаб меояд: сигнали бе зарари бофтаӣ ба мағз мерасад — одам дарди дорад, вале манбаи бофтаӣ мавҷуд нест [3, 430-б.]. Хусусияти хос — «сӯзонидан», «газаки занбӯр», ба лағжиш беандоза баланд ҷавоб — аломатҳои невропатиро нишон медиҳанд [1, 24-б.]. Мисолҳо: невралгия, дарди пойқаи дароз, дарди диабетикӣ [6, 26-б.].</w:t>
      </w:r>
    </w:p>
    <w:p>
      <w:pPr>
        <w:spacing w:line="360" w:lineRule="auto" w:after="0"/>
        <w:ind w:firstLine="709"/>
        <w:jc w:val="both"/>
      </w:pPr>
      <w:r>
        <w:rPr>
          <w:rFonts w:ascii="Times New Roman" w:hAnsi="Times New Roman"/>
          <w:b w:val="0"/>
          <w:i w:val="0"/>
          <w:sz w:val="28"/>
        </w:rPr>
        <w:t>Механизми асосӣ — мутобиқсозии марказӣ: астонаи нейронҳои пуштмӯғ паст мешавад ва онҳо ба сигнали суст ҷавоби баланд меоранд [2, 466-б.]. Ҳамзамон ҳассосият ба сигнали заиф афзуда, «ҳофизаи дард» мемонад — аз ин рӯ баъди шифо ҳам дард идома меёбад [12, 2214-б.]. Барои ҳамин дарди невропатикиро ба унвони бемории системаи асаб меиштфода мешавад, на танҳо аломати дигар иллат [5, 170-б.].</w:t>
      </w:r>
    </w:p>
    <w:p>
      <w:pPr>
        <w:spacing w:line="360" w:lineRule="auto" w:after="0"/>
        <w:ind w:firstLine="709"/>
        <w:jc w:val="both"/>
      </w:pPr>
      <w:r>
        <w:rPr>
          <w:rFonts w:ascii="Times New Roman" w:hAnsi="Times New Roman"/>
          <w:b w:val="0"/>
          <w:i w:val="0"/>
          <w:sz w:val="28"/>
        </w:rPr>
        <w:t>Мисоли 6. Дар тадқиқотҳои эпидемиологӣ тақрибан 18 фоизи калонсолон дарди невропатикӣ доранд: аз 46 иштирокчии таҷрибаи мо ҳамагон дарди ноцетсептивӣ буданд; вале бо нархи 18 фоиз миёнаи 46 × 0,18 ≈ 8 нафар дар байни умумият дар минтақаи ин навъи дард меистанд [9, 1514-б.].</w:t>
      </w:r>
    </w:p>
    <w:p>
      <w:pPr>
        <w:spacing w:line="360" w:lineRule="auto" w:after="0"/>
        <w:ind w:firstLine="709"/>
        <w:jc w:val="both"/>
      </w:pPr>
      <w:r>
        <w:rPr>
          <w:rFonts w:ascii="Times New Roman" w:hAnsi="Times New Roman"/>
          <w:b w:val="0"/>
          <w:i w:val="0"/>
          <w:sz w:val="28"/>
        </w:rPr>
        <w:t>Дарди невропатикӣ бо нишонаҳои хос ташхис мешавад: дарди сӯзон, тез ва мавҷуфияти «бе манбаи бофтаӣ» — ин дар муоина мавриди баррасӣ мешавад [1, 26-б.]. Барои ташхиси дақиқ баъзан санҷиши электрикии асаб низ лозим меояд [6, 28-б.].</w:t>
      </w:r>
    </w:p>
    <w:p>
      <w:pPr>
        <w:spacing w:line="360" w:lineRule="auto" w:after="0"/>
        <w:ind w:firstLine="709"/>
        <w:jc w:val="both"/>
      </w:pPr>
      <w:r>
        <w:rPr>
          <w:rFonts w:ascii="Times New Roman" w:hAnsi="Times New Roman"/>
          <w:b w:val="0"/>
          <w:i w:val="0"/>
          <w:sz w:val="28"/>
        </w:rPr>
        <w:t>Мутобиқсозии марказӣ ба мӯҳлат мемонад: баъди шифои манбаъ баъзе нафарон дардро давом медиҳанд — ин ба таври «нақшаи дард» номида мешавад [2, 468-б.]. Барои ҳамин табобати дарди музмӣ нақшаи дарозмуддат ва ҳамроҳии мутахассисро талаб мекунад [12, 2214-б.].</w:t>
      </w:r>
    </w:p>
    <w:p>
      <w:pPr>
        <w:spacing w:line="360" w:lineRule="auto" w:after="0"/>
        <w:ind w:firstLine="709"/>
        <w:jc w:val="both"/>
      </w:pPr>
      <w:r>
        <w:rPr>
          <w:rFonts w:ascii="Times New Roman" w:hAnsi="Times New Roman"/>
          <w:b w:val="0"/>
          <w:i w:val="0"/>
          <w:sz w:val="28"/>
        </w:rPr>
        <w:t>Дарди диабетикӣ — полинейропатия — мисоли амалии дарди невропатикӣ мебошад: дарди сӯзони пойҳо ба вақти шаб бо ҳисси сӯзон ҳамроҳ мешавад [12, 2214-б.]. Барои ҳамин дарди диабетикӣ бо назорати қанд ҳам муолиҷа мешавад [5, 171-б.].</w:t>
      </w:r>
    </w:p>
    <w:p>
      <w:pPr>
        <w:spacing w:line="360" w:lineRule="auto" w:after="0"/>
        <w:ind w:firstLine="709"/>
        <w:jc w:val="both"/>
      </w:pPr>
      <w:r>
        <w:rPr>
          <w:rFonts w:ascii="Times New Roman" w:hAnsi="Times New Roman"/>
          <w:b w:val="0"/>
          <w:i w:val="0"/>
          <w:sz w:val="28"/>
        </w:rPr>
        <w:t>Дарди невропатикӣ бо доруҳои муқоисавӣ муолиҷа мешавад, вале машқи мӯътадил ҳам манфиати мустақим дорад: он мӯҳлати молишро меафзояд ва ҳолати рӯҳиро мустаҳкам менамояд [7, 2210-б.]. Барои ҳамин машқро ба нақшаи табобати невропатӣ ҳамроҳ кардан муфид аст [8, 46-б.].</w:t>
      </w:r>
    </w:p>
    <w:p>
      <w:pPr>
        <w:spacing w:line="360" w:lineRule="auto" w:after="0"/>
        <w:ind w:firstLine="709"/>
        <w:jc w:val="both"/>
      </w:pPr>
      <w:r>
        <w:rPr>
          <w:rFonts w:ascii="Times New Roman" w:hAnsi="Times New Roman"/>
          <w:b w:val="0"/>
          <w:i w:val="0"/>
          <w:sz w:val="28"/>
        </w:rPr>
        <w:t>Баъди шифои манбаъ баъзе нафарон дардро давом медиҳанд — ин ба мутобиқсозии марказӣ ва «ҳофизаи дард» вобаста аст, на ба зарари нав [2, 468-б.]. Барои ҳамин дар ташхиси муосир давомнокии дард баъди шифо ҳам ҳисоб мешавад [12, 2214-б.].</w:t>
      </w:r>
    </w:p>
    <w:p>
      <w:pPr>
        <w:spacing w:line="360" w:lineRule="auto" w:after="0"/>
        <w:ind w:firstLine="709"/>
        <w:jc w:val="both"/>
      </w:pPr>
      <w:r>
        <w:rPr>
          <w:rFonts w:ascii="Times New Roman" w:hAnsi="Times New Roman"/>
          <w:b w:val="0"/>
          <w:i w:val="0"/>
          <w:sz w:val="28"/>
        </w:rPr>
        <w:t>Дарди «узви афсоно» — дарди узви буридашуда — мисоли шинохтаи кори мутобиқсозии марказӣ мебошад: сигнал бе узв идома меёбад, зеро харитаи он дар мағз мемонад [2, 469-б.]. Барои ҳамин чунин дард нишонаи мустақими тағйироти системаи асаб мебошад [12, 2212-б.].</w:t>
      </w:r>
    </w:p>
    <w:p>
      <w:pPr>
        <w:spacing w:line="240" w:lineRule="auto" w:after="0"/>
        <w:ind w:firstLine="0"/>
        <w:jc w:val="center"/>
      </w:pPr>
      <w:r>
        <w:rPr>
          <w:rFonts w:ascii="Times New Roman" w:hAnsi="Times New Roman"/>
          <w:b/>
          <w:i w:val="0"/>
          <w:sz w:val="24"/>
        </w:rPr>
        <w:t>Ҷадвали 2.2 — Дарди ноцетсептивӣ ва невропатикӣ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Ҷиҳат</w:t>
            </w:r>
          </w:p>
        </w:tc>
        <w:tc>
          <w:tcPr>
            <w:tcW w:type="dxa" w:w="2268"/>
            <w:shd w:val="clear" w:fill="EDEDED"/>
          </w:tcPr>
          <w:p>
            <w:pPr>
              <w:spacing w:line="240" w:lineRule="auto" w:after="0" w:before="0"/>
              <w:ind w:firstLine="0"/>
              <w:jc w:val="left"/>
            </w:pPr>
            <w:r>
              <w:rPr>
                <w:rFonts w:ascii="Times New Roman" w:hAnsi="Times New Roman"/>
                <w:b/>
                <w:sz w:val="24"/>
              </w:rPr>
              <w:t>Ноцетсептивӣ</w:t>
            </w:r>
          </w:p>
        </w:tc>
        <w:tc>
          <w:tcPr>
            <w:tcW w:type="dxa" w:w="3515"/>
            <w:shd w:val="clear" w:fill="EDEDED"/>
          </w:tcPr>
          <w:p>
            <w:pPr>
              <w:spacing w:line="240" w:lineRule="auto" w:after="0" w:before="0"/>
              <w:ind w:firstLine="0"/>
              <w:jc w:val="left"/>
            </w:pPr>
            <w:r>
              <w:rPr>
                <w:rFonts w:ascii="Times New Roman" w:hAnsi="Times New Roman"/>
                <w:b/>
                <w:sz w:val="24"/>
              </w:rPr>
              <w:t>Невропатикӣ</w:t>
            </w:r>
          </w:p>
        </w:tc>
      </w:tr>
      <w:tr>
        <w:tc>
          <w:tcPr>
            <w:tcW w:type="dxa" w:w="2494"/>
          </w:tcPr>
          <w:p>
            <w:pPr>
              <w:spacing w:line="240" w:lineRule="auto" w:after="0" w:before="0"/>
              <w:ind w:firstLine="0"/>
              <w:jc w:val="left"/>
            </w:pPr>
            <w:r>
              <w:rPr>
                <w:rFonts w:ascii="Times New Roman" w:hAnsi="Times New Roman"/>
                <w:b w:val="0"/>
                <w:sz w:val="24"/>
              </w:rPr>
              <w:t>Манбаъ</w:t>
            </w:r>
          </w:p>
        </w:tc>
        <w:tc>
          <w:tcPr>
            <w:tcW w:type="dxa" w:w="2268"/>
          </w:tcPr>
          <w:p>
            <w:pPr>
              <w:spacing w:line="240" w:lineRule="auto" w:after="0" w:before="0"/>
              <w:ind w:firstLine="0"/>
              <w:jc w:val="left"/>
            </w:pPr>
            <w:r>
              <w:rPr>
                <w:rFonts w:ascii="Times New Roman" w:hAnsi="Times New Roman"/>
                <w:b w:val="0"/>
                <w:sz w:val="24"/>
              </w:rPr>
              <w:t>Зарари бофта</w:t>
            </w:r>
          </w:p>
        </w:tc>
        <w:tc>
          <w:tcPr>
            <w:tcW w:type="dxa" w:w="3515"/>
          </w:tcPr>
          <w:p>
            <w:pPr>
              <w:spacing w:line="240" w:lineRule="auto" w:after="0" w:before="0"/>
              <w:ind w:firstLine="0"/>
              <w:jc w:val="left"/>
            </w:pPr>
            <w:r>
              <w:rPr>
                <w:rFonts w:ascii="Times New Roman" w:hAnsi="Times New Roman"/>
                <w:b w:val="0"/>
                <w:sz w:val="24"/>
              </w:rPr>
              <w:t>Осеби асаб</w:t>
            </w:r>
          </w:p>
        </w:tc>
      </w:tr>
      <w:tr>
        <w:tc>
          <w:tcPr>
            <w:tcW w:type="dxa" w:w="2494"/>
          </w:tcPr>
          <w:p>
            <w:pPr>
              <w:spacing w:line="240" w:lineRule="auto" w:after="0" w:before="0"/>
              <w:ind w:firstLine="0"/>
              <w:jc w:val="left"/>
            </w:pPr>
            <w:r>
              <w:rPr>
                <w:rFonts w:ascii="Times New Roman" w:hAnsi="Times New Roman"/>
                <w:b w:val="0"/>
                <w:sz w:val="24"/>
              </w:rPr>
              <w:t>Ҳисси дард</w:t>
            </w:r>
          </w:p>
        </w:tc>
        <w:tc>
          <w:tcPr>
            <w:tcW w:type="dxa" w:w="2268"/>
          </w:tcPr>
          <w:p>
            <w:pPr>
              <w:spacing w:line="240" w:lineRule="auto" w:after="0" w:before="0"/>
              <w:ind w:firstLine="0"/>
              <w:jc w:val="left"/>
            </w:pPr>
            <w:r>
              <w:rPr>
                <w:rFonts w:ascii="Times New Roman" w:hAnsi="Times New Roman"/>
                <w:b w:val="0"/>
                <w:sz w:val="24"/>
              </w:rPr>
              <w:t>Кашиш, фишор</w:t>
            </w:r>
          </w:p>
        </w:tc>
        <w:tc>
          <w:tcPr>
            <w:tcW w:type="dxa" w:w="3515"/>
          </w:tcPr>
          <w:p>
            <w:pPr>
              <w:spacing w:line="240" w:lineRule="auto" w:after="0" w:before="0"/>
              <w:ind w:firstLine="0"/>
              <w:jc w:val="left"/>
            </w:pPr>
            <w:r>
              <w:rPr>
                <w:rFonts w:ascii="Times New Roman" w:hAnsi="Times New Roman"/>
                <w:b w:val="0"/>
                <w:sz w:val="24"/>
              </w:rPr>
              <w:t>Сӯзонидан, газак</w:t>
            </w:r>
          </w:p>
        </w:tc>
      </w:tr>
      <w:tr>
        <w:tc>
          <w:tcPr>
            <w:tcW w:type="dxa" w:w="2494"/>
          </w:tcPr>
          <w:p>
            <w:pPr>
              <w:spacing w:line="240" w:lineRule="auto" w:after="0" w:before="0"/>
              <w:ind w:firstLine="0"/>
              <w:jc w:val="left"/>
            </w:pPr>
            <w:r>
              <w:rPr>
                <w:rFonts w:ascii="Times New Roman" w:hAnsi="Times New Roman"/>
                <w:b w:val="0"/>
                <w:sz w:val="24"/>
              </w:rPr>
              <w:t>Астона</w:t>
            </w:r>
          </w:p>
        </w:tc>
        <w:tc>
          <w:tcPr>
            <w:tcW w:type="dxa" w:w="2268"/>
          </w:tcPr>
          <w:p>
            <w:pPr>
              <w:spacing w:line="240" w:lineRule="auto" w:after="0" w:before="0"/>
              <w:ind w:firstLine="0"/>
              <w:jc w:val="left"/>
            </w:pPr>
            <w:r>
              <w:rPr>
                <w:rFonts w:ascii="Times New Roman" w:hAnsi="Times New Roman"/>
                <w:b w:val="0"/>
                <w:sz w:val="24"/>
              </w:rPr>
              <w:t>Мӯътадил</w:t>
            </w:r>
          </w:p>
        </w:tc>
        <w:tc>
          <w:tcPr>
            <w:tcW w:type="dxa" w:w="3515"/>
          </w:tcPr>
          <w:p>
            <w:pPr>
              <w:spacing w:line="240" w:lineRule="auto" w:after="0" w:before="0"/>
              <w:ind w:firstLine="0"/>
              <w:jc w:val="left"/>
            </w:pPr>
            <w:r>
              <w:rPr>
                <w:rFonts w:ascii="Times New Roman" w:hAnsi="Times New Roman"/>
                <w:b w:val="0"/>
                <w:sz w:val="24"/>
              </w:rPr>
              <w:t>Паст — ҳама дард месозад</w:t>
            </w:r>
          </w:p>
        </w:tc>
      </w:tr>
      <w:tr>
        <w:tc>
          <w:tcPr>
            <w:tcW w:type="dxa" w:w="2494"/>
          </w:tcPr>
          <w:p>
            <w:pPr>
              <w:spacing w:line="240" w:lineRule="auto" w:after="0" w:before="0"/>
              <w:ind w:firstLine="0"/>
              <w:jc w:val="left"/>
            </w:pPr>
            <w:r>
              <w:rPr>
                <w:rFonts w:ascii="Times New Roman" w:hAnsi="Times New Roman"/>
                <w:b w:val="0"/>
                <w:sz w:val="24"/>
              </w:rPr>
              <w:t>Табобат</w:t>
            </w:r>
          </w:p>
        </w:tc>
        <w:tc>
          <w:tcPr>
            <w:tcW w:type="dxa" w:w="2268"/>
          </w:tcPr>
          <w:p>
            <w:pPr>
              <w:spacing w:line="240" w:lineRule="auto" w:after="0" w:before="0"/>
              <w:ind w:firstLine="0"/>
              <w:jc w:val="left"/>
            </w:pPr>
            <w:r>
              <w:rPr>
                <w:rFonts w:ascii="Times New Roman" w:hAnsi="Times New Roman"/>
                <w:b w:val="0"/>
                <w:sz w:val="24"/>
              </w:rPr>
              <w:t>Машқ, кашиш</w:t>
            </w:r>
          </w:p>
        </w:tc>
        <w:tc>
          <w:tcPr>
            <w:tcW w:type="dxa" w:w="3515"/>
          </w:tcPr>
          <w:p>
            <w:pPr>
              <w:spacing w:line="240" w:lineRule="auto" w:after="0" w:before="0"/>
              <w:ind w:firstLine="0"/>
              <w:jc w:val="left"/>
            </w:pPr>
            <w:r>
              <w:rPr>
                <w:rFonts w:ascii="Times New Roman" w:hAnsi="Times New Roman"/>
                <w:b w:val="0"/>
                <w:sz w:val="24"/>
              </w:rPr>
              <w:t>Мутахассис, дору, машқ</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Дард ва системаҳои дигари организм</w:t>
      </w:r>
    </w:p>
    <w:p>
      <w:pPr>
        <w:spacing w:line="360" w:lineRule="auto" w:after="0"/>
        <w:ind w:firstLine="709"/>
        <w:jc w:val="both"/>
      </w:pPr>
      <w:r>
        <w:rPr>
          <w:rFonts w:ascii="Times New Roman" w:hAnsi="Times New Roman"/>
          <w:b w:val="0"/>
          <w:i w:val="0"/>
          <w:sz w:val="28"/>
        </w:rPr>
        <w:t>Дард тамоми организмеро фаъол мекунад: посухи симпатикӣ набз ва фишорро меафзояд, нафас сатҳӣ мегардад ва мушакҳо сакт мекунанд [3, 432-б.]. Дар дардии музмӣ ҳамон посух доимӣ мемонад — хоб вайрон, ҳофиза паст, ҳолати рӯҳӣ суст мешавад [12, 2216-б.]. Дард бо хоб пайвасти дучандбуда дорад: дард хобро мекандад, камхобӣ бошад астонаи дардро паст мекунад [2, 468-б.].</w:t>
      </w:r>
    </w:p>
    <w:p>
      <w:pPr>
        <w:spacing w:line="360" w:lineRule="auto" w:after="0"/>
        <w:ind w:firstLine="709"/>
        <w:jc w:val="both"/>
      </w:pPr>
      <w:r>
        <w:rPr>
          <w:rFonts w:ascii="Times New Roman" w:hAnsi="Times New Roman"/>
          <w:b w:val="0"/>
          <w:i w:val="0"/>
          <w:sz w:val="28"/>
        </w:rPr>
        <w:t>Дар мағз дард ва эҳсосот минтақаҳои муштаракро истифода мебаранд: амигдала ва минтақаи префронтали дар ҳар дуру хосияти мутафовит доранд [2, 470-б.]. Нигаронӣ дардро меафзояд, ҳолати оромӣ бошад кам мекунад — ин пайвасти «дард ва эҳсосот» дар адабиёти муосир яке аз мавзӯъҳои асосист [12, 2218-б.]. Барои ҳамин дар табобати дарди музмӣ ҳамроҳи машқ, муносибати зеҳнӣ ва реҷаи хоб ҷой дорад [8, 26-б.].</w:t>
      </w:r>
    </w:p>
    <w:p>
      <w:pPr>
        <w:spacing w:line="360" w:lineRule="auto" w:after="0"/>
        <w:ind w:firstLine="709"/>
        <w:jc w:val="both"/>
      </w:pPr>
      <w:r>
        <w:rPr>
          <w:rFonts w:ascii="Times New Roman" w:hAnsi="Times New Roman"/>
          <w:b w:val="0"/>
          <w:i w:val="0"/>
          <w:sz w:val="28"/>
        </w:rPr>
        <w:t>Дард ба мушакҳо таъсири мустақим мебахшад: дар вазъи дард мушакҳо сакт мекунанд ва мӯҳлати кашиш хеле кам мешавад [6, 32-б.]. Барои ҳамин кашиши мӯътадил ба унвони «ҳалқаи ҳимоя»-и дард меорад: он мӯҳлати молишро меафзояд ва дард кам месозад [8, 30-б.].</w:t>
      </w:r>
    </w:p>
    <w:p>
      <w:pPr>
        <w:spacing w:line="360" w:lineRule="auto" w:after="0"/>
        <w:ind w:firstLine="709"/>
        <w:jc w:val="both"/>
      </w:pPr>
      <w:r>
        <w:rPr>
          <w:rFonts w:ascii="Times New Roman" w:hAnsi="Times New Roman"/>
          <w:b w:val="0"/>
          <w:i w:val="0"/>
          <w:sz w:val="28"/>
        </w:rPr>
        <w:t>Дард ба мубодила низ таъсир мебахшад: дар вазъи дарди музмӣ захираҳо ба ҳимоя мегузаранд, барқарорсозии бофтаҳо суст мешавад [12, 2216-б.]. Барои ҳамин дарди дарозмуддат ғизо ва реҷаи хоби кофиро талаб мекунад [4, 18-б.].</w:t>
      </w:r>
    </w:p>
    <w:p>
      <w:pPr>
        <w:spacing w:line="360" w:lineRule="auto" w:after="0"/>
        <w:ind w:firstLine="709"/>
        <w:jc w:val="both"/>
      </w:pPr>
      <w:r>
        <w:rPr>
          <w:rFonts w:ascii="Times New Roman" w:hAnsi="Times New Roman"/>
          <w:b w:val="0"/>
          <w:i w:val="0"/>
          <w:sz w:val="28"/>
        </w:rPr>
        <w:t>Дард бо мубодилаи ҳормонҳо низ пайваст аст: кортизоли баланди музмӣ астонаи дардро кам мекунад ва ҳассосиятро меафзояд [2, 470-б.]. Барои ҳамин методҳои зиддистрессӣ ба нақшаи зиддидард ҳамроҳ мешаванд [7, 2218-б.].</w:t>
      </w:r>
    </w:p>
    <w:p>
      <w:pPr>
        <w:spacing w:line="360" w:lineRule="auto" w:after="0"/>
        <w:ind w:firstLine="709"/>
        <w:jc w:val="both"/>
      </w:pPr>
      <w:r>
        <w:rPr>
          <w:rFonts w:ascii="Times New Roman" w:hAnsi="Times New Roman"/>
          <w:b w:val="0"/>
          <w:i w:val="0"/>
          <w:sz w:val="28"/>
        </w:rPr>
        <w:t>Дард ба ҳофиза ва диққат таъсир мебахшад: дар вазъи дард диққат ба манбаи дард ҷалб мешавад ва омӯхтан вазнин мегардад [2, 470-б.]. Барои ҳамин дар давраи дарди музмӣ нақшаи омӯзиш ва имтиҳон бояд мутобиқ сохта шавад [10, 227-б.].</w:t>
      </w:r>
    </w:p>
    <w:p>
      <w:pPr>
        <w:spacing w:line="360" w:lineRule="auto" w:after="0"/>
        <w:ind w:firstLine="709"/>
        <w:jc w:val="both"/>
      </w:pPr>
      <w:r>
        <w:rPr>
          <w:rFonts w:ascii="Times New Roman" w:hAnsi="Times New Roman"/>
          <w:b w:val="0"/>
          <w:i w:val="0"/>
          <w:sz w:val="28"/>
        </w:rPr>
        <w:t>Дард бо нафаскашӣ низ пайваст аст: дар дард нафас сатҳӣ мегардад, бо ҳамин сигнали дард боз ҳам беҳтар ҳис мешавад [3, 433-б.]. Барои ҳамин нафаскашии амиқ ҳам ҳолати рӯҳиро ва ҳам дардро сабук мекунад [6, 43-б.].</w:t>
      </w:r>
    </w:p>
    <w:p>
      <w:pPr>
        <w:spacing w:line="360" w:lineRule="auto" w:after="0"/>
        <w:ind w:firstLine="709"/>
        <w:jc w:val="both"/>
      </w:pPr>
      <w:r>
        <w:rPr>
          <w:rFonts w:ascii="Times New Roman" w:hAnsi="Times New Roman"/>
          <w:b w:val="0"/>
          <w:i w:val="0"/>
          <w:sz w:val="28"/>
        </w:rPr>
        <w:t>Дар вазъи дардии музмӣ оила ва муҳити кор нақшаи муштаракро талаб мекунанд: бори меҳнатӣ кам карда, мӯҳлати истироҳат илова кардан муфид аст [4, 22-б.]. Барои ҳамин дар адабиёти муосир табобати дард ба «нақшаи оила-кор» табдил меёбад — на танҳо ба машқ [10, 228-б.].</w:t>
      </w:r>
    </w:p>
    <w:p>
      <w:pPr>
        <w:spacing w:line="240" w:lineRule="auto" w:after="0"/>
        <w:ind w:firstLine="0"/>
        <w:jc w:val="center"/>
      </w:pPr>
      <w:r>
        <w:rPr>
          <w:rFonts w:ascii="Times New Roman" w:hAnsi="Times New Roman"/>
          <w:b/>
          <w:i w:val="0"/>
          <w:sz w:val="24"/>
        </w:rPr>
        <w:t>Ҷадвали 2.3 — Таъсири дард ба системаҳо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Система</w:t>
            </w:r>
          </w:p>
        </w:tc>
        <w:tc>
          <w:tcPr>
            <w:tcW w:type="dxa" w:w="2268"/>
            <w:shd w:val="clear" w:fill="EDEDED"/>
          </w:tcPr>
          <w:p>
            <w:pPr>
              <w:spacing w:line="240" w:lineRule="auto" w:after="0" w:before="0"/>
              <w:ind w:firstLine="0"/>
              <w:jc w:val="left"/>
            </w:pPr>
            <w:r>
              <w:rPr>
                <w:rFonts w:ascii="Times New Roman" w:hAnsi="Times New Roman"/>
                <w:b/>
                <w:sz w:val="24"/>
              </w:rPr>
              <w:t>Таъсири дард</w:t>
            </w:r>
          </w:p>
        </w:tc>
        <w:tc>
          <w:tcPr>
            <w:tcW w:type="dxa" w:w="3515"/>
            <w:shd w:val="clear" w:fill="EDEDED"/>
          </w:tcPr>
          <w:p>
            <w:pPr>
              <w:spacing w:line="240" w:lineRule="auto" w:after="0" w:before="0"/>
              <w:ind w:firstLine="0"/>
              <w:jc w:val="left"/>
            </w:pPr>
            <w:r>
              <w:rPr>
                <w:rFonts w:ascii="Times New Roman" w:hAnsi="Times New Roman"/>
                <w:b/>
                <w:sz w:val="24"/>
              </w:rPr>
              <w:t>Оқибати музмӣ</w:t>
            </w:r>
          </w:p>
        </w:tc>
      </w:tr>
      <w:tr>
        <w:tc>
          <w:tcPr>
            <w:tcW w:type="dxa" w:w="2494"/>
          </w:tcPr>
          <w:p>
            <w:pPr>
              <w:spacing w:line="240" w:lineRule="auto" w:after="0" w:before="0"/>
              <w:ind w:firstLine="0"/>
              <w:jc w:val="left"/>
            </w:pPr>
            <w:r>
              <w:rPr>
                <w:rFonts w:ascii="Times New Roman" w:hAnsi="Times New Roman"/>
                <w:b w:val="0"/>
                <w:sz w:val="24"/>
              </w:rPr>
              <w:t>Дилу раг</w:t>
            </w:r>
          </w:p>
        </w:tc>
        <w:tc>
          <w:tcPr>
            <w:tcW w:type="dxa" w:w="2268"/>
          </w:tcPr>
          <w:p>
            <w:pPr>
              <w:spacing w:line="240" w:lineRule="auto" w:after="0" w:before="0"/>
              <w:ind w:firstLine="0"/>
              <w:jc w:val="left"/>
            </w:pPr>
            <w:r>
              <w:rPr>
                <w:rFonts w:ascii="Times New Roman" w:hAnsi="Times New Roman"/>
                <w:b w:val="0"/>
                <w:sz w:val="24"/>
              </w:rPr>
              <w:t>Набз ва фишор ↑</w:t>
            </w:r>
          </w:p>
        </w:tc>
        <w:tc>
          <w:tcPr>
            <w:tcW w:type="dxa" w:w="3515"/>
          </w:tcPr>
          <w:p>
            <w:pPr>
              <w:spacing w:line="240" w:lineRule="auto" w:after="0" w:before="0"/>
              <w:ind w:firstLine="0"/>
              <w:jc w:val="left"/>
            </w:pPr>
            <w:r>
              <w:rPr>
                <w:rFonts w:ascii="Times New Roman" w:hAnsi="Times New Roman"/>
                <w:b w:val="0"/>
                <w:sz w:val="24"/>
              </w:rPr>
              <w:t>Бори давомнок</w:t>
            </w:r>
          </w:p>
        </w:tc>
      </w:tr>
      <w:tr>
        <w:tc>
          <w:tcPr>
            <w:tcW w:type="dxa" w:w="2494"/>
          </w:tcPr>
          <w:p>
            <w:pPr>
              <w:spacing w:line="240" w:lineRule="auto" w:after="0" w:before="0"/>
              <w:ind w:firstLine="0"/>
              <w:jc w:val="left"/>
            </w:pPr>
            <w:r>
              <w:rPr>
                <w:rFonts w:ascii="Times New Roman" w:hAnsi="Times New Roman"/>
                <w:b w:val="0"/>
                <w:sz w:val="24"/>
              </w:rPr>
              <w:t>Нафас</w:t>
            </w:r>
          </w:p>
        </w:tc>
        <w:tc>
          <w:tcPr>
            <w:tcW w:type="dxa" w:w="2268"/>
          </w:tcPr>
          <w:p>
            <w:pPr>
              <w:spacing w:line="240" w:lineRule="auto" w:after="0" w:before="0"/>
              <w:ind w:firstLine="0"/>
              <w:jc w:val="left"/>
            </w:pPr>
            <w:r>
              <w:rPr>
                <w:rFonts w:ascii="Times New Roman" w:hAnsi="Times New Roman"/>
                <w:b w:val="0"/>
                <w:sz w:val="24"/>
              </w:rPr>
              <w:t>Сатҳӣ, тез</w:t>
            </w:r>
          </w:p>
        </w:tc>
        <w:tc>
          <w:tcPr>
            <w:tcW w:type="dxa" w:w="3515"/>
          </w:tcPr>
          <w:p>
            <w:pPr>
              <w:spacing w:line="240" w:lineRule="auto" w:after="0" w:before="0"/>
              <w:ind w:firstLine="0"/>
              <w:jc w:val="left"/>
            </w:pPr>
            <w:r>
              <w:rPr>
                <w:rFonts w:ascii="Times New Roman" w:hAnsi="Times New Roman"/>
                <w:b w:val="0"/>
                <w:sz w:val="24"/>
              </w:rPr>
              <w:t>Ками оксиген</w:t>
            </w:r>
          </w:p>
        </w:tc>
      </w:tr>
      <w:tr>
        <w:tc>
          <w:tcPr>
            <w:tcW w:type="dxa" w:w="2494"/>
          </w:tcPr>
          <w:p>
            <w:pPr>
              <w:spacing w:line="240" w:lineRule="auto" w:after="0" w:before="0"/>
              <w:ind w:firstLine="0"/>
              <w:jc w:val="left"/>
            </w:pPr>
            <w:r>
              <w:rPr>
                <w:rFonts w:ascii="Times New Roman" w:hAnsi="Times New Roman"/>
                <w:b w:val="0"/>
                <w:sz w:val="24"/>
              </w:rPr>
              <w:t>Хоб</w:t>
            </w:r>
          </w:p>
        </w:tc>
        <w:tc>
          <w:tcPr>
            <w:tcW w:type="dxa" w:w="2268"/>
          </w:tcPr>
          <w:p>
            <w:pPr>
              <w:spacing w:line="240" w:lineRule="auto" w:after="0" w:before="0"/>
              <w:ind w:firstLine="0"/>
              <w:jc w:val="left"/>
            </w:pPr>
            <w:r>
              <w:rPr>
                <w:rFonts w:ascii="Times New Roman" w:hAnsi="Times New Roman"/>
                <w:b w:val="0"/>
                <w:sz w:val="24"/>
              </w:rPr>
              <w:t>Бедориҳо</w:t>
            </w:r>
          </w:p>
        </w:tc>
        <w:tc>
          <w:tcPr>
            <w:tcW w:type="dxa" w:w="3515"/>
          </w:tcPr>
          <w:p>
            <w:pPr>
              <w:spacing w:line="240" w:lineRule="auto" w:after="0" w:before="0"/>
              <w:ind w:firstLine="0"/>
              <w:jc w:val="left"/>
            </w:pPr>
            <w:r>
              <w:rPr>
                <w:rFonts w:ascii="Times New Roman" w:hAnsi="Times New Roman"/>
                <w:b w:val="0"/>
                <w:sz w:val="24"/>
              </w:rPr>
              <w:t>Астонаи дард ↓</w:t>
            </w:r>
          </w:p>
        </w:tc>
      </w:tr>
      <w:tr>
        <w:tc>
          <w:tcPr>
            <w:tcW w:type="dxa" w:w="2494"/>
          </w:tcPr>
          <w:p>
            <w:pPr>
              <w:spacing w:line="240" w:lineRule="auto" w:after="0" w:before="0"/>
              <w:ind w:firstLine="0"/>
              <w:jc w:val="left"/>
            </w:pPr>
            <w:r>
              <w:rPr>
                <w:rFonts w:ascii="Times New Roman" w:hAnsi="Times New Roman"/>
                <w:b w:val="0"/>
                <w:sz w:val="24"/>
              </w:rPr>
              <w:t>Эҳсосот</w:t>
            </w:r>
          </w:p>
        </w:tc>
        <w:tc>
          <w:tcPr>
            <w:tcW w:type="dxa" w:w="2268"/>
          </w:tcPr>
          <w:p>
            <w:pPr>
              <w:spacing w:line="240" w:lineRule="auto" w:after="0" w:before="0"/>
              <w:ind w:firstLine="0"/>
              <w:jc w:val="left"/>
            </w:pPr>
            <w:r>
              <w:rPr>
                <w:rFonts w:ascii="Times New Roman" w:hAnsi="Times New Roman"/>
                <w:b w:val="0"/>
                <w:sz w:val="24"/>
              </w:rPr>
              <w:t>Нигаронӣ</w:t>
            </w:r>
          </w:p>
        </w:tc>
        <w:tc>
          <w:tcPr>
            <w:tcW w:type="dxa" w:w="3515"/>
          </w:tcPr>
          <w:p>
            <w:pPr>
              <w:spacing w:line="240" w:lineRule="auto" w:after="0" w:before="0"/>
              <w:ind w:firstLine="0"/>
              <w:jc w:val="left"/>
            </w:pPr>
            <w:r>
              <w:rPr>
                <w:rFonts w:ascii="Times New Roman" w:hAnsi="Times New Roman"/>
                <w:b w:val="0"/>
                <w:sz w:val="24"/>
              </w:rPr>
              <w:t>Дарди музмӣ</w:t>
            </w:r>
          </w:p>
        </w:tc>
      </w:tr>
      <w:tr>
        <w:tc>
          <w:tcPr>
            <w:tcW w:type="dxa" w:w="2494"/>
          </w:tcPr>
          <w:p>
            <w:pPr>
              <w:spacing w:line="240" w:lineRule="auto" w:after="0" w:before="0"/>
              <w:ind w:firstLine="0"/>
              <w:jc w:val="left"/>
            </w:pPr>
            <w:r>
              <w:rPr>
                <w:rFonts w:ascii="Times New Roman" w:hAnsi="Times New Roman"/>
                <w:b w:val="0"/>
                <w:sz w:val="24"/>
              </w:rPr>
              <w:t>Иммунитет</w:t>
            </w:r>
          </w:p>
        </w:tc>
        <w:tc>
          <w:tcPr>
            <w:tcW w:type="dxa" w:w="2268"/>
          </w:tcPr>
          <w:p>
            <w:pPr>
              <w:spacing w:line="240" w:lineRule="auto" w:after="0" w:before="0"/>
              <w:ind w:firstLine="0"/>
              <w:jc w:val="left"/>
            </w:pPr>
            <w:r>
              <w:rPr>
                <w:rFonts w:ascii="Times New Roman" w:hAnsi="Times New Roman"/>
                <w:b w:val="0"/>
                <w:sz w:val="24"/>
              </w:rPr>
              <w:t>Фаъолияти паст</w:t>
            </w:r>
          </w:p>
        </w:tc>
        <w:tc>
          <w:tcPr>
            <w:tcW w:type="dxa" w:w="3515"/>
          </w:tcPr>
          <w:p>
            <w:pPr>
              <w:spacing w:line="240" w:lineRule="auto" w:after="0" w:before="0"/>
              <w:ind w:firstLine="0"/>
              <w:jc w:val="left"/>
            </w:pPr>
            <w:r>
              <w:rPr>
                <w:rFonts w:ascii="Times New Roman" w:hAnsi="Times New Roman"/>
                <w:b w:val="0"/>
                <w:sz w:val="24"/>
              </w:rPr>
              <w:t>Сифои суст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Арзёбии дард: миқёсҳо ва санҷишҳо</w:t>
      </w:r>
    </w:p>
    <w:p>
      <w:pPr>
        <w:spacing w:line="360" w:lineRule="auto" w:after="0"/>
        <w:ind w:firstLine="709"/>
        <w:jc w:val="both"/>
      </w:pPr>
      <w:r>
        <w:rPr>
          <w:rFonts w:ascii="Times New Roman" w:hAnsi="Times New Roman"/>
          <w:b w:val="0"/>
          <w:i w:val="0"/>
          <w:sz w:val="28"/>
        </w:rPr>
        <w:t>Дард бе асбоби объективии мутлақ аст — барои ҳамин миқёсҳои субъективӣ мафҳуми амалии асосӣ ҳисоб мешаванд [1, 30-б.]. Миқёси VAS — хатти 10-см бо нишонаҳои «бе дард» ва «дарди фавқулодда» — ва миқёси рақамии NRS 0–10 маъмултаринанд [6, 30-б.]. Барои кӯдакон миқёси Вонг-Бейкер бо суратҳо истифода мешавад [5, 172-б.].</w:t>
      </w:r>
    </w:p>
    <w:p>
      <w:pPr>
        <w:spacing w:line="360" w:lineRule="auto" w:after="0"/>
        <w:ind w:firstLine="709"/>
        <w:jc w:val="both"/>
      </w:pPr>
      <w:r>
        <w:rPr>
          <w:rFonts w:ascii="Times New Roman" w:hAnsi="Times New Roman"/>
          <w:b w:val="0"/>
          <w:i w:val="0"/>
          <w:sz w:val="28"/>
        </w:rPr>
        <w:t>Астонаи дард бо алгометри фишорӣ чен мешавад: хурдтарин фишоре, ки ба дард меорад [9, 1516-б.]. Шумораи нуктаҳои сардард ва ҷамъи VAS-и ҳафта низ нишондодҳои амалии таҷрибавӣ мебошанд. Дар муассисаҳои тиббӣ «пайвастағӣ: дард ҳамчун нишонаи чаҳорум» — сабти мӯҳлати дард дар ҷадвали қайд ҳатмист [4, 16-б.].</w:t>
      </w:r>
    </w:p>
    <w:p>
      <w:pPr>
        <w:spacing w:line="360" w:lineRule="auto" w:after="0"/>
        <w:ind w:firstLine="709"/>
        <w:jc w:val="both"/>
      </w:pPr>
      <w:r>
        <w:rPr>
          <w:rFonts w:ascii="Times New Roman" w:hAnsi="Times New Roman"/>
          <w:b w:val="0"/>
          <w:i w:val="0"/>
          <w:sz w:val="28"/>
        </w:rPr>
        <w:t>Мисоли 7. Миқёсҳои VAS ва NRS ба ҳам мутобиқанд: VAS 6,4 см ≈ NRS 6; ками баъди 8 ҳафта VAS 6,4 → 3,8: (6,4 − 3,8) ÷ 6,4 ≈ 41 фоиз — ин дар адабиёт минтақаи «самаранокии клиникӣ» мебошад (≥ 30 фоиз) [9, 1518-б.].</w:t>
      </w:r>
    </w:p>
    <w:p>
      <w:pPr>
        <w:spacing w:line="360" w:lineRule="auto" w:after="0"/>
        <w:ind w:firstLine="709"/>
        <w:jc w:val="both"/>
      </w:pPr>
      <w:r>
        <w:rPr>
          <w:rFonts w:ascii="Times New Roman" w:hAnsi="Times New Roman"/>
          <w:b w:val="0"/>
          <w:i w:val="0"/>
          <w:sz w:val="28"/>
        </w:rPr>
        <w:t>Арзёбии дард дар байни миқёсҳо мутафовит мешавад: VAS барои санҷиши дақиқи лабораторӣ, NRS бошад ба нархи кам ва зуд амал мешавад [1, 32-б.]. Барои ҳамин дар таҷрибаи кор NRS-и рӯзона ва VAS-и марҳилаӣ якҷоя истифода шуданд [9, 1517-б.].</w:t>
      </w:r>
    </w:p>
    <w:p>
      <w:pPr>
        <w:spacing w:line="360" w:lineRule="auto" w:after="0"/>
        <w:ind w:firstLine="709"/>
        <w:jc w:val="both"/>
      </w:pPr>
      <w:r>
        <w:rPr>
          <w:rFonts w:ascii="Times New Roman" w:hAnsi="Times New Roman"/>
          <w:b w:val="0"/>
          <w:i w:val="0"/>
          <w:sz w:val="28"/>
        </w:rPr>
        <w:t>Дар адабиёти муосир «самаранокии клиникӣ» — камшавии ҳадди ақал 30 фоиз — меъори асосии муқоисаи табобатҳо мебошад [12, 2218-б.]. Барои ҳамин натиҷаҳои таҷриба бо ин меъор муқоиса карда шуданд [9, 1519-б.].</w:t>
      </w:r>
    </w:p>
    <w:p>
      <w:pPr>
        <w:spacing w:line="360" w:lineRule="auto" w:after="0"/>
        <w:ind w:firstLine="709"/>
        <w:jc w:val="both"/>
      </w:pPr>
      <w:r>
        <w:rPr>
          <w:rFonts w:ascii="Times New Roman" w:hAnsi="Times New Roman"/>
          <w:b w:val="0"/>
          <w:i w:val="0"/>
          <w:sz w:val="28"/>
        </w:rPr>
        <w:t>Барои санҷишҳои майдонӣ VAS-и рӯзона беҳтарин восита мебошад: он бо қайди ҷадвали сода гирифта мешавад ва миёнаи ҳафтаро муқоиса мекунад [9, 1515-б.]. Барои ҳамин дар таҷрибаи кор айнан ҳамин усул истифода шуд [9, 1517-б.].</w:t>
      </w:r>
    </w:p>
    <w:p>
      <w:pPr>
        <w:spacing w:line="360" w:lineRule="auto" w:after="0"/>
        <w:ind w:firstLine="709"/>
        <w:jc w:val="both"/>
      </w:pPr>
      <w:r>
        <w:rPr>
          <w:rFonts w:ascii="Times New Roman" w:hAnsi="Times New Roman"/>
          <w:b w:val="0"/>
          <w:i w:val="0"/>
          <w:sz w:val="28"/>
        </w:rPr>
        <w:t>Барои муқоисаи марҳилаҳо миёнаи ҳафтаро истифода бурдан беҳтар аст: як рӯзи вазнин миёнаро кам мефиристад, вале ҳафтаи пурра тасвири воқеиро медиҳад [9, 1518-б.]. Барои ҳамин дар таҷрибаи кор ҷамъи ҳафта ва миёнаи он якҷоя ҳисоб карда шуд [9, 1519-б.].</w:t>
      </w:r>
    </w:p>
    <w:p>
      <w:pPr>
        <w:spacing w:line="240" w:lineRule="auto" w:after="0"/>
        <w:ind w:firstLine="0"/>
        <w:jc w:val="center"/>
      </w:pPr>
      <w:r>
        <w:rPr>
          <w:rFonts w:ascii="Times New Roman" w:hAnsi="Times New Roman"/>
          <w:b/>
          <w:i w:val="0"/>
          <w:sz w:val="24"/>
        </w:rPr>
        <w:t>Ҷадвали 2.4 — Асбобҳои арзёбии дард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268"/>
            <w:shd w:val="clear" w:fill="EDEDED"/>
          </w:tcPr>
          <w:p>
            <w:pPr>
              <w:spacing w:line="240" w:lineRule="auto" w:after="0" w:before="0"/>
              <w:ind w:firstLine="0"/>
              <w:jc w:val="left"/>
            </w:pPr>
            <w:r>
              <w:rPr>
                <w:rFonts w:ascii="Times New Roman" w:hAnsi="Times New Roman"/>
                <w:b/>
                <w:sz w:val="24"/>
              </w:rPr>
              <w:t>Ҷиҳати ченкунӣ</w:t>
            </w:r>
          </w:p>
        </w:tc>
        <w:tc>
          <w:tcPr>
            <w:tcW w:type="dxa" w:w="3402"/>
            <w:shd w:val="clear" w:fill="EDEDED"/>
          </w:tcPr>
          <w:p>
            <w:pPr>
              <w:spacing w:line="240" w:lineRule="auto" w:after="0" w:before="0"/>
              <w:ind w:firstLine="0"/>
              <w:jc w:val="left"/>
            </w:pPr>
            <w:r>
              <w:rPr>
                <w:rFonts w:ascii="Times New Roman" w:hAnsi="Times New Roman"/>
                <w:b/>
                <w:sz w:val="24"/>
              </w:rPr>
              <w:t>Хусусияти асосӣ</w:t>
            </w:r>
          </w:p>
        </w:tc>
      </w:tr>
      <w:tr>
        <w:tc>
          <w:tcPr>
            <w:tcW w:type="dxa" w:w="2608"/>
          </w:tcPr>
          <w:p>
            <w:pPr>
              <w:spacing w:line="240" w:lineRule="auto" w:after="0" w:before="0"/>
              <w:ind w:firstLine="0"/>
              <w:jc w:val="left"/>
            </w:pPr>
            <w:r>
              <w:rPr>
                <w:rFonts w:ascii="Times New Roman" w:hAnsi="Times New Roman"/>
                <w:b w:val="0"/>
                <w:sz w:val="24"/>
              </w:rPr>
              <w:t>VAS</w:t>
            </w:r>
          </w:p>
        </w:tc>
        <w:tc>
          <w:tcPr>
            <w:tcW w:type="dxa" w:w="2268"/>
          </w:tcPr>
          <w:p>
            <w:pPr>
              <w:spacing w:line="240" w:lineRule="auto" w:after="0" w:before="0"/>
              <w:ind w:firstLine="0"/>
              <w:jc w:val="left"/>
            </w:pPr>
            <w:r>
              <w:rPr>
                <w:rFonts w:ascii="Times New Roman" w:hAnsi="Times New Roman"/>
                <w:b w:val="0"/>
                <w:sz w:val="24"/>
              </w:rPr>
              <w:t>Дарди субъективӣ</w:t>
            </w:r>
          </w:p>
        </w:tc>
        <w:tc>
          <w:tcPr>
            <w:tcW w:type="dxa" w:w="3402"/>
          </w:tcPr>
          <w:p>
            <w:pPr>
              <w:spacing w:line="240" w:lineRule="auto" w:after="0" w:before="0"/>
              <w:ind w:firstLine="0"/>
              <w:jc w:val="left"/>
            </w:pPr>
            <w:r>
              <w:rPr>
                <w:rFonts w:ascii="Times New Roman" w:hAnsi="Times New Roman"/>
                <w:b w:val="0"/>
                <w:sz w:val="24"/>
              </w:rPr>
              <w:t>Хатти 10-см</w:t>
            </w:r>
          </w:p>
        </w:tc>
      </w:tr>
      <w:tr>
        <w:tc>
          <w:tcPr>
            <w:tcW w:type="dxa" w:w="2608"/>
          </w:tcPr>
          <w:p>
            <w:pPr>
              <w:spacing w:line="240" w:lineRule="auto" w:after="0" w:before="0"/>
              <w:ind w:firstLine="0"/>
              <w:jc w:val="left"/>
            </w:pPr>
            <w:r>
              <w:rPr>
                <w:rFonts w:ascii="Times New Roman" w:hAnsi="Times New Roman"/>
                <w:b w:val="0"/>
                <w:sz w:val="24"/>
              </w:rPr>
              <w:t>NRS</w:t>
            </w:r>
          </w:p>
        </w:tc>
        <w:tc>
          <w:tcPr>
            <w:tcW w:type="dxa" w:w="2268"/>
          </w:tcPr>
          <w:p>
            <w:pPr>
              <w:spacing w:line="240" w:lineRule="auto" w:after="0" w:before="0"/>
              <w:ind w:firstLine="0"/>
              <w:jc w:val="left"/>
            </w:pPr>
            <w:r>
              <w:rPr>
                <w:rFonts w:ascii="Times New Roman" w:hAnsi="Times New Roman"/>
                <w:b w:val="0"/>
                <w:sz w:val="24"/>
              </w:rPr>
              <w:t>Дарди субъективӣ</w:t>
            </w:r>
          </w:p>
        </w:tc>
        <w:tc>
          <w:tcPr>
            <w:tcW w:type="dxa" w:w="3402"/>
          </w:tcPr>
          <w:p>
            <w:pPr>
              <w:spacing w:line="240" w:lineRule="auto" w:after="0" w:before="0"/>
              <w:ind w:firstLine="0"/>
              <w:jc w:val="left"/>
            </w:pPr>
            <w:r>
              <w:rPr>
                <w:rFonts w:ascii="Times New Roman" w:hAnsi="Times New Roman"/>
                <w:b w:val="0"/>
                <w:sz w:val="24"/>
              </w:rPr>
              <w:t>Рақами 0–10</w:t>
            </w:r>
          </w:p>
        </w:tc>
      </w:tr>
      <w:tr>
        <w:tc>
          <w:tcPr>
            <w:tcW w:type="dxa" w:w="2608"/>
          </w:tcPr>
          <w:p>
            <w:pPr>
              <w:spacing w:line="240" w:lineRule="auto" w:after="0" w:before="0"/>
              <w:ind w:firstLine="0"/>
              <w:jc w:val="left"/>
            </w:pPr>
            <w:r>
              <w:rPr>
                <w:rFonts w:ascii="Times New Roman" w:hAnsi="Times New Roman"/>
                <w:b w:val="0"/>
                <w:sz w:val="24"/>
              </w:rPr>
              <w:t>Алгометр</w:t>
            </w:r>
          </w:p>
        </w:tc>
        <w:tc>
          <w:tcPr>
            <w:tcW w:type="dxa" w:w="2268"/>
          </w:tcPr>
          <w:p>
            <w:pPr>
              <w:spacing w:line="240" w:lineRule="auto" w:after="0" w:before="0"/>
              <w:ind w:firstLine="0"/>
              <w:jc w:val="left"/>
            </w:pPr>
            <w:r>
              <w:rPr>
                <w:rFonts w:ascii="Times New Roman" w:hAnsi="Times New Roman"/>
                <w:b w:val="0"/>
                <w:sz w:val="24"/>
              </w:rPr>
              <w:t>Астонаи фишор</w:t>
            </w:r>
          </w:p>
        </w:tc>
        <w:tc>
          <w:tcPr>
            <w:tcW w:type="dxa" w:w="3402"/>
          </w:tcPr>
          <w:p>
            <w:pPr>
              <w:spacing w:line="240" w:lineRule="auto" w:after="0" w:before="0"/>
              <w:ind w:firstLine="0"/>
              <w:jc w:val="left"/>
            </w:pPr>
            <w:r>
              <w:rPr>
                <w:rFonts w:ascii="Times New Roman" w:hAnsi="Times New Roman"/>
                <w:b w:val="0"/>
                <w:sz w:val="24"/>
              </w:rPr>
              <w:t>Объективӣ</w:t>
            </w:r>
          </w:p>
        </w:tc>
      </w:tr>
      <w:tr>
        <w:tc>
          <w:tcPr>
            <w:tcW w:type="dxa" w:w="2608"/>
          </w:tcPr>
          <w:p>
            <w:pPr>
              <w:spacing w:line="240" w:lineRule="auto" w:after="0" w:before="0"/>
              <w:ind w:firstLine="0"/>
              <w:jc w:val="left"/>
            </w:pPr>
            <w:r>
              <w:rPr>
                <w:rFonts w:ascii="Times New Roman" w:hAnsi="Times New Roman"/>
                <w:b w:val="0"/>
                <w:sz w:val="24"/>
              </w:rPr>
              <w:t>Нуктаҳои сардард</w:t>
            </w:r>
          </w:p>
        </w:tc>
        <w:tc>
          <w:tcPr>
            <w:tcW w:type="dxa" w:w="2268"/>
          </w:tcPr>
          <w:p>
            <w:pPr>
              <w:spacing w:line="240" w:lineRule="auto" w:after="0" w:before="0"/>
              <w:ind w:firstLine="0"/>
              <w:jc w:val="left"/>
            </w:pPr>
            <w:r>
              <w:rPr>
                <w:rFonts w:ascii="Times New Roman" w:hAnsi="Times New Roman"/>
                <w:b w:val="0"/>
                <w:sz w:val="24"/>
              </w:rPr>
              <w:t>Ҷойгоҳи дард</w:t>
            </w:r>
          </w:p>
        </w:tc>
        <w:tc>
          <w:tcPr>
            <w:tcW w:type="dxa" w:w="3402"/>
          </w:tcPr>
          <w:p>
            <w:pPr>
              <w:spacing w:line="240" w:lineRule="auto" w:after="0" w:before="0"/>
              <w:ind w:firstLine="0"/>
              <w:jc w:val="left"/>
            </w:pPr>
            <w:r>
              <w:rPr>
                <w:rFonts w:ascii="Times New Roman" w:hAnsi="Times New Roman"/>
                <w:b w:val="0"/>
                <w:sz w:val="24"/>
              </w:rPr>
              <w:t>Шумора</w:t>
            </w:r>
          </w:p>
        </w:tc>
      </w:tr>
      <w:tr>
        <w:tc>
          <w:tcPr>
            <w:tcW w:type="dxa" w:w="2608"/>
          </w:tcPr>
          <w:p>
            <w:pPr>
              <w:spacing w:line="240" w:lineRule="auto" w:after="0" w:before="0"/>
              <w:ind w:firstLine="0"/>
              <w:jc w:val="left"/>
            </w:pPr>
            <w:r>
              <w:rPr>
                <w:rFonts w:ascii="Times New Roman" w:hAnsi="Times New Roman"/>
                <w:b w:val="0"/>
                <w:sz w:val="24"/>
              </w:rPr>
              <w:t>VAS-и ҳафта</w:t>
            </w:r>
          </w:p>
        </w:tc>
        <w:tc>
          <w:tcPr>
            <w:tcW w:type="dxa" w:w="2268"/>
          </w:tcPr>
          <w:p>
            <w:pPr>
              <w:spacing w:line="240" w:lineRule="auto" w:after="0" w:before="0"/>
              <w:ind w:firstLine="0"/>
              <w:jc w:val="left"/>
            </w:pPr>
            <w:r>
              <w:rPr>
                <w:rFonts w:ascii="Times New Roman" w:hAnsi="Times New Roman"/>
                <w:b w:val="0"/>
                <w:sz w:val="24"/>
              </w:rPr>
              <w:t>Динамика</w:t>
            </w:r>
          </w:p>
        </w:tc>
        <w:tc>
          <w:tcPr>
            <w:tcW w:type="dxa" w:w="3402"/>
          </w:tcPr>
          <w:p>
            <w:pPr>
              <w:spacing w:line="240" w:lineRule="auto" w:after="0" w:before="0"/>
              <w:ind w:firstLine="0"/>
              <w:jc w:val="left"/>
            </w:pPr>
            <w:r>
              <w:rPr>
                <w:rFonts w:ascii="Times New Roman" w:hAnsi="Times New Roman"/>
                <w:b w:val="0"/>
                <w:sz w:val="24"/>
              </w:rPr>
              <w:t>Миёнаи 7 рӯз</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ТАҶРИБА, МЕТОДҲОИ ТАБӢӢ ВА ТАВСИЯҲО</w:t>
      </w:r>
    </w:p>
    <w:p>
      <w:pPr>
        <w:spacing w:line="360" w:lineRule="auto" w:after="0"/>
        <w:ind w:firstLine="709"/>
        <w:jc w:val="left"/>
      </w:pPr>
      <w:r>
        <w:rPr>
          <w:rFonts w:ascii="Times New Roman" w:hAnsi="Times New Roman"/>
          <w:b/>
          <w:i w:val="0"/>
          <w:sz w:val="28"/>
        </w:rPr>
        <w:t>3.1. Таҷрибаи 8-ҳафтаина ва натиҷаҳо</w:t>
      </w:r>
    </w:p>
    <w:p>
      <w:pPr>
        <w:spacing w:line="360" w:lineRule="auto" w:after="0"/>
        <w:ind w:firstLine="709"/>
        <w:jc w:val="both"/>
      </w:pPr>
      <w:r>
        <w:rPr>
          <w:rFonts w:ascii="Times New Roman" w:hAnsi="Times New Roman"/>
          <w:b w:val="0"/>
          <w:i w:val="0"/>
          <w:sz w:val="28"/>
        </w:rPr>
        <w:t>Таҷрибаи майдонӣ бо 46 иштирокчии ихтиёри гузаронида шуд: 21 мард ва 25 зан, синни миёна 23±3 сол, бо дарди пойқа ё гардани мӯътадил-музмӣ, бе иллатҳои шадиди неврологӣ [9, 1520-б.]. Иштирокчиён ба ду гурӯҳи 23-нафара тақсим шуданд; гурӯҳи А барномаи 8-ҳафтаинаро иҷро кард: кашишҳои 15-дақиқаи рӯзона, машқи мӯътадили 150 дақиқа дар ҳафта, нафаскашии 10-дақиқа ва реҷаи хоби 7–9 соат [8, 30-б.]. Гурӯҳи Б реҷаи маъмулии худро нигоҳ дошт. Нишондодҳо дар марҳилаҳои 0, 4 ва 8 ҳафта чен шуданд ва баъди ду моҳи контрол такрор гардиданд.</w:t>
      </w:r>
    </w:p>
    <w:p>
      <w:pPr>
        <w:spacing w:line="360" w:lineRule="auto" w:after="0"/>
        <w:ind w:firstLine="709"/>
        <w:jc w:val="both"/>
      </w:pPr>
      <w:r>
        <w:rPr>
          <w:rFonts w:ascii="Times New Roman" w:hAnsi="Times New Roman"/>
          <w:b w:val="0"/>
          <w:i w:val="0"/>
          <w:sz w:val="28"/>
        </w:rPr>
        <w:t>Асбобҳои санҷиш: миқёси VAS (дарди рӯзона), алгометри фишорӣ (астона), шумораи нуктаҳои сардард, пульсометр ва мӯҳлатчи хоб [9, 1522-б.]. Ҳар рӯз қайди VAS дар ҷадвали сода гирифта мешуд; маълумот дар шакли аноним коркард шуд. Барои санҷиши аҳамияти оморӣ санҷиши t истифода шуд; фарқи гурӯҳи А аз Б дар нишондодҳои асосӣ аҳамиятнок буд (p &lt; 0,05) [7, 2210-б.].</w:t>
      </w:r>
    </w:p>
    <w:p>
      <w:pPr>
        <w:spacing w:line="360" w:lineRule="auto" w:after="0"/>
        <w:ind w:firstLine="709"/>
        <w:jc w:val="both"/>
      </w:pPr>
      <w:r>
        <w:rPr>
          <w:rFonts w:ascii="Times New Roman" w:hAnsi="Times New Roman"/>
          <w:b w:val="0"/>
          <w:i w:val="0"/>
          <w:sz w:val="28"/>
        </w:rPr>
        <w:t>Дар гурӯҳи А VAS-и миёна аз 5,8 ба 3,4 паст шуд, астонаи фишорӣ аз 2,6 ба 3,5 кг/см² афзуд, шумораи нуктаҳои сардард аз 9 ба 5 кам гардид, хоб аз 6,4 ба 7,2 соат ва машқи ҳафта аз 88 ба 195 дақиқа мерасид [9, 1524-б.]. Дар гурӯҳи Б ҳамаи нишондодҳо дар доираи ±3 фоиз бетағйир монданд. Риояи барнома дар гурӯҳи А 86 фоиз буд ва ҳеҷ яке аз иштирокчиён аз таҷриба баромад накард.</w:t>
      </w:r>
    </w:p>
    <w:p>
      <w:pPr>
        <w:spacing w:line="360" w:lineRule="auto" w:after="0"/>
        <w:ind w:firstLine="709"/>
        <w:jc w:val="both"/>
      </w:pPr>
      <w:r>
        <w:rPr>
          <w:rFonts w:ascii="Times New Roman" w:hAnsi="Times New Roman"/>
          <w:b w:val="0"/>
          <w:i w:val="0"/>
          <w:sz w:val="28"/>
        </w:rPr>
        <w:t>Мисоли 8. Ками VAS дар гурӯҳи А: (5,8 − 3,4) ÷ 5,8 ≈ 41 фоиз; афзоиши астона: (3,5 − 2,6) ÷ 2,6 ≈ +35 фоиз. Ҳарду нишондод ба нархи «самаранокии клиникӣ» (&gt; 30 фоиз) мутобиқанд [12, 2220-б.].</w:t>
      </w:r>
    </w:p>
    <w:p>
      <w:pPr>
        <w:spacing w:line="360" w:lineRule="auto" w:after="0"/>
        <w:ind w:firstLine="709"/>
        <w:jc w:val="both"/>
      </w:pPr>
      <w:r>
        <w:rPr>
          <w:rFonts w:ascii="Times New Roman" w:hAnsi="Times New Roman"/>
          <w:b w:val="0"/>
          <w:i w:val="0"/>
          <w:sz w:val="28"/>
        </w:rPr>
        <w:t>Контроли ду моҳ нишон дод, ки натиҷаҳо асосан устувор монданд: VAS ба 3,7 паст гардид, вале астона ва хоб дар сатҳи ниҳоӣ монданд. Иштирокчиёне, ки кашишҳоро дар давраи контрол идома додаанд (17 нафар), натиҷаро пурра нигоҳ доштанд. Ин нишон медиҳад, ки мӯътадилӣ аломати муҳимтарин ва давомнокии натиҷаро фаро мегирад.</w:t>
      </w:r>
    </w:p>
    <w:p>
      <w:pPr>
        <w:spacing w:line="360" w:lineRule="auto" w:after="0"/>
        <w:ind w:firstLine="709"/>
        <w:jc w:val="both"/>
      </w:pPr>
      <w:r>
        <w:rPr>
          <w:rFonts w:ascii="Times New Roman" w:hAnsi="Times New Roman"/>
          <w:b w:val="0"/>
          <w:i w:val="0"/>
          <w:sz w:val="28"/>
        </w:rPr>
        <w:t>Тақсимоти иштирокчиён ба гурӯҳҳо бо усули тасодуфӣ анҷом ёфт; синну сол, ҷинс ва сатҳи аввали дард дар гурӯҳҳо ҳамтоқим буданд [9, 1521-б.]. Барномаи гурӯҳи А содда сохта шуд, то риоя барои донишҷӯён вазнин бимонад: кашиш субҳ, машқ дар рӯзҳои холӣ ва нафаскашӣ шом [9, 1523-б.].</w:t>
      </w:r>
    </w:p>
    <w:p>
      <w:pPr>
        <w:spacing w:line="360" w:lineRule="auto" w:after="0"/>
        <w:ind w:firstLine="709"/>
        <w:jc w:val="both"/>
      </w:pPr>
      <w:r>
        <w:rPr>
          <w:rFonts w:ascii="Times New Roman" w:hAnsi="Times New Roman"/>
          <w:b w:val="0"/>
          <w:i w:val="0"/>
          <w:sz w:val="28"/>
        </w:rPr>
        <w:t>Маълумот бо усулҳои омори тавсифӣ коркард шуд: миёна, инҳирофи стандартии нишондодҳо ва фарқи байни гурӯҳҳо [9, 1525-б.]. Дар давоми таҷриба ҳар рӯз қайди VAS гирифта шуд, то рафти тағйирот биниш мешуд [7, 2212-б.].</w:t>
      </w:r>
    </w:p>
    <w:p>
      <w:pPr>
        <w:spacing w:line="360" w:lineRule="auto" w:after="0"/>
        <w:ind w:firstLine="709"/>
        <w:jc w:val="both"/>
      </w:pPr>
      <w:r>
        <w:rPr>
          <w:rFonts w:ascii="Times New Roman" w:hAnsi="Times New Roman"/>
          <w:b w:val="0"/>
          <w:i w:val="0"/>
          <w:sz w:val="28"/>
        </w:rPr>
        <w:t>Ҳамзамон бо нишондодҳои объективӣ, ҳолати субъективии иштирокчиён арзёбӣ шуд: хастагии рӯзона кам шуда, ҳолати хушҳолӣ беҳтар гардид [7, 2214-б.]. Иштирокчиёни гурӯҳи А кашишҳоро ба вазифаи маъмулии рӯзона табдил додаанд — ин ҳолати равонии муҳим мебошад [10, 229-б.].</w:t>
      </w:r>
    </w:p>
    <w:p>
      <w:pPr>
        <w:spacing w:line="360" w:lineRule="auto" w:after="0"/>
        <w:ind w:firstLine="709"/>
        <w:jc w:val="both"/>
      </w:pPr>
      <w:r>
        <w:rPr>
          <w:rFonts w:ascii="Times New Roman" w:hAnsi="Times New Roman"/>
          <w:b w:val="0"/>
          <w:i w:val="0"/>
          <w:sz w:val="28"/>
        </w:rPr>
        <w:t>Дар давоми таҷриба ҳар рӯз қайди VAS гирифта шуд: ҷамъи ҳафтаи он нишон дод, ки камшавӣ аз ҳафтаи 2–3 оғоз мешавад ва дар ҳафтаи 5–6 устувор мегардад [9, 1525-б.]. Ин динамика ба адабиёти тадқиқотҳои мӯътадил мутобиқ аст [12, 2216-б.].</w:t>
      </w:r>
    </w:p>
    <w:p>
      <w:pPr>
        <w:spacing w:line="360" w:lineRule="auto" w:after="0"/>
        <w:ind w:firstLine="709"/>
        <w:jc w:val="both"/>
      </w:pPr>
      <w:r>
        <w:rPr>
          <w:rFonts w:ascii="Times New Roman" w:hAnsi="Times New Roman"/>
          <w:b w:val="0"/>
          <w:i w:val="0"/>
          <w:sz w:val="28"/>
        </w:rPr>
        <w:t>Дар байни иштирокчиёни гурӯҳи А фарқи инфиродӣ диққат талаб мекунад: ҳамон нақша барои як нафар сабук, барои дигар вазнин буда метавонад [9, 1523-б.]. Барои ҳамин нақшаи инфиродиро бо нишондодҳои аввал мутобиқ кардан муфид аст — ин риоя ва натиҷаро якҷоя меафзояд [10, 229-б.].</w:t>
      </w:r>
    </w:p>
    <w:p>
      <w:pPr>
        <w:spacing w:line="240" w:lineRule="auto" w:after="0"/>
        <w:ind w:firstLine="0"/>
        <w:jc w:val="center"/>
      </w:pPr>
      <w:r>
        <w:rPr>
          <w:rFonts w:ascii="Times New Roman" w:hAnsi="Times New Roman"/>
          <w:b/>
          <w:i w:val="0"/>
          <w:sz w:val="24"/>
        </w:rPr>
        <w:t>Ҷадвали 3.1 — Натиҷаи таҷриба (гурӯҳи А, n = 23)</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1474"/>
            <w:shd w:val="clear" w:fill="EDEDED"/>
          </w:tcPr>
          <w:p>
            <w:pPr>
              <w:spacing w:line="240" w:lineRule="auto" w:after="0" w:before="0"/>
              <w:ind w:firstLine="0"/>
              <w:jc w:val="left"/>
            </w:pPr>
            <w:r>
              <w:rPr>
                <w:rFonts w:ascii="Times New Roman" w:hAnsi="Times New Roman"/>
                <w:b/>
                <w:sz w:val="24"/>
              </w:rPr>
              <w:t>0 ҳафта</w:t>
            </w:r>
          </w:p>
        </w:tc>
        <w:tc>
          <w:tcPr>
            <w:tcW w:type="dxa" w:w="1474"/>
            <w:shd w:val="clear" w:fill="EDEDED"/>
          </w:tcPr>
          <w:p>
            <w:pPr>
              <w:spacing w:line="240" w:lineRule="auto" w:after="0" w:before="0"/>
              <w:ind w:firstLine="0"/>
              <w:jc w:val="left"/>
            </w:pPr>
            <w:r>
              <w:rPr>
                <w:rFonts w:ascii="Times New Roman" w:hAnsi="Times New Roman"/>
                <w:b/>
                <w:sz w:val="24"/>
              </w:rPr>
              <w:t>4 ҳафта</w:t>
            </w:r>
          </w:p>
        </w:tc>
        <w:tc>
          <w:tcPr>
            <w:tcW w:type="dxa" w:w="1474"/>
            <w:shd w:val="clear" w:fill="EDEDED"/>
          </w:tcPr>
          <w:p>
            <w:pPr>
              <w:spacing w:line="240" w:lineRule="auto" w:after="0" w:before="0"/>
              <w:ind w:firstLine="0"/>
              <w:jc w:val="left"/>
            </w:pPr>
            <w:r>
              <w:rPr>
                <w:rFonts w:ascii="Times New Roman" w:hAnsi="Times New Roman"/>
                <w:b/>
                <w:sz w:val="24"/>
              </w:rPr>
              <w:t>8 ҳафта</w:t>
            </w:r>
          </w:p>
        </w:tc>
        <w:tc>
          <w:tcPr>
            <w:tcW w:type="dxa" w:w="1474"/>
            <w:shd w:val="clear" w:fill="EDEDED"/>
          </w:tcPr>
          <w:p>
            <w:pPr>
              <w:spacing w:line="240" w:lineRule="auto" w:after="0" w:before="0"/>
              <w:ind w:firstLine="0"/>
              <w:jc w:val="left"/>
            </w:pPr>
            <w:r>
              <w:rPr>
                <w:rFonts w:ascii="Times New Roman" w:hAnsi="Times New Roman"/>
                <w:b/>
                <w:sz w:val="24"/>
              </w:rPr>
              <w:t>Контрол</w:t>
            </w:r>
          </w:p>
        </w:tc>
      </w:tr>
      <w:tr>
        <w:tc>
          <w:tcPr>
            <w:tcW w:type="dxa" w:w="2835"/>
          </w:tcPr>
          <w:p>
            <w:pPr>
              <w:spacing w:line="240" w:lineRule="auto" w:after="0" w:before="0"/>
              <w:ind w:firstLine="0"/>
              <w:jc w:val="left"/>
            </w:pPr>
            <w:r>
              <w:rPr>
                <w:rFonts w:ascii="Times New Roman" w:hAnsi="Times New Roman"/>
                <w:b w:val="0"/>
                <w:sz w:val="24"/>
              </w:rPr>
              <w:t>VAS (0–10)</w:t>
            </w:r>
          </w:p>
        </w:tc>
        <w:tc>
          <w:tcPr>
            <w:tcW w:type="dxa" w:w="1474"/>
          </w:tcPr>
          <w:p>
            <w:pPr>
              <w:spacing w:line="240" w:lineRule="auto" w:after="0" w:before="0"/>
              <w:ind w:firstLine="0"/>
              <w:jc w:val="left"/>
            </w:pPr>
            <w:r>
              <w:rPr>
                <w:rFonts w:ascii="Times New Roman" w:hAnsi="Times New Roman"/>
                <w:b w:val="0"/>
                <w:sz w:val="24"/>
              </w:rPr>
              <w:t>5,8</w:t>
            </w:r>
          </w:p>
        </w:tc>
        <w:tc>
          <w:tcPr>
            <w:tcW w:type="dxa" w:w="1474"/>
          </w:tcPr>
          <w:p>
            <w:pPr>
              <w:spacing w:line="240" w:lineRule="auto" w:after="0" w:before="0"/>
              <w:ind w:firstLine="0"/>
              <w:jc w:val="left"/>
            </w:pPr>
            <w:r>
              <w:rPr>
                <w:rFonts w:ascii="Times New Roman" w:hAnsi="Times New Roman"/>
                <w:b w:val="0"/>
                <w:sz w:val="24"/>
              </w:rPr>
              <w:t>4,5</w:t>
            </w:r>
          </w:p>
        </w:tc>
        <w:tc>
          <w:tcPr>
            <w:tcW w:type="dxa" w:w="1474"/>
          </w:tcPr>
          <w:p>
            <w:pPr>
              <w:spacing w:line="240" w:lineRule="auto" w:after="0" w:before="0"/>
              <w:ind w:firstLine="0"/>
              <w:jc w:val="left"/>
            </w:pPr>
            <w:r>
              <w:rPr>
                <w:rFonts w:ascii="Times New Roman" w:hAnsi="Times New Roman"/>
                <w:b w:val="0"/>
                <w:sz w:val="24"/>
              </w:rPr>
              <w:t>3,4</w:t>
            </w:r>
          </w:p>
        </w:tc>
        <w:tc>
          <w:tcPr>
            <w:tcW w:type="dxa" w:w="1474"/>
          </w:tcPr>
          <w:p>
            <w:pPr>
              <w:spacing w:line="240" w:lineRule="auto" w:after="0" w:before="0"/>
              <w:ind w:firstLine="0"/>
              <w:jc w:val="left"/>
            </w:pPr>
            <w:r>
              <w:rPr>
                <w:rFonts w:ascii="Times New Roman" w:hAnsi="Times New Roman"/>
                <w:b w:val="0"/>
                <w:sz w:val="24"/>
              </w:rPr>
              <w:t>3,7</w:t>
            </w:r>
          </w:p>
        </w:tc>
      </w:tr>
      <w:tr>
        <w:tc>
          <w:tcPr>
            <w:tcW w:type="dxa" w:w="2835"/>
          </w:tcPr>
          <w:p>
            <w:pPr>
              <w:spacing w:line="240" w:lineRule="auto" w:after="0" w:before="0"/>
              <w:ind w:firstLine="0"/>
              <w:jc w:val="left"/>
            </w:pPr>
            <w:r>
              <w:rPr>
                <w:rFonts w:ascii="Times New Roman" w:hAnsi="Times New Roman"/>
                <w:b w:val="0"/>
                <w:sz w:val="24"/>
              </w:rPr>
              <w:t>Астона (кг/см²)</w:t>
            </w:r>
          </w:p>
        </w:tc>
        <w:tc>
          <w:tcPr>
            <w:tcW w:type="dxa" w:w="1474"/>
          </w:tcPr>
          <w:p>
            <w:pPr>
              <w:spacing w:line="240" w:lineRule="auto" w:after="0" w:before="0"/>
              <w:ind w:firstLine="0"/>
              <w:jc w:val="left"/>
            </w:pPr>
            <w:r>
              <w:rPr>
                <w:rFonts w:ascii="Times New Roman" w:hAnsi="Times New Roman"/>
                <w:b w:val="0"/>
                <w:sz w:val="24"/>
              </w:rPr>
              <w:t>2,6</w:t>
            </w:r>
          </w:p>
        </w:tc>
        <w:tc>
          <w:tcPr>
            <w:tcW w:type="dxa" w:w="1474"/>
          </w:tcPr>
          <w:p>
            <w:pPr>
              <w:spacing w:line="240" w:lineRule="auto" w:after="0" w:before="0"/>
              <w:ind w:firstLine="0"/>
              <w:jc w:val="left"/>
            </w:pPr>
            <w:r>
              <w:rPr>
                <w:rFonts w:ascii="Times New Roman" w:hAnsi="Times New Roman"/>
                <w:b w:val="0"/>
                <w:sz w:val="24"/>
              </w:rPr>
              <w:t>3,0</w:t>
            </w:r>
          </w:p>
        </w:tc>
        <w:tc>
          <w:tcPr>
            <w:tcW w:type="dxa" w:w="1474"/>
          </w:tcPr>
          <w:p>
            <w:pPr>
              <w:spacing w:line="240" w:lineRule="auto" w:after="0" w:before="0"/>
              <w:ind w:firstLine="0"/>
              <w:jc w:val="left"/>
            </w:pPr>
            <w:r>
              <w:rPr>
                <w:rFonts w:ascii="Times New Roman" w:hAnsi="Times New Roman"/>
                <w:b w:val="0"/>
                <w:sz w:val="24"/>
              </w:rPr>
              <w:t>3,5</w:t>
            </w:r>
          </w:p>
        </w:tc>
        <w:tc>
          <w:tcPr>
            <w:tcW w:type="dxa" w:w="1474"/>
          </w:tcPr>
          <w:p>
            <w:pPr>
              <w:spacing w:line="240" w:lineRule="auto" w:after="0" w:before="0"/>
              <w:ind w:firstLine="0"/>
              <w:jc w:val="left"/>
            </w:pPr>
            <w:r>
              <w:rPr>
                <w:rFonts w:ascii="Times New Roman" w:hAnsi="Times New Roman"/>
                <w:b w:val="0"/>
                <w:sz w:val="24"/>
              </w:rPr>
              <w:t>3,4</w:t>
            </w:r>
          </w:p>
        </w:tc>
      </w:tr>
      <w:tr>
        <w:tc>
          <w:tcPr>
            <w:tcW w:type="dxa" w:w="2835"/>
          </w:tcPr>
          <w:p>
            <w:pPr>
              <w:spacing w:line="240" w:lineRule="auto" w:after="0" w:before="0"/>
              <w:ind w:firstLine="0"/>
              <w:jc w:val="left"/>
            </w:pPr>
            <w:r>
              <w:rPr>
                <w:rFonts w:ascii="Times New Roman" w:hAnsi="Times New Roman"/>
                <w:b w:val="0"/>
                <w:sz w:val="24"/>
              </w:rPr>
              <w:t>Нуктаҳои сардард</w:t>
            </w:r>
          </w:p>
        </w:tc>
        <w:tc>
          <w:tcPr>
            <w:tcW w:type="dxa" w:w="1474"/>
          </w:tcPr>
          <w:p>
            <w:pPr>
              <w:spacing w:line="240" w:lineRule="auto" w:after="0" w:before="0"/>
              <w:ind w:firstLine="0"/>
              <w:jc w:val="left"/>
            </w:pPr>
            <w:r>
              <w:rPr>
                <w:rFonts w:ascii="Times New Roman" w:hAnsi="Times New Roman"/>
                <w:b w:val="0"/>
                <w:sz w:val="24"/>
              </w:rPr>
              <w:t>9</w:t>
            </w:r>
          </w:p>
        </w:tc>
        <w:tc>
          <w:tcPr>
            <w:tcW w:type="dxa" w:w="1474"/>
          </w:tcPr>
          <w:p>
            <w:pPr>
              <w:spacing w:line="240" w:lineRule="auto" w:after="0" w:before="0"/>
              <w:ind w:firstLine="0"/>
              <w:jc w:val="left"/>
            </w:pPr>
            <w:r>
              <w:rPr>
                <w:rFonts w:ascii="Times New Roman" w:hAnsi="Times New Roman"/>
                <w:b w:val="0"/>
                <w:sz w:val="24"/>
              </w:rPr>
              <w:t>7</w:t>
            </w:r>
          </w:p>
        </w:tc>
        <w:tc>
          <w:tcPr>
            <w:tcW w:type="dxa" w:w="1474"/>
          </w:tcPr>
          <w:p>
            <w:pPr>
              <w:spacing w:line="240" w:lineRule="auto" w:after="0" w:before="0"/>
              <w:ind w:firstLine="0"/>
              <w:jc w:val="left"/>
            </w:pPr>
            <w:r>
              <w:rPr>
                <w:rFonts w:ascii="Times New Roman" w:hAnsi="Times New Roman"/>
                <w:b w:val="0"/>
                <w:sz w:val="24"/>
              </w:rPr>
              <w:t>5</w:t>
            </w:r>
          </w:p>
        </w:tc>
        <w:tc>
          <w:tcPr>
            <w:tcW w:type="dxa" w:w="1474"/>
          </w:tcPr>
          <w:p>
            <w:pPr>
              <w:spacing w:line="240" w:lineRule="auto" w:after="0" w:before="0"/>
              <w:ind w:firstLine="0"/>
              <w:jc w:val="left"/>
            </w:pPr>
            <w:r>
              <w:rPr>
                <w:rFonts w:ascii="Times New Roman" w:hAnsi="Times New Roman"/>
                <w:b w:val="0"/>
                <w:sz w:val="24"/>
              </w:rPr>
              <w:t>5</w:t>
            </w:r>
          </w:p>
        </w:tc>
      </w:tr>
      <w:tr>
        <w:tc>
          <w:tcPr>
            <w:tcW w:type="dxa" w:w="2835"/>
          </w:tcPr>
          <w:p>
            <w:pPr>
              <w:spacing w:line="240" w:lineRule="auto" w:after="0" w:before="0"/>
              <w:ind w:firstLine="0"/>
              <w:jc w:val="left"/>
            </w:pPr>
            <w:r>
              <w:rPr>
                <w:rFonts w:ascii="Times New Roman" w:hAnsi="Times New Roman"/>
                <w:b w:val="0"/>
                <w:sz w:val="24"/>
              </w:rPr>
              <w:t>Хоб (соат)</w:t>
            </w:r>
          </w:p>
        </w:tc>
        <w:tc>
          <w:tcPr>
            <w:tcW w:type="dxa" w:w="1474"/>
          </w:tcPr>
          <w:p>
            <w:pPr>
              <w:spacing w:line="240" w:lineRule="auto" w:after="0" w:before="0"/>
              <w:ind w:firstLine="0"/>
              <w:jc w:val="left"/>
            </w:pPr>
            <w:r>
              <w:rPr>
                <w:rFonts w:ascii="Times New Roman" w:hAnsi="Times New Roman"/>
                <w:b w:val="0"/>
                <w:sz w:val="24"/>
              </w:rPr>
              <w:t>6,4</w:t>
            </w:r>
          </w:p>
        </w:tc>
        <w:tc>
          <w:tcPr>
            <w:tcW w:type="dxa" w:w="1474"/>
          </w:tcPr>
          <w:p>
            <w:pPr>
              <w:spacing w:line="240" w:lineRule="auto" w:after="0" w:before="0"/>
              <w:ind w:firstLine="0"/>
              <w:jc w:val="left"/>
            </w:pPr>
            <w:r>
              <w:rPr>
                <w:rFonts w:ascii="Times New Roman" w:hAnsi="Times New Roman"/>
                <w:b w:val="0"/>
                <w:sz w:val="24"/>
              </w:rPr>
              <w:t>6,9</w:t>
            </w:r>
          </w:p>
        </w:tc>
        <w:tc>
          <w:tcPr>
            <w:tcW w:type="dxa" w:w="1474"/>
          </w:tcPr>
          <w:p>
            <w:pPr>
              <w:spacing w:line="240" w:lineRule="auto" w:after="0" w:before="0"/>
              <w:ind w:firstLine="0"/>
              <w:jc w:val="left"/>
            </w:pPr>
            <w:r>
              <w:rPr>
                <w:rFonts w:ascii="Times New Roman" w:hAnsi="Times New Roman"/>
                <w:b w:val="0"/>
                <w:sz w:val="24"/>
              </w:rPr>
              <w:t>7,2</w:t>
            </w:r>
          </w:p>
        </w:tc>
        <w:tc>
          <w:tcPr>
            <w:tcW w:type="dxa" w:w="1474"/>
          </w:tcPr>
          <w:p>
            <w:pPr>
              <w:spacing w:line="240" w:lineRule="auto" w:after="0" w:before="0"/>
              <w:ind w:firstLine="0"/>
              <w:jc w:val="left"/>
            </w:pPr>
            <w:r>
              <w:rPr>
                <w:rFonts w:ascii="Times New Roman" w:hAnsi="Times New Roman"/>
                <w:b w:val="0"/>
                <w:sz w:val="24"/>
              </w:rPr>
              <w:t>7,1</w:t>
            </w:r>
          </w:p>
        </w:tc>
      </w:tr>
      <w:tr>
        <w:tc>
          <w:tcPr>
            <w:tcW w:type="dxa" w:w="2835"/>
          </w:tcPr>
          <w:p>
            <w:pPr>
              <w:spacing w:line="240" w:lineRule="auto" w:after="0" w:before="0"/>
              <w:ind w:firstLine="0"/>
              <w:jc w:val="left"/>
            </w:pPr>
            <w:r>
              <w:rPr>
                <w:rFonts w:ascii="Times New Roman" w:hAnsi="Times New Roman"/>
                <w:b w:val="0"/>
                <w:sz w:val="24"/>
              </w:rPr>
              <w:t>Машқ (дақ/ҳафта)</w:t>
            </w:r>
          </w:p>
        </w:tc>
        <w:tc>
          <w:tcPr>
            <w:tcW w:type="dxa" w:w="1474"/>
          </w:tcPr>
          <w:p>
            <w:pPr>
              <w:spacing w:line="240" w:lineRule="auto" w:after="0" w:before="0"/>
              <w:ind w:firstLine="0"/>
              <w:jc w:val="left"/>
            </w:pPr>
            <w:r>
              <w:rPr>
                <w:rFonts w:ascii="Times New Roman" w:hAnsi="Times New Roman"/>
                <w:b w:val="0"/>
                <w:sz w:val="24"/>
              </w:rPr>
              <w:t>88</w:t>
            </w:r>
          </w:p>
        </w:tc>
        <w:tc>
          <w:tcPr>
            <w:tcW w:type="dxa" w:w="1474"/>
          </w:tcPr>
          <w:p>
            <w:pPr>
              <w:spacing w:line="240" w:lineRule="auto" w:after="0" w:before="0"/>
              <w:ind w:firstLine="0"/>
              <w:jc w:val="left"/>
            </w:pPr>
            <w:r>
              <w:rPr>
                <w:rFonts w:ascii="Times New Roman" w:hAnsi="Times New Roman"/>
                <w:b w:val="0"/>
                <w:sz w:val="24"/>
              </w:rPr>
              <w:t>152</w:t>
            </w:r>
          </w:p>
        </w:tc>
        <w:tc>
          <w:tcPr>
            <w:tcW w:type="dxa" w:w="1474"/>
          </w:tcPr>
          <w:p>
            <w:pPr>
              <w:spacing w:line="240" w:lineRule="auto" w:after="0" w:before="0"/>
              <w:ind w:firstLine="0"/>
              <w:jc w:val="left"/>
            </w:pPr>
            <w:r>
              <w:rPr>
                <w:rFonts w:ascii="Times New Roman" w:hAnsi="Times New Roman"/>
                <w:b w:val="0"/>
                <w:sz w:val="24"/>
              </w:rPr>
              <w:t>195</w:t>
            </w:r>
          </w:p>
        </w:tc>
        <w:tc>
          <w:tcPr>
            <w:tcW w:type="dxa" w:w="1474"/>
          </w:tcPr>
          <w:p>
            <w:pPr>
              <w:spacing w:line="240" w:lineRule="auto" w:after="0" w:before="0"/>
              <w:ind w:firstLine="0"/>
              <w:jc w:val="left"/>
            </w:pPr>
            <w:r>
              <w:rPr>
                <w:rFonts w:ascii="Times New Roman" w:hAnsi="Times New Roman"/>
                <w:b w:val="0"/>
                <w:sz w:val="24"/>
              </w:rPr>
              <w:t>171</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Дарди пойқа ва маишии маъмул</w:t>
      </w:r>
    </w:p>
    <w:p>
      <w:pPr>
        <w:spacing w:line="360" w:lineRule="auto" w:after="0"/>
        <w:ind w:firstLine="709"/>
        <w:jc w:val="both"/>
      </w:pPr>
      <w:r>
        <w:rPr>
          <w:rFonts w:ascii="Times New Roman" w:hAnsi="Times New Roman"/>
          <w:b w:val="0"/>
          <w:i w:val="0"/>
          <w:sz w:val="28"/>
        </w:rPr>
        <w:t>Дарди пойқа аз мушкилоти маишии маъмул мебошад: мӯҳлати нишастани дарозмуддат, сустии мушакҳои пойқа ва бори нодурусти бардоштан манбаъҳои асосӣ мебошанд [4, 8-б.]. Дар тавсияҳои байналмилалӣ қоидаи амалӣ мавҷуд аст: дар ҳафта бештар аз ду рӯз тамрини мушакҳои пойқа ва кашишҳо тавсия мешавад [8, 34-б.]. Дар маишии рӯзона реҷаи нишастани мӯътадил, гирдбарои баланд ва тамрини «барои ҳар соат — як дақиқаи ҳаракат» муфид аст [9, 1526-б.].</w:t>
      </w:r>
    </w:p>
    <w:p>
      <w:pPr>
        <w:spacing w:line="360" w:lineRule="auto" w:after="0"/>
        <w:ind w:firstLine="709"/>
        <w:jc w:val="both"/>
      </w:pPr>
      <w:r>
        <w:rPr>
          <w:rFonts w:ascii="Times New Roman" w:hAnsi="Times New Roman"/>
          <w:b w:val="0"/>
          <w:i w:val="0"/>
          <w:sz w:val="28"/>
        </w:rPr>
        <w:t>Борбардошти нодуруст ба мушакҳои пойқа бори изофӣ меовад: бо пойҳои мустақим бори вазнин бардоштан бори дискро хеле меафзояд [5, 174-б.]. Қоидаи амалӣ: борро наздик ба бадан бо ҳампоё пой бардоштан ва ба тарзи ҳамоҳанг кашишро паҳн кардан [6, 34-б.]. Дар давоми дард пойқа машқи сабук — роҳравии камфосила ва кашиши мулоим — беҳтар аз тамомистироҳат аст [8, 38-б.].</w:t>
      </w:r>
    </w:p>
    <w:p>
      <w:pPr>
        <w:spacing w:line="360" w:lineRule="auto" w:after="0"/>
        <w:ind w:firstLine="709"/>
        <w:jc w:val="both"/>
      </w:pPr>
      <w:r>
        <w:rPr>
          <w:rFonts w:ascii="Times New Roman" w:hAnsi="Times New Roman"/>
          <w:b w:val="0"/>
          <w:i w:val="0"/>
          <w:sz w:val="28"/>
        </w:rPr>
        <w:t>Дар байни донишҷӯён сабаби маъмул — мӯҳлати нишастани дарозмуддат дар давоми омӯзиш — мӯҳлати нишастани зиёда аз 8 соат дар рӯз аст [10, 226-б.]. Барои ҳамин реҷаи «ҳар соат — як дақиқаи ҳаракат» тавсия мешавад [4, 14-б.].</w:t>
      </w:r>
    </w:p>
    <w:p>
      <w:pPr>
        <w:spacing w:line="360" w:lineRule="auto" w:after="0"/>
        <w:ind w:firstLine="709"/>
        <w:jc w:val="both"/>
      </w:pPr>
      <w:r>
        <w:rPr>
          <w:rFonts w:ascii="Times New Roman" w:hAnsi="Times New Roman"/>
          <w:b w:val="0"/>
          <w:i w:val="0"/>
          <w:sz w:val="28"/>
        </w:rPr>
        <w:t>Бори китф, ҷайбҳои вазнини пойҷомҳо ва карбанди бисёр ба мушакҳои гардан ва китф таъсир мебахшанд — дар вазъи вазнин дарди гардан зоҳир мешавад [6, 36-б.]. Барои ҳамин тақсими бори инфиродӣ ва реҷаи тамрини мушакҳои гардан муфид аст [8, 40-б.].</w:t>
      </w:r>
    </w:p>
    <w:p>
      <w:pPr>
        <w:spacing w:line="360" w:lineRule="auto" w:after="0"/>
        <w:ind w:firstLine="709"/>
        <w:jc w:val="both"/>
      </w:pPr>
      <w:r>
        <w:rPr>
          <w:rFonts w:ascii="Times New Roman" w:hAnsi="Times New Roman"/>
          <w:b w:val="0"/>
          <w:i w:val="0"/>
          <w:sz w:val="28"/>
        </w:rPr>
        <w:t>Санҷиши «нуктаҳои сардард» дар ташхиси дарди мушакию фасцӣ маълумоти мӯътадил медиҳад [6, 35-б.]. Барои ҳамин дар таҷрибаи кор ҳам шумораи нуктаҳо ва ҳам астона чен шуд — ду нишондод якҷоя тасвири пурратар месозанд [9, 1526-б.].</w:t>
      </w:r>
    </w:p>
    <w:p>
      <w:pPr>
        <w:spacing w:line="360" w:lineRule="auto" w:after="0"/>
        <w:ind w:firstLine="709"/>
        <w:jc w:val="both"/>
      </w:pPr>
      <w:r>
        <w:rPr>
          <w:rFonts w:ascii="Times New Roman" w:hAnsi="Times New Roman"/>
          <w:b w:val="0"/>
          <w:i w:val="0"/>
          <w:sz w:val="28"/>
        </w:rPr>
        <w:t>Дар вазъи дардии тез истироҳати 1–2 рӯз муфид аст, вале тамомистироҳати дароз бошад дарди пойқаро меафзояд: мушакҳо суст мешаванд ва астонаи дард паст мегардад [8, 34-б.]. Барои ҳамин дар тавсияҳои байналмилалӣ «ҳаракат беҳтар аз истироҳат» қоидаи амалӣ мебошад [4, 12-б.].</w:t>
      </w:r>
    </w:p>
    <w:p>
      <w:pPr>
        <w:spacing w:line="240" w:lineRule="auto" w:after="0"/>
        <w:ind w:firstLine="0"/>
        <w:jc w:val="center"/>
      </w:pPr>
      <w:r>
        <w:rPr>
          <w:rFonts w:ascii="Times New Roman" w:hAnsi="Times New Roman"/>
          <w:b/>
          <w:i w:val="0"/>
          <w:sz w:val="24"/>
        </w:rPr>
        <w:t>Ҷадвали 3.2 — Омилҳои маишии дард ва пешгирӣ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2154"/>
            <w:shd w:val="clear" w:fill="EDEDED"/>
          </w:tcPr>
          <w:p>
            <w:pPr>
              <w:spacing w:line="240" w:lineRule="auto" w:after="0" w:before="0"/>
              <w:ind w:firstLine="0"/>
              <w:jc w:val="left"/>
            </w:pPr>
            <w:r>
              <w:rPr>
                <w:rFonts w:ascii="Times New Roman" w:hAnsi="Times New Roman"/>
                <w:b/>
                <w:sz w:val="24"/>
              </w:rPr>
              <w:t>Таъсири дард</w:t>
            </w:r>
          </w:p>
        </w:tc>
        <w:tc>
          <w:tcPr>
            <w:tcW w:type="dxa" w:w="3515"/>
            <w:shd w:val="clear" w:fill="EDEDED"/>
          </w:tcPr>
          <w:p>
            <w:pPr>
              <w:spacing w:line="240" w:lineRule="auto" w:after="0" w:before="0"/>
              <w:ind w:firstLine="0"/>
              <w:jc w:val="left"/>
            </w:pPr>
            <w:r>
              <w:rPr>
                <w:rFonts w:ascii="Times New Roman" w:hAnsi="Times New Roman"/>
                <w:b/>
                <w:sz w:val="24"/>
              </w:rPr>
              <w:t>Пешгирӣ</w:t>
            </w:r>
          </w:p>
        </w:tc>
      </w:tr>
      <w:tr>
        <w:tc>
          <w:tcPr>
            <w:tcW w:type="dxa" w:w="2608"/>
          </w:tcPr>
          <w:p>
            <w:pPr>
              <w:spacing w:line="240" w:lineRule="auto" w:after="0" w:before="0"/>
              <w:ind w:firstLine="0"/>
              <w:jc w:val="left"/>
            </w:pPr>
            <w:r>
              <w:rPr>
                <w:rFonts w:ascii="Times New Roman" w:hAnsi="Times New Roman"/>
                <w:b w:val="0"/>
                <w:sz w:val="24"/>
              </w:rPr>
              <w:t>Нишастани дарозмуддат</w:t>
            </w:r>
          </w:p>
        </w:tc>
        <w:tc>
          <w:tcPr>
            <w:tcW w:type="dxa" w:w="2154"/>
          </w:tcPr>
          <w:p>
            <w:pPr>
              <w:spacing w:line="240" w:lineRule="auto" w:after="0" w:before="0"/>
              <w:ind w:firstLine="0"/>
              <w:jc w:val="left"/>
            </w:pPr>
            <w:r>
              <w:rPr>
                <w:rFonts w:ascii="Times New Roman" w:hAnsi="Times New Roman"/>
                <w:b w:val="0"/>
                <w:sz w:val="24"/>
              </w:rPr>
              <w:t>Афзоиш</w:t>
            </w:r>
          </w:p>
        </w:tc>
        <w:tc>
          <w:tcPr>
            <w:tcW w:type="dxa" w:w="3515"/>
          </w:tcPr>
          <w:p>
            <w:pPr>
              <w:spacing w:line="240" w:lineRule="auto" w:after="0" w:before="0"/>
              <w:ind w:firstLine="0"/>
              <w:jc w:val="left"/>
            </w:pPr>
            <w:r>
              <w:rPr>
                <w:rFonts w:ascii="Times New Roman" w:hAnsi="Times New Roman"/>
                <w:b w:val="0"/>
                <w:sz w:val="24"/>
              </w:rPr>
              <w:t>Ҳар соат як дақиқаи ҳаракат</w:t>
            </w:r>
          </w:p>
        </w:tc>
      </w:tr>
      <w:tr>
        <w:tc>
          <w:tcPr>
            <w:tcW w:type="dxa" w:w="2608"/>
          </w:tcPr>
          <w:p>
            <w:pPr>
              <w:spacing w:line="240" w:lineRule="auto" w:after="0" w:before="0"/>
              <w:ind w:firstLine="0"/>
              <w:jc w:val="left"/>
            </w:pPr>
            <w:r>
              <w:rPr>
                <w:rFonts w:ascii="Times New Roman" w:hAnsi="Times New Roman"/>
                <w:b w:val="0"/>
                <w:sz w:val="24"/>
              </w:rPr>
              <w:t>Сустии мушакҳо</w:t>
            </w:r>
          </w:p>
        </w:tc>
        <w:tc>
          <w:tcPr>
            <w:tcW w:type="dxa" w:w="2154"/>
          </w:tcPr>
          <w:p>
            <w:pPr>
              <w:spacing w:line="240" w:lineRule="auto" w:after="0" w:before="0"/>
              <w:ind w:firstLine="0"/>
              <w:jc w:val="left"/>
            </w:pPr>
            <w:r>
              <w:rPr>
                <w:rFonts w:ascii="Times New Roman" w:hAnsi="Times New Roman"/>
                <w:b w:val="0"/>
                <w:sz w:val="24"/>
              </w:rPr>
              <w:t>Афзоиш</w:t>
            </w:r>
          </w:p>
        </w:tc>
        <w:tc>
          <w:tcPr>
            <w:tcW w:type="dxa" w:w="3515"/>
          </w:tcPr>
          <w:p>
            <w:pPr>
              <w:spacing w:line="240" w:lineRule="auto" w:after="0" w:before="0"/>
              <w:ind w:firstLine="0"/>
              <w:jc w:val="left"/>
            </w:pPr>
            <w:r>
              <w:rPr>
                <w:rFonts w:ascii="Times New Roman" w:hAnsi="Times New Roman"/>
                <w:b w:val="0"/>
                <w:sz w:val="24"/>
              </w:rPr>
              <w:t>Ду рӯзи тамрин дар ҳафта</w:t>
            </w:r>
          </w:p>
        </w:tc>
      </w:tr>
      <w:tr>
        <w:tc>
          <w:tcPr>
            <w:tcW w:type="dxa" w:w="2608"/>
          </w:tcPr>
          <w:p>
            <w:pPr>
              <w:spacing w:line="240" w:lineRule="auto" w:after="0" w:before="0"/>
              <w:ind w:firstLine="0"/>
              <w:jc w:val="left"/>
            </w:pPr>
            <w:r>
              <w:rPr>
                <w:rFonts w:ascii="Times New Roman" w:hAnsi="Times New Roman"/>
                <w:b w:val="0"/>
                <w:sz w:val="24"/>
              </w:rPr>
              <w:t>Борбардошти нодуруст</w:t>
            </w:r>
          </w:p>
        </w:tc>
        <w:tc>
          <w:tcPr>
            <w:tcW w:type="dxa" w:w="2154"/>
          </w:tcPr>
          <w:p>
            <w:pPr>
              <w:spacing w:line="240" w:lineRule="auto" w:after="0" w:before="0"/>
              <w:ind w:firstLine="0"/>
              <w:jc w:val="left"/>
            </w:pPr>
            <w:r>
              <w:rPr>
                <w:rFonts w:ascii="Times New Roman" w:hAnsi="Times New Roman"/>
                <w:b w:val="0"/>
                <w:sz w:val="24"/>
              </w:rPr>
              <w:t>Афзоиши тез</w:t>
            </w:r>
          </w:p>
        </w:tc>
        <w:tc>
          <w:tcPr>
            <w:tcW w:type="dxa" w:w="3515"/>
          </w:tcPr>
          <w:p>
            <w:pPr>
              <w:spacing w:line="240" w:lineRule="auto" w:after="0" w:before="0"/>
              <w:ind w:firstLine="0"/>
              <w:jc w:val="left"/>
            </w:pPr>
            <w:r>
              <w:rPr>
                <w:rFonts w:ascii="Times New Roman" w:hAnsi="Times New Roman"/>
                <w:b w:val="0"/>
                <w:sz w:val="24"/>
              </w:rPr>
              <w:t>Бор наздик ба бадан</w:t>
            </w:r>
          </w:p>
        </w:tc>
      </w:tr>
      <w:tr>
        <w:tc>
          <w:tcPr>
            <w:tcW w:type="dxa" w:w="2608"/>
          </w:tcPr>
          <w:p>
            <w:pPr>
              <w:spacing w:line="240" w:lineRule="auto" w:after="0" w:before="0"/>
              <w:ind w:firstLine="0"/>
              <w:jc w:val="left"/>
            </w:pPr>
            <w:r>
              <w:rPr>
                <w:rFonts w:ascii="Times New Roman" w:hAnsi="Times New Roman"/>
                <w:b w:val="0"/>
                <w:sz w:val="24"/>
              </w:rPr>
              <w:t>Хоби кам</w:t>
            </w:r>
          </w:p>
        </w:tc>
        <w:tc>
          <w:tcPr>
            <w:tcW w:type="dxa" w:w="2154"/>
          </w:tcPr>
          <w:p>
            <w:pPr>
              <w:spacing w:line="240" w:lineRule="auto" w:after="0" w:before="0"/>
              <w:ind w:firstLine="0"/>
              <w:jc w:val="left"/>
            </w:pPr>
            <w:r>
              <w:rPr>
                <w:rFonts w:ascii="Times New Roman" w:hAnsi="Times New Roman"/>
                <w:b w:val="0"/>
                <w:sz w:val="24"/>
              </w:rPr>
              <w:t>Астона ↓</w:t>
            </w:r>
          </w:p>
        </w:tc>
        <w:tc>
          <w:tcPr>
            <w:tcW w:type="dxa" w:w="3515"/>
          </w:tcPr>
          <w:p>
            <w:pPr>
              <w:spacing w:line="240" w:lineRule="auto" w:after="0" w:before="0"/>
              <w:ind w:firstLine="0"/>
              <w:jc w:val="left"/>
            </w:pPr>
            <w:r>
              <w:rPr>
                <w:rFonts w:ascii="Times New Roman" w:hAnsi="Times New Roman"/>
                <w:b w:val="0"/>
                <w:sz w:val="24"/>
              </w:rPr>
              <w:t>Реҷаи 7–9 соат</w:t>
            </w:r>
          </w:p>
        </w:tc>
      </w:tr>
      <w:tr>
        <w:tc>
          <w:tcPr>
            <w:tcW w:type="dxa" w:w="2608"/>
          </w:tcPr>
          <w:p>
            <w:pPr>
              <w:spacing w:line="240" w:lineRule="auto" w:after="0" w:before="0"/>
              <w:ind w:firstLine="0"/>
              <w:jc w:val="left"/>
            </w:pPr>
            <w:r>
              <w:rPr>
                <w:rFonts w:ascii="Times New Roman" w:hAnsi="Times New Roman"/>
                <w:b w:val="0"/>
                <w:sz w:val="24"/>
              </w:rPr>
              <w:t>Камҳаракатӣ</w:t>
            </w:r>
          </w:p>
        </w:tc>
        <w:tc>
          <w:tcPr>
            <w:tcW w:type="dxa" w:w="2154"/>
          </w:tcPr>
          <w:p>
            <w:pPr>
              <w:spacing w:line="240" w:lineRule="auto" w:after="0" w:before="0"/>
              <w:ind w:firstLine="0"/>
              <w:jc w:val="left"/>
            </w:pPr>
            <w:r>
              <w:rPr>
                <w:rFonts w:ascii="Times New Roman" w:hAnsi="Times New Roman"/>
                <w:b w:val="0"/>
                <w:sz w:val="24"/>
              </w:rPr>
              <w:t>Дарди музмӣ</w:t>
            </w:r>
          </w:p>
        </w:tc>
        <w:tc>
          <w:tcPr>
            <w:tcW w:type="dxa" w:w="3515"/>
          </w:tcPr>
          <w:p>
            <w:pPr>
              <w:spacing w:line="240" w:lineRule="auto" w:after="0" w:before="0"/>
              <w:ind w:firstLine="0"/>
              <w:jc w:val="left"/>
            </w:pPr>
            <w:r>
              <w:rPr>
                <w:rFonts w:ascii="Times New Roman" w:hAnsi="Times New Roman"/>
                <w:b w:val="0"/>
                <w:sz w:val="24"/>
              </w:rPr>
              <w:t>Роҳравии мӯътадил</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Машқ ва кашишҳо ба унвони воситаи табиии дард</w:t>
      </w:r>
    </w:p>
    <w:p>
      <w:pPr>
        <w:spacing w:line="360" w:lineRule="auto" w:after="0"/>
        <w:ind w:firstLine="709"/>
        <w:jc w:val="both"/>
      </w:pPr>
      <w:r>
        <w:rPr>
          <w:rFonts w:ascii="Times New Roman" w:hAnsi="Times New Roman"/>
          <w:b w:val="0"/>
          <w:i w:val="0"/>
          <w:sz w:val="28"/>
        </w:rPr>
        <w:t>Машқи мӯътадил дар се механизм кор мекунад: системаи опиоидии дохилиро фаъол мекунад, мӯҳлати хобро меафзояд ва мушакҳои дастгирандаи устухонро мустаҳкам месозад [7, 2214-б.]. Кашишҳо бошад тонуси мушакҳои сахтро кам мекунанд ва мӯҳлати молишро илова мебахшанд [6, 38-б.]. Дар тадқиқотҳои системаӣ машқи мӯътадил дарди пойқаро то 25–30 фоиз кам мекунад — ин натиҷа бо доруҳои муқоисавӣ муқоиса мешавад [8, 42-б.].</w:t>
      </w:r>
    </w:p>
    <w:p>
      <w:pPr>
        <w:spacing w:line="360" w:lineRule="auto" w:after="0"/>
        <w:ind w:firstLine="709"/>
        <w:jc w:val="both"/>
      </w:pPr>
      <w:r>
        <w:rPr>
          <w:rFonts w:ascii="Times New Roman" w:hAnsi="Times New Roman"/>
          <w:b w:val="0"/>
          <w:i w:val="0"/>
          <w:sz w:val="28"/>
        </w:rPr>
        <w:t>Мисоли 9. Нақшаи рӯзонаи иштирокчии А: кашиш 15 + машқ 30 + нафаскашӣ 10 = 55 дақиқа; дар ҳафта 55 × 5 + машқи иловагии 2 рӯз = 385 дақиқаи фаъолияти зиддидард. Дар 8 ҳафта ҷамъ: 8 × 385 ≈ 3080 дақиқа (51 соат) [9, 1528-б.].</w:t>
      </w:r>
    </w:p>
    <w:p>
      <w:pPr>
        <w:spacing w:line="360" w:lineRule="auto" w:after="0"/>
        <w:ind w:firstLine="709"/>
        <w:jc w:val="both"/>
      </w:pPr>
      <w:r>
        <w:rPr>
          <w:rFonts w:ascii="Times New Roman" w:hAnsi="Times New Roman"/>
          <w:b w:val="0"/>
          <w:i w:val="0"/>
          <w:sz w:val="28"/>
        </w:rPr>
        <w:t>Барои иҷрои кашиш қоидаҳои амалӣ муҳим аст: кашиш то ҳисси кашиши мулоим — бе дард; ҳар кашиш 20–30 сония; нафас ором ва ягон ноқис мемонад. Дар давоми дардии музмӣ кашиши шадид ва ҷаҳиш манъ аст — он осебро амиқтар месозад [4, 20-б.].</w:t>
      </w:r>
    </w:p>
    <w:p>
      <w:pPr>
        <w:spacing w:line="360" w:lineRule="auto" w:after="0"/>
        <w:ind w:firstLine="709"/>
        <w:jc w:val="both"/>
      </w:pPr>
      <w:r>
        <w:rPr>
          <w:rFonts w:ascii="Times New Roman" w:hAnsi="Times New Roman"/>
          <w:b w:val="0"/>
          <w:i w:val="0"/>
          <w:sz w:val="28"/>
        </w:rPr>
        <w:t>Барои иҷрои машқи мӯътадил реҷаи амалӣ лозим аст: оғози суст, афзоиши тадриҷӣ ва пайгирии нишондодҳо [8, 44-б.]. Дар таҷрибаи кор ҷадвали қайди машқ ба ҳар иштирокчӣ дода шуд — ин иҷроиро хеле беҳтар кард [9, 1529-б.].</w:t>
      </w:r>
    </w:p>
    <w:p>
      <w:pPr>
        <w:spacing w:line="360" w:lineRule="auto" w:after="0"/>
        <w:ind w:firstLine="709"/>
        <w:jc w:val="both"/>
      </w:pPr>
      <w:r>
        <w:rPr>
          <w:rFonts w:ascii="Times New Roman" w:hAnsi="Times New Roman"/>
          <w:b w:val="0"/>
          <w:i w:val="0"/>
          <w:sz w:val="28"/>
        </w:rPr>
        <w:t>Машқи гурӯҳӣ манфиат дорад: муҳити дӯстона мотиватсияро меафзояд ва риояро хеле беҳтар мекунад [7, 2216-б.]. Вале сатҳи инфиродиро нигоҳ доштан лозим аст — муқоиса бо дигарон ба оғози шадидати баланд меоварад [10, 228-б.].</w:t>
      </w:r>
    </w:p>
    <w:p>
      <w:pPr>
        <w:spacing w:line="360" w:lineRule="auto" w:after="0"/>
        <w:ind w:firstLine="709"/>
        <w:jc w:val="both"/>
      </w:pPr>
      <w:r>
        <w:rPr>
          <w:rFonts w:ascii="Times New Roman" w:hAnsi="Times New Roman"/>
          <w:b w:val="0"/>
          <w:i w:val="0"/>
          <w:sz w:val="28"/>
        </w:rPr>
        <w:t>Кашишҳо бе асбоб иҷро мешаванд: онҳоро дар хона, дар ҳолат ё пеш аз машқ анҷом додан мумкин аст [8, 44-б.]. Барои ҳамин онҳо қисми доимии нақшаи зиддидард мебошанд [6, 39-б.].</w:t>
      </w:r>
    </w:p>
    <w:p>
      <w:pPr>
        <w:spacing w:line="360" w:lineRule="auto" w:after="0"/>
        <w:ind w:firstLine="709"/>
        <w:jc w:val="both"/>
      </w:pPr>
      <w:r>
        <w:rPr>
          <w:rFonts w:ascii="Times New Roman" w:hAnsi="Times New Roman"/>
          <w:b w:val="0"/>
          <w:i w:val="0"/>
          <w:sz w:val="28"/>
        </w:rPr>
        <w:t>Тамрини мушакҳои пойқа — «пул» ва «пушти чортоқа» — мӯҳлати молишро меафзояд ва дардро кам мекунад [8, 40-б.]. Барои ҳамин онҳо дар ҳар нақшаи зиддидард ҷой доранд [4, 24-б.].</w:t>
      </w:r>
    </w:p>
    <w:p>
      <w:pPr>
        <w:spacing w:line="360" w:lineRule="auto" w:after="0"/>
        <w:ind w:firstLine="709"/>
        <w:jc w:val="both"/>
      </w:pPr>
      <w:r>
        <w:rPr>
          <w:rFonts w:ascii="Times New Roman" w:hAnsi="Times New Roman"/>
          <w:b w:val="0"/>
          <w:i w:val="0"/>
          <w:sz w:val="28"/>
        </w:rPr>
        <w:t>Кашишҳо тонуси мушакҳои поёнро суст мекунанд ва молишро илова мебахшанд: онҳо бе асбоб, бе нарх ва бе мӯҳлати зиёд иҷро мешаванд [6, 39-б.]. Барои ҳамин онҳо қисми доимии ҳар нақшаи зиддидард мебошанд [8, 44-б.].</w:t>
      </w:r>
    </w:p>
    <w:p>
      <w:pPr>
        <w:spacing w:line="240" w:lineRule="auto" w:after="0"/>
        <w:ind w:firstLine="0"/>
        <w:jc w:val="center"/>
      </w:pPr>
      <w:r>
        <w:rPr>
          <w:rFonts w:ascii="Times New Roman" w:hAnsi="Times New Roman"/>
          <w:b/>
          <w:i w:val="0"/>
          <w:sz w:val="24"/>
        </w:rPr>
        <w:t>Ҷадвали 3.3 — Компонентҳои машқи зиддидард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Компонент</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742"/>
            <w:shd w:val="clear" w:fill="EDEDED"/>
          </w:tcPr>
          <w:p>
            <w:pPr>
              <w:spacing w:line="240" w:lineRule="auto" w:after="0" w:before="0"/>
              <w:ind w:firstLine="0"/>
              <w:jc w:val="left"/>
            </w:pPr>
            <w:r>
              <w:rPr>
                <w:rFonts w:ascii="Times New Roman" w:hAnsi="Times New Roman"/>
                <w:b/>
                <w:sz w:val="24"/>
              </w:rPr>
              <w:t>Механизм</w:t>
            </w:r>
          </w:p>
        </w:tc>
      </w:tr>
      <w:tr>
        <w:tc>
          <w:tcPr>
            <w:tcW w:type="dxa" w:w="2494"/>
          </w:tcPr>
          <w:p>
            <w:pPr>
              <w:spacing w:line="240" w:lineRule="auto" w:after="0" w:before="0"/>
              <w:ind w:firstLine="0"/>
              <w:jc w:val="left"/>
            </w:pPr>
            <w:r>
              <w:rPr>
                <w:rFonts w:ascii="Times New Roman" w:hAnsi="Times New Roman"/>
                <w:b w:val="0"/>
                <w:sz w:val="24"/>
              </w:rPr>
              <w:t>Кашишҳо</w:t>
            </w:r>
          </w:p>
        </w:tc>
        <w:tc>
          <w:tcPr>
            <w:tcW w:type="dxa" w:w="2041"/>
          </w:tcPr>
          <w:p>
            <w:pPr>
              <w:spacing w:line="240" w:lineRule="auto" w:after="0" w:before="0"/>
              <w:ind w:firstLine="0"/>
              <w:jc w:val="left"/>
            </w:pPr>
            <w:r>
              <w:rPr>
                <w:rFonts w:ascii="Times New Roman" w:hAnsi="Times New Roman"/>
                <w:b w:val="0"/>
                <w:sz w:val="24"/>
              </w:rPr>
              <w:t>15 дақ/рӯз</w:t>
            </w:r>
          </w:p>
        </w:tc>
        <w:tc>
          <w:tcPr>
            <w:tcW w:type="dxa" w:w="3742"/>
          </w:tcPr>
          <w:p>
            <w:pPr>
              <w:spacing w:line="240" w:lineRule="auto" w:after="0" w:before="0"/>
              <w:ind w:firstLine="0"/>
              <w:jc w:val="left"/>
            </w:pPr>
            <w:r>
              <w:rPr>
                <w:rFonts w:ascii="Times New Roman" w:hAnsi="Times New Roman"/>
                <w:b w:val="0"/>
                <w:sz w:val="24"/>
              </w:rPr>
              <w:t>Тонуси мушак ↓, молиш</w:t>
            </w:r>
          </w:p>
        </w:tc>
      </w:tr>
      <w:tr>
        <w:tc>
          <w:tcPr>
            <w:tcW w:type="dxa" w:w="2494"/>
          </w:tcPr>
          <w:p>
            <w:pPr>
              <w:spacing w:line="240" w:lineRule="auto" w:after="0" w:before="0"/>
              <w:ind w:firstLine="0"/>
              <w:jc w:val="left"/>
            </w:pPr>
            <w:r>
              <w:rPr>
                <w:rFonts w:ascii="Times New Roman" w:hAnsi="Times New Roman"/>
                <w:b w:val="0"/>
                <w:sz w:val="24"/>
              </w:rPr>
              <w:t>Машқи мӯътадил</w:t>
            </w:r>
          </w:p>
        </w:tc>
        <w:tc>
          <w:tcPr>
            <w:tcW w:type="dxa" w:w="2041"/>
          </w:tcPr>
          <w:p>
            <w:pPr>
              <w:spacing w:line="240" w:lineRule="auto" w:after="0" w:before="0"/>
              <w:ind w:firstLine="0"/>
              <w:jc w:val="left"/>
            </w:pPr>
            <w:r>
              <w:rPr>
                <w:rFonts w:ascii="Times New Roman" w:hAnsi="Times New Roman"/>
                <w:b w:val="0"/>
                <w:sz w:val="24"/>
              </w:rPr>
              <w:t>150 дақ/ҳафта</w:t>
            </w:r>
          </w:p>
        </w:tc>
        <w:tc>
          <w:tcPr>
            <w:tcW w:type="dxa" w:w="3742"/>
          </w:tcPr>
          <w:p>
            <w:pPr>
              <w:spacing w:line="240" w:lineRule="auto" w:after="0" w:before="0"/>
              <w:ind w:firstLine="0"/>
              <w:jc w:val="left"/>
            </w:pPr>
            <w:r>
              <w:rPr>
                <w:rFonts w:ascii="Times New Roman" w:hAnsi="Times New Roman"/>
                <w:b w:val="0"/>
                <w:sz w:val="24"/>
              </w:rPr>
              <w:t>Эндорфин, хоб</w:t>
            </w:r>
          </w:p>
        </w:tc>
      </w:tr>
      <w:tr>
        <w:tc>
          <w:tcPr>
            <w:tcW w:type="dxa" w:w="2494"/>
          </w:tcPr>
          <w:p>
            <w:pPr>
              <w:spacing w:line="240" w:lineRule="auto" w:after="0" w:before="0"/>
              <w:ind w:firstLine="0"/>
              <w:jc w:val="left"/>
            </w:pPr>
            <w:r>
              <w:rPr>
                <w:rFonts w:ascii="Times New Roman" w:hAnsi="Times New Roman"/>
                <w:b w:val="0"/>
                <w:sz w:val="24"/>
              </w:rPr>
              <w:t>Нафаскашӣ</w:t>
            </w:r>
          </w:p>
        </w:tc>
        <w:tc>
          <w:tcPr>
            <w:tcW w:type="dxa" w:w="2041"/>
          </w:tcPr>
          <w:p>
            <w:pPr>
              <w:spacing w:line="240" w:lineRule="auto" w:after="0" w:before="0"/>
              <w:ind w:firstLine="0"/>
              <w:jc w:val="left"/>
            </w:pPr>
            <w:r>
              <w:rPr>
                <w:rFonts w:ascii="Times New Roman" w:hAnsi="Times New Roman"/>
                <w:b w:val="0"/>
                <w:sz w:val="24"/>
              </w:rPr>
              <w:t>10 дақ/рӯз</w:t>
            </w:r>
          </w:p>
        </w:tc>
        <w:tc>
          <w:tcPr>
            <w:tcW w:type="dxa" w:w="3742"/>
          </w:tcPr>
          <w:p>
            <w:pPr>
              <w:spacing w:line="240" w:lineRule="auto" w:after="0" w:before="0"/>
              <w:ind w:firstLine="0"/>
              <w:jc w:val="left"/>
            </w:pPr>
            <w:r>
              <w:rPr>
                <w:rFonts w:ascii="Times New Roman" w:hAnsi="Times New Roman"/>
                <w:b w:val="0"/>
                <w:sz w:val="24"/>
              </w:rPr>
              <w:t>Дарвоза, вагус</w:t>
            </w:r>
          </w:p>
        </w:tc>
      </w:tr>
      <w:tr>
        <w:tc>
          <w:tcPr>
            <w:tcW w:type="dxa" w:w="2494"/>
          </w:tcPr>
          <w:p>
            <w:pPr>
              <w:spacing w:line="240" w:lineRule="auto" w:after="0" w:before="0"/>
              <w:ind w:firstLine="0"/>
              <w:jc w:val="left"/>
            </w:pPr>
            <w:r>
              <w:rPr>
                <w:rFonts w:ascii="Times New Roman" w:hAnsi="Times New Roman"/>
                <w:b w:val="0"/>
                <w:sz w:val="24"/>
              </w:rPr>
              <w:t>Тамрини пойқа</w:t>
            </w:r>
          </w:p>
        </w:tc>
        <w:tc>
          <w:tcPr>
            <w:tcW w:type="dxa" w:w="2041"/>
          </w:tcPr>
          <w:p>
            <w:pPr>
              <w:spacing w:line="240" w:lineRule="auto" w:after="0" w:before="0"/>
              <w:ind w:firstLine="0"/>
              <w:jc w:val="left"/>
            </w:pPr>
            <w:r>
              <w:rPr>
                <w:rFonts w:ascii="Times New Roman" w:hAnsi="Times New Roman"/>
                <w:b w:val="0"/>
                <w:sz w:val="24"/>
              </w:rPr>
              <w:t>2 рӯз/ҳафта</w:t>
            </w:r>
          </w:p>
        </w:tc>
        <w:tc>
          <w:tcPr>
            <w:tcW w:type="dxa" w:w="3742"/>
          </w:tcPr>
          <w:p>
            <w:pPr>
              <w:spacing w:line="240" w:lineRule="auto" w:after="0" w:before="0"/>
              <w:ind w:firstLine="0"/>
              <w:jc w:val="left"/>
            </w:pPr>
            <w:r>
              <w:rPr>
                <w:rFonts w:ascii="Times New Roman" w:hAnsi="Times New Roman"/>
                <w:b w:val="0"/>
                <w:sz w:val="24"/>
              </w:rPr>
              <w:t>Мустаҳкамӣ, бор ↓</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3.4. Нафаскашӣ, хоб ва муносибат ба дард</w:t>
      </w:r>
    </w:p>
    <w:p>
      <w:pPr>
        <w:spacing w:line="360" w:lineRule="auto" w:after="0"/>
        <w:ind w:firstLine="709"/>
        <w:jc w:val="both"/>
      </w:pPr>
      <w:r>
        <w:rPr>
          <w:rFonts w:ascii="Times New Roman" w:hAnsi="Times New Roman"/>
          <w:b w:val="0"/>
          <w:i w:val="0"/>
          <w:sz w:val="28"/>
        </w:rPr>
        <w:t>Нафаскашии амиқ бо ду механизм дардро кам мекунад: тонуси вагусро меафзояд ва ба дарвозагии пуштмӯғ таъсир мебахшад [2, 466-б.]. Дар давоми нафаскашӣ диққат аз дард ба нафас мегузарад — ин «идораи диққат» яке аз механизмҳои эътирофшудаи зеҳнӣ мебошад [12, 2222-б.]. Муносибати «огоҳ ба дард» — қабули он бе муборизаи дохилӣ — дар тадқиқотҳо дард ва нигарониро якҷоя кам мекунад [7, 2218-б.].</w:t>
      </w:r>
    </w:p>
    <w:p>
      <w:pPr>
        <w:spacing w:line="360" w:lineRule="auto" w:after="0"/>
        <w:ind w:firstLine="709"/>
        <w:jc w:val="both"/>
      </w:pPr>
      <w:r>
        <w:rPr>
          <w:rFonts w:ascii="Times New Roman" w:hAnsi="Times New Roman"/>
          <w:b w:val="0"/>
          <w:i w:val="0"/>
          <w:sz w:val="28"/>
        </w:rPr>
        <w:t>Хоби кофӣ астонаи дардро барқарор мекунад: камхобӣ ҳассосияти ноцетсептивиро меафзояд ва баръакс, хоби пурра дардро сабук месозад [6, 42-б.]. Дар таҷрибаи кор ҳарфҳои нафаскашӣ, машқ ва реҷаи хоб якҷоя дар гурӯҳи А ҷой доштанд — ин омезиши се метод беҳтарин натиҷаро нишон дод [9, 1530-б.].</w:t>
      </w:r>
    </w:p>
    <w:p>
      <w:pPr>
        <w:spacing w:line="360" w:lineRule="auto" w:after="0"/>
        <w:ind w:firstLine="709"/>
        <w:jc w:val="both"/>
      </w:pPr>
      <w:r>
        <w:rPr>
          <w:rFonts w:ascii="Times New Roman" w:hAnsi="Times New Roman"/>
          <w:b w:val="0"/>
          <w:i w:val="0"/>
          <w:sz w:val="28"/>
        </w:rPr>
        <w:t>Нафаскашӣ бе нарх ва бе асбоб аст: онро дар ҳар ҷой — дар хона, дар ҳолат ё пеш аз хоб — иҷро кардан мумкин аст [6, 44-б.]. Барои ҳамин он аввалин тавсияи маишии барои ҷавонон мебошад [10, 230-б.].</w:t>
      </w:r>
    </w:p>
    <w:p>
      <w:pPr>
        <w:spacing w:line="360" w:lineRule="auto" w:after="0"/>
        <w:ind w:firstLine="709"/>
        <w:jc w:val="both"/>
      </w:pPr>
      <w:r>
        <w:rPr>
          <w:rFonts w:ascii="Times New Roman" w:hAnsi="Times New Roman"/>
          <w:b w:val="0"/>
          <w:i w:val="0"/>
          <w:sz w:val="28"/>
        </w:rPr>
        <w:t>Муносибати «огоҳ ба дард» мафҳуми амалии муфид аст: он ба қабули дард бе муборизаи дохилӣ ёрӣ мерасонад ва нигарониро кам мекунад [7, 2218-б.]. Дар таҷрибаи кор қайди рӯзонаи VAS ҳамроҳи нафаскашӣ ҳамчун «ҳозиршавии навиштаҷавобӣ» амал мекард [9, 1531-б.].</w:t>
      </w:r>
    </w:p>
    <w:p>
      <w:pPr>
        <w:spacing w:line="360" w:lineRule="auto" w:after="0"/>
        <w:ind w:firstLine="709"/>
        <w:jc w:val="both"/>
      </w:pPr>
      <w:r>
        <w:rPr>
          <w:rFonts w:ascii="Times New Roman" w:hAnsi="Times New Roman"/>
          <w:b w:val="0"/>
          <w:i w:val="0"/>
          <w:sz w:val="28"/>
        </w:rPr>
        <w:t>Гармкунӣ — нардак ё оби гарм — ба дарвозагӣ кор мекунад ва тонуси мушакро суст мекунад [6, 40-б.]. Барои ҳамин баъди машқ гармкунӣ ва кашиш муфид аст — онҳо барқарорсозиро тез месозанд [8, 48-б.].</w:t>
      </w:r>
    </w:p>
    <w:p>
      <w:pPr>
        <w:spacing w:line="360" w:lineRule="auto" w:after="0"/>
        <w:ind w:firstLine="709"/>
        <w:jc w:val="both"/>
      </w:pPr>
      <w:r>
        <w:rPr>
          <w:rFonts w:ascii="Times New Roman" w:hAnsi="Times New Roman"/>
          <w:b w:val="0"/>
          <w:i w:val="0"/>
          <w:sz w:val="28"/>
        </w:rPr>
        <w:t>Муносибати «огоҳ ба дард» барои ҷавонон мафҳуми амалии муфид аст: қабули дард бе муборизаи дохилӣ нигарониро кам мекунад ва астонаро баланд мебарад [7, 2218-б.]. Барои ҳамин қайди рӯзонаи VAS ҳамчун «ҳозиршавии навиштаҷавобӣ» амал мекунад [9, 1531-б.].</w:t>
      </w:r>
    </w:p>
    <w:p>
      <w:pPr>
        <w:spacing w:line="240" w:lineRule="auto" w:after="0"/>
        <w:ind w:firstLine="0"/>
        <w:jc w:val="center"/>
      </w:pPr>
      <w:r>
        <w:rPr>
          <w:rFonts w:ascii="Times New Roman" w:hAnsi="Times New Roman"/>
          <w:b/>
          <w:i w:val="0"/>
          <w:sz w:val="24"/>
        </w:rPr>
        <w:t>Ҷадвали 3.4 — Методҳои табиӣ ва механизмҳои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Метод</w:t>
            </w:r>
          </w:p>
        </w:tc>
        <w:tc>
          <w:tcPr>
            <w:tcW w:type="dxa" w:w="2041"/>
            <w:shd w:val="clear" w:fill="EDEDED"/>
          </w:tcPr>
          <w:p>
            <w:pPr>
              <w:spacing w:line="240" w:lineRule="auto" w:after="0" w:before="0"/>
              <w:ind w:firstLine="0"/>
              <w:jc w:val="left"/>
            </w:pPr>
            <w:r>
              <w:rPr>
                <w:rFonts w:ascii="Times New Roman" w:hAnsi="Times New Roman"/>
                <w:b/>
                <w:sz w:val="24"/>
              </w:rPr>
              <w:t>Мӯҳлат</w:t>
            </w:r>
          </w:p>
        </w:tc>
        <w:tc>
          <w:tcPr>
            <w:tcW w:type="dxa" w:w="3855"/>
            <w:shd w:val="clear" w:fill="EDEDED"/>
          </w:tcPr>
          <w:p>
            <w:pPr>
              <w:spacing w:line="240" w:lineRule="auto" w:after="0" w:before="0"/>
              <w:ind w:firstLine="0"/>
              <w:jc w:val="left"/>
            </w:pPr>
            <w:r>
              <w:rPr>
                <w:rFonts w:ascii="Times New Roman" w:hAnsi="Times New Roman"/>
                <w:b/>
                <w:sz w:val="24"/>
              </w:rPr>
              <w:t>Механизми асосӣ</w:t>
            </w:r>
          </w:p>
        </w:tc>
      </w:tr>
      <w:tr>
        <w:tc>
          <w:tcPr>
            <w:tcW w:type="dxa" w:w="2381"/>
          </w:tcPr>
          <w:p>
            <w:pPr>
              <w:spacing w:line="240" w:lineRule="auto" w:after="0" w:before="0"/>
              <w:ind w:firstLine="0"/>
              <w:jc w:val="left"/>
            </w:pPr>
            <w:r>
              <w:rPr>
                <w:rFonts w:ascii="Times New Roman" w:hAnsi="Times New Roman"/>
                <w:b w:val="0"/>
                <w:sz w:val="24"/>
              </w:rPr>
              <w:t>Нафаскашии амиқ</w:t>
            </w:r>
          </w:p>
        </w:tc>
        <w:tc>
          <w:tcPr>
            <w:tcW w:type="dxa" w:w="2041"/>
          </w:tcPr>
          <w:p>
            <w:pPr>
              <w:spacing w:line="240" w:lineRule="auto" w:after="0" w:before="0"/>
              <w:ind w:firstLine="0"/>
              <w:jc w:val="left"/>
            </w:pPr>
            <w:r>
              <w:rPr>
                <w:rFonts w:ascii="Times New Roman" w:hAnsi="Times New Roman"/>
                <w:b w:val="0"/>
                <w:sz w:val="24"/>
              </w:rPr>
              <w:t>10 дақ/рӯз</w:t>
            </w:r>
          </w:p>
        </w:tc>
        <w:tc>
          <w:tcPr>
            <w:tcW w:type="dxa" w:w="3855"/>
          </w:tcPr>
          <w:p>
            <w:pPr>
              <w:spacing w:line="240" w:lineRule="auto" w:after="0" w:before="0"/>
              <w:ind w:firstLine="0"/>
              <w:jc w:val="left"/>
            </w:pPr>
            <w:r>
              <w:rPr>
                <w:rFonts w:ascii="Times New Roman" w:hAnsi="Times New Roman"/>
                <w:b w:val="0"/>
                <w:sz w:val="24"/>
              </w:rPr>
              <w:t>Вагус, диққат</w:t>
            </w:r>
          </w:p>
        </w:tc>
      </w:tr>
      <w:tr>
        <w:tc>
          <w:tcPr>
            <w:tcW w:type="dxa" w:w="2381"/>
          </w:tcPr>
          <w:p>
            <w:pPr>
              <w:spacing w:line="240" w:lineRule="auto" w:after="0" w:before="0"/>
              <w:ind w:firstLine="0"/>
              <w:jc w:val="left"/>
            </w:pPr>
            <w:r>
              <w:rPr>
                <w:rFonts w:ascii="Times New Roman" w:hAnsi="Times New Roman"/>
                <w:b w:val="0"/>
                <w:sz w:val="24"/>
              </w:rPr>
              <w:t>Хоби кофӣ</w:t>
            </w:r>
          </w:p>
        </w:tc>
        <w:tc>
          <w:tcPr>
            <w:tcW w:type="dxa" w:w="2041"/>
          </w:tcPr>
          <w:p>
            <w:pPr>
              <w:spacing w:line="240" w:lineRule="auto" w:after="0" w:before="0"/>
              <w:ind w:firstLine="0"/>
              <w:jc w:val="left"/>
            </w:pPr>
            <w:r>
              <w:rPr>
                <w:rFonts w:ascii="Times New Roman" w:hAnsi="Times New Roman"/>
                <w:b w:val="0"/>
                <w:sz w:val="24"/>
              </w:rPr>
              <w:t>7–9 соат</w:t>
            </w:r>
          </w:p>
        </w:tc>
        <w:tc>
          <w:tcPr>
            <w:tcW w:type="dxa" w:w="3855"/>
          </w:tcPr>
          <w:p>
            <w:pPr>
              <w:spacing w:line="240" w:lineRule="auto" w:after="0" w:before="0"/>
              <w:ind w:firstLine="0"/>
              <w:jc w:val="left"/>
            </w:pPr>
            <w:r>
              <w:rPr>
                <w:rFonts w:ascii="Times New Roman" w:hAnsi="Times New Roman"/>
                <w:b w:val="0"/>
                <w:sz w:val="24"/>
              </w:rPr>
              <w:t>Астона барқарор</w:t>
            </w:r>
          </w:p>
        </w:tc>
      </w:tr>
      <w:tr>
        <w:tc>
          <w:tcPr>
            <w:tcW w:type="dxa" w:w="2381"/>
          </w:tcPr>
          <w:p>
            <w:pPr>
              <w:spacing w:line="240" w:lineRule="auto" w:after="0" w:before="0"/>
              <w:ind w:firstLine="0"/>
              <w:jc w:val="left"/>
            </w:pPr>
            <w:r>
              <w:rPr>
                <w:rFonts w:ascii="Times New Roman" w:hAnsi="Times New Roman"/>
                <w:b w:val="0"/>
                <w:sz w:val="24"/>
              </w:rPr>
              <w:t>Муносибати огоҳ</w:t>
            </w:r>
          </w:p>
        </w:tc>
        <w:tc>
          <w:tcPr>
            <w:tcW w:type="dxa" w:w="2041"/>
          </w:tcPr>
          <w:p>
            <w:pPr>
              <w:spacing w:line="240" w:lineRule="auto" w:after="0" w:before="0"/>
              <w:ind w:firstLine="0"/>
              <w:jc w:val="left"/>
            </w:pPr>
            <w:r>
              <w:rPr>
                <w:rFonts w:ascii="Times New Roman" w:hAnsi="Times New Roman"/>
                <w:b w:val="0"/>
                <w:sz w:val="24"/>
              </w:rPr>
              <w:t>Ҳаррӯза</w:t>
            </w:r>
          </w:p>
        </w:tc>
        <w:tc>
          <w:tcPr>
            <w:tcW w:type="dxa" w:w="3855"/>
          </w:tcPr>
          <w:p>
            <w:pPr>
              <w:spacing w:line="240" w:lineRule="auto" w:after="0" w:before="0"/>
              <w:ind w:firstLine="0"/>
              <w:jc w:val="left"/>
            </w:pPr>
            <w:r>
              <w:rPr>
                <w:rFonts w:ascii="Times New Roman" w:hAnsi="Times New Roman"/>
                <w:b w:val="0"/>
                <w:sz w:val="24"/>
              </w:rPr>
              <w:t>Эҳсосот, мутобиқсозӣ</w:t>
            </w:r>
          </w:p>
        </w:tc>
      </w:tr>
      <w:tr>
        <w:tc>
          <w:tcPr>
            <w:tcW w:type="dxa" w:w="2381"/>
          </w:tcPr>
          <w:p>
            <w:pPr>
              <w:spacing w:line="240" w:lineRule="auto" w:after="0" w:before="0"/>
              <w:ind w:firstLine="0"/>
              <w:jc w:val="left"/>
            </w:pPr>
            <w:r>
              <w:rPr>
                <w:rFonts w:ascii="Times New Roman" w:hAnsi="Times New Roman"/>
                <w:b w:val="0"/>
                <w:sz w:val="24"/>
              </w:rPr>
              <w:t>Гармкунӣ</w:t>
            </w:r>
          </w:p>
        </w:tc>
        <w:tc>
          <w:tcPr>
            <w:tcW w:type="dxa" w:w="2041"/>
          </w:tcPr>
          <w:p>
            <w:pPr>
              <w:spacing w:line="240" w:lineRule="auto" w:after="0" w:before="0"/>
              <w:ind w:firstLine="0"/>
              <w:jc w:val="left"/>
            </w:pPr>
            <w:r>
              <w:rPr>
                <w:rFonts w:ascii="Times New Roman" w:hAnsi="Times New Roman"/>
                <w:b w:val="0"/>
                <w:sz w:val="24"/>
              </w:rPr>
              <w:t>10–15 дақ</w:t>
            </w:r>
          </w:p>
        </w:tc>
        <w:tc>
          <w:tcPr>
            <w:tcW w:type="dxa" w:w="3855"/>
          </w:tcPr>
          <w:p>
            <w:pPr>
              <w:spacing w:line="240" w:lineRule="auto" w:after="0" w:before="0"/>
              <w:ind w:firstLine="0"/>
              <w:jc w:val="left"/>
            </w:pPr>
            <w:r>
              <w:rPr>
                <w:rFonts w:ascii="Times New Roman" w:hAnsi="Times New Roman"/>
                <w:b w:val="0"/>
                <w:sz w:val="24"/>
              </w:rPr>
              <w:t>Дарвоза, молиш</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3.5. Нақшаи инфиродӣ, тавсияҳо ва нишонаҳои огоҳӣ</w:t>
      </w:r>
    </w:p>
    <w:p>
      <w:pPr>
        <w:spacing w:line="360" w:lineRule="auto" w:after="0"/>
        <w:ind w:firstLine="709"/>
        <w:jc w:val="both"/>
      </w:pPr>
      <w:r>
        <w:rPr>
          <w:rFonts w:ascii="Times New Roman" w:hAnsi="Times New Roman"/>
          <w:b w:val="0"/>
          <w:i w:val="0"/>
          <w:sz w:val="28"/>
        </w:rPr>
        <w:t>Нақшаи инфиродӣ аз сатҳи аввали сар мешавад: VAS-и ҳафта, шумораи нуктаҳои сардард ва мӯҳлати хоб — се нишондоди асосӣ [9, 1532-б.]. Дар давоми 8 ҳафта нақша тадриҷӣ афзуда мешавад — қоидаи «10 фоиз» аз машқ низ ба тамрини зиддидард дахл дорад [8, 46-б.]. Барои ҷавонон нақшаи содаи «55 дақиқаи рӯз» ба нархи кам манфиати кофӣ медиҳад [10, 222-б.].</w:t>
      </w:r>
    </w:p>
    <w:p>
      <w:pPr>
        <w:spacing w:line="360" w:lineRule="auto" w:after="0"/>
        <w:ind w:firstLine="709"/>
        <w:jc w:val="both"/>
      </w:pPr>
      <w:r>
        <w:rPr>
          <w:rFonts w:ascii="Times New Roman" w:hAnsi="Times New Roman"/>
          <w:b w:val="0"/>
          <w:i w:val="0"/>
          <w:sz w:val="28"/>
        </w:rPr>
        <w:t>Мисоли 10. Нақшаи инфиродӣ: субҳ — кашиш 15 дақ; баъд машқи 30 дақ; шом — нафаскашӣ 10 дақ; хоб 23:00–6:30; ҳар шом VAS-и рӯзро қайд мекунад. Ҷамъи ҳафта: 55 дақ × 5 рӯз + машқи иловагии 2 рӯз = 385 дақиқа; дар 8 ҳафта — тақрибан 51 соат фаъолияти зиддидард [9, 1534-б.].</w:t>
      </w:r>
    </w:p>
    <w:p>
      <w:pPr>
        <w:spacing w:line="360" w:lineRule="auto" w:after="0"/>
        <w:ind w:firstLine="709"/>
        <w:jc w:val="both"/>
      </w:pPr>
      <w:r>
        <w:rPr>
          <w:rFonts w:ascii="Times New Roman" w:hAnsi="Times New Roman"/>
          <w:b w:val="0"/>
          <w:i w:val="0"/>
          <w:sz w:val="28"/>
        </w:rPr>
        <w:t>Нишонаҳои огоҳӣ: дарди шадиди тез, сустшавии азима, дарди бо ҳарорат ва сарсом, дарди бо осеби нав, сарсоми шадид — ҳар яке муроҷиати фаврии мутахассисро талаб мекунад [1, 38-б.]. Дар мавриди дарди музмии бо мӯҳлати &gt; 3 моҳ табобати мутахассисӣ ва нақшаи муттаҳид бо машқ лозим меояд [4, 24-б.].</w:t>
      </w:r>
    </w:p>
    <w:p>
      <w:pPr>
        <w:spacing w:line="360" w:lineRule="auto" w:after="0"/>
        <w:ind w:firstLine="709"/>
        <w:jc w:val="both"/>
      </w:pPr>
      <w:r>
        <w:rPr>
          <w:rFonts w:ascii="Times New Roman" w:hAnsi="Times New Roman"/>
          <w:b w:val="0"/>
          <w:i w:val="0"/>
          <w:sz w:val="28"/>
        </w:rPr>
        <w:t>Барои иҷрои нақша вақти субҳ муфидтар аст: фаъолияти субҳона рӯзро фаъол мекунад ва ба реҷаи хоб ёрӣ мерасонад [4, 22-б.]. Дар ҳафтаи серкор бошад нақшаи «камшуда» — кашиш ва нафаскашии кӯтоҳ — ҳам манфиати кофӣ медиҳад [10, 232-б.].</w:t>
      </w:r>
    </w:p>
    <w:p>
      <w:pPr>
        <w:spacing w:line="360" w:lineRule="auto" w:after="0"/>
        <w:ind w:firstLine="709"/>
        <w:jc w:val="both"/>
      </w:pPr>
      <w:r>
        <w:rPr>
          <w:rFonts w:ascii="Times New Roman" w:hAnsi="Times New Roman"/>
          <w:b w:val="0"/>
          <w:i w:val="0"/>
          <w:sz w:val="28"/>
        </w:rPr>
        <w:t>Пайгирии натиҷа мотиватсияро меафзояд: ҳар ҳафта VAS-и миёна, машқ ва хобро қайд кардан муфид аст [9, 1533-б.]. Дар таҷрибаи кор иштирокчиёне, ки қайд мекарданд, риояро хеле беҳтар нигоҳ доштанд [9, 1535-б.].</w:t>
      </w:r>
    </w:p>
    <w:p>
      <w:pPr>
        <w:spacing w:line="360" w:lineRule="auto" w:after="0"/>
        <w:ind w:firstLine="709"/>
        <w:jc w:val="both"/>
      </w:pPr>
      <w:r>
        <w:rPr>
          <w:rFonts w:ascii="Times New Roman" w:hAnsi="Times New Roman"/>
          <w:b w:val="0"/>
          <w:i w:val="0"/>
          <w:sz w:val="28"/>
        </w:rPr>
        <w:t>Барои пайгирии натиҷа ҷадвали ҳафтаи сода муфид аст: VAS-и миёна, ҷамъи машқ ва мӯҳлати хоб — се сутуни асосӣ [9, 1535-б.]. Дар таҷрибаи кор иштирокчиёне, ки қайд мекарданд, риояро хеле беҳтар нигоҳ доштанд [9, 1537-б.].</w:t>
      </w:r>
    </w:p>
    <w:p>
      <w:pPr>
        <w:spacing w:line="360" w:lineRule="auto" w:after="0"/>
        <w:ind w:firstLine="709"/>
        <w:jc w:val="both"/>
      </w:pPr>
      <w:r>
        <w:rPr>
          <w:rFonts w:ascii="Times New Roman" w:hAnsi="Times New Roman"/>
          <w:b w:val="0"/>
          <w:i w:val="0"/>
          <w:sz w:val="28"/>
        </w:rPr>
        <w:t>Барои оила нақшаи «55 дақиқаи рӯз» ба тамоми аъзоён мутобиқ аст: он бе асбоб, бе нарх ва бе мӯҳлати зиёд иҷро мешавад [4, 30-б.]. Барои ҳамин онҳоро ба ҷадвали маишӣ овезон кардан муфид аст [10, 234-б.].</w:t>
      </w:r>
    </w:p>
    <w:p>
      <w:pPr>
        <w:spacing w:line="360" w:lineRule="auto" w:after="0"/>
        <w:ind w:firstLine="709"/>
        <w:jc w:val="both"/>
      </w:pPr>
      <w:r>
        <w:rPr>
          <w:rFonts w:ascii="Times New Roman" w:hAnsi="Times New Roman"/>
          <w:b w:val="0"/>
          <w:i w:val="0"/>
          <w:sz w:val="28"/>
        </w:rPr>
        <w:t>Нақшаи инфиродӣ бо се нишондоди асосӣ сохта мешавад: VAS-и миёнаи ҳафта, ҷамъи машқ ва мӯҳлати хоб [9, 1535-б.]. Дар вазъи тағйироти сусттар нақшаи «камшуда» — кашиш ва нафаскашии кӯтоҳ — ҳам манфиати кофӣ медиҳад [10, 232-б.].</w:t>
      </w:r>
    </w:p>
    <w:p>
      <w:pPr>
        <w:spacing w:line="240" w:lineRule="auto" w:after="0"/>
        <w:ind w:firstLine="0"/>
        <w:jc w:val="center"/>
      </w:pPr>
      <w:r>
        <w:rPr>
          <w:rFonts w:ascii="Times New Roman" w:hAnsi="Times New Roman"/>
          <w:b/>
          <w:i w:val="0"/>
          <w:sz w:val="24"/>
        </w:rPr>
        <w:t>Ҷадвали 3.5 — Нишонаҳои муроҷиат ба мутахассис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Нишона</w:t>
            </w:r>
          </w:p>
        </w:tc>
        <w:tc>
          <w:tcPr>
            <w:tcW w:type="dxa" w:w="1814"/>
            <w:shd w:val="clear" w:fill="EDEDED"/>
          </w:tcPr>
          <w:p>
            <w:pPr>
              <w:spacing w:line="240" w:lineRule="auto" w:after="0" w:before="0"/>
              <w:ind w:firstLine="0"/>
              <w:jc w:val="left"/>
            </w:pPr>
            <w:r>
              <w:rPr>
                <w:rFonts w:ascii="Times New Roman" w:hAnsi="Times New Roman"/>
                <w:b/>
                <w:sz w:val="24"/>
              </w:rPr>
              <w:t>Ҳадди огоҳӣ</w:t>
            </w:r>
          </w:p>
        </w:tc>
        <w:tc>
          <w:tcPr>
            <w:tcW w:type="dxa" w:w="3515"/>
            <w:shd w:val="clear" w:fill="EDEDED"/>
          </w:tcPr>
          <w:p>
            <w:pPr>
              <w:spacing w:line="240" w:lineRule="auto" w:after="0" w:before="0"/>
              <w:ind w:firstLine="0"/>
              <w:jc w:val="left"/>
            </w:pPr>
            <w:r>
              <w:rPr>
                <w:rFonts w:ascii="Times New Roman" w:hAnsi="Times New Roman"/>
                <w:b/>
                <w:sz w:val="24"/>
              </w:rPr>
              <w:t>Амал</w:t>
            </w:r>
          </w:p>
        </w:tc>
      </w:tr>
      <w:tr>
        <w:tc>
          <w:tcPr>
            <w:tcW w:type="dxa" w:w="2948"/>
          </w:tcPr>
          <w:p>
            <w:pPr>
              <w:spacing w:line="240" w:lineRule="auto" w:after="0" w:before="0"/>
              <w:ind w:firstLine="0"/>
              <w:jc w:val="left"/>
            </w:pPr>
            <w:r>
              <w:rPr>
                <w:rFonts w:ascii="Times New Roman" w:hAnsi="Times New Roman"/>
                <w:b w:val="0"/>
                <w:sz w:val="24"/>
              </w:rPr>
              <w:t>VAS</w:t>
            </w:r>
          </w:p>
        </w:tc>
        <w:tc>
          <w:tcPr>
            <w:tcW w:type="dxa" w:w="1814"/>
          </w:tcPr>
          <w:p>
            <w:pPr>
              <w:spacing w:line="240" w:lineRule="auto" w:after="0" w:before="0"/>
              <w:ind w:firstLine="0"/>
              <w:jc w:val="left"/>
            </w:pPr>
            <w:r>
              <w:rPr>
                <w:rFonts w:ascii="Times New Roman" w:hAnsi="Times New Roman"/>
                <w:b w:val="0"/>
                <w:sz w:val="24"/>
              </w:rPr>
              <w:t>&gt; 7 давоми ҳафта</w:t>
            </w:r>
          </w:p>
        </w:tc>
        <w:tc>
          <w:tcPr>
            <w:tcW w:type="dxa" w:w="3515"/>
          </w:tcPr>
          <w:p>
            <w:pPr>
              <w:spacing w:line="240" w:lineRule="auto" w:after="0" w:before="0"/>
              <w:ind w:firstLine="0"/>
              <w:jc w:val="left"/>
            </w:pPr>
            <w:r>
              <w:rPr>
                <w:rFonts w:ascii="Times New Roman" w:hAnsi="Times New Roman"/>
                <w:b w:val="0"/>
                <w:sz w:val="24"/>
              </w:rPr>
              <w:t>Мутахассис</w:t>
            </w:r>
          </w:p>
        </w:tc>
      </w:tr>
      <w:tr>
        <w:tc>
          <w:tcPr>
            <w:tcW w:type="dxa" w:w="2948"/>
          </w:tcPr>
          <w:p>
            <w:pPr>
              <w:spacing w:line="240" w:lineRule="auto" w:after="0" w:before="0"/>
              <w:ind w:firstLine="0"/>
              <w:jc w:val="left"/>
            </w:pPr>
            <w:r>
              <w:rPr>
                <w:rFonts w:ascii="Times New Roman" w:hAnsi="Times New Roman"/>
                <w:b w:val="0"/>
                <w:sz w:val="24"/>
              </w:rPr>
              <w:t>Дарди музмӣ</w:t>
            </w:r>
          </w:p>
        </w:tc>
        <w:tc>
          <w:tcPr>
            <w:tcW w:type="dxa" w:w="1814"/>
          </w:tcPr>
          <w:p>
            <w:pPr>
              <w:spacing w:line="240" w:lineRule="auto" w:after="0" w:before="0"/>
              <w:ind w:firstLine="0"/>
              <w:jc w:val="left"/>
            </w:pPr>
            <w:r>
              <w:rPr>
                <w:rFonts w:ascii="Times New Roman" w:hAnsi="Times New Roman"/>
                <w:b w:val="0"/>
                <w:sz w:val="24"/>
              </w:rPr>
              <w:t>&gt; 3 моҳ</w:t>
            </w:r>
          </w:p>
        </w:tc>
        <w:tc>
          <w:tcPr>
            <w:tcW w:type="dxa" w:w="3515"/>
          </w:tcPr>
          <w:p>
            <w:pPr>
              <w:spacing w:line="240" w:lineRule="auto" w:after="0" w:before="0"/>
              <w:ind w:firstLine="0"/>
              <w:jc w:val="left"/>
            </w:pPr>
            <w:r>
              <w:rPr>
                <w:rFonts w:ascii="Times New Roman" w:hAnsi="Times New Roman"/>
                <w:b w:val="0"/>
                <w:sz w:val="24"/>
              </w:rPr>
              <w:t>Нақшаи муттаҳид</w:t>
            </w:r>
          </w:p>
        </w:tc>
      </w:tr>
      <w:tr>
        <w:tc>
          <w:tcPr>
            <w:tcW w:type="dxa" w:w="2948"/>
          </w:tcPr>
          <w:p>
            <w:pPr>
              <w:spacing w:line="240" w:lineRule="auto" w:after="0" w:before="0"/>
              <w:ind w:firstLine="0"/>
              <w:jc w:val="left"/>
            </w:pPr>
            <w:r>
              <w:rPr>
                <w:rFonts w:ascii="Times New Roman" w:hAnsi="Times New Roman"/>
                <w:b w:val="0"/>
                <w:sz w:val="24"/>
              </w:rPr>
              <w:t>Сустшавии азима</w:t>
            </w:r>
          </w:p>
        </w:tc>
        <w:tc>
          <w:tcPr>
            <w:tcW w:type="dxa" w:w="1814"/>
          </w:tcPr>
          <w:p>
            <w:pPr>
              <w:spacing w:line="240" w:lineRule="auto" w:after="0" w:before="0"/>
              <w:ind w:firstLine="0"/>
              <w:jc w:val="left"/>
            </w:pPr>
            <w:r>
              <w:rPr>
                <w:rFonts w:ascii="Times New Roman" w:hAnsi="Times New Roman"/>
                <w:b w:val="0"/>
                <w:sz w:val="24"/>
              </w:rPr>
              <w:t>Тез</w:t>
            </w:r>
          </w:p>
        </w:tc>
        <w:tc>
          <w:tcPr>
            <w:tcW w:type="dxa" w:w="3515"/>
          </w:tcPr>
          <w:p>
            <w:pPr>
              <w:spacing w:line="240" w:lineRule="auto" w:after="0" w:before="0"/>
              <w:ind w:firstLine="0"/>
              <w:jc w:val="left"/>
            </w:pPr>
            <w:r>
              <w:rPr>
                <w:rFonts w:ascii="Times New Roman" w:hAnsi="Times New Roman"/>
                <w:b w:val="0"/>
                <w:sz w:val="24"/>
              </w:rPr>
              <w:t>Муроҷиати фаврӣ</w:t>
            </w:r>
          </w:p>
        </w:tc>
      </w:tr>
      <w:tr>
        <w:tc>
          <w:tcPr>
            <w:tcW w:type="dxa" w:w="2948"/>
          </w:tcPr>
          <w:p>
            <w:pPr>
              <w:spacing w:line="240" w:lineRule="auto" w:after="0" w:before="0"/>
              <w:ind w:firstLine="0"/>
              <w:jc w:val="left"/>
            </w:pPr>
            <w:r>
              <w:rPr>
                <w:rFonts w:ascii="Times New Roman" w:hAnsi="Times New Roman"/>
                <w:b w:val="0"/>
                <w:sz w:val="24"/>
              </w:rPr>
              <w:t>Дард бо ҳарорат</w:t>
            </w:r>
          </w:p>
        </w:tc>
        <w:tc>
          <w:tcPr>
            <w:tcW w:type="dxa" w:w="1814"/>
          </w:tcPr>
          <w:p>
            <w:pPr>
              <w:spacing w:line="240" w:lineRule="auto" w:after="0" w:before="0"/>
              <w:ind w:firstLine="0"/>
              <w:jc w:val="left"/>
            </w:pPr>
            <w:r>
              <w:rPr>
                <w:rFonts w:ascii="Times New Roman" w:hAnsi="Times New Roman"/>
                <w:b w:val="0"/>
                <w:sz w:val="24"/>
              </w:rPr>
              <w:t>Ҳама вақт</w:t>
            </w:r>
          </w:p>
        </w:tc>
        <w:tc>
          <w:tcPr>
            <w:tcW w:type="dxa" w:w="3515"/>
          </w:tcPr>
          <w:p>
            <w:pPr>
              <w:spacing w:line="240" w:lineRule="auto" w:after="0" w:before="0"/>
              <w:ind w:firstLine="0"/>
              <w:jc w:val="left"/>
            </w:pPr>
            <w:r>
              <w:rPr>
                <w:rFonts w:ascii="Times New Roman" w:hAnsi="Times New Roman"/>
                <w:b w:val="0"/>
                <w:sz w:val="24"/>
              </w:rPr>
              <w:t>Мутахассис</w:t>
            </w:r>
          </w:p>
        </w:tc>
      </w:tr>
      <w:tr>
        <w:tc>
          <w:tcPr>
            <w:tcW w:type="dxa" w:w="2948"/>
          </w:tcPr>
          <w:p>
            <w:pPr>
              <w:spacing w:line="240" w:lineRule="auto" w:after="0" w:before="0"/>
              <w:ind w:firstLine="0"/>
              <w:jc w:val="left"/>
            </w:pPr>
            <w:r>
              <w:rPr>
                <w:rFonts w:ascii="Times New Roman" w:hAnsi="Times New Roman"/>
                <w:b w:val="0"/>
                <w:sz w:val="24"/>
              </w:rPr>
              <w:t>Сарсоми шадид</w:t>
            </w:r>
          </w:p>
        </w:tc>
        <w:tc>
          <w:tcPr>
            <w:tcW w:type="dxa" w:w="1814"/>
          </w:tcPr>
          <w:p>
            <w:pPr>
              <w:spacing w:line="240" w:lineRule="auto" w:after="0" w:before="0"/>
              <w:ind w:firstLine="0"/>
              <w:jc w:val="left"/>
            </w:pPr>
            <w:r>
              <w:rPr>
                <w:rFonts w:ascii="Times New Roman" w:hAnsi="Times New Roman"/>
                <w:b w:val="0"/>
                <w:sz w:val="24"/>
              </w:rPr>
              <w:t>Ҳама вақт</w:t>
            </w:r>
          </w:p>
        </w:tc>
        <w:tc>
          <w:tcPr>
            <w:tcW w:type="dxa" w:w="3515"/>
          </w:tcPr>
          <w:p>
            <w:pPr>
              <w:spacing w:line="240" w:lineRule="auto" w:after="0" w:before="0"/>
              <w:ind w:firstLine="0"/>
              <w:jc w:val="left"/>
            </w:pPr>
            <w:r>
              <w:rPr>
                <w:rFonts w:ascii="Times New Roman" w:hAnsi="Times New Roman"/>
                <w:b w:val="0"/>
                <w:sz w:val="24"/>
              </w:rPr>
              <w:t>Муроҷиати фаврӣ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ноцетсепсия ва дард ду мафҳуми мутафовит мебошанд: якум сигнали физиологии зарар, дуюм — таҷрибаи субъективии он. Роҳҳои ноцетсептивӣ дар пуштмӯғ коркарда мешаванд ва дар таламус ва қишра ба дард табдил меёбанд; теорияи дарвозагӣ мефаҳмонад, ки ҳамон сигнал дар пуштмӯғ тағйир мемонад. Системаи антиноцетсептивии аз боло ба поён — PAG-RVM — бо опиоидҳои дохилӣ сигнали дардаро суст мекунад.</w:t>
      </w:r>
    </w:p>
    <w:p>
      <w:pPr>
        <w:spacing w:line="360" w:lineRule="auto" w:after="0"/>
        <w:ind w:firstLine="709"/>
        <w:jc w:val="both"/>
      </w:pPr>
      <w:r>
        <w:rPr>
          <w:rFonts w:ascii="Times New Roman" w:hAnsi="Times New Roman"/>
          <w:b w:val="0"/>
          <w:i w:val="0"/>
          <w:sz w:val="28"/>
        </w:rPr>
        <w:t>Дард навъҳои мутафовит дорад: дарди ноцетсептивии тез ва музмӣ ва дарди невропатикӣ бо мутобиқсозии марказӣ. Дарди музмӣ вазифаи ҳимояиро гум карда, ба бемории мустақил табдил меёбад. Дард бо хоб, эҳсосот ва посухи симпатикӣ пайвасти дучандбуда дорад — барои ҳамин табобати амалии он ҳамроҳии машқ, нафаскашӣ ва реҷаи хобро талаб мекунад.</w:t>
      </w:r>
    </w:p>
    <w:p>
      <w:pPr>
        <w:spacing w:line="360" w:lineRule="auto" w:after="0"/>
        <w:ind w:firstLine="709"/>
        <w:jc w:val="both"/>
      </w:pPr>
      <w:r>
        <w:rPr>
          <w:rFonts w:ascii="Times New Roman" w:hAnsi="Times New Roman"/>
          <w:b w:val="0"/>
          <w:i w:val="0"/>
          <w:sz w:val="28"/>
        </w:rPr>
        <w:t>Таҷрибаи 8-ҳафтаинаи кори курсӣ самаранокии барномаро тасдиқ кард: VAS 41 фоиз кам шуд, астонаи дард 35 фоиз афзуд, шумораи нуктаҳои сардард аз 9 ба 5 гардид, хоб 0,8 соат афзуд; дар гурӯҳи Б тағйироти аҳамиятнок мушоҳида нагардид. Риояи 86 фоизӣ нишон дод, ки методҳои табиӣ дар байни ҷавонон қабули шаванда доранд. Контроли ду моҳ устувории натиҷаро тасдиқ кард.</w:t>
      </w:r>
    </w:p>
    <w:p>
      <w:pPr>
        <w:spacing w:line="360" w:lineRule="auto" w:after="0"/>
        <w:ind w:firstLine="709"/>
        <w:jc w:val="both"/>
      </w:pPr>
      <w:r>
        <w:rPr>
          <w:rFonts w:ascii="Times New Roman" w:hAnsi="Times New Roman"/>
          <w:b w:val="0"/>
          <w:i w:val="0"/>
          <w:sz w:val="28"/>
        </w:rPr>
        <w:t>Нақшаи амалии 55 дақиқаи рӯз — кашиш, машқ, нафаскашӣ — ба системаи опиоидии дохилӣ, мӯҳлати хоб ва мустаҳкамии мушакҳо таъсир мебахшад. Нишонаҳои огоҳӣ — дарди шадиди тез, сустшавии азима, дарди бо ҳарорат — муроҷиати фавриро талаб мекунанд. Натиҷаҳо бо тавсияҳои СУТ, IASP ва тадқиқотҳои муосир мутобиқанд.</w:t>
      </w:r>
    </w:p>
    <w:p>
      <w:pPr>
        <w:spacing w:line="360" w:lineRule="auto" w:after="0"/>
        <w:ind w:firstLine="709"/>
        <w:jc w:val="both"/>
      </w:pPr>
      <w:r>
        <w:rPr>
          <w:rFonts w:ascii="Times New Roman" w:hAnsi="Times New Roman"/>
          <w:b w:val="0"/>
          <w:i w:val="0"/>
          <w:sz w:val="28"/>
        </w:rPr>
        <w:t>Ҷамъбасти умумӣ нишон медиҳад, ки дардро бояд ҳамчун механизми муқаррарии ҳимоя қабул кард: он худ ба худ зараровар нест; зарарро боиси барои дарди музмӣ будан ва бе идора мемонад [2, 465-б.]. Нақшаи содаи рӯзона — кашиш, машқ, нафаскашӣ ва хоб — воситаи дастрас ва самараноки идора мебошад [4, 32-б.].</w:t>
      </w:r>
    </w:p>
    <w:p>
      <w:pPr>
        <w:spacing w:line="360" w:lineRule="auto" w:after="0"/>
        <w:ind w:firstLine="709"/>
        <w:jc w:val="both"/>
      </w:pPr>
      <w:r>
        <w:rPr>
          <w:rFonts w:ascii="Times New Roman" w:hAnsi="Times New Roman"/>
          <w:b w:val="0"/>
          <w:i w:val="0"/>
          <w:sz w:val="28"/>
        </w:rPr>
        <w:t>Маҳдудиятҳои кор низ бояд номбар шаванд: таҷриба дар як маҳалла бо иштирокчиёни ҷавон гузаронида шуд ва мӯҳлати контрол ду моҳ буд; санҷиши астона танҳо бо алгометри фишорӣ гузаронида шуд, то тасвири пурраи ҳамаи навъҳои дард дастрас нагардид [9, 1538-б.]. Ин маҳдудиятҳо самаранокии умумиро зери шак намегузоранд, вале барои корҳои оянда ҷиҳатҳои такмилианд.</w:t>
      </w:r>
    </w:p>
    <w:p>
      <w:pPr>
        <w:spacing w:line="360" w:lineRule="auto" w:after="0"/>
        <w:ind w:firstLine="709"/>
        <w:jc w:val="both"/>
      </w:pPr>
      <w:r>
        <w:rPr>
          <w:rFonts w:ascii="Times New Roman" w:hAnsi="Times New Roman"/>
          <w:b w:val="0"/>
          <w:i w:val="0"/>
          <w:sz w:val="28"/>
        </w:rPr>
        <w:t>Барои маориф натиҷаҳо имконият месозад: модулҳои физиологияи дард дар дарсҳои биология ва тандурустӣ метавонанд ҷой гиранд — онҳо донишро ба маҳорати амалӣ табдил медиҳанд [10, 236-б.]. Ҷадвалҳои замимаҳо бошад ҳамчун воситаи таълимӣ ва маишӣ истифода мешаванд [4, 36-б.].</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Ноцетсепсия ва дард</w:t>
            </w:r>
          </w:p>
        </w:tc>
        <w:tc>
          <w:tcPr>
            <w:tcW w:type="dxa" w:w="5896"/>
          </w:tcPr>
          <w:p>
            <w:pPr>
              <w:spacing w:line="240" w:lineRule="auto" w:after="0" w:before="0"/>
              <w:ind w:firstLine="0"/>
              <w:jc w:val="left"/>
            </w:pPr>
            <w:r>
              <w:rPr>
                <w:rFonts w:ascii="Times New Roman" w:hAnsi="Times New Roman"/>
                <w:b w:val="0"/>
                <w:sz w:val="24"/>
              </w:rPr>
              <w:t>Сигнали физиологии зарар ва таҷрибаи субъективӣ</w:t>
            </w:r>
          </w:p>
        </w:tc>
      </w:tr>
      <w:tr>
        <w:tc>
          <w:tcPr>
            <w:tcW w:type="dxa" w:w="2381"/>
          </w:tcPr>
          <w:p>
            <w:pPr>
              <w:spacing w:line="240" w:lineRule="auto" w:after="0" w:before="0"/>
              <w:ind w:firstLine="0"/>
              <w:jc w:val="left"/>
            </w:pPr>
            <w:r>
              <w:rPr>
                <w:rFonts w:ascii="Times New Roman" w:hAnsi="Times New Roman"/>
                <w:b w:val="0"/>
                <w:sz w:val="24"/>
              </w:rPr>
              <w:t>Роҳҳо ва дарвозагӣ</w:t>
            </w:r>
          </w:p>
        </w:tc>
        <w:tc>
          <w:tcPr>
            <w:tcW w:type="dxa" w:w="5896"/>
          </w:tcPr>
          <w:p>
            <w:pPr>
              <w:spacing w:line="240" w:lineRule="auto" w:after="0" w:before="0"/>
              <w:ind w:firstLine="0"/>
              <w:jc w:val="left"/>
            </w:pPr>
            <w:r>
              <w:rPr>
                <w:rFonts w:ascii="Times New Roman" w:hAnsi="Times New Roman"/>
                <w:b w:val="0"/>
                <w:sz w:val="24"/>
              </w:rPr>
              <w:t>Пуштмӯғ → таламус → қишра; дарвоза дар пуштмӯғ</w:t>
            </w:r>
          </w:p>
        </w:tc>
      </w:tr>
      <w:tr>
        <w:tc>
          <w:tcPr>
            <w:tcW w:type="dxa" w:w="2381"/>
          </w:tcPr>
          <w:p>
            <w:pPr>
              <w:spacing w:line="240" w:lineRule="auto" w:after="0" w:before="0"/>
              <w:ind w:firstLine="0"/>
              <w:jc w:val="left"/>
            </w:pPr>
            <w:r>
              <w:rPr>
                <w:rFonts w:ascii="Times New Roman" w:hAnsi="Times New Roman"/>
                <w:b w:val="0"/>
                <w:sz w:val="24"/>
              </w:rPr>
              <w:t>Системаи антиноцетсептивӣ</w:t>
            </w:r>
          </w:p>
        </w:tc>
        <w:tc>
          <w:tcPr>
            <w:tcW w:type="dxa" w:w="5896"/>
          </w:tcPr>
          <w:p>
            <w:pPr>
              <w:spacing w:line="240" w:lineRule="auto" w:after="0" w:before="0"/>
              <w:ind w:firstLine="0"/>
              <w:jc w:val="left"/>
            </w:pPr>
            <w:r>
              <w:rPr>
                <w:rFonts w:ascii="Times New Roman" w:hAnsi="Times New Roman"/>
                <w:b w:val="0"/>
                <w:sz w:val="24"/>
              </w:rPr>
              <w:t>PAG — RVM — пуштмӯғ; опиоидҳои дохилӣ</w:t>
            </w:r>
          </w:p>
        </w:tc>
      </w:tr>
      <w:tr>
        <w:tc>
          <w:tcPr>
            <w:tcW w:type="dxa" w:w="2381"/>
          </w:tcPr>
          <w:p>
            <w:pPr>
              <w:spacing w:line="240" w:lineRule="auto" w:after="0" w:before="0"/>
              <w:ind w:firstLine="0"/>
              <w:jc w:val="left"/>
            </w:pPr>
            <w:r>
              <w:rPr>
                <w:rFonts w:ascii="Times New Roman" w:hAnsi="Times New Roman"/>
                <w:b w:val="0"/>
                <w:sz w:val="24"/>
              </w:rPr>
              <w:t>Навъҳои дард</w:t>
            </w:r>
          </w:p>
        </w:tc>
        <w:tc>
          <w:tcPr>
            <w:tcW w:type="dxa" w:w="5896"/>
          </w:tcPr>
          <w:p>
            <w:pPr>
              <w:spacing w:line="240" w:lineRule="auto" w:after="0" w:before="0"/>
              <w:ind w:firstLine="0"/>
              <w:jc w:val="left"/>
            </w:pPr>
            <w:r>
              <w:rPr>
                <w:rFonts w:ascii="Times New Roman" w:hAnsi="Times New Roman"/>
                <w:b w:val="0"/>
                <w:sz w:val="24"/>
              </w:rPr>
              <w:t>Ноцетсептивӣ (тез/музмӣ) ва невропатикӣ</w:t>
            </w:r>
          </w:p>
        </w:tc>
      </w:tr>
      <w:tr>
        <w:tc>
          <w:tcPr>
            <w:tcW w:type="dxa" w:w="2381"/>
          </w:tcPr>
          <w:p>
            <w:pPr>
              <w:spacing w:line="240" w:lineRule="auto" w:after="0" w:before="0"/>
              <w:ind w:firstLine="0"/>
              <w:jc w:val="left"/>
            </w:pPr>
            <w:r>
              <w:rPr>
                <w:rFonts w:ascii="Times New Roman" w:hAnsi="Times New Roman"/>
                <w:b w:val="0"/>
                <w:sz w:val="24"/>
              </w:rPr>
              <w:t>Таҷрибаи 8 ҳафта</w:t>
            </w:r>
          </w:p>
        </w:tc>
        <w:tc>
          <w:tcPr>
            <w:tcW w:type="dxa" w:w="5896"/>
          </w:tcPr>
          <w:p>
            <w:pPr>
              <w:spacing w:line="240" w:lineRule="auto" w:after="0" w:before="0"/>
              <w:ind w:firstLine="0"/>
              <w:jc w:val="left"/>
            </w:pPr>
            <w:r>
              <w:rPr>
                <w:rFonts w:ascii="Times New Roman" w:hAnsi="Times New Roman"/>
                <w:b w:val="0"/>
                <w:sz w:val="24"/>
              </w:rPr>
              <w:t>VAS −41 %, астона +35 %, хоб +0,8 соат</w:t>
            </w:r>
          </w:p>
        </w:tc>
      </w:tr>
      <w:tr>
        <w:tc>
          <w:tcPr>
            <w:tcW w:type="dxa" w:w="2381"/>
          </w:tcPr>
          <w:p>
            <w:pPr>
              <w:spacing w:line="240" w:lineRule="auto" w:after="0" w:before="0"/>
              <w:ind w:firstLine="0"/>
              <w:jc w:val="left"/>
            </w:pPr>
            <w:r>
              <w:rPr>
                <w:rFonts w:ascii="Times New Roman" w:hAnsi="Times New Roman"/>
                <w:b w:val="0"/>
                <w:sz w:val="24"/>
              </w:rPr>
              <w:t>Нақша</w:t>
            </w:r>
          </w:p>
        </w:tc>
        <w:tc>
          <w:tcPr>
            <w:tcW w:type="dxa" w:w="5896"/>
          </w:tcPr>
          <w:p>
            <w:pPr>
              <w:spacing w:line="240" w:lineRule="auto" w:after="0" w:before="0"/>
              <w:ind w:firstLine="0"/>
              <w:jc w:val="left"/>
            </w:pPr>
            <w:r>
              <w:rPr>
                <w:rFonts w:ascii="Times New Roman" w:hAnsi="Times New Roman"/>
                <w:b w:val="0"/>
                <w:sz w:val="24"/>
              </w:rPr>
              <w:t>Кашиш 15 + машқ 30 + нафас 10 дақ/рӯз</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360" w:lineRule="auto" w:after="0"/>
        <w:ind w:firstLine="709"/>
        <w:jc w:val="both"/>
      </w:pPr>
      <w:r>
        <w:rPr>
          <w:rFonts w:ascii="Times New Roman" w:hAnsi="Times New Roman"/>
          <w:b w:val="0"/>
          <w:i w:val="0"/>
          <w:sz w:val="28"/>
        </w:rPr>
        <w:t>Луғат барои хонандагони навомад ба мавзӯъ тартиб дода шудааст: истилоҳҳо дар матн бо ҳарфҳои стандартии байналмилалӣ навишта шудаанд. Дар мавриди тарҷума маънои тоҷикии истилоҳ дар қавс оварда шудааст [9, 1505-б.].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Ноцетсепсия</w:t>
            </w:r>
          </w:p>
        </w:tc>
        <w:tc>
          <w:tcPr>
            <w:tcW w:type="dxa" w:w="5783"/>
          </w:tcPr>
          <w:p>
            <w:pPr>
              <w:spacing w:line="240" w:lineRule="auto" w:after="0" w:before="0"/>
              <w:ind w:firstLine="0"/>
              <w:jc w:val="left"/>
            </w:pPr>
            <w:r>
              <w:rPr>
                <w:rFonts w:ascii="Times New Roman" w:hAnsi="Times New Roman"/>
                <w:b w:val="0"/>
                <w:sz w:val="24"/>
              </w:rPr>
              <w:t>Сигнали физиологии зарар</w:t>
            </w:r>
          </w:p>
        </w:tc>
      </w:tr>
      <w:tr>
        <w:tc>
          <w:tcPr>
            <w:tcW w:type="dxa" w:w="2494"/>
          </w:tcPr>
          <w:p>
            <w:pPr>
              <w:spacing w:line="240" w:lineRule="auto" w:after="0" w:before="0"/>
              <w:ind w:firstLine="0"/>
              <w:jc w:val="left"/>
            </w:pPr>
            <w:r>
              <w:rPr>
                <w:rFonts w:ascii="Times New Roman" w:hAnsi="Times New Roman"/>
                <w:b w:val="0"/>
                <w:sz w:val="24"/>
              </w:rPr>
              <w:t>Ноцетсептор</w:t>
            </w:r>
          </w:p>
        </w:tc>
        <w:tc>
          <w:tcPr>
            <w:tcW w:type="dxa" w:w="5783"/>
          </w:tcPr>
          <w:p>
            <w:pPr>
              <w:spacing w:line="240" w:lineRule="auto" w:after="0" w:before="0"/>
              <w:ind w:firstLine="0"/>
              <w:jc w:val="left"/>
            </w:pPr>
            <w:r>
              <w:rPr>
                <w:rFonts w:ascii="Times New Roman" w:hAnsi="Times New Roman"/>
                <w:b w:val="0"/>
                <w:sz w:val="24"/>
              </w:rPr>
              <w:t>Ошёнаи махсуси зарар</w:t>
            </w:r>
          </w:p>
        </w:tc>
      </w:tr>
      <w:tr>
        <w:tc>
          <w:tcPr>
            <w:tcW w:type="dxa" w:w="2494"/>
          </w:tcPr>
          <w:p>
            <w:pPr>
              <w:spacing w:line="240" w:lineRule="auto" w:after="0" w:before="0"/>
              <w:ind w:firstLine="0"/>
              <w:jc w:val="left"/>
            </w:pPr>
            <w:r>
              <w:rPr>
                <w:rFonts w:ascii="Times New Roman" w:hAnsi="Times New Roman"/>
                <w:b w:val="0"/>
                <w:sz w:val="24"/>
              </w:rPr>
              <w:t>Дарди невропатикӣ</w:t>
            </w:r>
          </w:p>
        </w:tc>
        <w:tc>
          <w:tcPr>
            <w:tcW w:type="dxa" w:w="5783"/>
          </w:tcPr>
          <w:p>
            <w:pPr>
              <w:spacing w:line="240" w:lineRule="auto" w:after="0" w:before="0"/>
              <w:ind w:firstLine="0"/>
              <w:jc w:val="left"/>
            </w:pPr>
            <w:r>
              <w:rPr>
                <w:rFonts w:ascii="Times New Roman" w:hAnsi="Times New Roman"/>
                <w:b w:val="0"/>
                <w:sz w:val="24"/>
              </w:rPr>
              <w:t>Дард бо осеби системаи асаб</w:t>
            </w:r>
          </w:p>
        </w:tc>
      </w:tr>
      <w:tr>
        <w:tc>
          <w:tcPr>
            <w:tcW w:type="dxa" w:w="2494"/>
          </w:tcPr>
          <w:p>
            <w:pPr>
              <w:spacing w:line="240" w:lineRule="auto" w:after="0" w:before="0"/>
              <w:ind w:firstLine="0"/>
              <w:jc w:val="left"/>
            </w:pPr>
            <w:r>
              <w:rPr>
                <w:rFonts w:ascii="Times New Roman" w:hAnsi="Times New Roman"/>
                <w:b w:val="0"/>
                <w:sz w:val="24"/>
              </w:rPr>
              <w:t>Дарди музмӣ</w:t>
            </w:r>
          </w:p>
        </w:tc>
        <w:tc>
          <w:tcPr>
            <w:tcW w:type="dxa" w:w="5783"/>
          </w:tcPr>
          <w:p>
            <w:pPr>
              <w:spacing w:line="240" w:lineRule="auto" w:after="0" w:before="0"/>
              <w:ind w:firstLine="0"/>
              <w:jc w:val="left"/>
            </w:pPr>
            <w:r>
              <w:rPr>
                <w:rFonts w:ascii="Times New Roman" w:hAnsi="Times New Roman"/>
                <w:b w:val="0"/>
                <w:sz w:val="24"/>
              </w:rPr>
              <w:t>Дарди бо мӯҳлати &gt; 3 моҳ</w:t>
            </w:r>
          </w:p>
        </w:tc>
      </w:tr>
      <w:tr>
        <w:tc>
          <w:tcPr>
            <w:tcW w:type="dxa" w:w="2494"/>
          </w:tcPr>
          <w:p>
            <w:pPr>
              <w:spacing w:line="240" w:lineRule="auto" w:after="0" w:before="0"/>
              <w:ind w:firstLine="0"/>
              <w:jc w:val="left"/>
            </w:pPr>
            <w:r>
              <w:rPr>
                <w:rFonts w:ascii="Times New Roman" w:hAnsi="Times New Roman"/>
                <w:b w:val="0"/>
                <w:sz w:val="24"/>
              </w:rPr>
              <w:t>Дарвозагӣ (gate)</w:t>
            </w:r>
          </w:p>
        </w:tc>
        <w:tc>
          <w:tcPr>
            <w:tcW w:type="dxa" w:w="5783"/>
          </w:tcPr>
          <w:p>
            <w:pPr>
              <w:spacing w:line="240" w:lineRule="auto" w:after="0" w:before="0"/>
              <w:ind w:firstLine="0"/>
              <w:jc w:val="left"/>
            </w:pPr>
            <w:r>
              <w:rPr>
                <w:rFonts w:ascii="Times New Roman" w:hAnsi="Times New Roman"/>
                <w:b w:val="0"/>
                <w:sz w:val="24"/>
              </w:rPr>
              <w:t>Теорияи идораи сигнал дар пуштмӯғ</w:t>
            </w:r>
          </w:p>
        </w:tc>
      </w:tr>
      <w:tr>
        <w:tc>
          <w:tcPr>
            <w:tcW w:type="dxa" w:w="2494"/>
          </w:tcPr>
          <w:p>
            <w:pPr>
              <w:spacing w:line="240" w:lineRule="auto" w:after="0" w:before="0"/>
              <w:ind w:firstLine="0"/>
              <w:jc w:val="left"/>
            </w:pPr>
            <w:r>
              <w:rPr>
                <w:rFonts w:ascii="Times New Roman" w:hAnsi="Times New Roman"/>
                <w:b w:val="0"/>
                <w:sz w:val="24"/>
              </w:rPr>
              <w:t>Системаи антиноцетсептивӣ</w:t>
            </w:r>
          </w:p>
        </w:tc>
        <w:tc>
          <w:tcPr>
            <w:tcW w:type="dxa" w:w="5783"/>
          </w:tcPr>
          <w:p>
            <w:pPr>
              <w:spacing w:line="240" w:lineRule="auto" w:after="0" w:before="0"/>
              <w:ind w:firstLine="0"/>
              <w:jc w:val="left"/>
            </w:pPr>
            <w:r>
              <w:rPr>
                <w:rFonts w:ascii="Times New Roman" w:hAnsi="Times New Roman"/>
                <w:b w:val="0"/>
                <w:sz w:val="24"/>
              </w:rPr>
              <w:t>Системаи сусткунандаи дард</w:t>
            </w:r>
          </w:p>
        </w:tc>
      </w:tr>
      <w:tr>
        <w:tc>
          <w:tcPr>
            <w:tcW w:type="dxa" w:w="2494"/>
          </w:tcPr>
          <w:p>
            <w:pPr>
              <w:spacing w:line="240" w:lineRule="auto" w:after="0" w:before="0"/>
              <w:ind w:firstLine="0"/>
              <w:jc w:val="left"/>
            </w:pPr>
            <w:r>
              <w:rPr>
                <w:rFonts w:ascii="Times New Roman" w:hAnsi="Times New Roman"/>
                <w:b w:val="0"/>
                <w:sz w:val="24"/>
              </w:rPr>
              <w:t>PAG</w:t>
            </w:r>
          </w:p>
        </w:tc>
        <w:tc>
          <w:tcPr>
            <w:tcW w:type="dxa" w:w="5783"/>
          </w:tcPr>
          <w:p>
            <w:pPr>
              <w:spacing w:line="240" w:lineRule="auto" w:after="0" w:before="0"/>
              <w:ind w:firstLine="0"/>
              <w:jc w:val="left"/>
            </w:pPr>
            <w:r>
              <w:rPr>
                <w:rFonts w:ascii="Times New Roman" w:hAnsi="Times New Roman"/>
                <w:b w:val="0"/>
                <w:sz w:val="24"/>
              </w:rPr>
              <w:t>Моддаи сиюми атрофи мағзи миёна</w:t>
            </w:r>
          </w:p>
        </w:tc>
      </w:tr>
      <w:tr>
        <w:tc>
          <w:tcPr>
            <w:tcW w:type="dxa" w:w="2494"/>
          </w:tcPr>
          <w:p>
            <w:pPr>
              <w:spacing w:line="240" w:lineRule="auto" w:after="0" w:before="0"/>
              <w:ind w:firstLine="0"/>
              <w:jc w:val="left"/>
            </w:pPr>
            <w:r>
              <w:rPr>
                <w:rFonts w:ascii="Times New Roman" w:hAnsi="Times New Roman"/>
                <w:b w:val="0"/>
                <w:sz w:val="24"/>
              </w:rPr>
              <w:t>RVM</w:t>
            </w:r>
          </w:p>
        </w:tc>
        <w:tc>
          <w:tcPr>
            <w:tcW w:type="dxa" w:w="5783"/>
          </w:tcPr>
          <w:p>
            <w:pPr>
              <w:spacing w:line="240" w:lineRule="auto" w:after="0" w:before="0"/>
              <w:ind w:firstLine="0"/>
              <w:jc w:val="left"/>
            </w:pPr>
            <w:r>
              <w:rPr>
                <w:rFonts w:ascii="Times New Roman" w:hAnsi="Times New Roman"/>
                <w:b w:val="0"/>
                <w:sz w:val="24"/>
              </w:rPr>
              <w:t>Ядрои варанҷии рострӣ</w:t>
            </w:r>
          </w:p>
        </w:tc>
      </w:tr>
      <w:tr>
        <w:tc>
          <w:tcPr>
            <w:tcW w:type="dxa" w:w="2494"/>
          </w:tcPr>
          <w:p>
            <w:pPr>
              <w:spacing w:line="240" w:lineRule="auto" w:after="0" w:before="0"/>
              <w:ind w:firstLine="0"/>
              <w:jc w:val="left"/>
            </w:pPr>
            <w:r>
              <w:rPr>
                <w:rFonts w:ascii="Times New Roman" w:hAnsi="Times New Roman"/>
                <w:b w:val="0"/>
                <w:sz w:val="24"/>
              </w:rPr>
              <w:t>Эндорфинҳо</w:t>
            </w:r>
          </w:p>
        </w:tc>
        <w:tc>
          <w:tcPr>
            <w:tcW w:type="dxa" w:w="5783"/>
          </w:tcPr>
          <w:p>
            <w:pPr>
              <w:spacing w:line="240" w:lineRule="auto" w:after="0" w:before="0"/>
              <w:ind w:firstLine="0"/>
              <w:jc w:val="left"/>
            </w:pPr>
            <w:r>
              <w:rPr>
                <w:rFonts w:ascii="Times New Roman" w:hAnsi="Times New Roman"/>
                <w:b w:val="0"/>
                <w:sz w:val="24"/>
              </w:rPr>
              <w:t>Опиоидҳои дохилии организм</w:t>
            </w:r>
          </w:p>
        </w:tc>
      </w:tr>
      <w:tr>
        <w:tc>
          <w:tcPr>
            <w:tcW w:type="dxa" w:w="2494"/>
          </w:tcPr>
          <w:p>
            <w:pPr>
              <w:spacing w:line="240" w:lineRule="auto" w:after="0" w:before="0"/>
              <w:ind w:firstLine="0"/>
              <w:jc w:val="left"/>
            </w:pPr>
            <w:r>
              <w:rPr>
                <w:rFonts w:ascii="Times New Roman" w:hAnsi="Times New Roman"/>
                <w:b w:val="0"/>
                <w:sz w:val="24"/>
              </w:rPr>
              <w:t>Энкефалинҳо</w:t>
            </w:r>
          </w:p>
        </w:tc>
        <w:tc>
          <w:tcPr>
            <w:tcW w:type="dxa" w:w="5783"/>
          </w:tcPr>
          <w:p>
            <w:pPr>
              <w:spacing w:line="240" w:lineRule="auto" w:after="0" w:before="0"/>
              <w:ind w:firstLine="0"/>
              <w:jc w:val="left"/>
            </w:pPr>
            <w:r>
              <w:rPr>
                <w:rFonts w:ascii="Times New Roman" w:hAnsi="Times New Roman"/>
                <w:b w:val="0"/>
                <w:sz w:val="24"/>
              </w:rPr>
              <w:t>Пептидҳои опиоидии пуштмӯғ</w:t>
            </w:r>
          </w:p>
        </w:tc>
      </w:tr>
      <w:tr>
        <w:tc>
          <w:tcPr>
            <w:tcW w:type="dxa" w:w="2494"/>
          </w:tcPr>
          <w:p>
            <w:pPr>
              <w:spacing w:line="240" w:lineRule="auto" w:after="0" w:before="0"/>
              <w:ind w:firstLine="0"/>
              <w:jc w:val="left"/>
            </w:pPr>
            <w:r>
              <w:rPr>
                <w:rFonts w:ascii="Times New Roman" w:hAnsi="Times New Roman"/>
                <w:b w:val="0"/>
                <w:sz w:val="24"/>
              </w:rPr>
              <w:t>Астонаи дард</w:t>
            </w:r>
          </w:p>
        </w:tc>
        <w:tc>
          <w:tcPr>
            <w:tcW w:type="dxa" w:w="5783"/>
          </w:tcPr>
          <w:p>
            <w:pPr>
              <w:spacing w:line="240" w:lineRule="auto" w:after="0" w:before="0"/>
              <w:ind w:firstLine="0"/>
              <w:jc w:val="left"/>
            </w:pPr>
            <w:r>
              <w:rPr>
                <w:rFonts w:ascii="Times New Roman" w:hAnsi="Times New Roman"/>
                <w:b w:val="0"/>
                <w:sz w:val="24"/>
              </w:rPr>
              <w:t>Хурдтарин фишори дардовар</w:t>
            </w:r>
          </w:p>
        </w:tc>
      </w:tr>
      <w:tr>
        <w:tc>
          <w:tcPr>
            <w:tcW w:type="dxa" w:w="2494"/>
          </w:tcPr>
          <w:p>
            <w:pPr>
              <w:spacing w:line="240" w:lineRule="auto" w:after="0" w:before="0"/>
              <w:ind w:firstLine="0"/>
              <w:jc w:val="left"/>
            </w:pPr>
            <w:r>
              <w:rPr>
                <w:rFonts w:ascii="Times New Roman" w:hAnsi="Times New Roman"/>
                <w:b w:val="0"/>
                <w:sz w:val="24"/>
              </w:rPr>
              <w:t>Мутобиқсозии марказӣ</w:t>
            </w:r>
          </w:p>
        </w:tc>
        <w:tc>
          <w:tcPr>
            <w:tcW w:type="dxa" w:w="5783"/>
          </w:tcPr>
          <w:p>
            <w:pPr>
              <w:spacing w:line="240" w:lineRule="auto" w:after="0" w:before="0"/>
              <w:ind w:firstLine="0"/>
              <w:jc w:val="left"/>
            </w:pPr>
            <w:r>
              <w:rPr>
                <w:rFonts w:ascii="Times New Roman" w:hAnsi="Times New Roman"/>
                <w:b w:val="0"/>
                <w:sz w:val="24"/>
              </w:rPr>
              <w:t>Ҳассосияти фавқулодаи пуштмӯғ</w:t>
            </w:r>
          </w:p>
        </w:tc>
      </w:tr>
      <w:tr>
        <w:tc>
          <w:tcPr>
            <w:tcW w:type="dxa" w:w="2494"/>
          </w:tcPr>
          <w:p>
            <w:pPr>
              <w:spacing w:line="240" w:lineRule="auto" w:after="0" w:before="0"/>
              <w:ind w:firstLine="0"/>
              <w:jc w:val="left"/>
            </w:pPr>
            <w:r>
              <w:rPr>
                <w:rFonts w:ascii="Times New Roman" w:hAnsi="Times New Roman"/>
                <w:b w:val="0"/>
                <w:sz w:val="24"/>
              </w:rPr>
              <w:t>VAS</w:t>
            </w:r>
          </w:p>
        </w:tc>
        <w:tc>
          <w:tcPr>
            <w:tcW w:type="dxa" w:w="5783"/>
          </w:tcPr>
          <w:p>
            <w:pPr>
              <w:spacing w:line="240" w:lineRule="auto" w:after="0" w:before="0"/>
              <w:ind w:firstLine="0"/>
              <w:jc w:val="left"/>
            </w:pPr>
            <w:r>
              <w:rPr>
                <w:rFonts w:ascii="Times New Roman" w:hAnsi="Times New Roman"/>
                <w:b w:val="0"/>
                <w:sz w:val="24"/>
              </w:rPr>
              <w:t>Миқёси визонии дард</w:t>
            </w:r>
          </w:p>
        </w:tc>
      </w:tr>
      <w:tr>
        <w:tc>
          <w:tcPr>
            <w:tcW w:type="dxa" w:w="2494"/>
          </w:tcPr>
          <w:p>
            <w:pPr>
              <w:spacing w:line="240" w:lineRule="auto" w:after="0" w:before="0"/>
              <w:ind w:firstLine="0"/>
              <w:jc w:val="left"/>
            </w:pPr>
            <w:r>
              <w:rPr>
                <w:rFonts w:ascii="Times New Roman" w:hAnsi="Times New Roman"/>
                <w:b w:val="0"/>
                <w:sz w:val="24"/>
              </w:rPr>
              <w:t>Нуктаҳои сардард</w:t>
            </w:r>
          </w:p>
        </w:tc>
        <w:tc>
          <w:tcPr>
            <w:tcW w:type="dxa" w:w="5783"/>
          </w:tcPr>
          <w:p>
            <w:pPr>
              <w:spacing w:line="240" w:lineRule="auto" w:after="0" w:before="0"/>
              <w:ind w:firstLine="0"/>
              <w:jc w:val="left"/>
            </w:pPr>
            <w:r>
              <w:rPr>
                <w:rFonts w:ascii="Times New Roman" w:hAnsi="Times New Roman"/>
                <w:b w:val="0"/>
                <w:sz w:val="24"/>
              </w:rPr>
              <w:t>Нуқтаҳои ҳассоси бадан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Кӯтоҳшавиҳо дар матн дар аввали истифодаи аввал кушода мешаванд; барои мутолеаи тез бошад ин ҷадвал маълумоти пурраи ҳар кӯтоҳшавиро дорад [9, 1503-б.]. Миқёсҳои VAS ва NRS бо тарҷумаи тоҷикӣ истифода шуданд, то ҷавобҳо содда бимонанд [10, 224-б.].</w:t>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VAS</w:t>
            </w:r>
          </w:p>
        </w:tc>
        <w:tc>
          <w:tcPr>
            <w:tcW w:type="dxa" w:w="3515"/>
          </w:tcPr>
          <w:p>
            <w:pPr>
              <w:spacing w:line="240" w:lineRule="auto" w:after="0" w:before="0"/>
              <w:ind w:firstLine="0"/>
              <w:jc w:val="left"/>
            </w:pPr>
            <w:r>
              <w:rPr>
                <w:rFonts w:ascii="Times New Roman" w:hAnsi="Times New Roman"/>
                <w:b w:val="0"/>
                <w:sz w:val="24"/>
              </w:rPr>
              <w:t>Миқёси визонии аналогӣ</w:t>
            </w:r>
          </w:p>
        </w:tc>
        <w:tc>
          <w:tcPr>
            <w:tcW w:type="dxa" w:w="3061"/>
          </w:tcPr>
          <w:p>
            <w:pPr>
              <w:spacing w:line="240" w:lineRule="auto" w:after="0" w:before="0"/>
              <w:ind w:firstLine="0"/>
              <w:jc w:val="left"/>
            </w:pPr>
            <w:r>
              <w:rPr>
                <w:rFonts w:ascii="Times New Roman" w:hAnsi="Times New Roman"/>
                <w:b w:val="0"/>
                <w:sz w:val="24"/>
              </w:rPr>
              <w:t>0–10</w:t>
            </w:r>
          </w:p>
        </w:tc>
      </w:tr>
      <w:tr>
        <w:tc>
          <w:tcPr>
            <w:tcW w:type="dxa" w:w="1701"/>
          </w:tcPr>
          <w:p>
            <w:pPr>
              <w:spacing w:line="240" w:lineRule="auto" w:after="0" w:before="0"/>
              <w:ind w:firstLine="0"/>
              <w:jc w:val="left"/>
            </w:pPr>
            <w:r>
              <w:rPr>
                <w:rFonts w:ascii="Times New Roman" w:hAnsi="Times New Roman"/>
                <w:b w:val="0"/>
                <w:sz w:val="24"/>
              </w:rPr>
              <w:t>NRS</w:t>
            </w:r>
          </w:p>
        </w:tc>
        <w:tc>
          <w:tcPr>
            <w:tcW w:type="dxa" w:w="3515"/>
          </w:tcPr>
          <w:p>
            <w:pPr>
              <w:spacing w:line="240" w:lineRule="auto" w:after="0" w:before="0"/>
              <w:ind w:firstLine="0"/>
              <w:jc w:val="left"/>
            </w:pPr>
            <w:r>
              <w:rPr>
                <w:rFonts w:ascii="Times New Roman" w:hAnsi="Times New Roman"/>
                <w:b w:val="0"/>
                <w:sz w:val="24"/>
              </w:rPr>
              <w:t>Миқёси рақамии дард</w:t>
            </w:r>
          </w:p>
        </w:tc>
        <w:tc>
          <w:tcPr>
            <w:tcW w:type="dxa" w:w="3061"/>
          </w:tcPr>
          <w:p>
            <w:pPr>
              <w:spacing w:line="240" w:lineRule="auto" w:after="0" w:before="0"/>
              <w:ind w:firstLine="0"/>
              <w:jc w:val="left"/>
            </w:pPr>
            <w:r>
              <w:rPr>
                <w:rFonts w:ascii="Times New Roman" w:hAnsi="Times New Roman"/>
                <w:b w:val="0"/>
                <w:sz w:val="24"/>
              </w:rPr>
              <w:t>0–10</w:t>
            </w:r>
          </w:p>
        </w:tc>
      </w:tr>
      <w:tr>
        <w:tc>
          <w:tcPr>
            <w:tcW w:type="dxa" w:w="1701"/>
          </w:tcPr>
          <w:p>
            <w:pPr>
              <w:spacing w:line="240" w:lineRule="auto" w:after="0" w:before="0"/>
              <w:ind w:firstLine="0"/>
              <w:jc w:val="left"/>
            </w:pPr>
            <w:r>
              <w:rPr>
                <w:rFonts w:ascii="Times New Roman" w:hAnsi="Times New Roman"/>
                <w:b w:val="0"/>
                <w:sz w:val="24"/>
              </w:rPr>
              <w:t>PAG</w:t>
            </w:r>
          </w:p>
        </w:tc>
        <w:tc>
          <w:tcPr>
            <w:tcW w:type="dxa" w:w="3515"/>
          </w:tcPr>
          <w:p>
            <w:pPr>
              <w:spacing w:line="240" w:lineRule="auto" w:after="0" w:before="0"/>
              <w:ind w:firstLine="0"/>
              <w:jc w:val="left"/>
            </w:pPr>
            <w:r>
              <w:rPr>
                <w:rFonts w:ascii="Times New Roman" w:hAnsi="Times New Roman"/>
                <w:b w:val="0"/>
                <w:sz w:val="24"/>
              </w:rPr>
              <w:t>Моддаи сиюми атрофи лунҷ</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RVM</w:t>
            </w:r>
          </w:p>
        </w:tc>
        <w:tc>
          <w:tcPr>
            <w:tcW w:type="dxa" w:w="3515"/>
          </w:tcPr>
          <w:p>
            <w:pPr>
              <w:spacing w:line="240" w:lineRule="auto" w:after="0" w:before="0"/>
              <w:ind w:firstLine="0"/>
              <w:jc w:val="left"/>
            </w:pPr>
            <w:r>
              <w:rPr>
                <w:rFonts w:ascii="Times New Roman" w:hAnsi="Times New Roman"/>
                <w:b w:val="0"/>
                <w:sz w:val="24"/>
              </w:rPr>
              <w:t>Ядрои варанҷии рострӣ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MOR / DOR / KOR</w:t>
            </w:r>
          </w:p>
        </w:tc>
        <w:tc>
          <w:tcPr>
            <w:tcW w:type="dxa" w:w="3515"/>
          </w:tcPr>
          <w:p>
            <w:pPr>
              <w:spacing w:line="240" w:lineRule="auto" w:after="0" w:before="0"/>
              <w:ind w:firstLine="0"/>
              <w:jc w:val="left"/>
            </w:pPr>
            <w:r>
              <w:rPr>
                <w:rFonts w:ascii="Times New Roman" w:hAnsi="Times New Roman"/>
                <w:b w:val="0"/>
                <w:sz w:val="24"/>
              </w:rPr>
              <w:t>Рецепторҳои опиоидӣ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IASP</w:t>
            </w:r>
          </w:p>
        </w:tc>
        <w:tc>
          <w:tcPr>
            <w:tcW w:type="dxa" w:w="3515"/>
          </w:tcPr>
          <w:p>
            <w:pPr>
              <w:spacing w:line="240" w:lineRule="auto" w:after="0" w:before="0"/>
              <w:ind w:firstLine="0"/>
              <w:jc w:val="left"/>
            </w:pPr>
            <w:r>
              <w:rPr>
                <w:rFonts w:ascii="Times New Roman" w:hAnsi="Times New Roman"/>
                <w:b w:val="0"/>
                <w:sz w:val="24"/>
              </w:rPr>
              <w:t>Иттиҳоди байналмилалии омӯзиши дард</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CB1</w:t>
            </w:r>
          </w:p>
        </w:tc>
        <w:tc>
          <w:tcPr>
            <w:tcW w:type="dxa" w:w="3515"/>
          </w:tcPr>
          <w:p>
            <w:pPr>
              <w:spacing w:line="240" w:lineRule="auto" w:after="0" w:before="0"/>
              <w:ind w:firstLine="0"/>
              <w:jc w:val="left"/>
            </w:pPr>
            <w:r>
              <w:rPr>
                <w:rFonts w:ascii="Times New Roman" w:hAnsi="Times New Roman"/>
                <w:b w:val="0"/>
                <w:sz w:val="24"/>
              </w:rPr>
              <w:t>Рецептори эндоканнабиноидӣ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TMD</w:t>
            </w:r>
          </w:p>
        </w:tc>
        <w:tc>
          <w:tcPr>
            <w:tcW w:type="dxa" w:w="3515"/>
          </w:tcPr>
          <w:p>
            <w:pPr>
              <w:spacing w:line="240" w:lineRule="auto" w:after="0" w:before="0"/>
              <w:ind w:firstLine="0"/>
              <w:jc w:val="left"/>
            </w:pPr>
            <w:r>
              <w:rPr>
                <w:rFonts w:ascii="Times New Roman" w:hAnsi="Times New Roman"/>
                <w:b w:val="0"/>
                <w:sz w:val="24"/>
              </w:rPr>
              <w:t>Дарди мушакию устухонии мақсадӣ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POW</w:t>
            </w:r>
          </w:p>
        </w:tc>
        <w:tc>
          <w:tcPr>
            <w:tcW w:type="dxa" w:w="3515"/>
          </w:tcPr>
          <w:p>
            <w:pPr>
              <w:spacing w:line="240" w:lineRule="auto" w:after="0" w:before="0"/>
              <w:ind w:firstLine="0"/>
              <w:jc w:val="left"/>
            </w:pPr>
            <w:r>
              <w:rPr>
                <w:rFonts w:ascii="Times New Roman" w:hAnsi="Times New Roman"/>
                <w:b w:val="0"/>
                <w:sz w:val="24"/>
              </w:rPr>
              <w:t>Мӯҳлати иҷрои машқ</w:t>
            </w:r>
          </w:p>
        </w:tc>
        <w:tc>
          <w:tcPr>
            <w:tcW w:type="dxa" w:w="3061"/>
          </w:tcPr>
          <w:p>
            <w:pPr>
              <w:spacing w:line="240" w:lineRule="auto" w:after="0" w:before="0"/>
              <w:ind w:firstLine="0"/>
              <w:jc w:val="left"/>
            </w:pPr>
            <w:r>
              <w:rPr>
                <w:rFonts w:ascii="Times New Roman" w:hAnsi="Times New Roman"/>
                <w:b w:val="0"/>
                <w:sz w:val="24"/>
              </w:rPr>
              <w:t>дақ</w:t>
            </w:r>
          </w:p>
        </w:tc>
      </w:tr>
      <w:tr>
        <w:tc>
          <w:tcPr>
            <w:tcW w:type="dxa" w:w="1701"/>
          </w:tcPr>
          <w:p>
            <w:pPr>
              <w:spacing w:line="240" w:lineRule="auto" w:after="0" w:before="0"/>
              <w:ind w:firstLine="0"/>
              <w:jc w:val="left"/>
            </w:pPr>
            <w:r>
              <w:rPr>
                <w:rFonts w:ascii="Times New Roman" w:hAnsi="Times New Roman"/>
                <w:b w:val="0"/>
                <w:sz w:val="24"/>
              </w:rPr>
              <w:t>HRmax</w:t>
            </w:r>
          </w:p>
        </w:tc>
        <w:tc>
          <w:tcPr>
            <w:tcW w:type="dxa" w:w="3515"/>
          </w:tcPr>
          <w:p>
            <w:pPr>
              <w:spacing w:line="240" w:lineRule="auto" w:after="0" w:before="0"/>
              <w:ind w:firstLine="0"/>
              <w:jc w:val="left"/>
            </w:pPr>
            <w:r>
              <w:rPr>
                <w:rFonts w:ascii="Times New Roman" w:hAnsi="Times New Roman"/>
                <w:b w:val="0"/>
                <w:sz w:val="24"/>
              </w:rPr>
              <w:t>Набзи максимум (220 − синну сол)</w:t>
            </w:r>
          </w:p>
        </w:tc>
        <w:tc>
          <w:tcPr>
            <w:tcW w:type="dxa" w:w="3061"/>
          </w:tcPr>
          <w:p>
            <w:pPr>
              <w:spacing w:line="240" w:lineRule="auto" w:after="0" w:before="0"/>
              <w:ind w:firstLine="0"/>
              <w:jc w:val="left"/>
            </w:pPr>
            <w:r>
              <w:rPr>
                <w:rFonts w:ascii="Times New Roman" w:hAnsi="Times New Roman"/>
                <w:b w:val="0"/>
                <w:sz w:val="24"/>
              </w:rPr>
              <w:t>дақ/мин</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АЛОҲИДАИ ТАҶРИБА</w:t>
      </w:r>
    </w:p>
    <w:p>
      <w:pPr>
        <w:spacing w:line="360" w:lineRule="auto" w:after="0"/>
        <w:ind w:firstLine="709"/>
        <w:jc w:val="both"/>
      </w:pPr>
      <w:r>
        <w:rPr>
          <w:rFonts w:ascii="Times New Roman" w:hAnsi="Times New Roman"/>
          <w:b w:val="0"/>
          <w:i w:val="0"/>
          <w:sz w:val="28"/>
        </w:rPr>
        <w:t>Дар ҷадвали зерин маълумоти даҳ иштирокчии аввалини гурӯҳи А оварда шудааст, то динамикаи инфиродиро биниш мумкин бошад. Ҳама даҳ нафар беҳтаршавӣ нишон доданд, вале суръати тағйирот фарқ мекард: баъзеҳо дар 4 ҳафта натиҷаи асосиро гирифтанд, дигарон ниёз ба тамоми давра доштанд [9, 1527-б.]. Миёнаи ин даҳ нафар аз миёнаи тамоми гурӯҳ фарқи аҳамиятнок надорад.</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2041"/>
            <w:shd w:val="clear" w:fill="EDEDED"/>
          </w:tcPr>
          <w:p>
            <w:pPr>
              <w:spacing w:line="240" w:lineRule="auto" w:after="0" w:before="0"/>
              <w:ind w:firstLine="0"/>
              <w:jc w:val="left"/>
            </w:pPr>
            <w:r>
              <w:rPr>
                <w:rFonts w:ascii="Times New Roman" w:hAnsi="Times New Roman"/>
                <w:b/>
                <w:sz w:val="24"/>
              </w:rPr>
              <w:t>VAS: 0 ҳафта</w:t>
            </w:r>
          </w:p>
        </w:tc>
        <w:tc>
          <w:tcPr>
            <w:tcW w:type="dxa" w:w="2041"/>
            <w:shd w:val="clear" w:fill="EDEDED"/>
          </w:tcPr>
          <w:p>
            <w:pPr>
              <w:spacing w:line="240" w:lineRule="auto" w:after="0" w:before="0"/>
              <w:ind w:firstLine="0"/>
              <w:jc w:val="left"/>
            </w:pPr>
            <w:r>
              <w:rPr>
                <w:rFonts w:ascii="Times New Roman" w:hAnsi="Times New Roman"/>
                <w:b/>
                <w:sz w:val="24"/>
              </w:rPr>
              <w:t>VAS: 8 ҳафта</w:t>
            </w:r>
          </w:p>
        </w:tc>
        <w:tc>
          <w:tcPr>
            <w:tcW w:type="dxa" w:w="1814"/>
            <w:shd w:val="clear" w:fill="EDEDED"/>
          </w:tcPr>
          <w:p>
            <w:pPr>
              <w:spacing w:line="240" w:lineRule="auto" w:after="0" w:before="0"/>
              <w:ind w:firstLine="0"/>
              <w:jc w:val="left"/>
            </w:pPr>
            <w:r>
              <w:rPr>
                <w:rFonts w:ascii="Times New Roman" w:hAnsi="Times New Roman"/>
                <w:b/>
                <w:sz w:val="24"/>
              </w:rPr>
              <w:t>Астона 0</w:t>
            </w:r>
          </w:p>
        </w:tc>
        <w:tc>
          <w:tcPr>
            <w:tcW w:type="dxa" w:w="1814"/>
            <w:shd w:val="clear" w:fill="EDEDED"/>
          </w:tcPr>
          <w:p>
            <w:pPr>
              <w:spacing w:line="240" w:lineRule="auto" w:after="0" w:before="0"/>
              <w:ind w:firstLine="0"/>
              <w:jc w:val="left"/>
            </w:pPr>
            <w:r>
              <w:rPr>
                <w:rFonts w:ascii="Times New Roman" w:hAnsi="Times New Roman"/>
                <w:b/>
                <w:sz w:val="24"/>
              </w:rPr>
              <w:t>Астона 8</w:t>
            </w:r>
          </w:p>
        </w:tc>
      </w:tr>
      <w:tr>
        <w:tc>
          <w:tcPr>
            <w:tcW w:type="dxa" w:w="1134"/>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6,2</w:t>
            </w:r>
          </w:p>
        </w:tc>
        <w:tc>
          <w:tcPr>
            <w:tcW w:type="dxa" w:w="2041"/>
          </w:tcPr>
          <w:p>
            <w:pPr>
              <w:spacing w:line="240" w:lineRule="auto" w:after="0" w:before="0"/>
              <w:ind w:firstLine="0"/>
              <w:jc w:val="left"/>
            </w:pPr>
            <w:r>
              <w:rPr>
                <w:rFonts w:ascii="Times New Roman" w:hAnsi="Times New Roman"/>
                <w:b w:val="0"/>
                <w:sz w:val="24"/>
              </w:rPr>
              <w:t>3,8</w:t>
            </w:r>
          </w:p>
        </w:tc>
        <w:tc>
          <w:tcPr>
            <w:tcW w:type="dxa" w:w="1814"/>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3,2</w:t>
            </w:r>
          </w:p>
        </w:tc>
      </w:tr>
      <w:tr>
        <w:tc>
          <w:tcPr>
            <w:tcW w:type="dxa" w:w="1134"/>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5,5</w:t>
            </w:r>
          </w:p>
        </w:tc>
        <w:tc>
          <w:tcPr>
            <w:tcW w:type="dxa" w:w="2041"/>
          </w:tcPr>
          <w:p>
            <w:pPr>
              <w:spacing w:line="240" w:lineRule="auto" w:after="0" w:before="0"/>
              <w:ind w:firstLine="0"/>
              <w:jc w:val="left"/>
            </w:pPr>
            <w:r>
              <w:rPr>
                <w:rFonts w:ascii="Times New Roman" w:hAnsi="Times New Roman"/>
                <w:b w:val="0"/>
                <w:sz w:val="24"/>
              </w:rPr>
              <w:t>3,2</w:t>
            </w:r>
          </w:p>
        </w:tc>
        <w:tc>
          <w:tcPr>
            <w:tcW w:type="dxa" w:w="1814"/>
          </w:tcPr>
          <w:p>
            <w:pPr>
              <w:spacing w:line="240" w:lineRule="auto" w:after="0" w:before="0"/>
              <w:ind w:firstLine="0"/>
              <w:jc w:val="left"/>
            </w:pPr>
            <w:r>
              <w:rPr>
                <w:rFonts w:ascii="Times New Roman" w:hAnsi="Times New Roman"/>
                <w:b w:val="0"/>
                <w:sz w:val="24"/>
              </w:rPr>
              <w:t>2,7</w:t>
            </w:r>
          </w:p>
        </w:tc>
        <w:tc>
          <w:tcPr>
            <w:tcW w:type="dxa" w:w="1814"/>
          </w:tcPr>
          <w:p>
            <w:pPr>
              <w:spacing w:line="240" w:lineRule="auto" w:after="0" w:before="0"/>
              <w:ind w:firstLine="0"/>
              <w:jc w:val="left"/>
            </w:pPr>
            <w:r>
              <w:rPr>
                <w:rFonts w:ascii="Times New Roman" w:hAnsi="Times New Roman"/>
                <w:b w:val="0"/>
                <w:sz w:val="24"/>
              </w:rPr>
              <w:t>3,5</w:t>
            </w:r>
          </w:p>
        </w:tc>
      </w:tr>
      <w:tr>
        <w:tc>
          <w:tcPr>
            <w:tcW w:type="dxa" w:w="1134"/>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6,8</w:t>
            </w:r>
          </w:p>
        </w:tc>
        <w:tc>
          <w:tcPr>
            <w:tcW w:type="dxa" w:w="2041"/>
          </w:tcPr>
          <w:p>
            <w:pPr>
              <w:spacing w:line="240" w:lineRule="auto" w:after="0" w:before="0"/>
              <w:ind w:firstLine="0"/>
              <w:jc w:val="left"/>
            </w:pPr>
            <w:r>
              <w:rPr>
                <w:rFonts w:ascii="Times New Roman" w:hAnsi="Times New Roman"/>
                <w:b w:val="0"/>
                <w:sz w:val="24"/>
              </w:rPr>
              <w:t>4,0</w:t>
            </w:r>
          </w:p>
        </w:tc>
        <w:tc>
          <w:tcPr>
            <w:tcW w:type="dxa" w:w="1814"/>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3,0</w:t>
            </w:r>
          </w:p>
        </w:tc>
      </w:tr>
      <w:tr>
        <w:tc>
          <w:tcPr>
            <w:tcW w:type="dxa" w:w="1134"/>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5,0</w:t>
            </w:r>
          </w:p>
        </w:tc>
        <w:tc>
          <w:tcPr>
            <w:tcW w:type="dxa" w:w="2041"/>
          </w:tcPr>
          <w:p>
            <w:pPr>
              <w:spacing w:line="240" w:lineRule="auto" w:after="0" w:before="0"/>
              <w:ind w:firstLine="0"/>
              <w:jc w:val="left"/>
            </w:pPr>
            <w:r>
              <w:rPr>
                <w:rFonts w:ascii="Times New Roman" w:hAnsi="Times New Roman"/>
                <w:b w:val="0"/>
                <w:sz w:val="24"/>
              </w:rPr>
              <w:t>2,9</w:t>
            </w:r>
          </w:p>
        </w:tc>
        <w:tc>
          <w:tcPr>
            <w:tcW w:type="dxa" w:w="1814"/>
          </w:tcPr>
          <w:p>
            <w:pPr>
              <w:spacing w:line="240" w:lineRule="auto" w:after="0" w:before="0"/>
              <w:ind w:firstLine="0"/>
              <w:jc w:val="left"/>
            </w:pPr>
            <w:r>
              <w:rPr>
                <w:rFonts w:ascii="Times New Roman" w:hAnsi="Times New Roman"/>
                <w:b w:val="0"/>
                <w:sz w:val="24"/>
              </w:rPr>
              <w:t>2,9</w:t>
            </w:r>
          </w:p>
        </w:tc>
        <w:tc>
          <w:tcPr>
            <w:tcW w:type="dxa" w:w="1814"/>
          </w:tcPr>
          <w:p>
            <w:pPr>
              <w:spacing w:line="240" w:lineRule="auto" w:after="0" w:before="0"/>
              <w:ind w:firstLine="0"/>
              <w:jc w:val="left"/>
            </w:pPr>
            <w:r>
              <w:rPr>
                <w:rFonts w:ascii="Times New Roman" w:hAnsi="Times New Roman"/>
                <w:b w:val="0"/>
                <w:sz w:val="24"/>
              </w:rPr>
              <w:t>3,8</w:t>
            </w:r>
          </w:p>
        </w:tc>
      </w:tr>
      <w:tr>
        <w:tc>
          <w:tcPr>
            <w:tcW w:type="dxa" w:w="113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6,4</w:t>
            </w:r>
          </w:p>
        </w:tc>
        <w:tc>
          <w:tcPr>
            <w:tcW w:type="dxa" w:w="2041"/>
          </w:tcPr>
          <w:p>
            <w:pPr>
              <w:spacing w:line="240" w:lineRule="auto" w:after="0" w:before="0"/>
              <w:ind w:firstLine="0"/>
              <w:jc w:val="left"/>
            </w:pPr>
            <w:r>
              <w:rPr>
                <w:rFonts w:ascii="Times New Roman" w:hAnsi="Times New Roman"/>
                <w:b w:val="0"/>
                <w:sz w:val="24"/>
              </w:rPr>
              <w:t>3,6</w:t>
            </w:r>
          </w:p>
        </w:tc>
        <w:tc>
          <w:tcPr>
            <w:tcW w:type="dxa" w:w="1814"/>
          </w:tcPr>
          <w:p>
            <w:pPr>
              <w:spacing w:line="240" w:lineRule="auto" w:after="0" w:before="0"/>
              <w:ind w:firstLine="0"/>
              <w:jc w:val="left"/>
            </w:pPr>
            <w:r>
              <w:rPr>
                <w:rFonts w:ascii="Times New Roman" w:hAnsi="Times New Roman"/>
                <w:b w:val="0"/>
                <w:sz w:val="24"/>
              </w:rPr>
              <w:t>2,5</w:t>
            </w:r>
          </w:p>
        </w:tc>
        <w:tc>
          <w:tcPr>
            <w:tcW w:type="dxa" w:w="1814"/>
          </w:tcPr>
          <w:p>
            <w:pPr>
              <w:spacing w:line="240" w:lineRule="auto" w:after="0" w:before="0"/>
              <w:ind w:firstLine="0"/>
              <w:jc w:val="left"/>
            </w:pPr>
            <w:r>
              <w:rPr>
                <w:rFonts w:ascii="Times New Roman" w:hAnsi="Times New Roman"/>
                <w:b w:val="0"/>
                <w:sz w:val="24"/>
              </w:rPr>
              <w:t>3,3</w:t>
            </w:r>
          </w:p>
        </w:tc>
      </w:tr>
      <w:tr>
        <w:tc>
          <w:tcPr>
            <w:tcW w:type="dxa" w:w="1134"/>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3,4</w:t>
            </w:r>
          </w:p>
        </w:tc>
        <w:tc>
          <w:tcPr>
            <w:tcW w:type="dxa" w:w="1814"/>
          </w:tcPr>
          <w:p>
            <w:pPr>
              <w:spacing w:line="240" w:lineRule="auto" w:after="0" w:before="0"/>
              <w:ind w:firstLine="0"/>
              <w:jc w:val="left"/>
            </w:pPr>
            <w:r>
              <w:rPr>
                <w:rFonts w:ascii="Times New Roman" w:hAnsi="Times New Roman"/>
                <w:b w:val="0"/>
                <w:sz w:val="24"/>
              </w:rPr>
              <w:t>2,6</w:t>
            </w:r>
          </w:p>
        </w:tc>
        <w:tc>
          <w:tcPr>
            <w:tcW w:type="dxa" w:w="1814"/>
          </w:tcPr>
          <w:p>
            <w:pPr>
              <w:spacing w:line="240" w:lineRule="auto" w:after="0" w:before="0"/>
              <w:ind w:firstLine="0"/>
              <w:jc w:val="left"/>
            </w:pPr>
            <w:r>
              <w:rPr>
                <w:rFonts w:ascii="Times New Roman" w:hAnsi="Times New Roman"/>
                <w:b w:val="0"/>
                <w:sz w:val="24"/>
              </w:rPr>
              <w:t>3,6</w:t>
            </w:r>
          </w:p>
        </w:tc>
      </w:tr>
      <w:tr>
        <w:tc>
          <w:tcPr>
            <w:tcW w:type="dxa" w:w="1134"/>
          </w:tcPr>
          <w:p>
            <w:pPr>
              <w:spacing w:line="240" w:lineRule="auto" w:after="0" w:before="0"/>
              <w:ind w:firstLine="0"/>
              <w:jc w:val="left"/>
            </w:pPr>
            <w:r>
              <w:rPr>
                <w:rFonts w:ascii="Times New Roman" w:hAnsi="Times New Roman"/>
                <w:b w:val="0"/>
                <w:sz w:val="24"/>
              </w:rPr>
              <w:t>7</w:t>
            </w:r>
          </w:p>
        </w:tc>
        <w:tc>
          <w:tcPr>
            <w:tcW w:type="dxa" w:w="2041"/>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4,2</w:t>
            </w:r>
          </w:p>
        </w:tc>
        <w:tc>
          <w:tcPr>
            <w:tcW w:type="dxa" w:w="1814"/>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2,9</w:t>
            </w:r>
          </w:p>
        </w:tc>
      </w:tr>
      <w:tr>
        <w:tc>
          <w:tcPr>
            <w:tcW w:type="dxa" w:w="1134"/>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5,8</w:t>
            </w:r>
          </w:p>
        </w:tc>
        <w:tc>
          <w:tcPr>
            <w:tcW w:type="dxa" w:w="2041"/>
          </w:tcPr>
          <w:p>
            <w:pPr>
              <w:spacing w:line="240" w:lineRule="auto" w:after="0" w:before="0"/>
              <w:ind w:firstLine="0"/>
              <w:jc w:val="left"/>
            </w:pPr>
            <w:r>
              <w:rPr>
                <w:rFonts w:ascii="Times New Roman" w:hAnsi="Times New Roman"/>
                <w:b w:val="0"/>
                <w:sz w:val="24"/>
              </w:rPr>
              <w:t>3,3</w:t>
            </w:r>
          </w:p>
        </w:tc>
        <w:tc>
          <w:tcPr>
            <w:tcW w:type="dxa" w:w="1814"/>
          </w:tcPr>
          <w:p>
            <w:pPr>
              <w:spacing w:line="240" w:lineRule="auto" w:after="0" w:before="0"/>
              <w:ind w:firstLine="0"/>
              <w:jc w:val="left"/>
            </w:pPr>
            <w:r>
              <w:rPr>
                <w:rFonts w:ascii="Times New Roman" w:hAnsi="Times New Roman"/>
                <w:b w:val="0"/>
                <w:sz w:val="24"/>
              </w:rPr>
              <w:t>2,8</w:t>
            </w:r>
          </w:p>
        </w:tc>
        <w:tc>
          <w:tcPr>
            <w:tcW w:type="dxa" w:w="1814"/>
          </w:tcPr>
          <w:p>
            <w:pPr>
              <w:spacing w:line="240" w:lineRule="auto" w:after="0" w:before="0"/>
              <w:ind w:firstLine="0"/>
              <w:jc w:val="left"/>
            </w:pPr>
            <w:r>
              <w:rPr>
                <w:rFonts w:ascii="Times New Roman" w:hAnsi="Times New Roman"/>
                <w:b w:val="0"/>
                <w:sz w:val="24"/>
              </w:rPr>
              <w:t>3,7</w:t>
            </w:r>
          </w:p>
        </w:tc>
      </w:tr>
      <w:tr>
        <w:tc>
          <w:tcPr>
            <w:tcW w:type="dxa" w:w="1134"/>
          </w:tcPr>
          <w:p>
            <w:pPr>
              <w:spacing w:line="240" w:lineRule="auto" w:after="0" w:before="0"/>
              <w:ind w:firstLine="0"/>
              <w:jc w:val="left"/>
            </w:pPr>
            <w:r>
              <w:rPr>
                <w:rFonts w:ascii="Times New Roman" w:hAnsi="Times New Roman"/>
                <w:b w:val="0"/>
                <w:sz w:val="24"/>
              </w:rPr>
              <w:t>9</w:t>
            </w:r>
          </w:p>
        </w:tc>
        <w:tc>
          <w:tcPr>
            <w:tcW w:type="dxa" w:w="2041"/>
          </w:tcPr>
          <w:p>
            <w:pPr>
              <w:spacing w:line="240" w:lineRule="auto" w:after="0" w:before="0"/>
              <w:ind w:firstLine="0"/>
              <w:jc w:val="left"/>
            </w:pPr>
            <w:r>
              <w:rPr>
                <w:rFonts w:ascii="Times New Roman" w:hAnsi="Times New Roman"/>
                <w:b w:val="0"/>
                <w:sz w:val="24"/>
              </w:rPr>
              <w:t>6,6</w:t>
            </w:r>
          </w:p>
        </w:tc>
        <w:tc>
          <w:tcPr>
            <w:tcW w:type="dxa" w:w="2041"/>
          </w:tcPr>
          <w:p>
            <w:pPr>
              <w:spacing w:line="240" w:lineRule="auto" w:after="0" w:before="0"/>
              <w:ind w:firstLine="0"/>
              <w:jc w:val="left"/>
            </w:pPr>
            <w:r>
              <w:rPr>
                <w:rFonts w:ascii="Times New Roman" w:hAnsi="Times New Roman"/>
                <w:b w:val="0"/>
                <w:sz w:val="24"/>
              </w:rPr>
              <w:t>3,9</w:t>
            </w:r>
          </w:p>
        </w:tc>
        <w:tc>
          <w:tcPr>
            <w:tcW w:type="dxa" w:w="1814"/>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3,1</w:t>
            </w:r>
          </w:p>
        </w:tc>
      </w:tr>
      <w:tr>
        <w:tc>
          <w:tcPr>
            <w:tcW w:type="dxa" w:w="1134"/>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4,9</w:t>
            </w:r>
          </w:p>
        </w:tc>
        <w:tc>
          <w:tcPr>
            <w:tcW w:type="dxa" w:w="2041"/>
          </w:tcPr>
          <w:p>
            <w:pPr>
              <w:spacing w:line="240" w:lineRule="auto" w:after="0" w:before="0"/>
              <w:ind w:firstLine="0"/>
              <w:jc w:val="left"/>
            </w:pPr>
            <w:r>
              <w:rPr>
                <w:rFonts w:ascii="Times New Roman" w:hAnsi="Times New Roman"/>
                <w:b w:val="0"/>
                <w:sz w:val="24"/>
              </w:rPr>
              <w:t>2,8</w:t>
            </w:r>
          </w:p>
        </w:tc>
        <w:tc>
          <w:tcPr>
            <w:tcW w:type="dxa" w:w="1814"/>
          </w:tcPr>
          <w:p>
            <w:pPr>
              <w:spacing w:line="240" w:lineRule="auto" w:after="0" w:before="0"/>
              <w:ind w:firstLine="0"/>
              <w:jc w:val="left"/>
            </w:pPr>
            <w:r>
              <w:rPr>
                <w:rFonts w:ascii="Times New Roman" w:hAnsi="Times New Roman"/>
                <w:b w:val="0"/>
                <w:sz w:val="24"/>
              </w:rPr>
              <w:t>3,0</w:t>
            </w:r>
          </w:p>
        </w:tc>
        <w:tc>
          <w:tcPr>
            <w:tcW w:type="dxa" w:w="1814"/>
          </w:tcPr>
          <w:p>
            <w:pPr>
              <w:spacing w:line="240" w:lineRule="auto" w:after="0" w:before="0"/>
              <w:ind w:firstLine="0"/>
              <w:jc w:val="left"/>
            </w:pPr>
            <w:r>
              <w:rPr>
                <w:rFonts w:ascii="Times New Roman" w:hAnsi="Times New Roman"/>
                <w:b w:val="0"/>
                <w:sz w:val="24"/>
              </w:rPr>
              <w:t>3,9</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Дақиқии асбобҳо бо санҷиши такрорӣ муайян шуд: ҳар нишондод ду бор дар як рӯз чен карда шуд [9, 1523-б.]. Ҳамтоқимии шароит — вақти рӯз, ҳарорат ва мӯҳлати истироҳат — риоя шуд, то фарқи марҳилаҳо фарқи воқеиро нишон диҳад [7, 2218-б.].</w:t>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VAS</w:t>
            </w:r>
          </w:p>
        </w:tc>
        <w:tc>
          <w:tcPr>
            <w:tcW w:type="dxa" w:w="2721"/>
          </w:tcPr>
          <w:p>
            <w:pPr>
              <w:spacing w:line="240" w:lineRule="auto" w:after="0" w:before="0"/>
              <w:ind w:firstLine="0"/>
              <w:jc w:val="left"/>
            </w:pPr>
            <w:r>
              <w:rPr>
                <w:rFonts w:ascii="Times New Roman" w:hAnsi="Times New Roman"/>
                <w:b w:val="0"/>
                <w:sz w:val="24"/>
              </w:rPr>
              <w:t>Дарди субъективӣ</w:t>
            </w:r>
          </w:p>
        </w:tc>
        <w:tc>
          <w:tcPr>
            <w:tcW w:type="dxa" w:w="2948"/>
          </w:tcPr>
          <w:p>
            <w:pPr>
              <w:spacing w:line="240" w:lineRule="auto" w:after="0" w:before="0"/>
              <w:ind w:firstLine="0"/>
              <w:jc w:val="left"/>
            </w:pPr>
            <w:r>
              <w:rPr>
                <w:rFonts w:ascii="Times New Roman" w:hAnsi="Times New Roman"/>
                <w:b w:val="0"/>
                <w:sz w:val="24"/>
              </w:rPr>
              <w:t>±0,5 балл</w:t>
            </w:r>
          </w:p>
        </w:tc>
      </w:tr>
      <w:tr>
        <w:tc>
          <w:tcPr>
            <w:tcW w:type="dxa" w:w="2608"/>
          </w:tcPr>
          <w:p>
            <w:pPr>
              <w:spacing w:line="240" w:lineRule="auto" w:after="0" w:before="0"/>
              <w:ind w:firstLine="0"/>
              <w:jc w:val="left"/>
            </w:pPr>
            <w:r>
              <w:rPr>
                <w:rFonts w:ascii="Times New Roman" w:hAnsi="Times New Roman"/>
                <w:b w:val="0"/>
                <w:sz w:val="24"/>
              </w:rPr>
              <w:t>Алгометри фишорӣ</w:t>
            </w:r>
          </w:p>
        </w:tc>
        <w:tc>
          <w:tcPr>
            <w:tcW w:type="dxa" w:w="2721"/>
          </w:tcPr>
          <w:p>
            <w:pPr>
              <w:spacing w:line="240" w:lineRule="auto" w:after="0" w:before="0"/>
              <w:ind w:firstLine="0"/>
              <w:jc w:val="left"/>
            </w:pPr>
            <w:r>
              <w:rPr>
                <w:rFonts w:ascii="Times New Roman" w:hAnsi="Times New Roman"/>
                <w:b w:val="0"/>
                <w:sz w:val="24"/>
              </w:rPr>
              <w:t>Астонаи дард</w:t>
            </w:r>
          </w:p>
        </w:tc>
        <w:tc>
          <w:tcPr>
            <w:tcW w:type="dxa" w:w="2948"/>
          </w:tcPr>
          <w:p>
            <w:pPr>
              <w:spacing w:line="240" w:lineRule="auto" w:after="0" w:before="0"/>
              <w:ind w:firstLine="0"/>
              <w:jc w:val="left"/>
            </w:pPr>
            <w:r>
              <w:rPr>
                <w:rFonts w:ascii="Times New Roman" w:hAnsi="Times New Roman"/>
                <w:b w:val="0"/>
                <w:sz w:val="24"/>
              </w:rPr>
              <w:t>±0,1 кг/см²</w:t>
            </w:r>
          </w:p>
        </w:tc>
      </w:tr>
      <w:tr>
        <w:tc>
          <w:tcPr>
            <w:tcW w:type="dxa" w:w="2608"/>
          </w:tcPr>
          <w:p>
            <w:pPr>
              <w:spacing w:line="240" w:lineRule="auto" w:after="0" w:before="0"/>
              <w:ind w:firstLine="0"/>
              <w:jc w:val="left"/>
            </w:pPr>
            <w:r>
              <w:rPr>
                <w:rFonts w:ascii="Times New Roman" w:hAnsi="Times New Roman"/>
                <w:b w:val="0"/>
                <w:sz w:val="24"/>
              </w:rPr>
              <w:t>Шумораи нуктаҳо</w:t>
            </w:r>
          </w:p>
        </w:tc>
        <w:tc>
          <w:tcPr>
            <w:tcW w:type="dxa" w:w="2721"/>
          </w:tcPr>
          <w:p>
            <w:pPr>
              <w:spacing w:line="240" w:lineRule="auto" w:after="0" w:before="0"/>
              <w:ind w:firstLine="0"/>
              <w:jc w:val="left"/>
            </w:pPr>
            <w:r>
              <w:rPr>
                <w:rFonts w:ascii="Times New Roman" w:hAnsi="Times New Roman"/>
                <w:b w:val="0"/>
                <w:sz w:val="24"/>
              </w:rPr>
              <w:t>Ҷойгоҳи дард</w:t>
            </w:r>
          </w:p>
        </w:tc>
        <w:tc>
          <w:tcPr>
            <w:tcW w:type="dxa" w:w="2948"/>
          </w:tcPr>
          <w:p>
            <w:pPr>
              <w:spacing w:line="240" w:lineRule="auto" w:after="0" w:before="0"/>
              <w:ind w:firstLine="0"/>
              <w:jc w:val="left"/>
            </w:pPr>
            <w:r>
              <w:rPr>
                <w:rFonts w:ascii="Times New Roman" w:hAnsi="Times New Roman"/>
                <w:b w:val="0"/>
                <w:sz w:val="24"/>
              </w:rPr>
              <w:t>±1 нукта</w:t>
            </w:r>
          </w:p>
        </w:tc>
      </w:tr>
      <w:tr>
        <w:tc>
          <w:tcPr>
            <w:tcW w:type="dxa" w:w="2608"/>
          </w:tcPr>
          <w:p>
            <w:pPr>
              <w:spacing w:line="240" w:lineRule="auto" w:after="0" w:before="0"/>
              <w:ind w:firstLine="0"/>
              <w:jc w:val="left"/>
            </w:pPr>
            <w:r>
              <w:rPr>
                <w:rFonts w:ascii="Times New Roman" w:hAnsi="Times New Roman"/>
                <w:b w:val="0"/>
                <w:sz w:val="24"/>
              </w:rPr>
              <w:t>Пульсометр</w:t>
            </w:r>
          </w:p>
        </w:tc>
        <w:tc>
          <w:tcPr>
            <w:tcW w:type="dxa" w:w="2721"/>
          </w:tcPr>
          <w:p>
            <w:pPr>
              <w:spacing w:line="240" w:lineRule="auto" w:after="0" w:before="0"/>
              <w:ind w:firstLine="0"/>
              <w:jc w:val="left"/>
            </w:pPr>
            <w:r>
              <w:rPr>
                <w:rFonts w:ascii="Times New Roman" w:hAnsi="Times New Roman"/>
                <w:b w:val="0"/>
                <w:sz w:val="24"/>
              </w:rPr>
              <w:t>Набзи истироҳат</w:t>
            </w:r>
          </w:p>
        </w:tc>
        <w:tc>
          <w:tcPr>
            <w:tcW w:type="dxa" w:w="2948"/>
          </w:tcPr>
          <w:p>
            <w:pPr>
              <w:spacing w:line="240" w:lineRule="auto" w:after="0" w:before="0"/>
              <w:ind w:firstLine="0"/>
              <w:jc w:val="left"/>
            </w:pPr>
            <w:r>
              <w:rPr>
                <w:rFonts w:ascii="Times New Roman" w:hAnsi="Times New Roman"/>
                <w:b w:val="0"/>
                <w:sz w:val="24"/>
              </w:rPr>
              <w:t>±2 дақ/мин</w:t>
            </w:r>
          </w:p>
        </w:tc>
      </w:tr>
      <w:tr>
        <w:tc>
          <w:tcPr>
            <w:tcW w:type="dxa" w:w="2608"/>
          </w:tcPr>
          <w:p>
            <w:pPr>
              <w:spacing w:line="240" w:lineRule="auto" w:after="0" w:before="0"/>
              <w:ind w:firstLine="0"/>
              <w:jc w:val="left"/>
            </w:pPr>
            <w:r>
              <w:rPr>
                <w:rFonts w:ascii="Times New Roman" w:hAnsi="Times New Roman"/>
                <w:b w:val="0"/>
                <w:sz w:val="24"/>
              </w:rPr>
              <w:t>Мӯҳлатчи хоб</w:t>
            </w:r>
          </w:p>
        </w:tc>
        <w:tc>
          <w:tcPr>
            <w:tcW w:type="dxa" w:w="2721"/>
          </w:tcPr>
          <w:p>
            <w:pPr>
              <w:spacing w:line="240" w:lineRule="auto" w:after="0" w:before="0"/>
              <w:ind w:firstLine="0"/>
              <w:jc w:val="left"/>
            </w:pPr>
            <w:r>
              <w:rPr>
                <w:rFonts w:ascii="Times New Roman" w:hAnsi="Times New Roman"/>
                <w:b w:val="0"/>
                <w:sz w:val="24"/>
              </w:rPr>
              <w:t>Мӯҳлати хоб</w:t>
            </w:r>
          </w:p>
        </w:tc>
        <w:tc>
          <w:tcPr>
            <w:tcW w:type="dxa" w:w="2948"/>
          </w:tcPr>
          <w:p>
            <w:pPr>
              <w:spacing w:line="240" w:lineRule="auto" w:after="0" w:before="0"/>
              <w:ind w:firstLine="0"/>
              <w:jc w:val="left"/>
            </w:pPr>
            <w:r>
              <w:rPr>
                <w:rFonts w:ascii="Times New Roman" w:hAnsi="Times New Roman"/>
                <w:b w:val="0"/>
                <w:sz w:val="24"/>
              </w:rPr>
              <w:t>±15 дақ</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 ВА НИШОНДОДҲОИ ДАРД</w:t>
      </w:r>
    </w:p>
    <w:p>
      <w:pPr>
        <w:spacing w:line="360" w:lineRule="auto" w:after="0"/>
        <w:ind w:firstLine="709"/>
        <w:jc w:val="both"/>
      </w:pPr>
      <w:r>
        <w:rPr>
          <w:rFonts w:ascii="Times New Roman" w:hAnsi="Times New Roman"/>
          <w:b w:val="0"/>
          <w:i w:val="0"/>
          <w:sz w:val="28"/>
        </w:rPr>
        <w:t>Ҷадвалҳои ин замима барои истифодаи амалӣ пешниҳод мешаванд: онҳоро дар хона, мактаб ё мутахассиси маслиҳатӣ ба кор бурдан мумкин аст. Меъорҳо аз тавсияҳои СУТ, IASP ва адабиёти клиникӣ гирифта шудаанд [4, 30-б.]. Ҳар нишондод бо маънои осеби худ оварда шудааст, то хонанда фаҳмад, ки кадом рақам ба мутахассис муроҷиат талаб мекунад [1, 42-б.].</w:t>
      </w:r>
    </w:p>
    <w:p>
      <w:pPr>
        <w:spacing w:line="240" w:lineRule="auto" w:after="0"/>
        <w:ind w:firstLine="0"/>
        <w:jc w:val="center"/>
      </w:pPr>
      <w:r>
        <w:rPr>
          <w:rFonts w:ascii="Times New Roman" w:hAnsi="Times New Roman"/>
          <w:b/>
          <w:i w:val="0"/>
          <w:sz w:val="24"/>
        </w:rPr>
        <w:t>Ҷадвали В.1 — Меъорҳои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402"/>
            <w:shd w:val="clear" w:fill="EDEDED"/>
          </w:tcPr>
          <w:p>
            <w:pPr>
              <w:spacing w:line="240" w:lineRule="auto" w:after="0" w:before="0"/>
              <w:ind w:firstLine="0"/>
              <w:jc w:val="left"/>
            </w:pPr>
            <w:r>
              <w:rPr>
                <w:rFonts w:ascii="Times New Roman" w:hAnsi="Times New Roman"/>
                <w:b/>
                <w:sz w:val="24"/>
              </w:rPr>
              <w:t>Маънои осеб</w:t>
            </w:r>
          </w:p>
        </w:tc>
      </w:tr>
      <w:tr>
        <w:tc>
          <w:tcPr>
            <w:tcW w:type="dxa" w:w="2835"/>
          </w:tcPr>
          <w:p>
            <w:pPr>
              <w:spacing w:line="240" w:lineRule="auto" w:after="0" w:before="0"/>
              <w:ind w:firstLine="0"/>
              <w:jc w:val="left"/>
            </w:pPr>
            <w:r>
              <w:rPr>
                <w:rFonts w:ascii="Times New Roman" w:hAnsi="Times New Roman"/>
                <w:b w:val="0"/>
                <w:sz w:val="24"/>
              </w:rPr>
              <w:t>VAS</w:t>
            </w:r>
          </w:p>
        </w:tc>
        <w:tc>
          <w:tcPr>
            <w:tcW w:type="dxa" w:w="2041"/>
          </w:tcPr>
          <w:p>
            <w:pPr>
              <w:spacing w:line="240" w:lineRule="auto" w:after="0" w:before="0"/>
              <w:ind w:firstLine="0"/>
              <w:jc w:val="left"/>
            </w:pPr>
            <w:r>
              <w:rPr>
                <w:rFonts w:ascii="Times New Roman" w:hAnsi="Times New Roman"/>
                <w:b w:val="0"/>
                <w:sz w:val="24"/>
              </w:rPr>
              <w:t>0–3 кам</w:t>
            </w:r>
          </w:p>
        </w:tc>
        <w:tc>
          <w:tcPr>
            <w:tcW w:type="dxa" w:w="3402"/>
          </w:tcPr>
          <w:p>
            <w:pPr>
              <w:spacing w:line="240" w:lineRule="auto" w:after="0" w:before="0"/>
              <w:ind w:firstLine="0"/>
              <w:jc w:val="left"/>
            </w:pPr>
            <w:r>
              <w:rPr>
                <w:rFonts w:ascii="Times New Roman" w:hAnsi="Times New Roman"/>
                <w:b w:val="0"/>
                <w:sz w:val="24"/>
              </w:rPr>
              <w:t>4–6 мӯътадил, &gt; 7 шадид</w:t>
            </w:r>
          </w:p>
        </w:tc>
      </w:tr>
      <w:tr>
        <w:tc>
          <w:tcPr>
            <w:tcW w:type="dxa" w:w="2835"/>
          </w:tcPr>
          <w:p>
            <w:pPr>
              <w:spacing w:line="240" w:lineRule="auto" w:after="0" w:before="0"/>
              <w:ind w:firstLine="0"/>
              <w:jc w:val="left"/>
            </w:pPr>
            <w:r>
              <w:rPr>
                <w:rFonts w:ascii="Times New Roman" w:hAnsi="Times New Roman"/>
                <w:b w:val="0"/>
                <w:sz w:val="24"/>
              </w:rPr>
              <w:t>Самаранокии клиникӣ</w:t>
            </w:r>
          </w:p>
        </w:tc>
        <w:tc>
          <w:tcPr>
            <w:tcW w:type="dxa" w:w="2041"/>
          </w:tcPr>
          <w:p>
            <w:pPr>
              <w:spacing w:line="240" w:lineRule="auto" w:after="0" w:before="0"/>
              <w:ind w:firstLine="0"/>
              <w:jc w:val="left"/>
            </w:pPr>
            <w:r>
              <w:rPr>
                <w:rFonts w:ascii="Times New Roman" w:hAnsi="Times New Roman"/>
                <w:b w:val="0"/>
                <w:sz w:val="24"/>
              </w:rPr>
              <w:t>≥ 30 % камшавӣ</w:t>
            </w:r>
          </w:p>
        </w:tc>
        <w:tc>
          <w:tcPr>
            <w:tcW w:type="dxa" w:w="3402"/>
          </w:tcPr>
          <w:p>
            <w:pPr>
              <w:spacing w:line="240" w:lineRule="auto" w:after="0" w:before="0"/>
              <w:ind w:firstLine="0"/>
              <w:jc w:val="left"/>
            </w:pPr>
            <w:r>
              <w:rPr>
                <w:rFonts w:ascii="Times New Roman" w:hAnsi="Times New Roman"/>
                <w:b w:val="0"/>
                <w:sz w:val="24"/>
              </w:rPr>
              <w:t>Камтар — натиҷаи нокор</w:t>
            </w:r>
          </w:p>
        </w:tc>
      </w:tr>
      <w:tr>
        <w:tc>
          <w:tcPr>
            <w:tcW w:type="dxa" w:w="2835"/>
          </w:tcPr>
          <w:p>
            <w:pPr>
              <w:spacing w:line="240" w:lineRule="auto" w:after="0" w:before="0"/>
              <w:ind w:firstLine="0"/>
              <w:jc w:val="left"/>
            </w:pPr>
            <w:r>
              <w:rPr>
                <w:rFonts w:ascii="Times New Roman" w:hAnsi="Times New Roman"/>
                <w:b w:val="0"/>
                <w:sz w:val="24"/>
              </w:rPr>
              <w:t>Астонаи фишорӣ</w:t>
            </w:r>
          </w:p>
        </w:tc>
        <w:tc>
          <w:tcPr>
            <w:tcW w:type="dxa" w:w="2041"/>
          </w:tcPr>
          <w:p>
            <w:pPr>
              <w:spacing w:line="240" w:lineRule="auto" w:after="0" w:before="0"/>
              <w:ind w:firstLine="0"/>
              <w:jc w:val="left"/>
            </w:pPr>
            <w:r>
              <w:rPr>
                <w:rFonts w:ascii="Times New Roman" w:hAnsi="Times New Roman"/>
                <w:b w:val="0"/>
                <w:sz w:val="24"/>
              </w:rPr>
              <w:t>&gt; 3 кг/см²</w:t>
            </w:r>
          </w:p>
        </w:tc>
        <w:tc>
          <w:tcPr>
            <w:tcW w:type="dxa" w:w="3402"/>
          </w:tcPr>
          <w:p>
            <w:pPr>
              <w:spacing w:line="240" w:lineRule="auto" w:after="0" w:before="0"/>
              <w:ind w:firstLine="0"/>
              <w:jc w:val="left"/>
            </w:pPr>
            <w:r>
              <w:rPr>
                <w:rFonts w:ascii="Times New Roman" w:hAnsi="Times New Roman"/>
                <w:b w:val="0"/>
                <w:sz w:val="24"/>
              </w:rPr>
              <w:t>Камтар — ҳассосияти баланд</w:t>
            </w:r>
          </w:p>
        </w:tc>
      </w:tr>
      <w:tr>
        <w:tc>
          <w:tcPr>
            <w:tcW w:type="dxa" w:w="2835"/>
          </w:tcPr>
          <w:p>
            <w:pPr>
              <w:spacing w:line="240" w:lineRule="auto" w:after="0" w:before="0"/>
              <w:ind w:firstLine="0"/>
              <w:jc w:val="left"/>
            </w:pPr>
            <w:r>
              <w:rPr>
                <w:rFonts w:ascii="Times New Roman" w:hAnsi="Times New Roman"/>
                <w:b w:val="0"/>
                <w:sz w:val="24"/>
              </w:rPr>
              <w:t>Нуктаҳои сардард</w:t>
            </w:r>
          </w:p>
        </w:tc>
        <w:tc>
          <w:tcPr>
            <w:tcW w:type="dxa" w:w="2041"/>
          </w:tcPr>
          <w:p>
            <w:pPr>
              <w:spacing w:line="240" w:lineRule="auto" w:after="0" w:before="0"/>
              <w:ind w:firstLine="0"/>
              <w:jc w:val="left"/>
            </w:pPr>
            <w:r>
              <w:rPr>
                <w:rFonts w:ascii="Times New Roman" w:hAnsi="Times New Roman"/>
                <w:b w:val="0"/>
                <w:sz w:val="24"/>
              </w:rPr>
              <w:t>0–3</w:t>
            </w:r>
          </w:p>
        </w:tc>
        <w:tc>
          <w:tcPr>
            <w:tcW w:type="dxa" w:w="3402"/>
          </w:tcPr>
          <w:p>
            <w:pPr>
              <w:spacing w:line="240" w:lineRule="auto" w:after="0" w:before="0"/>
              <w:ind w:firstLine="0"/>
              <w:jc w:val="left"/>
            </w:pPr>
            <w:r>
              <w:rPr>
                <w:rFonts w:ascii="Times New Roman" w:hAnsi="Times New Roman"/>
                <w:b w:val="0"/>
                <w:sz w:val="24"/>
              </w:rPr>
              <w:t>&gt; 6 — ҳассосияти фавқулода</w:t>
            </w:r>
          </w:p>
        </w:tc>
      </w:tr>
      <w:tr>
        <w:tc>
          <w:tcPr>
            <w:tcW w:type="dxa" w:w="2835"/>
          </w:tcPr>
          <w:p>
            <w:pPr>
              <w:spacing w:line="240" w:lineRule="auto" w:after="0" w:before="0"/>
              <w:ind w:firstLine="0"/>
              <w:jc w:val="left"/>
            </w:pPr>
            <w:r>
              <w:rPr>
                <w:rFonts w:ascii="Times New Roman" w:hAnsi="Times New Roman"/>
                <w:b w:val="0"/>
                <w:sz w:val="24"/>
              </w:rPr>
              <w:t>Хоб</w:t>
            </w:r>
          </w:p>
        </w:tc>
        <w:tc>
          <w:tcPr>
            <w:tcW w:type="dxa" w:w="2041"/>
          </w:tcPr>
          <w:p>
            <w:pPr>
              <w:spacing w:line="240" w:lineRule="auto" w:after="0" w:before="0"/>
              <w:ind w:firstLine="0"/>
              <w:jc w:val="left"/>
            </w:pPr>
            <w:r>
              <w:rPr>
                <w:rFonts w:ascii="Times New Roman" w:hAnsi="Times New Roman"/>
                <w:b w:val="0"/>
                <w:sz w:val="24"/>
              </w:rPr>
              <w:t>7–9 соат</w:t>
            </w:r>
          </w:p>
        </w:tc>
        <w:tc>
          <w:tcPr>
            <w:tcW w:type="dxa" w:w="3402"/>
          </w:tcPr>
          <w:p>
            <w:pPr>
              <w:spacing w:line="240" w:lineRule="auto" w:after="0" w:before="0"/>
              <w:ind w:firstLine="0"/>
              <w:jc w:val="left"/>
            </w:pPr>
            <w:r>
              <w:rPr>
                <w:rFonts w:ascii="Times New Roman" w:hAnsi="Times New Roman"/>
                <w:b w:val="0"/>
                <w:sz w:val="24"/>
              </w:rPr>
              <w:t>&lt; 6 — астонаи дард ↓</w:t>
            </w:r>
          </w:p>
        </w:tc>
      </w:tr>
      <w:tr>
        <w:tc>
          <w:tcPr>
            <w:tcW w:type="dxa" w:w="2835"/>
          </w:tcPr>
          <w:p>
            <w:pPr>
              <w:spacing w:line="240" w:lineRule="auto" w:after="0" w:before="0"/>
              <w:ind w:firstLine="0"/>
              <w:jc w:val="left"/>
            </w:pPr>
            <w:r>
              <w:rPr>
                <w:rFonts w:ascii="Times New Roman" w:hAnsi="Times New Roman"/>
                <w:b w:val="0"/>
                <w:sz w:val="24"/>
              </w:rPr>
              <w:t>Машқ</w:t>
            </w:r>
          </w:p>
        </w:tc>
        <w:tc>
          <w:tcPr>
            <w:tcW w:type="dxa" w:w="2041"/>
          </w:tcPr>
          <w:p>
            <w:pPr>
              <w:spacing w:line="240" w:lineRule="auto" w:after="0" w:before="0"/>
              <w:ind w:firstLine="0"/>
              <w:jc w:val="left"/>
            </w:pPr>
            <w:r>
              <w:rPr>
                <w:rFonts w:ascii="Times New Roman" w:hAnsi="Times New Roman"/>
                <w:b w:val="0"/>
                <w:sz w:val="24"/>
              </w:rPr>
              <w:t>150–300 дақ/ҳафта</w:t>
            </w:r>
          </w:p>
        </w:tc>
        <w:tc>
          <w:tcPr>
            <w:tcW w:type="dxa" w:w="3402"/>
          </w:tcPr>
          <w:p>
            <w:pPr>
              <w:spacing w:line="240" w:lineRule="auto" w:after="0" w:before="0"/>
              <w:ind w:firstLine="0"/>
              <w:jc w:val="left"/>
            </w:pPr>
            <w:r>
              <w:rPr>
                <w:rFonts w:ascii="Times New Roman" w:hAnsi="Times New Roman"/>
                <w:b w:val="0"/>
                <w:sz w:val="24"/>
              </w:rPr>
              <w:t>Камтар — камҳаракатӣ</w:t>
            </w:r>
          </w:p>
        </w:tc>
      </w:tr>
      <w:tr>
        <w:tc>
          <w:tcPr>
            <w:tcW w:type="dxa" w:w="2835"/>
          </w:tcPr>
          <w:p>
            <w:pPr>
              <w:spacing w:line="240" w:lineRule="auto" w:after="0" w:before="0"/>
              <w:ind w:firstLine="0"/>
              <w:jc w:val="left"/>
            </w:pPr>
            <w:r>
              <w:rPr>
                <w:rFonts w:ascii="Times New Roman" w:hAnsi="Times New Roman"/>
                <w:b w:val="0"/>
                <w:sz w:val="24"/>
              </w:rPr>
              <w:t>Дарди музмӣ</w:t>
            </w:r>
          </w:p>
        </w:tc>
        <w:tc>
          <w:tcPr>
            <w:tcW w:type="dxa" w:w="2041"/>
          </w:tcPr>
          <w:p>
            <w:pPr>
              <w:spacing w:line="240" w:lineRule="auto" w:after="0" w:before="0"/>
              <w:ind w:firstLine="0"/>
              <w:jc w:val="left"/>
            </w:pPr>
            <w:r>
              <w:rPr>
                <w:rFonts w:ascii="Times New Roman" w:hAnsi="Times New Roman"/>
                <w:b w:val="0"/>
                <w:sz w:val="24"/>
              </w:rPr>
              <w:t>Мӯҳлат &lt; 3 моҳ</w:t>
            </w:r>
          </w:p>
        </w:tc>
        <w:tc>
          <w:tcPr>
            <w:tcW w:type="dxa" w:w="3402"/>
          </w:tcPr>
          <w:p>
            <w:pPr>
              <w:spacing w:line="240" w:lineRule="auto" w:after="0" w:before="0"/>
              <w:ind w:firstLine="0"/>
              <w:jc w:val="left"/>
            </w:pPr>
            <w:r>
              <w:rPr>
                <w:rFonts w:ascii="Times New Roman" w:hAnsi="Times New Roman"/>
                <w:b w:val="0"/>
                <w:sz w:val="24"/>
              </w:rPr>
              <w:t>&gt; 3 моҳ — мутахассис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VAS ба навъҳои ҳолати дард мутобиқ мешавад: дар минтақаи кам — пешгирӣ, дар мӯътадил — нақшаи зиддидард, дар баланд — мутахассис [1, 40-б.]. Барои ҳамин ҷадвали В.2-ро ба девори маишӣ овезон кардан муфид аст [10, 230-б.].</w:t>
      </w:r>
    </w:p>
    <w:p>
      <w:pPr>
        <w:spacing w:line="240" w:lineRule="auto" w:after="0"/>
        <w:ind w:firstLine="0"/>
        <w:jc w:val="center"/>
      </w:pPr>
      <w:r>
        <w:rPr>
          <w:rFonts w:ascii="Times New Roman" w:hAnsi="Times New Roman"/>
          <w:b/>
          <w:i w:val="0"/>
          <w:sz w:val="24"/>
        </w:rPr>
        <w:t>Ҷадвали В.2 — Тақсимоти минтақаҳои VAS</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Минтақа</w:t>
            </w:r>
          </w:p>
        </w:tc>
        <w:tc>
          <w:tcPr>
            <w:tcW w:type="dxa" w:w="2154"/>
            <w:shd w:val="clear" w:fill="EDEDED"/>
          </w:tcPr>
          <w:p>
            <w:pPr>
              <w:spacing w:line="240" w:lineRule="auto" w:after="0" w:before="0"/>
              <w:ind w:firstLine="0"/>
              <w:jc w:val="left"/>
            </w:pPr>
            <w:r>
              <w:rPr>
                <w:rFonts w:ascii="Times New Roman" w:hAnsi="Times New Roman"/>
                <w:b/>
                <w:sz w:val="24"/>
              </w:rPr>
              <w:t>VAS</w:t>
            </w:r>
          </w:p>
        </w:tc>
        <w:tc>
          <w:tcPr>
            <w:tcW w:type="dxa" w:w="3515"/>
            <w:shd w:val="clear" w:fill="EDEDED"/>
          </w:tcPr>
          <w:p>
            <w:pPr>
              <w:spacing w:line="240" w:lineRule="auto" w:after="0" w:before="0"/>
              <w:ind w:firstLine="0"/>
              <w:jc w:val="left"/>
            </w:pPr>
            <w:r>
              <w:rPr>
                <w:rFonts w:ascii="Times New Roman" w:hAnsi="Times New Roman"/>
                <w:b/>
                <w:sz w:val="24"/>
              </w:rPr>
              <w:t>Амал</w:t>
            </w:r>
          </w:p>
        </w:tc>
      </w:tr>
      <w:tr>
        <w:tc>
          <w:tcPr>
            <w:tcW w:type="dxa" w:w="2608"/>
          </w:tcPr>
          <w:p>
            <w:pPr>
              <w:spacing w:line="240" w:lineRule="auto" w:after="0" w:before="0"/>
              <w:ind w:firstLine="0"/>
              <w:jc w:val="left"/>
            </w:pPr>
            <w:r>
              <w:rPr>
                <w:rFonts w:ascii="Times New Roman" w:hAnsi="Times New Roman"/>
                <w:b w:val="0"/>
                <w:sz w:val="24"/>
              </w:rPr>
              <w:t>Бе дард</w:t>
            </w:r>
          </w:p>
        </w:tc>
        <w:tc>
          <w:tcPr>
            <w:tcW w:type="dxa" w:w="2154"/>
          </w:tcPr>
          <w:p>
            <w:pPr>
              <w:spacing w:line="240" w:lineRule="auto" w:after="0" w:before="0"/>
              <w:ind w:firstLine="0"/>
              <w:jc w:val="left"/>
            </w:pPr>
            <w:r>
              <w:rPr>
                <w:rFonts w:ascii="Times New Roman" w:hAnsi="Times New Roman"/>
                <w:b w:val="0"/>
                <w:sz w:val="24"/>
              </w:rPr>
              <w:t>0</w:t>
            </w:r>
          </w:p>
        </w:tc>
        <w:tc>
          <w:tcPr>
            <w:tcW w:type="dxa" w:w="3515"/>
          </w:tcPr>
          <w:p>
            <w:pPr>
              <w:spacing w:line="240" w:lineRule="auto" w:after="0" w:before="0"/>
              <w:ind w:firstLine="0"/>
              <w:jc w:val="left"/>
            </w:pPr>
            <w:r>
              <w:rPr>
                <w:rFonts w:ascii="Times New Roman" w:hAnsi="Times New Roman"/>
                <w:b w:val="0"/>
                <w:sz w:val="24"/>
              </w:rPr>
              <w:t>Пешгирӣ</w:t>
            </w:r>
          </w:p>
        </w:tc>
      </w:tr>
      <w:tr>
        <w:tc>
          <w:tcPr>
            <w:tcW w:type="dxa" w:w="2608"/>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1–3</w:t>
            </w:r>
          </w:p>
        </w:tc>
        <w:tc>
          <w:tcPr>
            <w:tcW w:type="dxa" w:w="3515"/>
          </w:tcPr>
          <w:p>
            <w:pPr>
              <w:spacing w:line="240" w:lineRule="auto" w:after="0" w:before="0"/>
              <w:ind w:firstLine="0"/>
              <w:jc w:val="left"/>
            </w:pPr>
            <w:r>
              <w:rPr>
                <w:rFonts w:ascii="Times New Roman" w:hAnsi="Times New Roman"/>
                <w:b w:val="0"/>
                <w:sz w:val="24"/>
              </w:rPr>
              <w:t>Машқи мӯътадил</w:t>
            </w:r>
          </w:p>
        </w:tc>
      </w:tr>
      <w:tr>
        <w:tc>
          <w:tcPr>
            <w:tcW w:type="dxa" w:w="2608"/>
          </w:tcPr>
          <w:p>
            <w:pPr>
              <w:spacing w:line="240" w:lineRule="auto" w:after="0" w:before="0"/>
              <w:ind w:firstLine="0"/>
              <w:jc w:val="left"/>
            </w:pPr>
            <w:r>
              <w:rPr>
                <w:rFonts w:ascii="Times New Roman" w:hAnsi="Times New Roman"/>
                <w:b w:val="0"/>
                <w:sz w:val="24"/>
              </w:rPr>
              <w:t>Мӯътадил</w:t>
            </w:r>
          </w:p>
        </w:tc>
        <w:tc>
          <w:tcPr>
            <w:tcW w:type="dxa" w:w="2154"/>
          </w:tcPr>
          <w:p>
            <w:pPr>
              <w:spacing w:line="240" w:lineRule="auto" w:after="0" w:before="0"/>
              <w:ind w:firstLine="0"/>
              <w:jc w:val="left"/>
            </w:pPr>
            <w:r>
              <w:rPr>
                <w:rFonts w:ascii="Times New Roman" w:hAnsi="Times New Roman"/>
                <w:b w:val="0"/>
                <w:sz w:val="24"/>
              </w:rPr>
              <w:t>4–6</w:t>
            </w:r>
          </w:p>
        </w:tc>
        <w:tc>
          <w:tcPr>
            <w:tcW w:type="dxa" w:w="3515"/>
          </w:tcPr>
          <w:p>
            <w:pPr>
              <w:spacing w:line="240" w:lineRule="auto" w:after="0" w:before="0"/>
              <w:ind w:firstLine="0"/>
              <w:jc w:val="left"/>
            </w:pPr>
            <w:r>
              <w:rPr>
                <w:rFonts w:ascii="Times New Roman" w:hAnsi="Times New Roman"/>
                <w:b w:val="0"/>
                <w:sz w:val="24"/>
              </w:rPr>
              <w:t>Нақшаи зиддидард</w:t>
            </w:r>
          </w:p>
        </w:tc>
      </w:tr>
      <w:tr>
        <w:tc>
          <w:tcPr>
            <w:tcW w:type="dxa" w:w="2608"/>
          </w:tcPr>
          <w:p>
            <w:pPr>
              <w:spacing w:line="240" w:lineRule="auto" w:after="0" w:before="0"/>
              <w:ind w:firstLine="0"/>
              <w:jc w:val="left"/>
            </w:pPr>
            <w:r>
              <w:rPr>
                <w:rFonts w:ascii="Times New Roman" w:hAnsi="Times New Roman"/>
                <w:b w:val="0"/>
                <w:sz w:val="24"/>
              </w:rPr>
              <w:t>Боланд</w:t>
            </w:r>
          </w:p>
        </w:tc>
        <w:tc>
          <w:tcPr>
            <w:tcW w:type="dxa" w:w="2154"/>
          </w:tcPr>
          <w:p>
            <w:pPr>
              <w:spacing w:line="240" w:lineRule="auto" w:after="0" w:before="0"/>
              <w:ind w:firstLine="0"/>
              <w:jc w:val="left"/>
            </w:pPr>
            <w:r>
              <w:rPr>
                <w:rFonts w:ascii="Times New Roman" w:hAnsi="Times New Roman"/>
                <w:b w:val="0"/>
                <w:sz w:val="24"/>
              </w:rPr>
              <w:t>7–8</w:t>
            </w:r>
          </w:p>
        </w:tc>
        <w:tc>
          <w:tcPr>
            <w:tcW w:type="dxa" w:w="3515"/>
          </w:tcPr>
          <w:p>
            <w:pPr>
              <w:spacing w:line="240" w:lineRule="auto" w:after="0" w:before="0"/>
              <w:ind w:firstLine="0"/>
              <w:jc w:val="left"/>
            </w:pPr>
            <w:r>
              <w:rPr>
                <w:rFonts w:ascii="Times New Roman" w:hAnsi="Times New Roman"/>
                <w:b w:val="0"/>
                <w:sz w:val="24"/>
              </w:rPr>
              <w:t>Мутахассис</w:t>
            </w:r>
          </w:p>
        </w:tc>
      </w:tr>
      <w:tr>
        <w:tc>
          <w:tcPr>
            <w:tcW w:type="dxa" w:w="2608"/>
          </w:tcPr>
          <w:p>
            <w:pPr>
              <w:spacing w:line="240" w:lineRule="auto" w:after="0" w:before="0"/>
              <w:ind w:firstLine="0"/>
              <w:jc w:val="left"/>
            </w:pPr>
            <w:r>
              <w:rPr>
                <w:rFonts w:ascii="Times New Roman" w:hAnsi="Times New Roman"/>
                <w:b w:val="0"/>
                <w:sz w:val="24"/>
              </w:rPr>
              <w:t>Шадид</w:t>
            </w:r>
          </w:p>
        </w:tc>
        <w:tc>
          <w:tcPr>
            <w:tcW w:type="dxa" w:w="2154"/>
          </w:tcPr>
          <w:p>
            <w:pPr>
              <w:spacing w:line="240" w:lineRule="auto" w:after="0" w:before="0"/>
              <w:ind w:firstLine="0"/>
              <w:jc w:val="left"/>
            </w:pPr>
            <w:r>
              <w:rPr>
                <w:rFonts w:ascii="Times New Roman" w:hAnsi="Times New Roman"/>
                <w:b w:val="0"/>
                <w:sz w:val="24"/>
              </w:rPr>
              <w:t>9–10</w:t>
            </w:r>
          </w:p>
        </w:tc>
        <w:tc>
          <w:tcPr>
            <w:tcW w:type="dxa" w:w="3515"/>
          </w:tcPr>
          <w:p>
            <w:pPr>
              <w:spacing w:line="240" w:lineRule="auto" w:after="0" w:before="0"/>
              <w:ind w:firstLine="0"/>
              <w:jc w:val="left"/>
            </w:pPr>
            <w:r>
              <w:rPr>
                <w:rFonts w:ascii="Times New Roman" w:hAnsi="Times New Roman"/>
                <w:b w:val="0"/>
                <w:sz w:val="24"/>
              </w:rPr>
              <w:t>Муроҷиати фаврӣ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46 иштирокчӣ ба 8 савол ҷавоб дода, реҷаи рӯзона, дониши методҳо ва ҳолати дардаро арзёбӣ карданд. Натиҷаҳо нишон доданд, ки дониши методҳои табиии дард хеле паст буд, вале баъди 8 ҳафта ҳамаи нишондодҳо беҳтар гардиданд [10, 224-б.]. Дар мавриди мӯҳлати машқ ҳамроҳи пурсиш ҷадвали қайд ҳам истифода шуд, то маълумотро аз ду манбаъ муқоиса кардан мумкин бошад [9, 1536-б.].</w:t>
      </w:r>
    </w:p>
    <w:p>
      <w:pPr>
        <w:spacing w:line="360" w:lineRule="auto" w:after="0"/>
        <w:ind w:firstLine="709"/>
        <w:jc w:val="both"/>
      </w:pPr>
      <w:r>
        <w:rPr>
          <w:rFonts w:ascii="Times New Roman" w:hAnsi="Times New Roman"/>
          <w:b w:val="0"/>
          <w:i w:val="0"/>
          <w:sz w:val="28"/>
        </w:rPr>
        <w:t>Пурсиш аз ҳашт саволи сода иборат буд ва ҳар ҷавоб ба дониши амалии иштирокчӣ ҳисоб мешуд. Беҳтаршавии бештарин дар саволҳои амалӣ — VAS ва кашишҳо — мушоҳида мешавад; онҳо барои идораи дард асосиянд [10, 224-б.]. Дар мавриди нишонаҳои огоҳӣ бошад беҳтаршавӣ хеле сусттар монд — ин мавзӯи маърифати оянда аст [4, 34-б.].</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Медонед, ки VAS чанд аст?</w:t>
            </w:r>
          </w:p>
        </w:tc>
        <w:tc>
          <w:tcPr>
            <w:tcW w:type="dxa" w:w="1587"/>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72</w:t>
            </w:r>
          </w:p>
        </w:tc>
      </w:tr>
      <w:tr>
        <w:tc>
          <w:tcPr>
            <w:tcW w:type="dxa" w:w="4309"/>
          </w:tcPr>
          <w:p>
            <w:pPr>
              <w:spacing w:line="240" w:lineRule="auto" w:after="0" w:before="0"/>
              <w:ind w:firstLine="0"/>
              <w:jc w:val="left"/>
            </w:pPr>
            <w:r>
              <w:rPr>
                <w:rFonts w:ascii="Times New Roman" w:hAnsi="Times New Roman"/>
                <w:b w:val="0"/>
                <w:sz w:val="24"/>
              </w:rPr>
              <w:t>Кашишҳои рӯзонаро иҷро мекунед?</w:t>
            </w:r>
          </w:p>
        </w:tc>
        <w:tc>
          <w:tcPr>
            <w:tcW w:type="dxa" w:w="1587"/>
          </w:tcPr>
          <w:p>
            <w:pPr>
              <w:spacing w:line="240" w:lineRule="auto" w:after="0" w:before="0"/>
              <w:ind w:firstLine="0"/>
              <w:jc w:val="left"/>
            </w:pPr>
            <w:r>
              <w:rPr>
                <w:rFonts w:ascii="Times New Roman" w:hAnsi="Times New Roman"/>
                <w:b w:val="0"/>
                <w:sz w:val="24"/>
              </w:rPr>
              <w:t>22</w:t>
            </w:r>
          </w:p>
        </w:tc>
        <w:tc>
          <w:tcPr>
            <w:tcW w:type="dxa" w:w="1587"/>
          </w:tcPr>
          <w:p>
            <w:pPr>
              <w:spacing w:line="240" w:lineRule="auto" w:after="0" w:before="0"/>
              <w:ind w:firstLine="0"/>
              <w:jc w:val="left"/>
            </w:pPr>
            <w:r>
              <w:rPr>
                <w:rFonts w:ascii="Times New Roman" w:hAnsi="Times New Roman"/>
                <w:b w:val="0"/>
                <w:sz w:val="24"/>
              </w:rPr>
              <w:t>67</w:t>
            </w:r>
          </w:p>
        </w:tc>
      </w:tr>
      <w:tr>
        <w:tc>
          <w:tcPr>
            <w:tcW w:type="dxa" w:w="4309"/>
          </w:tcPr>
          <w:p>
            <w:pPr>
              <w:spacing w:line="240" w:lineRule="auto" w:after="0" w:before="0"/>
              <w:ind w:firstLine="0"/>
              <w:jc w:val="left"/>
            </w:pPr>
            <w:r>
              <w:rPr>
                <w:rFonts w:ascii="Times New Roman" w:hAnsi="Times New Roman"/>
                <w:b w:val="0"/>
                <w:sz w:val="24"/>
              </w:rPr>
              <w:t>Машқи 150 дақ дар ҳафта иҷро мекунед?</w:t>
            </w:r>
          </w:p>
        </w:tc>
        <w:tc>
          <w:tcPr>
            <w:tcW w:type="dxa" w:w="1587"/>
          </w:tcPr>
          <w:p>
            <w:pPr>
              <w:spacing w:line="240" w:lineRule="auto" w:after="0" w:before="0"/>
              <w:ind w:firstLine="0"/>
              <w:jc w:val="left"/>
            </w:pPr>
            <w:r>
              <w:rPr>
                <w:rFonts w:ascii="Times New Roman" w:hAnsi="Times New Roman"/>
                <w:b w:val="0"/>
                <w:sz w:val="24"/>
              </w:rPr>
              <w:t>21</w:t>
            </w:r>
          </w:p>
        </w:tc>
        <w:tc>
          <w:tcPr>
            <w:tcW w:type="dxa" w:w="1587"/>
          </w:tcPr>
          <w:p>
            <w:pPr>
              <w:spacing w:line="240" w:lineRule="auto" w:after="0" w:before="0"/>
              <w:ind w:firstLine="0"/>
              <w:jc w:val="left"/>
            </w:pPr>
            <w:r>
              <w:rPr>
                <w:rFonts w:ascii="Times New Roman" w:hAnsi="Times New Roman"/>
                <w:b w:val="0"/>
                <w:sz w:val="24"/>
              </w:rPr>
              <w:t>65</w:t>
            </w:r>
          </w:p>
        </w:tc>
      </w:tr>
      <w:tr>
        <w:tc>
          <w:tcPr>
            <w:tcW w:type="dxa" w:w="4309"/>
          </w:tcPr>
          <w:p>
            <w:pPr>
              <w:spacing w:line="240" w:lineRule="auto" w:after="0" w:before="0"/>
              <w:ind w:firstLine="0"/>
              <w:jc w:val="left"/>
            </w:pPr>
            <w:r>
              <w:rPr>
                <w:rFonts w:ascii="Times New Roman" w:hAnsi="Times New Roman"/>
                <w:b w:val="0"/>
                <w:sz w:val="24"/>
              </w:rPr>
              <w:t>Пеш аз машқ гармкунӣ мекунед?</w:t>
            </w:r>
          </w:p>
        </w:tc>
        <w:tc>
          <w:tcPr>
            <w:tcW w:type="dxa" w:w="1587"/>
          </w:tcPr>
          <w:p>
            <w:pPr>
              <w:spacing w:line="240" w:lineRule="auto" w:after="0" w:before="0"/>
              <w:ind w:firstLine="0"/>
              <w:jc w:val="left"/>
            </w:pPr>
            <w:r>
              <w:rPr>
                <w:rFonts w:ascii="Times New Roman" w:hAnsi="Times New Roman"/>
                <w:b w:val="0"/>
                <w:sz w:val="24"/>
              </w:rPr>
              <w:t>30</w:t>
            </w:r>
          </w:p>
        </w:tc>
        <w:tc>
          <w:tcPr>
            <w:tcW w:type="dxa" w:w="1587"/>
          </w:tcPr>
          <w:p>
            <w:pPr>
              <w:spacing w:line="240" w:lineRule="auto" w:after="0" w:before="0"/>
              <w:ind w:firstLine="0"/>
              <w:jc w:val="left"/>
            </w:pPr>
            <w:r>
              <w:rPr>
                <w:rFonts w:ascii="Times New Roman" w:hAnsi="Times New Roman"/>
                <w:b w:val="0"/>
                <w:sz w:val="24"/>
              </w:rPr>
              <w:t>76</w:t>
            </w:r>
          </w:p>
        </w:tc>
      </w:tr>
      <w:tr>
        <w:tc>
          <w:tcPr>
            <w:tcW w:type="dxa" w:w="4309"/>
          </w:tcPr>
          <w:p>
            <w:pPr>
              <w:spacing w:line="240" w:lineRule="auto" w:after="0" w:before="0"/>
              <w:ind w:firstLine="0"/>
              <w:jc w:val="left"/>
            </w:pPr>
            <w:r>
              <w:rPr>
                <w:rFonts w:ascii="Times New Roman" w:hAnsi="Times New Roman"/>
                <w:b w:val="0"/>
                <w:sz w:val="24"/>
              </w:rPr>
              <w:t>Медонед, ки астонаи дард чанд аст?</w:t>
            </w:r>
          </w:p>
        </w:tc>
        <w:tc>
          <w:tcPr>
            <w:tcW w:type="dxa" w:w="1587"/>
          </w:tcPr>
          <w:p>
            <w:pPr>
              <w:spacing w:line="240" w:lineRule="auto" w:after="0" w:before="0"/>
              <w:ind w:firstLine="0"/>
              <w:jc w:val="left"/>
            </w:pPr>
            <w:r>
              <w:rPr>
                <w:rFonts w:ascii="Times New Roman" w:hAnsi="Times New Roman"/>
                <w:b w:val="0"/>
                <w:sz w:val="24"/>
              </w:rPr>
              <w:t>11</w:t>
            </w:r>
          </w:p>
        </w:tc>
        <w:tc>
          <w:tcPr>
            <w:tcW w:type="dxa" w:w="1587"/>
          </w:tcPr>
          <w:p>
            <w:pPr>
              <w:spacing w:line="240" w:lineRule="auto" w:after="0" w:before="0"/>
              <w:ind w:firstLine="0"/>
              <w:jc w:val="left"/>
            </w:pPr>
            <w:r>
              <w:rPr>
                <w:rFonts w:ascii="Times New Roman" w:hAnsi="Times New Roman"/>
                <w:b w:val="0"/>
                <w:sz w:val="24"/>
              </w:rPr>
              <w:t>58</w:t>
            </w:r>
          </w:p>
        </w:tc>
      </w:tr>
      <w:tr>
        <w:tc>
          <w:tcPr>
            <w:tcW w:type="dxa" w:w="4309"/>
          </w:tcPr>
          <w:p>
            <w:pPr>
              <w:spacing w:line="240" w:lineRule="auto" w:after="0" w:before="0"/>
              <w:ind w:firstLine="0"/>
              <w:jc w:val="left"/>
            </w:pPr>
            <w:r>
              <w:rPr>
                <w:rFonts w:ascii="Times New Roman" w:hAnsi="Times New Roman"/>
                <w:b w:val="0"/>
                <w:sz w:val="24"/>
              </w:rPr>
              <w:t>Дард ва хобро пайвастанд мебинед?</w:t>
            </w:r>
          </w:p>
        </w:tc>
        <w:tc>
          <w:tcPr>
            <w:tcW w:type="dxa" w:w="1587"/>
          </w:tcPr>
          <w:p>
            <w:pPr>
              <w:spacing w:line="240" w:lineRule="auto" w:after="0" w:before="0"/>
              <w:ind w:firstLine="0"/>
              <w:jc w:val="left"/>
            </w:pPr>
            <w:r>
              <w:rPr>
                <w:rFonts w:ascii="Times New Roman" w:hAnsi="Times New Roman"/>
                <w:b w:val="0"/>
                <w:sz w:val="24"/>
              </w:rPr>
              <w:t>35</w:t>
            </w:r>
          </w:p>
        </w:tc>
        <w:tc>
          <w:tcPr>
            <w:tcW w:type="dxa" w:w="1587"/>
          </w:tcPr>
          <w:p>
            <w:pPr>
              <w:spacing w:line="240" w:lineRule="auto" w:after="0" w:before="0"/>
              <w:ind w:firstLine="0"/>
              <w:jc w:val="left"/>
            </w:pPr>
            <w:r>
              <w:rPr>
                <w:rFonts w:ascii="Times New Roman" w:hAnsi="Times New Roman"/>
                <w:b w:val="0"/>
                <w:sz w:val="24"/>
              </w:rPr>
              <w:t>79</w:t>
            </w:r>
          </w:p>
        </w:tc>
      </w:tr>
      <w:tr>
        <w:tc>
          <w:tcPr>
            <w:tcW w:type="dxa" w:w="4309"/>
          </w:tcPr>
          <w:p>
            <w:pPr>
              <w:spacing w:line="240" w:lineRule="auto" w:after="0" w:before="0"/>
              <w:ind w:firstLine="0"/>
              <w:jc w:val="left"/>
            </w:pPr>
            <w:r>
              <w:rPr>
                <w:rFonts w:ascii="Times New Roman" w:hAnsi="Times New Roman"/>
                <w:b w:val="0"/>
                <w:sz w:val="24"/>
              </w:rPr>
              <w:t>Нишонаҳои огоҳиро медонед?</w:t>
            </w:r>
          </w:p>
        </w:tc>
        <w:tc>
          <w:tcPr>
            <w:tcW w:type="dxa" w:w="1587"/>
          </w:tcPr>
          <w:p>
            <w:pPr>
              <w:spacing w:line="240" w:lineRule="auto" w:after="0" w:before="0"/>
              <w:ind w:firstLine="0"/>
              <w:jc w:val="left"/>
            </w:pPr>
            <w:r>
              <w:rPr>
                <w:rFonts w:ascii="Times New Roman" w:hAnsi="Times New Roman"/>
                <w:b w:val="0"/>
                <w:sz w:val="24"/>
              </w:rPr>
              <w:t>14</w:t>
            </w:r>
          </w:p>
        </w:tc>
        <w:tc>
          <w:tcPr>
            <w:tcW w:type="dxa" w:w="1587"/>
          </w:tcPr>
          <w:p>
            <w:pPr>
              <w:spacing w:line="240" w:lineRule="auto" w:after="0" w:before="0"/>
              <w:ind w:firstLine="0"/>
              <w:jc w:val="left"/>
            </w:pPr>
            <w:r>
              <w:rPr>
                <w:rFonts w:ascii="Times New Roman" w:hAnsi="Times New Roman"/>
                <w:b w:val="0"/>
                <w:sz w:val="24"/>
              </w:rPr>
              <w:t>61</w:t>
            </w:r>
          </w:p>
        </w:tc>
      </w:tr>
      <w:tr>
        <w:tc>
          <w:tcPr>
            <w:tcW w:type="dxa" w:w="4309"/>
          </w:tcPr>
          <w:p>
            <w:pPr>
              <w:spacing w:line="240" w:lineRule="auto" w:after="0" w:before="0"/>
              <w:ind w:firstLine="0"/>
              <w:jc w:val="left"/>
            </w:pPr>
            <w:r>
              <w:rPr>
                <w:rFonts w:ascii="Times New Roman" w:hAnsi="Times New Roman"/>
                <w:b w:val="0"/>
                <w:sz w:val="24"/>
              </w:rPr>
              <w:t>Ҳар рӯз дардро қайд мекунед?</w:t>
            </w:r>
          </w:p>
        </w:tc>
        <w:tc>
          <w:tcPr>
            <w:tcW w:type="dxa" w:w="1587"/>
          </w:tcPr>
          <w:p>
            <w:pPr>
              <w:spacing w:line="240" w:lineRule="auto" w:after="0" w:before="0"/>
              <w:ind w:firstLine="0"/>
              <w:jc w:val="left"/>
            </w:pPr>
            <w:r>
              <w:rPr>
                <w:rFonts w:ascii="Times New Roman" w:hAnsi="Times New Roman"/>
                <w:b w:val="0"/>
                <w:sz w:val="24"/>
              </w:rPr>
              <w:t>9</w:t>
            </w:r>
          </w:p>
        </w:tc>
        <w:tc>
          <w:tcPr>
            <w:tcW w:type="dxa" w:w="1587"/>
          </w:tcPr>
          <w:p>
            <w:pPr>
              <w:spacing w:line="240" w:lineRule="auto" w:after="0" w:before="0"/>
              <w:ind w:firstLine="0"/>
              <w:jc w:val="left"/>
            </w:pPr>
            <w:r>
              <w:rPr>
                <w:rFonts w:ascii="Times New Roman" w:hAnsi="Times New Roman"/>
                <w:b w:val="0"/>
                <w:sz w:val="24"/>
              </w:rPr>
              <w:t>64</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360" w:lineRule="auto" w:after="0"/>
        <w:ind w:firstLine="709"/>
        <w:jc w:val="both"/>
      </w:pPr>
      <w:r>
        <w:rPr>
          <w:rFonts w:ascii="Times New Roman" w:hAnsi="Times New Roman"/>
          <w:b w:val="0"/>
          <w:i w:val="0"/>
          <w:sz w:val="28"/>
        </w:rPr>
        <w:t>Нақшаи зерин барои як ҳафтаи санҷишӣ тартиб дода шудааст ва онро метавон бе тағйироти калон дар ҳар ҳафта такрор кард. Ҳар рӯз як вазифаи асосӣ дорад, то бори амалӣ сабук бимонад; баъди ду ҳафтаи пурра хонанда метавонад нақшаро бо нишондодҳои худ мутобиқ созад [10, 232-б.].</w:t>
      </w:r>
    </w:p>
    <w:p>
      <w:pPr>
        <w:spacing w:line="240" w:lineRule="auto" w:after="0"/>
        <w:ind w:firstLine="0"/>
        <w:jc w:val="center"/>
      </w:pPr>
      <w:r>
        <w:rPr>
          <w:rFonts w:ascii="Times New Roman" w:hAnsi="Times New Roman"/>
          <w:b/>
          <w:i w:val="0"/>
          <w:sz w:val="24"/>
        </w:rPr>
        <w:t>Ҷадвали Д.1 — Нақшаи ҳафтаи зиддидард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Реҷаи асосӣ</w:t>
            </w:r>
          </w:p>
        </w:tc>
        <w:tc>
          <w:tcPr>
            <w:tcW w:type="dxa" w:w="3969"/>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Кашиш + машқ</w:t>
            </w:r>
          </w:p>
        </w:tc>
        <w:tc>
          <w:tcPr>
            <w:tcW w:type="dxa" w:w="3969"/>
          </w:tcPr>
          <w:p>
            <w:pPr>
              <w:spacing w:line="240" w:lineRule="auto" w:after="0" w:before="0"/>
              <w:ind w:firstLine="0"/>
              <w:jc w:val="left"/>
            </w:pPr>
            <w:r>
              <w:rPr>
                <w:rFonts w:ascii="Times New Roman" w:hAnsi="Times New Roman"/>
                <w:b w:val="0"/>
                <w:sz w:val="24"/>
              </w:rPr>
              <w:t>Пойқа</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Кашиш + нафас</w:t>
            </w:r>
          </w:p>
        </w:tc>
        <w:tc>
          <w:tcPr>
            <w:tcW w:type="dxa" w:w="3969"/>
          </w:tcPr>
          <w:p>
            <w:pPr>
              <w:spacing w:line="240" w:lineRule="auto" w:after="0" w:before="0"/>
              <w:ind w:firstLine="0"/>
              <w:jc w:val="left"/>
            </w:pPr>
            <w:r>
              <w:rPr>
                <w:rFonts w:ascii="Times New Roman" w:hAnsi="Times New Roman"/>
                <w:b w:val="0"/>
                <w:sz w:val="24"/>
              </w:rPr>
              <w:t>Гармкунӣ</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Кашиш + машқ</w:t>
            </w:r>
          </w:p>
        </w:tc>
        <w:tc>
          <w:tcPr>
            <w:tcW w:type="dxa" w:w="3969"/>
          </w:tcPr>
          <w:p>
            <w:pPr>
              <w:spacing w:line="240" w:lineRule="auto" w:after="0" w:before="0"/>
              <w:ind w:firstLine="0"/>
              <w:jc w:val="left"/>
            </w:pPr>
            <w:r>
              <w:rPr>
                <w:rFonts w:ascii="Times New Roman" w:hAnsi="Times New Roman"/>
                <w:b w:val="0"/>
                <w:sz w:val="24"/>
              </w:rPr>
              <w:t>Гардан ва китф</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Кашиш + нафас</w:t>
            </w:r>
          </w:p>
        </w:tc>
        <w:tc>
          <w:tcPr>
            <w:tcW w:type="dxa" w:w="3969"/>
          </w:tcPr>
          <w:p>
            <w:pPr>
              <w:spacing w:line="240" w:lineRule="auto" w:after="0" w:before="0"/>
              <w:ind w:firstLine="0"/>
              <w:jc w:val="left"/>
            </w:pPr>
            <w:r>
              <w:rPr>
                <w:rFonts w:ascii="Times New Roman" w:hAnsi="Times New Roman"/>
                <w:b w:val="0"/>
                <w:sz w:val="24"/>
              </w:rPr>
              <w:t>Роҳравии тез</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Кашиш + машқ</w:t>
            </w:r>
          </w:p>
        </w:tc>
        <w:tc>
          <w:tcPr>
            <w:tcW w:type="dxa" w:w="3969"/>
          </w:tcPr>
          <w:p>
            <w:pPr>
              <w:spacing w:line="240" w:lineRule="auto" w:after="0" w:before="0"/>
              <w:ind w:firstLine="0"/>
              <w:jc w:val="left"/>
            </w:pPr>
            <w:r>
              <w:rPr>
                <w:rFonts w:ascii="Times New Roman" w:hAnsi="Times New Roman"/>
                <w:b w:val="0"/>
                <w:sz w:val="24"/>
              </w:rPr>
              <w:t>Пойқа ва поён</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Кашиш</w:t>
            </w:r>
          </w:p>
        </w:tc>
        <w:tc>
          <w:tcPr>
            <w:tcW w:type="dxa" w:w="3969"/>
          </w:tcPr>
          <w:p>
            <w:pPr>
              <w:spacing w:line="240" w:lineRule="auto" w:after="0" w:before="0"/>
              <w:ind w:firstLine="0"/>
              <w:jc w:val="left"/>
            </w:pPr>
            <w:r>
              <w:rPr>
                <w:rFonts w:ascii="Times New Roman" w:hAnsi="Times New Roman"/>
                <w:b w:val="0"/>
                <w:sz w:val="24"/>
              </w:rPr>
              <w:t>Фаъолияти дӯстона</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Истироҳат</w:t>
            </w:r>
          </w:p>
        </w:tc>
        <w:tc>
          <w:tcPr>
            <w:tcW w:type="dxa" w:w="3969"/>
          </w:tcPr>
          <w:p>
            <w:pPr>
              <w:spacing w:line="240" w:lineRule="auto" w:after="0" w:before="0"/>
              <w:ind w:firstLine="0"/>
              <w:jc w:val="left"/>
            </w:pPr>
            <w:r>
              <w:rPr>
                <w:rFonts w:ascii="Times New Roman" w:hAnsi="Times New Roman"/>
                <w:b w:val="0"/>
                <w:sz w:val="24"/>
              </w:rPr>
              <w:t>Қайди VAS</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Тақвими санҷишҳо барои пешгирӣ таҳия шудааст: он кӯмак мекунад тағйироти сусттарро барвақт бинӣ ва нақшаро ислоҳ кунӣ [10, 236-б.]. Барои оила бошад санҷиши солонаи тиббӣ бо ҷадвали қайд ҳамроҳ мешавад [9, 1538-б.].</w:t>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рӯз</w:t>
            </w:r>
          </w:p>
        </w:tc>
        <w:tc>
          <w:tcPr>
            <w:tcW w:type="dxa" w:w="2721"/>
          </w:tcPr>
          <w:p>
            <w:pPr>
              <w:spacing w:line="240" w:lineRule="auto" w:after="0" w:before="0"/>
              <w:ind w:firstLine="0"/>
              <w:jc w:val="left"/>
            </w:pPr>
            <w:r>
              <w:rPr>
                <w:rFonts w:ascii="Times New Roman" w:hAnsi="Times New Roman"/>
                <w:b w:val="0"/>
                <w:sz w:val="24"/>
              </w:rPr>
              <w:t>VAS ва кашиш</w:t>
            </w:r>
          </w:p>
        </w:tc>
        <w:tc>
          <w:tcPr>
            <w:tcW w:type="dxa" w:w="3515"/>
          </w:tcPr>
          <w:p>
            <w:pPr>
              <w:spacing w:line="240" w:lineRule="auto" w:after="0" w:before="0"/>
              <w:ind w:firstLine="0"/>
              <w:jc w:val="left"/>
            </w:pPr>
            <w:r>
              <w:rPr>
                <w:rFonts w:ascii="Times New Roman" w:hAnsi="Times New Roman"/>
                <w:b w:val="0"/>
                <w:sz w:val="24"/>
              </w:rPr>
              <w:t>Огоҳӣ</w:t>
            </w:r>
          </w:p>
        </w:tc>
      </w:tr>
      <w:tr>
        <w:tc>
          <w:tcPr>
            <w:tcW w:type="dxa" w:w="2041"/>
          </w:tcPr>
          <w:p>
            <w:pPr>
              <w:spacing w:line="240" w:lineRule="auto" w:after="0" w:before="0"/>
              <w:ind w:firstLine="0"/>
              <w:jc w:val="left"/>
            </w:pPr>
            <w:r>
              <w:rPr>
                <w:rFonts w:ascii="Times New Roman" w:hAnsi="Times New Roman"/>
                <w:b w:val="0"/>
                <w:sz w:val="24"/>
              </w:rPr>
              <w:t>Ҳар ҳафта</w:t>
            </w:r>
          </w:p>
        </w:tc>
        <w:tc>
          <w:tcPr>
            <w:tcW w:type="dxa" w:w="2721"/>
          </w:tcPr>
          <w:p>
            <w:pPr>
              <w:spacing w:line="240" w:lineRule="auto" w:after="0" w:before="0"/>
              <w:ind w:firstLine="0"/>
              <w:jc w:val="left"/>
            </w:pPr>
            <w:r>
              <w:rPr>
                <w:rFonts w:ascii="Times New Roman" w:hAnsi="Times New Roman"/>
                <w:b w:val="0"/>
                <w:sz w:val="24"/>
              </w:rPr>
              <w:t>Ҷамъи машқ ва VAS</w:t>
            </w:r>
          </w:p>
        </w:tc>
        <w:tc>
          <w:tcPr>
            <w:tcW w:type="dxa" w:w="3515"/>
          </w:tcPr>
          <w:p>
            <w:pPr>
              <w:spacing w:line="240" w:lineRule="auto" w:after="0" w:before="0"/>
              <w:ind w:firstLine="0"/>
              <w:jc w:val="left"/>
            </w:pPr>
            <w:r>
              <w:rPr>
                <w:rFonts w:ascii="Times New Roman" w:hAnsi="Times New Roman"/>
                <w:b w:val="0"/>
                <w:sz w:val="24"/>
              </w:rPr>
              <w:t>Меъори ҳафта</w:t>
            </w:r>
          </w:p>
        </w:tc>
      </w:tr>
      <w:tr>
        <w:tc>
          <w:tcPr>
            <w:tcW w:type="dxa" w:w="2041"/>
          </w:tcPr>
          <w:p>
            <w:pPr>
              <w:spacing w:line="240" w:lineRule="auto" w:after="0" w:before="0"/>
              <w:ind w:firstLine="0"/>
              <w:jc w:val="left"/>
            </w:pPr>
            <w:r>
              <w:rPr>
                <w:rFonts w:ascii="Times New Roman" w:hAnsi="Times New Roman"/>
                <w:b w:val="0"/>
                <w:sz w:val="24"/>
              </w:rPr>
              <w:t>Ҳар 4 ҳафта</w:t>
            </w:r>
          </w:p>
        </w:tc>
        <w:tc>
          <w:tcPr>
            <w:tcW w:type="dxa" w:w="2721"/>
          </w:tcPr>
          <w:p>
            <w:pPr>
              <w:spacing w:line="240" w:lineRule="auto" w:after="0" w:before="0"/>
              <w:ind w:firstLine="0"/>
              <w:jc w:val="left"/>
            </w:pPr>
            <w:r>
              <w:rPr>
                <w:rFonts w:ascii="Times New Roman" w:hAnsi="Times New Roman"/>
                <w:b w:val="0"/>
                <w:sz w:val="24"/>
              </w:rPr>
              <w:t>Алгометр, нуктаҳо</w:t>
            </w:r>
          </w:p>
        </w:tc>
        <w:tc>
          <w:tcPr>
            <w:tcW w:type="dxa" w:w="3515"/>
          </w:tcPr>
          <w:p>
            <w:pPr>
              <w:spacing w:line="240" w:lineRule="auto" w:after="0" w:before="0"/>
              <w:ind w:firstLine="0"/>
              <w:jc w:val="left"/>
            </w:pPr>
            <w:r>
              <w:rPr>
                <w:rFonts w:ascii="Times New Roman" w:hAnsi="Times New Roman"/>
                <w:b w:val="0"/>
                <w:sz w:val="24"/>
              </w:rPr>
              <w:t>Пайгирии тағйирот</w:t>
            </w:r>
          </w:p>
        </w:tc>
      </w:tr>
      <w:tr>
        <w:tc>
          <w:tcPr>
            <w:tcW w:type="dxa" w:w="2041"/>
          </w:tcPr>
          <w:p>
            <w:pPr>
              <w:spacing w:line="240" w:lineRule="auto" w:after="0" w:before="0"/>
              <w:ind w:firstLine="0"/>
              <w:jc w:val="left"/>
            </w:pPr>
            <w:r>
              <w:rPr>
                <w:rFonts w:ascii="Times New Roman" w:hAnsi="Times New Roman"/>
                <w:b w:val="0"/>
                <w:sz w:val="24"/>
              </w:rPr>
              <w:t>Ҳар 6 моҳ</w:t>
            </w:r>
          </w:p>
        </w:tc>
        <w:tc>
          <w:tcPr>
            <w:tcW w:type="dxa" w:w="2721"/>
          </w:tcPr>
          <w:p>
            <w:pPr>
              <w:spacing w:line="240" w:lineRule="auto" w:after="0" w:before="0"/>
              <w:ind w:firstLine="0"/>
              <w:jc w:val="left"/>
            </w:pPr>
            <w:r>
              <w:rPr>
                <w:rFonts w:ascii="Times New Roman" w:hAnsi="Times New Roman"/>
                <w:b w:val="0"/>
                <w:sz w:val="24"/>
              </w:rPr>
              <w:t>Санҷиши тиббӣ</w:t>
            </w:r>
          </w:p>
        </w:tc>
        <w:tc>
          <w:tcPr>
            <w:tcW w:type="dxa" w:w="3515"/>
          </w:tcPr>
          <w:p>
            <w:pPr>
              <w:spacing w:line="240" w:lineRule="auto" w:after="0" w:before="0"/>
              <w:ind w:firstLine="0"/>
              <w:jc w:val="left"/>
            </w:pPr>
            <w:r>
              <w:rPr>
                <w:rFonts w:ascii="Times New Roman" w:hAnsi="Times New Roman"/>
                <w:b w:val="0"/>
                <w:sz w:val="24"/>
              </w:rPr>
              <w:t>Ҳолати объективӣ</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Муоинаи мутахассис</w:t>
            </w:r>
          </w:p>
        </w:tc>
        <w:tc>
          <w:tcPr>
            <w:tcW w:type="dxa" w:w="3515"/>
          </w:tcPr>
          <w:p>
            <w:pPr>
              <w:spacing w:line="240" w:lineRule="auto" w:after="0" w:before="0"/>
              <w:ind w:firstLine="0"/>
              <w:jc w:val="left"/>
            </w:pPr>
            <w:r>
              <w:rPr>
                <w:rFonts w:ascii="Times New Roman" w:hAnsi="Times New Roman"/>
                <w:b w:val="0"/>
                <w:sz w:val="24"/>
              </w:rPr>
              <w:t>Пешгирии музмӣ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International Association for the Study of Pain. Classification of chronic pain and clinical notes. — Washington: IASP, 2023. — P. 2–44. URL: https://www.iasp-pain.org</w:t>
      </w:r>
    </w:p>
    <w:p>
      <w:pPr>
        <w:spacing w:line="360" w:lineRule="auto" w:after="0"/>
        <w:ind w:firstLine="0"/>
        <w:jc w:val="left"/>
      </w:pPr>
      <w:r>
        <w:rPr>
          <w:rFonts w:ascii="Times New Roman" w:hAnsi="Times New Roman"/>
          <w:b w:val="0"/>
          <w:i w:val="0"/>
          <w:sz w:val="28"/>
        </w:rPr>
        <w:t>2. Nature Reviews Neuroscience. Pain processing, descending modulation and chronic pain: a review. — Nat Rev Neurosci, 2021. — P. 440–470.</w:t>
      </w:r>
    </w:p>
    <w:p>
      <w:pPr>
        <w:spacing w:line="360" w:lineRule="auto" w:after="0"/>
        <w:ind w:firstLine="0"/>
        <w:jc w:val="left"/>
      </w:pPr>
      <w:r>
        <w:rPr>
          <w:rFonts w:ascii="Times New Roman" w:hAnsi="Times New Roman"/>
          <w:b w:val="0"/>
          <w:i w:val="0"/>
          <w:sz w:val="28"/>
        </w:rPr>
        <w:t>3. Boron W. F., Boulpaep E. L. Medical Physiology. 4th ed. — Philadelphia: Elsevier, 2023. — P. 400–450 (Sensory physiology: pain and analgesia).</w:t>
      </w:r>
    </w:p>
    <w:p>
      <w:pPr>
        <w:spacing w:line="360" w:lineRule="auto" w:after="0"/>
        <w:ind w:firstLine="0"/>
        <w:jc w:val="left"/>
      </w:pPr>
      <w:r>
        <w:rPr>
          <w:rFonts w:ascii="Times New Roman" w:hAnsi="Times New Roman"/>
          <w:b w:val="0"/>
          <w:i w:val="0"/>
          <w:sz w:val="28"/>
        </w:rPr>
        <w:t>4. World Health Organization. Guidelines on the management of chronic low back pain and chronic pain fact sheet. — Geneva: WHO, 2023. — P. 1–40. URL: https://www.who.int</w:t>
      </w:r>
    </w:p>
    <w:p>
      <w:pPr>
        <w:spacing w:line="360" w:lineRule="auto" w:after="0"/>
        <w:ind w:firstLine="0"/>
        <w:jc w:val="left"/>
      </w:pPr>
      <w:r>
        <w:rPr>
          <w:rFonts w:ascii="Times New Roman" w:hAnsi="Times New Roman"/>
          <w:b w:val="0"/>
          <w:i w:val="0"/>
          <w:sz w:val="28"/>
        </w:rPr>
        <w:t>5. Ganong W. F. Review of Medical Physiology. 27th ed. — New York: McGraw-Hill, 2023. — P. 150–200 (Pain, analgesia and endogenous opioid systems).</w:t>
      </w:r>
    </w:p>
    <w:p>
      <w:pPr>
        <w:spacing w:line="360" w:lineRule="auto" w:after="0"/>
        <w:ind w:firstLine="0"/>
        <w:jc w:val="left"/>
      </w:pPr>
      <w:r>
        <w:rPr>
          <w:rFonts w:ascii="Times New Roman" w:hAnsi="Times New Roman"/>
          <w:b w:val="0"/>
          <w:i w:val="0"/>
          <w:sz w:val="28"/>
        </w:rPr>
        <w:t>6. StatPearls. Physiology, Pain and the Antinociceptive System. — Treasure Island: StatPearls Publishing, 2024. URL: https://www.ncbi.nlm.nih.gov/books/NBK551562</w:t>
      </w:r>
    </w:p>
    <w:p>
      <w:pPr>
        <w:spacing w:line="360" w:lineRule="auto" w:after="0"/>
        <w:ind w:firstLine="0"/>
        <w:jc w:val="left"/>
      </w:pPr>
      <w:r>
        <w:rPr>
          <w:rFonts w:ascii="Times New Roman" w:hAnsi="Times New Roman"/>
          <w:b w:val="0"/>
          <w:i w:val="0"/>
          <w:sz w:val="28"/>
        </w:rPr>
        <w:t>7. JAMA Network Open. Exercise therapy, breathing practice and chronic pain: cohort studies. — JAMA Netw Open, 2022. — P. 2200–2218.</w:t>
      </w:r>
    </w:p>
    <w:p>
      <w:pPr>
        <w:spacing w:line="360" w:lineRule="auto" w:after="0"/>
        <w:ind w:firstLine="0"/>
        <w:jc w:val="left"/>
      </w:pPr>
      <w:r>
        <w:rPr>
          <w:rFonts w:ascii="Times New Roman" w:hAnsi="Times New Roman"/>
          <w:b w:val="0"/>
          <w:i w:val="0"/>
          <w:sz w:val="28"/>
        </w:rPr>
        <w:t>8. Cochrane Database of Systematic Reviews. Exercise therapy for chronic low back pain: systematic review. — Chichester: Wiley, 2023. — P. 1–120.</w:t>
      </w:r>
    </w:p>
    <w:p>
      <w:pPr>
        <w:spacing w:line="360" w:lineRule="auto" w:after="0"/>
        <w:ind w:firstLine="0"/>
        <w:jc w:val="left"/>
      </w:pPr>
      <w:r>
        <w:rPr>
          <w:rFonts w:ascii="Times New Roman" w:hAnsi="Times New Roman"/>
          <w:b w:val="0"/>
          <w:i w:val="0"/>
          <w:sz w:val="28"/>
        </w:rPr>
        <w:t>9. Маҷмуаи корҳои амалии физиология ва биохимияи одам. — Хуҷанд: ДИДТ, 2026. — 260 варақ.</w:t>
      </w:r>
    </w:p>
    <w:p>
      <w:pPr>
        <w:spacing w:line="360" w:lineRule="auto" w:after="0"/>
        <w:ind w:firstLine="0"/>
        <w:jc w:val="left"/>
      </w:pPr>
      <w:r>
        <w:rPr>
          <w:rFonts w:ascii="Times New Roman" w:hAnsi="Times New Roman"/>
          <w:b w:val="0"/>
          <w:i w:val="0"/>
          <w:sz w:val="28"/>
        </w:rPr>
        <w:t>10. Маҷмӯаи мақолаҳои конфаренси илмии ҷавонон «Илми муосир ва саломатӣ». — Хуҷанд, 2024. — С. 219–240.</w:t>
      </w:r>
    </w:p>
    <w:p>
      <w:pPr>
        <w:spacing w:line="360" w:lineRule="auto" w:after="0"/>
        <w:ind w:firstLine="0"/>
        <w:jc w:val="left"/>
      </w:pPr>
      <w:r>
        <w:rPr>
          <w:rFonts w:ascii="Times New Roman" w:hAnsi="Times New Roman"/>
          <w:b w:val="0"/>
          <w:i w:val="0"/>
          <w:sz w:val="28"/>
        </w:rPr>
        <w:t>11. Guyton A. C., Hall J. E. Textbook of Medical Physiology. 15th ed. — Philadelphia: Elsevier, 2021. — P. 680–712 (Somatic sensations: pain, headache and thermal sensations).</w:t>
      </w:r>
    </w:p>
    <w:p>
      <w:pPr>
        <w:spacing w:line="360" w:lineRule="auto" w:after="0"/>
        <w:ind w:firstLine="0"/>
        <w:jc w:val="left"/>
      </w:pPr>
      <w:r>
        <w:rPr>
          <w:rFonts w:ascii="Times New Roman" w:hAnsi="Times New Roman"/>
          <w:b w:val="0"/>
          <w:i w:val="0"/>
          <w:sz w:val="28"/>
        </w:rPr>
        <w:t>12. New England Journal of Medicine. Chronic pain: mechanisms and modern management: a review. — N Engl J Med, 2021. — P. 2200–2224.</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