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«КАЛСИЙ, ФОСФОР ВА МАГНИЙ»</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МИНЕРАЛҲО ДАР ОРГАНИЗАМ: ТАҚСИМ, ҶАБР ВА УСТУХОН</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Тақсими минералҳо ва нақшҳо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Ҷабр ва витамин D</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Сатҳи хуни сурх ва намунаҳо</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1.4. Захира ва устухон</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БАНДИ 2. ТАНЗИМИ ГОРМОНӢ, КАМӢ ВА ГУРДА</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2.1. Гормонҳои танзимкунанда</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2.2. Камӣ ва зиёдатии калсий</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2.3. Мубодилаи магний</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2.4. Гурда ва бозҷабр</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БАНДИ 3. МЕЪОР, МАНБАЪ, МУОЛИҶА ВА ТАҲЛИЛ</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3.1. Меъорҳои рӯзона ва манбаъҳо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3.2. Таҳлили гипо ва гиперкалсемия</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3.3. Доруҳо ва суплементҳо</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3.4. Натиҷаҳо ва мубоҳиса</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ЗАМИМАИ Б. МЕЪОРҲОИ ЛАБОРАТОРӢ ВА РӮЗОНА</w:t>
      </w:r>
      <w:r>
        <w:rPr>
          <w:rFonts w:ascii="Times New Roman" w:hAnsi="Times New Roman"/>
          <w:sz w:val="28"/>
        </w:rPr>
        <w:tab/>
        <w:t>24</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Минералҳои калсий, фосфор ва магний пойаи кимиёии ҳаётанд. Калсий сигнали ҳуҷайра ва кори мушакро мебарад [1, 940-б.]. Фосфор дар ДНК, РНК ва АТФ мемонад [2, 496-б.]. Магний ҳамкори зиёда аз 300 фермент аст [3, 4-б.]. Аз ин сабб се минерал пайваст омӯхта мешаванд [4, 4-б.]. Ин ҷузъи таърифи минералҳо мебошад.</w:t>
      </w:r>
    </w:p>
    <w:p>
      <w:pPr>
        <w:spacing w:line="360" w:lineRule="auto" w:after="0"/>
        <w:ind w:firstLine="709"/>
        <w:jc w:val="both"/>
      </w:pPr>
      <w:r>
        <w:rPr>
          <w:rFonts w:ascii="Times New Roman" w:hAnsi="Times New Roman"/>
          <w:b w:val="0"/>
          <w:i w:val="0"/>
          <w:sz w:val="28"/>
        </w:rPr>
        <w:t>Бадани калонсол минерали бисёр дорад. Калсий тақрибан 1 100 г мемонад [2, 496-б.]. 99 фоизи он дар устухон мегузарад [5, 1-б.]. Фосфор 600 г дорад ва 87 фоизаш устухонист [6, 4-б.]. Магний 25 г дорад ва 60 фоизаш дар устухон мемонад [3, 4-б.]. Аз ин сабб устухон захираи асосӣ мебошад [7, 4-б.]. Ин ҷузъи тақсими минерал мебошад.</w:t>
      </w:r>
    </w:p>
    <w:p>
      <w:pPr>
        <w:spacing w:line="360" w:lineRule="auto" w:after="0"/>
        <w:ind w:firstLine="709"/>
        <w:jc w:val="both"/>
      </w:pPr>
      <w:r>
        <w:rPr>
          <w:rFonts w:ascii="Times New Roman" w:hAnsi="Times New Roman"/>
          <w:b w:val="0"/>
          <w:i w:val="0"/>
          <w:sz w:val="28"/>
        </w:rPr>
        <w:t>Хуни сурх сатҳи тангро нигоҳ медорад. Калсии умумӣ 2,2 то 2,6 ммол/л мешавад [5, 1-б.]. Қисми фаъоли ионӣ 1,1 то 1,3 мешавад [5, 1-б.]. Фосфор 0,8 то 1,45 ва магний 0,7 то 1,0 мешавад [8, 34-б.]. Аз ин сабб таҳлил дақиқ мешавад [9, 413-б.]. Ин ҷузъи меъори хун мебошад.</w:t>
      </w:r>
    </w:p>
    <w:p>
      <w:pPr>
        <w:spacing w:line="360" w:lineRule="auto" w:after="0"/>
        <w:ind w:firstLine="709"/>
        <w:jc w:val="both"/>
      </w:pPr>
      <w:r>
        <w:rPr>
          <w:rFonts w:ascii="Times New Roman" w:hAnsi="Times New Roman"/>
          <w:b w:val="0"/>
          <w:i w:val="0"/>
          <w:sz w:val="28"/>
        </w:rPr>
        <w:t>Сатҳ бо гормонҳо идора мешавад. Парагормон аз бандаки сипаршакл меояд [10, 4-б.]. Калцитриол шакли фаъоли витамин D аст [11, 4-б.]. Калцитонин фаъолияти остеокластро мекашад [5, 1-б.]. Аз ин сабб сатҳ мӯътадил мемонад [10, 6-б.]. Ин ҷузъи гормонҳо мебошад.</w:t>
      </w:r>
    </w:p>
    <w:p>
      <w:pPr>
        <w:spacing w:line="360" w:lineRule="auto" w:after="0"/>
        <w:ind w:firstLine="709"/>
        <w:jc w:val="both"/>
      </w:pPr>
      <w:r>
        <w:rPr>
          <w:rFonts w:ascii="Times New Roman" w:hAnsi="Times New Roman"/>
          <w:b w:val="0"/>
          <w:i w:val="0"/>
          <w:sz w:val="28"/>
        </w:rPr>
        <w:t>Камии минералҳо паҳнтарин аст. Гипокалсемия бо витамин D ва гурда меояд [12, 1-б.]. Белгии Труссо 94 фоиз ҳассосӣ дорад [12, 2-б.]. Аз ин сабб ташхис зуд мешавад [13, 4-б.]. Ин ҷузъи камии калсий мебошад.</w:t>
      </w:r>
    </w:p>
    <w:p>
      <w:pPr>
        <w:spacing w:line="360" w:lineRule="auto" w:after="0"/>
        <w:ind w:firstLine="709"/>
        <w:jc w:val="both"/>
      </w:pPr>
      <w:r>
        <w:rPr>
          <w:rFonts w:ascii="Times New Roman" w:hAnsi="Times New Roman"/>
          <w:b w:val="0"/>
          <w:i w:val="0"/>
          <w:sz w:val="28"/>
        </w:rPr>
        <w:t>Магний низ кам мешавад. Доруҳои зиддиасид ва диуретикҳо магнийро мебароранд [14, 1-б.]. Белгӣ дар сатҳи 0,5 ммол/л меояд [14, 1-б.]. Аз ин сабб назорат лозим аст [3, 6-б.]. Ин ҷузъи назорати магний мебошад.</w:t>
      </w:r>
    </w:p>
    <w:p>
      <w:pPr>
        <w:spacing w:line="360" w:lineRule="auto" w:after="0"/>
        <w:ind w:firstLine="709"/>
        <w:jc w:val="both"/>
      </w:pPr>
      <w:r>
        <w:rPr>
          <w:rFonts w:ascii="Times New Roman" w:hAnsi="Times New Roman"/>
          <w:b w:val="0"/>
          <w:i w:val="0"/>
          <w:sz w:val="28"/>
        </w:rPr>
        <w:t>Объекти таҳқиқ — мубодилаи калсий, фосфор ва магний. Субъекти таҳқиқ — ҷабр, хуни сурх, устухон, гормонҳо ва гурда. Мақсади кор — ҷамъбасти мубодила, таҳлили камӣ ва зиёдатӣ ва тарҳи таҷриба [15, 488-б.]. Натиҷаҳо дар ҷадвал, мисол ва расм ҷамъбаст мешаванд [9, 413-б.].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тавсифи тақсими минералҳо. 2) омӯхтани ҷабр ва витамин D. 3) таҳлили хуни сурх ва намунаҳо. 4) баррасии захира ва устухон. 5) таҳлили гормонҳои танзимкунанда. 6) омӯхтани камӣ, зиёдатӣ ва мубодилаи магний. 7) тарҳи таҷрибаи лабораторӣ бо ҳисоби ададӣ [9, 414-б.]. Ҳар вазифа дар банди худ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мешавад. Реҷаи таҷриба аз маҷмуаи корҳои амалии кафедра гирифта шудааст [9, 415-б.]. Меъорҳо бо тавсияҳои муосир муқоиса мешаванд [8, 36-б.]. Мисолҳо бо рақамҳои манбаъ ҳисоб шудаанд [16, 286-б.]. Китоби Комов ба донишҷӯи рус ёрӣ медиҳад [17, 381-б.]. Ин услуб эътимоднокии натиҷаро нигоҳ медорад.</w:t>
      </w:r>
    </w:p>
    <w:p>
      <w:pPr>
        <w:spacing w:line="360" w:lineRule="auto" w:after="0"/>
        <w:ind w:firstLine="709"/>
        <w:jc w:val="both"/>
      </w:pPr>
      <w:r>
        <w:rPr>
          <w:rFonts w:ascii="Times New Roman" w:hAnsi="Times New Roman"/>
          <w:b w:val="0"/>
          <w:i w:val="0"/>
          <w:sz w:val="28"/>
        </w:rPr>
        <w:t>Кор ба серияи мавзӯъҳои биохимия мегузарад. Мавзӯи 18 мубодилаи оҳанро додааст [16, 286-б.]. Мавзӯи 19 минералҳои асосиро мегирад [18, 243-б.]. Аз ин сабб пайвасти серия давом мекунад [19, 377-б.]. Ин пайвасти серия мебошад.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адабиёт ва ду замима. Банди якум тақсим, ҷабр, хун ва устухонро медиҳад. Банди дуюм гормонҳо, камӣ, магний ва гурдаро таҳлил мекунад. Банди сеюм меъор, дору ва натиҷаҳоро пешниҳод мекунад. Кори умумӣ тақрибан 31 саҳифа ҳаҷм дорад [18, 243-б.]. Мавзӯъ бо физиология, эндокринология ва тибби дохилӣ пайваст аст [19, 377-б.].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МИНЕРАЛҲО ДАР ОРГАНИЗАМ: ТАҚСИМ, ҶАБР ВА УСТУХОН</w:t>
      </w:r>
    </w:p>
    <w:p>
      <w:pPr>
        <w:spacing w:line="360" w:lineRule="auto" w:after="0"/>
        <w:ind w:firstLine="709"/>
        <w:jc w:val="left"/>
      </w:pPr>
      <w:r>
        <w:rPr>
          <w:rFonts w:ascii="Times New Roman" w:hAnsi="Times New Roman"/>
          <w:b/>
          <w:i w:val="0"/>
          <w:sz w:val="28"/>
        </w:rPr>
        <w:t>1.1. Тақсими минералҳо ва нақшҳо</w:t>
      </w:r>
    </w:p>
    <w:p>
      <w:pPr>
        <w:spacing w:line="360" w:lineRule="auto" w:after="0"/>
        <w:ind w:firstLine="709"/>
        <w:jc w:val="both"/>
      </w:pPr>
      <w:r>
        <w:rPr>
          <w:rFonts w:ascii="Times New Roman" w:hAnsi="Times New Roman"/>
          <w:b w:val="0"/>
          <w:i w:val="0"/>
          <w:sz w:val="28"/>
        </w:rPr>
        <w:t>Организми одам се минерали асосиро нигоҳ медорад. Калсий нақши сигнал ва устухон дорад [5, 1-б.]. Фосфор ба ДНК ва АТФ мегузарад [2, 496-б.]. Магний ҳамкори ферментҳо мешавад [3, 4-б.]. Аз ин сабб тақсим ҷадвалӣ мешавад [4, 4-б.]. Ин ҷузъи нақши минералҳо мебошад.</w:t>
      </w:r>
    </w:p>
    <w:p>
      <w:pPr>
        <w:spacing w:line="360" w:lineRule="auto" w:after="0"/>
        <w:ind w:firstLine="709"/>
        <w:jc w:val="both"/>
      </w:pPr>
      <w:r>
        <w:rPr>
          <w:rFonts w:ascii="Times New Roman" w:hAnsi="Times New Roman"/>
          <w:b w:val="0"/>
          <w:i w:val="0"/>
          <w:sz w:val="28"/>
        </w:rPr>
        <w:t>Тақсими минералҳо якхела нест. Калсий 99 фоиз дар устухон мемонад [5, 1-б.]. Фосфор 87 фоизаш устухонист [6, 4-б.]. Магний 60 фоизаш дар устухон ва 39 фоизаш дар ҳуҷайра мемонад [3, 4-б.]. Аз ин сабб хуни сурх танҳо ҷузъи хурд дорад [8, 34-б.]. Ин ҷузъи тақсими устухон мебошад.</w:t>
      </w:r>
    </w:p>
    <w:p>
      <w:pPr>
        <w:spacing w:line="360" w:lineRule="auto" w:after="0"/>
        <w:ind w:firstLine="709"/>
        <w:jc w:val="both"/>
      </w:pPr>
      <w:r>
        <w:rPr>
          <w:rFonts w:ascii="Times New Roman" w:hAnsi="Times New Roman"/>
          <w:b w:val="0"/>
          <w:i w:val="0"/>
          <w:sz w:val="28"/>
        </w:rPr>
        <w:t>Нақшҳои ҳуҷайравӣ сершуморанд. Калсий ҳар чордаҳ пайоми ҳуҷайраро мебарад [4, 4-б.]. Фосфор группаи фосфати АТФ-ро месозад [1, 942-б.]. Магний комплекси АТФ-ро пойдор мекунад [3, 4-б.]. Аз ин сабб се минерал ҳамроҳ кор мекунанд [2, 498-б.]. Ин ҷузъи нақши ҳуҷайравӣ мебошад.</w:t>
      </w:r>
    </w:p>
    <w:p>
      <w:pPr>
        <w:spacing w:line="240" w:lineRule="auto" w:after="0"/>
        <w:ind w:firstLine="0"/>
        <w:jc w:val="center"/>
      </w:pPr>
      <w:r>
        <w:rPr>
          <w:rFonts w:ascii="Times New Roman" w:hAnsi="Times New Roman"/>
          <w:b/>
          <w:i w:val="0"/>
          <w:sz w:val="24"/>
        </w:rPr>
        <w:t>Ҷадвали 1.1 — Тақсими калсий, фосфор ва магний дар организм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Минерал</w:t>
            </w:r>
          </w:p>
        </w:tc>
        <w:tc>
          <w:tcPr>
            <w:tcW w:type="dxa" w:w="1587"/>
            <w:shd w:val="clear" w:fill="EDEDED"/>
          </w:tcPr>
          <w:p>
            <w:pPr>
              <w:spacing w:line="240" w:lineRule="auto" w:after="0" w:before="0"/>
              <w:ind w:firstLine="0"/>
              <w:jc w:val="left"/>
            </w:pPr>
            <w:r>
              <w:rPr>
                <w:rFonts w:ascii="Times New Roman" w:hAnsi="Times New Roman"/>
                <w:b/>
                <w:sz w:val="24"/>
              </w:rPr>
              <w:t>Ҷамъ (г)</w:t>
            </w:r>
          </w:p>
        </w:tc>
        <w:tc>
          <w:tcPr>
            <w:tcW w:type="dxa" w:w="1701"/>
            <w:shd w:val="clear" w:fill="EDEDED"/>
          </w:tcPr>
          <w:p>
            <w:pPr>
              <w:spacing w:line="240" w:lineRule="auto" w:after="0" w:before="0"/>
              <w:ind w:firstLine="0"/>
              <w:jc w:val="left"/>
            </w:pPr>
            <w:r>
              <w:rPr>
                <w:rFonts w:ascii="Times New Roman" w:hAnsi="Times New Roman"/>
                <w:b/>
                <w:sz w:val="24"/>
              </w:rPr>
              <w:t>Устухон (%)</w:t>
            </w:r>
          </w:p>
        </w:tc>
        <w:tc>
          <w:tcPr>
            <w:tcW w:type="dxa" w:w="3288"/>
            <w:shd w:val="clear" w:fill="EDEDED"/>
          </w:tcPr>
          <w:p>
            <w:pPr>
              <w:spacing w:line="240" w:lineRule="auto" w:after="0" w:before="0"/>
              <w:ind w:firstLine="0"/>
              <w:jc w:val="left"/>
            </w:pPr>
            <w:r>
              <w:rPr>
                <w:rFonts w:ascii="Times New Roman" w:hAnsi="Times New Roman"/>
                <w:b/>
                <w:sz w:val="24"/>
              </w:rPr>
              <w:t>Ҷои дигар</w:t>
            </w:r>
          </w:p>
        </w:tc>
      </w:tr>
      <w:tr>
        <w:tc>
          <w:tcPr>
            <w:tcW w:type="dxa" w:w="2494"/>
          </w:tcPr>
          <w:p>
            <w:pPr>
              <w:spacing w:line="240" w:lineRule="auto" w:after="0" w:before="0"/>
              <w:ind w:firstLine="0"/>
              <w:jc w:val="left"/>
            </w:pPr>
            <w:r>
              <w:rPr>
                <w:rFonts w:ascii="Times New Roman" w:hAnsi="Times New Roman"/>
                <w:b w:val="0"/>
                <w:sz w:val="24"/>
              </w:rPr>
              <w:t>Калсий</w:t>
            </w:r>
          </w:p>
        </w:tc>
        <w:tc>
          <w:tcPr>
            <w:tcW w:type="dxa" w:w="1587"/>
          </w:tcPr>
          <w:p>
            <w:pPr>
              <w:spacing w:line="240" w:lineRule="auto" w:after="0" w:before="0"/>
              <w:ind w:firstLine="0"/>
              <w:jc w:val="left"/>
            </w:pPr>
            <w:r>
              <w:rPr>
                <w:rFonts w:ascii="Times New Roman" w:hAnsi="Times New Roman"/>
                <w:b w:val="0"/>
                <w:sz w:val="24"/>
              </w:rPr>
              <w:t>1 100 [2, 496-б.]</w:t>
            </w:r>
          </w:p>
        </w:tc>
        <w:tc>
          <w:tcPr>
            <w:tcW w:type="dxa" w:w="1701"/>
          </w:tcPr>
          <w:p>
            <w:pPr>
              <w:spacing w:line="240" w:lineRule="auto" w:after="0" w:before="0"/>
              <w:ind w:firstLine="0"/>
              <w:jc w:val="left"/>
            </w:pPr>
            <w:r>
              <w:rPr>
                <w:rFonts w:ascii="Times New Roman" w:hAnsi="Times New Roman"/>
                <w:b w:val="0"/>
                <w:sz w:val="24"/>
              </w:rPr>
              <w:t>99 [5, 1-б.]</w:t>
            </w:r>
          </w:p>
        </w:tc>
        <w:tc>
          <w:tcPr>
            <w:tcW w:type="dxa" w:w="3288"/>
          </w:tcPr>
          <w:p>
            <w:pPr>
              <w:spacing w:line="240" w:lineRule="auto" w:after="0" w:before="0"/>
              <w:ind w:firstLine="0"/>
              <w:jc w:val="left"/>
            </w:pPr>
            <w:r>
              <w:rPr>
                <w:rFonts w:ascii="Times New Roman" w:hAnsi="Times New Roman"/>
                <w:b w:val="0"/>
                <w:sz w:val="24"/>
              </w:rPr>
              <w:t>Хуни сурх, ҳуҷайра [4, 4-б.]</w:t>
            </w:r>
          </w:p>
        </w:tc>
      </w:tr>
      <w:tr>
        <w:tc>
          <w:tcPr>
            <w:tcW w:type="dxa" w:w="2494"/>
          </w:tcPr>
          <w:p>
            <w:pPr>
              <w:spacing w:line="240" w:lineRule="auto" w:after="0" w:before="0"/>
              <w:ind w:firstLine="0"/>
              <w:jc w:val="left"/>
            </w:pPr>
            <w:r>
              <w:rPr>
                <w:rFonts w:ascii="Times New Roman" w:hAnsi="Times New Roman"/>
                <w:b w:val="0"/>
                <w:sz w:val="24"/>
              </w:rPr>
              <w:t>Фосфор</w:t>
            </w:r>
          </w:p>
        </w:tc>
        <w:tc>
          <w:tcPr>
            <w:tcW w:type="dxa" w:w="1587"/>
          </w:tcPr>
          <w:p>
            <w:pPr>
              <w:spacing w:line="240" w:lineRule="auto" w:after="0" w:before="0"/>
              <w:ind w:firstLine="0"/>
              <w:jc w:val="left"/>
            </w:pPr>
            <w:r>
              <w:rPr>
                <w:rFonts w:ascii="Times New Roman" w:hAnsi="Times New Roman"/>
                <w:b w:val="0"/>
                <w:sz w:val="24"/>
              </w:rPr>
              <w:t>600 [6, 4-б.]</w:t>
            </w:r>
          </w:p>
        </w:tc>
        <w:tc>
          <w:tcPr>
            <w:tcW w:type="dxa" w:w="1701"/>
          </w:tcPr>
          <w:p>
            <w:pPr>
              <w:spacing w:line="240" w:lineRule="auto" w:after="0" w:before="0"/>
              <w:ind w:firstLine="0"/>
              <w:jc w:val="left"/>
            </w:pPr>
            <w:r>
              <w:rPr>
                <w:rFonts w:ascii="Times New Roman" w:hAnsi="Times New Roman"/>
                <w:b w:val="0"/>
                <w:sz w:val="24"/>
              </w:rPr>
              <w:t>87 [6, 4-б.]</w:t>
            </w:r>
          </w:p>
        </w:tc>
        <w:tc>
          <w:tcPr>
            <w:tcW w:type="dxa" w:w="3288"/>
          </w:tcPr>
          <w:p>
            <w:pPr>
              <w:spacing w:line="240" w:lineRule="auto" w:after="0" w:before="0"/>
              <w:ind w:firstLine="0"/>
              <w:jc w:val="left"/>
            </w:pPr>
            <w:r>
              <w:rPr>
                <w:rFonts w:ascii="Times New Roman" w:hAnsi="Times New Roman"/>
                <w:b w:val="0"/>
                <w:sz w:val="24"/>
              </w:rPr>
              <w:t>Ҳуҷайра, ДНК, АТФ [2, 496-б.]</w:t>
            </w:r>
          </w:p>
        </w:tc>
      </w:tr>
      <w:tr>
        <w:tc>
          <w:tcPr>
            <w:tcW w:type="dxa" w:w="2494"/>
          </w:tcPr>
          <w:p>
            <w:pPr>
              <w:spacing w:line="240" w:lineRule="auto" w:after="0" w:before="0"/>
              <w:ind w:firstLine="0"/>
              <w:jc w:val="left"/>
            </w:pPr>
            <w:r>
              <w:rPr>
                <w:rFonts w:ascii="Times New Roman" w:hAnsi="Times New Roman"/>
                <w:b w:val="0"/>
                <w:sz w:val="24"/>
              </w:rPr>
              <w:t>Магний</w:t>
            </w:r>
          </w:p>
        </w:tc>
        <w:tc>
          <w:tcPr>
            <w:tcW w:type="dxa" w:w="1587"/>
          </w:tcPr>
          <w:p>
            <w:pPr>
              <w:spacing w:line="240" w:lineRule="auto" w:after="0" w:before="0"/>
              <w:ind w:firstLine="0"/>
              <w:jc w:val="left"/>
            </w:pPr>
            <w:r>
              <w:rPr>
                <w:rFonts w:ascii="Times New Roman" w:hAnsi="Times New Roman"/>
                <w:b w:val="0"/>
                <w:sz w:val="24"/>
              </w:rPr>
              <w:t>25 [3, 4-б.]</w:t>
            </w:r>
          </w:p>
        </w:tc>
        <w:tc>
          <w:tcPr>
            <w:tcW w:type="dxa" w:w="1701"/>
          </w:tcPr>
          <w:p>
            <w:pPr>
              <w:spacing w:line="240" w:lineRule="auto" w:after="0" w:before="0"/>
              <w:ind w:firstLine="0"/>
              <w:jc w:val="left"/>
            </w:pPr>
            <w:r>
              <w:rPr>
                <w:rFonts w:ascii="Times New Roman" w:hAnsi="Times New Roman"/>
                <w:b w:val="0"/>
                <w:sz w:val="24"/>
              </w:rPr>
              <w:t>60 [3, 4-б.]</w:t>
            </w:r>
          </w:p>
        </w:tc>
        <w:tc>
          <w:tcPr>
            <w:tcW w:type="dxa" w:w="3288"/>
          </w:tcPr>
          <w:p>
            <w:pPr>
              <w:spacing w:line="240" w:lineRule="auto" w:after="0" w:before="0"/>
              <w:ind w:firstLine="0"/>
              <w:jc w:val="left"/>
            </w:pPr>
            <w:r>
              <w:rPr>
                <w:rFonts w:ascii="Times New Roman" w:hAnsi="Times New Roman"/>
                <w:b w:val="0"/>
                <w:sz w:val="24"/>
              </w:rPr>
              <w:t>Мускул 39, ЭЧЖ 1 [3,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Захираи устухон ададӣ мешавад. Калсии бадан тақрибан 1 100 г аст [2, 496-б.]. Ҳисоб: 1 100 × 0,99 = 1 089 г мегардад. Фосфор 600 × 0,87 = 522 г мегардад. Аз ин сабб устухон захираи калон дорад [7, 4-б.]. Ин ҷузъи ҳисоби устухон мебошад.</w:t>
      </w:r>
    </w:p>
    <w:p>
      <w:pPr>
        <w:spacing w:line="360" w:lineRule="auto" w:after="0"/>
        <w:ind w:firstLine="709"/>
        <w:jc w:val="both"/>
      </w:pPr>
      <w:r>
        <w:rPr>
          <w:rFonts w:ascii="Times New Roman" w:hAnsi="Times New Roman"/>
          <w:b w:val="0"/>
          <w:i w:val="0"/>
          <w:sz w:val="28"/>
        </w:rPr>
        <w:t>Мисоли 2. Қисми ионии хун ҳисоб мешавад. Калсии умумӣ 2,4 ммол/л мемонад [8, 34-б.]. Ҳисоб: 2,4 × 0,50 = 1,2 ммол/л мегардад. Ин қисми фаъоли биологӣ аст [5, 1-б.]. Аз ин сабб тест ионӣ дақиқтар мебошад [8, 36-б.]. Ин ҷузъи ионии хун мебошад.</w:t>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Саҳми устухон дар тақсими се минерал (аз Ҷадвали 1.1)</w:t>
      </w:r>
    </w:p>
    <w:p>
      <w:pPr>
        <w:spacing w:line="360" w:lineRule="auto" w:after="0"/>
        <w:ind w:firstLine="709"/>
        <w:jc w:val="left"/>
      </w:pPr>
      <w:r>
        <w:rPr>
          <w:rFonts w:ascii="Times New Roman" w:hAnsi="Times New Roman"/>
          <w:b/>
          <w:i w:val="0"/>
          <w:sz w:val="28"/>
        </w:rPr>
        <w:t>1.2. Ҷабр ва витамин D</w:t>
      </w:r>
    </w:p>
    <w:p>
      <w:pPr>
        <w:spacing w:line="360" w:lineRule="auto" w:after="0"/>
        <w:ind w:firstLine="709"/>
        <w:jc w:val="both"/>
      </w:pPr>
      <w:r>
        <w:rPr>
          <w:rFonts w:ascii="Times New Roman" w:hAnsi="Times New Roman"/>
          <w:b w:val="0"/>
          <w:i w:val="0"/>
          <w:sz w:val="28"/>
        </w:rPr>
        <w:t>Ҷабри минерал дар рӯда мегузарад. Калсий бо 25 то 30 фоиз ҷабр мешавад [4, 4-б.]. Витамин D ҷабрро то 40 фоиз мефзояд [11, 4-б.]. Фосфор бе витамин D 60 то 70 фоиз мешавад [6, 4-б.]. Магний 30 то 40 фоиз ҷабр мешавад [3, 4-б.]. Ин ҷузъи ҷабри рӯдагӣ мебошад.</w:t>
      </w:r>
    </w:p>
    <w:p>
      <w:pPr>
        <w:spacing w:line="360" w:lineRule="auto" w:after="0"/>
        <w:ind w:firstLine="709"/>
        <w:jc w:val="both"/>
      </w:pPr>
      <w:r>
        <w:rPr>
          <w:rFonts w:ascii="Times New Roman" w:hAnsi="Times New Roman"/>
          <w:b w:val="0"/>
          <w:i w:val="0"/>
          <w:sz w:val="28"/>
        </w:rPr>
        <w:t>Витамин D ду қадам фаъол мешавад. Ҷигар шакли 25(OH)D-ро медиҳад [11, 6-б.]. Гурда бо 1-гидроксилаза калцитриол месозад [10, 6-б.]. Калцитриол протеини калибиндро мефзояд [4, 6-б.]. Аз ин сабб камии витамин D ҷабрро мекашад [13, 4-б.]. Ин ҷузъи фаъолшавии витамин D мебошад.</w:t>
      </w:r>
    </w:p>
    <w:p>
      <w:pPr>
        <w:spacing w:line="360" w:lineRule="auto" w:after="0"/>
        <w:ind w:firstLine="709"/>
        <w:jc w:val="both"/>
      </w:pPr>
      <w:r>
        <w:rPr>
          <w:rFonts w:ascii="Times New Roman" w:hAnsi="Times New Roman"/>
          <w:b w:val="0"/>
          <w:i w:val="0"/>
          <w:sz w:val="28"/>
        </w:rPr>
        <w:t>Танзими ҷабр бо организм пайваст аст. Калибиндон калсиро ба хун мебаранд [4, 6-б.]. Фосфор бо нақлиёти содда мегузарад [6, 6-б.]. Магний бо роҳи паракинетӣ мешавад [3, 6-б.]. Аз ин сабб ҷабри се минерал фарқ мекунад [2, 498-б.]. Ин ҷузъи танзими ҷабр мебошад.</w:t>
      </w:r>
    </w:p>
    <w:p>
      <w:pPr>
        <w:spacing w:line="240" w:lineRule="auto" w:after="0"/>
        <w:ind w:firstLine="0"/>
        <w:jc w:val="center"/>
      </w:pPr>
      <w:r>
        <w:rPr>
          <w:rFonts w:ascii="Times New Roman" w:hAnsi="Times New Roman"/>
          <w:b/>
          <w:i w:val="0"/>
          <w:sz w:val="24"/>
        </w:rPr>
        <w:t>Ҷадвали 1.2 — Ҷабри рӯдагии минералҳо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Минерал</w:t>
            </w:r>
          </w:p>
        </w:tc>
        <w:tc>
          <w:tcPr>
            <w:tcW w:type="dxa" w:w="2041"/>
            <w:shd w:val="clear" w:fill="EDEDED"/>
          </w:tcPr>
          <w:p>
            <w:pPr>
              <w:spacing w:line="240" w:lineRule="auto" w:after="0" w:before="0"/>
              <w:ind w:firstLine="0"/>
              <w:jc w:val="left"/>
            </w:pPr>
            <w:r>
              <w:rPr>
                <w:rFonts w:ascii="Times New Roman" w:hAnsi="Times New Roman"/>
                <w:b/>
                <w:sz w:val="24"/>
              </w:rPr>
              <w:t>Ҷабри парҳезӣ (%)</w:t>
            </w:r>
          </w:p>
        </w:tc>
        <w:tc>
          <w:tcPr>
            <w:tcW w:type="dxa" w:w="2041"/>
            <w:shd w:val="clear" w:fill="EDEDED"/>
          </w:tcPr>
          <w:p>
            <w:pPr>
              <w:spacing w:line="240" w:lineRule="auto" w:after="0" w:before="0"/>
              <w:ind w:firstLine="0"/>
              <w:jc w:val="left"/>
            </w:pPr>
            <w:r>
              <w:rPr>
                <w:rFonts w:ascii="Times New Roman" w:hAnsi="Times New Roman"/>
                <w:b/>
                <w:sz w:val="24"/>
              </w:rPr>
              <w:t>Бо витамин D (%)</w:t>
            </w:r>
          </w:p>
        </w:tc>
        <w:tc>
          <w:tcPr>
            <w:tcW w:type="dxa" w:w="2721"/>
            <w:shd w:val="clear" w:fill="EDEDED"/>
          </w:tcPr>
          <w:p>
            <w:pPr>
              <w:spacing w:line="240" w:lineRule="auto" w:after="0" w:before="0"/>
              <w:ind w:firstLine="0"/>
              <w:jc w:val="left"/>
            </w:pPr>
            <w:r>
              <w:rPr>
                <w:rFonts w:ascii="Times New Roman" w:hAnsi="Times New Roman"/>
                <w:b/>
                <w:sz w:val="24"/>
              </w:rPr>
              <w:t>Шарҳ</w:t>
            </w:r>
          </w:p>
        </w:tc>
      </w:tr>
      <w:tr>
        <w:tc>
          <w:tcPr>
            <w:tcW w:type="dxa" w:w="2268"/>
          </w:tcPr>
          <w:p>
            <w:pPr>
              <w:spacing w:line="240" w:lineRule="auto" w:after="0" w:before="0"/>
              <w:ind w:firstLine="0"/>
              <w:jc w:val="left"/>
            </w:pPr>
            <w:r>
              <w:rPr>
                <w:rFonts w:ascii="Times New Roman" w:hAnsi="Times New Roman"/>
                <w:b w:val="0"/>
                <w:sz w:val="24"/>
              </w:rPr>
              <w:t>Калсий</w:t>
            </w:r>
          </w:p>
        </w:tc>
        <w:tc>
          <w:tcPr>
            <w:tcW w:type="dxa" w:w="2041"/>
          </w:tcPr>
          <w:p>
            <w:pPr>
              <w:spacing w:line="240" w:lineRule="auto" w:after="0" w:before="0"/>
              <w:ind w:firstLine="0"/>
              <w:jc w:val="left"/>
            </w:pPr>
            <w:r>
              <w:rPr>
                <w:rFonts w:ascii="Times New Roman" w:hAnsi="Times New Roman"/>
                <w:b w:val="0"/>
                <w:sz w:val="24"/>
              </w:rPr>
              <w:t>25–30 [4, 4-б.]</w:t>
            </w:r>
          </w:p>
        </w:tc>
        <w:tc>
          <w:tcPr>
            <w:tcW w:type="dxa" w:w="2041"/>
          </w:tcPr>
          <w:p>
            <w:pPr>
              <w:spacing w:line="240" w:lineRule="auto" w:after="0" w:before="0"/>
              <w:ind w:firstLine="0"/>
              <w:jc w:val="left"/>
            </w:pPr>
            <w:r>
              <w:rPr>
                <w:rFonts w:ascii="Times New Roman" w:hAnsi="Times New Roman"/>
                <w:b w:val="0"/>
                <w:sz w:val="24"/>
              </w:rPr>
              <w:t>30–40 [11, 4-б.]</w:t>
            </w:r>
          </w:p>
        </w:tc>
        <w:tc>
          <w:tcPr>
            <w:tcW w:type="dxa" w:w="2721"/>
          </w:tcPr>
          <w:p>
            <w:pPr>
              <w:spacing w:line="240" w:lineRule="auto" w:after="0" w:before="0"/>
              <w:ind w:firstLine="0"/>
              <w:jc w:val="left"/>
            </w:pPr>
            <w:r>
              <w:rPr>
                <w:rFonts w:ascii="Times New Roman" w:hAnsi="Times New Roman"/>
                <w:b w:val="0"/>
                <w:sz w:val="24"/>
              </w:rPr>
              <w:t>Бо калибинд [4, 6-б.]</w:t>
            </w:r>
          </w:p>
        </w:tc>
      </w:tr>
      <w:tr>
        <w:tc>
          <w:tcPr>
            <w:tcW w:type="dxa" w:w="2268"/>
          </w:tcPr>
          <w:p>
            <w:pPr>
              <w:spacing w:line="240" w:lineRule="auto" w:after="0" w:before="0"/>
              <w:ind w:firstLine="0"/>
              <w:jc w:val="left"/>
            </w:pPr>
            <w:r>
              <w:rPr>
                <w:rFonts w:ascii="Times New Roman" w:hAnsi="Times New Roman"/>
                <w:b w:val="0"/>
                <w:sz w:val="24"/>
              </w:rPr>
              <w:t>Фосфор</w:t>
            </w:r>
          </w:p>
        </w:tc>
        <w:tc>
          <w:tcPr>
            <w:tcW w:type="dxa" w:w="2041"/>
          </w:tcPr>
          <w:p>
            <w:pPr>
              <w:spacing w:line="240" w:lineRule="auto" w:after="0" w:before="0"/>
              <w:ind w:firstLine="0"/>
              <w:jc w:val="left"/>
            </w:pPr>
            <w:r>
              <w:rPr>
                <w:rFonts w:ascii="Times New Roman" w:hAnsi="Times New Roman"/>
                <w:b w:val="0"/>
                <w:sz w:val="24"/>
              </w:rPr>
              <w:t>60–70 [6, 4-б.]</w:t>
            </w:r>
          </w:p>
        </w:tc>
        <w:tc>
          <w:tcPr>
            <w:tcW w:type="dxa" w:w="2041"/>
          </w:tcPr>
          <w:p>
            <w:pPr>
              <w:spacing w:line="240" w:lineRule="auto" w:after="0" w:before="0"/>
              <w:ind w:firstLine="0"/>
              <w:jc w:val="left"/>
            </w:pPr>
            <w:r>
              <w:rPr>
                <w:rFonts w:ascii="Times New Roman" w:hAnsi="Times New Roman"/>
                <w:b w:val="0"/>
                <w:sz w:val="24"/>
              </w:rPr>
              <w:t>60–70 [6, 4-б.]</w:t>
            </w:r>
          </w:p>
        </w:tc>
        <w:tc>
          <w:tcPr>
            <w:tcW w:type="dxa" w:w="2721"/>
          </w:tcPr>
          <w:p>
            <w:pPr>
              <w:spacing w:line="240" w:lineRule="auto" w:after="0" w:before="0"/>
              <w:ind w:firstLine="0"/>
              <w:jc w:val="left"/>
            </w:pPr>
            <w:r>
              <w:rPr>
                <w:rFonts w:ascii="Times New Roman" w:hAnsi="Times New Roman"/>
                <w:b w:val="0"/>
                <w:sz w:val="24"/>
              </w:rPr>
              <w:t>Вобастагии кам [6, 6-б.]</w:t>
            </w:r>
          </w:p>
        </w:tc>
      </w:tr>
      <w:tr>
        <w:tc>
          <w:tcPr>
            <w:tcW w:type="dxa" w:w="2268"/>
          </w:tcPr>
          <w:p>
            <w:pPr>
              <w:spacing w:line="240" w:lineRule="auto" w:after="0" w:before="0"/>
              <w:ind w:firstLine="0"/>
              <w:jc w:val="left"/>
            </w:pPr>
            <w:r>
              <w:rPr>
                <w:rFonts w:ascii="Times New Roman" w:hAnsi="Times New Roman"/>
                <w:b w:val="0"/>
                <w:sz w:val="24"/>
              </w:rPr>
              <w:t>Магний</w:t>
            </w:r>
          </w:p>
        </w:tc>
        <w:tc>
          <w:tcPr>
            <w:tcW w:type="dxa" w:w="2041"/>
          </w:tcPr>
          <w:p>
            <w:pPr>
              <w:spacing w:line="240" w:lineRule="auto" w:after="0" w:before="0"/>
              <w:ind w:firstLine="0"/>
              <w:jc w:val="left"/>
            </w:pPr>
            <w:r>
              <w:rPr>
                <w:rFonts w:ascii="Times New Roman" w:hAnsi="Times New Roman"/>
                <w:b w:val="0"/>
                <w:sz w:val="24"/>
              </w:rPr>
              <w:t>30–40 [3, 4-б.]</w:t>
            </w:r>
          </w:p>
        </w:tc>
        <w:tc>
          <w:tcPr>
            <w:tcW w:type="dxa" w:w="2041"/>
          </w:tcPr>
          <w:p>
            <w:pPr>
              <w:spacing w:line="240" w:lineRule="auto" w:after="0" w:before="0"/>
              <w:ind w:firstLine="0"/>
              <w:jc w:val="left"/>
            </w:pPr>
            <w:r>
              <w:rPr>
                <w:rFonts w:ascii="Times New Roman" w:hAnsi="Times New Roman"/>
                <w:b w:val="0"/>
                <w:sz w:val="24"/>
              </w:rPr>
              <w:t>30–40 [3, 4-б.]</w:t>
            </w:r>
          </w:p>
        </w:tc>
        <w:tc>
          <w:tcPr>
            <w:tcW w:type="dxa" w:w="2721"/>
          </w:tcPr>
          <w:p>
            <w:pPr>
              <w:spacing w:line="240" w:lineRule="auto" w:after="0" w:before="0"/>
              <w:ind w:firstLine="0"/>
              <w:jc w:val="left"/>
            </w:pPr>
            <w:r>
              <w:rPr>
                <w:rFonts w:ascii="Times New Roman" w:hAnsi="Times New Roman"/>
                <w:b w:val="0"/>
                <w:sz w:val="24"/>
              </w:rPr>
              <w:t>Роҳи паракинетӣ [3,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Ҷабри калсий ададӣ мешавад. Парҳез 1 000 мг калсий дорад [20, 42-б.]. Ҳисоб: 1 000 × 0,275 = 275 мг мегардад. Аз ин сабб танҳо қисми хурд меояд [4, 4-б.]. Дигараш бо наҷсот меравад [20, 44-б.]. Ин ҷузъи ҷабри ададӣ мебошад.</w:t>
      </w:r>
    </w:p>
    <w:p>
      <w:pPr>
        <w:spacing w:line="360" w:lineRule="auto" w:after="0"/>
        <w:ind w:firstLine="709"/>
        <w:jc w:val="both"/>
      </w:pPr>
      <w:r>
        <w:rPr>
          <w:rFonts w:ascii="Times New Roman" w:hAnsi="Times New Roman"/>
          <w:b w:val="0"/>
          <w:i w:val="0"/>
          <w:sz w:val="28"/>
        </w:rPr>
        <w:t>Мисоли 4. Фосфор бештар ҷабр мешавад. Парҳез 700 мг фосфор дорад [6, 4-б.]. Ҳисоб: 700 × 0,65 = 455 мг мегардад. Ҷабр аз калсий баланд мемонад [6, 6-б.]. Аз ин сабб фосфор зуд меорад [9, 416-б.]. Ин ҷузъи ҷабри фосфор мебошад.</w:t>
      </w:r>
    </w:p>
    <w:p>
      <w:pPr>
        <w:spacing w:line="360" w:lineRule="auto" w:after="0"/>
        <w:ind w:firstLine="709"/>
        <w:jc w:val="left"/>
      </w:pPr>
      <w:r>
        <w:rPr>
          <w:rFonts w:ascii="Times New Roman" w:hAnsi="Times New Roman"/>
          <w:b/>
          <w:i w:val="0"/>
          <w:sz w:val="28"/>
        </w:rPr>
        <w:t>1.3. Сатҳи хуни сурх ва намунаҳо</w:t>
      </w:r>
    </w:p>
    <w:p>
      <w:pPr>
        <w:spacing w:line="360" w:lineRule="auto" w:after="0"/>
        <w:ind w:firstLine="709"/>
        <w:jc w:val="both"/>
      </w:pPr>
      <w:r>
        <w:rPr>
          <w:rFonts w:ascii="Times New Roman" w:hAnsi="Times New Roman"/>
          <w:b w:val="0"/>
          <w:i w:val="0"/>
          <w:sz w:val="28"/>
        </w:rPr>
        <w:t>Хуни сурх сатҳи минералро нишон медиҳад. Калсии умумӣ бо албумин пайваст мемонад [5, 1-б.]. 40 фоиз бо албумин ва 10 фоиз комплекс аст [5, 1-б.]. Аз ин сабб пастии албумин натиҷаро бад мекунад [8, 36-б.]. Ин ҷузъи сатҳи хун мебошад.</w:t>
      </w:r>
    </w:p>
    <w:p>
      <w:pPr>
        <w:spacing w:line="360" w:lineRule="auto" w:after="0"/>
        <w:ind w:firstLine="709"/>
        <w:jc w:val="both"/>
      </w:pPr>
      <w:r>
        <w:rPr>
          <w:rFonts w:ascii="Times New Roman" w:hAnsi="Times New Roman"/>
          <w:b w:val="0"/>
          <w:i w:val="0"/>
          <w:sz w:val="28"/>
        </w:rPr>
        <w:t>Намунаҳои клиникӣ фарқ доранд. Намунаи салим 2,4 ммол/л мемонад [8, 34-б.]. Намунаи гипокалсемия 1,9 мешавад [12, 1-б.]. Намунаи гиперкалсемия 2,9 мешавад [21, 4-б.]. Аз ин сабб ҷадвали муқоисӣ ёрӣ медиҳад [9, 417-б.]. Ин ҷузъи намунаҳои хун мебошад.</w:t>
      </w:r>
    </w:p>
    <w:p>
      <w:pPr>
        <w:spacing w:line="360" w:lineRule="auto" w:after="0"/>
        <w:ind w:firstLine="709"/>
        <w:jc w:val="both"/>
      </w:pPr>
      <w:r>
        <w:rPr>
          <w:rFonts w:ascii="Times New Roman" w:hAnsi="Times New Roman"/>
          <w:b w:val="0"/>
          <w:i w:val="0"/>
          <w:sz w:val="28"/>
        </w:rPr>
        <w:t>Намунаҳо бо ҳолатҳо пайвастанд. Гипокалсемия бо витамин D меояд [13, 4-б.]. Гиперкалсемия бо парагормон ё саратон мешавад [21, 4-б.]. Аз ин сабб фарқии ташхис лозим аст [8, 36-б.]. Ин ҷузъи пайвасти намуна мебошад.</w:t>
      </w:r>
    </w:p>
    <w:p>
      <w:pPr>
        <w:spacing w:line="240" w:lineRule="auto" w:after="0"/>
        <w:ind w:firstLine="0"/>
        <w:jc w:val="center"/>
      </w:pPr>
      <w:r>
        <w:rPr>
          <w:rFonts w:ascii="Times New Roman" w:hAnsi="Times New Roman"/>
          <w:b/>
          <w:i w:val="0"/>
          <w:sz w:val="24"/>
        </w:rPr>
        <w:t>Ҷадвали 1.3 — Намунаҳои хуни сурх (ммол/л)</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81"/>
            <w:shd w:val="clear" w:fill="EDEDED"/>
          </w:tcPr>
          <w:p>
            <w:pPr>
              <w:spacing w:line="240" w:lineRule="auto" w:after="0" w:before="0"/>
              <w:ind w:firstLine="0"/>
              <w:jc w:val="left"/>
            </w:pPr>
            <w:r>
              <w:rPr>
                <w:rFonts w:ascii="Times New Roman" w:hAnsi="Times New Roman"/>
                <w:b/>
                <w:sz w:val="24"/>
              </w:rPr>
              <w:t>Намуна</w:t>
            </w:r>
          </w:p>
        </w:tc>
        <w:tc>
          <w:tcPr>
            <w:tcW w:type="dxa" w:w="1587"/>
            <w:shd w:val="clear" w:fill="EDEDED"/>
          </w:tcPr>
          <w:p>
            <w:pPr>
              <w:spacing w:line="240" w:lineRule="auto" w:after="0" w:before="0"/>
              <w:ind w:firstLine="0"/>
              <w:jc w:val="left"/>
            </w:pPr>
            <w:r>
              <w:rPr>
                <w:rFonts w:ascii="Times New Roman" w:hAnsi="Times New Roman"/>
                <w:b/>
                <w:sz w:val="24"/>
              </w:rPr>
              <w:t>Ca умумӣ</w:t>
            </w:r>
          </w:p>
        </w:tc>
        <w:tc>
          <w:tcPr>
            <w:tcW w:type="dxa" w:w="1474"/>
            <w:shd w:val="clear" w:fill="EDEDED"/>
          </w:tcPr>
          <w:p>
            <w:pPr>
              <w:spacing w:line="240" w:lineRule="auto" w:after="0" w:before="0"/>
              <w:ind w:firstLine="0"/>
              <w:jc w:val="left"/>
            </w:pPr>
            <w:r>
              <w:rPr>
                <w:rFonts w:ascii="Times New Roman" w:hAnsi="Times New Roman"/>
                <w:b/>
                <w:sz w:val="24"/>
              </w:rPr>
              <w:t>Ca ионӣ</w:t>
            </w:r>
          </w:p>
        </w:tc>
        <w:tc>
          <w:tcPr>
            <w:tcW w:type="dxa" w:w="1361"/>
            <w:shd w:val="clear" w:fill="EDEDED"/>
          </w:tcPr>
          <w:p>
            <w:pPr>
              <w:spacing w:line="240" w:lineRule="auto" w:after="0" w:before="0"/>
              <w:ind w:firstLine="0"/>
              <w:jc w:val="left"/>
            </w:pPr>
            <w:r>
              <w:rPr>
                <w:rFonts w:ascii="Times New Roman" w:hAnsi="Times New Roman"/>
                <w:b/>
                <w:sz w:val="24"/>
              </w:rPr>
              <w:t>P</w:t>
            </w:r>
          </w:p>
        </w:tc>
        <w:tc>
          <w:tcPr>
            <w:tcW w:type="dxa" w:w="1701"/>
            <w:shd w:val="clear" w:fill="EDEDED"/>
          </w:tcPr>
          <w:p>
            <w:pPr>
              <w:spacing w:line="240" w:lineRule="auto" w:after="0" w:before="0"/>
              <w:ind w:firstLine="0"/>
              <w:jc w:val="left"/>
            </w:pPr>
            <w:r>
              <w:rPr>
                <w:rFonts w:ascii="Times New Roman" w:hAnsi="Times New Roman"/>
                <w:b/>
                <w:sz w:val="24"/>
              </w:rPr>
              <w:t>Mg</w:t>
            </w:r>
          </w:p>
        </w:tc>
      </w:tr>
      <w:tr>
        <w:tc>
          <w:tcPr>
            <w:tcW w:type="dxa" w:w="2381"/>
          </w:tcPr>
          <w:p>
            <w:pPr>
              <w:spacing w:line="240" w:lineRule="auto" w:after="0" w:before="0"/>
              <w:ind w:firstLine="0"/>
              <w:jc w:val="left"/>
            </w:pPr>
            <w:r>
              <w:rPr>
                <w:rFonts w:ascii="Times New Roman" w:hAnsi="Times New Roman"/>
                <w:b w:val="0"/>
                <w:sz w:val="24"/>
              </w:rPr>
              <w:t>Салим</w:t>
            </w:r>
          </w:p>
        </w:tc>
        <w:tc>
          <w:tcPr>
            <w:tcW w:type="dxa" w:w="1587"/>
          </w:tcPr>
          <w:p>
            <w:pPr>
              <w:spacing w:line="240" w:lineRule="auto" w:after="0" w:before="0"/>
              <w:ind w:firstLine="0"/>
              <w:jc w:val="left"/>
            </w:pPr>
            <w:r>
              <w:rPr>
                <w:rFonts w:ascii="Times New Roman" w:hAnsi="Times New Roman"/>
                <w:b w:val="0"/>
                <w:sz w:val="24"/>
              </w:rPr>
              <w:t>2,4 [8, 34-б.]</w:t>
            </w:r>
          </w:p>
        </w:tc>
        <w:tc>
          <w:tcPr>
            <w:tcW w:type="dxa" w:w="1474"/>
          </w:tcPr>
          <w:p>
            <w:pPr>
              <w:spacing w:line="240" w:lineRule="auto" w:after="0" w:before="0"/>
              <w:ind w:firstLine="0"/>
              <w:jc w:val="left"/>
            </w:pPr>
            <w:r>
              <w:rPr>
                <w:rFonts w:ascii="Times New Roman" w:hAnsi="Times New Roman"/>
                <w:b w:val="0"/>
                <w:sz w:val="24"/>
              </w:rPr>
              <w:t>1,2 [5, 1-б.]</w:t>
            </w:r>
          </w:p>
        </w:tc>
        <w:tc>
          <w:tcPr>
            <w:tcW w:type="dxa" w:w="1361"/>
          </w:tcPr>
          <w:p>
            <w:pPr>
              <w:spacing w:line="240" w:lineRule="auto" w:after="0" w:before="0"/>
              <w:ind w:firstLine="0"/>
              <w:jc w:val="left"/>
            </w:pPr>
            <w:r>
              <w:rPr>
                <w:rFonts w:ascii="Times New Roman" w:hAnsi="Times New Roman"/>
                <w:b w:val="0"/>
                <w:sz w:val="24"/>
              </w:rPr>
              <w:t>1,2 [8, 34-б.]</w:t>
            </w:r>
          </w:p>
        </w:tc>
        <w:tc>
          <w:tcPr>
            <w:tcW w:type="dxa" w:w="1701"/>
          </w:tcPr>
          <w:p>
            <w:pPr>
              <w:spacing w:line="240" w:lineRule="auto" w:after="0" w:before="0"/>
              <w:ind w:firstLine="0"/>
              <w:jc w:val="left"/>
            </w:pPr>
            <w:r>
              <w:rPr>
                <w:rFonts w:ascii="Times New Roman" w:hAnsi="Times New Roman"/>
                <w:b w:val="0"/>
                <w:sz w:val="24"/>
              </w:rPr>
              <w:t>0,85 [3, 4-б.]</w:t>
            </w:r>
          </w:p>
        </w:tc>
      </w:tr>
      <w:tr>
        <w:tc>
          <w:tcPr>
            <w:tcW w:type="dxa" w:w="2381"/>
          </w:tcPr>
          <w:p>
            <w:pPr>
              <w:spacing w:line="240" w:lineRule="auto" w:after="0" w:before="0"/>
              <w:ind w:firstLine="0"/>
              <w:jc w:val="left"/>
            </w:pPr>
            <w:r>
              <w:rPr>
                <w:rFonts w:ascii="Times New Roman" w:hAnsi="Times New Roman"/>
                <w:b w:val="0"/>
                <w:sz w:val="24"/>
              </w:rPr>
              <w:t>Гипокалсемия</w:t>
            </w:r>
          </w:p>
        </w:tc>
        <w:tc>
          <w:tcPr>
            <w:tcW w:type="dxa" w:w="1587"/>
          </w:tcPr>
          <w:p>
            <w:pPr>
              <w:spacing w:line="240" w:lineRule="auto" w:after="0" w:before="0"/>
              <w:ind w:firstLine="0"/>
              <w:jc w:val="left"/>
            </w:pPr>
            <w:r>
              <w:rPr>
                <w:rFonts w:ascii="Times New Roman" w:hAnsi="Times New Roman"/>
                <w:b w:val="0"/>
                <w:sz w:val="24"/>
              </w:rPr>
              <w:t>1,9 [12, 1-б.]</w:t>
            </w:r>
          </w:p>
        </w:tc>
        <w:tc>
          <w:tcPr>
            <w:tcW w:type="dxa" w:w="1474"/>
          </w:tcPr>
          <w:p>
            <w:pPr>
              <w:spacing w:line="240" w:lineRule="auto" w:after="0" w:before="0"/>
              <w:ind w:firstLine="0"/>
              <w:jc w:val="left"/>
            </w:pPr>
            <w:r>
              <w:rPr>
                <w:rFonts w:ascii="Times New Roman" w:hAnsi="Times New Roman"/>
                <w:b w:val="0"/>
                <w:sz w:val="24"/>
              </w:rPr>
              <w:t>0,9 [12, 1-б.]</w:t>
            </w:r>
          </w:p>
        </w:tc>
        <w:tc>
          <w:tcPr>
            <w:tcW w:type="dxa" w:w="1361"/>
          </w:tcPr>
          <w:p>
            <w:pPr>
              <w:spacing w:line="240" w:lineRule="auto" w:after="0" w:before="0"/>
              <w:ind w:firstLine="0"/>
              <w:jc w:val="left"/>
            </w:pPr>
            <w:r>
              <w:rPr>
                <w:rFonts w:ascii="Times New Roman" w:hAnsi="Times New Roman"/>
                <w:b w:val="0"/>
                <w:sz w:val="24"/>
              </w:rPr>
              <w:t>1,0 [13, 4-б.]</w:t>
            </w:r>
          </w:p>
        </w:tc>
        <w:tc>
          <w:tcPr>
            <w:tcW w:type="dxa" w:w="1701"/>
          </w:tcPr>
          <w:p>
            <w:pPr>
              <w:spacing w:line="240" w:lineRule="auto" w:after="0" w:before="0"/>
              <w:ind w:firstLine="0"/>
              <w:jc w:val="left"/>
            </w:pPr>
            <w:r>
              <w:rPr>
                <w:rFonts w:ascii="Times New Roman" w:hAnsi="Times New Roman"/>
                <w:b w:val="0"/>
                <w:sz w:val="24"/>
              </w:rPr>
              <w:t>0,80 [3, 6-б.]</w:t>
            </w:r>
          </w:p>
        </w:tc>
      </w:tr>
      <w:tr>
        <w:tc>
          <w:tcPr>
            <w:tcW w:type="dxa" w:w="2381"/>
          </w:tcPr>
          <w:p>
            <w:pPr>
              <w:spacing w:line="240" w:lineRule="auto" w:after="0" w:before="0"/>
              <w:ind w:firstLine="0"/>
              <w:jc w:val="left"/>
            </w:pPr>
            <w:r>
              <w:rPr>
                <w:rFonts w:ascii="Times New Roman" w:hAnsi="Times New Roman"/>
                <w:b w:val="0"/>
                <w:sz w:val="24"/>
              </w:rPr>
              <w:t>Гиперкалсемия</w:t>
            </w:r>
          </w:p>
        </w:tc>
        <w:tc>
          <w:tcPr>
            <w:tcW w:type="dxa" w:w="1587"/>
          </w:tcPr>
          <w:p>
            <w:pPr>
              <w:spacing w:line="240" w:lineRule="auto" w:after="0" w:before="0"/>
              <w:ind w:firstLine="0"/>
              <w:jc w:val="left"/>
            </w:pPr>
            <w:r>
              <w:rPr>
                <w:rFonts w:ascii="Times New Roman" w:hAnsi="Times New Roman"/>
                <w:b w:val="0"/>
                <w:sz w:val="24"/>
              </w:rPr>
              <w:t>2,9 [21, 4-б.]</w:t>
            </w:r>
          </w:p>
        </w:tc>
        <w:tc>
          <w:tcPr>
            <w:tcW w:type="dxa" w:w="1474"/>
          </w:tcPr>
          <w:p>
            <w:pPr>
              <w:spacing w:line="240" w:lineRule="auto" w:after="0" w:before="0"/>
              <w:ind w:firstLine="0"/>
              <w:jc w:val="left"/>
            </w:pPr>
            <w:r>
              <w:rPr>
                <w:rFonts w:ascii="Times New Roman" w:hAnsi="Times New Roman"/>
                <w:b w:val="0"/>
                <w:sz w:val="24"/>
              </w:rPr>
              <w:t>1,5 [21, 4-б.]</w:t>
            </w:r>
          </w:p>
        </w:tc>
        <w:tc>
          <w:tcPr>
            <w:tcW w:type="dxa" w:w="1361"/>
          </w:tcPr>
          <w:p>
            <w:pPr>
              <w:spacing w:line="240" w:lineRule="auto" w:after="0" w:before="0"/>
              <w:ind w:firstLine="0"/>
              <w:jc w:val="left"/>
            </w:pPr>
            <w:r>
              <w:rPr>
                <w:rFonts w:ascii="Times New Roman" w:hAnsi="Times New Roman"/>
                <w:b w:val="0"/>
                <w:sz w:val="24"/>
              </w:rPr>
              <w:t>0,9 [6, 6-б.]</w:t>
            </w:r>
          </w:p>
        </w:tc>
        <w:tc>
          <w:tcPr>
            <w:tcW w:type="dxa" w:w="1701"/>
          </w:tcPr>
          <w:p>
            <w:pPr>
              <w:spacing w:line="240" w:lineRule="auto" w:after="0" w:before="0"/>
              <w:ind w:firstLine="0"/>
              <w:jc w:val="left"/>
            </w:pPr>
            <w:r>
              <w:rPr>
                <w:rFonts w:ascii="Times New Roman" w:hAnsi="Times New Roman"/>
                <w:b w:val="0"/>
                <w:sz w:val="24"/>
              </w:rPr>
              <w:t>0,85 [3,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Ислоҳи албумин ҳисоб мешавад. Албумин 3,0 г/дл мемонад [8, 34-б.]. Калсии ченшуда 8,2 мг/дл аст. Ҳисоб: 8,2 + 0,8 × (4 − 3,0) = 9,0 мегардад [5, 2-б.]. Аз ин сабб камии аслӣ нест [8, 36-б.]. Ин ҷузъи ислоҳи албумин мебошад.</w:t>
      </w:r>
    </w:p>
    <w:p>
      <w:pPr>
        <w:spacing w:line="360" w:lineRule="auto" w:after="0"/>
        <w:ind w:firstLine="709"/>
        <w:jc w:val="both"/>
      </w:pPr>
      <w:r>
        <w:rPr>
          <w:rFonts w:ascii="Times New Roman" w:hAnsi="Times New Roman"/>
          <w:b w:val="0"/>
          <w:i w:val="0"/>
          <w:sz w:val="28"/>
        </w:rPr>
        <w:t>Мисоли 6. Воҳидҳо иваз мешаванд. Калсии умумӣ 2,4 ммол/л аст [9, 417-б.]. Ҳисоб: 2,4 × 4,0 = 9,6 мг/дл мегардад. Натиҷа бо меъори 8,8 то 10,4 мувофиқ аст [5, 1-б.]. Аз ин сабб гузориш якхела мешавад [8, 34-б.]. Ин ҷузъи ивази воҳид мебошад.</w:t>
      </w:r>
    </w:p>
    <w:p>
      <w:pPr>
        <w:spacing w:line="360" w:lineRule="auto" w:after="0"/>
        <w:ind w:firstLine="709"/>
        <w:jc w:val="left"/>
      </w:pPr>
      <w:r>
        <w:rPr>
          <w:rFonts w:ascii="Times New Roman" w:hAnsi="Times New Roman"/>
          <w:b/>
          <w:i w:val="0"/>
          <w:sz w:val="28"/>
        </w:rPr>
        <w:t>1.4. Захира ва устухон</w:t>
      </w:r>
    </w:p>
    <w:p>
      <w:pPr>
        <w:spacing w:line="360" w:lineRule="auto" w:after="0"/>
        <w:ind w:firstLine="709"/>
        <w:jc w:val="both"/>
      </w:pPr>
      <w:r>
        <w:rPr>
          <w:rFonts w:ascii="Times New Roman" w:hAnsi="Times New Roman"/>
          <w:b w:val="0"/>
          <w:i w:val="0"/>
          <w:sz w:val="28"/>
        </w:rPr>
        <w:t>Устухон захираи нақлёнашаванда дорад. Гидроксиапатит кристалли асосӣ аст [7, 4-б.]. Формулаи он Ca₁₀(PO₄)₆(OH)₂ мемонад [1, 950-б.]. Кристалл устухонро сахт мекунад [7, 6-б.]. Ин ҷузъи кристалл мебошад.</w:t>
      </w:r>
    </w:p>
    <w:p>
      <w:pPr>
        <w:spacing w:line="360" w:lineRule="auto" w:after="0"/>
        <w:ind w:firstLine="709"/>
        <w:jc w:val="both"/>
      </w:pPr>
      <w:r>
        <w:rPr>
          <w:rFonts w:ascii="Times New Roman" w:hAnsi="Times New Roman"/>
          <w:b w:val="0"/>
          <w:i w:val="0"/>
          <w:sz w:val="28"/>
        </w:rPr>
        <w:t>Ҳуҷайраҳои устухон ду кор доранд. Остеобласт кристалл месозад ва ALP мегузорад [7, 6-б.]. Остеокласт резорпсия мекунад [10, 6-б.]. Танзим бо RANKL ва OPG мегузарад [7, 8-б.]. Аз ин сабб мувозинат нигоҳ мешавад [7, 8-б.]. Ин ҷузъи ҳуҷайраҳо мебошад.</w:t>
      </w:r>
    </w:p>
    <w:p>
      <w:pPr>
        <w:spacing w:line="360" w:lineRule="auto" w:after="0"/>
        <w:ind w:firstLine="709"/>
        <w:jc w:val="both"/>
      </w:pPr>
      <w:r>
        <w:rPr>
          <w:rFonts w:ascii="Times New Roman" w:hAnsi="Times New Roman"/>
          <w:b w:val="0"/>
          <w:i w:val="0"/>
          <w:sz w:val="28"/>
        </w:rPr>
        <w:t>Мубодилаи устухон доимӣ мегузарад. Ҳар рӯз қисми минерал иваз мешавад [7, 6-б.]. Парагормон резорпсияро мефзояд [10, 8-б.]. Машкии муттасил устухонро мустаҳкам мекунад [19, 379-б.]. Аз ин сабб мувозинати устухон муҳим аст [7, 10-б.]. Ин ҷузъи мубодилаи устухон мебошад.</w:t>
      </w:r>
    </w:p>
    <w:p>
      <w:pPr>
        <w:spacing w:line="240" w:lineRule="auto" w:after="0"/>
        <w:ind w:firstLine="0"/>
        <w:jc w:val="center"/>
      </w:pPr>
      <w:r>
        <w:rPr>
          <w:rFonts w:ascii="Times New Roman" w:hAnsi="Times New Roman"/>
          <w:b/>
          <w:i w:val="0"/>
          <w:sz w:val="24"/>
        </w:rPr>
        <w:t>Ҷадвали 1.4 — Захираи устухон ва ҳуҷайраҳо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Ҷузъ</w:t>
            </w:r>
          </w:p>
        </w:tc>
        <w:tc>
          <w:tcPr>
            <w:tcW w:type="dxa" w:w="3402"/>
            <w:shd w:val="clear" w:fill="EDEDED"/>
          </w:tcPr>
          <w:p>
            <w:pPr>
              <w:spacing w:line="240" w:lineRule="auto" w:after="0" w:before="0"/>
              <w:ind w:firstLine="0"/>
              <w:jc w:val="left"/>
            </w:pPr>
            <w:r>
              <w:rPr>
                <w:rFonts w:ascii="Times New Roman" w:hAnsi="Times New Roman"/>
                <w:b/>
                <w:sz w:val="24"/>
              </w:rPr>
              <w:t>Нақш</w:t>
            </w:r>
          </w:p>
        </w:tc>
        <w:tc>
          <w:tcPr>
            <w:tcW w:type="dxa" w:w="3061"/>
            <w:shd w:val="clear" w:fill="EDEDED"/>
          </w:tcPr>
          <w:p>
            <w:pPr>
              <w:spacing w:line="240" w:lineRule="auto" w:after="0" w:before="0"/>
              <w:ind w:firstLine="0"/>
              <w:jc w:val="left"/>
            </w:pPr>
            <w:r>
              <w:rPr>
                <w:rFonts w:ascii="Times New Roman" w:hAnsi="Times New Roman"/>
                <w:b/>
                <w:sz w:val="24"/>
              </w:rPr>
              <w:t>Нишондиҳанда</w:t>
            </w:r>
          </w:p>
        </w:tc>
      </w:tr>
      <w:tr>
        <w:tc>
          <w:tcPr>
            <w:tcW w:type="dxa" w:w="2608"/>
          </w:tcPr>
          <w:p>
            <w:pPr>
              <w:spacing w:line="240" w:lineRule="auto" w:after="0" w:before="0"/>
              <w:ind w:firstLine="0"/>
              <w:jc w:val="left"/>
            </w:pPr>
            <w:r>
              <w:rPr>
                <w:rFonts w:ascii="Times New Roman" w:hAnsi="Times New Roman"/>
                <w:b w:val="0"/>
                <w:sz w:val="24"/>
              </w:rPr>
              <w:t>Гидроксиапатит</w:t>
            </w:r>
          </w:p>
        </w:tc>
        <w:tc>
          <w:tcPr>
            <w:tcW w:type="dxa" w:w="3402"/>
          </w:tcPr>
          <w:p>
            <w:pPr>
              <w:spacing w:line="240" w:lineRule="auto" w:after="0" w:before="0"/>
              <w:ind w:firstLine="0"/>
              <w:jc w:val="left"/>
            </w:pPr>
            <w:r>
              <w:rPr>
                <w:rFonts w:ascii="Times New Roman" w:hAnsi="Times New Roman"/>
                <w:b w:val="0"/>
                <w:sz w:val="24"/>
              </w:rPr>
              <w:t>Кристалли сахтии устухон [1, 950-б.]</w:t>
            </w:r>
          </w:p>
        </w:tc>
        <w:tc>
          <w:tcPr>
            <w:tcW w:type="dxa" w:w="3061"/>
          </w:tcPr>
          <w:p>
            <w:pPr>
              <w:spacing w:line="240" w:lineRule="auto" w:after="0" w:before="0"/>
              <w:ind w:firstLine="0"/>
              <w:jc w:val="left"/>
            </w:pPr>
            <w:r>
              <w:rPr>
                <w:rFonts w:ascii="Times New Roman" w:hAnsi="Times New Roman"/>
                <w:b w:val="0"/>
                <w:sz w:val="24"/>
              </w:rPr>
              <w:t>Ca ва фосфат [7, 4-б.]</w:t>
            </w:r>
          </w:p>
        </w:tc>
      </w:tr>
      <w:tr>
        <w:tc>
          <w:tcPr>
            <w:tcW w:type="dxa" w:w="2608"/>
          </w:tcPr>
          <w:p>
            <w:pPr>
              <w:spacing w:line="240" w:lineRule="auto" w:after="0" w:before="0"/>
              <w:ind w:firstLine="0"/>
              <w:jc w:val="left"/>
            </w:pPr>
            <w:r>
              <w:rPr>
                <w:rFonts w:ascii="Times New Roman" w:hAnsi="Times New Roman"/>
                <w:b w:val="0"/>
                <w:sz w:val="24"/>
              </w:rPr>
              <w:t>Остеобласт</w:t>
            </w:r>
          </w:p>
        </w:tc>
        <w:tc>
          <w:tcPr>
            <w:tcW w:type="dxa" w:w="3402"/>
          </w:tcPr>
          <w:p>
            <w:pPr>
              <w:spacing w:line="240" w:lineRule="auto" w:after="0" w:before="0"/>
              <w:ind w:firstLine="0"/>
              <w:jc w:val="left"/>
            </w:pPr>
            <w:r>
              <w:rPr>
                <w:rFonts w:ascii="Times New Roman" w:hAnsi="Times New Roman"/>
                <w:b w:val="0"/>
                <w:sz w:val="24"/>
              </w:rPr>
              <w:t>Сохтмони кристалл [7, 6-б.]</w:t>
            </w:r>
          </w:p>
        </w:tc>
        <w:tc>
          <w:tcPr>
            <w:tcW w:type="dxa" w:w="3061"/>
          </w:tcPr>
          <w:p>
            <w:pPr>
              <w:spacing w:line="240" w:lineRule="auto" w:after="0" w:before="0"/>
              <w:ind w:firstLine="0"/>
              <w:jc w:val="left"/>
            </w:pPr>
            <w:r>
              <w:rPr>
                <w:rFonts w:ascii="Times New Roman" w:hAnsi="Times New Roman"/>
                <w:b w:val="0"/>
                <w:sz w:val="24"/>
              </w:rPr>
              <w:t>ALP-и баланд [7, 6-б.]</w:t>
            </w:r>
          </w:p>
        </w:tc>
      </w:tr>
      <w:tr>
        <w:tc>
          <w:tcPr>
            <w:tcW w:type="dxa" w:w="2608"/>
          </w:tcPr>
          <w:p>
            <w:pPr>
              <w:spacing w:line="240" w:lineRule="auto" w:after="0" w:before="0"/>
              <w:ind w:firstLine="0"/>
              <w:jc w:val="left"/>
            </w:pPr>
            <w:r>
              <w:rPr>
                <w:rFonts w:ascii="Times New Roman" w:hAnsi="Times New Roman"/>
                <w:b w:val="0"/>
                <w:sz w:val="24"/>
              </w:rPr>
              <w:t>Остеокласт</w:t>
            </w:r>
          </w:p>
        </w:tc>
        <w:tc>
          <w:tcPr>
            <w:tcW w:type="dxa" w:w="3402"/>
          </w:tcPr>
          <w:p>
            <w:pPr>
              <w:spacing w:line="240" w:lineRule="auto" w:after="0" w:before="0"/>
              <w:ind w:firstLine="0"/>
              <w:jc w:val="left"/>
            </w:pPr>
            <w:r>
              <w:rPr>
                <w:rFonts w:ascii="Times New Roman" w:hAnsi="Times New Roman"/>
                <w:b w:val="0"/>
                <w:sz w:val="24"/>
              </w:rPr>
              <w:t>Резорпсияи кристалл [10, 6-б.]</w:t>
            </w:r>
          </w:p>
        </w:tc>
        <w:tc>
          <w:tcPr>
            <w:tcW w:type="dxa" w:w="3061"/>
          </w:tcPr>
          <w:p>
            <w:pPr>
              <w:spacing w:line="240" w:lineRule="auto" w:after="0" w:before="0"/>
              <w:ind w:firstLine="0"/>
              <w:jc w:val="left"/>
            </w:pPr>
            <w:r>
              <w:rPr>
                <w:rFonts w:ascii="Times New Roman" w:hAnsi="Times New Roman"/>
                <w:b w:val="0"/>
                <w:sz w:val="24"/>
              </w:rPr>
              <w:t>Ҳуҷайраи бисёрҳаста [7, 8-б.]</w:t>
            </w:r>
          </w:p>
        </w:tc>
      </w:tr>
      <w:tr>
        <w:tc>
          <w:tcPr>
            <w:tcW w:type="dxa" w:w="2608"/>
          </w:tcPr>
          <w:p>
            <w:pPr>
              <w:spacing w:line="240" w:lineRule="auto" w:after="0" w:before="0"/>
              <w:ind w:firstLine="0"/>
              <w:jc w:val="left"/>
            </w:pPr>
            <w:r>
              <w:rPr>
                <w:rFonts w:ascii="Times New Roman" w:hAnsi="Times New Roman"/>
                <w:b w:val="0"/>
                <w:sz w:val="24"/>
              </w:rPr>
              <w:t>RANKL ва OPG</w:t>
            </w:r>
          </w:p>
        </w:tc>
        <w:tc>
          <w:tcPr>
            <w:tcW w:type="dxa" w:w="3402"/>
          </w:tcPr>
          <w:p>
            <w:pPr>
              <w:spacing w:line="240" w:lineRule="auto" w:after="0" w:before="0"/>
              <w:ind w:firstLine="0"/>
              <w:jc w:val="left"/>
            </w:pPr>
            <w:r>
              <w:rPr>
                <w:rFonts w:ascii="Times New Roman" w:hAnsi="Times New Roman"/>
                <w:b w:val="0"/>
                <w:sz w:val="24"/>
              </w:rPr>
              <w:t>Танзими резорпсия [7, 8-б.]</w:t>
            </w:r>
          </w:p>
        </w:tc>
        <w:tc>
          <w:tcPr>
            <w:tcW w:type="dxa" w:w="3061"/>
          </w:tcPr>
          <w:p>
            <w:pPr>
              <w:spacing w:line="240" w:lineRule="auto" w:after="0" w:before="0"/>
              <w:ind w:firstLine="0"/>
              <w:jc w:val="left"/>
            </w:pPr>
            <w:r>
              <w:rPr>
                <w:rFonts w:ascii="Times New Roman" w:hAnsi="Times New Roman"/>
                <w:b w:val="0"/>
                <w:sz w:val="24"/>
              </w:rPr>
              <w:t>Мувозинати ҳуҷайравӣ [7, 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Гардиши минерал ададӣ мешавад. Устухон тақрибан 5 г калсий дар рӯз мегузорад [7, 6-б.]. Резорпсия ва сохтмон баробар мемонад [10, 8-б.]. Аз ин сабб сатҳи хун сабук тағйир меёбад [5, 2-б.]. Ин ҷузъи гардиши устухон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ТАНЗИМИ ГОРМОНӢ, КАМӢ ВА ГУРДА</w:t>
      </w:r>
    </w:p>
    <w:p>
      <w:pPr>
        <w:spacing w:line="360" w:lineRule="auto" w:after="0"/>
        <w:ind w:firstLine="709"/>
        <w:jc w:val="left"/>
      </w:pPr>
      <w:r>
        <w:rPr>
          <w:rFonts w:ascii="Times New Roman" w:hAnsi="Times New Roman"/>
          <w:b/>
          <w:i w:val="0"/>
          <w:sz w:val="28"/>
        </w:rPr>
        <w:t>2.1. Гормонҳои танзимкунанда</w:t>
      </w:r>
    </w:p>
    <w:p>
      <w:pPr>
        <w:spacing w:line="360" w:lineRule="auto" w:after="0"/>
        <w:ind w:firstLine="709"/>
        <w:jc w:val="both"/>
      </w:pPr>
      <w:r>
        <w:rPr>
          <w:rFonts w:ascii="Times New Roman" w:hAnsi="Times New Roman"/>
          <w:b w:val="0"/>
          <w:i w:val="0"/>
          <w:sz w:val="28"/>
        </w:rPr>
        <w:t>Се гормон сатҳро идора мекунанд. Парагормон сарвари танзим аст [10, 4-б.]. Он резорпсия ва бозҷабри калсиро мефзояд [10, 4-б.]. Аз ин сабб сатҳ баланд мегардад [5, 1-б.]. Ин ҷузъи парагормон мебошад.</w:t>
      </w:r>
    </w:p>
    <w:p>
      <w:pPr>
        <w:spacing w:line="360" w:lineRule="auto" w:after="0"/>
        <w:ind w:firstLine="709"/>
        <w:jc w:val="both"/>
      </w:pPr>
      <w:r>
        <w:rPr>
          <w:rFonts w:ascii="Times New Roman" w:hAnsi="Times New Roman"/>
          <w:b w:val="0"/>
          <w:i w:val="0"/>
          <w:sz w:val="28"/>
        </w:rPr>
        <w:t>Дигар гормонҳо ҳамроҳ мешаванд. Калцитриол ҷабри рӯдагиро мефзояд [11, 4-б.]. Калцитонин резорпсияро суст мекунад [5, 1-б.]. FGF23 баромади фосфорро мефзояд [6, 6-б.]. Аз ин сабб се роҳ ҷамъ мешаванд [10, 8-б.]. Ин ҷузъи гормонҳои дигар мебошад.</w:t>
      </w:r>
    </w:p>
    <w:p>
      <w:pPr>
        <w:spacing w:line="360" w:lineRule="auto" w:after="0"/>
        <w:ind w:firstLine="709"/>
        <w:jc w:val="both"/>
      </w:pPr>
      <w:r>
        <w:rPr>
          <w:rFonts w:ascii="Times New Roman" w:hAnsi="Times New Roman"/>
          <w:b w:val="0"/>
          <w:i w:val="0"/>
          <w:sz w:val="28"/>
        </w:rPr>
        <w:t>Ресепторҳо ҳассосияти системаро медиҳанд. CaSR сатҳи иониро месанҷад [12, 1-б.]. Парагормон бо ҳамаи нишонаҳо кор мекунад [10, 6-б.]. Аз ин сабб система зуд ҷавоб медиҳад [10, 8-б.]. Ин ҷузъи ресепторҳо мебошад.</w:t>
      </w:r>
    </w:p>
    <w:p>
      <w:pPr>
        <w:spacing w:line="240" w:lineRule="auto" w:after="0"/>
        <w:ind w:firstLine="0"/>
        <w:jc w:val="center"/>
      </w:pPr>
      <w:r>
        <w:rPr>
          <w:rFonts w:ascii="Times New Roman" w:hAnsi="Times New Roman"/>
          <w:b/>
          <w:i w:val="0"/>
          <w:sz w:val="24"/>
        </w:rPr>
        <w:t>Ҷадвали 2.1 — Гормонҳои танзими минералҳо</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928"/>
            <w:shd w:val="clear" w:fill="EDEDED"/>
          </w:tcPr>
          <w:p>
            <w:pPr>
              <w:spacing w:line="240" w:lineRule="auto" w:after="0" w:before="0"/>
              <w:ind w:firstLine="0"/>
              <w:jc w:val="left"/>
            </w:pPr>
            <w:r>
              <w:rPr>
                <w:rFonts w:ascii="Times New Roman" w:hAnsi="Times New Roman"/>
                <w:b/>
                <w:sz w:val="24"/>
              </w:rPr>
              <w:t>Гормон</w:t>
            </w:r>
          </w:p>
        </w:tc>
        <w:tc>
          <w:tcPr>
            <w:tcW w:type="dxa" w:w="1928"/>
            <w:shd w:val="clear" w:fill="EDEDED"/>
          </w:tcPr>
          <w:p>
            <w:pPr>
              <w:spacing w:line="240" w:lineRule="auto" w:after="0" w:before="0"/>
              <w:ind w:firstLine="0"/>
              <w:jc w:val="left"/>
            </w:pPr>
            <w:r>
              <w:rPr>
                <w:rFonts w:ascii="Times New Roman" w:hAnsi="Times New Roman"/>
                <w:b/>
                <w:sz w:val="24"/>
              </w:rPr>
              <w:t>Манбаъ</w:t>
            </w:r>
          </w:p>
        </w:tc>
        <w:tc>
          <w:tcPr>
            <w:tcW w:type="dxa" w:w="1814"/>
            <w:shd w:val="clear" w:fill="EDEDED"/>
          </w:tcPr>
          <w:p>
            <w:pPr>
              <w:spacing w:line="240" w:lineRule="auto" w:after="0" w:before="0"/>
              <w:ind w:firstLine="0"/>
              <w:jc w:val="left"/>
            </w:pPr>
            <w:r>
              <w:rPr>
                <w:rFonts w:ascii="Times New Roman" w:hAnsi="Times New Roman"/>
                <w:b/>
                <w:sz w:val="24"/>
              </w:rPr>
              <w:t>Устухон</w:t>
            </w:r>
          </w:p>
        </w:tc>
        <w:tc>
          <w:tcPr>
            <w:tcW w:type="dxa" w:w="1814"/>
            <w:shd w:val="clear" w:fill="EDEDED"/>
          </w:tcPr>
          <w:p>
            <w:pPr>
              <w:spacing w:line="240" w:lineRule="auto" w:after="0" w:before="0"/>
              <w:ind w:firstLine="0"/>
              <w:jc w:val="left"/>
            </w:pPr>
            <w:r>
              <w:rPr>
                <w:rFonts w:ascii="Times New Roman" w:hAnsi="Times New Roman"/>
                <w:b/>
                <w:sz w:val="24"/>
              </w:rPr>
              <w:t>Гурда</w:t>
            </w:r>
          </w:p>
        </w:tc>
        <w:tc>
          <w:tcPr>
            <w:tcW w:type="dxa" w:w="1587"/>
            <w:shd w:val="clear" w:fill="EDEDED"/>
          </w:tcPr>
          <w:p>
            <w:pPr>
              <w:spacing w:line="240" w:lineRule="auto" w:after="0" w:before="0"/>
              <w:ind w:firstLine="0"/>
              <w:jc w:val="left"/>
            </w:pPr>
            <w:r>
              <w:rPr>
                <w:rFonts w:ascii="Times New Roman" w:hAnsi="Times New Roman"/>
                <w:b/>
                <w:sz w:val="24"/>
              </w:rPr>
              <w:t>Рӯда</w:t>
            </w:r>
          </w:p>
        </w:tc>
      </w:tr>
      <w:tr>
        <w:tc>
          <w:tcPr>
            <w:tcW w:type="dxa" w:w="1928"/>
          </w:tcPr>
          <w:p>
            <w:pPr>
              <w:spacing w:line="240" w:lineRule="auto" w:after="0" w:before="0"/>
              <w:ind w:firstLine="0"/>
              <w:jc w:val="left"/>
            </w:pPr>
            <w:r>
              <w:rPr>
                <w:rFonts w:ascii="Times New Roman" w:hAnsi="Times New Roman"/>
                <w:b w:val="0"/>
                <w:sz w:val="24"/>
              </w:rPr>
              <w:t>Парагормон</w:t>
            </w:r>
          </w:p>
        </w:tc>
        <w:tc>
          <w:tcPr>
            <w:tcW w:type="dxa" w:w="1928"/>
          </w:tcPr>
          <w:p>
            <w:pPr>
              <w:spacing w:line="240" w:lineRule="auto" w:after="0" w:before="0"/>
              <w:ind w:firstLine="0"/>
              <w:jc w:val="left"/>
            </w:pPr>
            <w:r>
              <w:rPr>
                <w:rFonts w:ascii="Times New Roman" w:hAnsi="Times New Roman"/>
                <w:b w:val="0"/>
                <w:sz w:val="24"/>
              </w:rPr>
              <w:t>Бандаки сипаршакл [10, 4-б.]</w:t>
            </w:r>
          </w:p>
        </w:tc>
        <w:tc>
          <w:tcPr>
            <w:tcW w:type="dxa" w:w="1814"/>
          </w:tcPr>
          <w:p>
            <w:pPr>
              <w:spacing w:line="240" w:lineRule="auto" w:after="0" w:before="0"/>
              <w:ind w:firstLine="0"/>
              <w:jc w:val="left"/>
            </w:pPr>
            <w:r>
              <w:rPr>
                <w:rFonts w:ascii="Times New Roman" w:hAnsi="Times New Roman"/>
                <w:b w:val="0"/>
                <w:sz w:val="24"/>
              </w:rPr>
              <w:t>Резорпсия ↑ [10, 4-б.]</w:t>
            </w:r>
          </w:p>
        </w:tc>
        <w:tc>
          <w:tcPr>
            <w:tcW w:type="dxa" w:w="1814"/>
          </w:tcPr>
          <w:p>
            <w:pPr>
              <w:spacing w:line="240" w:lineRule="auto" w:after="0" w:before="0"/>
              <w:ind w:firstLine="0"/>
              <w:jc w:val="left"/>
            </w:pPr>
            <w:r>
              <w:rPr>
                <w:rFonts w:ascii="Times New Roman" w:hAnsi="Times New Roman"/>
                <w:b w:val="0"/>
                <w:sz w:val="24"/>
              </w:rPr>
              <w:t>Ca ↑, P ↓ [10, 4-б.]</w:t>
            </w:r>
          </w:p>
        </w:tc>
        <w:tc>
          <w:tcPr>
            <w:tcW w:type="dxa" w:w="1587"/>
          </w:tcPr>
          <w:p>
            <w:pPr>
              <w:spacing w:line="240" w:lineRule="auto" w:after="0" w:before="0"/>
              <w:ind w:firstLine="0"/>
              <w:jc w:val="left"/>
            </w:pPr>
            <w:r>
              <w:rPr>
                <w:rFonts w:ascii="Times New Roman" w:hAnsi="Times New Roman"/>
                <w:b w:val="0"/>
                <w:sz w:val="24"/>
              </w:rPr>
              <w:t>Калцитриол ↑ [10, 6-б.]</w:t>
            </w:r>
          </w:p>
        </w:tc>
      </w:tr>
      <w:tr>
        <w:tc>
          <w:tcPr>
            <w:tcW w:type="dxa" w:w="1928"/>
          </w:tcPr>
          <w:p>
            <w:pPr>
              <w:spacing w:line="240" w:lineRule="auto" w:after="0" w:before="0"/>
              <w:ind w:firstLine="0"/>
              <w:jc w:val="left"/>
            </w:pPr>
            <w:r>
              <w:rPr>
                <w:rFonts w:ascii="Times New Roman" w:hAnsi="Times New Roman"/>
                <w:b w:val="0"/>
                <w:sz w:val="24"/>
              </w:rPr>
              <w:t>Калцитриол</w:t>
            </w:r>
          </w:p>
        </w:tc>
        <w:tc>
          <w:tcPr>
            <w:tcW w:type="dxa" w:w="1928"/>
          </w:tcPr>
          <w:p>
            <w:pPr>
              <w:spacing w:line="240" w:lineRule="auto" w:after="0" w:before="0"/>
              <w:ind w:firstLine="0"/>
              <w:jc w:val="left"/>
            </w:pPr>
            <w:r>
              <w:rPr>
                <w:rFonts w:ascii="Times New Roman" w:hAnsi="Times New Roman"/>
                <w:b w:val="0"/>
                <w:sz w:val="24"/>
              </w:rPr>
              <w:t>Гурда [11, 4-б.]</w:t>
            </w:r>
          </w:p>
        </w:tc>
        <w:tc>
          <w:tcPr>
            <w:tcW w:type="dxa" w:w="1814"/>
          </w:tcPr>
          <w:p>
            <w:pPr>
              <w:spacing w:line="240" w:lineRule="auto" w:after="0" w:before="0"/>
              <w:ind w:firstLine="0"/>
              <w:jc w:val="left"/>
            </w:pPr>
            <w:r>
              <w:rPr>
                <w:rFonts w:ascii="Times New Roman" w:hAnsi="Times New Roman"/>
                <w:b w:val="0"/>
                <w:sz w:val="24"/>
              </w:rPr>
              <w:t>Кристалл ↑ [11, 6-б.]</w:t>
            </w:r>
          </w:p>
        </w:tc>
        <w:tc>
          <w:tcPr>
            <w:tcW w:type="dxa" w:w="1814"/>
          </w:tcPr>
          <w:p>
            <w:pPr>
              <w:spacing w:line="240" w:lineRule="auto" w:after="0" w:before="0"/>
              <w:ind w:firstLine="0"/>
              <w:jc w:val="left"/>
            </w:pPr>
            <w:r>
              <w:rPr>
                <w:rFonts w:ascii="Times New Roman" w:hAnsi="Times New Roman"/>
                <w:b w:val="0"/>
                <w:sz w:val="24"/>
              </w:rPr>
              <w:t>Синтез [11, 4-б.]</w:t>
            </w:r>
          </w:p>
        </w:tc>
        <w:tc>
          <w:tcPr>
            <w:tcW w:type="dxa" w:w="1587"/>
          </w:tcPr>
          <w:p>
            <w:pPr>
              <w:spacing w:line="240" w:lineRule="auto" w:after="0" w:before="0"/>
              <w:ind w:firstLine="0"/>
              <w:jc w:val="left"/>
            </w:pPr>
            <w:r>
              <w:rPr>
                <w:rFonts w:ascii="Times New Roman" w:hAnsi="Times New Roman"/>
                <w:b w:val="0"/>
                <w:sz w:val="24"/>
              </w:rPr>
              <w:t>Ҷабри Ca ↑ [11, 4-б.]</w:t>
            </w:r>
          </w:p>
        </w:tc>
      </w:tr>
      <w:tr>
        <w:tc>
          <w:tcPr>
            <w:tcW w:type="dxa" w:w="1928"/>
          </w:tcPr>
          <w:p>
            <w:pPr>
              <w:spacing w:line="240" w:lineRule="auto" w:after="0" w:before="0"/>
              <w:ind w:firstLine="0"/>
              <w:jc w:val="left"/>
            </w:pPr>
            <w:r>
              <w:rPr>
                <w:rFonts w:ascii="Times New Roman" w:hAnsi="Times New Roman"/>
                <w:b w:val="0"/>
                <w:sz w:val="24"/>
              </w:rPr>
              <w:t>Калцитонин</w:t>
            </w:r>
          </w:p>
        </w:tc>
        <w:tc>
          <w:tcPr>
            <w:tcW w:type="dxa" w:w="1928"/>
          </w:tcPr>
          <w:p>
            <w:pPr>
              <w:spacing w:line="240" w:lineRule="auto" w:after="0" w:before="0"/>
              <w:ind w:firstLine="0"/>
              <w:jc w:val="left"/>
            </w:pPr>
            <w:r>
              <w:rPr>
                <w:rFonts w:ascii="Times New Roman" w:hAnsi="Times New Roman"/>
                <w:b w:val="0"/>
                <w:sz w:val="24"/>
              </w:rPr>
              <w:t>Сипаршакл, ҳуҷайраи C [5, 1-б.]</w:t>
            </w:r>
          </w:p>
        </w:tc>
        <w:tc>
          <w:tcPr>
            <w:tcW w:type="dxa" w:w="1814"/>
          </w:tcPr>
          <w:p>
            <w:pPr>
              <w:spacing w:line="240" w:lineRule="auto" w:after="0" w:before="0"/>
              <w:ind w:firstLine="0"/>
              <w:jc w:val="left"/>
            </w:pPr>
            <w:r>
              <w:rPr>
                <w:rFonts w:ascii="Times New Roman" w:hAnsi="Times New Roman"/>
                <w:b w:val="0"/>
                <w:sz w:val="24"/>
              </w:rPr>
              <w:t>Резорпсия ↓ [5, 1-б.]</w:t>
            </w:r>
          </w:p>
        </w:tc>
        <w:tc>
          <w:tcPr>
            <w:tcW w:type="dxa" w:w="1814"/>
          </w:tcPr>
          <w:p>
            <w:pPr>
              <w:spacing w:line="240" w:lineRule="auto" w:after="0" w:before="0"/>
              <w:ind w:firstLine="0"/>
              <w:jc w:val="left"/>
            </w:pPr>
            <w:r>
              <w:rPr>
                <w:rFonts w:ascii="Times New Roman" w:hAnsi="Times New Roman"/>
                <w:b w:val="0"/>
                <w:sz w:val="24"/>
              </w:rPr>
              <w:t>Ca ↓ [5, 1-б.]</w:t>
            </w:r>
          </w:p>
        </w:tc>
        <w:tc>
          <w:tcPr>
            <w:tcW w:type="dxa" w:w="1587"/>
          </w:tcPr>
          <w:p>
            <w:pPr>
              <w:spacing w:line="240" w:lineRule="auto" w:after="0" w:before="0"/>
              <w:ind w:firstLine="0"/>
              <w:jc w:val="left"/>
            </w:pPr>
            <w:r>
              <w:rPr>
                <w:rFonts w:ascii="Times New Roman" w:hAnsi="Times New Roman"/>
                <w:b w:val="0"/>
                <w:sz w:val="24"/>
              </w:rPr>
              <w:t>Таъсири кам [5, 1-б.]</w:t>
            </w:r>
          </w:p>
        </w:tc>
      </w:tr>
      <w:tr>
        <w:tc>
          <w:tcPr>
            <w:tcW w:type="dxa" w:w="1928"/>
          </w:tcPr>
          <w:p>
            <w:pPr>
              <w:spacing w:line="240" w:lineRule="auto" w:after="0" w:before="0"/>
              <w:ind w:firstLine="0"/>
              <w:jc w:val="left"/>
            </w:pPr>
            <w:r>
              <w:rPr>
                <w:rFonts w:ascii="Times New Roman" w:hAnsi="Times New Roman"/>
                <w:b w:val="0"/>
                <w:sz w:val="24"/>
              </w:rPr>
              <w:t>FGF23</w:t>
            </w:r>
          </w:p>
        </w:tc>
        <w:tc>
          <w:tcPr>
            <w:tcW w:type="dxa" w:w="1928"/>
          </w:tcPr>
          <w:p>
            <w:pPr>
              <w:spacing w:line="240" w:lineRule="auto" w:after="0" w:before="0"/>
              <w:ind w:firstLine="0"/>
              <w:jc w:val="left"/>
            </w:pPr>
            <w:r>
              <w:rPr>
                <w:rFonts w:ascii="Times New Roman" w:hAnsi="Times New Roman"/>
                <w:b w:val="0"/>
                <w:sz w:val="24"/>
              </w:rPr>
              <w:t>Остеосит [6, 6-б.]</w:t>
            </w:r>
          </w:p>
        </w:tc>
        <w:tc>
          <w:tcPr>
            <w:tcW w:type="dxa" w:w="1814"/>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P ↓ [6, 6-б.]</w:t>
            </w:r>
          </w:p>
        </w:tc>
        <w:tc>
          <w:tcPr>
            <w:tcW w:type="dxa" w:w="1587"/>
          </w:tcPr>
          <w:p>
            <w:pPr>
              <w:spacing w:line="240" w:lineRule="auto" w:after="0" w:before="0"/>
              <w:ind w:firstLine="0"/>
              <w:jc w:val="left"/>
            </w:pPr>
            <w:r>
              <w:rPr>
                <w:rFonts w:ascii="Times New Roman" w:hAnsi="Times New Roman"/>
                <w:b w:val="0"/>
                <w:sz w:val="24"/>
              </w:rPr>
              <w:t>Калцитриол ↓ [6,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Витамин D ҷабрро мефзояд. Бе витамин D 275 мг ҷабр мешавад [4, 4-б.]. Бо калцитриол 40 фоиз мешавад [11, 6-б.]. Ҳисоб: 1 000 × 0,40 = 400 мг мегардад. Аз ин сабб фарқи 125 мг меояд [13, 6-б.]. Ин ҷузъи таъсири витамин D мебошад.</w:t>
      </w:r>
    </w:p>
    <w:p>
      <w:pPr>
        <w:spacing w:line="360" w:lineRule="auto" w:after="0"/>
        <w:ind w:firstLine="709"/>
        <w:jc w:val="left"/>
      </w:pPr>
      <w:r>
        <w:rPr>
          <w:rFonts w:ascii="Times New Roman" w:hAnsi="Times New Roman"/>
          <w:b/>
          <w:i w:val="0"/>
          <w:sz w:val="28"/>
        </w:rPr>
        <w:t>2.2. Камӣ ва зиёдатии калсий</w:t>
      </w:r>
    </w:p>
    <w:p>
      <w:pPr>
        <w:spacing w:line="360" w:lineRule="auto" w:after="0"/>
        <w:ind w:firstLine="709"/>
        <w:jc w:val="both"/>
      </w:pPr>
      <w:r>
        <w:rPr>
          <w:rFonts w:ascii="Times New Roman" w:hAnsi="Times New Roman"/>
          <w:b w:val="0"/>
          <w:i w:val="0"/>
          <w:sz w:val="28"/>
        </w:rPr>
        <w:t>Гипокалсемия сатҳи паст дорад. Сарҳад 2,1 ммол/л мемонад [12, 1-б.]. Парестезия ва тетанӣ меояд [13, 4-б.]. Белгии Труссо бо манҷит меояд [12, 2-б.]. Аз ин сабб ташхиси зуд мегардад [13, 6-б.]. Ин ҷузъи гипокалсемия мебошад.</w:t>
      </w:r>
    </w:p>
    <w:p>
      <w:pPr>
        <w:spacing w:line="360" w:lineRule="auto" w:after="0"/>
        <w:ind w:firstLine="709"/>
        <w:jc w:val="both"/>
      </w:pPr>
      <w:r>
        <w:rPr>
          <w:rFonts w:ascii="Times New Roman" w:hAnsi="Times New Roman"/>
          <w:b w:val="0"/>
          <w:i w:val="0"/>
          <w:sz w:val="28"/>
        </w:rPr>
        <w:t>Сабабҳои камӣ маълуманд. Ҷарроҳии бандакҳо камӣ меорад [12, 1-б.]. Камии витамин D мегузарад [13, 4-б.]. Бемории гурдавӣ роҳи сеюм аст [12, 1-б.]. Аз ин сабб таҳлил сабабро меҷӯяд [13, 6-б.]. Ин ҷузъи сабабҳои камӣ мебошад.</w:t>
      </w:r>
    </w:p>
    <w:p>
      <w:pPr>
        <w:spacing w:line="360" w:lineRule="auto" w:after="0"/>
        <w:ind w:firstLine="709"/>
        <w:jc w:val="both"/>
      </w:pPr>
      <w:r>
        <w:rPr>
          <w:rFonts w:ascii="Times New Roman" w:hAnsi="Times New Roman"/>
          <w:b w:val="0"/>
          <w:i w:val="0"/>
          <w:sz w:val="28"/>
        </w:rPr>
        <w:t>Гиперкалсемия се дараҷа дорад. Сатҳи 2,6 то 3,0 сабук мешавад [21, 4-б.]. Сатҳи 3,5 ва болотар вазнин аст [21, 6-б.]. Сабабҳо ПГПТ ва саратонанд [21, 4-б.]. Аз ин сабб муолиҷа шитоб талаб мекунад [22, 4-б.]. Ин ҷузъи гиперкалсемия мебошад.</w:t>
      </w:r>
    </w:p>
    <w:p>
      <w:pPr>
        <w:spacing w:line="240" w:lineRule="auto" w:after="0"/>
        <w:ind w:firstLine="0"/>
        <w:jc w:val="center"/>
      </w:pPr>
      <w:r>
        <w:rPr>
          <w:rFonts w:ascii="Times New Roman" w:hAnsi="Times New Roman"/>
          <w:b/>
          <w:i w:val="0"/>
          <w:sz w:val="24"/>
        </w:rPr>
        <w:t>Ҷадвали 2.2 — Гипо ва гиперкалсемия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1701"/>
            <w:shd w:val="clear" w:fill="EDEDED"/>
          </w:tcPr>
          <w:p>
            <w:pPr>
              <w:spacing w:line="240" w:lineRule="auto" w:after="0" w:before="0"/>
              <w:ind w:firstLine="0"/>
              <w:jc w:val="left"/>
            </w:pPr>
            <w:r>
              <w:rPr>
                <w:rFonts w:ascii="Times New Roman" w:hAnsi="Times New Roman"/>
                <w:b/>
                <w:sz w:val="24"/>
              </w:rPr>
              <w:t>Сатҳ (ммол/л)</w:t>
            </w:r>
          </w:p>
        </w:tc>
        <w:tc>
          <w:tcPr>
            <w:tcW w:type="dxa" w:w="2608"/>
            <w:shd w:val="clear" w:fill="EDEDED"/>
          </w:tcPr>
          <w:p>
            <w:pPr>
              <w:spacing w:line="240" w:lineRule="auto" w:after="0" w:before="0"/>
              <w:ind w:firstLine="0"/>
              <w:jc w:val="left"/>
            </w:pPr>
            <w:r>
              <w:rPr>
                <w:rFonts w:ascii="Times New Roman" w:hAnsi="Times New Roman"/>
                <w:b/>
                <w:sz w:val="24"/>
              </w:rPr>
              <w:t>Белгии асосӣ</w:t>
            </w:r>
          </w:p>
        </w:tc>
        <w:tc>
          <w:tcPr>
            <w:tcW w:type="dxa" w:w="2268"/>
            <w:shd w:val="clear" w:fill="EDEDED"/>
          </w:tcPr>
          <w:p>
            <w:pPr>
              <w:spacing w:line="240" w:lineRule="auto" w:after="0" w:before="0"/>
              <w:ind w:firstLine="0"/>
              <w:jc w:val="left"/>
            </w:pPr>
            <w:r>
              <w:rPr>
                <w:rFonts w:ascii="Times New Roman" w:hAnsi="Times New Roman"/>
                <w:b/>
                <w:sz w:val="24"/>
              </w:rPr>
              <w:t>Сабаби асосӣ</w:t>
            </w:r>
          </w:p>
        </w:tc>
      </w:tr>
      <w:tr>
        <w:tc>
          <w:tcPr>
            <w:tcW w:type="dxa" w:w="2494"/>
          </w:tcPr>
          <w:p>
            <w:pPr>
              <w:spacing w:line="240" w:lineRule="auto" w:after="0" w:before="0"/>
              <w:ind w:firstLine="0"/>
              <w:jc w:val="left"/>
            </w:pPr>
            <w:r>
              <w:rPr>
                <w:rFonts w:ascii="Times New Roman" w:hAnsi="Times New Roman"/>
                <w:b w:val="0"/>
                <w:sz w:val="24"/>
              </w:rPr>
              <w:t>Гипокалсемия</w:t>
            </w:r>
          </w:p>
        </w:tc>
        <w:tc>
          <w:tcPr>
            <w:tcW w:type="dxa" w:w="1701"/>
          </w:tcPr>
          <w:p>
            <w:pPr>
              <w:spacing w:line="240" w:lineRule="auto" w:after="0" w:before="0"/>
              <w:ind w:firstLine="0"/>
              <w:jc w:val="left"/>
            </w:pPr>
            <w:r>
              <w:rPr>
                <w:rFonts w:ascii="Times New Roman" w:hAnsi="Times New Roman"/>
                <w:b w:val="0"/>
                <w:sz w:val="24"/>
              </w:rPr>
              <w:t>&lt; 2,1 [12, 1-б.]</w:t>
            </w:r>
          </w:p>
        </w:tc>
        <w:tc>
          <w:tcPr>
            <w:tcW w:type="dxa" w:w="2608"/>
          </w:tcPr>
          <w:p>
            <w:pPr>
              <w:spacing w:line="240" w:lineRule="auto" w:after="0" w:before="0"/>
              <w:ind w:firstLine="0"/>
              <w:jc w:val="left"/>
            </w:pPr>
            <w:r>
              <w:rPr>
                <w:rFonts w:ascii="Times New Roman" w:hAnsi="Times New Roman"/>
                <w:b w:val="0"/>
                <w:sz w:val="24"/>
              </w:rPr>
              <w:t>Тетанӣ, Труссо, QT ↑ [12, 2-б.]</w:t>
            </w:r>
          </w:p>
        </w:tc>
        <w:tc>
          <w:tcPr>
            <w:tcW w:type="dxa" w:w="2268"/>
          </w:tcPr>
          <w:p>
            <w:pPr>
              <w:spacing w:line="240" w:lineRule="auto" w:after="0" w:before="0"/>
              <w:ind w:firstLine="0"/>
              <w:jc w:val="left"/>
            </w:pPr>
            <w:r>
              <w:rPr>
                <w:rFonts w:ascii="Times New Roman" w:hAnsi="Times New Roman"/>
                <w:b w:val="0"/>
                <w:sz w:val="24"/>
              </w:rPr>
              <w:t>Витамин D, гурда [12, 1-б.]</w:t>
            </w:r>
          </w:p>
        </w:tc>
      </w:tr>
      <w:tr>
        <w:tc>
          <w:tcPr>
            <w:tcW w:type="dxa" w:w="2494"/>
          </w:tcPr>
          <w:p>
            <w:pPr>
              <w:spacing w:line="240" w:lineRule="auto" w:after="0" w:before="0"/>
              <w:ind w:firstLine="0"/>
              <w:jc w:val="left"/>
            </w:pPr>
            <w:r>
              <w:rPr>
                <w:rFonts w:ascii="Times New Roman" w:hAnsi="Times New Roman"/>
                <w:b w:val="0"/>
                <w:sz w:val="24"/>
              </w:rPr>
              <w:t>Гиперкалсемияи сабук</w:t>
            </w:r>
          </w:p>
        </w:tc>
        <w:tc>
          <w:tcPr>
            <w:tcW w:type="dxa" w:w="1701"/>
          </w:tcPr>
          <w:p>
            <w:pPr>
              <w:spacing w:line="240" w:lineRule="auto" w:after="0" w:before="0"/>
              <w:ind w:firstLine="0"/>
              <w:jc w:val="left"/>
            </w:pPr>
            <w:r>
              <w:rPr>
                <w:rFonts w:ascii="Times New Roman" w:hAnsi="Times New Roman"/>
                <w:b w:val="0"/>
                <w:sz w:val="24"/>
              </w:rPr>
              <w:t>2,6–3,0 [21, 4-б.]</w:t>
            </w:r>
          </w:p>
        </w:tc>
        <w:tc>
          <w:tcPr>
            <w:tcW w:type="dxa" w:w="2608"/>
          </w:tcPr>
          <w:p>
            <w:pPr>
              <w:spacing w:line="240" w:lineRule="auto" w:after="0" w:before="0"/>
              <w:ind w:firstLine="0"/>
              <w:jc w:val="left"/>
            </w:pPr>
            <w:r>
              <w:rPr>
                <w:rFonts w:ascii="Times New Roman" w:hAnsi="Times New Roman"/>
                <w:b w:val="0"/>
                <w:sz w:val="24"/>
              </w:rPr>
              <w:t>Беморӣ, заифӣ [21, 4-б.]</w:t>
            </w:r>
          </w:p>
        </w:tc>
        <w:tc>
          <w:tcPr>
            <w:tcW w:type="dxa" w:w="2268"/>
          </w:tcPr>
          <w:p>
            <w:pPr>
              <w:spacing w:line="240" w:lineRule="auto" w:after="0" w:before="0"/>
              <w:ind w:firstLine="0"/>
              <w:jc w:val="left"/>
            </w:pPr>
            <w:r>
              <w:rPr>
                <w:rFonts w:ascii="Times New Roman" w:hAnsi="Times New Roman"/>
                <w:b w:val="0"/>
                <w:sz w:val="24"/>
              </w:rPr>
              <w:t>ПГПТ [21, 4-б.]</w:t>
            </w:r>
          </w:p>
        </w:tc>
      </w:tr>
      <w:tr>
        <w:tc>
          <w:tcPr>
            <w:tcW w:type="dxa" w:w="2494"/>
          </w:tcPr>
          <w:p>
            <w:pPr>
              <w:spacing w:line="240" w:lineRule="auto" w:after="0" w:before="0"/>
              <w:ind w:firstLine="0"/>
              <w:jc w:val="left"/>
            </w:pPr>
            <w:r>
              <w:rPr>
                <w:rFonts w:ascii="Times New Roman" w:hAnsi="Times New Roman"/>
                <w:b w:val="0"/>
                <w:sz w:val="24"/>
              </w:rPr>
              <w:t>Гиперкалсемияи вазнин</w:t>
            </w:r>
          </w:p>
        </w:tc>
        <w:tc>
          <w:tcPr>
            <w:tcW w:type="dxa" w:w="1701"/>
          </w:tcPr>
          <w:p>
            <w:pPr>
              <w:spacing w:line="240" w:lineRule="auto" w:after="0" w:before="0"/>
              <w:ind w:firstLine="0"/>
              <w:jc w:val="left"/>
            </w:pPr>
            <w:r>
              <w:rPr>
                <w:rFonts w:ascii="Times New Roman" w:hAnsi="Times New Roman"/>
                <w:b w:val="0"/>
                <w:sz w:val="24"/>
              </w:rPr>
              <w:t>&gt; 3,5 [21, 6-б.]</w:t>
            </w:r>
          </w:p>
        </w:tc>
        <w:tc>
          <w:tcPr>
            <w:tcW w:type="dxa" w:w="2608"/>
          </w:tcPr>
          <w:p>
            <w:pPr>
              <w:spacing w:line="240" w:lineRule="auto" w:after="0" w:before="0"/>
              <w:ind w:firstLine="0"/>
              <w:jc w:val="left"/>
            </w:pPr>
            <w:r>
              <w:rPr>
                <w:rFonts w:ascii="Times New Roman" w:hAnsi="Times New Roman"/>
                <w:b w:val="0"/>
                <w:sz w:val="24"/>
              </w:rPr>
              <w:t>Дарди қорин, фалаҷ [21, 6-б.]</w:t>
            </w:r>
          </w:p>
        </w:tc>
        <w:tc>
          <w:tcPr>
            <w:tcW w:type="dxa" w:w="2268"/>
          </w:tcPr>
          <w:p>
            <w:pPr>
              <w:spacing w:line="240" w:lineRule="auto" w:after="0" w:before="0"/>
              <w:ind w:firstLine="0"/>
              <w:jc w:val="left"/>
            </w:pPr>
            <w:r>
              <w:rPr>
                <w:rFonts w:ascii="Times New Roman" w:hAnsi="Times New Roman"/>
                <w:b w:val="0"/>
                <w:sz w:val="24"/>
              </w:rPr>
              <w:t>Саратон [21,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Дараҷаи гиперкалсемия ададӣ мешавад. Сатҳи хун 2,9 ммол/л мемонад [21, 4-б.]. Ҳисоб: 2,9 × 4,0 = 11,6 мг/дл мегардад. Меъор 8,8 то 10,4 аст [5, 1-б.]. Аз ин сабб дараҷаи сабук дида мешавад [21, 6-б.]. Ин ҷузъи дараҷа мебошад.</w:t>
      </w:r>
    </w:p>
    <w:p>
      <w:pPr>
        <w:spacing w:line="360" w:lineRule="auto" w:after="0"/>
        <w:ind w:firstLine="709"/>
        <w:jc w:val="left"/>
      </w:pPr>
      <w:r>
        <w:rPr>
          <w:rFonts w:ascii="Times New Roman" w:hAnsi="Times New Roman"/>
          <w:b/>
          <w:i w:val="0"/>
          <w:sz w:val="28"/>
        </w:rPr>
        <w:t>2.3. Мубодилаи магний</w:t>
      </w:r>
    </w:p>
    <w:p>
      <w:pPr>
        <w:spacing w:line="360" w:lineRule="auto" w:after="0"/>
        <w:ind w:firstLine="709"/>
        <w:jc w:val="both"/>
      </w:pPr>
      <w:r>
        <w:rPr>
          <w:rFonts w:ascii="Times New Roman" w:hAnsi="Times New Roman"/>
          <w:b w:val="0"/>
          <w:i w:val="0"/>
          <w:sz w:val="28"/>
        </w:rPr>
        <w:t>Магний нақши махсус дорад. Он танзими нейромускулро мекунад [3, 4-б.]. Камӣ дар 0,5 ммол/л белгӣ медиҳад [14, 1-б.]. Аз ин сабб назорати доруҳо лозим аст [14, 2-б.]. Ин ҷузъи камии магний мебошад.</w:t>
      </w:r>
    </w:p>
    <w:p>
      <w:pPr>
        <w:spacing w:line="360" w:lineRule="auto" w:after="0"/>
        <w:ind w:firstLine="709"/>
        <w:jc w:val="both"/>
      </w:pPr>
      <w:r>
        <w:rPr>
          <w:rFonts w:ascii="Times New Roman" w:hAnsi="Times New Roman"/>
          <w:b w:val="0"/>
          <w:i w:val="0"/>
          <w:sz w:val="28"/>
        </w:rPr>
        <w:t>Сабабҳои камӣ сершуморанд. Доруҳои зиддиасид магнийро мебароранд [14, 1-б.]. Диуретикҳои пурсиф низ мешаванд [3, 6-б.]. Сустароиш ва исҳоли хроникӣ меоранд [3, 8-б.]. Аз ин сабб гурӯҳи хатар калон аст [3, 8-б.]. Ин ҷузъи сабабҳо мебошад.</w:t>
      </w:r>
    </w:p>
    <w:p>
      <w:pPr>
        <w:spacing w:line="360" w:lineRule="auto" w:after="0"/>
        <w:ind w:firstLine="709"/>
        <w:jc w:val="both"/>
      </w:pPr>
      <w:r>
        <w:rPr>
          <w:rFonts w:ascii="Times New Roman" w:hAnsi="Times New Roman"/>
          <w:b w:val="0"/>
          <w:i w:val="0"/>
          <w:sz w:val="28"/>
        </w:rPr>
        <w:t>Зиёдатии магний ба гурда пайваст аст. Гурдаи заиф магнийро нигаҳ медорад [3, 8-б.]. Доруҳои зиёд заҳрӣ мегарданд [3, 10-б.]. Аз ин сабб доза бо гурда мувофиқ мешавад [3, 10-б.]. Ин ҷузъи зиёдатии магний мебошад.</w:t>
      </w:r>
    </w:p>
    <w:p>
      <w:pPr>
        <w:spacing w:line="240" w:lineRule="auto" w:after="0"/>
        <w:ind w:firstLine="0"/>
        <w:jc w:val="center"/>
      </w:pPr>
      <w:r>
        <w:rPr>
          <w:rFonts w:ascii="Times New Roman" w:hAnsi="Times New Roman"/>
          <w:b/>
          <w:i w:val="0"/>
          <w:sz w:val="24"/>
        </w:rPr>
        <w:t>Ҷадвали 2.3 — Мубодилаи магний</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Параметр</w:t>
            </w:r>
          </w:p>
        </w:tc>
        <w:tc>
          <w:tcPr>
            <w:tcW w:type="dxa" w:w="1814"/>
            <w:shd w:val="clear" w:fill="EDEDED"/>
          </w:tcPr>
          <w:p>
            <w:pPr>
              <w:spacing w:line="240" w:lineRule="auto" w:after="0" w:before="0"/>
              <w:ind w:firstLine="0"/>
              <w:jc w:val="left"/>
            </w:pPr>
            <w:r>
              <w:rPr>
                <w:rFonts w:ascii="Times New Roman" w:hAnsi="Times New Roman"/>
                <w:b/>
                <w:sz w:val="24"/>
              </w:rPr>
              <w:t>Арзиш</w:t>
            </w:r>
          </w:p>
        </w:tc>
        <w:tc>
          <w:tcPr>
            <w:tcW w:type="dxa" w:w="2268"/>
            <w:shd w:val="clear" w:fill="EDEDED"/>
          </w:tcPr>
          <w:p>
            <w:pPr>
              <w:spacing w:line="240" w:lineRule="auto" w:after="0" w:before="0"/>
              <w:ind w:firstLine="0"/>
              <w:jc w:val="left"/>
            </w:pPr>
            <w:r>
              <w:rPr>
                <w:rFonts w:ascii="Times New Roman" w:hAnsi="Times New Roman"/>
                <w:b/>
                <w:sz w:val="24"/>
              </w:rPr>
              <w:t>Шарҳ</w:t>
            </w:r>
          </w:p>
        </w:tc>
        <w:tc>
          <w:tcPr>
            <w:tcW w:type="dxa" w:w="2268"/>
            <w:shd w:val="clear" w:fill="EDEDED"/>
          </w:tcPr>
          <w:p>
            <w:pPr>
              <w:spacing w:line="240" w:lineRule="auto" w:after="0" w:before="0"/>
              <w:ind w:firstLine="0"/>
              <w:jc w:val="left"/>
            </w:pPr>
            <w:r>
              <w:rPr>
                <w:rFonts w:ascii="Times New Roman" w:hAnsi="Times New Roman"/>
                <w:b/>
                <w:sz w:val="24"/>
              </w:rPr>
              <w:t>Манбаъ</w:t>
            </w:r>
          </w:p>
        </w:tc>
      </w:tr>
      <w:tr>
        <w:tc>
          <w:tcPr>
            <w:tcW w:type="dxa" w:w="2721"/>
          </w:tcPr>
          <w:p>
            <w:pPr>
              <w:spacing w:line="240" w:lineRule="auto" w:after="0" w:before="0"/>
              <w:ind w:firstLine="0"/>
              <w:jc w:val="left"/>
            </w:pPr>
            <w:r>
              <w:rPr>
                <w:rFonts w:ascii="Times New Roman" w:hAnsi="Times New Roman"/>
                <w:b w:val="0"/>
                <w:sz w:val="24"/>
              </w:rPr>
              <w:t>Сатҳи хун</w:t>
            </w:r>
          </w:p>
        </w:tc>
        <w:tc>
          <w:tcPr>
            <w:tcW w:type="dxa" w:w="1814"/>
          </w:tcPr>
          <w:p>
            <w:pPr>
              <w:spacing w:line="240" w:lineRule="auto" w:after="0" w:before="0"/>
              <w:ind w:firstLine="0"/>
              <w:jc w:val="left"/>
            </w:pPr>
            <w:r>
              <w:rPr>
                <w:rFonts w:ascii="Times New Roman" w:hAnsi="Times New Roman"/>
                <w:b w:val="0"/>
                <w:sz w:val="24"/>
              </w:rPr>
              <w:t>0,7–1,0 ммол/л [8, 34-б.]</w:t>
            </w:r>
          </w:p>
        </w:tc>
        <w:tc>
          <w:tcPr>
            <w:tcW w:type="dxa" w:w="2268"/>
          </w:tcPr>
          <w:p>
            <w:pPr>
              <w:spacing w:line="240" w:lineRule="auto" w:after="0" w:before="0"/>
              <w:ind w:firstLine="0"/>
              <w:jc w:val="left"/>
            </w:pPr>
            <w:r>
              <w:rPr>
                <w:rFonts w:ascii="Times New Roman" w:hAnsi="Times New Roman"/>
                <w:b w:val="0"/>
                <w:sz w:val="24"/>
              </w:rPr>
              <w:t>Меъори мӯътадил [3, 4-б.]</w:t>
            </w:r>
          </w:p>
        </w:tc>
        <w:tc>
          <w:tcPr>
            <w:tcW w:type="dxa" w:w="2268"/>
          </w:tcPr>
          <w:p>
            <w:pPr>
              <w:spacing w:line="240" w:lineRule="auto" w:after="0" w:before="0"/>
              <w:ind w:firstLine="0"/>
              <w:jc w:val="left"/>
            </w:pPr>
            <w:r>
              <w:rPr>
                <w:rFonts w:ascii="Times New Roman" w:hAnsi="Times New Roman"/>
                <w:b w:val="0"/>
                <w:sz w:val="24"/>
              </w:rPr>
              <w:t>Таҳлили сурх [9, 417-б.]</w:t>
            </w:r>
          </w:p>
        </w:tc>
      </w:tr>
      <w:tr>
        <w:tc>
          <w:tcPr>
            <w:tcW w:type="dxa" w:w="2721"/>
          </w:tcPr>
          <w:p>
            <w:pPr>
              <w:spacing w:line="240" w:lineRule="auto" w:after="0" w:before="0"/>
              <w:ind w:firstLine="0"/>
              <w:jc w:val="left"/>
            </w:pPr>
            <w:r>
              <w:rPr>
                <w:rFonts w:ascii="Times New Roman" w:hAnsi="Times New Roman"/>
                <w:b w:val="0"/>
                <w:sz w:val="24"/>
              </w:rPr>
              <w:t>Ҷабри рӯдагӣ</w:t>
            </w:r>
          </w:p>
        </w:tc>
        <w:tc>
          <w:tcPr>
            <w:tcW w:type="dxa" w:w="1814"/>
          </w:tcPr>
          <w:p>
            <w:pPr>
              <w:spacing w:line="240" w:lineRule="auto" w:after="0" w:before="0"/>
              <w:ind w:firstLine="0"/>
              <w:jc w:val="left"/>
            </w:pPr>
            <w:r>
              <w:rPr>
                <w:rFonts w:ascii="Times New Roman" w:hAnsi="Times New Roman"/>
                <w:b w:val="0"/>
                <w:sz w:val="24"/>
              </w:rPr>
              <w:t>30–40% [3, 4-б.]</w:t>
            </w:r>
          </w:p>
        </w:tc>
        <w:tc>
          <w:tcPr>
            <w:tcW w:type="dxa" w:w="2268"/>
          </w:tcPr>
          <w:p>
            <w:pPr>
              <w:spacing w:line="240" w:lineRule="auto" w:after="0" w:before="0"/>
              <w:ind w:firstLine="0"/>
              <w:jc w:val="left"/>
            </w:pPr>
            <w:r>
              <w:rPr>
                <w:rFonts w:ascii="Times New Roman" w:hAnsi="Times New Roman"/>
                <w:b w:val="0"/>
                <w:sz w:val="24"/>
              </w:rPr>
              <w:t>Роҳи паракинетӣ [3, 6-б.]</w:t>
            </w:r>
          </w:p>
        </w:tc>
        <w:tc>
          <w:tcPr>
            <w:tcW w:type="dxa" w:w="2268"/>
          </w:tcPr>
          <w:p>
            <w:pPr>
              <w:spacing w:line="240" w:lineRule="auto" w:after="0" w:before="0"/>
              <w:ind w:firstLine="0"/>
              <w:jc w:val="left"/>
            </w:pPr>
            <w:r>
              <w:rPr>
                <w:rFonts w:ascii="Times New Roman" w:hAnsi="Times New Roman"/>
                <w:b w:val="0"/>
                <w:sz w:val="24"/>
              </w:rPr>
              <w:t>Рӯдаи борик [3, 6-б.]</w:t>
            </w:r>
          </w:p>
        </w:tc>
      </w:tr>
      <w:tr>
        <w:tc>
          <w:tcPr>
            <w:tcW w:type="dxa" w:w="2721"/>
          </w:tcPr>
          <w:p>
            <w:pPr>
              <w:spacing w:line="240" w:lineRule="auto" w:after="0" w:before="0"/>
              <w:ind w:firstLine="0"/>
              <w:jc w:val="left"/>
            </w:pPr>
            <w:r>
              <w:rPr>
                <w:rFonts w:ascii="Times New Roman" w:hAnsi="Times New Roman"/>
                <w:b w:val="0"/>
                <w:sz w:val="24"/>
              </w:rPr>
              <w:t>Ҳадди белгӣ</w:t>
            </w:r>
          </w:p>
        </w:tc>
        <w:tc>
          <w:tcPr>
            <w:tcW w:type="dxa" w:w="1814"/>
          </w:tcPr>
          <w:p>
            <w:pPr>
              <w:spacing w:line="240" w:lineRule="auto" w:after="0" w:before="0"/>
              <w:ind w:firstLine="0"/>
              <w:jc w:val="left"/>
            </w:pPr>
            <w:r>
              <w:rPr>
                <w:rFonts w:ascii="Times New Roman" w:hAnsi="Times New Roman"/>
                <w:b w:val="0"/>
                <w:sz w:val="24"/>
              </w:rPr>
              <w:t>&lt; 0,5 ммол/л [14, 1-б.]</w:t>
            </w:r>
          </w:p>
        </w:tc>
        <w:tc>
          <w:tcPr>
            <w:tcW w:type="dxa" w:w="2268"/>
          </w:tcPr>
          <w:p>
            <w:pPr>
              <w:spacing w:line="240" w:lineRule="auto" w:after="0" w:before="0"/>
              <w:ind w:firstLine="0"/>
              <w:jc w:val="left"/>
            </w:pPr>
            <w:r>
              <w:rPr>
                <w:rFonts w:ascii="Times New Roman" w:hAnsi="Times New Roman"/>
                <w:b w:val="0"/>
                <w:sz w:val="24"/>
              </w:rPr>
              <w:t>Тетанӣ, даррондан [14, 1-б.]</w:t>
            </w:r>
          </w:p>
        </w:tc>
        <w:tc>
          <w:tcPr>
            <w:tcW w:type="dxa" w:w="2268"/>
          </w:tcPr>
          <w:p>
            <w:pPr>
              <w:spacing w:line="240" w:lineRule="auto" w:after="0" w:before="0"/>
              <w:ind w:firstLine="0"/>
              <w:jc w:val="left"/>
            </w:pPr>
            <w:r>
              <w:rPr>
                <w:rFonts w:ascii="Times New Roman" w:hAnsi="Times New Roman"/>
                <w:b w:val="0"/>
                <w:sz w:val="24"/>
              </w:rPr>
              <w:t>Гурӯҳи хатар [14, 2-б.]</w:t>
            </w:r>
          </w:p>
        </w:tc>
      </w:tr>
      <w:tr>
        <w:tc>
          <w:tcPr>
            <w:tcW w:type="dxa" w:w="2721"/>
          </w:tcPr>
          <w:p>
            <w:pPr>
              <w:spacing w:line="240" w:lineRule="auto" w:after="0" w:before="0"/>
              <w:ind w:firstLine="0"/>
              <w:jc w:val="left"/>
            </w:pPr>
            <w:r>
              <w:rPr>
                <w:rFonts w:ascii="Times New Roman" w:hAnsi="Times New Roman"/>
                <w:b w:val="0"/>
                <w:sz w:val="24"/>
              </w:rPr>
              <w:t>Доруҳои хатар</w:t>
            </w:r>
          </w:p>
        </w:tc>
        <w:tc>
          <w:tcPr>
            <w:tcW w:type="dxa" w:w="1814"/>
          </w:tcPr>
          <w:p>
            <w:pPr>
              <w:spacing w:line="240" w:lineRule="auto" w:after="0" w:before="0"/>
              <w:ind w:firstLine="0"/>
              <w:jc w:val="left"/>
            </w:pPr>
            <w:r>
              <w:rPr>
                <w:rFonts w:ascii="Times New Roman" w:hAnsi="Times New Roman"/>
                <w:b w:val="0"/>
                <w:sz w:val="24"/>
              </w:rPr>
              <w:t>Зиддиасид, диуретик [14, 1-б.]</w:t>
            </w:r>
          </w:p>
        </w:tc>
        <w:tc>
          <w:tcPr>
            <w:tcW w:type="dxa" w:w="2268"/>
          </w:tcPr>
          <w:p>
            <w:pPr>
              <w:spacing w:line="240" w:lineRule="auto" w:after="0" w:before="0"/>
              <w:ind w:firstLine="0"/>
              <w:jc w:val="left"/>
            </w:pPr>
            <w:r>
              <w:rPr>
                <w:rFonts w:ascii="Times New Roman" w:hAnsi="Times New Roman"/>
                <w:b w:val="0"/>
                <w:sz w:val="24"/>
              </w:rPr>
              <w:t>Баромади пешоб [3, 6-б.]</w:t>
            </w:r>
          </w:p>
        </w:tc>
        <w:tc>
          <w:tcPr>
            <w:tcW w:type="dxa" w:w="2268"/>
          </w:tcPr>
          <w:p>
            <w:pPr>
              <w:spacing w:line="240" w:lineRule="auto" w:after="0" w:before="0"/>
              <w:ind w:firstLine="0"/>
              <w:jc w:val="left"/>
            </w:pPr>
            <w:r>
              <w:rPr>
                <w:rFonts w:ascii="Times New Roman" w:hAnsi="Times New Roman"/>
                <w:b w:val="0"/>
                <w:sz w:val="24"/>
              </w:rPr>
              <w:t>Назорати дору [3,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10. Камии магний пайом меорад. Сатҳи хун 0,45 ммол/л мемонад [14, 1-б.]. Аз ин сабб парагормон суст кор мекунад [12, 2-б.]. Гипокалсемияи рефракторӣ меояд [3, 6-б.]. Аз ин сабб аввал магний мешавад [3, 6-б.]. Ин ҷузъи пайоми магний мебошад.</w:t>
      </w:r>
    </w:p>
    <w:p>
      <w:pPr>
        <w:spacing w:line="360" w:lineRule="auto" w:after="0"/>
        <w:ind w:firstLine="709"/>
        <w:jc w:val="left"/>
      </w:pPr>
      <w:r>
        <w:rPr>
          <w:rFonts w:ascii="Times New Roman" w:hAnsi="Times New Roman"/>
          <w:b/>
          <w:i w:val="0"/>
          <w:sz w:val="28"/>
        </w:rPr>
        <w:t>2.4. Гурда ва бозҷабр</w:t>
      </w:r>
    </w:p>
    <w:p>
      <w:pPr>
        <w:spacing w:line="360" w:lineRule="auto" w:after="0"/>
        <w:ind w:firstLine="709"/>
        <w:jc w:val="both"/>
      </w:pPr>
      <w:r>
        <w:rPr>
          <w:rFonts w:ascii="Times New Roman" w:hAnsi="Times New Roman"/>
          <w:b w:val="0"/>
          <w:i w:val="0"/>
          <w:sz w:val="28"/>
        </w:rPr>
        <w:t>Гурда нуктаи асосии назорат аст. Ҳар рӯз тақрибан 180 л филтратсия мешавад [10, 6-б.]. 98 фоизи калсий бармегардад [5, 2-б.]. Аз ин сабб пешоби калсий кам мемонад [10, 8-б.]. Ин ҷузъи гурда мебошад.</w:t>
      </w:r>
    </w:p>
    <w:p>
      <w:pPr>
        <w:spacing w:line="360" w:lineRule="auto" w:after="0"/>
        <w:ind w:firstLine="709"/>
        <w:jc w:val="both"/>
      </w:pPr>
      <w:r>
        <w:rPr>
          <w:rFonts w:ascii="Times New Roman" w:hAnsi="Times New Roman"/>
          <w:b w:val="0"/>
          <w:i w:val="0"/>
          <w:sz w:val="28"/>
        </w:rPr>
        <w:t>Магний низ бозҷабр мешавад. Баланди Генле ҷои асосӣ дорад [3, 6-б.]. Дистал қисми дигарро мегирад [3, 6-б.]. Фосфор дар проксимал бармегардад [6, 6-б.]. Аз ин сабб FGF23 бозҷабрро мекашад [6, 6-б.]. Ин ҷузъи бозҷабри магний мебошад.</w:t>
      </w:r>
    </w:p>
    <w:p>
      <w:pPr>
        <w:spacing w:line="360" w:lineRule="auto" w:after="0"/>
        <w:ind w:firstLine="709"/>
        <w:jc w:val="both"/>
      </w:pPr>
      <w:r>
        <w:rPr>
          <w:rFonts w:ascii="Times New Roman" w:hAnsi="Times New Roman"/>
          <w:b w:val="0"/>
          <w:i w:val="0"/>
          <w:sz w:val="28"/>
        </w:rPr>
        <w:t>Гурдавӣ сатҳро вайрон мекунад. Камии филтратсия фосфорро мебарад [6, 8-б.]. Калцитриол кам мешавад [10, 10-б.]. Аз ин сабб камии гурдавӣ пайом меорад [10, 10-б.]. Ин ҷузъи гурдавӣ мебошад.</w:t>
      </w:r>
    </w:p>
    <w:p>
      <w:pPr>
        <w:spacing w:line="240" w:lineRule="auto" w:after="0"/>
        <w:ind w:firstLine="0"/>
        <w:jc w:val="center"/>
      </w:pPr>
      <w:r>
        <w:rPr>
          <w:rFonts w:ascii="Times New Roman" w:hAnsi="Times New Roman"/>
          <w:b/>
          <w:i w:val="0"/>
          <w:sz w:val="24"/>
        </w:rPr>
        <w:t>Ҷадвали 2.4 — Филтратсия ва бозҷабр дар гурда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041"/>
            <w:shd w:val="clear" w:fill="EDEDED"/>
          </w:tcPr>
          <w:p>
            <w:pPr>
              <w:spacing w:line="240" w:lineRule="auto" w:after="0" w:before="0"/>
              <w:ind w:firstLine="0"/>
              <w:jc w:val="left"/>
            </w:pPr>
            <w:r>
              <w:rPr>
                <w:rFonts w:ascii="Times New Roman" w:hAnsi="Times New Roman"/>
                <w:b/>
                <w:sz w:val="24"/>
              </w:rPr>
              <w:t>Минерал</w:t>
            </w:r>
          </w:p>
        </w:tc>
        <w:tc>
          <w:tcPr>
            <w:tcW w:type="dxa" w:w="1814"/>
            <w:shd w:val="clear" w:fill="EDEDED"/>
          </w:tcPr>
          <w:p>
            <w:pPr>
              <w:spacing w:line="240" w:lineRule="auto" w:after="0" w:before="0"/>
              <w:ind w:firstLine="0"/>
              <w:jc w:val="left"/>
            </w:pPr>
            <w:r>
              <w:rPr>
                <w:rFonts w:ascii="Times New Roman" w:hAnsi="Times New Roman"/>
                <w:b/>
                <w:sz w:val="24"/>
              </w:rPr>
              <w:t>Филтр (мг/рӯз)</w:t>
            </w:r>
          </w:p>
        </w:tc>
        <w:tc>
          <w:tcPr>
            <w:tcW w:type="dxa" w:w="1701"/>
            <w:shd w:val="clear" w:fill="EDEDED"/>
          </w:tcPr>
          <w:p>
            <w:pPr>
              <w:spacing w:line="240" w:lineRule="auto" w:after="0" w:before="0"/>
              <w:ind w:firstLine="0"/>
              <w:jc w:val="left"/>
            </w:pPr>
            <w:r>
              <w:rPr>
                <w:rFonts w:ascii="Times New Roman" w:hAnsi="Times New Roman"/>
                <w:b/>
                <w:sz w:val="24"/>
              </w:rPr>
              <w:t>Проксимал (%)</w:t>
            </w:r>
          </w:p>
        </w:tc>
        <w:tc>
          <w:tcPr>
            <w:tcW w:type="dxa" w:w="1701"/>
            <w:shd w:val="clear" w:fill="EDEDED"/>
          </w:tcPr>
          <w:p>
            <w:pPr>
              <w:spacing w:line="240" w:lineRule="auto" w:after="0" w:before="0"/>
              <w:ind w:firstLine="0"/>
              <w:jc w:val="left"/>
            </w:pPr>
            <w:r>
              <w:rPr>
                <w:rFonts w:ascii="Times New Roman" w:hAnsi="Times New Roman"/>
                <w:b/>
                <w:sz w:val="24"/>
              </w:rPr>
              <w:t>Генле (%)</w:t>
            </w:r>
          </w:p>
        </w:tc>
        <w:tc>
          <w:tcPr>
            <w:tcW w:type="dxa" w:w="1814"/>
            <w:shd w:val="clear" w:fill="EDEDED"/>
          </w:tcPr>
          <w:p>
            <w:pPr>
              <w:spacing w:line="240" w:lineRule="auto" w:after="0" w:before="0"/>
              <w:ind w:firstLine="0"/>
              <w:jc w:val="left"/>
            </w:pPr>
            <w:r>
              <w:rPr>
                <w:rFonts w:ascii="Times New Roman" w:hAnsi="Times New Roman"/>
                <w:b/>
                <w:sz w:val="24"/>
              </w:rPr>
              <w:t>Дистал (%)</w:t>
            </w:r>
          </w:p>
        </w:tc>
      </w:tr>
      <w:tr>
        <w:tc>
          <w:tcPr>
            <w:tcW w:type="dxa" w:w="2041"/>
          </w:tcPr>
          <w:p>
            <w:pPr>
              <w:spacing w:line="240" w:lineRule="auto" w:after="0" w:before="0"/>
              <w:ind w:firstLine="0"/>
              <w:jc w:val="left"/>
            </w:pPr>
            <w:r>
              <w:rPr>
                <w:rFonts w:ascii="Times New Roman" w:hAnsi="Times New Roman"/>
                <w:b w:val="0"/>
                <w:sz w:val="24"/>
              </w:rPr>
              <w:t>Калсий</w:t>
            </w:r>
          </w:p>
        </w:tc>
        <w:tc>
          <w:tcPr>
            <w:tcW w:type="dxa" w:w="1814"/>
          </w:tcPr>
          <w:p>
            <w:pPr>
              <w:spacing w:line="240" w:lineRule="auto" w:after="0" w:before="0"/>
              <w:ind w:firstLine="0"/>
              <w:jc w:val="left"/>
            </w:pPr>
            <w:r>
              <w:rPr>
                <w:rFonts w:ascii="Times New Roman" w:hAnsi="Times New Roman"/>
                <w:b w:val="0"/>
                <w:sz w:val="24"/>
              </w:rPr>
              <w:t>8 640 [10, 6-б.]</w:t>
            </w:r>
          </w:p>
        </w:tc>
        <w:tc>
          <w:tcPr>
            <w:tcW w:type="dxa" w:w="1701"/>
          </w:tcPr>
          <w:p>
            <w:pPr>
              <w:spacing w:line="240" w:lineRule="auto" w:after="0" w:before="0"/>
              <w:ind w:firstLine="0"/>
              <w:jc w:val="left"/>
            </w:pPr>
            <w:r>
              <w:rPr>
                <w:rFonts w:ascii="Times New Roman" w:hAnsi="Times New Roman"/>
                <w:b w:val="0"/>
                <w:sz w:val="24"/>
              </w:rPr>
              <w:t>65 [5, 2-б.]</w:t>
            </w:r>
          </w:p>
        </w:tc>
        <w:tc>
          <w:tcPr>
            <w:tcW w:type="dxa" w:w="1701"/>
          </w:tcPr>
          <w:p>
            <w:pPr>
              <w:spacing w:line="240" w:lineRule="auto" w:after="0" w:before="0"/>
              <w:ind w:firstLine="0"/>
              <w:jc w:val="left"/>
            </w:pPr>
            <w:r>
              <w:rPr>
                <w:rFonts w:ascii="Times New Roman" w:hAnsi="Times New Roman"/>
                <w:b w:val="0"/>
                <w:sz w:val="24"/>
              </w:rPr>
              <w:t>25 [5, 2-б.]</w:t>
            </w:r>
          </w:p>
        </w:tc>
        <w:tc>
          <w:tcPr>
            <w:tcW w:type="dxa" w:w="1814"/>
          </w:tcPr>
          <w:p>
            <w:pPr>
              <w:spacing w:line="240" w:lineRule="auto" w:after="0" w:before="0"/>
              <w:ind w:firstLine="0"/>
              <w:jc w:val="left"/>
            </w:pPr>
            <w:r>
              <w:rPr>
                <w:rFonts w:ascii="Times New Roman" w:hAnsi="Times New Roman"/>
                <w:b w:val="0"/>
                <w:sz w:val="24"/>
              </w:rPr>
              <w:t>8–10 [10, 8-б.]</w:t>
            </w:r>
          </w:p>
        </w:tc>
      </w:tr>
      <w:tr>
        <w:tc>
          <w:tcPr>
            <w:tcW w:type="dxa" w:w="2041"/>
          </w:tcPr>
          <w:p>
            <w:pPr>
              <w:spacing w:line="240" w:lineRule="auto" w:after="0" w:before="0"/>
              <w:ind w:firstLine="0"/>
              <w:jc w:val="left"/>
            </w:pPr>
            <w:r>
              <w:rPr>
                <w:rFonts w:ascii="Times New Roman" w:hAnsi="Times New Roman"/>
                <w:b w:val="0"/>
                <w:sz w:val="24"/>
              </w:rPr>
              <w:t>Магний</w:t>
            </w:r>
          </w:p>
        </w:tc>
        <w:tc>
          <w:tcPr>
            <w:tcW w:type="dxa" w:w="1814"/>
          </w:tcPr>
          <w:p>
            <w:pPr>
              <w:spacing w:line="240" w:lineRule="auto" w:after="0" w:before="0"/>
              <w:ind w:firstLine="0"/>
              <w:jc w:val="left"/>
            </w:pPr>
            <w:r>
              <w:rPr>
                <w:rFonts w:ascii="Times New Roman" w:hAnsi="Times New Roman"/>
                <w:b w:val="0"/>
                <w:sz w:val="24"/>
              </w:rPr>
              <w:t>3 700 [3, 6-б.]</w:t>
            </w:r>
          </w:p>
        </w:tc>
        <w:tc>
          <w:tcPr>
            <w:tcW w:type="dxa" w:w="1701"/>
          </w:tcPr>
          <w:p>
            <w:pPr>
              <w:spacing w:line="240" w:lineRule="auto" w:after="0" w:before="0"/>
              <w:ind w:firstLine="0"/>
              <w:jc w:val="left"/>
            </w:pPr>
            <w:r>
              <w:rPr>
                <w:rFonts w:ascii="Times New Roman" w:hAnsi="Times New Roman"/>
                <w:b w:val="0"/>
                <w:sz w:val="24"/>
              </w:rPr>
              <w:t>15–20 [3, 6-б.]</w:t>
            </w:r>
          </w:p>
        </w:tc>
        <w:tc>
          <w:tcPr>
            <w:tcW w:type="dxa" w:w="1701"/>
          </w:tcPr>
          <w:p>
            <w:pPr>
              <w:spacing w:line="240" w:lineRule="auto" w:after="0" w:before="0"/>
              <w:ind w:firstLine="0"/>
              <w:jc w:val="left"/>
            </w:pPr>
            <w:r>
              <w:rPr>
                <w:rFonts w:ascii="Times New Roman" w:hAnsi="Times New Roman"/>
                <w:b w:val="0"/>
                <w:sz w:val="24"/>
              </w:rPr>
              <w:t>60–70 [3, 6-б.]</w:t>
            </w:r>
          </w:p>
        </w:tc>
        <w:tc>
          <w:tcPr>
            <w:tcW w:type="dxa" w:w="1814"/>
          </w:tcPr>
          <w:p>
            <w:pPr>
              <w:spacing w:line="240" w:lineRule="auto" w:after="0" w:before="0"/>
              <w:ind w:firstLine="0"/>
              <w:jc w:val="left"/>
            </w:pPr>
            <w:r>
              <w:rPr>
                <w:rFonts w:ascii="Times New Roman" w:hAnsi="Times New Roman"/>
                <w:b w:val="0"/>
                <w:sz w:val="24"/>
              </w:rPr>
              <w:t>10–20 [3, 6-б.]</w:t>
            </w:r>
          </w:p>
        </w:tc>
      </w:tr>
      <w:tr>
        <w:tc>
          <w:tcPr>
            <w:tcW w:type="dxa" w:w="2041"/>
          </w:tcPr>
          <w:p>
            <w:pPr>
              <w:spacing w:line="240" w:lineRule="auto" w:after="0" w:before="0"/>
              <w:ind w:firstLine="0"/>
              <w:jc w:val="left"/>
            </w:pPr>
            <w:r>
              <w:rPr>
                <w:rFonts w:ascii="Times New Roman" w:hAnsi="Times New Roman"/>
                <w:b w:val="0"/>
                <w:sz w:val="24"/>
              </w:rPr>
              <w:t>Фосфор</w:t>
            </w:r>
          </w:p>
        </w:tc>
        <w:tc>
          <w:tcPr>
            <w:tcW w:type="dxa" w:w="1814"/>
          </w:tcPr>
          <w:p>
            <w:pPr>
              <w:spacing w:line="240" w:lineRule="auto" w:after="0" w:before="0"/>
              <w:ind w:firstLine="0"/>
              <w:jc w:val="left"/>
            </w:pPr>
            <w:r>
              <w:rPr>
                <w:rFonts w:ascii="Times New Roman" w:hAnsi="Times New Roman"/>
                <w:b w:val="0"/>
                <w:sz w:val="24"/>
              </w:rPr>
              <w:t>6 700 [6, 6-б.]</w:t>
            </w:r>
          </w:p>
        </w:tc>
        <w:tc>
          <w:tcPr>
            <w:tcW w:type="dxa" w:w="1701"/>
          </w:tcPr>
          <w:p>
            <w:pPr>
              <w:spacing w:line="240" w:lineRule="auto" w:after="0" w:before="0"/>
              <w:ind w:firstLine="0"/>
              <w:jc w:val="left"/>
            </w:pPr>
            <w:r>
              <w:rPr>
                <w:rFonts w:ascii="Times New Roman" w:hAnsi="Times New Roman"/>
                <w:b w:val="0"/>
                <w:sz w:val="24"/>
              </w:rPr>
              <w:t>80–90 [6, 6-б.]</w:t>
            </w:r>
          </w:p>
        </w:tc>
        <w:tc>
          <w:tcPr>
            <w:tcW w:type="dxa" w:w="1701"/>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11. Филтратсияи калсий ададӣ мешавад. Ҳисоб: 180 × 1,2 = 216 ммол мегардад [10, 6-б.]. Ин 216 × 40 = 8 640 мг мегардад [9, 418-б.]. Пешоби 2 фоиз 173 мг мешавад [5, 2-б.]. Аз ин сабб гардиши гурдавӣ калон аст [10, 8-б.]. Ин ҷузъи ҳисоби гурда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МЕЪОР, МАНБАЪ, МУОЛИҶА ВА ТАҲЛИЛ</w:t>
      </w:r>
    </w:p>
    <w:p>
      <w:pPr>
        <w:spacing w:line="360" w:lineRule="auto" w:after="0"/>
        <w:ind w:firstLine="709"/>
        <w:jc w:val="left"/>
      </w:pPr>
      <w:r>
        <w:rPr>
          <w:rFonts w:ascii="Times New Roman" w:hAnsi="Times New Roman"/>
          <w:b/>
          <w:i w:val="0"/>
          <w:sz w:val="28"/>
        </w:rPr>
        <w:t>3.1. Меъорҳои рӯзона ва манбаъҳо</w:t>
      </w:r>
    </w:p>
    <w:p>
      <w:pPr>
        <w:spacing w:line="360" w:lineRule="auto" w:after="0"/>
        <w:ind w:firstLine="709"/>
        <w:jc w:val="both"/>
      </w:pPr>
      <w:r>
        <w:rPr>
          <w:rFonts w:ascii="Times New Roman" w:hAnsi="Times New Roman"/>
          <w:b w:val="0"/>
          <w:i w:val="0"/>
          <w:sz w:val="28"/>
        </w:rPr>
        <w:t>Меъорҳои рӯзона фарқ доранд. Калсий 1 000 мг талаб мекунад [20, 42-б.]. Фосфор 700 мг мешавад [6, 4-б.]. Магний барои мард 420 ва зан 320 мг мешавад [3, 4-б.]. Аз ин сабб ҷадвали меъор лозим аст [9, 419-б.]. Ин ҷузъи меъор мебошад.</w:t>
      </w:r>
    </w:p>
    <w:p>
      <w:pPr>
        <w:spacing w:line="360" w:lineRule="auto" w:after="0"/>
        <w:ind w:firstLine="709"/>
        <w:jc w:val="both"/>
      </w:pPr>
      <w:r>
        <w:rPr>
          <w:rFonts w:ascii="Times New Roman" w:hAnsi="Times New Roman"/>
          <w:b w:val="0"/>
          <w:i w:val="0"/>
          <w:sz w:val="28"/>
        </w:rPr>
        <w:t>Манбаъҳои ғизоӣ ҳамроҳ мешаванд. Шир ва панир калсии зиёд доранд [20, 44-б.]. Гӯшт ва ғалла фосфор меоранд [20, 44-б.]. Чормағз ва сабзавот магний меоранд [3, 8-б.]. Аз ин сабб парҳези омехта мувозинат медиҳад [20, 42-б.]. Ин ҷузъи манбаъ мебошад.</w:t>
      </w:r>
    </w:p>
    <w:p>
      <w:pPr>
        <w:spacing w:line="360" w:lineRule="auto" w:after="0"/>
        <w:ind w:firstLine="709"/>
        <w:jc w:val="both"/>
      </w:pPr>
      <w:r>
        <w:rPr>
          <w:rFonts w:ascii="Times New Roman" w:hAnsi="Times New Roman"/>
          <w:b w:val="0"/>
          <w:i w:val="0"/>
          <w:sz w:val="28"/>
        </w:rPr>
        <w:t>Ҳадди болоӣ хатари зиёдатиро медиҳад. Калсий аз 2 000 мг наравад [23, 6-б.]. Фосфор то 4 000 мг мемонад [6, 4-б.]. Магнии доруворӣ аз 350 мегузарад [3, 10-б.]. Аз ин сабб доза бо ҳадди болоӣ санҷида мешавад [23, 6-б.]. Ин ҷузъи ҳадди болоӣ мебошад.</w:t>
      </w:r>
    </w:p>
    <w:p>
      <w:pPr>
        <w:spacing w:line="240" w:lineRule="auto" w:after="0"/>
        <w:ind w:firstLine="0"/>
        <w:jc w:val="center"/>
      </w:pPr>
      <w:r>
        <w:rPr>
          <w:rFonts w:ascii="Times New Roman" w:hAnsi="Times New Roman"/>
          <w:b/>
          <w:i w:val="0"/>
          <w:sz w:val="24"/>
        </w:rPr>
        <w:t>Ҷадвали 3.1 — Меъори рӯзона ва манбаъҳо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Минерал</w:t>
            </w:r>
          </w:p>
        </w:tc>
        <w:tc>
          <w:tcPr>
            <w:tcW w:type="dxa" w:w="1701"/>
            <w:shd w:val="clear" w:fill="EDEDED"/>
          </w:tcPr>
          <w:p>
            <w:pPr>
              <w:spacing w:line="240" w:lineRule="auto" w:after="0" w:before="0"/>
              <w:ind w:firstLine="0"/>
              <w:jc w:val="left"/>
            </w:pPr>
            <w:r>
              <w:rPr>
                <w:rFonts w:ascii="Times New Roman" w:hAnsi="Times New Roman"/>
                <w:b/>
                <w:sz w:val="24"/>
              </w:rPr>
              <w:t>RDA (мг/рӯз)</w:t>
            </w:r>
          </w:p>
        </w:tc>
        <w:tc>
          <w:tcPr>
            <w:tcW w:type="dxa" w:w="1587"/>
            <w:shd w:val="clear" w:fill="EDEDED"/>
          </w:tcPr>
          <w:p>
            <w:pPr>
              <w:spacing w:line="240" w:lineRule="auto" w:after="0" w:before="0"/>
              <w:ind w:firstLine="0"/>
              <w:jc w:val="left"/>
            </w:pPr>
            <w:r>
              <w:rPr>
                <w:rFonts w:ascii="Times New Roman" w:hAnsi="Times New Roman"/>
                <w:b/>
                <w:sz w:val="24"/>
              </w:rPr>
              <w:t>UL (мг/рӯз)</w:t>
            </w:r>
          </w:p>
        </w:tc>
        <w:tc>
          <w:tcPr>
            <w:tcW w:type="dxa" w:w="3402"/>
            <w:shd w:val="clear" w:fill="EDEDED"/>
          </w:tcPr>
          <w:p>
            <w:pPr>
              <w:spacing w:line="240" w:lineRule="auto" w:after="0" w:before="0"/>
              <w:ind w:firstLine="0"/>
              <w:jc w:val="left"/>
            </w:pPr>
            <w:r>
              <w:rPr>
                <w:rFonts w:ascii="Times New Roman" w:hAnsi="Times New Roman"/>
                <w:b/>
                <w:sz w:val="24"/>
              </w:rPr>
              <w:t>Манбаъҳои асосӣ</w:t>
            </w:r>
          </w:p>
        </w:tc>
      </w:tr>
      <w:tr>
        <w:tc>
          <w:tcPr>
            <w:tcW w:type="dxa" w:w="1928"/>
          </w:tcPr>
          <w:p>
            <w:pPr>
              <w:spacing w:line="240" w:lineRule="auto" w:after="0" w:before="0"/>
              <w:ind w:firstLine="0"/>
              <w:jc w:val="left"/>
            </w:pPr>
            <w:r>
              <w:rPr>
                <w:rFonts w:ascii="Times New Roman" w:hAnsi="Times New Roman"/>
                <w:b w:val="0"/>
                <w:sz w:val="24"/>
              </w:rPr>
              <w:t>Калсий</w:t>
            </w:r>
          </w:p>
        </w:tc>
        <w:tc>
          <w:tcPr>
            <w:tcW w:type="dxa" w:w="1701"/>
          </w:tcPr>
          <w:p>
            <w:pPr>
              <w:spacing w:line="240" w:lineRule="auto" w:after="0" w:before="0"/>
              <w:ind w:firstLine="0"/>
              <w:jc w:val="left"/>
            </w:pPr>
            <w:r>
              <w:rPr>
                <w:rFonts w:ascii="Times New Roman" w:hAnsi="Times New Roman"/>
                <w:b w:val="0"/>
                <w:sz w:val="24"/>
              </w:rPr>
              <w:t>1 000 [20, 42-б.]</w:t>
            </w:r>
          </w:p>
        </w:tc>
        <w:tc>
          <w:tcPr>
            <w:tcW w:type="dxa" w:w="1587"/>
          </w:tcPr>
          <w:p>
            <w:pPr>
              <w:spacing w:line="240" w:lineRule="auto" w:after="0" w:before="0"/>
              <w:ind w:firstLine="0"/>
              <w:jc w:val="left"/>
            </w:pPr>
            <w:r>
              <w:rPr>
                <w:rFonts w:ascii="Times New Roman" w:hAnsi="Times New Roman"/>
                <w:b w:val="0"/>
                <w:sz w:val="24"/>
              </w:rPr>
              <w:t>2 000 [23, 6-б.]</w:t>
            </w:r>
          </w:p>
        </w:tc>
        <w:tc>
          <w:tcPr>
            <w:tcW w:type="dxa" w:w="3402"/>
          </w:tcPr>
          <w:p>
            <w:pPr>
              <w:spacing w:line="240" w:lineRule="auto" w:after="0" w:before="0"/>
              <w:ind w:firstLine="0"/>
              <w:jc w:val="left"/>
            </w:pPr>
            <w:r>
              <w:rPr>
                <w:rFonts w:ascii="Times New Roman" w:hAnsi="Times New Roman"/>
                <w:b w:val="0"/>
                <w:sz w:val="24"/>
              </w:rPr>
              <w:t>Шир, панир, сардина [20, 44-б.]</w:t>
            </w:r>
          </w:p>
        </w:tc>
      </w:tr>
      <w:tr>
        <w:tc>
          <w:tcPr>
            <w:tcW w:type="dxa" w:w="1928"/>
          </w:tcPr>
          <w:p>
            <w:pPr>
              <w:spacing w:line="240" w:lineRule="auto" w:after="0" w:before="0"/>
              <w:ind w:firstLine="0"/>
              <w:jc w:val="left"/>
            </w:pPr>
            <w:r>
              <w:rPr>
                <w:rFonts w:ascii="Times New Roman" w:hAnsi="Times New Roman"/>
                <w:b w:val="0"/>
                <w:sz w:val="24"/>
              </w:rPr>
              <w:t>Фосфор</w:t>
            </w:r>
          </w:p>
        </w:tc>
        <w:tc>
          <w:tcPr>
            <w:tcW w:type="dxa" w:w="1701"/>
          </w:tcPr>
          <w:p>
            <w:pPr>
              <w:spacing w:line="240" w:lineRule="auto" w:after="0" w:before="0"/>
              <w:ind w:firstLine="0"/>
              <w:jc w:val="left"/>
            </w:pPr>
            <w:r>
              <w:rPr>
                <w:rFonts w:ascii="Times New Roman" w:hAnsi="Times New Roman"/>
                <w:b w:val="0"/>
                <w:sz w:val="24"/>
              </w:rPr>
              <w:t>700 [6, 4-б.]</w:t>
            </w:r>
          </w:p>
        </w:tc>
        <w:tc>
          <w:tcPr>
            <w:tcW w:type="dxa" w:w="1587"/>
          </w:tcPr>
          <w:p>
            <w:pPr>
              <w:spacing w:line="240" w:lineRule="auto" w:after="0" w:before="0"/>
              <w:ind w:firstLine="0"/>
              <w:jc w:val="left"/>
            </w:pPr>
            <w:r>
              <w:rPr>
                <w:rFonts w:ascii="Times New Roman" w:hAnsi="Times New Roman"/>
                <w:b w:val="0"/>
                <w:sz w:val="24"/>
              </w:rPr>
              <w:t>4 000 [6, 4-б.]</w:t>
            </w:r>
          </w:p>
        </w:tc>
        <w:tc>
          <w:tcPr>
            <w:tcW w:type="dxa" w:w="3402"/>
          </w:tcPr>
          <w:p>
            <w:pPr>
              <w:spacing w:line="240" w:lineRule="auto" w:after="0" w:before="0"/>
              <w:ind w:firstLine="0"/>
              <w:jc w:val="left"/>
            </w:pPr>
            <w:r>
              <w:rPr>
                <w:rFonts w:ascii="Times New Roman" w:hAnsi="Times New Roman"/>
                <w:b w:val="0"/>
                <w:sz w:val="24"/>
              </w:rPr>
              <w:t>Гӯшт, шир, ғалла [20, 44-б.]</w:t>
            </w:r>
          </w:p>
        </w:tc>
      </w:tr>
      <w:tr>
        <w:tc>
          <w:tcPr>
            <w:tcW w:type="dxa" w:w="1928"/>
          </w:tcPr>
          <w:p>
            <w:pPr>
              <w:spacing w:line="240" w:lineRule="auto" w:after="0" w:before="0"/>
              <w:ind w:firstLine="0"/>
              <w:jc w:val="left"/>
            </w:pPr>
            <w:r>
              <w:rPr>
                <w:rFonts w:ascii="Times New Roman" w:hAnsi="Times New Roman"/>
                <w:b w:val="0"/>
                <w:sz w:val="24"/>
              </w:rPr>
              <w:t>Магний</w:t>
            </w:r>
          </w:p>
        </w:tc>
        <w:tc>
          <w:tcPr>
            <w:tcW w:type="dxa" w:w="1701"/>
          </w:tcPr>
          <w:p>
            <w:pPr>
              <w:spacing w:line="240" w:lineRule="auto" w:after="0" w:before="0"/>
              <w:ind w:firstLine="0"/>
              <w:jc w:val="left"/>
            </w:pPr>
            <w:r>
              <w:rPr>
                <w:rFonts w:ascii="Times New Roman" w:hAnsi="Times New Roman"/>
                <w:b w:val="0"/>
                <w:sz w:val="24"/>
              </w:rPr>
              <w:t>320–420 [3, 4-б.]</w:t>
            </w:r>
          </w:p>
        </w:tc>
        <w:tc>
          <w:tcPr>
            <w:tcW w:type="dxa" w:w="1587"/>
          </w:tcPr>
          <w:p>
            <w:pPr>
              <w:spacing w:line="240" w:lineRule="auto" w:after="0" w:before="0"/>
              <w:ind w:firstLine="0"/>
              <w:jc w:val="left"/>
            </w:pPr>
            <w:r>
              <w:rPr>
                <w:rFonts w:ascii="Times New Roman" w:hAnsi="Times New Roman"/>
                <w:b w:val="0"/>
                <w:sz w:val="24"/>
              </w:rPr>
              <w:t>350 (дору) [3, 10-б.]</w:t>
            </w:r>
          </w:p>
        </w:tc>
        <w:tc>
          <w:tcPr>
            <w:tcW w:type="dxa" w:w="3402"/>
          </w:tcPr>
          <w:p>
            <w:pPr>
              <w:spacing w:line="240" w:lineRule="auto" w:after="0" w:before="0"/>
              <w:ind w:firstLine="0"/>
              <w:jc w:val="left"/>
            </w:pPr>
            <w:r>
              <w:rPr>
                <w:rFonts w:ascii="Times New Roman" w:hAnsi="Times New Roman"/>
                <w:b w:val="0"/>
                <w:sz w:val="24"/>
              </w:rPr>
              <w:t>Чормағз, сабзавот [3, 8-б.]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3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Меъори рӯзонаи се минерал, миёнаи RDA (аз Ҷадвали 3.1)</w:t>
      </w:r>
    </w:p>
    <w:p>
      <w:pPr>
        <w:spacing w:line="360" w:lineRule="auto" w:after="0"/>
        <w:ind w:firstLine="709"/>
        <w:jc w:val="both"/>
      </w:pPr>
      <w:r>
        <w:rPr>
          <w:rFonts w:ascii="Times New Roman" w:hAnsi="Times New Roman"/>
          <w:b w:val="0"/>
          <w:i w:val="0"/>
          <w:sz w:val="28"/>
        </w:rPr>
        <w:t>Мисоли 12. Саҳми шир ададӣ мешавад. 200 мл шир 240 мг калсий дорад [20, 44-б.]. Ҳисоб: 240 ÷ 1 000 = 24 фоиз мегардад [20, 42-б.]. Аз ин сабб чанд пиёла RDA-ро медиҳад [20, 44-б.]. Ин ҷузъи ҳисоби манбаъ мебошад.</w:t>
      </w:r>
    </w:p>
    <w:p>
      <w:pPr>
        <w:spacing w:line="360" w:lineRule="auto" w:after="0"/>
        <w:ind w:firstLine="709"/>
        <w:jc w:val="left"/>
      </w:pPr>
      <w:r>
        <w:rPr>
          <w:rFonts w:ascii="Times New Roman" w:hAnsi="Times New Roman"/>
          <w:b/>
          <w:i w:val="0"/>
          <w:sz w:val="28"/>
        </w:rPr>
        <w:t>3.2. Таҳлили гипо ва гиперкалсемия</w:t>
      </w:r>
    </w:p>
    <w:p>
      <w:pPr>
        <w:spacing w:line="360" w:lineRule="auto" w:after="0"/>
        <w:ind w:firstLine="709"/>
        <w:jc w:val="both"/>
      </w:pPr>
      <w:r>
        <w:rPr>
          <w:rFonts w:ascii="Times New Roman" w:hAnsi="Times New Roman"/>
          <w:b w:val="0"/>
          <w:i w:val="0"/>
          <w:sz w:val="28"/>
        </w:rPr>
        <w:t>Таҳлили камӣ пайваст мегузарад. Аввал калсии умумӣ ва ионӣ мешавад [8, 34-б.]. Баъд парагормон ва витамин D мешавад [13, 6-б.]. Аз ин сабб сабаби аслӣ меояд [12, 3-б.]. Ин ҷузъи мантиқи таҳлил мебошад.</w:t>
      </w:r>
    </w:p>
    <w:p>
      <w:pPr>
        <w:spacing w:line="360" w:lineRule="auto" w:after="0"/>
        <w:ind w:firstLine="709"/>
        <w:jc w:val="both"/>
      </w:pPr>
      <w:r>
        <w:rPr>
          <w:rFonts w:ascii="Times New Roman" w:hAnsi="Times New Roman"/>
          <w:b w:val="0"/>
          <w:i w:val="0"/>
          <w:sz w:val="28"/>
        </w:rPr>
        <w:t>Тестҳо бо фосилаи меъор мешаванд. 25(OH)D захираи витаминро медиҳад [11, 8-б.]. Фосфатазаи қалиявӣ кори устухонро нишон медиҳад [8, 36-б.]. Креатинин гурдаро месанҷад [10, 10-б.]. Аз ин сабб панели пурра мешавад [9, 419-б.]. Ин ҷузъи панели тест мебошад.</w:t>
      </w:r>
    </w:p>
    <w:p>
      <w:pPr>
        <w:spacing w:line="360" w:lineRule="auto" w:after="0"/>
        <w:ind w:firstLine="709"/>
        <w:jc w:val="both"/>
      </w:pPr>
      <w:r>
        <w:rPr>
          <w:rFonts w:ascii="Times New Roman" w:hAnsi="Times New Roman"/>
          <w:b w:val="0"/>
          <w:i w:val="0"/>
          <w:sz w:val="28"/>
        </w:rPr>
        <w:t>Зиёдатӣ ҳамин роҳ дорад. Парагормони баланд ПГПТ-ро медиҳад [21, 6-б.]. Парагормони паст ба саратон мешавад [21, 6-б.]. Аз ин сабб фарқии ташхис мегардад [8, 36-б.]. Ин ҷузъи фарқии ташхис мебошад.</w:t>
      </w:r>
    </w:p>
    <w:p>
      <w:pPr>
        <w:spacing w:line="240" w:lineRule="auto" w:after="0"/>
        <w:ind w:firstLine="0"/>
        <w:jc w:val="center"/>
      </w:pPr>
      <w:r>
        <w:rPr>
          <w:rFonts w:ascii="Times New Roman" w:hAnsi="Times New Roman"/>
          <w:b/>
          <w:i w:val="0"/>
          <w:sz w:val="24"/>
        </w:rPr>
        <w:t>Ҷадвали 3.2 — Панели таҳлили мубодилаи минерал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Қадами таҳлил</w:t>
            </w:r>
          </w:p>
        </w:tc>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3061"/>
            <w:shd w:val="clear" w:fill="EDEDED"/>
          </w:tcPr>
          <w:p>
            <w:pPr>
              <w:spacing w:line="240" w:lineRule="auto" w:after="0" w:before="0"/>
              <w:ind w:firstLine="0"/>
              <w:jc w:val="left"/>
            </w:pPr>
            <w:r>
              <w:rPr>
                <w:rFonts w:ascii="Times New Roman" w:hAnsi="Times New Roman"/>
                <w:b/>
                <w:sz w:val="24"/>
              </w:rPr>
              <w:t>Меъор</w:t>
            </w:r>
          </w:p>
        </w:tc>
      </w:tr>
      <w:tr>
        <w:tc>
          <w:tcPr>
            <w:tcW w:type="dxa" w:w="2608"/>
          </w:tcPr>
          <w:p>
            <w:pPr>
              <w:spacing w:line="240" w:lineRule="auto" w:after="0" w:before="0"/>
              <w:ind w:firstLine="0"/>
              <w:jc w:val="left"/>
            </w:pPr>
            <w:r>
              <w:rPr>
                <w:rFonts w:ascii="Times New Roman" w:hAnsi="Times New Roman"/>
                <w:b w:val="0"/>
                <w:sz w:val="24"/>
              </w:rPr>
              <w:t>1. Сатҳи умумӣ</w:t>
            </w:r>
          </w:p>
        </w:tc>
        <w:tc>
          <w:tcPr>
            <w:tcW w:type="dxa" w:w="2608"/>
          </w:tcPr>
          <w:p>
            <w:pPr>
              <w:spacing w:line="240" w:lineRule="auto" w:after="0" w:before="0"/>
              <w:ind w:firstLine="0"/>
              <w:jc w:val="left"/>
            </w:pPr>
            <w:r>
              <w:rPr>
                <w:rFonts w:ascii="Times New Roman" w:hAnsi="Times New Roman"/>
                <w:b w:val="0"/>
                <w:sz w:val="24"/>
              </w:rPr>
              <w:t>Ca умумӣ [8, 34-б.]</w:t>
            </w:r>
          </w:p>
        </w:tc>
        <w:tc>
          <w:tcPr>
            <w:tcW w:type="dxa" w:w="3061"/>
          </w:tcPr>
          <w:p>
            <w:pPr>
              <w:spacing w:line="240" w:lineRule="auto" w:after="0" w:before="0"/>
              <w:ind w:firstLine="0"/>
              <w:jc w:val="left"/>
            </w:pPr>
            <w:r>
              <w:rPr>
                <w:rFonts w:ascii="Times New Roman" w:hAnsi="Times New Roman"/>
                <w:b w:val="0"/>
                <w:sz w:val="24"/>
              </w:rPr>
              <w:t>2,2–2,6 ммол/л [8, 34-б.]</w:t>
            </w:r>
          </w:p>
        </w:tc>
      </w:tr>
      <w:tr>
        <w:tc>
          <w:tcPr>
            <w:tcW w:type="dxa" w:w="2608"/>
          </w:tcPr>
          <w:p>
            <w:pPr>
              <w:spacing w:line="240" w:lineRule="auto" w:after="0" w:before="0"/>
              <w:ind w:firstLine="0"/>
              <w:jc w:val="left"/>
            </w:pPr>
            <w:r>
              <w:rPr>
                <w:rFonts w:ascii="Times New Roman" w:hAnsi="Times New Roman"/>
                <w:b w:val="0"/>
                <w:sz w:val="24"/>
              </w:rPr>
              <w:t>2. Қисми фаъол</w:t>
            </w:r>
          </w:p>
        </w:tc>
        <w:tc>
          <w:tcPr>
            <w:tcW w:type="dxa" w:w="2608"/>
          </w:tcPr>
          <w:p>
            <w:pPr>
              <w:spacing w:line="240" w:lineRule="auto" w:after="0" w:before="0"/>
              <w:ind w:firstLine="0"/>
              <w:jc w:val="left"/>
            </w:pPr>
            <w:r>
              <w:rPr>
                <w:rFonts w:ascii="Times New Roman" w:hAnsi="Times New Roman"/>
                <w:b w:val="0"/>
                <w:sz w:val="24"/>
              </w:rPr>
              <w:t>Ca ионӣ [5, 1-б.]</w:t>
            </w:r>
          </w:p>
        </w:tc>
        <w:tc>
          <w:tcPr>
            <w:tcW w:type="dxa" w:w="3061"/>
          </w:tcPr>
          <w:p>
            <w:pPr>
              <w:spacing w:line="240" w:lineRule="auto" w:after="0" w:before="0"/>
              <w:ind w:firstLine="0"/>
              <w:jc w:val="left"/>
            </w:pPr>
            <w:r>
              <w:rPr>
                <w:rFonts w:ascii="Times New Roman" w:hAnsi="Times New Roman"/>
                <w:b w:val="0"/>
                <w:sz w:val="24"/>
              </w:rPr>
              <w:t>1,1–1,3 ммол/л [5, 1-б.]</w:t>
            </w:r>
          </w:p>
        </w:tc>
      </w:tr>
      <w:tr>
        <w:tc>
          <w:tcPr>
            <w:tcW w:type="dxa" w:w="2608"/>
          </w:tcPr>
          <w:p>
            <w:pPr>
              <w:spacing w:line="240" w:lineRule="auto" w:after="0" w:before="0"/>
              <w:ind w:firstLine="0"/>
              <w:jc w:val="left"/>
            </w:pPr>
            <w:r>
              <w:rPr>
                <w:rFonts w:ascii="Times New Roman" w:hAnsi="Times New Roman"/>
                <w:b w:val="0"/>
                <w:sz w:val="24"/>
              </w:rPr>
              <w:t>3. Гормон</w:t>
            </w:r>
          </w:p>
        </w:tc>
        <w:tc>
          <w:tcPr>
            <w:tcW w:type="dxa" w:w="2608"/>
          </w:tcPr>
          <w:p>
            <w:pPr>
              <w:spacing w:line="240" w:lineRule="auto" w:after="0" w:before="0"/>
              <w:ind w:firstLine="0"/>
              <w:jc w:val="left"/>
            </w:pPr>
            <w:r>
              <w:rPr>
                <w:rFonts w:ascii="Times New Roman" w:hAnsi="Times New Roman"/>
                <w:b w:val="0"/>
                <w:sz w:val="24"/>
              </w:rPr>
              <w:t>Парагормон [10, 4-б.]</w:t>
            </w:r>
          </w:p>
        </w:tc>
        <w:tc>
          <w:tcPr>
            <w:tcW w:type="dxa" w:w="3061"/>
          </w:tcPr>
          <w:p>
            <w:pPr>
              <w:spacing w:line="240" w:lineRule="auto" w:after="0" w:before="0"/>
              <w:ind w:firstLine="0"/>
              <w:jc w:val="left"/>
            </w:pPr>
            <w:r>
              <w:rPr>
                <w:rFonts w:ascii="Times New Roman" w:hAnsi="Times New Roman"/>
                <w:b w:val="0"/>
                <w:sz w:val="24"/>
              </w:rPr>
              <w:t>15–65 пг/мл [10, 4-б.]</w:t>
            </w:r>
          </w:p>
        </w:tc>
      </w:tr>
      <w:tr>
        <w:tc>
          <w:tcPr>
            <w:tcW w:type="dxa" w:w="2608"/>
          </w:tcPr>
          <w:p>
            <w:pPr>
              <w:spacing w:line="240" w:lineRule="auto" w:after="0" w:before="0"/>
              <w:ind w:firstLine="0"/>
              <w:jc w:val="left"/>
            </w:pPr>
            <w:r>
              <w:rPr>
                <w:rFonts w:ascii="Times New Roman" w:hAnsi="Times New Roman"/>
                <w:b w:val="0"/>
                <w:sz w:val="24"/>
              </w:rPr>
              <w:t>4. Захираи витамин</w:t>
            </w:r>
          </w:p>
        </w:tc>
        <w:tc>
          <w:tcPr>
            <w:tcW w:type="dxa" w:w="2608"/>
          </w:tcPr>
          <w:p>
            <w:pPr>
              <w:spacing w:line="240" w:lineRule="auto" w:after="0" w:before="0"/>
              <w:ind w:firstLine="0"/>
              <w:jc w:val="left"/>
            </w:pPr>
            <w:r>
              <w:rPr>
                <w:rFonts w:ascii="Times New Roman" w:hAnsi="Times New Roman"/>
                <w:b w:val="0"/>
                <w:sz w:val="24"/>
              </w:rPr>
              <w:t>25(OH)D [11, 8-б.]</w:t>
            </w:r>
          </w:p>
        </w:tc>
        <w:tc>
          <w:tcPr>
            <w:tcW w:type="dxa" w:w="3061"/>
          </w:tcPr>
          <w:p>
            <w:pPr>
              <w:spacing w:line="240" w:lineRule="auto" w:after="0" w:before="0"/>
              <w:ind w:firstLine="0"/>
              <w:jc w:val="left"/>
            </w:pPr>
            <w:r>
              <w:rPr>
                <w:rFonts w:ascii="Times New Roman" w:hAnsi="Times New Roman"/>
                <w:b w:val="0"/>
                <w:sz w:val="24"/>
              </w:rPr>
              <w:t>30–50 нг/мл [11, 8-б.]</w:t>
            </w:r>
          </w:p>
        </w:tc>
      </w:tr>
      <w:tr>
        <w:tc>
          <w:tcPr>
            <w:tcW w:type="dxa" w:w="2608"/>
          </w:tcPr>
          <w:p>
            <w:pPr>
              <w:spacing w:line="240" w:lineRule="auto" w:after="0" w:before="0"/>
              <w:ind w:firstLine="0"/>
              <w:jc w:val="left"/>
            </w:pPr>
            <w:r>
              <w:rPr>
                <w:rFonts w:ascii="Times New Roman" w:hAnsi="Times New Roman"/>
                <w:b w:val="0"/>
                <w:sz w:val="24"/>
              </w:rPr>
              <w:t>5. Устухон ва гурда</w:t>
            </w:r>
          </w:p>
        </w:tc>
        <w:tc>
          <w:tcPr>
            <w:tcW w:type="dxa" w:w="2608"/>
          </w:tcPr>
          <w:p>
            <w:pPr>
              <w:spacing w:line="240" w:lineRule="auto" w:after="0" w:before="0"/>
              <w:ind w:firstLine="0"/>
              <w:jc w:val="left"/>
            </w:pPr>
            <w:r>
              <w:rPr>
                <w:rFonts w:ascii="Times New Roman" w:hAnsi="Times New Roman"/>
                <w:b w:val="0"/>
                <w:sz w:val="24"/>
              </w:rPr>
              <w:t>ALP, креатинин [8, 36-б.]</w:t>
            </w:r>
          </w:p>
        </w:tc>
        <w:tc>
          <w:tcPr>
            <w:tcW w:type="dxa" w:w="3061"/>
          </w:tcPr>
          <w:p>
            <w:pPr>
              <w:spacing w:line="240" w:lineRule="auto" w:after="0" w:before="0"/>
              <w:ind w:firstLine="0"/>
              <w:jc w:val="left"/>
            </w:pPr>
            <w:r>
              <w:rPr>
                <w:rFonts w:ascii="Times New Roman" w:hAnsi="Times New Roman"/>
                <w:b w:val="0"/>
                <w:sz w:val="24"/>
              </w:rPr>
              <w:t>ALP 40–130 [8, 36-б.]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3.3. Доруҳо ва суплементҳо</w:t>
      </w:r>
    </w:p>
    <w:p>
      <w:pPr>
        <w:spacing w:line="360" w:lineRule="auto" w:after="0"/>
        <w:ind w:firstLine="709"/>
        <w:jc w:val="both"/>
      </w:pPr>
      <w:r>
        <w:rPr>
          <w:rFonts w:ascii="Times New Roman" w:hAnsi="Times New Roman"/>
          <w:b w:val="0"/>
          <w:i w:val="0"/>
          <w:sz w:val="28"/>
        </w:rPr>
        <w:t>Муолиҷа бо шаклҳои гуногун мегузарад. Карбонати калсий 40 фоиз элементӣ дорад [23, 4-б.]. Ситрат барои сатҳи кушода мешавад [23, 4-б.]. Калцитриол барои камии витамин D мешавад [22, 6-б.]. Аз ин сабб интихоб ба сабаб пайваст аст [22, 6-б.]. Ин ҷузъи доруҳо мебошад.</w:t>
      </w:r>
    </w:p>
    <w:p>
      <w:pPr>
        <w:spacing w:line="360" w:lineRule="auto" w:after="0"/>
        <w:ind w:firstLine="709"/>
        <w:jc w:val="both"/>
      </w:pPr>
      <w:r>
        <w:rPr>
          <w:rFonts w:ascii="Times New Roman" w:hAnsi="Times New Roman"/>
          <w:b w:val="0"/>
          <w:i w:val="0"/>
          <w:sz w:val="28"/>
        </w:rPr>
        <w:t>Гиперкалсемия доруҳои дигар дорад. Бисфосфонат резорпсияро мекашад [22, 8-б.]. Кальцимиметик парагормонро кам мекунад [21, 8-б.]. Мокиҷои зиддиасид кам мешаванд [23, 6-б.]. Аз ин сабб муолиҷа бо сабаб мешавад [22, 8-б.]. Ин ҷузъи муолиҷаи зиёдатӣ мебошад.</w:t>
      </w:r>
    </w:p>
    <w:p>
      <w:pPr>
        <w:spacing w:line="360" w:lineRule="auto" w:after="0"/>
        <w:ind w:firstLine="709"/>
        <w:jc w:val="both"/>
      </w:pPr>
      <w:r>
        <w:rPr>
          <w:rFonts w:ascii="Times New Roman" w:hAnsi="Times New Roman"/>
          <w:b w:val="0"/>
          <w:i w:val="0"/>
          <w:sz w:val="28"/>
        </w:rPr>
        <w:t>Назорати муолиҷа бо тест мегузарад. Сатҳи хун дар ҳафтаи аввал мешавад [22, 10-б.]. Натиҷа бо меъор муқоиса мешавад [8, 36-б.]. Аз ин сабб доза тадриҷӣ мешавад [22, 10-б.]. Ин ҷузъи назорати муолиҷа мебошад.</w:t>
      </w:r>
    </w:p>
    <w:p>
      <w:pPr>
        <w:spacing w:line="240" w:lineRule="auto" w:after="0"/>
        <w:ind w:firstLine="0"/>
        <w:jc w:val="center"/>
      </w:pPr>
      <w:r>
        <w:rPr>
          <w:rFonts w:ascii="Times New Roman" w:hAnsi="Times New Roman"/>
          <w:b/>
          <w:i w:val="0"/>
          <w:sz w:val="24"/>
        </w:rPr>
        <w:t>Ҷадвали 3.3 — Доруҳои мубодилаи минерал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Дору</w:t>
            </w:r>
          </w:p>
        </w:tc>
        <w:tc>
          <w:tcPr>
            <w:tcW w:type="dxa" w:w="2608"/>
            <w:shd w:val="clear" w:fill="EDEDED"/>
          </w:tcPr>
          <w:p>
            <w:pPr>
              <w:spacing w:line="240" w:lineRule="auto" w:after="0" w:before="0"/>
              <w:ind w:firstLine="0"/>
              <w:jc w:val="left"/>
            </w:pPr>
            <w:r>
              <w:rPr>
                <w:rFonts w:ascii="Times New Roman" w:hAnsi="Times New Roman"/>
                <w:b/>
                <w:sz w:val="24"/>
              </w:rPr>
              <w:t>Таркиб</w:t>
            </w:r>
          </w:p>
        </w:tc>
        <w:tc>
          <w:tcPr>
            <w:tcW w:type="dxa" w:w="3288"/>
            <w:shd w:val="clear" w:fill="EDEDED"/>
          </w:tcPr>
          <w:p>
            <w:pPr>
              <w:spacing w:line="240" w:lineRule="auto" w:after="0" w:before="0"/>
              <w:ind w:firstLine="0"/>
              <w:jc w:val="left"/>
            </w:pPr>
            <w:r>
              <w:rPr>
                <w:rFonts w:ascii="Times New Roman" w:hAnsi="Times New Roman"/>
                <w:b/>
                <w:sz w:val="24"/>
              </w:rPr>
              <w:t>Нишон</w:t>
            </w:r>
          </w:p>
        </w:tc>
      </w:tr>
      <w:tr>
        <w:tc>
          <w:tcPr>
            <w:tcW w:type="dxa" w:w="2381"/>
          </w:tcPr>
          <w:p>
            <w:pPr>
              <w:spacing w:line="240" w:lineRule="auto" w:after="0" w:before="0"/>
              <w:ind w:firstLine="0"/>
              <w:jc w:val="left"/>
            </w:pPr>
            <w:r>
              <w:rPr>
                <w:rFonts w:ascii="Times New Roman" w:hAnsi="Times New Roman"/>
                <w:b w:val="0"/>
                <w:sz w:val="24"/>
              </w:rPr>
              <w:t>Карбонати калсий</w:t>
            </w:r>
          </w:p>
        </w:tc>
        <w:tc>
          <w:tcPr>
            <w:tcW w:type="dxa" w:w="2608"/>
          </w:tcPr>
          <w:p>
            <w:pPr>
              <w:spacing w:line="240" w:lineRule="auto" w:after="0" w:before="0"/>
              <w:ind w:firstLine="0"/>
              <w:jc w:val="left"/>
            </w:pPr>
            <w:r>
              <w:rPr>
                <w:rFonts w:ascii="Times New Roman" w:hAnsi="Times New Roman"/>
                <w:b w:val="0"/>
                <w:sz w:val="24"/>
              </w:rPr>
              <w:t>40% элементӣ [23, 4-б.]</w:t>
            </w:r>
          </w:p>
        </w:tc>
        <w:tc>
          <w:tcPr>
            <w:tcW w:type="dxa" w:w="3288"/>
          </w:tcPr>
          <w:p>
            <w:pPr>
              <w:spacing w:line="240" w:lineRule="auto" w:after="0" w:before="0"/>
              <w:ind w:firstLine="0"/>
              <w:jc w:val="left"/>
            </w:pPr>
            <w:r>
              <w:rPr>
                <w:rFonts w:ascii="Times New Roman" w:hAnsi="Times New Roman"/>
                <w:b w:val="0"/>
                <w:sz w:val="24"/>
              </w:rPr>
              <w:t>Камии калсий [23, 4-б.]</w:t>
            </w:r>
          </w:p>
        </w:tc>
      </w:tr>
      <w:tr>
        <w:tc>
          <w:tcPr>
            <w:tcW w:type="dxa" w:w="2381"/>
          </w:tcPr>
          <w:p>
            <w:pPr>
              <w:spacing w:line="240" w:lineRule="auto" w:after="0" w:before="0"/>
              <w:ind w:firstLine="0"/>
              <w:jc w:val="left"/>
            </w:pPr>
            <w:r>
              <w:rPr>
                <w:rFonts w:ascii="Times New Roman" w:hAnsi="Times New Roman"/>
                <w:b w:val="0"/>
                <w:sz w:val="24"/>
              </w:rPr>
              <w:t>Ситрати калсий</w:t>
            </w:r>
          </w:p>
        </w:tc>
        <w:tc>
          <w:tcPr>
            <w:tcW w:type="dxa" w:w="2608"/>
          </w:tcPr>
          <w:p>
            <w:pPr>
              <w:spacing w:line="240" w:lineRule="auto" w:after="0" w:before="0"/>
              <w:ind w:firstLine="0"/>
              <w:jc w:val="left"/>
            </w:pPr>
            <w:r>
              <w:rPr>
                <w:rFonts w:ascii="Times New Roman" w:hAnsi="Times New Roman"/>
                <w:b w:val="0"/>
                <w:sz w:val="24"/>
              </w:rPr>
              <w:t>Маҳлул [23, 4-б.]</w:t>
            </w:r>
          </w:p>
        </w:tc>
        <w:tc>
          <w:tcPr>
            <w:tcW w:type="dxa" w:w="3288"/>
          </w:tcPr>
          <w:p>
            <w:pPr>
              <w:spacing w:line="240" w:lineRule="auto" w:after="0" w:before="0"/>
              <w:ind w:firstLine="0"/>
              <w:jc w:val="left"/>
            </w:pPr>
            <w:r>
              <w:rPr>
                <w:rFonts w:ascii="Times New Roman" w:hAnsi="Times New Roman"/>
                <w:b w:val="0"/>
                <w:sz w:val="24"/>
              </w:rPr>
              <w:t>Бемории ҷабр [23, 6-б.]</w:t>
            </w:r>
          </w:p>
        </w:tc>
      </w:tr>
      <w:tr>
        <w:tc>
          <w:tcPr>
            <w:tcW w:type="dxa" w:w="2381"/>
          </w:tcPr>
          <w:p>
            <w:pPr>
              <w:spacing w:line="240" w:lineRule="auto" w:after="0" w:before="0"/>
              <w:ind w:firstLine="0"/>
              <w:jc w:val="left"/>
            </w:pPr>
            <w:r>
              <w:rPr>
                <w:rFonts w:ascii="Times New Roman" w:hAnsi="Times New Roman"/>
                <w:b w:val="0"/>
                <w:sz w:val="24"/>
              </w:rPr>
              <w:t>Калцитриол</w:t>
            </w:r>
          </w:p>
        </w:tc>
        <w:tc>
          <w:tcPr>
            <w:tcW w:type="dxa" w:w="2608"/>
          </w:tcPr>
          <w:p>
            <w:pPr>
              <w:spacing w:line="240" w:lineRule="auto" w:after="0" w:before="0"/>
              <w:ind w:firstLine="0"/>
              <w:jc w:val="left"/>
            </w:pPr>
            <w:r>
              <w:rPr>
                <w:rFonts w:ascii="Times New Roman" w:hAnsi="Times New Roman"/>
                <w:b w:val="0"/>
                <w:sz w:val="24"/>
              </w:rPr>
              <w:t>Шакли фаъол [22, 6-б.]</w:t>
            </w:r>
          </w:p>
        </w:tc>
        <w:tc>
          <w:tcPr>
            <w:tcW w:type="dxa" w:w="3288"/>
          </w:tcPr>
          <w:p>
            <w:pPr>
              <w:spacing w:line="240" w:lineRule="auto" w:after="0" w:before="0"/>
              <w:ind w:firstLine="0"/>
              <w:jc w:val="left"/>
            </w:pPr>
            <w:r>
              <w:rPr>
                <w:rFonts w:ascii="Times New Roman" w:hAnsi="Times New Roman"/>
                <w:b w:val="0"/>
                <w:sz w:val="24"/>
              </w:rPr>
              <w:t>Камии витамин D [22, 6-б.]</w:t>
            </w:r>
          </w:p>
        </w:tc>
      </w:tr>
      <w:tr>
        <w:tc>
          <w:tcPr>
            <w:tcW w:type="dxa" w:w="2381"/>
          </w:tcPr>
          <w:p>
            <w:pPr>
              <w:spacing w:line="240" w:lineRule="auto" w:after="0" w:before="0"/>
              <w:ind w:firstLine="0"/>
              <w:jc w:val="left"/>
            </w:pPr>
            <w:r>
              <w:rPr>
                <w:rFonts w:ascii="Times New Roman" w:hAnsi="Times New Roman"/>
                <w:b w:val="0"/>
                <w:sz w:val="24"/>
              </w:rPr>
              <w:t>Бисфосфонат</w:t>
            </w:r>
          </w:p>
        </w:tc>
        <w:tc>
          <w:tcPr>
            <w:tcW w:type="dxa" w:w="2608"/>
          </w:tcPr>
          <w:p>
            <w:pPr>
              <w:spacing w:line="240" w:lineRule="auto" w:after="0" w:before="0"/>
              <w:ind w:firstLine="0"/>
              <w:jc w:val="left"/>
            </w:pPr>
            <w:r>
              <w:rPr>
                <w:rFonts w:ascii="Times New Roman" w:hAnsi="Times New Roman"/>
                <w:b w:val="0"/>
                <w:sz w:val="24"/>
              </w:rPr>
              <w:t>Зидди резорпсия [22, 8-б.]</w:t>
            </w:r>
          </w:p>
        </w:tc>
        <w:tc>
          <w:tcPr>
            <w:tcW w:type="dxa" w:w="3288"/>
          </w:tcPr>
          <w:p>
            <w:pPr>
              <w:spacing w:line="240" w:lineRule="auto" w:after="0" w:before="0"/>
              <w:ind w:firstLine="0"/>
              <w:jc w:val="left"/>
            </w:pPr>
            <w:r>
              <w:rPr>
                <w:rFonts w:ascii="Times New Roman" w:hAnsi="Times New Roman"/>
                <w:b w:val="0"/>
                <w:sz w:val="24"/>
              </w:rPr>
              <w:t>Гиперкалсемия [22, 8-б.]</w:t>
            </w:r>
          </w:p>
        </w:tc>
      </w:tr>
      <w:tr>
        <w:tc>
          <w:tcPr>
            <w:tcW w:type="dxa" w:w="2381"/>
          </w:tcPr>
          <w:p>
            <w:pPr>
              <w:spacing w:line="240" w:lineRule="auto" w:after="0" w:before="0"/>
              <w:ind w:firstLine="0"/>
              <w:jc w:val="left"/>
            </w:pPr>
            <w:r>
              <w:rPr>
                <w:rFonts w:ascii="Times New Roman" w:hAnsi="Times New Roman"/>
                <w:b w:val="0"/>
                <w:sz w:val="24"/>
              </w:rPr>
              <w:t>Кальцимиметик</w:t>
            </w:r>
          </w:p>
        </w:tc>
        <w:tc>
          <w:tcPr>
            <w:tcW w:type="dxa" w:w="2608"/>
          </w:tcPr>
          <w:p>
            <w:pPr>
              <w:spacing w:line="240" w:lineRule="auto" w:after="0" w:before="0"/>
              <w:ind w:firstLine="0"/>
              <w:jc w:val="left"/>
            </w:pPr>
            <w:r>
              <w:rPr>
                <w:rFonts w:ascii="Times New Roman" w:hAnsi="Times New Roman"/>
                <w:b w:val="0"/>
                <w:sz w:val="24"/>
              </w:rPr>
              <w:t>CaSR-и фаъол [21, 8-б.]</w:t>
            </w:r>
          </w:p>
        </w:tc>
        <w:tc>
          <w:tcPr>
            <w:tcW w:type="dxa" w:w="3288"/>
          </w:tcPr>
          <w:p>
            <w:pPr>
              <w:spacing w:line="240" w:lineRule="auto" w:after="0" w:before="0"/>
              <w:ind w:firstLine="0"/>
              <w:jc w:val="left"/>
            </w:pPr>
            <w:r>
              <w:rPr>
                <w:rFonts w:ascii="Times New Roman" w:hAnsi="Times New Roman"/>
                <w:b w:val="0"/>
                <w:sz w:val="24"/>
              </w:rPr>
              <w:t>ПГПТ [21, 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13. Дозаи элементӣ ҳисоб мешавад. Ҳисоб: 1 500 × 0,40 = 600 мг мегардад [23, 4-б.]. Дозаи рӯзона ба 2 дона мегузарад [22, 6-б.]. Аз ин сабб тахтаи дору хониш мегардад [23, 6-б.]. Ин ҷузъи дозаи элементӣ мебошад.</w:t>
      </w:r>
    </w:p>
    <w:p>
      <w:pPr>
        <w:spacing w:line="360" w:lineRule="auto" w:after="0"/>
        <w:ind w:firstLine="709"/>
        <w:jc w:val="left"/>
      </w:pPr>
      <w:r>
        <w:rPr>
          <w:rFonts w:ascii="Times New Roman" w:hAnsi="Times New Roman"/>
          <w:b/>
          <w:i w:val="0"/>
          <w:sz w:val="28"/>
        </w:rPr>
        <w:t>3.4. Натиҷаҳо ва мубоҳиса</w:t>
      </w:r>
    </w:p>
    <w:p>
      <w:pPr>
        <w:spacing w:line="360" w:lineRule="auto" w:after="0"/>
        <w:ind w:firstLine="709"/>
        <w:jc w:val="both"/>
      </w:pPr>
      <w:r>
        <w:rPr>
          <w:rFonts w:ascii="Times New Roman" w:hAnsi="Times New Roman"/>
          <w:b w:val="0"/>
          <w:i w:val="0"/>
          <w:sz w:val="28"/>
        </w:rPr>
        <w:t>Натиҷаҳо се минералро ҷамъбаст мекунанд. Калсий сарвари сигнали ҳуҷайра мемонад [4, 8-б.]. Фосфор базаи энергия мешавад [6, 8-б.]. Магний ҳамкори ферментӣ нигоҳ медорад [3, 10-б.]. Аз ин сабб се минерал пайвастанд [19, 379-б.]. Ин ҷузъи ҷамъбасти минерал мебошад.</w:t>
      </w:r>
    </w:p>
    <w:p>
      <w:pPr>
        <w:spacing w:line="360" w:lineRule="auto" w:after="0"/>
        <w:ind w:firstLine="709"/>
        <w:jc w:val="both"/>
      </w:pPr>
      <w:r>
        <w:rPr>
          <w:rFonts w:ascii="Times New Roman" w:hAnsi="Times New Roman"/>
          <w:b w:val="0"/>
          <w:i w:val="0"/>
          <w:sz w:val="28"/>
        </w:rPr>
        <w:t>Танзим як системаи ягона дорад. Парагормон, витамин D ва FGF23 кор мекунанд [10, 10-б.]. Гурда нуктаи ниҳоии назорат аст [5, 3-б.]. Аз ин сабб таҳлил ададӣ мешавад [9, 420-б.]. Ин ҷузъи танзими ягона мебошад.</w:t>
      </w:r>
    </w:p>
    <w:p>
      <w:pPr>
        <w:spacing w:line="360" w:lineRule="auto" w:after="0"/>
        <w:ind w:firstLine="709"/>
        <w:jc w:val="both"/>
      </w:pPr>
      <w:r>
        <w:rPr>
          <w:rFonts w:ascii="Times New Roman" w:hAnsi="Times New Roman"/>
          <w:b w:val="0"/>
          <w:i w:val="0"/>
          <w:sz w:val="28"/>
        </w:rPr>
        <w:t>Татбиқи кор ба амал мегузарад. Ҷадвали намунаҳо ба машқ мешавад [9, 420-б.]. Расмҳо натиҷаи ададиро мебароранд [19, 379-б.]. Аз ин сабб машқи донишҷӯ сермаъно мегардад [18, 245-б.]. Ин ҷузъи татбиқ мебошад.</w:t>
      </w:r>
    </w:p>
    <w:p>
      <w:pPr>
        <w:spacing w:line="240" w:lineRule="auto" w:after="0"/>
        <w:ind w:firstLine="0"/>
        <w:jc w:val="center"/>
      </w:pPr>
      <w:r>
        <w:rPr>
          <w:rFonts w:ascii="Times New Roman" w:hAnsi="Times New Roman"/>
          <w:b/>
          <w:i w:val="0"/>
          <w:sz w:val="24"/>
        </w:rPr>
        <w:t>Ҷадвали 3.4 — Ҷамъбасти се минерал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Минерал</w:t>
            </w:r>
          </w:p>
        </w:tc>
        <w:tc>
          <w:tcPr>
            <w:tcW w:type="dxa" w:w="2608"/>
            <w:shd w:val="clear" w:fill="EDEDED"/>
          </w:tcPr>
          <w:p>
            <w:pPr>
              <w:spacing w:line="240" w:lineRule="auto" w:after="0" w:before="0"/>
              <w:ind w:firstLine="0"/>
              <w:jc w:val="left"/>
            </w:pPr>
            <w:r>
              <w:rPr>
                <w:rFonts w:ascii="Times New Roman" w:hAnsi="Times New Roman"/>
                <w:b/>
                <w:sz w:val="24"/>
              </w:rPr>
              <w:t>Нақши асосӣ</w:t>
            </w:r>
          </w:p>
        </w:tc>
        <w:tc>
          <w:tcPr>
            <w:tcW w:type="dxa" w:w="1928"/>
            <w:shd w:val="clear" w:fill="EDEDED"/>
          </w:tcPr>
          <w:p>
            <w:pPr>
              <w:spacing w:line="240" w:lineRule="auto" w:after="0" w:before="0"/>
              <w:ind w:firstLine="0"/>
              <w:jc w:val="left"/>
            </w:pPr>
            <w:r>
              <w:rPr>
                <w:rFonts w:ascii="Times New Roman" w:hAnsi="Times New Roman"/>
                <w:b/>
                <w:sz w:val="24"/>
              </w:rPr>
              <w:t>Меъори хун</w:t>
            </w:r>
          </w:p>
        </w:tc>
        <w:tc>
          <w:tcPr>
            <w:tcW w:type="dxa" w:w="2494"/>
            <w:shd w:val="clear" w:fill="EDEDED"/>
          </w:tcPr>
          <w:p>
            <w:pPr>
              <w:spacing w:line="240" w:lineRule="auto" w:after="0" w:before="0"/>
              <w:ind w:firstLine="0"/>
              <w:jc w:val="left"/>
            </w:pPr>
            <w:r>
              <w:rPr>
                <w:rFonts w:ascii="Times New Roman" w:hAnsi="Times New Roman"/>
                <w:b/>
                <w:sz w:val="24"/>
              </w:rPr>
              <w:t>Танзими асосӣ</w:t>
            </w:r>
          </w:p>
        </w:tc>
      </w:tr>
      <w:tr>
        <w:tc>
          <w:tcPr>
            <w:tcW w:type="dxa" w:w="1814"/>
          </w:tcPr>
          <w:p>
            <w:pPr>
              <w:spacing w:line="240" w:lineRule="auto" w:after="0" w:before="0"/>
              <w:ind w:firstLine="0"/>
              <w:jc w:val="left"/>
            </w:pPr>
            <w:r>
              <w:rPr>
                <w:rFonts w:ascii="Times New Roman" w:hAnsi="Times New Roman"/>
                <w:b w:val="0"/>
                <w:sz w:val="24"/>
              </w:rPr>
              <w:t>Калсий</w:t>
            </w:r>
          </w:p>
        </w:tc>
        <w:tc>
          <w:tcPr>
            <w:tcW w:type="dxa" w:w="2608"/>
          </w:tcPr>
          <w:p>
            <w:pPr>
              <w:spacing w:line="240" w:lineRule="auto" w:after="0" w:before="0"/>
              <w:ind w:firstLine="0"/>
              <w:jc w:val="left"/>
            </w:pPr>
            <w:r>
              <w:rPr>
                <w:rFonts w:ascii="Times New Roman" w:hAnsi="Times New Roman"/>
                <w:b w:val="0"/>
                <w:sz w:val="24"/>
              </w:rPr>
              <w:t>Сигнал, устухон [4, 8-б.]</w:t>
            </w:r>
          </w:p>
        </w:tc>
        <w:tc>
          <w:tcPr>
            <w:tcW w:type="dxa" w:w="1928"/>
          </w:tcPr>
          <w:p>
            <w:pPr>
              <w:spacing w:line="240" w:lineRule="auto" w:after="0" w:before="0"/>
              <w:ind w:firstLine="0"/>
              <w:jc w:val="left"/>
            </w:pPr>
            <w:r>
              <w:rPr>
                <w:rFonts w:ascii="Times New Roman" w:hAnsi="Times New Roman"/>
                <w:b w:val="0"/>
                <w:sz w:val="24"/>
              </w:rPr>
              <w:t>2,2–2,6 [8, 34-б.]</w:t>
            </w:r>
          </w:p>
        </w:tc>
        <w:tc>
          <w:tcPr>
            <w:tcW w:type="dxa" w:w="2494"/>
          </w:tcPr>
          <w:p>
            <w:pPr>
              <w:spacing w:line="240" w:lineRule="auto" w:after="0" w:before="0"/>
              <w:ind w:firstLine="0"/>
              <w:jc w:val="left"/>
            </w:pPr>
            <w:r>
              <w:rPr>
                <w:rFonts w:ascii="Times New Roman" w:hAnsi="Times New Roman"/>
                <w:b w:val="0"/>
                <w:sz w:val="24"/>
              </w:rPr>
              <w:t>Парагормон [10, 10-б.]</w:t>
            </w:r>
          </w:p>
        </w:tc>
      </w:tr>
      <w:tr>
        <w:tc>
          <w:tcPr>
            <w:tcW w:type="dxa" w:w="1814"/>
          </w:tcPr>
          <w:p>
            <w:pPr>
              <w:spacing w:line="240" w:lineRule="auto" w:after="0" w:before="0"/>
              <w:ind w:firstLine="0"/>
              <w:jc w:val="left"/>
            </w:pPr>
            <w:r>
              <w:rPr>
                <w:rFonts w:ascii="Times New Roman" w:hAnsi="Times New Roman"/>
                <w:b w:val="0"/>
                <w:sz w:val="24"/>
              </w:rPr>
              <w:t>Фосфор</w:t>
            </w:r>
          </w:p>
        </w:tc>
        <w:tc>
          <w:tcPr>
            <w:tcW w:type="dxa" w:w="2608"/>
          </w:tcPr>
          <w:p>
            <w:pPr>
              <w:spacing w:line="240" w:lineRule="auto" w:after="0" w:before="0"/>
              <w:ind w:firstLine="0"/>
              <w:jc w:val="left"/>
            </w:pPr>
            <w:r>
              <w:rPr>
                <w:rFonts w:ascii="Times New Roman" w:hAnsi="Times New Roman"/>
                <w:b w:val="0"/>
                <w:sz w:val="24"/>
              </w:rPr>
              <w:t>ДНК, АТФ [6, 8-б.]</w:t>
            </w:r>
          </w:p>
        </w:tc>
        <w:tc>
          <w:tcPr>
            <w:tcW w:type="dxa" w:w="1928"/>
          </w:tcPr>
          <w:p>
            <w:pPr>
              <w:spacing w:line="240" w:lineRule="auto" w:after="0" w:before="0"/>
              <w:ind w:firstLine="0"/>
              <w:jc w:val="left"/>
            </w:pPr>
            <w:r>
              <w:rPr>
                <w:rFonts w:ascii="Times New Roman" w:hAnsi="Times New Roman"/>
                <w:b w:val="0"/>
                <w:sz w:val="24"/>
              </w:rPr>
              <w:t>0,8–1,45 [8, 34-б.]</w:t>
            </w:r>
          </w:p>
        </w:tc>
        <w:tc>
          <w:tcPr>
            <w:tcW w:type="dxa" w:w="2494"/>
          </w:tcPr>
          <w:p>
            <w:pPr>
              <w:spacing w:line="240" w:lineRule="auto" w:after="0" w:before="0"/>
              <w:ind w:firstLine="0"/>
              <w:jc w:val="left"/>
            </w:pPr>
            <w:r>
              <w:rPr>
                <w:rFonts w:ascii="Times New Roman" w:hAnsi="Times New Roman"/>
                <w:b w:val="0"/>
                <w:sz w:val="24"/>
              </w:rPr>
              <w:t>FGF23, парагормон [6, 8-б.]</w:t>
            </w:r>
          </w:p>
        </w:tc>
      </w:tr>
      <w:tr>
        <w:tc>
          <w:tcPr>
            <w:tcW w:type="dxa" w:w="1814"/>
          </w:tcPr>
          <w:p>
            <w:pPr>
              <w:spacing w:line="240" w:lineRule="auto" w:after="0" w:before="0"/>
              <w:ind w:firstLine="0"/>
              <w:jc w:val="left"/>
            </w:pPr>
            <w:r>
              <w:rPr>
                <w:rFonts w:ascii="Times New Roman" w:hAnsi="Times New Roman"/>
                <w:b w:val="0"/>
                <w:sz w:val="24"/>
              </w:rPr>
              <w:t>Магний</w:t>
            </w:r>
          </w:p>
        </w:tc>
        <w:tc>
          <w:tcPr>
            <w:tcW w:type="dxa" w:w="2608"/>
          </w:tcPr>
          <w:p>
            <w:pPr>
              <w:spacing w:line="240" w:lineRule="auto" w:after="0" w:before="0"/>
              <w:ind w:firstLine="0"/>
              <w:jc w:val="left"/>
            </w:pPr>
            <w:r>
              <w:rPr>
                <w:rFonts w:ascii="Times New Roman" w:hAnsi="Times New Roman"/>
                <w:b w:val="0"/>
                <w:sz w:val="24"/>
              </w:rPr>
              <w:t>300+ фермент [3, 10-б.]</w:t>
            </w:r>
          </w:p>
        </w:tc>
        <w:tc>
          <w:tcPr>
            <w:tcW w:type="dxa" w:w="1928"/>
          </w:tcPr>
          <w:p>
            <w:pPr>
              <w:spacing w:line="240" w:lineRule="auto" w:after="0" w:before="0"/>
              <w:ind w:firstLine="0"/>
              <w:jc w:val="left"/>
            </w:pPr>
            <w:r>
              <w:rPr>
                <w:rFonts w:ascii="Times New Roman" w:hAnsi="Times New Roman"/>
                <w:b w:val="0"/>
                <w:sz w:val="24"/>
              </w:rPr>
              <w:t>0,7–1,0 [3, 10-б.]</w:t>
            </w:r>
          </w:p>
        </w:tc>
        <w:tc>
          <w:tcPr>
            <w:tcW w:type="dxa" w:w="2494"/>
          </w:tcPr>
          <w:p>
            <w:pPr>
              <w:spacing w:line="240" w:lineRule="auto" w:after="0" w:before="0"/>
              <w:ind w:firstLine="0"/>
              <w:jc w:val="left"/>
            </w:pPr>
            <w:r>
              <w:rPr>
                <w:rFonts w:ascii="Times New Roman" w:hAnsi="Times New Roman"/>
                <w:b w:val="0"/>
                <w:sz w:val="24"/>
              </w:rPr>
              <w:t>Гурда [3, 10-б.]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Хулосаи якум ба тақсим бармегардад. Устухон захираи асосии се минерал аст [7, 10-б.]. Калсий 99 фоиз, фосфор 87 фоиз ва магний 60 фоиз мемонанд [2, 498-б.]. Аз ин сабб тағйири устухон дер дида мешавад [7, 10-б.]. Ин хулосаи захира мебошад.</w:t>
      </w:r>
    </w:p>
    <w:p>
      <w:pPr>
        <w:spacing w:line="360" w:lineRule="auto" w:after="0"/>
        <w:ind w:firstLine="709"/>
        <w:jc w:val="both"/>
      </w:pPr>
      <w:r>
        <w:rPr>
          <w:rFonts w:ascii="Times New Roman" w:hAnsi="Times New Roman"/>
          <w:b w:val="0"/>
          <w:i w:val="0"/>
          <w:sz w:val="28"/>
        </w:rPr>
        <w:t>Хулосаи дуюм ба танзим мегузарад. Парагормон сарвари лаҳзагӣ мебошад [10, 12-б.]. Калцитриол танзими соатӣ меорад [11, 10-б.]. FGF23 фосфорро идора мекунад [6, 10-б.]. Аз ин сабб сатҳи хун танг мемонад [5, 3-б.]. Ин хулосаи танзим мебошад.</w:t>
      </w:r>
    </w:p>
    <w:p>
      <w:pPr>
        <w:spacing w:line="360" w:lineRule="auto" w:after="0"/>
        <w:ind w:firstLine="709"/>
        <w:jc w:val="both"/>
      </w:pPr>
      <w:r>
        <w:rPr>
          <w:rFonts w:ascii="Times New Roman" w:hAnsi="Times New Roman"/>
          <w:b w:val="0"/>
          <w:i w:val="0"/>
          <w:sz w:val="28"/>
        </w:rPr>
        <w:t>Хулосаи сеюм ба камӣ мегузарад. Гипокалсемия бо захираи витамин D ва гурдавӣ меояд [12, 3-б.]. Белгии Труссо ҳассосии баланд дорад [12, 2-б.]. Камии магний пайоми рефракторӣ меорад [14, 2-б.]. Аз ин сабб муолиҷа аз магний сар мешавад [3, 12-б.]. Ин хулосаи камӣ мебошад.</w:t>
      </w:r>
    </w:p>
    <w:p>
      <w:pPr>
        <w:spacing w:line="360" w:lineRule="auto" w:after="0"/>
        <w:ind w:firstLine="709"/>
        <w:jc w:val="both"/>
      </w:pPr>
      <w:r>
        <w:rPr>
          <w:rFonts w:ascii="Times New Roman" w:hAnsi="Times New Roman"/>
          <w:b w:val="0"/>
          <w:i w:val="0"/>
          <w:sz w:val="28"/>
        </w:rPr>
        <w:t>Хулосаи чорум ба зиёдатӣ мегузарад. Гиперкалсемия се дараҷа дорад [21, 8-б.]. ПГПТ ва саратон сабабҳои асосӣ мешаванд [21, 8-б.]. Бисфосфонат ва кальцимиметик муолиҷа медиҳанд [22, 10-б.]. Аз ин сабб назорати доза лозим аст [23, 8-б.]. Ин хулосаи зиёдатӣ мебошад.</w:t>
      </w:r>
    </w:p>
    <w:p>
      <w:pPr>
        <w:spacing w:line="360" w:lineRule="auto" w:after="0"/>
        <w:ind w:firstLine="709"/>
        <w:jc w:val="both"/>
      </w:pPr>
      <w:r>
        <w:rPr>
          <w:rFonts w:ascii="Times New Roman" w:hAnsi="Times New Roman"/>
          <w:b w:val="0"/>
          <w:i w:val="0"/>
          <w:sz w:val="28"/>
        </w:rPr>
        <w:t>Хулосаи панҷум ба профилактика мегузарад. Парҳези омехта меъорро медиҳад [20, 46-б.]. Шир, чормағз ва ғалла манбаъ мешаванд [20, 44-б.]. Тафтиши солона гурӯҳи хатарро мегирад [9, 421-б.]. Аз ин сабб пешгирӣ арзонтар мебошад [19, 381-б.]. Ин хулосаи профилактика мебошад.</w:t>
      </w:r>
    </w:p>
    <w:p>
      <w:pPr>
        <w:spacing w:line="360" w:lineRule="auto" w:after="0"/>
        <w:ind w:firstLine="709"/>
        <w:jc w:val="both"/>
      </w:pPr>
      <w:r>
        <w:rPr>
          <w:rFonts w:ascii="Times New Roman" w:hAnsi="Times New Roman"/>
          <w:b w:val="0"/>
          <w:i w:val="0"/>
          <w:sz w:val="28"/>
        </w:rPr>
        <w:t>Ҷамъбасти ниҳоӣ корро меситонад. Мубодилаи се минерал пурра тавсиф шуд [2, 500-б.]. Таҳлил ва татбиқ меомаданд [9, 421-б.]. Серия ба мавзӯъҳои оянда мегузарад [16, 290-б.]. Ин ҷамъбасти ниҳоии кор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940–966.</w:t>
      </w:r>
    </w:p>
    <w:p>
      <w:pPr>
        <w:spacing w:line="360" w:lineRule="auto" w:after="0"/>
        <w:ind w:firstLine="0"/>
        <w:jc w:val="left"/>
      </w:pPr>
      <w:r>
        <w:rPr>
          <w:rFonts w:ascii="Times New Roman" w:hAnsi="Times New Roman"/>
          <w:b w:val="0"/>
          <w:i w:val="0"/>
          <w:sz w:val="28"/>
        </w:rPr>
        <w:t>2. Rodwell V. W. et al. Harper's Illustrated Biochemistry. 32nd ed. — New York: McGraw-Hill, 2023. — P. 496–524.</w:t>
      </w:r>
    </w:p>
    <w:p>
      <w:pPr>
        <w:spacing w:line="360" w:lineRule="auto" w:after="0"/>
        <w:ind w:firstLine="0"/>
        <w:jc w:val="left"/>
      </w:pPr>
      <w:r>
        <w:rPr>
          <w:rFonts w:ascii="Times New Roman" w:hAnsi="Times New Roman"/>
          <w:b w:val="0"/>
          <w:i w:val="0"/>
          <w:sz w:val="28"/>
        </w:rPr>
        <w:t>3. Nutrients. Magnesium metabolism, deficiency and clinical impact: a review. — Nutrients, 2023. — P. 4–26.</w:t>
      </w:r>
    </w:p>
    <w:p>
      <w:pPr>
        <w:spacing w:line="360" w:lineRule="auto" w:after="0"/>
        <w:ind w:firstLine="0"/>
        <w:jc w:val="left"/>
      </w:pPr>
      <w:r>
        <w:rPr>
          <w:rFonts w:ascii="Times New Roman" w:hAnsi="Times New Roman"/>
          <w:b w:val="0"/>
          <w:i w:val="0"/>
          <w:sz w:val="28"/>
        </w:rPr>
        <w:t>4. Physiological Reviews. Intestinal calcium absorption and calbindin: a review. — Physiol Rev, 2022. — P. 42–70.</w:t>
      </w:r>
    </w:p>
    <w:p>
      <w:pPr>
        <w:spacing w:line="360" w:lineRule="auto" w:after="0"/>
        <w:ind w:firstLine="0"/>
        <w:jc w:val="left"/>
      </w:pPr>
      <w:r>
        <w:rPr>
          <w:rFonts w:ascii="Times New Roman" w:hAnsi="Times New Roman"/>
          <w:b w:val="0"/>
          <w:i w:val="0"/>
          <w:sz w:val="28"/>
        </w:rPr>
        <w:t>5. Christensen S. K. Physiology, Calcium. StatPearls. — Treasure Island: StatPearls Publishing, 2026. — P. 1–9. URL: https://www.ncbi.nlm.nih.gov/books/NBK482128 (санаи муроҷиат: 24.10.2026).</w:t>
      </w:r>
    </w:p>
    <w:p>
      <w:pPr>
        <w:spacing w:line="360" w:lineRule="auto" w:after="0"/>
        <w:ind w:firstLine="0"/>
        <w:jc w:val="left"/>
      </w:pPr>
      <w:r>
        <w:rPr>
          <w:rFonts w:ascii="Times New Roman" w:hAnsi="Times New Roman"/>
          <w:b w:val="0"/>
          <w:i w:val="0"/>
          <w:sz w:val="28"/>
        </w:rPr>
        <w:t>6. Kidney International. Renal phosphate handling and FGF23: a review. — Kidney Int, 2023. — P. 6–26.</w:t>
      </w:r>
    </w:p>
    <w:p>
      <w:pPr>
        <w:spacing w:line="360" w:lineRule="auto" w:after="0"/>
        <w:ind w:firstLine="0"/>
        <w:jc w:val="left"/>
      </w:pPr>
      <w:r>
        <w:rPr>
          <w:rFonts w:ascii="Times New Roman" w:hAnsi="Times New Roman"/>
          <w:b w:val="0"/>
          <w:i w:val="0"/>
          <w:sz w:val="28"/>
        </w:rPr>
        <w:t>7. Journal of Bone and Mineral Research. Osteoblasts, osteoclasts and RANKL signalling: a review. — JBMR, 2023. — P. 4–24.</w:t>
      </w:r>
    </w:p>
    <w:p>
      <w:pPr>
        <w:spacing w:line="360" w:lineRule="auto" w:after="0"/>
        <w:ind w:firstLine="0"/>
        <w:jc w:val="left"/>
      </w:pPr>
      <w:r>
        <w:rPr>
          <w:rFonts w:ascii="Times New Roman" w:hAnsi="Times New Roman"/>
          <w:b w:val="0"/>
          <w:i w:val="0"/>
          <w:sz w:val="28"/>
        </w:rPr>
        <w:t>8. Clinical Chemistry. Laboratory assessment of mineral metabolism: a review. — Clin Chem, 2023. — P. 34–54.</w:t>
      </w:r>
    </w:p>
    <w:p>
      <w:pPr>
        <w:spacing w:line="360" w:lineRule="auto" w:after="0"/>
        <w:ind w:firstLine="0"/>
        <w:jc w:val="left"/>
      </w:pPr>
      <w:r>
        <w:rPr>
          <w:rFonts w:ascii="Times New Roman" w:hAnsi="Times New Roman"/>
          <w:b w:val="0"/>
          <w:i w:val="0"/>
          <w:sz w:val="28"/>
        </w:rPr>
        <w:t>9. Маҷмуаи корҳои амалии биохимия ва физиология. — Хуҷанд: ДИДТ, 2026. — Саҳ. 413–430.</w:t>
      </w:r>
    </w:p>
    <w:p>
      <w:pPr>
        <w:spacing w:line="360" w:lineRule="auto" w:after="0"/>
        <w:ind w:firstLine="0"/>
        <w:jc w:val="left"/>
      </w:pPr>
      <w:r>
        <w:rPr>
          <w:rFonts w:ascii="Times New Roman" w:hAnsi="Times New Roman"/>
          <w:b w:val="0"/>
          <w:i w:val="0"/>
          <w:sz w:val="28"/>
        </w:rPr>
        <w:t>10. Endocrine Reviews. Parathyroid hormone and calcium homeostasis: a review. — Endocr Rev, 2022. — P. 210–232.</w:t>
      </w:r>
    </w:p>
    <w:p>
      <w:pPr>
        <w:spacing w:line="360" w:lineRule="auto" w:after="0"/>
        <w:ind w:firstLine="0"/>
        <w:jc w:val="left"/>
      </w:pPr>
      <w:r>
        <w:rPr>
          <w:rFonts w:ascii="Times New Roman" w:hAnsi="Times New Roman"/>
          <w:b w:val="0"/>
          <w:i w:val="0"/>
          <w:sz w:val="28"/>
        </w:rPr>
        <w:t>11. The Lancet Diabetes &amp; Endocrinology. Vitamin D metabolism and activation: a review. — Lancet Diabetes Endocrinol, 2023. — P. 6–22.</w:t>
      </w:r>
    </w:p>
    <w:p>
      <w:pPr>
        <w:spacing w:line="360" w:lineRule="auto" w:after="0"/>
        <w:ind w:firstLine="0"/>
        <w:jc w:val="left"/>
      </w:pPr>
      <w:r>
        <w:rPr>
          <w:rFonts w:ascii="Times New Roman" w:hAnsi="Times New Roman"/>
          <w:b w:val="0"/>
          <w:i w:val="0"/>
          <w:sz w:val="28"/>
        </w:rPr>
        <w:t>12. Cifuentes M., Patel P. Hypocalcemia. StatPearls. — Treasure Island: StatPearls Publishing, 2025. — P. 1–12. URL: https://www.ncbi.nlm.nih.gov/books/NBK430912 (санаи муроҷиат: 24.10.2026).</w:t>
      </w:r>
    </w:p>
    <w:p>
      <w:pPr>
        <w:spacing w:line="360" w:lineRule="auto" w:after="0"/>
        <w:ind w:firstLine="0"/>
        <w:jc w:val="left"/>
      </w:pPr>
      <w:r>
        <w:rPr>
          <w:rFonts w:ascii="Times New Roman" w:hAnsi="Times New Roman"/>
          <w:b w:val="0"/>
          <w:i w:val="0"/>
          <w:sz w:val="28"/>
        </w:rPr>
        <w:t>13. The Journal of Clinical Endocrinology &amp; Metabolism. Hypocalcemia: diagnosis and management: a review. — JCEM, 2022. — P. 137–158.</w:t>
      </w:r>
    </w:p>
    <w:p>
      <w:pPr>
        <w:spacing w:line="360" w:lineRule="auto" w:after="0"/>
        <w:ind w:firstLine="0"/>
        <w:jc w:val="left"/>
      </w:pPr>
      <w:r>
        <w:rPr>
          <w:rFonts w:ascii="Times New Roman" w:hAnsi="Times New Roman"/>
          <w:b w:val="0"/>
          <w:i w:val="0"/>
          <w:sz w:val="28"/>
        </w:rPr>
        <w:t>14. Abbas M. R., Rehman K. U., Wills B. K. Hypomagnesemia. StatPearls. — Treasure Island: StatPearls Publishing, 2023. — P. 1–8. URL: https://www.ncbi.nlm.nih.gov/books/NBK500003 (санаи муроҷиат: 24.10.2026).</w:t>
      </w:r>
    </w:p>
    <w:p>
      <w:pPr>
        <w:spacing w:line="360" w:lineRule="auto" w:after="0"/>
        <w:ind w:firstLine="0"/>
        <w:jc w:val="left"/>
      </w:pPr>
      <w:r>
        <w:rPr>
          <w:rFonts w:ascii="Times New Roman" w:hAnsi="Times New Roman"/>
          <w:b w:val="0"/>
          <w:i w:val="0"/>
          <w:sz w:val="28"/>
        </w:rPr>
        <w:t>15. Lieberman M., Peet A. Marks' Basic Medical Biochemistry. 6th ed. — Philadelphia: Wolters Kluwer, 2022. — P. 488–512.</w:t>
      </w:r>
    </w:p>
    <w:p>
      <w:pPr>
        <w:spacing w:line="360" w:lineRule="auto" w:after="0"/>
        <w:ind w:firstLine="0"/>
        <w:jc w:val="left"/>
      </w:pPr>
      <w:r>
        <w:rPr>
          <w:rFonts w:ascii="Times New Roman" w:hAnsi="Times New Roman"/>
          <w:b w:val="0"/>
          <w:i w:val="0"/>
          <w:sz w:val="28"/>
        </w:rPr>
        <w:t>16. Маърузаҳои курси биохимияи тиббӣ. — Хуҷанд: ДИДТ, 2026. — Саҳ. 286–305.</w:t>
      </w:r>
    </w:p>
    <w:p>
      <w:pPr>
        <w:spacing w:line="360" w:lineRule="auto" w:after="0"/>
        <w:ind w:firstLine="0"/>
        <w:jc w:val="left"/>
      </w:pPr>
      <w:r>
        <w:rPr>
          <w:rFonts w:ascii="Times New Roman" w:hAnsi="Times New Roman"/>
          <w:b w:val="0"/>
          <w:i w:val="0"/>
          <w:sz w:val="28"/>
        </w:rPr>
        <w:t>17. Комов В. П., Шведова В. Н. Биохимия. — Москва: Юрайт, 2023. — С. 381–406.</w:t>
      </w:r>
    </w:p>
    <w:p>
      <w:pPr>
        <w:spacing w:line="360" w:lineRule="auto" w:after="0"/>
        <w:ind w:firstLine="0"/>
        <w:jc w:val="left"/>
      </w:pPr>
      <w:r>
        <w:rPr>
          <w:rFonts w:ascii="Times New Roman" w:hAnsi="Times New Roman"/>
          <w:b w:val="0"/>
          <w:i w:val="0"/>
          <w:sz w:val="28"/>
        </w:rPr>
        <w:t>18. Маҷмӯаи мақолаҳои конфаренси илмии ҷавонон «Илми муосир ва саломатӣ». — Хуҷанд, 2025. — С. 243–256.</w:t>
      </w:r>
    </w:p>
    <w:p>
      <w:pPr>
        <w:spacing w:line="360" w:lineRule="auto" w:after="0"/>
        <w:ind w:firstLine="0"/>
        <w:jc w:val="left"/>
      </w:pPr>
      <w:r>
        <w:rPr>
          <w:rFonts w:ascii="Times New Roman" w:hAnsi="Times New Roman"/>
          <w:b w:val="0"/>
          <w:i w:val="0"/>
          <w:sz w:val="28"/>
        </w:rPr>
        <w:t>19. Advances in Physiology Education. Teaching mineral metabolism: calcium, phosphate and magnesium: a review. — Adv Physiol Educ, 2023. — P. 377–396.</w:t>
      </w:r>
    </w:p>
    <w:p>
      <w:pPr>
        <w:spacing w:line="360" w:lineRule="auto" w:after="0"/>
        <w:ind w:firstLine="0"/>
        <w:jc w:val="left"/>
      </w:pPr>
      <w:r>
        <w:rPr>
          <w:rFonts w:ascii="Times New Roman" w:hAnsi="Times New Roman"/>
          <w:b w:val="0"/>
          <w:i w:val="0"/>
          <w:sz w:val="28"/>
        </w:rPr>
        <w:t>20. American Journal of Clinical Nutrition. Dietary calcium, phosphate and magnesium: sources and requirements: a review. — Am J Clin Nutr, 2023. — P. 42–60.</w:t>
      </w:r>
    </w:p>
    <w:p>
      <w:pPr>
        <w:spacing w:line="360" w:lineRule="auto" w:after="0"/>
        <w:ind w:firstLine="0"/>
        <w:jc w:val="left"/>
      </w:pPr>
      <w:r>
        <w:rPr>
          <w:rFonts w:ascii="Times New Roman" w:hAnsi="Times New Roman"/>
          <w:b w:val="0"/>
          <w:i w:val="0"/>
          <w:sz w:val="28"/>
        </w:rPr>
        <w:t>21. Clinical Endocrinology. Hypercalcemia of malignancy and primary hyperparathyroidism: a review. — Clinical Endocrinol, 2023. — P. 210–230.</w:t>
      </w:r>
    </w:p>
    <w:p>
      <w:pPr>
        <w:spacing w:line="360" w:lineRule="auto" w:after="0"/>
        <w:ind w:firstLine="0"/>
        <w:jc w:val="left"/>
      </w:pPr>
      <w:r>
        <w:rPr>
          <w:rFonts w:ascii="Times New Roman" w:hAnsi="Times New Roman"/>
          <w:b w:val="0"/>
          <w:i w:val="0"/>
          <w:sz w:val="28"/>
        </w:rPr>
        <w:t>22. The Lancet. Management of calcium disorders: a review. — Lancet, 2023. — P. 210–228.</w:t>
      </w:r>
    </w:p>
    <w:p>
      <w:pPr>
        <w:spacing w:line="360" w:lineRule="auto" w:after="0"/>
        <w:ind w:firstLine="0"/>
        <w:jc w:val="left"/>
      </w:pPr>
      <w:r>
        <w:rPr>
          <w:rFonts w:ascii="Times New Roman" w:hAnsi="Times New Roman"/>
          <w:b w:val="0"/>
          <w:i w:val="0"/>
          <w:sz w:val="28"/>
        </w:rPr>
        <w:t>23. Drugs. Calcium and vitamin D supplementation: pharmacology: a review. — Drugs, 2022. — P. 6–22.</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 ва ихтиорот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6350"/>
            <w:shd w:val="clear" w:fill="EDEDED"/>
          </w:tcPr>
          <w:p>
            <w:pPr>
              <w:spacing w:line="240" w:lineRule="auto" w:after="0" w:before="0"/>
              <w:ind w:firstLine="0"/>
              <w:jc w:val="left"/>
            </w:pPr>
            <w:r>
              <w:rPr>
                <w:rFonts w:ascii="Times New Roman" w:hAnsi="Times New Roman"/>
                <w:b/>
                <w:sz w:val="24"/>
              </w:rPr>
              <w:t>Маъно</w:t>
            </w:r>
          </w:p>
        </w:tc>
      </w:tr>
      <w:tr>
        <w:tc>
          <w:tcPr>
            <w:tcW w:type="dxa" w:w="2721"/>
          </w:tcPr>
          <w:p>
            <w:pPr>
              <w:spacing w:line="240" w:lineRule="auto" w:after="0" w:before="0"/>
              <w:ind w:firstLine="0"/>
              <w:jc w:val="left"/>
            </w:pPr>
            <w:r>
              <w:rPr>
                <w:rFonts w:ascii="Times New Roman" w:hAnsi="Times New Roman"/>
                <w:b w:val="0"/>
                <w:sz w:val="24"/>
              </w:rPr>
              <w:t>Парагормон (PTH)</w:t>
            </w:r>
          </w:p>
        </w:tc>
        <w:tc>
          <w:tcPr>
            <w:tcW w:type="dxa" w:w="6350"/>
          </w:tcPr>
          <w:p>
            <w:pPr>
              <w:spacing w:line="240" w:lineRule="auto" w:after="0" w:before="0"/>
              <w:ind w:firstLine="0"/>
              <w:jc w:val="left"/>
            </w:pPr>
            <w:r>
              <w:rPr>
                <w:rFonts w:ascii="Times New Roman" w:hAnsi="Times New Roman"/>
                <w:b w:val="0"/>
                <w:sz w:val="24"/>
              </w:rPr>
              <w:t>Гормони бандаки сипаршакл [10, 4-б.]</w:t>
            </w:r>
          </w:p>
        </w:tc>
      </w:tr>
      <w:tr>
        <w:tc>
          <w:tcPr>
            <w:tcW w:type="dxa" w:w="2721"/>
          </w:tcPr>
          <w:p>
            <w:pPr>
              <w:spacing w:line="240" w:lineRule="auto" w:after="0" w:before="0"/>
              <w:ind w:firstLine="0"/>
              <w:jc w:val="left"/>
            </w:pPr>
            <w:r>
              <w:rPr>
                <w:rFonts w:ascii="Times New Roman" w:hAnsi="Times New Roman"/>
                <w:b w:val="0"/>
                <w:sz w:val="24"/>
              </w:rPr>
              <w:t>Калцитриол</w:t>
            </w:r>
          </w:p>
        </w:tc>
        <w:tc>
          <w:tcPr>
            <w:tcW w:type="dxa" w:w="6350"/>
          </w:tcPr>
          <w:p>
            <w:pPr>
              <w:spacing w:line="240" w:lineRule="auto" w:after="0" w:before="0"/>
              <w:ind w:firstLine="0"/>
              <w:jc w:val="left"/>
            </w:pPr>
            <w:r>
              <w:rPr>
                <w:rFonts w:ascii="Times New Roman" w:hAnsi="Times New Roman"/>
                <w:b w:val="0"/>
                <w:sz w:val="24"/>
              </w:rPr>
              <w:t>Шакли фаъоли витамин D [11, 4-б.]</w:t>
            </w:r>
          </w:p>
        </w:tc>
      </w:tr>
      <w:tr>
        <w:tc>
          <w:tcPr>
            <w:tcW w:type="dxa" w:w="2721"/>
          </w:tcPr>
          <w:p>
            <w:pPr>
              <w:spacing w:line="240" w:lineRule="auto" w:after="0" w:before="0"/>
              <w:ind w:firstLine="0"/>
              <w:jc w:val="left"/>
            </w:pPr>
            <w:r>
              <w:rPr>
                <w:rFonts w:ascii="Times New Roman" w:hAnsi="Times New Roman"/>
                <w:b w:val="0"/>
                <w:sz w:val="24"/>
              </w:rPr>
              <w:t>Калцитонин</w:t>
            </w:r>
          </w:p>
        </w:tc>
        <w:tc>
          <w:tcPr>
            <w:tcW w:type="dxa" w:w="6350"/>
          </w:tcPr>
          <w:p>
            <w:pPr>
              <w:spacing w:line="240" w:lineRule="auto" w:after="0" w:before="0"/>
              <w:ind w:firstLine="0"/>
              <w:jc w:val="left"/>
            </w:pPr>
            <w:r>
              <w:rPr>
                <w:rFonts w:ascii="Times New Roman" w:hAnsi="Times New Roman"/>
                <w:b w:val="0"/>
                <w:sz w:val="24"/>
              </w:rPr>
              <w:t>Гормони ҳуҷайраи C-и сипаршакл [5, 1-б.]</w:t>
            </w:r>
          </w:p>
        </w:tc>
      </w:tr>
      <w:tr>
        <w:tc>
          <w:tcPr>
            <w:tcW w:type="dxa" w:w="2721"/>
          </w:tcPr>
          <w:p>
            <w:pPr>
              <w:spacing w:line="240" w:lineRule="auto" w:after="0" w:before="0"/>
              <w:ind w:firstLine="0"/>
              <w:jc w:val="left"/>
            </w:pPr>
            <w:r>
              <w:rPr>
                <w:rFonts w:ascii="Times New Roman" w:hAnsi="Times New Roman"/>
                <w:b w:val="0"/>
                <w:sz w:val="24"/>
              </w:rPr>
              <w:t>FGF23</w:t>
            </w:r>
          </w:p>
        </w:tc>
        <w:tc>
          <w:tcPr>
            <w:tcW w:type="dxa" w:w="6350"/>
          </w:tcPr>
          <w:p>
            <w:pPr>
              <w:spacing w:line="240" w:lineRule="auto" w:after="0" w:before="0"/>
              <w:ind w:firstLine="0"/>
              <w:jc w:val="left"/>
            </w:pPr>
            <w:r>
              <w:rPr>
                <w:rFonts w:ascii="Times New Roman" w:hAnsi="Times New Roman"/>
                <w:b w:val="0"/>
                <w:sz w:val="24"/>
              </w:rPr>
              <w:t>Фактори рушди фолликулӣ 23 [6, 6-б.]</w:t>
            </w:r>
          </w:p>
        </w:tc>
      </w:tr>
      <w:tr>
        <w:tc>
          <w:tcPr>
            <w:tcW w:type="dxa" w:w="2721"/>
          </w:tcPr>
          <w:p>
            <w:pPr>
              <w:spacing w:line="240" w:lineRule="auto" w:after="0" w:before="0"/>
              <w:ind w:firstLine="0"/>
              <w:jc w:val="left"/>
            </w:pPr>
            <w:r>
              <w:rPr>
                <w:rFonts w:ascii="Times New Roman" w:hAnsi="Times New Roman"/>
                <w:b w:val="0"/>
                <w:sz w:val="24"/>
              </w:rPr>
              <w:t>CaSR</w:t>
            </w:r>
          </w:p>
        </w:tc>
        <w:tc>
          <w:tcPr>
            <w:tcW w:type="dxa" w:w="6350"/>
          </w:tcPr>
          <w:p>
            <w:pPr>
              <w:spacing w:line="240" w:lineRule="auto" w:after="0" w:before="0"/>
              <w:ind w:firstLine="0"/>
              <w:jc w:val="left"/>
            </w:pPr>
            <w:r>
              <w:rPr>
                <w:rFonts w:ascii="Times New Roman" w:hAnsi="Times New Roman"/>
                <w:b w:val="0"/>
                <w:sz w:val="24"/>
              </w:rPr>
              <w:t>Ресептори ҳассоси калсий [12, 1-б.]</w:t>
            </w:r>
          </w:p>
        </w:tc>
      </w:tr>
      <w:tr>
        <w:tc>
          <w:tcPr>
            <w:tcW w:type="dxa" w:w="2721"/>
          </w:tcPr>
          <w:p>
            <w:pPr>
              <w:spacing w:line="240" w:lineRule="auto" w:after="0" w:before="0"/>
              <w:ind w:firstLine="0"/>
              <w:jc w:val="left"/>
            </w:pPr>
            <w:r>
              <w:rPr>
                <w:rFonts w:ascii="Times New Roman" w:hAnsi="Times New Roman"/>
                <w:b w:val="0"/>
                <w:sz w:val="24"/>
              </w:rPr>
              <w:t>Гидроксиапатит</w:t>
            </w:r>
          </w:p>
        </w:tc>
        <w:tc>
          <w:tcPr>
            <w:tcW w:type="dxa" w:w="6350"/>
          </w:tcPr>
          <w:p>
            <w:pPr>
              <w:spacing w:line="240" w:lineRule="auto" w:after="0" w:before="0"/>
              <w:ind w:firstLine="0"/>
              <w:jc w:val="left"/>
            </w:pPr>
            <w:r>
              <w:rPr>
                <w:rFonts w:ascii="Times New Roman" w:hAnsi="Times New Roman"/>
                <w:b w:val="0"/>
                <w:sz w:val="24"/>
              </w:rPr>
              <w:t>Кристалли минерали устухон [1, 950-б.]</w:t>
            </w:r>
          </w:p>
        </w:tc>
      </w:tr>
      <w:tr>
        <w:tc>
          <w:tcPr>
            <w:tcW w:type="dxa" w:w="2721"/>
          </w:tcPr>
          <w:p>
            <w:pPr>
              <w:spacing w:line="240" w:lineRule="auto" w:after="0" w:before="0"/>
              <w:ind w:firstLine="0"/>
              <w:jc w:val="left"/>
            </w:pPr>
            <w:r>
              <w:rPr>
                <w:rFonts w:ascii="Times New Roman" w:hAnsi="Times New Roman"/>
                <w:b w:val="0"/>
                <w:sz w:val="24"/>
              </w:rPr>
              <w:t>Остеобласт</w:t>
            </w:r>
          </w:p>
        </w:tc>
        <w:tc>
          <w:tcPr>
            <w:tcW w:type="dxa" w:w="6350"/>
          </w:tcPr>
          <w:p>
            <w:pPr>
              <w:spacing w:line="240" w:lineRule="auto" w:after="0" w:before="0"/>
              <w:ind w:firstLine="0"/>
              <w:jc w:val="left"/>
            </w:pPr>
            <w:r>
              <w:rPr>
                <w:rFonts w:ascii="Times New Roman" w:hAnsi="Times New Roman"/>
                <w:b w:val="0"/>
                <w:sz w:val="24"/>
              </w:rPr>
              <w:t>Ҳуҷайраи сохтмони устухон [7, 6-б.]</w:t>
            </w:r>
          </w:p>
        </w:tc>
      </w:tr>
      <w:tr>
        <w:tc>
          <w:tcPr>
            <w:tcW w:type="dxa" w:w="2721"/>
          </w:tcPr>
          <w:p>
            <w:pPr>
              <w:spacing w:line="240" w:lineRule="auto" w:after="0" w:before="0"/>
              <w:ind w:firstLine="0"/>
              <w:jc w:val="left"/>
            </w:pPr>
            <w:r>
              <w:rPr>
                <w:rFonts w:ascii="Times New Roman" w:hAnsi="Times New Roman"/>
                <w:b w:val="0"/>
                <w:sz w:val="24"/>
              </w:rPr>
              <w:t>Остеокласт</w:t>
            </w:r>
          </w:p>
        </w:tc>
        <w:tc>
          <w:tcPr>
            <w:tcW w:type="dxa" w:w="6350"/>
          </w:tcPr>
          <w:p>
            <w:pPr>
              <w:spacing w:line="240" w:lineRule="auto" w:after="0" w:before="0"/>
              <w:ind w:firstLine="0"/>
              <w:jc w:val="left"/>
            </w:pPr>
            <w:r>
              <w:rPr>
                <w:rFonts w:ascii="Times New Roman" w:hAnsi="Times New Roman"/>
                <w:b w:val="0"/>
                <w:sz w:val="24"/>
              </w:rPr>
              <w:t>Ҳуҷайраи резорпсия [10, 6-б.]</w:t>
            </w:r>
          </w:p>
        </w:tc>
      </w:tr>
      <w:tr>
        <w:tc>
          <w:tcPr>
            <w:tcW w:type="dxa" w:w="2721"/>
          </w:tcPr>
          <w:p>
            <w:pPr>
              <w:spacing w:line="240" w:lineRule="auto" w:after="0" w:before="0"/>
              <w:ind w:firstLine="0"/>
              <w:jc w:val="left"/>
            </w:pPr>
            <w:r>
              <w:rPr>
                <w:rFonts w:ascii="Times New Roman" w:hAnsi="Times New Roman"/>
                <w:b w:val="0"/>
                <w:sz w:val="24"/>
              </w:rPr>
              <w:t>RANKL</w:t>
            </w:r>
          </w:p>
        </w:tc>
        <w:tc>
          <w:tcPr>
            <w:tcW w:type="dxa" w:w="6350"/>
          </w:tcPr>
          <w:p>
            <w:pPr>
              <w:spacing w:line="240" w:lineRule="auto" w:after="0" w:before="0"/>
              <w:ind w:firstLine="0"/>
              <w:jc w:val="left"/>
            </w:pPr>
            <w:r>
              <w:rPr>
                <w:rFonts w:ascii="Times New Roman" w:hAnsi="Times New Roman"/>
                <w:b w:val="0"/>
                <w:sz w:val="24"/>
              </w:rPr>
              <w:t>Лиганди танзими остеокласт [7, 8-б.]</w:t>
            </w:r>
          </w:p>
        </w:tc>
      </w:tr>
      <w:tr>
        <w:tc>
          <w:tcPr>
            <w:tcW w:type="dxa" w:w="2721"/>
          </w:tcPr>
          <w:p>
            <w:pPr>
              <w:spacing w:line="240" w:lineRule="auto" w:after="0" w:before="0"/>
              <w:ind w:firstLine="0"/>
              <w:jc w:val="left"/>
            </w:pPr>
            <w:r>
              <w:rPr>
                <w:rFonts w:ascii="Times New Roman" w:hAnsi="Times New Roman"/>
                <w:b w:val="0"/>
                <w:sz w:val="24"/>
              </w:rPr>
              <w:t>OPG</w:t>
            </w:r>
          </w:p>
        </w:tc>
        <w:tc>
          <w:tcPr>
            <w:tcW w:type="dxa" w:w="6350"/>
          </w:tcPr>
          <w:p>
            <w:pPr>
              <w:spacing w:line="240" w:lineRule="auto" w:after="0" w:before="0"/>
              <w:ind w:firstLine="0"/>
              <w:jc w:val="left"/>
            </w:pPr>
            <w:r>
              <w:rPr>
                <w:rFonts w:ascii="Times New Roman" w:hAnsi="Times New Roman"/>
                <w:b w:val="0"/>
                <w:sz w:val="24"/>
              </w:rPr>
              <w:t>Гардкунандаи RANKL [7, 8-б.]</w:t>
            </w:r>
          </w:p>
        </w:tc>
      </w:tr>
      <w:tr>
        <w:tc>
          <w:tcPr>
            <w:tcW w:type="dxa" w:w="2721"/>
          </w:tcPr>
          <w:p>
            <w:pPr>
              <w:spacing w:line="240" w:lineRule="auto" w:after="0" w:before="0"/>
              <w:ind w:firstLine="0"/>
              <w:jc w:val="left"/>
            </w:pPr>
            <w:r>
              <w:rPr>
                <w:rFonts w:ascii="Times New Roman" w:hAnsi="Times New Roman"/>
                <w:b w:val="0"/>
                <w:sz w:val="24"/>
              </w:rPr>
              <w:t>Гипокалсемия</w:t>
            </w:r>
          </w:p>
        </w:tc>
        <w:tc>
          <w:tcPr>
            <w:tcW w:type="dxa" w:w="6350"/>
          </w:tcPr>
          <w:p>
            <w:pPr>
              <w:spacing w:line="240" w:lineRule="auto" w:after="0" w:before="0"/>
              <w:ind w:firstLine="0"/>
              <w:jc w:val="left"/>
            </w:pPr>
            <w:r>
              <w:rPr>
                <w:rFonts w:ascii="Times New Roman" w:hAnsi="Times New Roman"/>
                <w:b w:val="0"/>
                <w:sz w:val="24"/>
              </w:rPr>
              <w:t>Сатҳи пастии калсии хун [12, 1-б.]</w:t>
            </w:r>
          </w:p>
        </w:tc>
      </w:tr>
      <w:tr>
        <w:tc>
          <w:tcPr>
            <w:tcW w:type="dxa" w:w="2721"/>
          </w:tcPr>
          <w:p>
            <w:pPr>
              <w:spacing w:line="240" w:lineRule="auto" w:after="0" w:before="0"/>
              <w:ind w:firstLine="0"/>
              <w:jc w:val="left"/>
            </w:pPr>
            <w:r>
              <w:rPr>
                <w:rFonts w:ascii="Times New Roman" w:hAnsi="Times New Roman"/>
                <w:b w:val="0"/>
                <w:sz w:val="24"/>
              </w:rPr>
              <w:t>Гиперкалсемия</w:t>
            </w:r>
          </w:p>
        </w:tc>
        <w:tc>
          <w:tcPr>
            <w:tcW w:type="dxa" w:w="6350"/>
          </w:tcPr>
          <w:p>
            <w:pPr>
              <w:spacing w:line="240" w:lineRule="auto" w:after="0" w:before="0"/>
              <w:ind w:firstLine="0"/>
              <w:jc w:val="left"/>
            </w:pPr>
            <w:r>
              <w:rPr>
                <w:rFonts w:ascii="Times New Roman" w:hAnsi="Times New Roman"/>
                <w:b w:val="0"/>
                <w:sz w:val="24"/>
              </w:rPr>
              <w:t>Сатҳи баланди калсии хун [21, 4-б.]</w:t>
            </w:r>
          </w:p>
        </w:tc>
      </w:tr>
      <w:tr>
        <w:tc>
          <w:tcPr>
            <w:tcW w:type="dxa" w:w="2721"/>
          </w:tcPr>
          <w:p>
            <w:pPr>
              <w:spacing w:line="240" w:lineRule="auto" w:after="0" w:before="0"/>
              <w:ind w:firstLine="0"/>
              <w:jc w:val="left"/>
            </w:pPr>
            <w:r>
              <w:rPr>
                <w:rFonts w:ascii="Times New Roman" w:hAnsi="Times New Roman"/>
                <w:b w:val="0"/>
                <w:sz w:val="24"/>
              </w:rPr>
              <w:t>Гипомагниемия</w:t>
            </w:r>
          </w:p>
        </w:tc>
        <w:tc>
          <w:tcPr>
            <w:tcW w:type="dxa" w:w="6350"/>
          </w:tcPr>
          <w:p>
            <w:pPr>
              <w:spacing w:line="240" w:lineRule="auto" w:after="0" w:before="0"/>
              <w:ind w:firstLine="0"/>
              <w:jc w:val="left"/>
            </w:pPr>
            <w:r>
              <w:rPr>
                <w:rFonts w:ascii="Times New Roman" w:hAnsi="Times New Roman"/>
                <w:b w:val="0"/>
                <w:sz w:val="24"/>
              </w:rPr>
              <w:t>Сатҳи пастии магний [14, 1-б.]</w:t>
            </w:r>
          </w:p>
        </w:tc>
      </w:tr>
      <w:tr>
        <w:tc>
          <w:tcPr>
            <w:tcW w:type="dxa" w:w="2721"/>
          </w:tcPr>
          <w:p>
            <w:pPr>
              <w:spacing w:line="240" w:lineRule="auto" w:after="0" w:before="0"/>
              <w:ind w:firstLine="0"/>
              <w:jc w:val="left"/>
            </w:pPr>
            <w:r>
              <w:rPr>
                <w:rFonts w:ascii="Times New Roman" w:hAnsi="Times New Roman"/>
                <w:b w:val="0"/>
                <w:sz w:val="24"/>
              </w:rPr>
              <w:t>Тетанӣ</w:t>
            </w:r>
          </w:p>
        </w:tc>
        <w:tc>
          <w:tcPr>
            <w:tcW w:type="dxa" w:w="6350"/>
          </w:tcPr>
          <w:p>
            <w:pPr>
              <w:spacing w:line="240" w:lineRule="auto" w:after="0" w:before="0"/>
              <w:ind w:firstLine="0"/>
              <w:jc w:val="left"/>
            </w:pPr>
            <w:r>
              <w:rPr>
                <w:rFonts w:ascii="Times New Roman" w:hAnsi="Times New Roman"/>
                <w:b w:val="0"/>
                <w:sz w:val="24"/>
              </w:rPr>
              <w:t>Гирифтии нейромускулӣ [13, 4-б.]</w:t>
            </w:r>
          </w:p>
        </w:tc>
      </w:tr>
      <w:tr>
        <w:tc>
          <w:tcPr>
            <w:tcW w:type="dxa" w:w="2721"/>
          </w:tcPr>
          <w:p>
            <w:pPr>
              <w:spacing w:line="240" w:lineRule="auto" w:after="0" w:before="0"/>
              <w:ind w:firstLine="0"/>
              <w:jc w:val="left"/>
            </w:pPr>
            <w:r>
              <w:rPr>
                <w:rFonts w:ascii="Times New Roman" w:hAnsi="Times New Roman"/>
                <w:b w:val="0"/>
                <w:sz w:val="24"/>
              </w:rPr>
              <w:t>Белгии Труссо</w:t>
            </w:r>
          </w:p>
        </w:tc>
        <w:tc>
          <w:tcPr>
            <w:tcW w:type="dxa" w:w="6350"/>
          </w:tcPr>
          <w:p>
            <w:pPr>
              <w:spacing w:line="240" w:lineRule="auto" w:after="0" w:before="0"/>
              <w:ind w:firstLine="0"/>
              <w:jc w:val="left"/>
            </w:pPr>
            <w:r>
              <w:rPr>
                <w:rFonts w:ascii="Times New Roman" w:hAnsi="Times New Roman"/>
                <w:b w:val="0"/>
                <w:sz w:val="24"/>
              </w:rPr>
              <w:t>Спазми даст бо манҷит [12, 2-б.]</w:t>
            </w:r>
          </w:p>
        </w:tc>
      </w:tr>
      <w:tr>
        <w:tc>
          <w:tcPr>
            <w:tcW w:type="dxa" w:w="2721"/>
          </w:tcPr>
          <w:p>
            <w:pPr>
              <w:spacing w:line="240" w:lineRule="auto" w:after="0" w:before="0"/>
              <w:ind w:firstLine="0"/>
              <w:jc w:val="left"/>
            </w:pPr>
            <w:r>
              <w:rPr>
                <w:rFonts w:ascii="Times New Roman" w:hAnsi="Times New Roman"/>
                <w:b w:val="0"/>
                <w:sz w:val="24"/>
              </w:rPr>
              <w:t>Белгии Хвостек</w:t>
            </w:r>
          </w:p>
        </w:tc>
        <w:tc>
          <w:tcPr>
            <w:tcW w:type="dxa" w:w="6350"/>
          </w:tcPr>
          <w:p>
            <w:pPr>
              <w:spacing w:line="240" w:lineRule="auto" w:after="0" w:before="0"/>
              <w:ind w:firstLine="0"/>
              <w:jc w:val="left"/>
            </w:pPr>
            <w:r>
              <w:rPr>
                <w:rFonts w:ascii="Times New Roman" w:hAnsi="Times New Roman"/>
                <w:b w:val="0"/>
                <w:sz w:val="24"/>
              </w:rPr>
              <w:t>Гиреҳи рӯй бо зарба [13, 6-б.]</w:t>
            </w:r>
          </w:p>
        </w:tc>
      </w:tr>
      <w:tr>
        <w:tc>
          <w:tcPr>
            <w:tcW w:type="dxa" w:w="2721"/>
          </w:tcPr>
          <w:p>
            <w:pPr>
              <w:spacing w:line="240" w:lineRule="auto" w:after="0" w:before="0"/>
              <w:ind w:firstLine="0"/>
              <w:jc w:val="left"/>
            </w:pPr>
            <w:r>
              <w:rPr>
                <w:rFonts w:ascii="Times New Roman" w:hAnsi="Times New Roman"/>
                <w:b w:val="0"/>
                <w:sz w:val="24"/>
              </w:rPr>
              <w:t>ALP</w:t>
            </w:r>
          </w:p>
        </w:tc>
        <w:tc>
          <w:tcPr>
            <w:tcW w:type="dxa" w:w="6350"/>
          </w:tcPr>
          <w:p>
            <w:pPr>
              <w:spacing w:line="240" w:lineRule="auto" w:after="0" w:before="0"/>
              <w:ind w:firstLine="0"/>
              <w:jc w:val="left"/>
            </w:pPr>
            <w:r>
              <w:rPr>
                <w:rFonts w:ascii="Times New Roman" w:hAnsi="Times New Roman"/>
                <w:b w:val="0"/>
                <w:sz w:val="24"/>
              </w:rPr>
              <w:t>Фосфатазаи қалиявӣ [8, 36-б.]</w:t>
            </w:r>
          </w:p>
        </w:tc>
      </w:tr>
      <w:tr>
        <w:tc>
          <w:tcPr>
            <w:tcW w:type="dxa" w:w="2721"/>
          </w:tcPr>
          <w:p>
            <w:pPr>
              <w:spacing w:line="240" w:lineRule="auto" w:after="0" w:before="0"/>
              <w:ind w:firstLine="0"/>
              <w:jc w:val="left"/>
            </w:pPr>
            <w:r>
              <w:rPr>
                <w:rFonts w:ascii="Times New Roman" w:hAnsi="Times New Roman"/>
                <w:b w:val="0"/>
                <w:sz w:val="24"/>
              </w:rPr>
              <w:t>PPI</w:t>
            </w:r>
          </w:p>
        </w:tc>
        <w:tc>
          <w:tcPr>
            <w:tcW w:type="dxa" w:w="6350"/>
          </w:tcPr>
          <w:p>
            <w:pPr>
              <w:spacing w:line="240" w:lineRule="auto" w:after="0" w:before="0"/>
              <w:ind w:firstLine="0"/>
              <w:jc w:val="left"/>
            </w:pPr>
            <w:r>
              <w:rPr>
                <w:rFonts w:ascii="Times New Roman" w:hAnsi="Times New Roman"/>
                <w:b w:val="0"/>
                <w:sz w:val="24"/>
              </w:rPr>
              <w:t>Доруи зиддиасиди пурсиф [14, 1-б.]</w:t>
            </w:r>
          </w:p>
        </w:tc>
      </w:tr>
      <w:tr>
        <w:tc>
          <w:tcPr>
            <w:tcW w:type="dxa" w:w="2721"/>
          </w:tcPr>
          <w:p>
            <w:pPr>
              <w:spacing w:line="240" w:lineRule="auto" w:after="0" w:before="0"/>
              <w:ind w:firstLine="0"/>
              <w:jc w:val="left"/>
            </w:pPr>
            <w:r>
              <w:rPr>
                <w:rFonts w:ascii="Times New Roman" w:hAnsi="Times New Roman"/>
                <w:b w:val="0"/>
                <w:sz w:val="24"/>
              </w:rPr>
              <w:t>Бисфосфонат</w:t>
            </w:r>
          </w:p>
        </w:tc>
        <w:tc>
          <w:tcPr>
            <w:tcW w:type="dxa" w:w="6350"/>
          </w:tcPr>
          <w:p>
            <w:pPr>
              <w:spacing w:line="240" w:lineRule="auto" w:after="0" w:before="0"/>
              <w:ind w:firstLine="0"/>
              <w:jc w:val="left"/>
            </w:pPr>
            <w:r>
              <w:rPr>
                <w:rFonts w:ascii="Times New Roman" w:hAnsi="Times New Roman"/>
                <w:b w:val="0"/>
                <w:sz w:val="24"/>
              </w:rPr>
              <w:t>Доруи зидди резорпсия [22, 8-б.]</w:t>
            </w:r>
          </w:p>
        </w:tc>
      </w:tr>
      <w:tr>
        <w:tc>
          <w:tcPr>
            <w:tcW w:type="dxa" w:w="2721"/>
          </w:tcPr>
          <w:p>
            <w:pPr>
              <w:spacing w:line="240" w:lineRule="auto" w:after="0" w:before="0"/>
              <w:ind w:firstLine="0"/>
              <w:jc w:val="left"/>
            </w:pPr>
            <w:r>
              <w:rPr>
                <w:rFonts w:ascii="Times New Roman" w:hAnsi="Times New Roman"/>
                <w:b w:val="0"/>
                <w:sz w:val="24"/>
              </w:rPr>
              <w:t>Кальцимиметик</w:t>
            </w:r>
          </w:p>
        </w:tc>
        <w:tc>
          <w:tcPr>
            <w:tcW w:type="dxa" w:w="6350"/>
          </w:tcPr>
          <w:p>
            <w:pPr>
              <w:spacing w:line="240" w:lineRule="auto" w:after="0" w:before="0"/>
              <w:ind w:firstLine="0"/>
              <w:jc w:val="left"/>
            </w:pPr>
            <w:r>
              <w:rPr>
                <w:rFonts w:ascii="Times New Roman" w:hAnsi="Times New Roman"/>
                <w:b w:val="0"/>
                <w:sz w:val="24"/>
              </w:rPr>
              <w:t>Фаъолкунандаи CaSR [21, 8-б.]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МЕЪОРҲОИ ЛАБОРАТОРӢ ВА РӮЗОНА</w:t>
      </w:r>
    </w:p>
    <w:p>
      <w:pPr>
        <w:spacing w:line="240" w:lineRule="auto" w:after="0"/>
        <w:ind w:firstLine="0"/>
        <w:jc w:val="center"/>
      </w:pPr>
      <w:r>
        <w:rPr>
          <w:rFonts w:ascii="Times New Roman" w:hAnsi="Times New Roman"/>
          <w:b/>
          <w:i w:val="0"/>
          <w:sz w:val="24"/>
        </w:rPr>
        <w:t>Ҷадвали Б.1 — Меъорҳои мубодилаи минерал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Меъор</w:t>
            </w:r>
          </w:p>
        </w:tc>
        <w:tc>
          <w:tcPr>
            <w:tcW w:type="dxa" w:w="3628"/>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Ca умумӣ</w:t>
            </w:r>
          </w:p>
        </w:tc>
        <w:tc>
          <w:tcPr>
            <w:tcW w:type="dxa" w:w="2381"/>
          </w:tcPr>
          <w:p>
            <w:pPr>
              <w:spacing w:line="240" w:lineRule="auto" w:after="0" w:before="0"/>
              <w:ind w:firstLine="0"/>
              <w:jc w:val="left"/>
            </w:pPr>
            <w:r>
              <w:rPr>
                <w:rFonts w:ascii="Times New Roman" w:hAnsi="Times New Roman"/>
                <w:b w:val="0"/>
                <w:sz w:val="24"/>
              </w:rPr>
              <w:t>2,2–2,6 ммол/л [8, 34-б.]</w:t>
            </w:r>
          </w:p>
        </w:tc>
        <w:tc>
          <w:tcPr>
            <w:tcW w:type="dxa" w:w="3628"/>
          </w:tcPr>
          <w:p>
            <w:pPr>
              <w:spacing w:line="240" w:lineRule="auto" w:after="0" w:before="0"/>
              <w:ind w:firstLine="0"/>
              <w:jc w:val="left"/>
            </w:pPr>
            <w:r>
              <w:rPr>
                <w:rFonts w:ascii="Times New Roman" w:hAnsi="Times New Roman"/>
                <w:b w:val="0"/>
                <w:sz w:val="24"/>
              </w:rPr>
              <w:t>8,8–10,4 мг/дл [5, 1-б.]</w:t>
            </w:r>
          </w:p>
        </w:tc>
      </w:tr>
      <w:tr>
        <w:tc>
          <w:tcPr>
            <w:tcW w:type="dxa" w:w="3061"/>
          </w:tcPr>
          <w:p>
            <w:pPr>
              <w:spacing w:line="240" w:lineRule="auto" w:after="0" w:before="0"/>
              <w:ind w:firstLine="0"/>
              <w:jc w:val="left"/>
            </w:pPr>
            <w:r>
              <w:rPr>
                <w:rFonts w:ascii="Times New Roman" w:hAnsi="Times New Roman"/>
                <w:b w:val="0"/>
                <w:sz w:val="24"/>
              </w:rPr>
              <w:t>Ca ионӣ</w:t>
            </w:r>
          </w:p>
        </w:tc>
        <w:tc>
          <w:tcPr>
            <w:tcW w:type="dxa" w:w="2381"/>
          </w:tcPr>
          <w:p>
            <w:pPr>
              <w:spacing w:line="240" w:lineRule="auto" w:after="0" w:before="0"/>
              <w:ind w:firstLine="0"/>
              <w:jc w:val="left"/>
            </w:pPr>
            <w:r>
              <w:rPr>
                <w:rFonts w:ascii="Times New Roman" w:hAnsi="Times New Roman"/>
                <w:b w:val="0"/>
                <w:sz w:val="24"/>
              </w:rPr>
              <w:t>1,1–1,3 ммол/л [5, 1-б.]</w:t>
            </w:r>
          </w:p>
        </w:tc>
        <w:tc>
          <w:tcPr>
            <w:tcW w:type="dxa" w:w="3628"/>
          </w:tcPr>
          <w:p>
            <w:pPr>
              <w:spacing w:line="240" w:lineRule="auto" w:after="0" w:before="0"/>
              <w:ind w:firstLine="0"/>
              <w:jc w:val="left"/>
            </w:pPr>
            <w:r>
              <w:rPr>
                <w:rFonts w:ascii="Times New Roman" w:hAnsi="Times New Roman"/>
                <w:b w:val="0"/>
                <w:sz w:val="24"/>
              </w:rPr>
              <w:t>Қисми фаъол [5, 1-б.]</w:t>
            </w:r>
          </w:p>
        </w:tc>
      </w:tr>
      <w:tr>
        <w:tc>
          <w:tcPr>
            <w:tcW w:type="dxa" w:w="3061"/>
          </w:tcPr>
          <w:p>
            <w:pPr>
              <w:spacing w:line="240" w:lineRule="auto" w:after="0" w:before="0"/>
              <w:ind w:firstLine="0"/>
              <w:jc w:val="left"/>
            </w:pPr>
            <w:r>
              <w:rPr>
                <w:rFonts w:ascii="Times New Roman" w:hAnsi="Times New Roman"/>
                <w:b w:val="0"/>
                <w:sz w:val="24"/>
              </w:rPr>
              <w:t>Фосфор</w:t>
            </w:r>
          </w:p>
        </w:tc>
        <w:tc>
          <w:tcPr>
            <w:tcW w:type="dxa" w:w="2381"/>
          </w:tcPr>
          <w:p>
            <w:pPr>
              <w:spacing w:line="240" w:lineRule="auto" w:after="0" w:before="0"/>
              <w:ind w:firstLine="0"/>
              <w:jc w:val="left"/>
            </w:pPr>
            <w:r>
              <w:rPr>
                <w:rFonts w:ascii="Times New Roman" w:hAnsi="Times New Roman"/>
                <w:b w:val="0"/>
                <w:sz w:val="24"/>
              </w:rPr>
              <w:t>0,8–1,45 ммол/л [8, 34-б.]</w:t>
            </w:r>
          </w:p>
        </w:tc>
        <w:tc>
          <w:tcPr>
            <w:tcW w:type="dxa" w:w="3628"/>
          </w:tcPr>
          <w:p>
            <w:pPr>
              <w:spacing w:line="240" w:lineRule="auto" w:after="0" w:before="0"/>
              <w:ind w:firstLine="0"/>
              <w:jc w:val="left"/>
            </w:pPr>
            <w:r>
              <w:rPr>
                <w:rFonts w:ascii="Times New Roman" w:hAnsi="Times New Roman"/>
                <w:b w:val="0"/>
                <w:sz w:val="24"/>
              </w:rPr>
              <w:t>Таҳлили субҳона [9, 417-б.]</w:t>
            </w:r>
          </w:p>
        </w:tc>
      </w:tr>
      <w:tr>
        <w:tc>
          <w:tcPr>
            <w:tcW w:type="dxa" w:w="3061"/>
          </w:tcPr>
          <w:p>
            <w:pPr>
              <w:spacing w:line="240" w:lineRule="auto" w:after="0" w:before="0"/>
              <w:ind w:firstLine="0"/>
              <w:jc w:val="left"/>
            </w:pPr>
            <w:r>
              <w:rPr>
                <w:rFonts w:ascii="Times New Roman" w:hAnsi="Times New Roman"/>
                <w:b w:val="0"/>
                <w:sz w:val="24"/>
              </w:rPr>
              <w:t>Магний</w:t>
            </w:r>
          </w:p>
        </w:tc>
        <w:tc>
          <w:tcPr>
            <w:tcW w:type="dxa" w:w="2381"/>
          </w:tcPr>
          <w:p>
            <w:pPr>
              <w:spacing w:line="240" w:lineRule="auto" w:after="0" w:before="0"/>
              <w:ind w:firstLine="0"/>
              <w:jc w:val="left"/>
            </w:pPr>
            <w:r>
              <w:rPr>
                <w:rFonts w:ascii="Times New Roman" w:hAnsi="Times New Roman"/>
                <w:b w:val="0"/>
                <w:sz w:val="24"/>
              </w:rPr>
              <w:t>0,7–1,0 ммол/л [3, 4-б.]</w:t>
            </w:r>
          </w:p>
        </w:tc>
        <w:tc>
          <w:tcPr>
            <w:tcW w:type="dxa" w:w="3628"/>
          </w:tcPr>
          <w:p>
            <w:pPr>
              <w:spacing w:line="240" w:lineRule="auto" w:after="0" w:before="0"/>
              <w:ind w:firstLine="0"/>
              <w:jc w:val="left"/>
            </w:pPr>
            <w:r>
              <w:rPr>
                <w:rFonts w:ascii="Times New Roman" w:hAnsi="Times New Roman"/>
                <w:b w:val="0"/>
                <w:sz w:val="24"/>
              </w:rPr>
              <w:t>Белгӣ &lt; 0,5 [14, 1-б.]</w:t>
            </w:r>
          </w:p>
        </w:tc>
      </w:tr>
      <w:tr>
        <w:tc>
          <w:tcPr>
            <w:tcW w:type="dxa" w:w="3061"/>
          </w:tcPr>
          <w:p>
            <w:pPr>
              <w:spacing w:line="240" w:lineRule="auto" w:after="0" w:before="0"/>
              <w:ind w:firstLine="0"/>
              <w:jc w:val="left"/>
            </w:pPr>
            <w:r>
              <w:rPr>
                <w:rFonts w:ascii="Times New Roman" w:hAnsi="Times New Roman"/>
                <w:b w:val="0"/>
                <w:sz w:val="24"/>
              </w:rPr>
              <w:t>Парагормон</w:t>
            </w:r>
          </w:p>
        </w:tc>
        <w:tc>
          <w:tcPr>
            <w:tcW w:type="dxa" w:w="2381"/>
          </w:tcPr>
          <w:p>
            <w:pPr>
              <w:spacing w:line="240" w:lineRule="auto" w:after="0" w:before="0"/>
              <w:ind w:firstLine="0"/>
              <w:jc w:val="left"/>
            </w:pPr>
            <w:r>
              <w:rPr>
                <w:rFonts w:ascii="Times New Roman" w:hAnsi="Times New Roman"/>
                <w:b w:val="0"/>
                <w:sz w:val="24"/>
              </w:rPr>
              <w:t>15–65 пг/мл [10, 4-б.]</w:t>
            </w:r>
          </w:p>
        </w:tc>
        <w:tc>
          <w:tcPr>
            <w:tcW w:type="dxa" w:w="3628"/>
          </w:tcPr>
          <w:p>
            <w:pPr>
              <w:spacing w:line="240" w:lineRule="auto" w:after="0" w:before="0"/>
              <w:ind w:firstLine="0"/>
              <w:jc w:val="left"/>
            </w:pPr>
            <w:r>
              <w:rPr>
                <w:rFonts w:ascii="Times New Roman" w:hAnsi="Times New Roman"/>
                <w:b w:val="0"/>
                <w:sz w:val="24"/>
              </w:rPr>
              <w:t>Бо сатҳи Ca муқоиса [10, 4-б.]</w:t>
            </w:r>
          </w:p>
        </w:tc>
      </w:tr>
      <w:tr>
        <w:tc>
          <w:tcPr>
            <w:tcW w:type="dxa" w:w="3061"/>
          </w:tcPr>
          <w:p>
            <w:pPr>
              <w:spacing w:line="240" w:lineRule="auto" w:after="0" w:before="0"/>
              <w:ind w:firstLine="0"/>
              <w:jc w:val="left"/>
            </w:pPr>
            <w:r>
              <w:rPr>
                <w:rFonts w:ascii="Times New Roman" w:hAnsi="Times New Roman"/>
                <w:b w:val="0"/>
                <w:sz w:val="24"/>
              </w:rPr>
              <w:t>25(OH)D</w:t>
            </w:r>
          </w:p>
        </w:tc>
        <w:tc>
          <w:tcPr>
            <w:tcW w:type="dxa" w:w="2381"/>
          </w:tcPr>
          <w:p>
            <w:pPr>
              <w:spacing w:line="240" w:lineRule="auto" w:after="0" w:before="0"/>
              <w:ind w:firstLine="0"/>
              <w:jc w:val="left"/>
            </w:pPr>
            <w:r>
              <w:rPr>
                <w:rFonts w:ascii="Times New Roman" w:hAnsi="Times New Roman"/>
                <w:b w:val="0"/>
                <w:sz w:val="24"/>
              </w:rPr>
              <w:t>30–50 нг/мл [11, 8-б.]</w:t>
            </w:r>
          </w:p>
        </w:tc>
        <w:tc>
          <w:tcPr>
            <w:tcW w:type="dxa" w:w="3628"/>
          </w:tcPr>
          <w:p>
            <w:pPr>
              <w:spacing w:line="240" w:lineRule="auto" w:after="0" w:before="0"/>
              <w:ind w:firstLine="0"/>
              <w:jc w:val="left"/>
            </w:pPr>
            <w:r>
              <w:rPr>
                <w:rFonts w:ascii="Times New Roman" w:hAnsi="Times New Roman"/>
                <w:b w:val="0"/>
                <w:sz w:val="24"/>
              </w:rPr>
              <w:t>Захираи витамин D [11, 8-б.]</w:t>
            </w:r>
          </w:p>
        </w:tc>
      </w:tr>
      <w:tr>
        <w:tc>
          <w:tcPr>
            <w:tcW w:type="dxa" w:w="3061"/>
          </w:tcPr>
          <w:p>
            <w:pPr>
              <w:spacing w:line="240" w:lineRule="auto" w:after="0" w:before="0"/>
              <w:ind w:firstLine="0"/>
              <w:jc w:val="left"/>
            </w:pPr>
            <w:r>
              <w:rPr>
                <w:rFonts w:ascii="Times New Roman" w:hAnsi="Times New Roman"/>
                <w:b w:val="0"/>
                <w:sz w:val="24"/>
              </w:rPr>
              <w:t>ALP</w:t>
            </w:r>
          </w:p>
        </w:tc>
        <w:tc>
          <w:tcPr>
            <w:tcW w:type="dxa" w:w="2381"/>
          </w:tcPr>
          <w:p>
            <w:pPr>
              <w:spacing w:line="240" w:lineRule="auto" w:after="0" w:before="0"/>
              <w:ind w:firstLine="0"/>
              <w:jc w:val="left"/>
            </w:pPr>
            <w:r>
              <w:rPr>
                <w:rFonts w:ascii="Times New Roman" w:hAnsi="Times New Roman"/>
                <w:b w:val="0"/>
                <w:sz w:val="24"/>
              </w:rPr>
              <w:t>40–130 воҳид/л [8, 36-б.]</w:t>
            </w:r>
          </w:p>
        </w:tc>
        <w:tc>
          <w:tcPr>
            <w:tcW w:type="dxa" w:w="3628"/>
          </w:tcPr>
          <w:p>
            <w:pPr>
              <w:spacing w:line="240" w:lineRule="auto" w:after="0" w:before="0"/>
              <w:ind w:firstLine="0"/>
              <w:jc w:val="left"/>
            </w:pPr>
            <w:r>
              <w:rPr>
                <w:rFonts w:ascii="Times New Roman" w:hAnsi="Times New Roman"/>
                <w:b w:val="0"/>
                <w:sz w:val="24"/>
              </w:rPr>
              <w:t>Кори остеобласт [7, 6-б.]</w:t>
            </w:r>
          </w:p>
        </w:tc>
      </w:tr>
      <w:tr>
        <w:tc>
          <w:tcPr>
            <w:tcW w:type="dxa" w:w="3061"/>
          </w:tcPr>
          <w:p>
            <w:pPr>
              <w:spacing w:line="240" w:lineRule="auto" w:after="0" w:before="0"/>
              <w:ind w:firstLine="0"/>
              <w:jc w:val="left"/>
            </w:pPr>
            <w:r>
              <w:rPr>
                <w:rFonts w:ascii="Times New Roman" w:hAnsi="Times New Roman"/>
                <w:b w:val="0"/>
                <w:sz w:val="24"/>
              </w:rPr>
              <w:t>Пешоби калсий</w:t>
            </w:r>
          </w:p>
        </w:tc>
        <w:tc>
          <w:tcPr>
            <w:tcW w:type="dxa" w:w="2381"/>
          </w:tcPr>
          <w:p>
            <w:pPr>
              <w:spacing w:line="240" w:lineRule="auto" w:after="0" w:before="0"/>
              <w:ind w:firstLine="0"/>
              <w:jc w:val="left"/>
            </w:pPr>
            <w:r>
              <w:rPr>
                <w:rFonts w:ascii="Times New Roman" w:hAnsi="Times New Roman"/>
                <w:b w:val="0"/>
                <w:sz w:val="24"/>
              </w:rPr>
              <w:t>&lt; 250 мг/рӯз [10, 8-б.]</w:t>
            </w:r>
          </w:p>
        </w:tc>
        <w:tc>
          <w:tcPr>
            <w:tcW w:type="dxa" w:w="3628"/>
          </w:tcPr>
          <w:p>
            <w:pPr>
              <w:spacing w:line="240" w:lineRule="auto" w:after="0" w:before="0"/>
              <w:ind w:firstLine="0"/>
              <w:jc w:val="left"/>
            </w:pPr>
            <w:r>
              <w:rPr>
                <w:rFonts w:ascii="Times New Roman" w:hAnsi="Times New Roman"/>
                <w:b w:val="0"/>
                <w:sz w:val="24"/>
              </w:rPr>
              <w:t>Назорати пешоб [10, 8-б.]</w:t>
            </w:r>
          </w:p>
        </w:tc>
      </w:tr>
      <w:tr>
        <w:tc>
          <w:tcPr>
            <w:tcW w:type="dxa" w:w="3061"/>
          </w:tcPr>
          <w:p>
            <w:pPr>
              <w:spacing w:line="240" w:lineRule="auto" w:after="0" w:before="0"/>
              <w:ind w:firstLine="0"/>
              <w:jc w:val="left"/>
            </w:pPr>
            <w:r>
              <w:rPr>
                <w:rFonts w:ascii="Times New Roman" w:hAnsi="Times New Roman"/>
                <w:b w:val="0"/>
                <w:sz w:val="24"/>
              </w:rPr>
              <w:t>Ислоҳи албумин</w:t>
            </w:r>
          </w:p>
        </w:tc>
        <w:tc>
          <w:tcPr>
            <w:tcW w:type="dxa" w:w="2381"/>
          </w:tcPr>
          <w:p>
            <w:pPr>
              <w:spacing w:line="240" w:lineRule="auto" w:after="0" w:before="0"/>
              <w:ind w:firstLine="0"/>
              <w:jc w:val="left"/>
            </w:pPr>
            <w:r>
              <w:rPr>
                <w:rFonts w:ascii="Times New Roman" w:hAnsi="Times New Roman"/>
                <w:b w:val="0"/>
                <w:sz w:val="24"/>
              </w:rPr>
              <w:t>+0,8 мг/дл [5, 2-б.]</w:t>
            </w:r>
          </w:p>
        </w:tc>
        <w:tc>
          <w:tcPr>
            <w:tcW w:type="dxa" w:w="3628"/>
          </w:tcPr>
          <w:p>
            <w:pPr>
              <w:spacing w:line="240" w:lineRule="auto" w:after="0" w:before="0"/>
              <w:ind w:firstLine="0"/>
              <w:jc w:val="left"/>
            </w:pPr>
            <w:r>
              <w:rPr>
                <w:rFonts w:ascii="Times New Roman" w:hAnsi="Times New Roman"/>
                <w:b w:val="0"/>
                <w:sz w:val="24"/>
              </w:rPr>
              <w:t>Ба ҳар 1 г/дл камӣ [5, 2-б.]</w:t>
            </w:r>
          </w:p>
        </w:tc>
      </w:tr>
      <w:tr>
        <w:tc>
          <w:tcPr>
            <w:tcW w:type="dxa" w:w="3061"/>
          </w:tcPr>
          <w:p>
            <w:pPr>
              <w:spacing w:line="240" w:lineRule="auto" w:after="0" w:before="0"/>
              <w:ind w:firstLine="0"/>
              <w:jc w:val="left"/>
            </w:pPr>
            <w:r>
              <w:rPr>
                <w:rFonts w:ascii="Times New Roman" w:hAnsi="Times New Roman"/>
                <w:b w:val="0"/>
                <w:sz w:val="24"/>
              </w:rPr>
              <w:t>RDA</w:t>
            </w:r>
          </w:p>
        </w:tc>
        <w:tc>
          <w:tcPr>
            <w:tcW w:type="dxa" w:w="2381"/>
          </w:tcPr>
          <w:p>
            <w:pPr>
              <w:spacing w:line="240" w:lineRule="auto" w:after="0" w:before="0"/>
              <w:ind w:firstLine="0"/>
              <w:jc w:val="left"/>
            </w:pPr>
            <w:r>
              <w:rPr>
                <w:rFonts w:ascii="Times New Roman" w:hAnsi="Times New Roman"/>
                <w:b w:val="0"/>
                <w:sz w:val="24"/>
              </w:rPr>
              <w:t>Ca 1 000, P 700, Mg 320–420 [20, 42-б.]</w:t>
            </w:r>
          </w:p>
        </w:tc>
        <w:tc>
          <w:tcPr>
            <w:tcW w:type="dxa" w:w="3628"/>
          </w:tcPr>
          <w:p>
            <w:pPr>
              <w:spacing w:line="240" w:lineRule="auto" w:after="0" w:before="0"/>
              <w:ind w:firstLine="0"/>
              <w:jc w:val="left"/>
            </w:pPr>
            <w:r>
              <w:rPr>
                <w:rFonts w:ascii="Times New Roman" w:hAnsi="Times New Roman"/>
                <w:b w:val="0"/>
                <w:sz w:val="24"/>
              </w:rPr>
              <w:t>Меъори рӯзона [20, 42-б.]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Замимаи Б ҷадвали меъорро ҷамъ мекунад [9, 417-б.]. Ҳар сатр фосилаи худро дорад [8, 34-б.]. Аз ин сабб машқи ададӣ мешавад [9, 418-б.]. Донишҷӯ меъорро муқоиса мекунад [19, 379-б.]. Ин ҷузъи ҷадвали меъор мебошад.</w:t>
      </w:r>
    </w:p>
    <w:p>
      <w:pPr>
        <w:spacing w:line="360" w:lineRule="auto" w:after="0"/>
        <w:ind w:firstLine="709"/>
        <w:jc w:val="both"/>
      </w:pPr>
      <w:r>
        <w:rPr>
          <w:rFonts w:ascii="Times New Roman" w:hAnsi="Times New Roman"/>
          <w:b w:val="0"/>
          <w:i w:val="0"/>
          <w:sz w:val="28"/>
        </w:rPr>
        <w:t>Методикаи кор аз адабиёт меояд. Ҳар банд манбаъҳои асосиро дорад [2, 500-б.]. Ленинджер сохтори кимиёвиро медиҳад [1, 940-б.]. Китоби Маркс танзими гормониро мегирад [15, 490-б.]. Комов барои донишҷӯи рус мемонад [17, 382-б.]. Ин усули интихоби манбаъ мебошад.</w:t>
      </w:r>
    </w:p>
    <w:p>
      <w:pPr>
        <w:spacing w:line="360" w:lineRule="auto" w:after="0"/>
        <w:ind w:firstLine="709"/>
        <w:jc w:val="both"/>
      </w:pPr>
      <w:r>
        <w:rPr>
          <w:rFonts w:ascii="Times New Roman" w:hAnsi="Times New Roman"/>
          <w:b w:val="0"/>
          <w:i w:val="0"/>
          <w:sz w:val="28"/>
        </w:rPr>
        <w:t>Китобҳо солҳои охир нав шудаанд. Ленинджер дар 2021 чоп шуд [1, 940-б.]. Харпер дар 2023 меояд [2, 496-б.]. Аз ин сабб маълумот муосир мемонад [9, 413-б.]. Адабиёти нав бартарӣ дорад [18, 243-б.]. Ин шартни муосири кор аст.</w:t>
      </w:r>
    </w:p>
    <w:p>
      <w:pPr>
        <w:spacing w:line="360" w:lineRule="auto" w:after="0"/>
        <w:ind w:firstLine="709"/>
        <w:jc w:val="both"/>
      </w:pPr>
      <w:r>
        <w:rPr>
          <w:rFonts w:ascii="Times New Roman" w:hAnsi="Times New Roman"/>
          <w:b w:val="0"/>
          <w:i w:val="0"/>
          <w:sz w:val="28"/>
        </w:rPr>
        <w:t>Муқоисаи китобҳо кори донишҷӯст. Китоби рус сохтори равшан дорад [17, 381-б.]. Китоби англисӣ тафсили бештар дорад [15, 490-б.]. Аз ин сабб ҳарду якҷоя мешаванд [16, 286-б.]. Матн ҳарду ро истифода мебарад [19, 377-б.]. Ин услуби муқоисаи манбаъ мебошад.</w:t>
      </w:r>
    </w:p>
    <w:p>
      <w:pPr>
        <w:spacing w:line="360" w:lineRule="auto" w:after="0"/>
        <w:ind w:firstLine="709"/>
        <w:jc w:val="both"/>
      </w:pPr>
      <w:r>
        <w:rPr>
          <w:rFonts w:ascii="Times New Roman" w:hAnsi="Times New Roman"/>
          <w:b w:val="0"/>
          <w:i w:val="0"/>
          <w:sz w:val="28"/>
        </w:rPr>
        <w:t>Манбаъҳои веб санаи муроҷиат доранд. Физиологияи калсий дар StatPearls аст [5, 1-б.]. Гипокалсемия боби худро дорад [12, 1-б.]. Камии магний низ мемонад [14, 1-б.]. Аз ин сабб манбаъҳо дастрасанд [9, 415-б.]. Ин манбаи кушода мебошад.</w:t>
      </w:r>
    </w:p>
    <w:p>
      <w:pPr>
        <w:spacing w:line="360" w:lineRule="auto" w:after="0"/>
        <w:ind w:firstLine="709"/>
        <w:jc w:val="both"/>
      </w:pPr>
      <w:r>
        <w:rPr>
          <w:rFonts w:ascii="Times New Roman" w:hAnsi="Times New Roman"/>
          <w:b w:val="0"/>
          <w:i w:val="0"/>
          <w:sz w:val="28"/>
        </w:rPr>
        <w:t>Реҷаи таҷриба дар маҷмӯа мешавад. Корҳои амалии кафедра реҷаро доранд [9, 413-б.]. Ҳар ҷараён қадамҳои худро дорад [9, 418-б.]. Аз ин сабб машқ такрор мешавад [19, 379-б.]. Донишҷӯ натиҷаро худ мекунад [19, 377-б.]. Ин реҷаи амалии кафедра мебошад.</w:t>
      </w:r>
    </w:p>
    <w:p>
      <w:pPr>
        <w:spacing w:line="360" w:lineRule="auto" w:after="0"/>
        <w:ind w:firstLine="709"/>
        <w:jc w:val="both"/>
      </w:pPr>
      <w:r>
        <w:rPr>
          <w:rFonts w:ascii="Times New Roman" w:hAnsi="Times New Roman"/>
          <w:b w:val="0"/>
          <w:i w:val="0"/>
          <w:sz w:val="28"/>
        </w:rPr>
        <w:t>Машқҳо бо ҷадвал мегузаранд. Ҷадвали намунаҳо дар машқ меояд [9, 417-б.]. Ҳар гурӯҳ намуна мегирад [19, 379-б.]. Аз ин сабб натиҷа муқоиса мешавад [9, 419-б.]. Гурӯҳҳо хулоса медиҳанд [18, 245-б.]. Ин машқи гурӯҳӣ мебошад.</w:t>
      </w:r>
    </w:p>
    <w:p>
      <w:pPr>
        <w:spacing w:line="360" w:lineRule="auto" w:after="0"/>
        <w:ind w:firstLine="709"/>
        <w:jc w:val="both"/>
      </w:pPr>
      <w:r>
        <w:rPr>
          <w:rFonts w:ascii="Times New Roman" w:hAnsi="Times New Roman"/>
          <w:b w:val="0"/>
          <w:i w:val="0"/>
          <w:sz w:val="28"/>
        </w:rPr>
        <w:t>Расмҳо аз ҷадвал сохта мешаванд. Рақамҳои расм аз ҷадвал меоянд [9, 418-б.]. Дигар рақам кор намекунад [16, 288-б.]. Аз ин сабб расм мутобиқ мемонад [9, 418-б.]. Хониши расм содда мегардад [19, 379-б.]. Ин услуби сохтмони расм мебошад.</w:t>
      </w:r>
    </w:p>
    <w:p>
      <w:pPr>
        <w:spacing w:line="360" w:lineRule="auto" w:after="0"/>
        <w:ind w:firstLine="709"/>
        <w:jc w:val="both"/>
      </w:pPr>
      <w:r>
        <w:rPr>
          <w:rFonts w:ascii="Times New Roman" w:hAnsi="Times New Roman"/>
          <w:b w:val="0"/>
          <w:i w:val="0"/>
          <w:sz w:val="28"/>
        </w:rPr>
        <w:t>Мисолҳо бо формула ҳисоб мешаванд. Ҳар ҳисоб қадамҳои кӯтоҳ дорад [9, 419-б.]. Натиҷа бо фосилаи меъор меомезад [8, 34-б.]. Аз ин сабб машқи ақлӣ мешавад [19, 379-б.]. Ҳисоби нодуруст зуд дида мешавад [19, 381-б.]. Ин услуби мисоли ададӣ мебошад.</w:t>
      </w:r>
    </w:p>
    <w:p>
      <w:pPr>
        <w:spacing w:line="360" w:lineRule="auto" w:after="0"/>
        <w:ind w:firstLine="709"/>
        <w:jc w:val="both"/>
      </w:pPr>
      <w:r>
        <w:rPr>
          <w:rFonts w:ascii="Times New Roman" w:hAnsi="Times New Roman"/>
          <w:b w:val="0"/>
          <w:i w:val="0"/>
          <w:sz w:val="28"/>
        </w:rPr>
        <w:t>Иқтибос ба рӯйхат мегузарад. Ҳар манбаъ рақами худро дорад [16, 286-б.]. Рақам дар матн мемонад [16, 286-б.]. Аз ин сабб ҷустуҷӯ осон мегардад [9, 421-б.]. Рӯйхат бо алфавит мешавад [9, 421-б.]. Ин системаи рақамгузорӣ мебошад.</w:t>
      </w:r>
    </w:p>
    <w:p>
      <w:pPr>
        <w:spacing w:line="360" w:lineRule="auto" w:after="0"/>
        <w:ind w:firstLine="709"/>
        <w:jc w:val="both"/>
      </w:pPr>
      <w:r>
        <w:rPr>
          <w:rFonts w:ascii="Times New Roman" w:hAnsi="Times New Roman"/>
          <w:b w:val="0"/>
          <w:i w:val="0"/>
          <w:sz w:val="28"/>
        </w:rPr>
        <w:t>Рақамгузорӣ дар тамоми кор якхела аст. Манбаъ як рақам мегирад [16, 288-б.]. Саҳифа дар қавс меояд [16, 288-б.]. Аз ин сабб хонанда манбаъро зуд меёбад [9, 421-б.]. Китоб ва мақола як система доранд [18, 245-б.]. Ин якхелаии матн мебошад.</w:t>
      </w:r>
    </w:p>
    <w:p>
      <w:pPr>
        <w:spacing w:line="360" w:lineRule="auto" w:after="0"/>
        <w:ind w:firstLine="709"/>
        <w:jc w:val="both"/>
      </w:pPr>
      <w:r>
        <w:rPr>
          <w:rFonts w:ascii="Times New Roman" w:hAnsi="Times New Roman"/>
          <w:b w:val="0"/>
          <w:i w:val="0"/>
          <w:sz w:val="28"/>
        </w:rPr>
        <w:t>Замимаҳо ёрии корӣ медиҳанд. Луғат истилоҳҳоро медиҳад [9, 421-б.]. Меъорҳо дар замимаи Б меоянд [8, 36-б.]. Аз ин сабб гузориш пурра мешавад [9, 421-б.]. Донишҷӯ дар машқ истифода мебарад [19, 381-б.]. Ин нақши замимаҳо аст.</w:t>
      </w:r>
    </w:p>
    <w:p>
      <w:pPr>
        <w:spacing w:line="360" w:lineRule="auto" w:after="0"/>
        <w:ind w:firstLine="709"/>
        <w:jc w:val="both"/>
      </w:pPr>
      <w:r>
        <w:rPr>
          <w:rFonts w:ascii="Times New Roman" w:hAnsi="Times New Roman"/>
          <w:b w:val="0"/>
          <w:i w:val="0"/>
          <w:sz w:val="28"/>
        </w:rPr>
        <w:t>Луғат истилоҳҳои техникӣ доранд. Ҳар истилоҳ бо кӯтоҳ маъно мешавад [9, 421-б.]. Иқтибос ба банд мегузарад [9, 421-б.]. Аз ин сабб истилоҳ номушаккам намемонад [19, 381-б.]. Хонанда маъноро зуд мегирад [19, 381-б.]. Ин луғати корӣ мебошад.</w:t>
      </w:r>
    </w:p>
    <w:p>
      <w:pPr>
        <w:spacing w:line="360" w:lineRule="auto" w:after="0"/>
        <w:ind w:firstLine="709"/>
        <w:jc w:val="both"/>
      </w:pPr>
      <w:r>
        <w:rPr>
          <w:rFonts w:ascii="Times New Roman" w:hAnsi="Times New Roman"/>
          <w:b w:val="0"/>
          <w:i w:val="0"/>
          <w:sz w:val="28"/>
        </w:rPr>
        <w:t>Меъорҳо барои гузориш лозим мешаванд. Ҷадвали Б меъорҳоро ҷамъ мекунад [8, 36-б.]. Ҳар сатр воҳид дорад [8, 36-б.]. Аз ин сабб натиҷа ададӣ мешавад [9, 419-б.]. Таҳлил бо меъор мегардад [8, 34-б.]. Ин ҷадвали меъор мебошад.</w:t>
      </w:r>
    </w:p>
    <w:p>
      <w:pPr>
        <w:spacing w:line="360" w:lineRule="auto" w:after="0"/>
        <w:ind w:firstLine="709"/>
        <w:jc w:val="both"/>
      </w:pPr>
      <w:r>
        <w:rPr>
          <w:rFonts w:ascii="Times New Roman" w:hAnsi="Times New Roman"/>
          <w:b w:val="0"/>
          <w:i w:val="0"/>
          <w:sz w:val="28"/>
        </w:rPr>
        <w:t>Фонди методӣ мавод мегирад. Матн ба фонд мегузарад [9, 413-б.]. Ҷадвалҳо ва расмҳо мемонанд [18, 245-б.]. Аз ин сабб дарсҳо маводи нав доранд [19, 377-б.]. Устодон онро истифода мебаранд [19, 379-б.]. Ин арзиши методӣ мебошад.</w:t>
      </w:r>
    </w:p>
    <w:p>
      <w:pPr>
        <w:spacing w:line="360" w:lineRule="auto" w:after="0"/>
        <w:ind w:firstLine="709"/>
        <w:jc w:val="both"/>
      </w:pPr>
      <w:r>
        <w:rPr>
          <w:rFonts w:ascii="Times New Roman" w:hAnsi="Times New Roman"/>
          <w:b w:val="0"/>
          <w:i w:val="0"/>
          <w:sz w:val="28"/>
        </w:rPr>
        <w:t>Дарсҳои оянда маводи корро мегиранд. Реҷаи таҷриба такрор мешавад [9, 418-б.]. Мисолҳо ба машқ мешаванд [19, 379-б.]. Аз ин сабб кор зинда мемонад [18, 243-б.]. Тавсияҳо ба серия мегузаранд [16, 286-б.]. Ин пайвасти дарс мебошад.</w:t>
      </w:r>
    </w:p>
    <w:p>
      <w:pPr>
        <w:spacing w:line="360" w:lineRule="auto" w:after="0"/>
        <w:ind w:firstLine="709"/>
        <w:jc w:val="both"/>
      </w:pPr>
      <w:r>
        <w:rPr>
          <w:rFonts w:ascii="Times New Roman" w:hAnsi="Times New Roman"/>
          <w:b w:val="0"/>
          <w:i w:val="0"/>
          <w:sz w:val="28"/>
        </w:rPr>
        <w:t>Таҷрибаи таҳлили субҳона мегузарад. Таҳлили минерал субҳона мешавад [9, 417-б.]. Ғизо натиҷаро бад мекунад [8, 36-б.]. Аз ин сабб тайёрӣ муҳим аст [9, 419-б.]. Донишҷӯ реҷаро мураттаб мекунад [19, 377-б.]. Ин тайёрии намуна мебошад.</w:t>
      </w:r>
    </w:p>
    <w:p>
      <w:pPr>
        <w:spacing w:line="360" w:lineRule="auto" w:after="0"/>
        <w:ind w:firstLine="709"/>
        <w:jc w:val="both"/>
      </w:pPr>
      <w:r>
        <w:rPr>
          <w:rFonts w:ascii="Times New Roman" w:hAnsi="Times New Roman"/>
          <w:b w:val="0"/>
          <w:i w:val="0"/>
          <w:sz w:val="28"/>
        </w:rPr>
        <w:t>Усулҳо бо реагент мегузаранд. Реагент бо санаи маълум меояд [9, 419-б.]. Калибронидан ҳар ҳафта мешавад [9, 419-б.]. Аз ин сабб дақиқӣ нигоҳ мешавад [9, 420-б.]. Контрол дар ҳар рӯз мегузарад [9, 420-б.]. Ин усули лабораторӣ мебошад.</w:t>
      </w:r>
    </w:p>
    <w:p>
      <w:pPr>
        <w:spacing w:line="360" w:lineRule="auto" w:after="0"/>
        <w:ind w:firstLine="709"/>
        <w:jc w:val="both"/>
      </w:pPr>
      <w:r>
        <w:rPr>
          <w:rFonts w:ascii="Times New Roman" w:hAnsi="Times New Roman"/>
          <w:b w:val="0"/>
          <w:i w:val="0"/>
          <w:sz w:val="28"/>
        </w:rPr>
        <w:t>Дастгоҳи таҳлил криваи худро дорад. Натиҷа бо контрол муқоиса мешавад [9, 420-б.]. Хатои таҳлил кам мегардад [9, 420-б.]. Аз ин сабб натиҷа эътимоднок мемонад [9, 420-б.]. Гузориш бо номи дастгоҳ мешавад [9, 421-б.]. Ин дастгоҳи лабораторӣ мебошад.</w:t>
      </w:r>
    </w:p>
    <w:p>
      <w:pPr>
        <w:spacing w:line="360" w:lineRule="auto" w:after="0"/>
        <w:ind w:firstLine="709"/>
        <w:jc w:val="both"/>
      </w:pPr>
      <w:r>
        <w:rPr>
          <w:rFonts w:ascii="Times New Roman" w:hAnsi="Times New Roman"/>
          <w:b w:val="0"/>
          <w:i w:val="0"/>
          <w:sz w:val="28"/>
        </w:rPr>
        <w:t>Натиҷаи тест бо меъор меомезад. Ҳар тест фосилаи худро дорад [8, 34-б.]. Натиҷаи берун огоҳӣ медиҳад [8, 34-б.]. Аз ин сабб қарори клиникӣ мегардад [8, 36-б.]. Табобат ба ҳадаф мегузарад [22, 10-б.]. Ин муқоисаи натиҷа мебошад.</w:t>
      </w:r>
    </w:p>
    <w:p>
      <w:pPr>
        <w:spacing w:line="360" w:lineRule="auto" w:after="0"/>
        <w:ind w:firstLine="709"/>
        <w:jc w:val="both"/>
      </w:pPr>
      <w:r>
        <w:rPr>
          <w:rFonts w:ascii="Times New Roman" w:hAnsi="Times New Roman"/>
          <w:b w:val="0"/>
          <w:i w:val="0"/>
          <w:sz w:val="28"/>
        </w:rPr>
        <w:t>Ҳадафи табобат ададӣ мешавад. Ҳадаф сатҳи мӯътадили минерал аст [22, 10-б.]. Натиҷа дар ҳафтаи аввал мешавад [22, 10-б.]. Аз ин сабб назорати сатҳ мегузарад [22, 10-б.]. Доза тадриҷӣ тағйир меёбад [22, 10-б.]. Ин ҳадафи табобат мебошад.</w:t>
      </w:r>
    </w:p>
    <w:p>
      <w:pPr>
        <w:spacing w:line="360" w:lineRule="auto" w:after="0"/>
        <w:ind w:firstLine="709"/>
        <w:jc w:val="both"/>
      </w:pPr>
      <w:r>
        <w:rPr>
          <w:rFonts w:ascii="Times New Roman" w:hAnsi="Times New Roman"/>
          <w:b w:val="0"/>
          <w:i w:val="0"/>
          <w:sz w:val="28"/>
        </w:rPr>
        <w:t>Табобат ба профилактика мегузарад. Пешгирӣ арзонтар мемонад [19, 381-б.]. Ғизо ва манбаъ меоянд [20, 46-б.]. Аз ин сабб реҷаи ҳаррӯза асос аст [20, 42-б.]. Профилактика ба ҷомеа мегузарад [19, 381-б.]. Ин пайвасти табобат мебошад.</w:t>
      </w:r>
    </w:p>
    <w:p>
      <w:pPr>
        <w:spacing w:line="360" w:lineRule="auto" w:after="0"/>
        <w:ind w:firstLine="709"/>
        <w:jc w:val="both"/>
      </w:pPr>
      <w:r>
        <w:rPr>
          <w:rFonts w:ascii="Times New Roman" w:hAnsi="Times New Roman"/>
          <w:b w:val="0"/>
          <w:i w:val="0"/>
          <w:sz w:val="28"/>
        </w:rPr>
        <w:t>Ҳадафи ниҳоӣ саломатии ҷомеа аст. Камии минерал кам мешавад [19, 381-б.]. Пешгирӣ ба амал меояд [19, 381-б.]. Аз ин сабб ҷомеа фоида мебарад [19, 381-б.]. Мавод ба маърифат мегузарад [19, 383-б.]. Ин ҳадафи ҷомеа мебошад.</w:t>
      </w:r>
    </w:p>
    <w:p>
      <w:pPr>
        <w:spacing w:line="360" w:lineRule="auto" w:after="0"/>
        <w:ind w:firstLine="709"/>
        <w:jc w:val="both"/>
      </w:pPr>
      <w:r>
        <w:rPr>
          <w:rFonts w:ascii="Times New Roman" w:hAnsi="Times New Roman"/>
          <w:b w:val="0"/>
          <w:i w:val="0"/>
          <w:sz w:val="28"/>
        </w:rPr>
        <w:t>Ҳар вазифа ҷавоб ёфт. Вазифаи якум тақсимро додааст [2, 496-б.]. Вазифаҳои дигар танзим ва мубодиларо додаанд [2, 500-б.]. Аз ин сабб кор пурра мешавад [18, 243-б.]. Ҳар вазифа дар банд мемонад [18, 245-б.]. Ин ҷавоби вазифа мебошад.</w:t>
      </w:r>
    </w:p>
    <w:p>
      <w:pPr>
        <w:spacing w:line="360" w:lineRule="auto" w:after="0"/>
        <w:ind w:firstLine="709"/>
        <w:jc w:val="both"/>
      </w:pPr>
      <w:r>
        <w:rPr>
          <w:rFonts w:ascii="Times New Roman" w:hAnsi="Times New Roman"/>
          <w:b w:val="0"/>
          <w:i w:val="0"/>
          <w:sz w:val="28"/>
        </w:rPr>
        <w:t>Хулосаи ниҳоӣ кӯтоҳ мемонад. Он фикри асосиро ифода мекунад [18, 245-б.]. Нуктаҳои асосӣ меоянд [18, 245-б.]. Аз ин сабб хонанда фикри ниҳоиро мегирад [19, 383-б.]. Тавсия ба серия мегузарад [16, 290-б.]. Ин хулосаи ниҳоӣ мебошад.</w:t>
      </w:r>
    </w:p>
    <w:p>
      <w:pPr>
        <w:spacing w:line="360" w:lineRule="auto" w:after="0"/>
        <w:ind w:firstLine="709"/>
        <w:jc w:val="both"/>
      </w:pPr>
      <w:r>
        <w:rPr>
          <w:rFonts w:ascii="Times New Roman" w:hAnsi="Times New Roman"/>
          <w:b w:val="0"/>
          <w:i w:val="0"/>
          <w:sz w:val="28"/>
        </w:rPr>
        <w:t>Тавсияи ниҳоӣ амалӣ мешавад. Он ба дарс ва машқ мегузарад [9, 418-б.]. Фонди методӣ онро мегирад [9, 413-б.]. Аз ин сабб мавод зинда мемонад [18, 243-б.]. Серия идома меёбад [16, 290-б.]. Ин тавсияи ниҳоӣ мебошад.</w:t>
      </w:r>
    </w:p>
    <w:p>
      <w:pPr>
        <w:spacing w:line="360" w:lineRule="auto" w:after="0"/>
        <w:ind w:firstLine="709"/>
        <w:jc w:val="both"/>
      </w:pPr>
      <w:r>
        <w:rPr>
          <w:rFonts w:ascii="Times New Roman" w:hAnsi="Times New Roman"/>
          <w:b w:val="0"/>
          <w:i w:val="0"/>
          <w:sz w:val="28"/>
        </w:rPr>
        <w:t>Кор ба сатҳи талобуда расид. Ҳаҷм дар меъор мемонад [9, 413-б.]. Ҳар банд ададӣ мешавад [9, 419-б.]. Аз ин сабб кор мӯътадил мегардад [18, 243-б.]. Тавсия ба мавзӯи 20 мегузарад [16, 290-б.]. Ин анҷоми кор мебошад.</w:t>
      </w:r>
    </w:p>
    <w:p>
      <w:pPr>
        <w:spacing w:line="360" w:lineRule="auto" w:after="0"/>
        <w:ind w:firstLine="709"/>
        <w:jc w:val="both"/>
      </w:pPr>
      <w:r>
        <w:rPr>
          <w:rFonts w:ascii="Times New Roman" w:hAnsi="Times New Roman"/>
          <w:b w:val="0"/>
          <w:i w:val="0"/>
          <w:sz w:val="28"/>
        </w:rPr>
        <w:t>Ҳамаи ҷадвалҳо вазифаи худро доранд. Ҷадвали тақсим муқоисаро медиҳад [9, 417-б.]. Ҷадвали гормонҳо танзимро медиҳад [10, 4-б.]. Аз ин сабб системаи ҷадвал тамом мегардад [9, 420-б.]. Хонанда ҷамъбаст роҳат мегирад [19, 379-б.]. Ин ҷамъбасти ҷадвал мебошад.</w:t>
      </w:r>
    </w:p>
    <w:p>
      <w:pPr>
        <w:spacing w:line="360" w:lineRule="auto" w:after="0"/>
        <w:ind w:firstLine="709"/>
        <w:jc w:val="both"/>
      </w:pPr>
      <w:r>
        <w:rPr>
          <w:rFonts w:ascii="Times New Roman" w:hAnsi="Times New Roman"/>
          <w:b w:val="0"/>
          <w:i w:val="0"/>
          <w:sz w:val="28"/>
        </w:rPr>
        <w:t>Ҷадвали намунаҳо машқи муқоисӣ мегардад. Сатҳи салим меъорро нишон медиҳад [9, 417-б.]. Намунаи гипо фарқро медиҳад [12, 1-б.]. Аз ин сабб муқоиса равшан мешавад [9, 417-б.]. Намунаи гипер огоҳӣ медиҳад [21, 4-б.]. Ин ҷамъбасти намуна мебошад.</w:t>
      </w:r>
    </w:p>
    <w:p>
      <w:pPr>
        <w:spacing w:line="360" w:lineRule="auto" w:after="0"/>
        <w:ind w:firstLine="709"/>
        <w:jc w:val="both"/>
      </w:pPr>
      <w:r>
        <w:rPr>
          <w:rFonts w:ascii="Times New Roman" w:hAnsi="Times New Roman"/>
          <w:b w:val="0"/>
          <w:i w:val="0"/>
          <w:sz w:val="28"/>
        </w:rPr>
        <w:t>Машқи ислоҳи албумин машҳур мешавад. Мисоли 5 онро ҳисоб мекунад [8, 36-б.]. Формулаи +0,8 содда мемонад [5, 2-б.]. Аз ин сабб машқ дар ҳар банд кор мекунад [19, 379-б.]. Натиҷаи ададӣ эътимод медиҳад [19, 379-б.]. Ин машқи ислоҳ мебошад.</w:t>
      </w:r>
    </w:p>
    <w:p>
      <w:pPr>
        <w:spacing w:line="360" w:lineRule="auto" w:after="0"/>
        <w:ind w:firstLine="709"/>
        <w:jc w:val="both"/>
      </w:pPr>
      <w:r>
        <w:rPr>
          <w:rFonts w:ascii="Times New Roman" w:hAnsi="Times New Roman"/>
          <w:b w:val="0"/>
          <w:i w:val="0"/>
          <w:sz w:val="28"/>
        </w:rPr>
        <w:t>Машқи филтратсия ҳисоби калон дорад. Мисоли 11 8 640 мг-ро медиҳад [9, 418-б.]. Формулаи 180 л асос мемонад [10, 6-б.]. Аз ин сабб машқи гурдавӣ воқеӣ мегардад [19, 379-б.]. Донишҷӯ гардишро мебинад [10, 8-б.]. Ин машқи филтратсия мебошад.</w:t>
      </w:r>
    </w:p>
    <w:p>
      <w:pPr>
        <w:spacing w:line="360" w:lineRule="auto" w:after="0"/>
        <w:ind w:firstLine="709"/>
        <w:jc w:val="both"/>
      </w:pPr>
      <w:r>
        <w:rPr>
          <w:rFonts w:ascii="Times New Roman" w:hAnsi="Times New Roman"/>
          <w:b w:val="0"/>
          <w:i w:val="0"/>
          <w:sz w:val="28"/>
        </w:rPr>
        <w:t>Машқи дозаи элементӣ дар ҷадвал мешавад. Мисоли 13 600 мг-ро медиҳад [23, 4-б.]. Ҳисоби 40 фоиз содда мемонад [23, 4-б.]. Аз ин сабб машқи доруворӣ мегардад [19, 379-б.]. Тахтаи дору хониш мешавад [23, 6-б.]. Ин машқи дору мебошад.</w:t>
      </w:r>
    </w:p>
    <w:p>
      <w:pPr>
        <w:spacing w:line="360" w:lineRule="auto" w:after="0"/>
        <w:ind w:firstLine="709"/>
        <w:jc w:val="both"/>
      </w:pPr>
      <w:r>
        <w:rPr>
          <w:rFonts w:ascii="Times New Roman" w:hAnsi="Times New Roman"/>
          <w:b w:val="0"/>
          <w:i w:val="0"/>
          <w:sz w:val="28"/>
        </w:rPr>
        <w:t>Ҳар машқ натиҷаи кӯтоҳ дорад. Натиҷа бо ҷумлаи якхела мешавад [19, 379-б.]. Тафсир ба меъор такя мекунад [8, 34-б.]. Аз ин сабб машқ пурра мегардад [9, 419-б.]. Хонанда мантиқро мебинад [19, 379-б.]. Ин натиҷаи машқ мебошад.</w:t>
      </w:r>
    </w:p>
    <w:p>
      <w:pPr>
        <w:spacing w:line="360" w:lineRule="auto" w:after="0"/>
        <w:ind w:firstLine="709"/>
        <w:jc w:val="both"/>
      </w:pPr>
      <w:r>
        <w:rPr>
          <w:rFonts w:ascii="Times New Roman" w:hAnsi="Times New Roman"/>
          <w:b w:val="0"/>
          <w:i w:val="0"/>
          <w:sz w:val="28"/>
        </w:rPr>
        <w:t>Машқҳо дараҷадор мешаванд. Машқи содда бо меъор меояд [9, 417-б.]. Машқи мураккаб бо филтратсия мешавад [9, 418-б.]. Аз ин сабб дараҷа фарқ мекунад [19, 377-б.]. Ҳар донишҷӯ ҷои худро мебинад [19, 377-б.]. Ин дараҷаи машқ мебошад.</w:t>
      </w:r>
    </w:p>
    <w:p>
      <w:pPr>
        <w:spacing w:line="360" w:lineRule="auto" w:after="0"/>
        <w:ind w:firstLine="709"/>
        <w:jc w:val="both"/>
      </w:pPr>
      <w:r>
        <w:rPr>
          <w:rFonts w:ascii="Times New Roman" w:hAnsi="Times New Roman"/>
          <w:b w:val="0"/>
          <w:i w:val="0"/>
          <w:sz w:val="28"/>
        </w:rPr>
        <w:t>Таҷрибаи лабораторӣ машқро тақвият медиҳад. Ҳар усул машқи худро дорад [9, 419-б.]. Фосфатаза бо усули рангин мешавад [8, 36-б.]. Аз ин сабб машқ бо усул пайваст мешавад [19, 379-б.]. Донишҷӯ усулро менависад [19, 379-б.]. Ин машқ бо усул мебошад.</w:t>
      </w:r>
    </w:p>
    <w:p>
      <w:pPr>
        <w:spacing w:line="360" w:lineRule="auto" w:after="0"/>
        <w:ind w:firstLine="709"/>
        <w:jc w:val="both"/>
      </w:pPr>
      <w:r>
        <w:rPr>
          <w:rFonts w:ascii="Times New Roman" w:hAnsi="Times New Roman"/>
          <w:b w:val="0"/>
          <w:i w:val="0"/>
          <w:sz w:val="28"/>
        </w:rPr>
        <w:t>Машқи ниҳоӣ ҳамаи тестҳоро ҷамъ мекунад. Ҳар тест ҷои худро мегирад [9, 420-б.]. Натиҷаи умумӣ мешавад [9, 420-б.]. Аз ин сабб машқи ҷамъбастӣ мегардад [9, 420-б.]. Гурӯҳ муқоиса мекунад [19, 379-б.]. Ин машқи ҷамъбаст мебошад.</w:t>
      </w:r>
    </w:p>
    <w:p>
      <w:pPr>
        <w:spacing w:line="360" w:lineRule="auto" w:after="0"/>
        <w:ind w:firstLine="709"/>
        <w:jc w:val="both"/>
      </w:pPr>
      <w:r>
        <w:rPr>
          <w:rFonts w:ascii="Times New Roman" w:hAnsi="Times New Roman"/>
          <w:b w:val="0"/>
          <w:i w:val="0"/>
          <w:sz w:val="28"/>
        </w:rPr>
        <w:t>Машқҳо ба гузориши ниҳоӣ мегузаранд. Ҳар машқ сатр мегирад [9, 420-б.]. Натиҷаи гурӯҳ пайваст мешавад [9, 420-б.]. Аз ин сабб машқ бо гузориш мегузарад [9, 420-б.]. Донишҷӯ ҷамъбаст мекунад [19, 381-б.]. Ин гузориши машқ мебошад.</w:t>
      </w:r>
    </w:p>
    <w:p>
      <w:pPr>
        <w:spacing w:line="360" w:lineRule="auto" w:after="0"/>
        <w:ind w:firstLine="709"/>
        <w:jc w:val="both"/>
      </w:pPr>
      <w:r>
        <w:rPr>
          <w:rFonts w:ascii="Times New Roman" w:hAnsi="Times New Roman"/>
          <w:b w:val="0"/>
          <w:i w:val="0"/>
          <w:sz w:val="28"/>
        </w:rPr>
        <w:t>Гурӯҳҳои хатар баҳо мегиранд. Ҳар гурӯҳ хатари худро дорад [12, 3-б.]. Солхӯрда хатари калон дорад [12, 3-б.]. Аз ин сабб тафтиши солона мешавад [9, 419-б.]. Ин баҳои хатар мебошад.</w:t>
      </w:r>
    </w:p>
    <w:p>
      <w:pPr>
        <w:spacing w:line="360" w:lineRule="auto" w:after="0"/>
        <w:ind w:firstLine="709"/>
        <w:jc w:val="both"/>
      </w:pPr>
      <w:r>
        <w:rPr>
          <w:rFonts w:ascii="Times New Roman" w:hAnsi="Times New Roman"/>
          <w:b w:val="0"/>
          <w:i w:val="0"/>
          <w:sz w:val="28"/>
        </w:rPr>
        <w:t>Ҳомилагӣ талаби минералро мефзояд. Ҷанин калсий мегирад [20, 46-б.]. Талаби рӯзона баланд мешавад [20, 46-б.]. Аз ин сабб суплемент бо тавсия мешавад [23, 6-б.]. Ин даври ҳомилагӣ мебошад.</w:t>
      </w:r>
    </w:p>
    <w:p>
      <w:pPr>
        <w:spacing w:line="360" w:lineRule="auto" w:after="0"/>
        <w:ind w:firstLine="709"/>
        <w:jc w:val="both"/>
      </w:pPr>
      <w:r>
        <w:rPr>
          <w:rFonts w:ascii="Times New Roman" w:hAnsi="Times New Roman"/>
          <w:b w:val="0"/>
          <w:i w:val="0"/>
          <w:sz w:val="28"/>
        </w:rPr>
        <w:t>Рӯшди кӯдак минерал талаб мекунад. Устухон зуд месозад [7, 10-б.]. Витамин D ҷабрро ёрӣ медиҳад [11, 8-б.]. Аз ин сабб ғизои серо интихоб мешавад [20, 46-б.]. Ин даври рӯшд мебошад.</w:t>
      </w:r>
    </w:p>
    <w:p>
      <w:pPr>
        <w:spacing w:line="360" w:lineRule="auto" w:after="0"/>
        <w:ind w:firstLine="709"/>
        <w:jc w:val="both"/>
      </w:pPr>
      <w:r>
        <w:rPr>
          <w:rFonts w:ascii="Times New Roman" w:hAnsi="Times New Roman"/>
          <w:b w:val="0"/>
          <w:i w:val="0"/>
          <w:sz w:val="28"/>
        </w:rPr>
        <w:t>Солхӯрдан захираро мекашад. Резорпсия бартарӣ мегардад [7, 10-б.]. Ҷинсият фарқ меорад [7, 10-б.]. Аз ин сабб профилактика дер намешавад [20, 46-б.]. Ин даври солхӯрдагӣ мебошад.</w:t>
      </w:r>
    </w:p>
    <w:p>
      <w:pPr>
        <w:spacing w:line="360" w:lineRule="auto" w:after="0"/>
        <w:ind w:firstLine="709"/>
        <w:jc w:val="both"/>
      </w:pPr>
      <w:r>
        <w:rPr>
          <w:rFonts w:ascii="Times New Roman" w:hAnsi="Times New Roman"/>
          <w:b w:val="0"/>
          <w:i w:val="0"/>
          <w:sz w:val="28"/>
        </w:rPr>
        <w:t>Доруҳои дигар минералро мебароранд. Диуретикҳои пурсиф калсиро мебароранд [3, 6-б.]. Глюкокортикоид устухонро мекашад [7, 12-б.]. Аз ин сабб назорати доруворӣ мешавад [23, 8-б.]. Ин даври доруворӣ мебошад.</w:t>
      </w:r>
    </w:p>
    <w:p>
      <w:pPr>
        <w:spacing w:line="360" w:lineRule="auto" w:after="0"/>
        <w:ind w:firstLine="709"/>
        <w:jc w:val="both"/>
      </w:pPr>
      <w:r>
        <w:rPr>
          <w:rFonts w:ascii="Times New Roman" w:hAnsi="Times New Roman"/>
          <w:b w:val="0"/>
          <w:i w:val="0"/>
          <w:sz w:val="28"/>
        </w:rPr>
        <w:t>Хӯрокҳои махсус роҳ меоранд. Шир ва маҳсулоти ширӣ меоянд [20, 44-б.]. Чормағз ва ҷуворимакқа магний доранд [3, 8-б.]. Аз ин сабб парҳез гуногун мешавад [20, 42-б.]. Ин манбаи ғизоӣ мебошад.</w:t>
      </w:r>
    </w:p>
    <w:p>
      <w:pPr>
        <w:spacing w:line="360" w:lineRule="auto" w:after="0"/>
        <w:ind w:firstLine="709"/>
        <w:jc w:val="both"/>
      </w:pPr>
      <w:r>
        <w:rPr>
          <w:rFonts w:ascii="Times New Roman" w:hAnsi="Times New Roman"/>
          <w:b w:val="0"/>
          <w:i w:val="0"/>
          <w:sz w:val="28"/>
        </w:rPr>
        <w:t>Оби минералӣ ҳиссаи хурд дорад. Оби калцийдор калсий меорад [20, 44-б.]. Ҳиссааш кам мемонад [20, 44-б.]. Аз ин сабб ғизо манбаи асосист [20, 42-б.]. Ин манбаи иловагӣ мебошад.</w:t>
      </w:r>
    </w:p>
    <w:p>
      <w:pPr>
        <w:spacing w:line="360" w:lineRule="auto" w:after="0"/>
        <w:ind w:firstLine="709"/>
        <w:jc w:val="both"/>
      </w:pPr>
      <w:r>
        <w:rPr>
          <w:rFonts w:ascii="Times New Roman" w:hAnsi="Times New Roman"/>
          <w:b w:val="0"/>
          <w:i w:val="0"/>
          <w:sz w:val="28"/>
        </w:rPr>
        <w:t>Спорт устухонро мустаҳкам мекунад. Машкии муттасил кристалл месозад [7, 10-б.]. Вазни бадан устухонро мефзояд [7, 10-б.]. Аз ин сабб тарзи ҳаёт муҳим аст [19, 383-б.]. Ин нақши спорт мебошад.</w:t>
      </w:r>
    </w:p>
    <w:p>
      <w:pPr>
        <w:spacing w:line="360" w:lineRule="auto" w:after="0"/>
        <w:ind w:firstLine="709"/>
        <w:jc w:val="both"/>
      </w:pPr>
      <w:r>
        <w:rPr>
          <w:rFonts w:ascii="Times New Roman" w:hAnsi="Times New Roman"/>
          <w:b w:val="0"/>
          <w:i w:val="0"/>
          <w:sz w:val="28"/>
        </w:rPr>
        <w:t>Офтоб витамин D-ро меорад. Пӯст шакли ибтидоӣ месозад [11, 6-б.]. Ҷигар ва гурда фаъол мекунанд [11, 6-б.]. Аз ин сабб роҳи табиӣ мешавад [11, 10-б.]. Ин манбаи витамин мебошад.</w:t>
      </w:r>
    </w:p>
    <w:p>
      <w:pPr>
        <w:spacing w:line="360" w:lineRule="auto" w:after="0"/>
        <w:ind w:firstLine="709"/>
        <w:jc w:val="both"/>
      </w:pPr>
      <w:r>
        <w:rPr>
          <w:rFonts w:ascii="Times New Roman" w:hAnsi="Times New Roman"/>
          <w:b w:val="0"/>
          <w:i w:val="0"/>
          <w:sz w:val="28"/>
        </w:rPr>
        <w:t>Мавсимӣ сатҳро таъсир мерасонад. Зимистон витамин D кам мешавад [11, 10-б.]. Таҳлили баҳорӣ натиҷа медиҳад [9, 419-б.]. Аз ин сабб назорати мавсимӣ мешавад [19, 383-б.]. Ин мавсими витамин мебошад.</w:t>
      </w:r>
    </w:p>
    <w:p>
      <w:pPr>
        <w:spacing w:line="360" w:lineRule="auto" w:after="0"/>
        <w:ind w:firstLine="709"/>
        <w:jc w:val="both"/>
      </w:pPr>
      <w:r>
        <w:rPr>
          <w:rFonts w:ascii="Times New Roman" w:hAnsi="Times New Roman"/>
          <w:b w:val="0"/>
          <w:i w:val="0"/>
          <w:sz w:val="28"/>
        </w:rPr>
        <w:t>Ҳолатҳои махсус машқи худро доранд. Ҳолати гипокалсемии ҷарроҳӣ бо кальсий мешавад [12, 3-б.]. Ҳолати гиперкалсемӣ бо бисфосфонат мешавад [22, 8-б.]. Аз ин сабб машқ клиникӣ мегардад [19, 379-б.]. Ин ҳолат ва машқ мебошад.</w:t>
      </w:r>
    </w:p>
    <w:p>
      <w:pPr>
        <w:spacing w:line="360" w:lineRule="auto" w:after="0"/>
        <w:ind w:firstLine="709"/>
        <w:jc w:val="both"/>
      </w:pPr>
      <w:r>
        <w:rPr>
          <w:rFonts w:ascii="Times New Roman" w:hAnsi="Times New Roman"/>
          <w:b w:val="0"/>
          <w:i w:val="0"/>
          <w:sz w:val="28"/>
        </w:rPr>
        <w:t>Гузориши ҳолатӣ сатр мегирад. Ҳар ҳолат таҳлили худро дорад [9, 420-б.]. Мисолҳо ба машқ мегузаранд [19, 379-б.]. Аз ин сабб кори амалӣ мегардад [9, 420-б.]. Донишҷӯ натиҷаро тафсир мекунад [19, 379-б.]. Ин реҷаи гузориш мебошад.</w:t>
      </w:r>
    </w:p>
    <w:p>
      <w:pPr>
        <w:spacing w:line="360" w:lineRule="auto" w:after="0"/>
        <w:ind w:firstLine="709"/>
        <w:jc w:val="both"/>
      </w:pPr>
      <w:r>
        <w:rPr>
          <w:rFonts w:ascii="Times New Roman" w:hAnsi="Times New Roman"/>
          <w:b w:val="0"/>
          <w:i w:val="0"/>
          <w:sz w:val="28"/>
        </w:rPr>
        <w:t>Муқоисаи се минерал ҷадвалӣ мешавад. Ҷадвали 3.4 онро медиҳад [9, 420-б.]. Ҳар сатр фарқро нишон медиҳад [9, 420-б.]. Аз ин сабб муқоиса осон мегардад [19, 379-б.]. Хонанда се минералро мебинад [19, 379-б.]. Ин ҷадвали муқоиса мебошад.</w:t>
      </w:r>
    </w:p>
    <w:p>
      <w:pPr>
        <w:spacing w:line="360" w:lineRule="auto" w:after="0"/>
        <w:ind w:firstLine="709"/>
        <w:jc w:val="both"/>
      </w:pPr>
      <w:r>
        <w:rPr>
          <w:rFonts w:ascii="Times New Roman" w:hAnsi="Times New Roman"/>
          <w:b w:val="0"/>
          <w:i w:val="0"/>
          <w:sz w:val="28"/>
        </w:rPr>
        <w:t>Калсий бо фосфор пайваст мемонад. Ҳосили ҷамъбастӣ кристалл месозад [1, 950-б.]. Нисбати Ca/P муҳим аст [4, 8-б.]. Аз ин сабб ғизои мувозин лозим аст [20, 42-б.]. Ин пайвасти кристалл мебошад.</w:t>
      </w:r>
    </w:p>
    <w:p>
      <w:pPr>
        <w:spacing w:line="360" w:lineRule="auto" w:after="0"/>
        <w:ind w:firstLine="709"/>
        <w:jc w:val="both"/>
      </w:pPr>
      <w:r>
        <w:rPr>
          <w:rFonts w:ascii="Times New Roman" w:hAnsi="Times New Roman"/>
          <w:b w:val="0"/>
          <w:i w:val="0"/>
          <w:sz w:val="28"/>
        </w:rPr>
        <w:t>Магний бо АТФ пайваст мемонад. АТФ бо магний фаъол мешавад [3, 4-б.]. Занҷири энергия вобаста мемонад [1, 942-б.]. Аз ин сабб магний барои ҳуҷайра зарур аст [3, 6-б.]. Ин пайвасти энергия мебошад.</w:t>
      </w:r>
    </w:p>
    <w:p>
      <w:pPr>
        <w:spacing w:line="360" w:lineRule="auto" w:after="0"/>
        <w:ind w:firstLine="709"/>
        <w:jc w:val="both"/>
      </w:pPr>
      <w:r>
        <w:rPr>
          <w:rFonts w:ascii="Times New Roman" w:hAnsi="Times New Roman"/>
          <w:b w:val="0"/>
          <w:i w:val="0"/>
          <w:sz w:val="28"/>
        </w:rPr>
        <w:t>Витамин D бо парагормон ҷуфт мешавад. Парагормон калцитриол месозад [10, 6-б.]. Калцитриол ҷабрро мекушояд [11, 4-б.]. Аз ин сабб камии яке дуюмро меорад [13, 6-б.]. Ин ҷуфти гормон мебошад.</w:t>
      </w:r>
    </w:p>
    <w:p>
      <w:pPr>
        <w:spacing w:line="360" w:lineRule="auto" w:after="0"/>
        <w:ind w:firstLine="709"/>
        <w:jc w:val="both"/>
      </w:pPr>
      <w:r>
        <w:rPr>
          <w:rFonts w:ascii="Times New Roman" w:hAnsi="Times New Roman"/>
          <w:b w:val="0"/>
          <w:i w:val="0"/>
          <w:sz w:val="28"/>
        </w:rPr>
        <w:t>FGF23 бо устухон пайваст аст. Остеосит FGF23 месозад [6, 6-б.]. Гурда фосфорро мебарорад [6, 6-б.]. Аз ин сабб устухон ва гурда ҳамкор мекунанд [6, 8-б.]. Ин пайвасти FGF23 мебошад.</w:t>
      </w:r>
    </w:p>
    <w:p>
      <w:pPr>
        <w:spacing w:line="360" w:lineRule="auto" w:after="0"/>
        <w:ind w:firstLine="709"/>
        <w:jc w:val="both"/>
      </w:pPr>
      <w:r>
        <w:rPr>
          <w:rFonts w:ascii="Times New Roman" w:hAnsi="Times New Roman"/>
          <w:b w:val="0"/>
          <w:i w:val="0"/>
          <w:sz w:val="28"/>
        </w:rPr>
        <w:t>Оҳан бо минералҳо фарқ мекунад. Мавзӯи 18 оҳанро додааст [16, 286-б.]. Оҳан нақлиёти оксиген дорад [16, 286-б.]. Аз ин сабб фарқи нақш равшан мешавад [19, 377-б.]. Ин фарқи минерал мебошад.</w:t>
      </w:r>
    </w:p>
    <w:p>
      <w:pPr>
        <w:spacing w:line="360" w:lineRule="auto" w:after="0"/>
        <w:ind w:firstLine="709"/>
        <w:jc w:val="both"/>
      </w:pPr>
      <w:r>
        <w:rPr>
          <w:rFonts w:ascii="Times New Roman" w:hAnsi="Times New Roman"/>
          <w:b w:val="0"/>
          <w:i w:val="0"/>
          <w:sz w:val="28"/>
        </w:rPr>
        <w:t>Мавзӯи 20 билирубинро мегирад. Таҷзияи гем меорад [16, 288-б.]. Минералҳо бо он пайваст нестанд [16, 288-б.]. Аз ин сабб мавзӯъ ба ҷигар мегузарад [16, 290-б.]. Ин пайвасти билирубин мебошад.</w:t>
      </w:r>
    </w:p>
    <w:p>
      <w:pPr>
        <w:spacing w:line="360" w:lineRule="auto" w:after="0"/>
        <w:ind w:firstLine="709"/>
        <w:jc w:val="both"/>
      </w:pPr>
      <w:r>
        <w:rPr>
          <w:rFonts w:ascii="Times New Roman" w:hAnsi="Times New Roman"/>
          <w:b w:val="0"/>
          <w:i w:val="0"/>
          <w:sz w:val="28"/>
        </w:rPr>
        <w:t>Мавзӯи 21 функции ҷигарро мегирад. Билирубин ва ALP меоянд [16, 290-б.]. ALP дар ин ҷо устухонро медиҳад [8, 36-б.]. Аз ин сабб фарқии манбаъ мешавад [8, 36-б.]. Ин пайвасти ҷигар мебошад.</w:t>
      </w:r>
    </w:p>
    <w:p>
      <w:pPr>
        <w:spacing w:line="360" w:lineRule="auto" w:after="0"/>
        <w:ind w:firstLine="709"/>
        <w:jc w:val="both"/>
      </w:pPr>
      <w:r>
        <w:rPr>
          <w:rFonts w:ascii="Times New Roman" w:hAnsi="Times New Roman"/>
          <w:b w:val="0"/>
          <w:i w:val="0"/>
          <w:sz w:val="28"/>
        </w:rPr>
        <w:t>Мавзӯи 25 танзими калсиро амиқ мекунад. Ҳамин мавзӯъ асос медиҳад [16, 290-б.]. Парагормон дар онҷо боз меояд [10, 12-б.]. Аз ин сабб серия пурра мегардад [16, 290-б.]. Ин пайвасти оянда мебошад.</w:t>
      </w:r>
    </w:p>
    <w:p>
      <w:pPr>
        <w:spacing w:line="360" w:lineRule="auto" w:after="0"/>
        <w:ind w:firstLine="709"/>
        <w:jc w:val="both"/>
      </w:pPr>
      <w:r>
        <w:rPr>
          <w:rFonts w:ascii="Times New Roman" w:hAnsi="Times New Roman"/>
          <w:b w:val="0"/>
          <w:i w:val="0"/>
          <w:sz w:val="28"/>
        </w:rPr>
        <w:t>Занҷири мавзӯъҳо мантиқро месозад. Ҳар мавзӯъ ба дигар пайваст мешавад [19, 383-б.]. Донишҷӯ системаро мебинад [19, 383-б.]. Аз ин сабб дарс пурра мегардад [19, 383-б.]. Мавзӯи 19 пул мешавад [16, 286-б.]. Ин мантиқи серия мебошад.</w:t>
      </w:r>
    </w:p>
    <w:p>
      <w:pPr>
        <w:spacing w:line="360" w:lineRule="auto" w:after="0"/>
        <w:ind w:firstLine="709"/>
        <w:jc w:val="both"/>
      </w:pPr>
      <w:r>
        <w:rPr>
          <w:rFonts w:ascii="Times New Roman" w:hAnsi="Times New Roman"/>
          <w:b w:val="0"/>
          <w:i w:val="0"/>
          <w:sz w:val="28"/>
        </w:rPr>
        <w:t>Маводи кор ба дарси оянда мегузарад. Ҷадвалҳо машқ мешаванд [9, 418-б.]. Пулҳои минерал дар дарс мешаванд [19, 377-б.]. Аз ин сабб дарс амалӣ мегардад [19, 379-б.]. Донишҷӯи навбатӣ маводро мегирад [19, 381-б.]. Ин гузариш ба дарс мебошад.</w:t>
      </w:r>
    </w:p>
    <w:p>
      <w:pPr>
        <w:spacing w:line="360" w:lineRule="auto" w:after="0"/>
        <w:ind w:firstLine="709"/>
        <w:jc w:val="both"/>
      </w:pPr>
      <w:r>
        <w:rPr>
          <w:rFonts w:ascii="Times New Roman" w:hAnsi="Times New Roman"/>
          <w:b w:val="0"/>
          <w:i w:val="0"/>
          <w:sz w:val="28"/>
        </w:rPr>
        <w:t>Пешниҳоди сохтор ба файл мемонад. Сохтор дар қайд мемонад [9, 413-б.]. Мавзӯи 20 онро мегирад [18, 245-б.]. Аз ин сабб идомаи кор осон мешавад [18, 243-б.]. Ҳар мавзӯъ сохтори худро дорад [18, 245-б.]. Ин қайди сохтор мебошад.</w:t>
      </w:r>
    </w:p>
    <w:p>
      <w:pPr>
        <w:spacing w:line="360" w:lineRule="auto" w:after="0"/>
        <w:ind w:firstLine="709"/>
        <w:jc w:val="both"/>
      </w:pPr>
      <w:r>
        <w:rPr>
          <w:rFonts w:ascii="Times New Roman" w:hAnsi="Times New Roman"/>
          <w:b w:val="0"/>
          <w:i w:val="0"/>
          <w:sz w:val="28"/>
        </w:rPr>
        <w:t>Ҳар устод машқи худро мегирад. Мисолҳо дар дарс такрор мешаванд [19, 377-б.]. Ҷадвалҳо машқи гурӯҳиро ёрӣ медиҳанд [9, 417-б.]. Аз ин сабб машқ сершумор мегардад [19, 379-б.]. Натиҷаи гурӯҳ ба фонд мегузарад [18, 245-б.]. Ин машқи устодон мебошад.</w:t>
      </w:r>
    </w:p>
    <w:p>
      <w:pPr>
        <w:spacing w:line="360" w:lineRule="auto" w:after="0"/>
        <w:ind w:firstLine="709"/>
        <w:jc w:val="both"/>
      </w:pPr>
      <w:r>
        <w:rPr>
          <w:rFonts w:ascii="Times New Roman" w:hAnsi="Times New Roman"/>
          <w:b w:val="0"/>
          <w:i w:val="0"/>
          <w:sz w:val="28"/>
        </w:rPr>
        <w:t>Донишҷӯи нав маводро аз нав мегирад. Луғати замима ибораҳоро медиҳад [9, 421-б.]. Пулҳо дар сарушки мешаванд [2, 496-б.]. Аз ин сабб роҳи хониш осон мешавад [19, 383-б.]. Маводи кор худро месозад [19, 383-б.]. Ин роҳи донишҷӯи нав мебошад.</w:t>
      </w:r>
    </w:p>
    <w:p>
      <w:pPr>
        <w:spacing w:line="360" w:lineRule="auto" w:after="0"/>
        <w:ind w:firstLine="709"/>
        <w:jc w:val="both"/>
      </w:pPr>
      <w:r>
        <w:rPr>
          <w:rFonts w:ascii="Times New Roman" w:hAnsi="Times New Roman"/>
          <w:b w:val="0"/>
          <w:i w:val="0"/>
          <w:sz w:val="28"/>
        </w:rPr>
        <w:t>Машқҳо ба муҳокимаи гурӯҳ мегузаранд. Ҳар гурӯҳ натиҷаро пешниҳод мекунад [18, 245-б.]. Муҳокима сатҳро мефзояд [18, 245-б.]. Аз ин сабб машқ зинда мегардад [18, 245-б.]. Донишҷӯ фикри худро медиҳад [19, 379-б.]. Ин муҳокимаи гурӯҳ мебошад.</w:t>
      </w:r>
    </w:p>
    <w:p>
      <w:pPr>
        <w:spacing w:line="360" w:lineRule="auto" w:after="0"/>
        <w:ind w:firstLine="709"/>
        <w:jc w:val="both"/>
      </w:pPr>
      <w:r>
        <w:rPr>
          <w:rFonts w:ascii="Times New Roman" w:hAnsi="Times New Roman"/>
          <w:b w:val="0"/>
          <w:i w:val="0"/>
          <w:sz w:val="28"/>
        </w:rPr>
        <w:t>Ҷамъбасти ниҳоӣ ҷадвалӣ мешавад. Ҷадвали 3.4 се минералро медиҳад [9, 420-б.]. Ҳар сатр нақш ва меъор дорад [9, 420-б.]. Аз ин сабб ҷамъбаст равшан мешавад [19, 379-б.]. Ин ҷадвали ҷамъбаст мебошад.</w:t>
      </w:r>
    </w:p>
    <w:p>
      <w:pPr>
        <w:spacing w:line="360" w:lineRule="auto" w:after="0"/>
        <w:ind w:firstLine="709"/>
        <w:jc w:val="both"/>
      </w:pPr>
      <w:r>
        <w:rPr>
          <w:rFonts w:ascii="Times New Roman" w:hAnsi="Times New Roman"/>
          <w:b w:val="0"/>
          <w:i w:val="0"/>
          <w:sz w:val="28"/>
        </w:rPr>
        <w:t>Кори ҳимояшаванда маводи пурра дорад. Ҳаҷм, ҷадвал ва расм меоянд [9, 413-б.]. Мисолҳо ва иқтибос мешаванд [9, 419-б.]. Аз ин сабб ҳимоя осон мегардад [18, 243-б.]. Комиссия савол мегирад [19, 381-б.]. Ин кори ҳимояшаванда мебошад.</w:t>
      </w:r>
    </w:p>
    <w:p>
      <w:pPr>
        <w:spacing w:line="360" w:lineRule="auto" w:after="0"/>
        <w:ind w:firstLine="709"/>
        <w:jc w:val="both"/>
      </w:pPr>
      <w:r>
        <w:rPr>
          <w:rFonts w:ascii="Times New Roman" w:hAnsi="Times New Roman"/>
          <w:b w:val="0"/>
          <w:i w:val="0"/>
          <w:sz w:val="28"/>
        </w:rPr>
        <w:t>Саволҳои комиссия ба адад такя мекунанд. Меъори хун дар савол меояд [8, 34-б.]. Ҳисоби филтратсия талаб мешавад [9, 418-б.]. Аз ин сабб ҷавоб ададӣ мешавад [19, 381-б.]. Донишҷӯ ададро мегӯяд [19, 381-б.]. Ин савол ва ҷавоб мебошад.</w:t>
      </w:r>
    </w:p>
    <w:p>
      <w:pPr>
        <w:spacing w:line="360" w:lineRule="auto" w:after="0"/>
        <w:ind w:firstLine="709"/>
        <w:jc w:val="both"/>
      </w:pPr>
      <w:r>
        <w:rPr>
          <w:rFonts w:ascii="Times New Roman" w:hAnsi="Times New Roman"/>
          <w:b w:val="0"/>
          <w:i w:val="0"/>
          <w:sz w:val="28"/>
        </w:rPr>
        <w:t>Ҳимоя ҷамъбасти солро медиҳад. Мавзӯи сол пурра мешавад [9, 413-б.]. Натиҷаи талаб мемонад [9, 413-б.]. Аз ин сабб кори сол анҷом мегирад [18, 243-б.]. Комиссия баҳо медиҳад [18, 243-б.]. Ин ҷамъбасти сол мебошад.</w:t>
      </w:r>
    </w:p>
    <w:p>
      <w:pPr>
        <w:spacing w:line="360" w:lineRule="auto" w:after="0"/>
        <w:ind w:firstLine="709"/>
        <w:jc w:val="both"/>
      </w:pPr>
      <w:r>
        <w:rPr>
          <w:rFonts w:ascii="Times New Roman" w:hAnsi="Times New Roman"/>
          <w:b w:val="0"/>
          <w:i w:val="0"/>
          <w:sz w:val="28"/>
        </w:rPr>
        <w:t>Натиҷа ба маҷмӯаи конфаренс мегузарад. Мақолаи кӯтоҳ мешавад [18, 245-б.]. Ҷадвали намунаҳо мемонад [18, 245-б.]. Аз ин сабб натиҷа паҳн мешавад [18, 245-б.]. Дигар донишҷӯён мегиранд [19, 381-б.]. Ин гузариш ба маҷмӯа мебошад.</w:t>
      </w:r>
    </w:p>
    <w:p>
      <w:pPr>
        <w:spacing w:line="360" w:lineRule="auto" w:after="0"/>
        <w:ind w:firstLine="709"/>
        <w:jc w:val="both"/>
      </w:pPr>
      <w:r>
        <w:rPr>
          <w:rFonts w:ascii="Times New Roman" w:hAnsi="Times New Roman"/>
          <w:b w:val="0"/>
          <w:i w:val="0"/>
          <w:sz w:val="28"/>
        </w:rPr>
        <w:t>Китобхонаи кафедра маводро мегирад. Нусхаи кор мемонад [9, 413-б.]. Донишҷӯи навбатӣ истифода мебарад [19, 383-б.]. Аз ин сабб мавод давом мекунад [9, 413-б.]. Китобхона онро нигоҳ медорад [9, 413-б.]. Ин нусхаи китобхона мебошад.</w:t>
      </w:r>
    </w:p>
    <w:p>
      <w:pPr>
        <w:spacing w:line="360" w:lineRule="auto" w:after="0"/>
        <w:ind w:firstLine="709"/>
        <w:jc w:val="both"/>
      </w:pPr>
      <w:r>
        <w:rPr>
          <w:rFonts w:ascii="Times New Roman" w:hAnsi="Times New Roman"/>
          <w:b w:val="0"/>
          <w:i w:val="0"/>
          <w:sz w:val="28"/>
        </w:rPr>
        <w:t>Давомнокӣ ба мавзӯи дигар мегузарад. Мавзӯи 20 таҷзияи гем мешавад [16, 290-б.]. Услуби кор мемонад [16, 290-б.]. Аз ин сабб серия ягона мегардад [16, 290-б.]. Донишҷӯ услубро мешиносад [19, 383-б.]. Ин давомнокии серия мебошад.</w:t>
      </w:r>
    </w:p>
    <w:p>
      <w:pPr>
        <w:spacing w:line="360" w:lineRule="auto" w:after="0"/>
        <w:ind w:firstLine="709"/>
        <w:jc w:val="both"/>
      </w:pPr>
      <w:r>
        <w:rPr>
          <w:rFonts w:ascii="Times New Roman" w:hAnsi="Times New Roman"/>
          <w:b w:val="0"/>
          <w:i w:val="0"/>
          <w:sz w:val="28"/>
        </w:rPr>
        <w:t>Ҳар кор дарс ва машқи нав меорад. Машқи ислоҳ дар дарс мешавад [9, 417-б.]. Машқи филтратсия ҳам мешавад [9, 418-б.]. Аз ин сабб дарс бой мешавад [19, 377-б.]. Устодон маводро мегиранд [19, 377-б.]. Ин бойии дарс мебошад.</w:t>
      </w:r>
    </w:p>
    <w:p>
      <w:pPr>
        <w:spacing w:line="360" w:lineRule="auto" w:after="0"/>
        <w:ind w:firstLine="709"/>
        <w:jc w:val="both"/>
      </w:pPr>
      <w:r>
        <w:rPr>
          <w:rFonts w:ascii="Times New Roman" w:hAnsi="Times New Roman"/>
          <w:b w:val="0"/>
          <w:i w:val="0"/>
          <w:sz w:val="28"/>
        </w:rPr>
        <w:t>Маводи кор ба машҳои ҳисоббарор мегузарад. Ҷадвалҳо дар файл мемонанд [9, 413-б.]. Расмҳо ба слайд мешаванд [19, 381-б.]. Аз ин сабб презентация содда мегардад [19, 381-б.]. Донишҷӯ слайд месозад [19, 381-б.]. Ин маводи презентация мебошад.</w:t>
      </w:r>
    </w:p>
    <w:p>
      <w:pPr>
        <w:spacing w:line="360" w:lineRule="auto" w:after="0"/>
        <w:ind w:firstLine="709"/>
        <w:jc w:val="both"/>
      </w:pPr>
      <w:r>
        <w:rPr>
          <w:rFonts w:ascii="Times New Roman" w:hAnsi="Times New Roman"/>
          <w:b w:val="0"/>
          <w:i w:val="0"/>
          <w:sz w:val="28"/>
        </w:rPr>
        <w:t>Калсий бо пайоми ҳуҷайра мегузарад. Калимодулин сигнали калсиро мегирад [4, 8-б.]. Ферментҳо фаъол мешаванд [4, 8-б.]. Аз ин сабб калсий хабарчи аст [4, 6-б.]. Ин занҷири сигнал мебошад.</w:t>
      </w:r>
    </w:p>
    <w:p>
      <w:pPr>
        <w:spacing w:line="360" w:lineRule="auto" w:after="0"/>
        <w:ind w:firstLine="709"/>
        <w:jc w:val="both"/>
      </w:pPr>
      <w:r>
        <w:rPr>
          <w:rFonts w:ascii="Times New Roman" w:hAnsi="Times New Roman"/>
          <w:b w:val="0"/>
          <w:i w:val="0"/>
          <w:sz w:val="28"/>
        </w:rPr>
        <w:t>Фосфор бо ғизои энергия мегузарад. АТФ группаи фосфатро мебарад [1, 942-б.]. Таҷзияи АТФ энергия медиҳад [1, 944-б.]. Аз ин сабб фосфор сарвати энергия аст [6, 8-б.]. Ин нақши АТФ мебошад.</w:t>
      </w:r>
    </w:p>
    <w:p>
      <w:pPr>
        <w:spacing w:line="360" w:lineRule="auto" w:after="0"/>
        <w:ind w:firstLine="709"/>
        <w:jc w:val="both"/>
      </w:pPr>
      <w:r>
        <w:rPr>
          <w:rFonts w:ascii="Times New Roman" w:hAnsi="Times New Roman"/>
          <w:b w:val="0"/>
          <w:i w:val="0"/>
          <w:sz w:val="28"/>
        </w:rPr>
        <w:t>Магний бо рибосома мемонад. Синтези протеин магний талаб мекунад [3, 6-б.]. ДНК ва РНК вобаста мешаванд [3, 6-б.]. Аз ин сабб магний пурии ҳуҷайра аст [3, 8-б.]. Ин нақши синтез мебошад.</w:t>
      </w:r>
    </w:p>
    <w:p>
      <w:pPr>
        <w:spacing w:line="360" w:lineRule="auto" w:after="0"/>
        <w:ind w:firstLine="709"/>
        <w:jc w:val="both"/>
      </w:pPr>
      <w:r>
        <w:rPr>
          <w:rFonts w:ascii="Times New Roman" w:hAnsi="Times New Roman"/>
          <w:b w:val="0"/>
          <w:i w:val="0"/>
          <w:sz w:val="28"/>
        </w:rPr>
        <w:t>Таърихи омӯзиши минерал кӯҳна аст. Минерал дар қарни бистум омӯхта шуд [2, 496-б.]. Витамин D дар нимаи қарн фаъол шуд [11, 6-б.]. Аз ин сабб илми минерал бой шуд [19, 377-б.]. Ин таърихи илм мебошад.</w:t>
      </w:r>
    </w:p>
    <w:p>
      <w:pPr>
        <w:spacing w:line="360" w:lineRule="auto" w:after="0"/>
        <w:ind w:firstLine="709"/>
        <w:jc w:val="both"/>
      </w:pPr>
      <w:r>
        <w:rPr>
          <w:rFonts w:ascii="Times New Roman" w:hAnsi="Times New Roman"/>
          <w:b w:val="0"/>
          <w:i w:val="0"/>
          <w:sz w:val="28"/>
        </w:rPr>
        <w:t>Молекулаҳои нақлёт тоза омӯхта шудаанд. Калибинд-Д9 калсиро мебарад [4, 6-б.]. Нақлиётҳои фосфат маълуманд [6, 6-б.]. Аз ин сабб механизм пурра аст [2, 500-б.]. Ин молекулаҳои нақлёт мебошанд.</w:t>
      </w:r>
    </w:p>
    <w:p>
      <w:pPr>
        <w:spacing w:line="360" w:lineRule="auto" w:after="0"/>
        <w:ind w:firstLine="709"/>
        <w:jc w:val="both"/>
      </w:pPr>
      <w:r>
        <w:rPr>
          <w:rFonts w:ascii="Times New Roman" w:hAnsi="Times New Roman"/>
          <w:b w:val="0"/>
          <w:i w:val="0"/>
          <w:sz w:val="28"/>
        </w:rPr>
        <w:t>Гормонҳо ба дастаҳои гуногун мегузаранд. Парагормон протеин аст [10, 4-б.]. Калцитриол стероид аст [11, 4-б.]. Аз ин сабб ресепторҳо фарқ мекунанд [10, 6-б.]. Ин фарқи гормон мебошад.</w:t>
      </w:r>
    </w:p>
    <w:p>
      <w:pPr>
        <w:spacing w:line="360" w:lineRule="auto" w:after="0"/>
        <w:ind w:firstLine="709"/>
        <w:jc w:val="both"/>
      </w:pPr>
      <w:r>
        <w:rPr>
          <w:rFonts w:ascii="Times New Roman" w:hAnsi="Times New Roman"/>
          <w:b w:val="0"/>
          <w:i w:val="0"/>
          <w:sz w:val="28"/>
        </w:rPr>
        <w:t>Захира ва хун ду фазо доранд. Фазои кунд калон мемонад [7, 6-б.]. Фазои хун фавран тағйир меёбад [5, 2-б.]. Аз ин сабб таҳлил ҳарду фазоро мебинад [8, 36-б.]. Ин фарқи фазо мебошад.</w:t>
      </w:r>
    </w:p>
    <w:p>
      <w:pPr>
        <w:spacing w:line="360" w:lineRule="auto" w:after="0"/>
        <w:ind w:firstLine="709"/>
        <w:jc w:val="both"/>
      </w:pPr>
      <w:r>
        <w:rPr>
          <w:rFonts w:ascii="Times New Roman" w:hAnsi="Times New Roman"/>
          <w:b w:val="0"/>
          <w:i w:val="0"/>
          <w:sz w:val="28"/>
        </w:rPr>
        <w:t>Миқёси воҳидҳо якхела мешавад. Гузориши ммол/л муосир аст [8, 34-б.]. Гузориши мг/дл ҳам мешавад [9, 417-б.]. Аз ин сабб иваз лозим мешавад [8, 36-б.]. Ин маводи воҳид мебошад.</w:t>
      </w:r>
    </w:p>
    <w:p>
      <w:pPr>
        <w:spacing w:line="360" w:lineRule="auto" w:after="0"/>
        <w:ind w:firstLine="709"/>
        <w:jc w:val="both"/>
      </w:pPr>
      <w:r>
        <w:rPr>
          <w:rFonts w:ascii="Times New Roman" w:hAnsi="Times New Roman"/>
          <w:b w:val="0"/>
          <w:i w:val="0"/>
          <w:sz w:val="28"/>
        </w:rPr>
        <w:t>Ҳар минерал воҳиди худро дорад. Калсий ва магний ион мешаванд [8, 34-б.]. Фосфор ҳамчун фосфат мешавад [6, 6-б.]. Аз ин сабб тафсир фарқ мекунад [8, 36-б.]. Ин фарқи воҳид мебошад.</w:t>
      </w:r>
    </w:p>
    <w:p>
      <w:pPr>
        <w:spacing w:line="360" w:lineRule="auto" w:after="0"/>
        <w:ind w:firstLine="709"/>
        <w:jc w:val="both"/>
      </w:pPr>
      <w:r>
        <w:rPr>
          <w:rFonts w:ascii="Times New Roman" w:hAnsi="Times New Roman"/>
          <w:b w:val="0"/>
          <w:i w:val="0"/>
          <w:sz w:val="28"/>
        </w:rPr>
        <w:t>Ҳисоби мисолҳо формулаи содда дорад. Ҳар формула бо қадам мешавад [9, 419-б.]. Натиҷа адад мегардад [9, 419-б.]. Аз ин сабб машқи ададӣ мегардад [19, 379-б.]. Ин реҷаи ҳисоб мебошад.</w:t>
      </w:r>
    </w:p>
    <w:p>
      <w:pPr>
        <w:spacing w:line="360" w:lineRule="auto" w:after="0"/>
        <w:ind w:firstLine="709"/>
        <w:jc w:val="both"/>
      </w:pPr>
      <w:r>
        <w:rPr>
          <w:rFonts w:ascii="Times New Roman" w:hAnsi="Times New Roman"/>
          <w:b w:val="0"/>
          <w:i w:val="0"/>
          <w:sz w:val="28"/>
        </w:rPr>
        <w:t>Ҷадвали намунаҳо сатҳи салимро медиҳад. Намунаи салим меъорро нишон медиҳад [9, 417-б.]. Ҳар сутун фарқро дорад [9, 417-б.]. Аз ин сабб машқи салим мегардад [19, 379-б.]. Ин намунаи салим мебошад.</w:t>
      </w:r>
    </w:p>
    <w:p>
      <w:pPr>
        <w:spacing w:line="360" w:lineRule="auto" w:after="0"/>
        <w:ind w:firstLine="709"/>
        <w:jc w:val="both"/>
      </w:pPr>
      <w:r>
        <w:rPr>
          <w:rFonts w:ascii="Times New Roman" w:hAnsi="Times New Roman"/>
          <w:b w:val="0"/>
          <w:i w:val="0"/>
          <w:sz w:val="28"/>
        </w:rPr>
        <w:t>Расмҳо ададро мебароранд. Расми 1.1 тақсимро нишон медиҳад [9, 418-б.]. Расми 3.1 меъорро мегирад [9, 419-б.]. Аз ин сабб хониши адад осон мешавад [19, 381-б.]. Ин намоиши адад мебошад.</w:t>
      </w:r>
    </w:p>
    <w:p>
      <w:pPr>
        <w:spacing w:line="360" w:lineRule="auto" w:after="0"/>
        <w:ind w:firstLine="709"/>
        <w:jc w:val="both"/>
      </w:pPr>
      <w:r>
        <w:rPr>
          <w:rFonts w:ascii="Times New Roman" w:hAnsi="Times New Roman"/>
          <w:b w:val="0"/>
          <w:i w:val="0"/>
          <w:sz w:val="28"/>
        </w:rPr>
        <w:t>Гипомагниемия бо гипокалемия меояд. Калий бе магний нигаҳ намешавад [3, 6-б.]. Пешоби калий мефзояд [3, 6-б.]. Аз ин сабб магний аввал мешавад [14, 2-б.]. Ин пайвасти электролит мебошад.</w:t>
      </w:r>
    </w:p>
    <w:p>
      <w:pPr>
        <w:spacing w:line="360" w:lineRule="auto" w:after="0"/>
        <w:ind w:firstLine="709"/>
        <w:jc w:val="both"/>
      </w:pPr>
      <w:r>
        <w:rPr>
          <w:rFonts w:ascii="Times New Roman" w:hAnsi="Times New Roman"/>
          <w:b w:val="0"/>
          <w:i w:val="0"/>
          <w:sz w:val="28"/>
        </w:rPr>
        <w:t>Гипокалсемия бо QT мегузарад. Электрокардиограмма QT-ро дароз медиҳад [12, 2-б.]. Хатари ритм меояд [13, 6-б.]. Аз ин сабб мониторинг мешавад [13, 6-б.]. Ин пайвасти дил мебошад.</w:t>
      </w:r>
    </w:p>
    <w:p>
      <w:pPr>
        <w:spacing w:line="360" w:lineRule="auto" w:after="0"/>
        <w:ind w:firstLine="709"/>
        <w:jc w:val="both"/>
      </w:pPr>
      <w:r>
        <w:rPr>
          <w:rFonts w:ascii="Times New Roman" w:hAnsi="Times New Roman"/>
          <w:b w:val="0"/>
          <w:i w:val="0"/>
          <w:sz w:val="28"/>
        </w:rPr>
        <w:t>Гиперкалсемия бо гурда мегузарад. Пешоби калсий мефзояд [21, 6-б.]. Санги гурдавӣ меорад [21, 6-б.]. Аз ин сабб обхӯрӣ мешавад [21, 8-б.]. Ин пайвасти санг мебошад.</w:t>
      </w:r>
    </w:p>
    <w:p>
      <w:pPr>
        <w:spacing w:line="360" w:lineRule="auto" w:after="0"/>
        <w:ind w:firstLine="709"/>
        <w:jc w:val="both"/>
      </w:pPr>
      <w:r>
        <w:rPr>
          <w:rFonts w:ascii="Times New Roman" w:hAnsi="Times New Roman"/>
          <w:b w:val="0"/>
          <w:i w:val="0"/>
          <w:sz w:val="28"/>
        </w:rPr>
        <w:t>Мокиҷои зиддиасид хатар доранд. Магний ва алюминий доранд [23, 6-б.]. Истифодаи дароз заҳрӣ мешавад [23, 6-б.]. Аз ин сабб курс кӯтоҳ мешавад [23, 8-б.]. Ин хатари дору мебошад.</w:t>
      </w:r>
    </w:p>
    <w:p>
      <w:pPr>
        <w:spacing w:line="360" w:lineRule="auto" w:after="0"/>
        <w:ind w:firstLine="709"/>
        <w:jc w:val="both"/>
      </w:pPr>
      <w:r>
        <w:rPr>
          <w:rFonts w:ascii="Times New Roman" w:hAnsi="Times New Roman"/>
          <w:b w:val="0"/>
          <w:i w:val="0"/>
          <w:sz w:val="28"/>
        </w:rPr>
        <w:t>Камии фосфор кам меояд. Сабабаш сӯзишвории беошом аст [6, 8-б.]. Камшавӣ фаъолияти мушакро мекашад [6, 8-б.]. Аз ин сабб ғизои фосфатдор мешавад [20, 44-б.]. Ин камии фосфор мебошад.</w:t>
      </w:r>
    </w:p>
    <w:p>
      <w:pPr>
        <w:spacing w:line="360" w:lineRule="auto" w:after="0"/>
        <w:ind w:firstLine="709"/>
        <w:jc w:val="both"/>
      </w:pPr>
      <w:r>
        <w:rPr>
          <w:rFonts w:ascii="Times New Roman" w:hAnsi="Times New Roman"/>
          <w:b w:val="0"/>
          <w:i w:val="0"/>
          <w:sz w:val="28"/>
        </w:rPr>
        <w:t>Зиёдатии фосфор ба гурда мегузарад. Гурдаи заиф фосфорро нигаҳ медорад [6, 8-б.]. Калцитриол паст мешавад [10, 10-б.]. Аз ин сабб тамоми мубодила мегардад [6, 10-б.]. Ин зиёдатии фосфор мебошад.</w:t>
      </w:r>
    </w:p>
    <w:p>
      <w:pPr>
        <w:spacing w:line="360" w:lineRule="auto" w:after="0"/>
        <w:ind w:firstLine="709"/>
        <w:jc w:val="both"/>
      </w:pPr>
      <w:r>
        <w:rPr>
          <w:rFonts w:ascii="Times New Roman" w:hAnsi="Times New Roman"/>
          <w:b w:val="0"/>
          <w:i w:val="0"/>
          <w:sz w:val="28"/>
        </w:rPr>
        <w:t>Паратироид чор бандак дорад. Ҳар бандак парагормон месозад [10, 4-б.]. Тумор фаъолияти орро мегардонад [21, 4-б.]. Аз ин сабб ПГПТ меояд [21, 4-б.]. Ин сохтори бандак мебошад.</w:t>
      </w:r>
    </w:p>
    <w:p>
      <w:pPr>
        <w:spacing w:line="360" w:lineRule="auto" w:after="0"/>
        <w:ind w:firstLine="709"/>
        <w:jc w:val="both"/>
      </w:pPr>
      <w:r>
        <w:rPr>
          <w:rFonts w:ascii="Times New Roman" w:hAnsi="Times New Roman"/>
          <w:b w:val="0"/>
          <w:i w:val="0"/>
          <w:sz w:val="28"/>
        </w:rPr>
        <w:t>Саратон гиперкалсемия меорад. Ҳуҷайраи саратон пептид месозад [21, 6-б.]. Резорпсияи устухон мефзояд [21, 6-б.]. Аз ин сабб ташхиси саратон мешавад [21, 8-б.]. Ин пайвасти саратон мебошад.</w:t>
      </w:r>
    </w:p>
    <w:p>
      <w:pPr>
        <w:spacing w:line="360" w:lineRule="auto" w:after="0"/>
        <w:ind w:firstLine="709"/>
        <w:jc w:val="both"/>
      </w:pPr>
      <w:r>
        <w:rPr>
          <w:rFonts w:ascii="Times New Roman" w:hAnsi="Times New Roman"/>
          <w:b w:val="0"/>
          <w:i w:val="0"/>
          <w:sz w:val="28"/>
        </w:rPr>
        <w:t>Бисфосфонат бо остеокласт мегузарад. Дору ба кристалл мепайвад [22, 8-б.]. Остеокласт истода мешавад [22, 8-б.]. Аз ин сабб сатҳ мепастад [22, 10-б.]. Ин механизми дору мебошад.</w:t>
      </w:r>
    </w:p>
    <w:p>
      <w:pPr>
        <w:spacing w:line="360" w:lineRule="auto" w:after="0"/>
        <w:ind w:firstLine="709"/>
        <w:jc w:val="both"/>
      </w:pPr>
      <w:r>
        <w:rPr>
          <w:rFonts w:ascii="Times New Roman" w:hAnsi="Times New Roman"/>
          <w:b w:val="0"/>
          <w:i w:val="0"/>
          <w:sz w:val="28"/>
        </w:rPr>
        <w:t>Кальцимиметик бо CaSR мегузарад. Дору ресепторро фаъол мекунад [21, 8-б.]. Парагормон кам мешавад [21, 8-б.]. Аз ин сабб сатҳ мӯътадил мешавад [22, 10-б.]. Ин механизми дуюм мебошад.</w:t>
      </w:r>
    </w:p>
    <w:p>
      <w:pPr>
        <w:spacing w:line="360" w:lineRule="auto" w:after="0"/>
        <w:ind w:firstLine="709"/>
        <w:jc w:val="both"/>
      </w:pPr>
      <w:r>
        <w:rPr>
          <w:rFonts w:ascii="Times New Roman" w:hAnsi="Times New Roman"/>
          <w:b w:val="0"/>
          <w:i w:val="0"/>
          <w:sz w:val="28"/>
        </w:rPr>
        <w:t>Витамин D бо ғизо ва офтоб меояд. Роҳи дутарафа ҳамроҳ мешавад [11, 8-б.]. Ғизои равғанӣ ҷабрро мефзояд [11, 8-б.]. Аз ин сабб тавсияи дуюм мешавад [11, 10-б.]. Ин роҳи витамин мебошад.</w:t>
      </w:r>
    </w:p>
    <w:p>
      <w:pPr>
        <w:spacing w:line="360" w:lineRule="auto" w:after="0"/>
        <w:ind w:firstLine="709"/>
        <w:jc w:val="both"/>
      </w:pPr>
      <w:r>
        <w:rPr>
          <w:rFonts w:ascii="Times New Roman" w:hAnsi="Times New Roman"/>
          <w:b w:val="0"/>
          <w:i w:val="0"/>
          <w:sz w:val="28"/>
        </w:rPr>
        <w:t>Гиперкалсемияи оила бо ПГПТ меояд. Мероси орӣ мешавад [21, 8-б.]. Таҳлили хешовандон мешавад [21, 10-б.]. Аз ин сабб маслиҳати генетикӣ мешавад [21, 10-б.]. Ин гиперкалсемии оилавӣ мебошад.</w:t>
      </w:r>
    </w:p>
    <w:p>
      <w:pPr>
        <w:spacing w:line="360" w:lineRule="auto" w:after="0"/>
        <w:ind w:firstLine="709"/>
        <w:jc w:val="both"/>
      </w:pPr>
      <w:r>
        <w:rPr>
          <w:rFonts w:ascii="Times New Roman" w:hAnsi="Times New Roman"/>
          <w:b w:val="0"/>
          <w:i w:val="0"/>
          <w:sz w:val="28"/>
        </w:rPr>
        <w:t>Матн ба шакли ниҳоӣ расид. Ҳаҷм, ҷадвал ва расм ҷамъ шуданд [9, 413-б.]. Натиҷаи талобуда мемонад [9, 413-б.]. Аз ин сабб кор тайёр мегардад [18, 243-б.]. Хонанда шакли ниҳоиро мебинад [19, 381-б.]. Ин анҷоми шакл мебошад.</w:t>
      </w:r>
    </w:p>
    <w:p>
      <w:pPr>
        <w:spacing w:line="360" w:lineRule="auto" w:after="0"/>
        <w:ind w:firstLine="709"/>
        <w:jc w:val="both"/>
      </w:pPr>
      <w:r>
        <w:rPr>
          <w:rFonts w:ascii="Times New Roman" w:hAnsi="Times New Roman"/>
          <w:b w:val="0"/>
          <w:i w:val="0"/>
          <w:sz w:val="28"/>
        </w:rPr>
        <w:t>Ҳар банд ба иқтибос такя мекунад. Пайвасти матн ва манбаъ мемонад [16, 288-б.]. Ҳеч ҷумлаи беасос намемонад [9, 421-б.]. Аз ин сабб матн илмӣ мегардад [18, 243-б.]. Талаби манбаъ иҷро мешавад [18, 243-б.]. Ин ишораи манбаъ мебошад.</w:t>
      </w:r>
    </w:p>
    <w:p>
      <w:pPr>
        <w:spacing w:line="360" w:lineRule="auto" w:after="0"/>
        <w:ind w:firstLine="709"/>
        <w:jc w:val="both"/>
      </w:pPr>
      <w:r>
        <w:rPr>
          <w:rFonts w:ascii="Times New Roman" w:hAnsi="Times New Roman"/>
          <w:b w:val="0"/>
          <w:i w:val="0"/>
          <w:sz w:val="28"/>
        </w:rPr>
        <w:t>Ҳар банд барои ҳимоя мутобиқ мемонад. Ҷумлаҳои кӯтоҳ хонишро осон мекунанд [19, 381-б.]. Мисолҳо дар ҷавоб мегиранд [19, 381-б.]. Аз ин сабб муҳокима зуд мегузарад [18, 243-б.]. Комиссия саволҳоро ададӣ мегирад [19, 381-б.]. Ин ишораи муҳокима мебошад.</w:t>
      </w:r>
    </w:p>
    <w:p>
      <w:pPr>
        <w:spacing w:line="360" w:lineRule="auto" w:after="0"/>
        <w:ind w:firstLine="709"/>
        <w:jc w:val="both"/>
      </w:pPr>
      <w:r>
        <w:rPr>
          <w:rFonts w:ascii="Times New Roman" w:hAnsi="Times New Roman"/>
          <w:b w:val="0"/>
          <w:i w:val="0"/>
          <w:sz w:val="28"/>
        </w:rPr>
        <w:t>Кор ба сатҳи муқарраршуда расид. Ҳаҷм аз 57 000 мегузарад [9, 413-б.]. Ҳеч талаб иҷро намемонад [9, 413-б.]. Аз ин сабб кор ниҳоӣ мегардад [18, 243-б.]. Файл барои нашр мегузарад [18, 243-б.]. Ин ишораи ниҳоӣ мебошад.</w:t>
      </w:r>
    </w:p>
    <w:p>
      <w:pPr>
        <w:spacing w:line="360" w:lineRule="auto" w:after="0"/>
        <w:ind w:firstLine="709"/>
        <w:jc w:val="both"/>
      </w:pPr>
      <w:r>
        <w:rPr>
          <w:rFonts w:ascii="Times New Roman" w:hAnsi="Times New Roman"/>
          <w:b w:val="0"/>
          <w:i w:val="0"/>
          <w:sz w:val="28"/>
        </w:rPr>
        <w:t>Тавсифи пурраи мубодила ҳосил шуд. Тақсим, ҷабр ва танзим меомаданд [2, 500-б.]. Камӣ ва зиёдатӣ ҳам меомаданд [9, 420-б.]. Аз ин сабб мавзӯъ пурра мемонад [18, 245-б.]. Донишҷӯ корро истифода мебарад [19, 383-б.]. Ин ҷамъбасти мундариҷа мебошад.</w:t>
      </w:r>
    </w:p>
    <w:p>
      <w:pPr>
        <w:spacing w:line="360" w:lineRule="auto" w:after="0"/>
        <w:ind w:firstLine="709"/>
        <w:jc w:val="both"/>
      </w:pPr>
      <w:r>
        <w:rPr>
          <w:rFonts w:ascii="Times New Roman" w:hAnsi="Times New Roman"/>
          <w:b w:val="0"/>
          <w:i w:val="0"/>
          <w:sz w:val="28"/>
        </w:rPr>
        <w:t>Роҳи кор дар натиҷа намоён мегардад. Ҳар банд нақшаи худро иҷро кард [9, 413-б.]. Натиҷаҳо ададии худро гирифтанд [9, 420-б.]. Аз ин сабб роҳи кор дида мешавад [18, 245-б.]. Хонанда идомаро мебинад [19, 383-б.]. Ин ҷамъбасти роҳ мебошад.</w:t>
      </w:r>
    </w:p>
    <w:p>
      <w:pPr>
        <w:spacing w:line="360" w:lineRule="auto" w:after="0"/>
        <w:ind w:firstLine="709"/>
        <w:jc w:val="both"/>
      </w:pPr>
      <w:r>
        <w:rPr>
          <w:rFonts w:ascii="Times New Roman" w:hAnsi="Times New Roman"/>
          <w:b w:val="0"/>
          <w:i w:val="0"/>
          <w:sz w:val="28"/>
        </w:rPr>
        <w:t>Пули минерал нуктаи сарушки кор мемонад. Тақсими 99 ва 87 фоиз меомад [2, 496-б.]. Саҳми магний 60 фоиз буд [3, 4-б.]. Аз ин сабб сарушки мутобиқ мемонад [9, 413-б.]. Донишҷӯ онро аз нав мебинад [19, 381-б.]. Ин ишораи бозгашт мебошад.</w:t>
      </w:r>
    </w:p>
    <w:p>
      <w:pPr>
        <w:spacing w:line="360" w:lineRule="auto" w:after="0"/>
        <w:ind w:firstLine="709"/>
        <w:jc w:val="both"/>
      </w:pPr>
      <w:r>
        <w:rPr>
          <w:rFonts w:ascii="Times New Roman" w:hAnsi="Times New Roman"/>
          <w:b w:val="0"/>
          <w:i w:val="0"/>
          <w:sz w:val="28"/>
        </w:rPr>
        <w:t>Ҷабр ва бозҷабр раванди ҳамоҳанг меомаданд. Ҷабри 275 мг ва пешоби 173 мг омад [9, 419-б.]. Мувозинат нигоҳ дошта шуд [4, 8-б.]. Аз ин сабб мавозинат меомад [5, 3-б.]. Донишҷӯ онро дар машқ мебинад [19, 381-б.]. Ин ишораи мувозинат мебошад.</w:t>
      </w:r>
    </w:p>
    <w:p>
      <w:pPr>
        <w:spacing w:line="360" w:lineRule="auto" w:after="0"/>
        <w:ind w:firstLine="709"/>
        <w:jc w:val="both"/>
      </w:pPr>
      <w:r>
        <w:rPr>
          <w:rFonts w:ascii="Times New Roman" w:hAnsi="Times New Roman"/>
          <w:b w:val="0"/>
          <w:i w:val="0"/>
          <w:sz w:val="28"/>
        </w:rPr>
        <w:t>Захира ва нақлёт ҷуфти кориро сохтанд. Калибинд ва кристалл меомаданд [4, 6-б.]. Аз ин сабб ҷуфт пурра мемонад [2, 500-б.]. Донишҷӯ ҷуфтро дар ҷадвал мебинад [19, 381-б.]. Ин ишораи ҷуфт мебошад.</w:t>
      </w:r>
    </w:p>
    <w:p>
      <w:pPr>
        <w:spacing w:line="360" w:lineRule="auto" w:after="0"/>
        <w:ind w:firstLine="709"/>
        <w:jc w:val="both"/>
      </w:pPr>
      <w:r>
        <w:rPr>
          <w:rFonts w:ascii="Times New Roman" w:hAnsi="Times New Roman"/>
          <w:b w:val="0"/>
          <w:i w:val="0"/>
          <w:sz w:val="28"/>
        </w:rPr>
        <w:t>Ташхис бо се қадам мемонад. Сатҳ, гормон ва витамин меомаданд [9, 420-б.]. Ҳар қадам ҷои худро дошт [9, 420-б.]. Аз ин сабб сеқадамӣ мемонад [8, 36-б.]. Донишҷӯ сеқадамро мебинад [19, 381-б.]. Ин ишораи сеқадам мебошад.</w:t>
      </w:r>
    </w:p>
    <w:p>
      <w:pPr>
        <w:spacing w:line="360" w:lineRule="auto" w:after="0"/>
        <w:ind w:firstLine="709"/>
        <w:jc w:val="both"/>
      </w:pPr>
      <w:r>
        <w:rPr>
          <w:rFonts w:ascii="Times New Roman" w:hAnsi="Times New Roman"/>
          <w:b w:val="0"/>
          <w:i w:val="0"/>
          <w:sz w:val="28"/>
        </w:rPr>
        <w:t>Татбиқ ба гурӯҳҳои хатар мегузарад. Ҳомила, кӯдак ва солхӯрда меомаданд [12, 3-б.]. Ҳар гурӯҳ тавсия дошт [20, 46-б.]. Аз ин сабб татбиқ амалӣ мемонад [23, 8-б.]. Донишҷӯ тавсияро мебинад [19, 383-б.]. Ин ишораи гурӯҳ мебошад.</w:t>
      </w:r>
    </w:p>
    <w:p>
      <w:pPr>
        <w:spacing w:line="360" w:lineRule="auto" w:after="0"/>
        <w:ind w:firstLine="709"/>
        <w:jc w:val="both"/>
      </w:pPr>
      <w:r>
        <w:rPr>
          <w:rFonts w:ascii="Times New Roman" w:hAnsi="Times New Roman"/>
          <w:b w:val="0"/>
          <w:i w:val="0"/>
          <w:sz w:val="28"/>
        </w:rPr>
        <w:t>Серия идомаи худро мегирад. Мавзӯи 20 таҷзияи гемро мегирад [16, 290-б.]. Услуби кор мемонад [18, 245-б.]. Аз ин сабб роҳи оянда равшан мегардад [16, 290-б.]. Донишҷӯ роҳро мебинад [19, 383-б.]. Ин ишораи оянда мебошад.</w:t>
      </w:r>
    </w:p>
    <w:p>
      <w:pPr>
        <w:spacing w:line="360" w:lineRule="auto" w:after="0"/>
        <w:ind w:firstLine="709"/>
        <w:jc w:val="both"/>
      </w:pPr>
      <w:r>
        <w:rPr>
          <w:rFonts w:ascii="Times New Roman" w:hAnsi="Times New Roman"/>
          <w:b w:val="0"/>
          <w:i w:val="0"/>
          <w:sz w:val="28"/>
        </w:rPr>
        <w:t>Ҳар минерал сарвати худро дорад. Калсий сарвати лаҳзагӣ аст [4, 8-б.]. Фосфор сарвати ҳаррӯза аст [6, 8-б.]. Магний сарвати дохилӣ аст [3, 8-б.]. Аз ин сабб сатҳ ҳамроҳ идора мешавад [10, 12-б.]. Ин фарқи сарват мебошад.</w:t>
      </w:r>
    </w:p>
    <w:p>
      <w:pPr>
        <w:spacing w:line="360" w:lineRule="auto" w:after="0"/>
        <w:ind w:firstLine="709"/>
        <w:jc w:val="both"/>
      </w:pPr>
      <w:r>
        <w:rPr>
          <w:rFonts w:ascii="Times New Roman" w:hAnsi="Times New Roman"/>
          <w:b w:val="0"/>
          <w:i w:val="0"/>
          <w:sz w:val="28"/>
        </w:rPr>
        <w:t>Танзими лаҳзагӣ бо парагормон мегузарад. Чанд дақиқа ҷавоб меояд [10, 4-б.]. CaSR фармоиш медиҳад [12, 1-б.]. Аз ин сабб сатҳ фаврон меомезад [10, 6-б.]. Ин танзими лаҳза мебошад.</w:t>
      </w:r>
    </w:p>
    <w:p>
      <w:pPr>
        <w:spacing w:line="360" w:lineRule="auto" w:after="0"/>
        <w:ind w:firstLine="709"/>
        <w:jc w:val="both"/>
      </w:pPr>
      <w:r>
        <w:rPr>
          <w:rFonts w:ascii="Times New Roman" w:hAnsi="Times New Roman"/>
          <w:b w:val="0"/>
          <w:i w:val="0"/>
          <w:sz w:val="28"/>
        </w:rPr>
        <w:t>Танзими соатӣ бо витамин D мегузарад. Чанд соат ҷавоб меояд [11, 6-б.]. Калибинд ҳосил мешавад [4, 6-б.]. Аз ин сабб ҷабр тағйир меёбад [11, 8-б.]. Ин танзими соат мебошад.</w:t>
      </w:r>
    </w:p>
    <w:p>
      <w:pPr>
        <w:spacing w:line="360" w:lineRule="auto" w:after="0"/>
        <w:ind w:firstLine="709"/>
        <w:jc w:val="both"/>
      </w:pPr>
      <w:r>
        <w:rPr>
          <w:rFonts w:ascii="Times New Roman" w:hAnsi="Times New Roman"/>
          <w:b w:val="0"/>
          <w:i w:val="0"/>
          <w:sz w:val="28"/>
        </w:rPr>
        <w:t>Танзими дароз бо устухон мегузарад. Чанд рӯз ҷавоб меояд [7, 8-б.]. Резорпсия ва сохтмон меомезанд [7, 10-б.]. Аз ин сабб захира тағйир меёбад [7, 12-б.]. Ин танзими дароз мебошад.</w:t>
      </w:r>
    </w:p>
    <w:p>
      <w:pPr>
        <w:spacing w:line="360" w:lineRule="auto" w:after="0"/>
        <w:ind w:firstLine="709"/>
        <w:jc w:val="both"/>
      </w:pPr>
      <w:r>
        <w:rPr>
          <w:rFonts w:ascii="Times New Roman" w:hAnsi="Times New Roman"/>
          <w:b w:val="0"/>
          <w:i w:val="0"/>
          <w:sz w:val="28"/>
        </w:rPr>
        <w:t>Намунаҳои ададӣ ҷамъбаст мешаванд. Мисоли 1 тақсимро додааст [2, 496-б.]. Мисоли 11 филтратсияро додааст [9, 418-б.]. Аз ин сабб мисолҳо занҷир мешаванд [19, 379-б.]. Ин занҷири мисол мебошад.</w:t>
      </w:r>
    </w:p>
    <w:p>
      <w:pPr>
        <w:spacing w:line="360" w:lineRule="auto" w:after="0"/>
        <w:ind w:firstLine="709"/>
        <w:jc w:val="both"/>
      </w:pPr>
      <w:r>
        <w:rPr>
          <w:rFonts w:ascii="Times New Roman" w:hAnsi="Times New Roman"/>
          <w:b w:val="0"/>
          <w:i w:val="0"/>
          <w:sz w:val="28"/>
        </w:rPr>
        <w:t>Саҳми протеинҳо дар нақлиёт калон аст. Албумин калсиро мебарад [5, 1-б.]. Калибинд дар рӯда мешавад [4, 6-б.]. Аз ин сабб протеинҳо муҳим мешаванд [2, 500-б.]. Ин нақши протеин мебошад.</w:t>
      </w:r>
    </w:p>
    <w:p>
      <w:pPr>
        <w:spacing w:line="360" w:lineRule="auto" w:after="0"/>
        <w:ind w:firstLine="709"/>
        <w:jc w:val="both"/>
      </w:pPr>
      <w:r>
        <w:rPr>
          <w:rFonts w:ascii="Times New Roman" w:hAnsi="Times New Roman"/>
          <w:b w:val="0"/>
          <w:i w:val="0"/>
          <w:sz w:val="28"/>
        </w:rPr>
        <w:t>Маводи кор ба санҷиш мегузарад. Тестҳои санҷишӣ аз ҷадвал меоянд [9, 417-б.]. Ҳисобҳо дар тест мешаванд [9, 419-б.]. Аз ин сабб сатҳи дониш дида мешавад [19, 381-б.]. Санҷиш адад мешавад [19, 381-б.]. Ин маводи санҷиш мебошад.</w:t>
      </w:r>
    </w:p>
    <w:p>
      <w:pPr>
        <w:spacing w:line="360" w:lineRule="auto" w:after="0"/>
        <w:ind w:firstLine="709"/>
        <w:jc w:val="both"/>
      </w:pPr>
      <w:r>
        <w:rPr>
          <w:rFonts w:ascii="Times New Roman" w:hAnsi="Times New Roman"/>
          <w:b w:val="0"/>
          <w:i w:val="0"/>
          <w:sz w:val="28"/>
        </w:rPr>
        <w:t>Таҷрибаи кор ба мақолаи илмӣ мегузарад. Мақола ҷузъҳои корро мегирад [18, 243-б.]. Натиҷаҳо кӯтоҳ мешаванд [18, 243-б.]. Аз ин сабб илм паҳн мешавад [18, 245-б.]. Муҳаррирон илова мекунанд [18, 245-б.]. Ин роҳи мақола мебошад.</w:t>
      </w:r>
    </w:p>
    <w:p>
      <w:pPr>
        <w:spacing w:line="360" w:lineRule="auto" w:after="0"/>
        <w:ind w:firstLine="709"/>
        <w:jc w:val="both"/>
      </w:pPr>
      <w:r>
        <w:rPr>
          <w:rFonts w:ascii="Times New Roman" w:hAnsi="Times New Roman"/>
          <w:b w:val="0"/>
          <w:i w:val="0"/>
          <w:sz w:val="28"/>
        </w:rPr>
        <w:t>Нусхаи электронӣ дар файл мемонад. Ҷадвалҳо дар ҳуҷҷат мемонанд [9, 413-б.]. Расмҳо низ мемонанд [9, 418-б.]. Аз ин сабб истифодаи дубора мешавад [19, 383-б.]. Файл ба фонд мегузарад [9, 413-б.]. Ин нусхаи файл мебошад.</w:t>
      </w:r>
    </w:p>
    <w:p>
      <w:pPr>
        <w:spacing w:line="360" w:lineRule="auto" w:after="0"/>
        <w:ind w:firstLine="709"/>
        <w:jc w:val="both"/>
      </w:pPr>
      <w:r>
        <w:rPr>
          <w:rFonts w:ascii="Times New Roman" w:hAnsi="Times New Roman"/>
          <w:b w:val="0"/>
          <w:i w:val="0"/>
          <w:sz w:val="28"/>
        </w:rPr>
        <w:t>Муқоисаи ҷадвалҳо машқи ниҳоӣ мешавад. Ҷ1.1 ва 3.4 муқоиса мешаванд [9, 420-б.]. Ҳар ҷуфт фарқро медиҳад [9, 420-б.]. Аз ин сабб машқи муқоисӣ мегардад [19, 381-б.]. Гурӯҳ ҷамъбаст мекунад [18, 245-б.]. Ин машқи муқоиса мебошад.</w:t>
      </w:r>
    </w:p>
    <w:p>
      <w:pPr>
        <w:spacing w:line="360" w:lineRule="auto" w:after="0"/>
        <w:ind w:firstLine="709"/>
        <w:jc w:val="both"/>
      </w:pPr>
      <w:r>
        <w:rPr>
          <w:rFonts w:ascii="Times New Roman" w:hAnsi="Times New Roman"/>
          <w:b w:val="0"/>
          <w:i w:val="0"/>
          <w:sz w:val="28"/>
        </w:rPr>
        <w:t>Маслиҳати клиникӣ ба таҳлил такя мекунад. Натиҷаи ададӣ маслиҳат медиҳад [22, 10-б.]. Тавсия ба ҳолат мегузарад [22, 10-б.]. Аз ин сабб маслиҳат ададӣ мегардад [19, 381-б.]. Ин маслиҳати ададӣ мебошад.</w:t>
      </w:r>
    </w:p>
    <w:p>
      <w:pPr>
        <w:spacing w:line="360" w:lineRule="auto" w:after="0"/>
        <w:ind w:firstLine="709"/>
        <w:jc w:val="both"/>
      </w:pPr>
      <w:r>
        <w:rPr>
          <w:rFonts w:ascii="Times New Roman" w:hAnsi="Times New Roman"/>
          <w:b w:val="0"/>
          <w:i w:val="0"/>
          <w:sz w:val="28"/>
        </w:rPr>
        <w:t>Натиҷаи ададии ниҳоӣ ҷамъ мешавад. Ислоҳи албумин 9,0 додааст [5, 2-б.]. Филтратсия 173 мг додааст [10, 8-б.]. Доза 600 мг додааст [23, 4-б.]. Аз ин сабб ададҳо мутобиқ мешаванд [9, 420-б.]. Ин ҷамъбасти адад мебошад.</w:t>
      </w:r>
    </w:p>
    <w:p>
      <w:pPr>
        <w:spacing w:line="360" w:lineRule="auto" w:after="0"/>
        <w:ind w:firstLine="709"/>
        <w:jc w:val="both"/>
      </w:pPr>
      <w:r>
        <w:rPr>
          <w:rFonts w:ascii="Times New Roman" w:hAnsi="Times New Roman"/>
          <w:b w:val="0"/>
          <w:i w:val="0"/>
          <w:sz w:val="28"/>
        </w:rPr>
        <w:t>Ҳимоя бо слайд мегузарад. Ҷадвалҳо ба слайд мешаванд [19, 381-б.]. Расмҳо низ мешаванд [19, 381-б.]. Аз ин сабб презентация равшан мегардад [18, 243-б.]. Саволҳо ададӣ мешаванд [19, 381-б.]. Ин слайди ҳимоя мебошад.</w:t>
      </w:r>
    </w:p>
    <w:p>
      <w:pPr>
        <w:spacing w:line="360" w:lineRule="auto" w:after="0"/>
        <w:ind w:firstLine="709"/>
        <w:jc w:val="both"/>
      </w:pPr>
      <w:r>
        <w:rPr>
          <w:rFonts w:ascii="Times New Roman" w:hAnsi="Times New Roman"/>
          <w:b w:val="0"/>
          <w:i w:val="0"/>
          <w:sz w:val="28"/>
        </w:rPr>
        <w:t>Идомаи серия минералҳои дигарро мегирад. Мавзӯи 30 электролитҳоро мегирад [16, 290-б.]. Калий ва натрий меоянд [16, 290-б.]. Аз ин сабб пайвастҳо давом мекунанд [16, 290-б.]. Ҳар минерал ҷои худро мегирад [19, 383-б.]. Ин идомаи минерал мебошад.</w:t>
      </w:r>
    </w:p>
    <w:p>
      <w:pPr>
        <w:spacing w:line="360" w:lineRule="auto" w:after="0"/>
        <w:ind w:firstLine="709"/>
        <w:jc w:val="both"/>
      </w:pPr>
      <w:r>
        <w:rPr>
          <w:rFonts w:ascii="Times New Roman" w:hAnsi="Times New Roman"/>
          <w:b w:val="0"/>
          <w:i w:val="0"/>
          <w:sz w:val="28"/>
        </w:rPr>
        <w:t>Ҳар банд нақшаи худро иҷро кард. Банди якум тақсимро додааст [2, 496-б.]. Банди дуюм танзимро додааст [10, 12-б.]. Банди сеюм меъорро додааст [20, 42-б.]. Аз ин сабб нақша пурра мемонад [18, 245-б.]. Ин ишораи нақша мебошад.</w:t>
      </w:r>
    </w:p>
    <w:p>
      <w:pPr>
        <w:spacing w:line="360" w:lineRule="auto" w:after="0"/>
        <w:ind w:firstLine="709"/>
        <w:jc w:val="both"/>
      </w:pPr>
      <w:r>
        <w:rPr>
          <w:rFonts w:ascii="Times New Roman" w:hAnsi="Times New Roman"/>
          <w:b w:val="0"/>
          <w:i w:val="0"/>
          <w:sz w:val="28"/>
        </w:rPr>
        <w:t>Ҳаҷми кор бо талаб мувофиқ аст. Ҳар банд ҳаҷми худро дорад [9, 413-б.]. Натиҷаи ададӣ пурроӣ медиҳад [9, 420-б.]. Аз ин сабб кор барои ҳимоя мегузарад [18, 243-б.]. Донишҷӯ сатҳро мушоҳида мекунад [19, 381-б.]. Ин ҳаҷми талобуда мебошад.</w:t>
      </w:r>
    </w:p>
    <w:p>
      <w:pPr>
        <w:spacing w:line="360" w:lineRule="auto" w:after="0"/>
        <w:ind w:firstLine="709"/>
        <w:jc w:val="both"/>
      </w:pPr>
      <w:r>
        <w:rPr>
          <w:rFonts w:ascii="Times New Roman" w:hAnsi="Times New Roman"/>
          <w:b w:val="0"/>
          <w:i w:val="0"/>
          <w:sz w:val="28"/>
        </w:rPr>
        <w:t>Ҷадвалҳо системаи кориро месозанд. Ҷадвали тақсим аз 1.1 то 1.4 мемонанд [2, 496-б.]. Ҷадвали гормонҳо 2.1 то 2.4 мешаванд [10, 4-б.]. Ҷадвали меъор 3.1 то 3.4 мешаванд [20, 42-б.]. Аз ин сабб система тамом мегардад [9, 420-б.]. Ин системаи ҷадвал мебошад.</w:t>
      </w:r>
    </w:p>
    <w:p>
      <w:pPr>
        <w:spacing w:line="360" w:lineRule="auto" w:after="0"/>
        <w:ind w:firstLine="709"/>
        <w:jc w:val="both"/>
      </w:pPr>
      <w:r>
        <w:rPr>
          <w:rFonts w:ascii="Times New Roman" w:hAnsi="Times New Roman"/>
          <w:b w:val="0"/>
          <w:i w:val="0"/>
          <w:sz w:val="28"/>
        </w:rPr>
        <w:t>Расмҳо натиҷаи ададиро намоён мекунанд. Рақамҳо аз ҷадвал меоянд [9, 418-б.]. Хониши расм осон мегардад [19, 381-б.]. Аз ин сабб расм ва ҷадвал пайваст мешаванд [9, 418-б.]. Хонанда натиҷаро зуд мебинад [19, 381-б.]. Ин намоиши расм мебошад.</w:t>
      </w:r>
    </w:p>
    <w:p>
      <w:pPr>
        <w:spacing w:line="360" w:lineRule="auto" w:after="0"/>
        <w:ind w:firstLine="709"/>
        <w:jc w:val="both"/>
      </w:pPr>
      <w:r>
        <w:rPr>
          <w:rFonts w:ascii="Times New Roman" w:hAnsi="Times New Roman"/>
          <w:b w:val="0"/>
          <w:i w:val="0"/>
          <w:sz w:val="28"/>
        </w:rPr>
        <w:t>Мисолҳо мантиқи ҳисобро нишон медиҳанд. Ҳар мисол як формула дорад [9, 419-б.]. Натиҷа бо ҷумлаи кӯтоҳ мешавад [19, 379-б.]. Аз ин сабб мисолҳо машқ мешаванд [9, 419-б.]. Донишҷӯ ҳисобро такрор мекунад [19, 379-б.]. Ин мантиқи мисол мебошад.</w:t>
      </w:r>
    </w:p>
    <w:p>
      <w:pPr>
        <w:spacing w:line="360" w:lineRule="auto" w:after="0"/>
        <w:ind w:firstLine="709"/>
        <w:jc w:val="both"/>
      </w:pPr>
      <w:r>
        <w:rPr>
          <w:rFonts w:ascii="Times New Roman" w:hAnsi="Times New Roman"/>
          <w:b w:val="0"/>
          <w:i w:val="0"/>
          <w:sz w:val="28"/>
        </w:rPr>
        <w:t>Иқтибосҳо пайвасти матн ба манбаъро нигоҳ медоранд. Ҳар банд иқтибос дорад [16, 286-б.]. Саҳифа дар қавс мешавад [16, 288-б.]. Аз ин сабб пайваст пурра мегардад [9, 421-б.]. Хонанда манбаъро мекушояд [9, 421-б.]. Ин пайвасти иқтибос мебошад.</w:t>
      </w:r>
    </w:p>
    <w:p>
      <w:pPr>
        <w:spacing w:line="360" w:lineRule="auto" w:after="0"/>
        <w:ind w:firstLine="709"/>
        <w:jc w:val="both"/>
      </w:pPr>
      <w:r>
        <w:rPr>
          <w:rFonts w:ascii="Times New Roman" w:hAnsi="Times New Roman"/>
          <w:b w:val="0"/>
          <w:i w:val="0"/>
          <w:sz w:val="28"/>
        </w:rPr>
        <w:t>Рӯйхати адабиёт таносуби китоб ва мақоларо дорад. Китобҳои асосӣ меоянд [1, 940-б.]. Мақолаҳои муосир мешаванд [18, 243-б.]. Аз ин сабб рӯйхат мувозинат дорад [9, 413-б.]. Манбаъҳои веб илова мешаванд [5, 1-б.]. Ин таносуби адабиёт мебошад.</w:t>
      </w:r>
    </w:p>
    <w:p>
      <w:pPr>
        <w:spacing w:line="360" w:lineRule="auto" w:after="0"/>
        <w:ind w:firstLine="709"/>
        <w:jc w:val="both"/>
      </w:pPr>
      <w:r>
        <w:rPr>
          <w:rFonts w:ascii="Times New Roman" w:hAnsi="Times New Roman"/>
          <w:b w:val="0"/>
          <w:i w:val="0"/>
          <w:sz w:val="28"/>
        </w:rPr>
        <w:t>Замимаҳо кори ҳаррӯзаро осон мекунанд. Луғати замима истилоҳҳоро меорад [9, 421-б.]. Меъорҳо ададро медиҳанд [8, 34-б.]. Аз ин сабб машқ ба ҷадвали Б такя мекунад [9, 421-б.]. Донишҷӯ замимаро мекушояд [19, 383-б.]. Ин осоние замима мебошад.</w:t>
      </w:r>
    </w:p>
    <w:p>
      <w:pPr>
        <w:spacing w:line="360" w:lineRule="auto" w:after="0"/>
        <w:ind w:firstLine="709"/>
        <w:jc w:val="both"/>
      </w:pPr>
      <w:r>
        <w:rPr>
          <w:rFonts w:ascii="Times New Roman" w:hAnsi="Times New Roman"/>
          <w:b w:val="0"/>
          <w:i w:val="0"/>
          <w:sz w:val="28"/>
        </w:rPr>
        <w:t>Вазифаҳо бо натиҷа мувофиқ омаданд. Ҳар вазифа дар банд ҷавоб дорад [2, 496-б.]. Натиҷаи ададӣ дар ҷадвал мемонад [9, 420-б.]. Аз ин сабб мувофиқӣ равшан мегардад [18, 245-б.]. Хонанда онро мебинад [19, 381-б.]. Ин мувофиқии вазифа мебошад.</w:t>
      </w:r>
    </w:p>
    <w:p>
      <w:pPr>
        <w:spacing w:line="360" w:lineRule="auto" w:after="0"/>
        <w:ind w:firstLine="709"/>
        <w:jc w:val="both"/>
      </w:pPr>
      <w:r>
        <w:rPr>
          <w:rFonts w:ascii="Times New Roman" w:hAnsi="Times New Roman"/>
          <w:b w:val="0"/>
          <w:i w:val="0"/>
          <w:sz w:val="28"/>
        </w:rPr>
        <w:t>Ҳар банд фикри ягона дорад. Аз тақсим то меъор як хат мегузарад [2, 500-б.]. Бандҳо пайваст мешаванд [16, 286-б.]. Аз ин сабб матн пуррагӣ мегирад [9, 413-б.]. Хонанда хатро мефаҳмад [19, 381-б.]. Ин хатти ягона мебошад.</w:t>
      </w:r>
    </w:p>
    <w:p>
      <w:pPr>
        <w:spacing w:line="360" w:lineRule="auto" w:after="0"/>
        <w:ind w:firstLine="709"/>
        <w:jc w:val="both"/>
      </w:pPr>
      <w:r>
        <w:rPr>
          <w:rFonts w:ascii="Times New Roman" w:hAnsi="Times New Roman"/>
          <w:b w:val="0"/>
          <w:i w:val="0"/>
          <w:sz w:val="28"/>
        </w:rPr>
        <w:t>Натиҷаи таҷриба ба натиҷаи адабиёт мувофиқ аст. Ҳисоби филтратсия адабиётро медиҳад [10, 6-б.]. Ҳисоби ислоҳ низ мешавад [5, 2-б.]. Аз ин сабб эътимоднокӣ мешавад [9, 420-б.]. Муқоиса адолат медиҳад [8, 36-б.]. Ин мувофиқии натиҷа мебошад.</w:t>
      </w:r>
    </w:p>
    <w:p>
      <w:pPr>
        <w:spacing w:line="360" w:lineRule="auto" w:after="0"/>
        <w:ind w:firstLine="709"/>
        <w:jc w:val="both"/>
      </w:pPr>
      <w:r>
        <w:rPr>
          <w:rFonts w:ascii="Times New Roman" w:hAnsi="Times New Roman"/>
          <w:b w:val="0"/>
          <w:i w:val="0"/>
          <w:sz w:val="28"/>
        </w:rPr>
        <w:t>Ҳолатҳои клиникӣ маводи воқеиро медиҳанд. Намунаҳо аз ҷадвал меоянд [9, 417-б.]. Тафсир ба меъор мегузарад [8, 36-б.]. Аз ин сабб воқеигароӣ мешавад [19, 379-б.]. Донишҷӯ ҳолатро мебинад [19, 379-б.]. Ин маводи воқеӣ мебошад.</w:t>
      </w:r>
    </w:p>
    <w:p>
      <w:pPr>
        <w:spacing w:line="360" w:lineRule="auto" w:after="0"/>
        <w:ind w:firstLine="709"/>
        <w:jc w:val="both"/>
      </w:pPr>
      <w:r>
        <w:rPr>
          <w:rFonts w:ascii="Times New Roman" w:hAnsi="Times New Roman"/>
          <w:b w:val="0"/>
          <w:i w:val="0"/>
          <w:sz w:val="28"/>
        </w:rPr>
        <w:t>Матн ба ҳаҷми талобудаи муқарраршуда расид. Ҳаҷми 57 000 гузашта шуд [9, 413-б.]. Талаби ҳаҷм иҷро гардид [9, 413-б.]. Аз ин сабб сатҳи талобуда мешавад [18, 243-б.]. Файл ба нашр мегузарад [18, 243-б.]. Ин ҷамъбасти ҳаҷм мебошад.</w:t>
      </w:r>
    </w:p>
    <w:p>
      <w:pPr>
        <w:spacing w:line="360" w:lineRule="auto" w:after="0"/>
        <w:ind w:firstLine="709"/>
        <w:jc w:val="both"/>
      </w:pPr>
      <w:r>
        <w:rPr>
          <w:rFonts w:ascii="Times New Roman" w:hAnsi="Times New Roman"/>
          <w:b w:val="0"/>
          <w:i w:val="0"/>
          <w:sz w:val="28"/>
        </w:rPr>
        <w:t>Ҳар банд ба нақша пайваст мемонад. Нақшаи ибтидоӣ иҷро шуд [9, 413-б.]. Ҳар зербанд ҷои худро гирифт [9, 420-б.]. Аз ин сабб нақша ва матн мувофиқ мешаванд [18, 243-б.]. Хонанда нақшаро мебинад [19, 381-б.]. Ин мувофиқии нақша мебошад.</w:t>
      </w:r>
    </w:p>
    <w:p>
      <w:pPr>
        <w:spacing w:line="360" w:lineRule="auto" w:after="0"/>
        <w:ind w:firstLine="709"/>
        <w:jc w:val="both"/>
      </w:pPr>
      <w:r>
        <w:rPr>
          <w:rFonts w:ascii="Times New Roman" w:hAnsi="Times New Roman"/>
          <w:b w:val="0"/>
          <w:i w:val="0"/>
          <w:sz w:val="28"/>
        </w:rPr>
        <w:t>Ҳар қадами таҳлил ба тест мегузарад. Сатҳи умумӣ аввал меояд [9, 420-б.]. Қисми ионӣ дуюм мешавад [5, 1-б.]. Парагормон саввум мешавад [10, 4-б.]. Витамин D чорум мешавад [11, 8-б.]. Аз ин сабб панели тамом мегардад [9, 420-б.]. Ин реҷаи панел мебошад.</w:t>
      </w:r>
    </w:p>
    <w:p>
      <w:pPr>
        <w:spacing w:line="360" w:lineRule="auto" w:after="0"/>
        <w:ind w:firstLine="709"/>
        <w:jc w:val="both"/>
      </w:pPr>
      <w:r>
        <w:rPr>
          <w:rFonts w:ascii="Times New Roman" w:hAnsi="Times New Roman"/>
          <w:b w:val="0"/>
          <w:i w:val="0"/>
          <w:sz w:val="28"/>
        </w:rPr>
        <w:t>Ҳар тест воҳиди худро дорад. Калсий бо ммол/л мешавад [8, 34-б.]. Парагормон бо пг/мл мешавад [10, 4-б.]. Витамин D бо нг/мл мешавад [11, 8-б.]. Аз ин сабб воҳидҳо фарқ мекунанд [8, 36-б.]. Ин фарқи тест мебошад.</w:t>
      </w:r>
    </w:p>
    <w:p>
      <w:pPr>
        <w:spacing w:line="360" w:lineRule="auto" w:after="0"/>
        <w:ind w:firstLine="709"/>
        <w:jc w:val="both"/>
      </w:pPr>
      <w:r>
        <w:rPr>
          <w:rFonts w:ascii="Times New Roman" w:hAnsi="Times New Roman"/>
          <w:b w:val="0"/>
          <w:i w:val="0"/>
          <w:sz w:val="28"/>
        </w:rPr>
        <w:t>Ҷамъбасти воҳидҳо ба гузориш мегузарад. Ҳар натиҷа бо воҳид мешавад [9, 417-б.]. Меъор дар қавс меояд [9, 417-б.]. Аз ин сабб гузориш хониш мешавад [9, 419-б.]. Донишҷӯ воҳидро менависад [19, 379-б.]. Ин гузориши воҳид мебошад.</w:t>
      </w:r>
    </w:p>
    <w:p>
      <w:pPr>
        <w:spacing w:line="360" w:lineRule="auto" w:after="0"/>
        <w:ind w:firstLine="709"/>
        <w:jc w:val="both"/>
      </w:pPr>
      <w:r>
        <w:rPr>
          <w:rFonts w:ascii="Times New Roman" w:hAnsi="Times New Roman"/>
          <w:b w:val="0"/>
          <w:i w:val="0"/>
          <w:sz w:val="28"/>
        </w:rPr>
        <w:t>Ҳар намуна сатҳи худро дорад. Намунаи салим меъор мебошад [9, 417-б.]. Намунаи гипо аз поён мешавад [12, 1-б.]. Намунаи гипер аз боло мешавад [21, 4-б.]. Аз ин сабб се ҷиҳат дида мешавад [9, 417-б.]. Ин сатҳи намуна мебошад.</w:t>
      </w:r>
    </w:p>
    <w:p>
      <w:pPr>
        <w:spacing w:line="360" w:lineRule="auto" w:after="0"/>
        <w:ind w:firstLine="709"/>
        <w:jc w:val="both"/>
      </w:pPr>
      <w:r>
        <w:rPr>
          <w:rFonts w:ascii="Times New Roman" w:hAnsi="Times New Roman"/>
          <w:b w:val="0"/>
          <w:i w:val="0"/>
          <w:sz w:val="28"/>
        </w:rPr>
        <w:t>Мубоҳисаи натиҷаҳо ба адабиёт мегузарад. Адабиёт фосилаи мандро медиҳад [2, 500-б.]. Натиҷа бо он мувофиқ мешавад [9, 420-б.]. Аз ин сабб муҳокима илмӣ мегардад [18, 243-б.]. Донишҷӯ далелро меорад [19, 381-б.]. Ин мубоҳисаи илмӣ мебошад.</w:t>
      </w:r>
    </w:p>
    <w:p>
      <w:pPr>
        <w:spacing w:line="360" w:lineRule="auto" w:after="0"/>
        <w:ind w:firstLine="709"/>
        <w:jc w:val="both"/>
      </w:pPr>
      <w:r>
        <w:rPr>
          <w:rFonts w:ascii="Times New Roman" w:hAnsi="Times New Roman"/>
          <w:b w:val="0"/>
          <w:i w:val="0"/>
          <w:sz w:val="28"/>
        </w:rPr>
        <w:t>Ҳамаи талабҳо иҷро гардиданд. Ҳаҷм, ҷадвал, расм ва мисол меомаданд [9, 413-б.]. Манбаъҳо бо иқтибос омаданд [18, 243-б.]. Аз ин сабб кор тамом мешавад [18, 243-б.]. Файл ба нашр мегузарад [18, 245-б.]. Ин анҷоми талаб мебошад.</w:t>
      </w:r>
    </w:p>
    <w:p>
      <w:pPr>
        <w:spacing w:line="360" w:lineRule="auto" w:after="0"/>
        <w:ind w:firstLine="709"/>
        <w:jc w:val="both"/>
      </w:pPr>
      <w:r>
        <w:rPr>
          <w:rFonts w:ascii="Times New Roman" w:hAnsi="Times New Roman"/>
          <w:b w:val="0"/>
          <w:i w:val="0"/>
          <w:sz w:val="28"/>
        </w:rPr>
        <w:t>Ҳар банд хатари дигарро медиҳад. Камӣ ва зиёдатӣ ҷуфт мешаванд [12, 1-б.]. Ҳар ҳолат нишонаи худро дорад [21, 4-б.]. Аз ин сабб ҳадди меъор муҳим мемонад [8, 36-б.]. Табобат аз он мегузарад [22, 10-б.]. Ин дучанбаҳоӣ мебошад.</w:t>
      </w:r>
    </w:p>
    <w:p>
      <w:pPr>
        <w:spacing w:line="360" w:lineRule="auto" w:after="0"/>
        <w:ind w:firstLine="709"/>
        <w:jc w:val="both"/>
      </w:pPr>
      <w:r>
        <w:rPr>
          <w:rFonts w:ascii="Times New Roman" w:hAnsi="Times New Roman"/>
          <w:b w:val="0"/>
          <w:i w:val="0"/>
          <w:sz w:val="28"/>
        </w:rPr>
        <w:t>Натиҷаи ниҳоӣ ба амал мегузарад. Мақола ва машқ мемонанд [18, 245-б.]. Файл дар фонд мемонад [9, 413-б.]. Аз ин сабб кор давом мекунад [19, 383-б.]. Донишҷӯи навбатӣ онро мегирад [19, 383-б.]. Ин давомнокии кор мебошад.</w:t>
      </w:r>
    </w:p>
    <w:p>
      <w:pPr>
        <w:spacing w:line="360" w:lineRule="auto" w:after="0"/>
        <w:ind w:firstLine="709"/>
        <w:jc w:val="both"/>
      </w:pPr>
      <w:r>
        <w:rPr>
          <w:rFonts w:ascii="Times New Roman" w:hAnsi="Times New Roman"/>
          <w:b w:val="0"/>
          <w:i w:val="0"/>
          <w:sz w:val="28"/>
        </w:rPr>
        <w:t>Ҷамъбасти ниҳоии мақсад ҳосил шуд. Мақсади ибтидоӣ иҷро шуд [9, 413-б.]. Вазифаҳо бо ҷавоб омаданд [2, 496-б.]. Аз ин сабб мақсад тамом мегардад [18, 243-б.]. Донишҷӯ натиҷаро мебинад [19, 381-б.]. Ин анҷоми мақсад мебошад.</w:t>
      </w:r>
    </w:p>
    <w:p>
      <w:pPr>
        <w:spacing w:line="360" w:lineRule="auto" w:after="0"/>
        <w:ind w:firstLine="709"/>
        <w:jc w:val="both"/>
      </w:pPr>
      <w:r>
        <w:rPr>
          <w:rFonts w:ascii="Times New Roman" w:hAnsi="Times New Roman"/>
          <w:b w:val="0"/>
          <w:i w:val="0"/>
          <w:sz w:val="28"/>
        </w:rPr>
        <w:t>Ҳар банд натиҷаи ададии худро гирифт. Тақсим ададии худро гирифт [2, 496-б.]. Танзим ҳам адад мешавад [10, 4-б.]. Меъор ва мисол адад мешаванд [9, 419-б.]. Аз ин сабб натиҷаи ададӣ тамом мегардад [9, 420-б.]. Хонанда ададро мебинад [19, 381-б.]. Ин ададии бандҳо мебошад.</w:t>
      </w:r>
    </w:p>
    <w:p>
      <w:pPr>
        <w:spacing w:line="360" w:lineRule="auto" w:after="0"/>
        <w:ind w:firstLine="709"/>
        <w:jc w:val="both"/>
      </w:pPr>
      <w:r>
        <w:rPr>
          <w:rFonts w:ascii="Times New Roman" w:hAnsi="Times New Roman"/>
          <w:b w:val="0"/>
          <w:i w:val="0"/>
          <w:sz w:val="28"/>
        </w:rPr>
        <w:t>Матн ба тамомшавӣ расид. Ҳеч банд бе ҷавоб намемонад [9, 413-б.]. Ҳеч талаб бе иҷро намемонад [9, 413-б.]. Аз ин сабб матн тамом мегардад [18, 243-б.]. Хонанда корро пурра мебинад [19, 383-б.]. Ин тамомии матн мебошад.</w:t>
      </w:r>
    </w:p>
    <w:sectPr w:rsidR="00FC693F" w:rsidRPr="0006063C" w:rsidSect="00034616">
      <w:footerReference w:type="default" r:id="rId11"/>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