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«ФЕРМЕНТҲО ҲАМЧУН КАТАЛИЗАТОРҲОИ БИОЛОГӢ»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СОХТОР, МЕХАНИЗМИ АМАЛ ВА ТАСНИФОТИ ФЕРМЕНТҲО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Фермент: мафҳум, сохтор ва ҷои фаъол</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Механизми катализ ва моделҳои пайвасти субстрат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Таснифот, номгузорӣ ва нақши ташхисӣ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БАНДИ 2. КИНЕТИКАИ ФЕРМЕНТӢ ВА ТАҲЛИЛИ АДАДӢ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Кинетикаи Михаэлис–Ментен: собитаҳо ва ҳисоб</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Ингибиторҳо ва таъсири онҳо ба параметрҳо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Таъсири ҳарорат, pH ва активаторҳо</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БАНДИ 3. ТАҶРИБАИ ЛАБОРАТОРӢ: ЧЕНКУНИИ ФАЪОЛИЯТИ АМИЛАЗА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таҷриба: асбоб ва реҷа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Натиҷаҳо: пеш ва баъд бо рақам</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Меъорҳои санҷиш ва бехатарӣ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РӮЗНОМАЧАИ ТАҶРИБА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Ферментҳо катализаторҳои биологии асосии ҳар ҳуҷайра мебошанд. Онҳо ҳазорҳо реакцияи мубодиларо бо суръати зарурӣ иҷро мекунанд [1, 190-б.]. Бе фермент ҳарорати бадан ба реакцияҳо кофӣ нест ва ҳаёт мумкин намегардад. Қариб ҳар тағйири саломатӣ бо тағйири ферментҳо пайваст аст [2, 50-б.]. Аз ин рӯ, омӯзиши ферментҳо асоси биохимияи тиббӣ мебошад.</w:t>
      </w:r>
    </w:p>
    <w:p>
      <w:pPr>
        <w:spacing w:line="360" w:lineRule="auto" w:after="0"/>
        <w:ind w:firstLine="709"/>
        <w:jc w:val="both"/>
      </w:pPr>
      <w:r>
        <w:rPr>
          <w:rFonts w:ascii="Times New Roman" w:hAnsi="Times New Roman"/>
          <w:b w:val="0"/>
          <w:i w:val="0"/>
          <w:sz w:val="28"/>
        </w:rPr>
        <w:t>Объекти таҳқиқ — ферментҳо ҳамчун катализаторҳои биологӣ: сохтор, механизм ва хосиятҳои онҳо. Субъекти таҳқиқ — пайвасти сохтори фермент бо кинетикаи реакция ва истифодаи ин пайваст дар ташхис ва лаборатория. Мақсади кор — ҷамъбасти назарияи ферментҳо, таҳлили ададии кинетика ва тарҳи таҷрибаи ченкунии фаъолият [3, 30-б.]. Кор бо манбаъҳои байналмилалӣ ва адабиёти таълимии маҳаллӣ пур мегардад.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мафҳуми фермент, сохтор ва ҷои фаъоли он. 2) таҳлили механизми катализ ва моделҳои пайвасти субстрат. 3) муайян кардани таснифот, номгузорӣ ва нақши ташхисии ферментҳо. 4) ҳисоби ададии кинетикаи Михаэлис–Ментен бо формула. 5) таҳлили ингибиторҳо ва омилҳои муҳит бо рақам. 6) пешниҳоди таҷрибаи лаборатории ченкунии амилаза бо баҳои ададӣ [4, 40-б.].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[5, 86-б.].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[5, 84-б.]. Ҳар далел бо манбаи адабиёт дастгирӣ мешавад. Ҳар зербанд бо ҷадвал ё мисол пур мегардад. Ҳамин усул матнро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 механизм ва таснифоти ферментҳоро меомӯзад. Банди дуюм кинетикаи ферментиро бо рақам таҳлил мекунад. Банди сеюм таҷрибаи лаборатории ченкунии амилазаро пешниҳод мекунад. Матни асосӣ тақрибан 30 саҳифа ҳаҷм дорад ва дар 27 ҷадвал ҷамъбаст мешавад [6, 16-б.].</w:t>
      </w:r>
    </w:p>
    <w:p>
      <w:pPr>
        <w:spacing w:line="360" w:lineRule="auto" w:after="0"/>
        <w:ind w:firstLine="709"/>
        <w:jc w:val="both"/>
      </w:pPr>
      <w:r>
        <w:rPr>
          <w:rFonts w:ascii="Times New Roman" w:hAnsi="Times New Roman"/>
          <w:b w:val="0"/>
          <w:i w:val="0"/>
          <w:sz w:val="28"/>
        </w:rPr>
        <w:t>Мавзӯъ бо фанҳои физиология, фармакология ва тибби амалӣ пайваст аст. Маводи кор дар дарсҳои амалии биохимия истифода мешавад [5, 82-б.]. Ҳамин пайваст мақсади амалии корро нишон медиҳад. Барои кафедра маводи методикӣ низ ҳосил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СОХТОР, МЕХАНИЗМИ АМАЛ ВА ТАСНИФОТИ ФЕРМЕНТҲО</w:t>
      </w:r>
    </w:p>
    <w:p>
      <w:pPr>
        <w:spacing w:line="360" w:lineRule="auto" w:after="0"/>
        <w:ind w:firstLine="709"/>
        <w:jc w:val="left"/>
      </w:pPr>
      <w:r>
        <w:rPr>
          <w:rFonts w:ascii="Times New Roman" w:hAnsi="Times New Roman"/>
          <w:b/>
          <w:i w:val="0"/>
          <w:sz w:val="28"/>
        </w:rPr>
        <w:t>1.1. Фермент: мафҳум, сохтор ва ҷои фаъол</w:t>
      </w:r>
    </w:p>
    <w:p>
      <w:pPr>
        <w:spacing w:line="360" w:lineRule="auto" w:after="0"/>
        <w:ind w:firstLine="709"/>
        <w:jc w:val="both"/>
      </w:pPr>
      <w:r>
        <w:rPr>
          <w:rFonts w:ascii="Times New Roman" w:hAnsi="Times New Roman"/>
          <w:b w:val="0"/>
          <w:i w:val="0"/>
          <w:sz w:val="28"/>
        </w:rPr>
        <w:t>Фермент сафедаи катализаторӣ аст, ки реакцияи мубодиларо бо суръати баланд ва хусусияти аниб иҷро мекунад [1, 192-б.]. Фермент метавонад танҳо аз сафеда иборат бошад — ферменти сода [7, 120-б.]. Ферменти омехта ду қисм дорад: қисми сафедавӣ — апофермент ва қисми ғайрисафедавӣ — кофермент [2, 52-б.]. Маҷмуаи ҳарду ҳолофермент ном дорад. Танҳо ҳолофермент фаъолият дорад; апоференти бе кофермент кор намекунад.</w:t>
      </w:r>
    </w:p>
    <w:p>
      <w:pPr>
        <w:spacing w:line="360" w:lineRule="auto" w:after="0"/>
        <w:ind w:firstLine="709"/>
        <w:jc w:val="both"/>
      </w:pPr>
      <w:r>
        <w:rPr>
          <w:rFonts w:ascii="Times New Roman" w:hAnsi="Times New Roman"/>
          <w:b w:val="0"/>
          <w:i w:val="0"/>
          <w:sz w:val="28"/>
        </w:rPr>
        <w:t>Ҷои фаъол ҳиссаи хурди молекула аст, ки субстратро мепайвандад ва реакцияро идора мекунад [8, 120-б.]. Он аз аминокислотаҳои аз ҳам дур ҷойгирифта ҳосил мешавад. Занҷири сафеда ҳамин аминокислотаҳоро наздик меоварад [9, 92-б.]. Ҷои фаъол шакли сечанда дорад ва ба шакли субстрат мутобиқ мегардад. Осеби як аминокислотаи ҷои фаъол фаъолияти тамомро гум мекунад.</w:t>
      </w:r>
    </w:p>
    <w:p>
      <w:pPr>
        <w:spacing w:line="360" w:lineRule="auto" w:after="0"/>
        <w:ind w:firstLine="709"/>
        <w:jc w:val="both"/>
      </w:pPr>
      <w:r>
        <w:rPr>
          <w:rFonts w:ascii="Times New Roman" w:hAnsi="Times New Roman"/>
          <w:b w:val="0"/>
          <w:i w:val="0"/>
          <w:sz w:val="28"/>
        </w:rPr>
        <w:t>Коферментҳо асосан аз витаминҳо пайдо мешаванд [10, 6-б.]. Ҷадвали 1.1 муҳимтарин коферментҳоро бо витамин ва вазифа нишон медиҳад. Ками витамин фаъолияти чанд ферментро якбора мегардонад. Ҳамин пайваст бемориҳои камвитаминиро мефаҳмонад [2, 54-б.].</w:t>
      </w:r>
    </w:p>
    <w:p>
      <w:pPr>
        <w:spacing w:line="240" w:lineRule="auto" w:after="0"/>
        <w:ind w:firstLine="0"/>
        <w:jc w:val="center"/>
      </w:pPr>
      <w:r>
        <w:rPr>
          <w:rFonts w:ascii="Times New Roman" w:hAnsi="Times New Roman"/>
          <w:b/>
          <w:i w:val="0"/>
          <w:sz w:val="24"/>
        </w:rPr>
        <w:t>Ҷадвали 1.1 — Коферментҳо ва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Кофермент</w:t>
            </w:r>
          </w:p>
        </w:tc>
        <w:tc>
          <w:tcPr>
            <w:tcW w:type="dxa" w:w="1814"/>
            <w:shd w:val="clear" w:fill="EDEDED"/>
          </w:tcPr>
          <w:p>
            <w:pPr>
              <w:spacing w:line="240" w:lineRule="auto" w:after="0" w:before="0"/>
              <w:ind w:firstLine="0"/>
              <w:jc w:val="left"/>
            </w:pPr>
            <w:r>
              <w:rPr>
                <w:rFonts w:ascii="Times New Roman" w:hAnsi="Times New Roman"/>
                <w:b/>
                <w:sz w:val="24"/>
              </w:rPr>
              <w:t>Витамин</w:t>
            </w:r>
          </w:p>
        </w:tc>
        <w:tc>
          <w:tcPr>
            <w:tcW w:type="dxa" w:w="2608"/>
            <w:shd w:val="clear" w:fill="EDEDED"/>
          </w:tcPr>
          <w:p>
            <w:pPr>
              <w:spacing w:line="240" w:lineRule="auto" w:after="0" w:before="0"/>
              <w:ind w:firstLine="0"/>
              <w:jc w:val="left"/>
            </w:pPr>
            <w:r>
              <w:rPr>
                <w:rFonts w:ascii="Times New Roman" w:hAnsi="Times New Roman"/>
                <w:b/>
                <w:sz w:val="24"/>
              </w:rPr>
              <w:t>Ферменти намунавӣ</w:t>
            </w:r>
          </w:p>
        </w:tc>
        <w:tc>
          <w:tcPr>
            <w:tcW w:type="dxa" w:w="1587"/>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NAD</w:t>
            </w:r>
          </w:p>
        </w:tc>
        <w:tc>
          <w:tcPr>
            <w:tcW w:type="dxa" w:w="1814"/>
          </w:tcPr>
          <w:p>
            <w:pPr>
              <w:spacing w:line="240" w:lineRule="auto" w:after="0" w:before="0"/>
              <w:ind w:firstLine="0"/>
              <w:jc w:val="left"/>
            </w:pPr>
            <w:r>
              <w:rPr>
                <w:rFonts w:ascii="Times New Roman" w:hAnsi="Times New Roman"/>
                <w:b w:val="0"/>
                <w:sz w:val="24"/>
              </w:rPr>
              <w:t>B3 (ниацин)</w:t>
            </w:r>
          </w:p>
        </w:tc>
        <w:tc>
          <w:tcPr>
            <w:tcW w:type="dxa" w:w="2608"/>
          </w:tcPr>
          <w:p>
            <w:pPr>
              <w:spacing w:line="240" w:lineRule="auto" w:after="0" w:before="0"/>
              <w:ind w:firstLine="0"/>
              <w:jc w:val="left"/>
            </w:pPr>
            <w:r>
              <w:rPr>
                <w:rFonts w:ascii="Times New Roman" w:hAnsi="Times New Roman"/>
                <w:b w:val="0"/>
                <w:sz w:val="24"/>
              </w:rPr>
              <w:t>Лактатдегидрогеназа</w:t>
            </w:r>
          </w:p>
        </w:tc>
        <w:tc>
          <w:tcPr>
            <w:tcW w:type="dxa" w:w="1587"/>
          </w:tcPr>
          <w:p>
            <w:pPr>
              <w:spacing w:line="240" w:lineRule="auto" w:after="0" w:before="0"/>
              <w:ind w:firstLine="0"/>
              <w:jc w:val="left"/>
            </w:pPr>
            <w:r>
              <w:rPr>
                <w:rFonts w:ascii="Times New Roman" w:hAnsi="Times New Roman"/>
                <w:b w:val="0"/>
                <w:sz w:val="24"/>
              </w:rPr>
              <w:t>Интиқоли ҳидроген</w:t>
            </w:r>
          </w:p>
        </w:tc>
      </w:tr>
      <w:tr>
        <w:tc>
          <w:tcPr>
            <w:tcW w:type="dxa" w:w="2494"/>
          </w:tcPr>
          <w:p>
            <w:pPr>
              <w:spacing w:line="240" w:lineRule="auto" w:after="0" w:before="0"/>
              <w:ind w:firstLine="0"/>
              <w:jc w:val="left"/>
            </w:pPr>
            <w:r>
              <w:rPr>
                <w:rFonts w:ascii="Times New Roman" w:hAnsi="Times New Roman"/>
                <w:b w:val="0"/>
                <w:sz w:val="24"/>
              </w:rPr>
              <w:t>FAD</w:t>
            </w:r>
          </w:p>
        </w:tc>
        <w:tc>
          <w:tcPr>
            <w:tcW w:type="dxa" w:w="1814"/>
          </w:tcPr>
          <w:p>
            <w:pPr>
              <w:spacing w:line="240" w:lineRule="auto" w:after="0" w:before="0"/>
              <w:ind w:firstLine="0"/>
              <w:jc w:val="left"/>
            </w:pPr>
            <w:r>
              <w:rPr>
                <w:rFonts w:ascii="Times New Roman" w:hAnsi="Times New Roman"/>
                <w:b w:val="0"/>
                <w:sz w:val="24"/>
              </w:rPr>
              <w:t>B2 (рибофлавин)</w:t>
            </w:r>
          </w:p>
        </w:tc>
        <w:tc>
          <w:tcPr>
            <w:tcW w:type="dxa" w:w="2608"/>
          </w:tcPr>
          <w:p>
            <w:pPr>
              <w:spacing w:line="240" w:lineRule="auto" w:after="0" w:before="0"/>
              <w:ind w:firstLine="0"/>
              <w:jc w:val="left"/>
            </w:pPr>
            <w:r>
              <w:rPr>
                <w:rFonts w:ascii="Times New Roman" w:hAnsi="Times New Roman"/>
                <w:b w:val="0"/>
                <w:sz w:val="24"/>
              </w:rPr>
              <w:t>Сукцинатдегидрогеназа</w:t>
            </w:r>
          </w:p>
        </w:tc>
        <w:tc>
          <w:tcPr>
            <w:tcW w:type="dxa" w:w="1587"/>
          </w:tcPr>
          <w:p>
            <w:pPr>
              <w:spacing w:line="240" w:lineRule="auto" w:after="0" w:before="0"/>
              <w:ind w:firstLine="0"/>
              <w:jc w:val="left"/>
            </w:pPr>
            <w:r>
              <w:rPr>
                <w:rFonts w:ascii="Times New Roman" w:hAnsi="Times New Roman"/>
                <w:b w:val="0"/>
                <w:sz w:val="24"/>
              </w:rPr>
              <w:t>Интиқоли ҳидроген</w:t>
            </w:r>
          </w:p>
        </w:tc>
      </w:tr>
      <w:tr>
        <w:tc>
          <w:tcPr>
            <w:tcW w:type="dxa" w:w="2494"/>
          </w:tcPr>
          <w:p>
            <w:pPr>
              <w:spacing w:line="240" w:lineRule="auto" w:after="0" w:before="0"/>
              <w:ind w:firstLine="0"/>
              <w:jc w:val="left"/>
            </w:pPr>
            <w:r>
              <w:rPr>
                <w:rFonts w:ascii="Times New Roman" w:hAnsi="Times New Roman"/>
                <w:b w:val="0"/>
                <w:sz w:val="24"/>
              </w:rPr>
              <w:t>Пиродоксалфосфат</w:t>
            </w:r>
          </w:p>
        </w:tc>
        <w:tc>
          <w:tcPr>
            <w:tcW w:type="dxa" w:w="1814"/>
          </w:tcPr>
          <w:p>
            <w:pPr>
              <w:spacing w:line="240" w:lineRule="auto" w:after="0" w:before="0"/>
              <w:ind w:firstLine="0"/>
              <w:jc w:val="left"/>
            </w:pPr>
            <w:r>
              <w:rPr>
                <w:rFonts w:ascii="Times New Roman" w:hAnsi="Times New Roman"/>
                <w:b w:val="0"/>
                <w:sz w:val="24"/>
              </w:rPr>
              <w:t>B6</w:t>
            </w:r>
          </w:p>
        </w:tc>
        <w:tc>
          <w:tcPr>
            <w:tcW w:type="dxa" w:w="2608"/>
          </w:tcPr>
          <w:p>
            <w:pPr>
              <w:spacing w:line="240" w:lineRule="auto" w:after="0" w:before="0"/>
              <w:ind w:firstLine="0"/>
              <w:jc w:val="left"/>
            </w:pPr>
            <w:r>
              <w:rPr>
                <w:rFonts w:ascii="Times New Roman" w:hAnsi="Times New Roman"/>
                <w:b w:val="0"/>
                <w:sz w:val="24"/>
              </w:rPr>
              <w:t>Трансаминазаҳо</w:t>
            </w:r>
          </w:p>
        </w:tc>
        <w:tc>
          <w:tcPr>
            <w:tcW w:type="dxa" w:w="1587"/>
          </w:tcPr>
          <w:p>
            <w:pPr>
              <w:spacing w:line="240" w:lineRule="auto" w:after="0" w:before="0"/>
              <w:ind w:firstLine="0"/>
              <w:jc w:val="left"/>
            </w:pPr>
            <w:r>
              <w:rPr>
                <w:rFonts w:ascii="Times New Roman" w:hAnsi="Times New Roman"/>
                <w:b w:val="0"/>
                <w:sz w:val="24"/>
              </w:rPr>
              <w:t>Интиқоли гурӯҳи амино</w:t>
            </w:r>
          </w:p>
        </w:tc>
      </w:tr>
      <w:tr>
        <w:tc>
          <w:tcPr>
            <w:tcW w:type="dxa" w:w="2494"/>
          </w:tcPr>
          <w:p>
            <w:pPr>
              <w:spacing w:line="240" w:lineRule="auto" w:after="0" w:before="0"/>
              <w:ind w:firstLine="0"/>
              <w:jc w:val="left"/>
            </w:pPr>
            <w:r>
              <w:rPr>
                <w:rFonts w:ascii="Times New Roman" w:hAnsi="Times New Roman"/>
                <w:b w:val="0"/>
                <w:sz w:val="24"/>
              </w:rPr>
              <w:t>Тиаминпирофосфат</w:t>
            </w:r>
          </w:p>
        </w:tc>
        <w:tc>
          <w:tcPr>
            <w:tcW w:type="dxa" w:w="1814"/>
          </w:tcPr>
          <w:p>
            <w:pPr>
              <w:spacing w:line="240" w:lineRule="auto" w:after="0" w:before="0"/>
              <w:ind w:firstLine="0"/>
              <w:jc w:val="left"/>
            </w:pPr>
            <w:r>
              <w:rPr>
                <w:rFonts w:ascii="Times New Roman" w:hAnsi="Times New Roman"/>
                <w:b w:val="0"/>
                <w:sz w:val="24"/>
              </w:rPr>
              <w:t>B1</w:t>
            </w:r>
          </w:p>
        </w:tc>
        <w:tc>
          <w:tcPr>
            <w:tcW w:type="dxa" w:w="2608"/>
          </w:tcPr>
          <w:p>
            <w:pPr>
              <w:spacing w:line="240" w:lineRule="auto" w:after="0" w:before="0"/>
              <w:ind w:firstLine="0"/>
              <w:jc w:val="left"/>
            </w:pPr>
            <w:r>
              <w:rPr>
                <w:rFonts w:ascii="Times New Roman" w:hAnsi="Times New Roman"/>
                <w:b w:val="0"/>
                <w:sz w:val="24"/>
              </w:rPr>
              <w:t>Пируватдегидрогеназа</w:t>
            </w:r>
          </w:p>
        </w:tc>
        <w:tc>
          <w:tcPr>
            <w:tcW w:type="dxa" w:w="1587"/>
          </w:tcPr>
          <w:p>
            <w:pPr>
              <w:spacing w:line="240" w:lineRule="auto" w:after="0" w:before="0"/>
              <w:ind w:firstLine="0"/>
              <w:jc w:val="left"/>
            </w:pPr>
            <w:r>
              <w:rPr>
                <w:rFonts w:ascii="Times New Roman" w:hAnsi="Times New Roman"/>
                <w:b w:val="0"/>
                <w:sz w:val="24"/>
              </w:rPr>
              <w:t>Ҷудошавии CO2</w:t>
            </w:r>
          </w:p>
        </w:tc>
      </w:tr>
      <w:tr>
        <w:tc>
          <w:tcPr>
            <w:tcW w:type="dxa" w:w="2494"/>
          </w:tcPr>
          <w:p>
            <w:pPr>
              <w:spacing w:line="240" w:lineRule="auto" w:after="0" w:before="0"/>
              <w:ind w:firstLine="0"/>
              <w:jc w:val="left"/>
            </w:pPr>
            <w:r>
              <w:rPr>
                <w:rFonts w:ascii="Times New Roman" w:hAnsi="Times New Roman"/>
                <w:b w:val="0"/>
                <w:sz w:val="24"/>
              </w:rPr>
              <w:t>Биотин</w:t>
            </w:r>
          </w:p>
        </w:tc>
        <w:tc>
          <w:tcPr>
            <w:tcW w:type="dxa" w:w="1814"/>
          </w:tcPr>
          <w:p>
            <w:pPr>
              <w:spacing w:line="240" w:lineRule="auto" w:after="0" w:before="0"/>
              <w:ind w:firstLine="0"/>
              <w:jc w:val="left"/>
            </w:pPr>
            <w:r>
              <w:rPr>
                <w:rFonts w:ascii="Times New Roman" w:hAnsi="Times New Roman"/>
                <w:b w:val="0"/>
                <w:sz w:val="24"/>
              </w:rPr>
              <w:t>B7</w:t>
            </w:r>
          </w:p>
        </w:tc>
        <w:tc>
          <w:tcPr>
            <w:tcW w:type="dxa" w:w="2608"/>
          </w:tcPr>
          <w:p>
            <w:pPr>
              <w:spacing w:line="240" w:lineRule="auto" w:after="0" w:before="0"/>
              <w:ind w:firstLine="0"/>
              <w:jc w:val="left"/>
            </w:pPr>
            <w:r>
              <w:rPr>
                <w:rFonts w:ascii="Times New Roman" w:hAnsi="Times New Roman"/>
                <w:b w:val="0"/>
                <w:sz w:val="24"/>
              </w:rPr>
              <w:t>Пируваткарбоксилаза</w:t>
            </w:r>
          </w:p>
        </w:tc>
        <w:tc>
          <w:tcPr>
            <w:tcW w:type="dxa" w:w="1587"/>
          </w:tcPr>
          <w:p>
            <w:pPr>
              <w:spacing w:line="240" w:lineRule="auto" w:after="0" w:before="0"/>
              <w:ind w:firstLine="0"/>
              <w:jc w:val="left"/>
            </w:pPr>
            <w:r>
              <w:rPr>
                <w:rFonts w:ascii="Times New Roman" w:hAnsi="Times New Roman"/>
                <w:b w:val="0"/>
                <w:sz w:val="24"/>
              </w:rPr>
              <w:t>Интиқоли CO2</w:t>
            </w:r>
          </w:p>
        </w:tc>
      </w:tr>
      <w:tr>
        <w:tc>
          <w:tcPr>
            <w:tcW w:type="dxa" w:w="2494"/>
          </w:tcPr>
          <w:p>
            <w:pPr>
              <w:spacing w:line="240" w:lineRule="auto" w:after="0" w:before="0"/>
              <w:ind w:firstLine="0"/>
              <w:jc w:val="left"/>
            </w:pPr>
            <w:r>
              <w:rPr>
                <w:rFonts w:ascii="Times New Roman" w:hAnsi="Times New Roman"/>
                <w:b w:val="0"/>
                <w:sz w:val="24"/>
              </w:rPr>
              <w:t>Коферменти A</w:t>
            </w:r>
          </w:p>
        </w:tc>
        <w:tc>
          <w:tcPr>
            <w:tcW w:type="dxa" w:w="1814"/>
          </w:tcPr>
          <w:p>
            <w:pPr>
              <w:spacing w:line="240" w:lineRule="auto" w:after="0" w:before="0"/>
              <w:ind w:firstLine="0"/>
              <w:jc w:val="left"/>
            </w:pPr>
            <w:r>
              <w:rPr>
                <w:rFonts w:ascii="Times New Roman" w:hAnsi="Times New Roman"/>
                <w:b w:val="0"/>
                <w:sz w:val="24"/>
              </w:rPr>
              <w:t>B5</w:t>
            </w:r>
          </w:p>
        </w:tc>
        <w:tc>
          <w:tcPr>
            <w:tcW w:type="dxa" w:w="2608"/>
          </w:tcPr>
          <w:p>
            <w:pPr>
              <w:spacing w:line="240" w:lineRule="auto" w:after="0" w:before="0"/>
              <w:ind w:firstLine="0"/>
              <w:jc w:val="left"/>
            </w:pPr>
            <w:r>
              <w:rPr>
                <w:rFonts w:ascii="Times New Roman" w:hAnsi="Times New Roman"/>
                <w:b w:val="0"/>
                <w:sz w:val="24"/>
              </w:rPr>
              <w:t>Синтетазаи ацетил-CoA</w:t>
            </w:r>
          </w:p>
        </w:tc>
        <w:tc>
          <w:tcPr>
            <w:tcW w:type="dxa" w:w="1587"/>
          </w:tcPr>
          <w:p>
            <w:pPr>
              <w:spacing w:line="240" w:lineRule="auto" w:after="0" w:before="0"/>
              <w:ind w:firstLine="0"/>
              <w:jc w:val="left"/>
            </w:pPr>
            <w:r>
              <w:rPr>
                <w:rFonts w:ascii="Times New Roman" w:hAnsi="Times New Roman"/>
                <w:b w:val="0"/>
                <w:sz w:val="24"/>
              </w:rPr>
              <w:t>Интиқоли ацетил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Изоферментҳо ферментҳои якхела аз рӯи реаксия, вале мутафовит аз рӯи сохтор мебошанд [3, 58-б.]. Онҳо дар узвҳои гуногун ҷой доранд ва дар ташхис аҳамияти калон доранд. Ҷадвали 1.2 изоферментҳои асосиро нишон медиҳад [11, 724-б.].</w:t>
      </w:r>
    </w:p>
    <w:p>
      <w:pPr>
        <w:spacing w:line="240" w:lineRule="auto" w:after="0"/>
        <w:ind w:firstLine="0"/>
        <w:jc w:val="center"/>
      </w:pPr>
      <w:r>
        <w:rPr>
          <w:rFonts w:ascii="Times New Roman" w:hAnsi="Times New Roman"/>
          <w:b/>
          <w:i w:val="0"/>
          <w:sz w:val="24"/>
        </w:rPr>
        <w:t>Ҷадвали 1.2 — Изоферментҳо ва фраксияҳо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Изофермент</w:t>
            </w:r>
          </w:p>
        </w:tc>
        <w:tc>
          <w:tcPr>
            <w:tcW w:type="dxa" w:w="2835"/>
            <w:shd w:val="clear" w:fill="EDEDED"/>
          </w:tcPr>
          <w:p>
            <w:pPr>
              <w:spacing w:line="240" w:lineRule="auto" w:after="0" w:before="0"/>
              <w:ind w:firstLine="0"/>
              <w:jc w:val="left"/>
            </w:pPr>
            <w:r>
              <w:rPr>
                <w:rFonts w:ascii="Times New Roman" w:hAnsi="Times New Roman"/>
                <w:b/>
                <w:sz w:val="24"/>
              </w:rPr>
              <w:t>Фраксияҳо</w:t>
            </w:r>
          </w:p>
        </w:tc>
        <w:tc>
          <w:tcPr>
            <w:tcW w:type="dxa" w:w="2721"/>
            <w:shd w:val="clear" w:fill="EDEDED"/>
          </w:tcPr>
          <w:p>
            <w:pPr>
              <w:spacing w:line="240" w:lineRule="auto" w:after="0" w:before="0"/>
              <w:ind w:firstLine="0"/>
              <w:jc w:val="left"/>
            </w:pPr>
            <w:r>
              <w:rPr>
                <w:rFonts w:ascii="Times New Roman" w:hAnsi="Times New Roman"/>
                <w:b/>
                <w:sz w:val="24"/>
              </w:rPr>
              <w:t>Ҷои асосӣ</w:t>
            </w:r>
          </w:p>
        </w:tc>
      </w:tr>
      <w:tr>
        <w:tc>
          <w:tcPr>
            <w:tcW w:type="dxa" w:w="2948"/>
          </w:tcPr>
          <w:p>
            <w:pPr>
              <w:spacing w:line="240" w:lineRule="auto" w:after="0" w:before="0"/>
              <w:ind w:firstLine="0"/>
              <w:jc w:val="left"/>
            </w:pPr>
            <w:r>
              <w:rPr>
                <w:rFonts w:ascii="Times New Roman" w:hAnsi="Times New Roman"/>
                <w:b w:val="0"/>
                <w:sz w:val="24"/>
              </w:rPr>
              <w:t>Лактатдегидрогеназа</w:t>
            </w:r>
          </w:p>
        </w:tc>
        <w:tc>
          <w:tcPr>
            <w:tcW w:type="dxa" w:w="2835"/>
          </w:tcPr>
          <w:p>
            <w:pPr>
              <w:spacing w:line="240" w:lineRule="auto" w:after="0" w:before="0"/>
              <w:ind w:firstLine="0"/>
              <w:jc w:val="left"/>
            </w:pPr>
            <w:r>
              <w:rPr>
                <w:rFonts w:ascii="Times New Roman" w:hAnsi="Times New Roman"/>
                <w:b w:val="0"/>
                <w:sz w:val="24"/>
              </w:rPr>
              <w:t>LDH1 – LDH5</w:t>
            </w:r>
          </w:p>
        </w:tc>
        <w:tc>
          <w:tcPr>
            <w:tcW w:type="dxa" w:w="2721"/>
          </w:tcPr>
          <w:p>
            <w:pPr>
              <w:spacing w:line="240" w:lineRule="auto" w:after="0" w:before="0"/>
              <w:ind w:firstLine="0"/>
              <w:jc w:val="left"/>
            </w:pPr>
            <w:r>
              <w:rPr>
                <w:rFonts w:ascii="Times New Roman" w:hAnsi="Times New Roman"/>
                <w:b w:val="0"/>
                <w:sz w:val="24"/>
              </w:rPr>
              <w:t>Дил, ҷигар, мушак</w:t>
            </w:r>
          </w:p>
        </w:tc>
      </w:tr>
      <w:tr>
        <w:tc>
          <w:tcPr>
            <w:tcW w:type="dxa" w:w="2948"/>
          </w:tcPr>
          <w:p>
            <w:pPr>
              <w:spacing w:line="240" w:lineRule="auto" w:after="0" w:before="0"/>
              <w:ind w:firstLine="0"/>
              <w:jc w:val="left"/>
            </w:pPr>
            <w:r>
              <w:rPr>
                <w:rFonts w:ascii="Times New Roman" w:hAnsi="Times New Roman"/>
                <w:b w:val="0"/>
                <w:sz w:val="24"/>
              </w:rPr>
              <w:t>Креатинкиназа</w:t>
            </w:r>
          </w:p>
        </w:tc>
        <w:tc>
          <w:tcPr>
            <w:tcW w:type="dxa" w:w="2835"/>
          </w:tcPr>
          <w:p>
            <w:pPr>
              <w:spacing w:line="240" w:lineRule="auto" w:after="0" w:before="0"/>
              <w:ind w:firstLine="0"/>
              <w:jc w:val="left"/>
            </w:pPr>
            <w:r>
              <w:rPr>
                <w:rFonts w:ascii="Times New Roman" w:hAnsi="Times New Roman"/>
                <w:b w:val="0"/>
                <w:sz w:val="24"/>
              </w:rPr>
              <w:t>CK-MM, CK-MB, CK-BB</w:t>
            </w:r>
          </w:p>
        </w:tc>
        <w:tc>
          <w:tcPr>
            <w:tcW w:type="dxa" w:w="2721"/>
          </w:tcPr>
          <w:p>
            <w:pPr>
              <w:spacing w:line="240" w:lineRule="auto" w:after="0" w:before="0"/>
              <w:ind w:firstLine="0"/>
              <w:jc w:val="left"/>
            </w:pPr>
            <w:r>
              <w:rPr>
                <w:rFonts w:ascii="Times New Roman" w:hAnsi="Times New Roman"/>
                <w:b w:val="0"/>
                <w:sz w:val="24"/>
              </w:rPr>
              <w:t>Мушак, дил, мағзи сар</w:t>
            </w:r>
          </w:p>
        </w:tc>
      </w:tr>
      <w:tr>
        <w:tc>
          <w:tcPr>
            <w:tcW w:type="dxa" w:w="2948"/>
          </w:tcPr>
          <w:p>
            <w:pPr>
              <w:spacing w:line="240" w:lineRule="auto" w:after="0" w:before="0"/>
              <w:ind w:firstLine="0"/>
              <w:jc w:val="left"/>
            </w:pPr>
            <w:r>
              <w:rPr>
                <w:rFonts w:ascii="Times New Roman" w:hAnsi="Times New Roman"/>
                <w:b w:val="0"/>
                <w:sz w:val="24"/>
              </w:rPr>
              <w:t>Алкалин фосфатаза</w:t>
            </w:r>
          </w:p>
        </w:tc>
        <w:tc>
          <w:tcPr>
            <w:tcW w:type="dxa" w:w="2835"/>
          </w:tcPr>
          <w:p>
            <w:pPr>
              <w:spacing w:line="240" w:lineRule="auto" w:after="0" w:before="0"/>
              <w:ind w:firstLine="0"/>
              <w:jc w:val="left"/>
            </w:pPr>
            <w:r>
              <w:rPr>
                <w:rFonts w:ascii="Times New Roman" w:hAnsi="Times New Roman"/>
                <w:b w:val="0"/>
                <w:sz w:val="24"/>
              </w:rPr>
              <w:t>Фраксияи ҷигар ва устухон</w:t>
            </w:r>
          </w:p>
        </w:tc>
        <w:tc>
          <w:tcPr>
            <w:tcW w:type="dxa" w:w="2721"/>
          </w:tcPr>
          <w:p>
            <w:pPr>
              <w:spacing w:line="240" w:lineRule="auto" w:after="0" w:before="0"/>
              <w:ind w:firstLine="0"/>
              <w:jc w:val="left"/>
            </w:pPr>
            <w:r>
              <w:rPr>
                <w:rFonts w:ascii="Times New Roman" w:hAnsi="Times New Roman"/>
                <w:b w:val="0"/>
                <w:sz w:val="24"/>
              </w:rPr>
              <w:t>Ҷигар, устухон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Фаъолияти ферментро ҳисоб кунед. Ягонаи байналмилалии фаъолият (IU) 1 мкмол субстрат дар як дақиқа аст [12, 4-б.]. Дар мутолеа 8 мкмол субстрат дар 4 дақиқа таҷзия мегардад. Ҳисоб: фаъолият = 8 ÷ 4 = 2 IU. Ин ягона дар ҳар лабораторияи ҷаҳон истифода мегардад.</w:t>
      </w:r>
    </w:p>
    <w:p>
      <w:pPr>
        <w:spacing w:line="360" w:lineRule="auto" w:after="0"/>
        <w:ind w:firstLine="709"/>
        <w:jc w:val="both"/>
      </w:pPr>
      <w:r>
        <w:rPr>
          <w:rFonts w:ascii="Times New Roman" w:hAnsi="Times New Roman"/>
          <w:b w:val="0"/>
          <w:i w:val="0"/>
          <w:sz w:val="28"/>
        </w:rPr>
        <w:t>Фаъолияти ферменти хун нишондиҳандаи ҳолати узв аст. Дар инфаркти дил фраксияҳои CK-MB ва LDH1 меафзоянд [11, 726-б.]. Дар осеби ҷигар АлАТ ва АсАТ меафзоянд. Ҳамин нишондиҳандаҳо дар ҳар беморхона корбарӣ мешаванд (таҳлил дар банди 1.3).</w:t>
      </w:r>
    </w:p>
    <w:p>
      <w:pPr>
        <w:spacing w:line="360" w:lineRule="auto" w:after="0"/>
        <w:ind w:firstLine="709"/>
        <w:jc w:val="both"/>
      </w:pPr>
      <w:r>
        <w:rPr>
          <w:rFonts w:ascii="Times New Roman" w:hAnsi="Times New Roman"/>
          <w:b w:val="0"/>
          <w:i w:val="0"/>
          <w:sz w:val="28"/>
        </w:rPr>
        <w:t>Ҷои фаъол аз ҷузвҳои махсус сохта мешавад. Аминокислотаҳои серин, гистидин, цистеин ва аспартат дар аксари ҷойҳои фаъол ҷой доранд [9, 92-б.]. Ҳар ҷузв вазифаи махсус иҷро мекунад: серин пайвасти ковалентии муваққатӣ месозад. Гистидин протонро мегуморад ва медиҳад. Осеби як ҷузв механизми тамомро меистонад [7, 122-б.].</w:t>
      </w:r>
    </w:p>
    <w:p>
      <w:pPr>
        <w:spacing w:line="360" w:lineRule="auto" w:after="0"/>
        <w:ind w:firstLine="709"/>
        <w:jc w:val="both"/>
      </w:pPr>
      <w:r>
        <w:rPr>
          <w:rFonts w:ascii="Times New Roman" w:hAnsi="Times New Roman"/>
          <w:b w:val="0"/>
          <w:i w:val="0"/>
          <w:sz w:val="28"/>
        </w:rPr>
        <w:t>Ионҳои металлӣ кофактори муҳими ферментҳо мебошанд [1, 196-б.]. Руҳ, магний, оҳан ва мис дар ҳазорҳо фермент ҷой доранд. Ҷадвали 1.7 муҳимтарин ионҳоро бо намуна нишон медиҳад. Ками минерал фаъолияти ферментиро зуд мегардонад [10, 8-б.].</w:t>
      </w:r>
    </w:p>
    <w:p>
      <w:pPr>
        <w:spacing w:line="240" w:lineRule="auto" w:after="0"/>
        <w:ind w:firstLine="0"/>
        <w:jc w:val="center"/>
      </w:pPr>
      <w:r>
        <w:rPr>
          <w:rFonts w:ascii="Times New Roman" w:hAnsi="Times New Roman"/>
          <w:b/>
          <w:i w:val="0"/>
          <w:sz w:val="24"/>
        </w:rPr>
        <w:t>Ҷадвали 1.7 — Ионҳои металлӣ ҳамчун кофактор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Ион</w:t>
            </w:r>
          </w:p>
        </w:tc>
        <w:tc>
          <w:tcPr>
            <w:tcW w:type="dxa" w:w="2948"/>
            <w:shd w:val="clear" w:fill="EDEDED"/>
          </w:tcPr>
          <w:p>
            <w:pPr>
              <w:spacing w:line="240" w:lineRule="auto" w:after="0" w:before="0"/>
              <w:ind w:firstLine="0"/>
              <w:jc w:val="left"/>
            </w:pPr>
            <w:r>
              <w:rPr>
                <w:rFonts w:ascii="Times New Roman" w:hAnsi="Times New Roman"/>
                <w:b/>
                <w:sz w:val="24"/>
              </w:rPr>
              <w:t>Ферменти намунавӣ</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Zn2+</w:t>
            </w:r>
          </w:p>
        </w:tc>
        <w:tc>
          <w:tcPr>
            <w:tcW w:type="dxa" w:w="2948"/>
          </w:tcPr>
          <w:p>
            <w:pPr>
              <w:spacing w:line="240" w:lineRule="auto" w:after="0" w:before="0"/>
              <w:ind w:firstLine="0"/>
              <w:jc w:val="left"/>
            </w:pPr>
            <w:r>
              <w:rPr>
                <w:rFonts w:ascii="Times New Roman" w:hAnsi="Times New Roman"/>
                <w:b w:val="0"/>
                <w:sz w:val="24"/>
              </w:rPr>
              <w:t>Карбоангидраза, ДНК-полимераза</w:t>
            </w:r>
          </w:p>
        </w:tc>
        <w:tc>
          <w:tcPr>
            <w:tcW w:type="dxa" w:w="3175"/>
          </w:tcPr>
          <w:p>
            <w:pPr>
              <w:spacing w:line="240" w:lineRule="auto" w:after="0" w:before="0"/>
              <w:ind w:firstLine="0"/>
              <w:jc w:val="left"/>
            </w:pPr>
            <w:r>
              <w:rPr>
                <w:rFonts w:ascii="Times New Roman" w:hAnsi="Times New Roman"/>
                <w:b w:val="0"/>
                <w:sz w:val="24"/>
              </w:rPr>
              <w:t>Пайвасти субстрат</w:t>
            </w:r>
          </w:p>
        </w:tc>
      </w:tr>
      <w:tr>
        <w:tc>
          <w:tcPr>
            <w:tcW w:type="dxa" w:w="2381"/>
          </w:tcPr>
          <w:p>
            <w:pPr>
              <w:spacing w:line="240" w:lineRule="auto" w:after="0" w:before="0"/>
              <w:ind w:firstLine="0"/>
              <w:jc w:val="left"/>
            </w:pPr>
            <w:r>
              <w:rPr>
                <w:rFonts w:ascii="Times New Roman" w:hAnsi="Times New Roman"/>
                <w:b w:val="0"/>
                <w:sz w:val="24"/>
              </w:rPr>
              <w:t>Mg2+</w:t>
            </w:r>
          </w:p>
        </w:tc>
        <w:tc>
          <w:tcPr>
            <w:tcW w:type="dxa" w:w="2948"/>
          </w:tcPr>
          <w:p>
            <w:pPr>
              <w:spacing w:line="240" w:lineRule="auto" w:after="0" w:before="0"/>
              <w:ind w:firstLine="0"/>
              <w:jc w:val="left"/>
            </w:pPr>
            <w:r>
              <w:rPr>
                <w:rFonts w:ascii="Times New Roman" w:hAnsi="Times New Roman"/>
                <w:b w:val="0"/>
                <w:sz w:val="24"/>
              </w:rPr>
              <w:t>Ҳексокиназа, полимеразаҳо</w:t>
            </w:r>
          </w:p>
        </w:tc>
        <w:tc>
          <w:tcPr>
            <w:tcW w:type="dxa" w:w="3175"/>
          </w:tcPr>
          <w:p>
            <w:pPr>
              <w:spacing w:line="240" w:lineRule="auto" w:after="0" w:before="0"/>
              <w:ind w:firstLine="0"/>
              <w:jc w:val="left"/>
            </w:pPr>
            <w:r>
              <w:rPr>
                <w:rFonts w:ascii="Times New Roman" w:hAnsi="Times New Roman"/>
                <w:b w:val="0"/>
                <w:sz w:val="24"/>
              </w:rPr>
              <w:t>Мустаҳками ATP</w:t>
            </w:r>
          </w:p>
        </w:tc>
      </w:tr>
      <w:tr>
        <w:tc>
          <w:tcPr>
            <w:tcW w:type="dxa" w:w="2381"/>
          </w:tcPr>
          <w:p>
            <w:pPr>
              <w:spacing w:line="240" w:lineRule="auto" w:after="0" w:before="0"/>
              <w:ind w:firstLine="0"/>
              <w:jc w:val="left"/>
            </w:pPr>
            <w:r>
              <w:rPr>
                <w:rFonts w:ascii="Times New Roman" w:hAnsi="Times New Roman"/>
                <w:b w:val="0"/>
                <w:sz w:val="24"/>
              </w:rPr>
              <w:t>Fe2+/Fe3+</w:t>
            </w:r>
          </w:p>
        </w:tc>
        <w:tc>
          <w:tcPr>
            <w:tcW w:type="dxa" w:w="2948"/>
          </w:tcPr>
          <w:p>
            <w:pPr>
              <w:spacing w:line="240" w:lineRule="auto" w:after="0" w:before="0"/>
              <w:ind w:firstLine="0"/>
              <w:jc w:val="left"/>
            </w:pPr>
            <w:r>
              <w:rPr>
                <w:rFonts w:ascii="Times New Roman" w:hAnsi="Times New Roman"/>
                <w:b w:val="0"/>
                <w:sz w:val="24"/>
              </w:rPr>
              <w:t>Каталаза, цитохромҳо</w:t>
            </w:r>
          </w:p>
        </w:tc>
        <w:tc>
          <w:tcPr>
            <w:tcW w:type="dxa" w:w="3175"/>
          </w:tcPr>
          <w:p>
            <w:pPr>
              <w:spacing w:line="240" w:lineRule="auto" w:after="0" w:before="0"/>
              <w:ind w:firstLine="0"/>
              <w:jc w:val="left"/>
            </w:pPr>
            <w:r>
              <w:rPr>
                <w:rFonts w:ascii="Times New Roman" w:hAnsi="Times New Roman"/>
                <w:b w:val="0"/>
                <w:sz w:val="24"/>
              </w:rPr>
              <w:t>Интиқоли электрон</w:t>
            </w:r>
          </w:p>
        </w:tc>
      </w:tr>
      <w:tr>
        <w:tc>
          <w:tcPr>
            <w:tcW w:type="dxa" w:w="2381"/>
          </w:tcPr>
          <w:p>
            <w:pPr>
              <w:spacing w:line="240" w:lineRule="auto" w:after="0" w:before="0"/>
              <w:ind w:firstLine="0"/>
              <w:jc w:val="left"/>
            </w:pPr>
            <w:r>
              <w:rPr>
                <w:rFonts w:ascii="Times New Roman" w:hAnsi="Times New Roman"/>
                <w:b w:val="0"/>
                <w:sz w:val="24"/>
              </w:rPr>
              <w:t>Cu2+</w:t>
            </w:r>
          </w:p>
        </w:tc>
        <w:tc>
          <w:tcPr>
            <w:tcW w:type="dxa" w:w="2948"/>
          </w:tcPr>
          <w:p>
            <w:pPr>
              <w:spacing w:line="240" w:lineRule="auto" w:after="0" w:before="0"/>
              <w:ind w:firstLine="0"/>
              <w:jc w:val="left"/>
            </w:pPr>
            <w:r>
              <w:rPr>
                <w:rFonts w:ascii="Times New Roman" w:hAnsi="Times New Roman"/>
                <w:b w:val="0"/>
                <w:sz w:val="24"/>
              </w:rPr>
              <w:t>Цитохромоксидаза</w:t>
            </w:r>
          </w:p>
        </w:tc>
        <w:tc>
          <w:tcPr>
            <w:tcW w:type="dxa" w:w="3175"/>
          </w:tcPr>
          <w:p>
            <w:pPr>
              <w:spacing w:line="240" w:lineRule="auto" w:after="0" w:before="0"/>
              <w:ind w:firstLine="0"/>
              <w:jc w:val="left"/>
            </w:pPr>
            <w:r>
              <w:rPr>
                <w:rFonts w:ascii="Times New Roman" w:hAnsi="Times New Roman"/>
                <w:b w:val="0"/>
                <w:sz w:val="24"/>
              </w:rPr>
              <w:t>Интиқоли электрон</w:t>
            </w:r>
          </w:p>
        </w:tc>
      </w:tr>
      <w:tr>
        <w:tc>
          <w:tcPr>
            <w:tcW w:type="dxa" w:w="2381"/>
          </w:tcPr>
          <w:p>
            <w:pPr>
              <w:spacing w:line="240" w:lineRule="auto" w:after="0" w:before="0"/>
              <w:ind w:firstLine="0"/>
              <w:jc w:val="left"/>
            </w:pPr>
            <w:r>
              <w:rPr>
                <w:rFonts w:ascii="Times New Roman" w:hAnsi="Times New Roman"/>
                <w:b w:val="0"/>
                <w:sz w:val="24"/>
              </w:rPr>
              <w:t>Mn2+</w:t>
            </w:r>
          </w:p>
        </w:tc>
        <w:tc>
          <w:tcPr>
            <w:tcW w:type="dxa" w:w="2948"/>
          </w:tcPr>
          <w:p>
            <w:pPr>
              <w:spacing w:line="240" w:lineRule="auto" w:after="0" w:before="0"/>
              <w:ind w:firstLine="0"/>
              <w:jc w:val="left"/>
            </w:pPr>
            <w:r>
              <w:rPr>
                <w:rFonts w:ascii="Times New Roman" w:hAnsi="Times New Roman"/>
                <w:b w:val="0"/>
                <w:sz w:val="24"/>
              </w:rPr>
              <w:t>Аргиназа</w:t>
            </w:r>
          </w:p>
        </w:tc>
        <w:tc>
          <w:tcPr>
            <w:tcW w:type="dxa" w:w="3175"/>
          </w:tcPr>
          <w:p>
            <w:pPr>
              <w:spacing w:line="240" w:lineRule="auto" w:after="0" w:before="0"/>
              <w:ind w:firstLine="0"/>
              <w:jc w:val="left"/>
            </w:pPr>
            <w:r>
              <w:rPr>
                <w:rFonts w:ascii="Times New Roman" w:hAnsi="Times New Roman"/>
                <w:b w:val="0"/>
                <w:sz w:val="24"/>
              </w:rPr>
              <w:t>Гидролизи уреа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Ферментҳо дар ҳуҷайра таҷзия ва навсозӣ мешаванд. Нима-ҳаёти ферментҳои мубодила аз соатҳо то рӯзҳо аст [13, 126-б.]. Суръати синтез бо талаби ҳуҷайра танзим мегардад Ҳуҷайра ферменти зиёдатиро таҷзия мекунад ва энергияро мегуморад [1, 208-б.]. Ҳамин гардиш мувозанати мубодиларо нигоҳ медорад.</w:t>
      </w:r>
    </w:p>
    <w:p>
      <w:pPr>
        <w:spacing w:line="360" w:lineRule="auto" w:after="0"/>
        <w:ind w:firstLine="709"/>
        <w:jc w:val="left"/>
      </w:pPr>
      <w:r>
        <w:rPr>
          <w:rFonts w:ascii="Times New Roman" w:hAnsi="Times New Roman"/>
          <w:b/>
          <w:i w:val="0"/>
          <w:sz w:val="28"/>
        </w:rPr>
        <w:t>1.2. Механизми катализ ва моделҳои пайвасти субстрат</w:t>
      </w:r>
    </w:p>
    <w:p>
      <w:pPr>
        <w:spacing w:line="360" w:lineRule="auto" w:after="0"/>
        <w:ind w:firstLine="709"/>
        <w:jc w:val="both"/>
      </w:pPr>
      <w:r>
        <w:rPr>
          <w:rFonts w:ascii="Times New Roman" w:hAnsi="Times New Roman"/>
          <w:b w:val="0"/>
          <w:i w:val="0"/>
          <w:sz w:val="28"/>
        </w:rPr>
        <w:t>Катализатор суръати реакцияро бо камкунии энергияи фаъолсозӣ меафзояд [8, 122-б.]. Фермент ин корро бо роҳи мутолеаи воситӣ иҷро мекунад. Субстрат ба ҷои фаъол пайваст мешавад ва мутолеаи воситӣ ҳосил мегардад. Дар ҳамин мутолеа пайвасти ҳидрогенӣ, иони ва гидрофобӣ кор мекунанд [1, 194-б.]. Махсулот ҳосил мешавад ва фермент бетағйир озод мегардад.</w:t>
      </w:r>
    </w:p>
    <w:p>
      <w:pPr>
        <w:spacing w:line="360" w:lineRule="auto" w:after="0"/>
        <w:ind w:firstLine="709"/>
        <w:jc w:val="both"/>
      </w:pPr>
      <w:r>
        <w:rPr>
          <w:rFonts w:ascii="Times New Roman" w:hAnsi="Times New Roman"/>
          <w:b w:val="0"/>
          <w:i w:val="0"/>
          <w:sz w:val="28"/>
        </w:rPr>
        <w:t>Барои шарҳи хусусият ду модель рақобат мекунад. Модели «қулф ва калид»-и Фишер сохтори собити ҷои фаъолро пешниҳод кард [14, 86-б.]. Модели «мутобиқсозии иҷборӣ»-и Кошланд ҷои фаъолро тағйирпазир меҳисобад [2, 58-б.]. Ҷадвали 1.3 ҳарду моделро муқоиса мекунад. Таҷрибаи муосир модели дуюмро тасдиқ мекунад [13, 124-б.].</w:t>
      </w:r>
    </w:p>
    <w:p>
      <w:pPr>
        <w:spacing w:line="240" w:lineRule="auto" w:after="0"/>
        <w:ind w:firstLine="0"/>
        <w:jc w:val="center"/>
      </w:pPr>
      <w:r>
        <w:rPr>
          <w:rFonts w:ascii="Times New Roman" w:hAnsi="Times New Roman"/>
          <w:b/>
          <w:i w:val="0"/>
          <w:sz w:val="24"/>
        </w:rPr>
        <w:t>Ҷадвали 1.3 — Моделҳои пайвасти субстрат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061"/>
            <w:shd w:val="clear" w:fill="EDEDED"/>
          </w:tcPr>
          <w:p>
            <w:pPr>
              <w:spacing w:line="240" w:lineRule="auto" w:after="0" w:before="0"/>
              <w:ind w:firstLine="0"/>
              <w:jc w:val="left"/>
            </w:pPr>
            <w:r>
              <w:rPr>
                <w:rFonts w:ascii="Times New Roman" w:hAnsi="Times New Roman"/>
                <w:b/>
                <w:sz w:val="24"/>
              </w:rPr>
              <w:t>Қулф ва калид</w:t>
            </w:r>
          </w:p>
        </w:tc>
        <w:tc>
          <w:tcPr>
            <w:tcW w:type="dxa" w:w="3061"/>
            <w:shd w:val="clear" w:fill="EDEDED"/>
          </w:tcPr>
          <w:p>
            <w:pPr>
              <w:spacing w:line="240" w:lineRule="auto" w:after="0" w:before="0"/>
              <w:ind w:firstLine="0"/>
              <w:jc w:val="left"/>
            </w:pPr>
            <w:r>
              <w:rPr>
                <w:rFonts w:ascii="Times New Roman" w:hAnsi="Times New Roman"/>
                <w:b/>
                <w:sz w:val="24"/>
              </w:rPr>
              <w:t>Мутобиқсозии иҷборӣ</w:t>
            </w:r>
          </w:p>
        </w:tc>
      </w:tr>
      <w:tr>
        <w:tc>
          <w:tcPr>
            <w:tcW w:type="dxa" w:w="2381"/>
          </w:tcPr>
          <w:p>
            <w:pPr>
              <w:spacing w:line="240" w:lineRule="auto" w:after="0" w:before="0"/>
              <w:ind w:firstLine="0"/>
              <w:jc w:val="left"/>
            </w:pPr>
            <w:r>
              <w:rPr>
                <w:rFonts w:ascii="Times New Roman" w:hAnsi="Times New Roman"/>
                <w:b w:val="0"/>
                <w:sz w:val="24"/>
              </w:rPr>
              <w:t>Ҷои фаъол</w:t>
            </w:r>
          </w:p>
        </w:tc>
        <w:tc>
          <w:tcPr>
            <w:tcW w:type="dxa" w:w="3061"/>
          </w:tcPr>
          <w:p>
            <w:pPr>
              <w:spacing w:line="240" w:lineRule="auto" w:after="0" w:before="0"/>
              <w:ind w:firstLine="0"/>
              <w:jc w:val="left"/>
            </w:pPr>
            <w:r>
              <w:rPr>
                <w:rFonts w:ascii="Times New Roman" w:hAnsi="Times New Roman"/>
                <w:b w:val="0"/>
                <w:sz w:val="24"/>
              </w:rPr>
              <w:t>Сахт ва собит</w:t>
            </w:r>
          </w:p>
        </w:tc>
        <w:tc>
          <w:tcPr>
            <w:tcW w:type="dxa" w:w="3061"/>
          </w:tcPr>
          <w:p>
            <w:pPr>
              <w:spacing w:line="240" w:lineRule="auto" w:after="0" w:before="0"/>
              <w:ind w:firstLine="0"/>
              <w:jc w:val="left"/>
            </w:pPr>
            <w:r>
              <w:rPr>
                <w:rFonts w:ascii="Times New Roman" w:hAnsi="Times New Roman"/>
                <w:b w:val="0"/>
                <w:sz w:val="24"/>
              </w:rPr>
              <w:t>Ғайрисобит ва тағйирпазир</w:t>
            </w:r>
          </w:p>
        </w:tc>
      </w:tr>
      <w:tr>
        <w:tc>
          <w:tcPr>
            <w:tcW w:type="dxa" w:w="2381"/>
          </w:tcPr>
          <w:p>
            <w:pPr>
              <w:spacing w:line="240" w:lineRule="auto" w:after="0" w:before="0"/>
              <w:ind w:firstLine="0"/>
              <w:jc w:val="left"/>
            </w:pPr>
            <w:r>
              <w:rPr>
                <w:rFonts w:ascii="Times New Roman" w:hAnsi="Times New Roman"/>
                <w:b w:val="0"/>
                <w:sz w:val="24"/>
              </w:rPr>
              <w:t>Мутобиқат</w:t>
            </w:r>
          </w:p>
        </w:tc>
        <w:tc>
          <w:tcPr>
            <w:tcW w:type="dxa" w:w="3061"/>
          </w:tcPr>
          <w:p>
            <w:pPr>
              <w:spacing w:line="240" w:lineRule="auto" w:after="0" w:before="0"/>
              <w:ind w:firstLine="0"/>
              <w:jc w:val="left"/>
            </w:pPr>
            <w:r>
              <w:rPr>
                <w:rFonts w:ascii="Times New Roman" w:hAnsi="Times New Roman"/>
                <w:b w:val="0"/>
                <w:sz w:val="24"/>
              </w:rPr>
              <w:t>Пеш аз пайвасти субстрат</w:t>
            </w:r>
          </w:p>
        </w:tc>
        <w:tc>
          <w:tcPr>
            <w:tcW w:type="dxa" w:w="3061"/>
          </w:tcPr>
          <w:p>
            <w:pPr>
              <w:spacing w:line="240" w:lineRule="auto" w:after="0" w:before="0"/>
              <w:ind w:firstLine="0"/>
              <w:jc w:val="left"/>
            </w:pPr>
            <w:r>
              <w:rPr>
                <w:rFonts w:ascii="Times New Roman" w:hAnsi="Times New Roman"/>
                <w:b w:val="0"/>
                <w:sz w:val="24"/>
              </w:rPr>
              <w:t>Баъди пайвасти субстрат</w:t>
            </w:r>
          </w:p>
        </w:tc>
      </w:tr>
      <w:tr>
        <w:tc>
          <w:tcPr>
            <w:tcW w:type="dxa" w:w="2381"/>
          </w:tcPr>
          <w:p>
            <w:pPr>
              <w:spacing w:line="240" w:lineRule="auto" w:after="0" w:before="0"/>
              <w:ind w:firstLine="0"/>
              <w:jc w:val="left"/>
            </w:pPr>
            <w:r>
              <w:rPr>
                <w:rFonts w:ascii="Times New Roman" w:hAnsi="Times New Roman"/>
                <w:b w:val="0"/>
                <w:sz w:val="24"/>
              </w:rPr>
              <w:t>Хусусият</w:t>
            </w:r>
          </w:p>
        </w:tc>
        <w:tc>
          <w:tcPr>
            <w:tcW w:type="dxa" w:w="3061"/>
          </w:tcPr>
          <w:p>
            <w:pPr>
              <w:spacing w:line="240" w:lineRule="auto" w:after="0" w:before="0"/>
              <w:ind w:firstLine="0"/>
              <w:jc w:val="left"/>
            </w:pPr>
            <w:r>
              <w:rPr>
                <w:rFonts w:ascii="Times New Roman" w:hAnsi="Times New Roman"/>
                <w:b w:val="0"/>
                <w:sz w:val="24"/>
              </w:rPr>
              <w:t>Аниб ва собит</w:t>
            </w:r>
          </w:p>
        </w:tc>
        <w:tc>
          <w:tcPr>
            <w:tcW w:type="dxa" w:w="3061"/>
          </w:tcPr>
          <w:p>
            <w:pPr>
              <w:spacing w:line="240" w:lineRule="auto" w:after="0" w:before="0"/>
              <w:ind w:firstLine="0"/>
              <w:jc w:val="left"/>
            </w:pPr>
            <w:r>
              <w:rPr>
                <w:rFonts w:ascii="Times New Roman" w:hAnsi="Times New Roman"/>
                <w:b w:val="0"/>
                <w:sz w:val="24"/>
              </w:rPr>
              <w:t>Аниб ва мутобиқшаванда</w:t>
            </w:r>
          </w:p>
        </w:tc>
      </w:tr>
      <w:tr>
        <w:tc>
          <w:tcPr>
            <w:tcW w:type="dxa" w:w="2381"/>
          </w:tcPr>
          <w:p>
            <w:pPr>
              <w:spacing w:line="240" w:lineRule="auto" w:after="0" w:before="0"/>
              <w:ind w:firstLine="0"/>
              <w:jc w:val="left"/>
            </w:pPr>
            <w:r>
              <w:rPr>
                <w:rFonts w:ascii="Times New Roman" w:hAnsi="Times New Roman"/>
                <w:b w:val="0"/>
                <w:sz w:val="24"/>
              </w:rPr>
              <w:t>Ҳолати муосир</w:t>
            </w:r>
          </w:p>
        </w:tc>
        <w:tc>
          <w:tcPr>
            <w:tcW w:type="dxa" w:w="3061"/>
          </w:tcPr>
          <w:p>
            <w:pPr>
              <w:spacing w:line="240" w:lineRule="auto" w:after="0" w:before="0"/>
              <w:ind w:firstLine="0"/>
              <w:jc w:val="left"/>
            </w:pPr>
            <w:r>
              <w:rPr>
                <w:rFonts w:ascii="Times New Roman" w:hAnsi="Times New Roman"/>
                <w:b w:val="0"/>
                <w:sz w:val="24"/>
              </w:rPr>
              <w:t>Асоси таълимӣ</w:t>
            </w:r>
          </w:p>
        </w:tc>
        <w:tc>
          <w:tcPr>
            <w:tcW w:type="dxa" w:w="3061"/>
          </w:tcPr>
          <w:p>
            <w:pPr>
              <w:spacing w:line="240" w:lineRule="auto" w:after="0" w:before="0"/>
              <w:ind w:firstLine="0"/>
              <w:jc w:val="left"/>
            </w:pPr>
            <w:r>
              <w:rPr>
                <w:rFonts w:ascii="Times New Roman" w:hAnsi="Times New Roman"/>
                <w:b w:val="0"/>
                <w:sz w:val="24"/>
              </w:rPr>
              <w:t>Тасдиқи таҷрибавӣ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Ферментҳо хусусияти аниб доранд: ҳар фермент танҳо бо субстрати махсус кор мекунад [7, 124-б.]. Уреаза танҳо уреаро ва амилаза танҳо крахмалро таҷзия мекунад [15, 88-б.]. Ҷадвали 1.4 хусусиятҳои асосии ферментҳоро ҷамъбаст мекунад.</w:t>
      </w:r>
    </w:p>
    <w:p>
      <w:pPr>
        <w:spacing w:line="240" w:lineRule="auto" w:after="0"/>
        <w:ind w:firstLine="0"/>
        <w:jc w:val="center"/>
      </w:pPr>
      <w:r>
        <w:rPr>
          <w:rFonts w:ascii="Times New Roman" w:hAnsi="Times New Roman"/>
          <w:b/>
          <w:i w:val="0"/>
          <w:sz w:val="24"/>
        </w:rPr>
        <w:t>Ҷадвали 1.4 — Хусусиятҳои асосии ферментҳо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3175"/>
            <w:shd w:val="clear" w:fill="EDEDED"/>
          </w:tcPr>
          <w:p>
            <w:pPr>
              <w:spacing w:line="240" w:lineRule="auto" w:after="0" w:before="0"/>
              <w:ind w:firstLine="0"/>
              <w:jc w:val="left"/>
            </w:pPr>
            <w:r>
              <w:rPr>
                <w:rFonts w:ascii="Times New Roman" w:hAnsi="Times New Roman"/>
                <w:b/>
                <w:sz w:val="24"/>
              </w:rPr>
              <w:t>Мафҳум</w:t>
            </w:r>
          </w:p>
        </w:tc>
        <w:tc>
          <w:tcPr>
            <w:tcW w:type="dxa" w:w="2835"/>
            <w:shd w:val="clear" w:fill="EDEDED"/>
          </w:tcPr>
          <w:p>
            <w:pPr>
              <w:spacing w:line="240" w:lineRule="auto" w:after="0" w:before="0"/>
              <w:ind w:firstLine="0"/>
              <w:jc w:val="left"/>
            </w:pPr>
            <w:r>
              <w:rPr>
                <w:rFonts w:ascii="Times New Roman" w:hAnsi="Times New Roman"/>
                <w:b/>
                <w:sz w:val="24"/>
              </w:rPr>
              <w:t>Мисол</w:t>
            </w:r>
          </w:p>
        </w:tc>
      </w:tr>
      <w:tr>
        <w:tc>
          <w:tcPr>
            <w:tcW w:type="dxa" w:w="2494"/>
          </w:tcPr>
          <w:p>
            <w:pPr>
              <w:spacing w:line="240" w:lineRule="auto" w:after="0" w:before="0"/>
              <w:ind w:firstLine="0"/>
              <w:jc w:val="left"/>
            </w:pPr>
            <w:r>
              <w:rPr>
                <w:rFonts w:ascii="Times New Roman" w:hAnsi="Times New Roman"/>
                <w:b w:val="0"/>
                <w:sz w:val="24"/>
              </w:rPr>
              <w:t>Хусусияти субстрат</w:t>
            </w:r>
          </w:p>
        </w:tc>
        <w:tc>
          <w:tcPr>
            <w:tcW w:type="dxa" w:w="3175"/>
          </w:tcPr>
          <w:p>
            <w:pPr>
              <w:spacing w:line="240" w:lineRule="auto" w:after="0" w:before="0"/>
              <w:ind w:firstLine="0"/>
              <w:jc w:val="left"/>
            </w:pPr>
            <w:r>
              <w:rPr>
                <w:rFonts w:ascii="Times New Roman" w:hAnsi="Times New Roman"/>
                <w:b w:val="0"/>
                <w:sz w:val="24"/>
              </w:rPr>
              <w:t>Танҳо субстрати махсус</w:t>
            </w:r>
          </w:p>
        </w:tc>
        <w:tc>
          <w:tcPr>
            <w:tcW w:type="dxa" w:w="2835"/>
          </w:tcPr>
          <w:p>
            <w:pPr>
              <w:spacing w:line="240" w:lineRule="auto" w:after="0" w:before="0"/>
              <w:ind w:firstLine="0"/>
              <w:jc w:val="left"/>
            </w:pPr>
            <w:r>
              <w:rPr>
                <w:rFonts w:ascii="Times New Roman" w:hAnsi="Times New Roman"/>
                <w:b w:val="0"/>
                <w:sz w:val="24"/>
              </w:rPr>
              <w:t>Уреаза — уреа</w:t>
            </w:r>
          </w:p>
        </w:tc>
      </w:tr>
      <w:tr>
        <w:tc>
          <w:tcPr>
            <w:tcW w:type="dxa" w:w="2494"/>
          </w:tcPr>
          <w:p>
            <w:pPr>
              <w:spacing w:line="240" w:lineRule="auto" w:after="0" w:before="0"/>
              <w:ind w:firstLine="0"/>
              <w:jc w:val="left"/>
            </w:pPr>
            <w:r>
              <w:rPr>
                <w:rFonts w:ascii="Times New Roman" w:hAnsi="Times New Roman"/>
                <w:b w:val="0"/>
                <w:sz w:val="24"/>
              </w:rPr>
              <w:t>Хусусияти реаксия</w:t>
            </w:r>
          </w:p>
        </w:tc>
        <w:tc>
          <w:tcPr>
            <w:tcW w:type="dxa" w:w="3175"/>
          </w:tcPr>
          <w:p>
            <w:pPr>
              <w:spacing w:line="240" w:lineRule="auto" w:after="0" w:before="0"/>
              <w:ind w:firstLine="0"/>
              <w:jc w:val="left"/>
            </w:pPr>
            <w:r>
              <w:rPr>
                <w:rFonts w:ascii="Times New Roman" w:hAnsi="Times New Roman"/>
                <w:b w:val="0"/>
                <w:sz w:val="24"/>
              </w:rPr>
              <w:t>Танҳо як навъи реаксия</w:t>
            </w:r>
          </w:p>
        </w:tc>
        <w:tc>
          <w:tcPr>
            <w:tcW w:type="dxa" w:w="2835"/>
          </w:tcPr>
          <w:p>
            <w:pPr>
              <w:spacing w:line="240" w:lineRule="auto" w:after="0" w:before="0"/>
              <w:ind w:firstLine="0"/>
              <w:jc w:val="left"/>
            </w:pPr>
            <w:r>
              <w:rPr>
                <w:rFonts w:ascii="Times New Roman" w:hAnsi="Times New Roman"/>
                <w:b w:val="0"/>
                <w:sz w:val="24"/>
              </w:rPr>
              <w:t>Амилаза — гидролиз</w:t>
            </w:r>
          </w:p>
        </w:tc>
      </w:tr>
      <w:tr>
        <w:tc>
          <w:tcPr>
            <w:tcW w:type="dxa" w:w="2494"/>
          </w:tcPr>
          <w:p>
            <w:pPr>
              <w:spacing w:line="240" w:lineRule="auto" w:after="0" w:before="0"/>
              <w:ind w:firstLine="0"/>
              <w:jc w:val="left"/>
            </w:pPr>
            <w:r>
              <w:rPr>
                <w:rFonts w:ascii="Times New Roman" w:hAnsi="Times New Roman"/>
                <w:b w:val="0"/>
                <w:sz w:val="24"/>
              </w:rPr>
              <w:t>Самаранокӣ</w:t>
            </w:r>
          </w:p>
        </w:tc>
        <w:tc>
          <w:tcPr>
            <w:tcW w:type="dxa" w:w="3175"/>
          </w:tcPr>
          <w:p>
            <w:pPr>
              <w:spacing w:line="240" w:lineRule="auto" w:after="0" w:before="0"/>
              <w:ind w:firstLine="0"/>
              <w:jc w:val="left"/>
            </w:pPr>
            <w:r>
              <w:rPr>
                <w:rFonts w:ascii="Times New Roman" w:hAnsi="Times New Roman"/>
                <w:b w:val="0"/>
                <w:sz w:val="24"/>
              </w:rPr>
              <w:t>Афзоиши суръати реаксия</w:t>
            </w:r>
          </w:p>
        </w:tc>
        <w:tc>
          <w:tcPr>
            <w:tcW w:type="dxa" w:w="2835"/>
          </w:tcPr>
          <w:p>
            <w:pPr>
              <w:spacing w:line="240" w:lineRule="auto" w:after="0" w:before="0"/>
              <w:ind w:firstLine="0"/>
              <w:jc w:val="left"/>
            </w:pPr>
            <w:r>
              <w:rPr>
                <w:rFonts w:ascii="Times New Roman" w:hAnsi="Times New Roman"/>
                <w:b w:val="0"/>
                <w:sz w:val="24"/>
              </w:rPr>
              <w:t>10^6 – 10^12 маротиба</w:t>
            </w:r>
          </w:p>
        </w:tc>
      </w:tr>
      <w:tr>
        <w:tc>
          <w:tcPr>
            <w:tcW w:type="dxa" w:w="2494"/>
          </w:tcPr>
          <w:p>
            <w:pPr>
              <w:spacing w:line="240" w:lineRule="auto" w:after="0" w:before="0"/>
              <w:ind w:firstLine="0"/>
              <w:jc w:val="left"/>
            </w:pPr>
            <w:r>
              <w:rPr>
                <w:rFonts w:ascii="Times New Roman" w:hAnsi="Times New Roman"/>
                <w:b w:val="0"/>
                <w:sz w:val="24"/>
              </w:rPr>
              <w:t>Танзимпазирӣ</w:t>
            </w:r>
          </w:p>
        </w:tc>
        <w:tc>
          <w:tcPr>
            <w:tcW w:type="dxa" w:w="3175"/>
          </w:tcPr>
          <w:p>
            <w:pPr>
              <w:spacing w:line="240" w:lineRule="auto" w:after="0" w:before="0"/>
              <w:ind w:firstLine="0"/>
              <w:jc w:val="left"/>
            </w:pPr>
            <w:r>
              <w:rPr>
                <w:rFonts w:ascii="Times New Roman" w:hAnsi="Times New Roman"/>
                <w:b w:val="0"/>
                <w:sz w:val="24"/>
              </w:rPr>
              <w:t>Тағйири фаъолият бо сигнал</w:t>
            </w:r>
          </w:p>
        </w:tc>
        <w:tc>
          <w:tcPr>
            <w:tcW w:type="dxa" w:w="2835"/>
          </w:tcPr>
          <w:p>
            <w:pPr>
              <w:spacing w:line="240" w:lineRule="auto" w:after="0" w:before="0"/>
              <w:ind w:firstLine="0"/>
              <w:jc w:val="left"/>
            </w:pPr>
            <w:r>
              <w:rPr>
                <w:rFonts w:ascii="Times New Roman" w:hAnsi="Times New Roman"/>
                <w:b w:val="0"/>
                <w:sz w:val="24"/>
              </w:rPr>
              <w:t>Фосфорнокшавӣ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Таъсири ферментро ба суръат ҳисоб кунед [1, 196-б.]. Бе фермент энергияи фаъолсозӣ 120 кҶ/мол аст. Бо фермент он ба 50 кҶ/мол кам мешавад. Фарқ = 70 кҶ/мол. Нисбати суръат = e^(70000 ÷ (8,314 × 310)) ≈ 5 × 10^11. Суръат садҳо миллиард маротиба меафзояд; ин рақам қувваи катализро нишон медиҳад.</w:t>
      </w:r>
    </w:p>
    <w:p>
      <w:pPr>
        <w:spacing w:line="360" w:lineRule="auto" w:after="0"/>
        <w:ind w:firstLine="709"/>
        <w:jc w:val="both"/>
      </w:pPr>
      <w:r>
        <w:rPr>
          <w:rFonts w:ascii="Times New Roman" w:hAnsi="Times New Roman"/>
          <w:b w:val="0"/>
          <w:i w:val="0"/>
          <w:sz w:val="28"/>
        </w:rPr>
        <w:t>Дар саноат ҳамин қувва корбари васеъ дорад. Ферментҳои тарҳрезӣ барои дорусозӣ ва ғизо истифода мешаванд [16, 312-б.]. Усули интихоби самаранок сифати ферментҳои навро меафзояд [17, 412-б.]. Катализи ферментӣ асоси кимиёи сабз низ мебошад [6, 18-б.]. Барои донишҷӯёни тиб ин маълумот пайвасти фанҳоро медиҳад.</w:t>
      </w:r>
    </w:p>
    <w:p>
      <w:pPr>
        <w:spacing w:line="360" w:lineRule="auto" w:after="0"/>
        <w:ind w:firstLine="709"/>
        <w:jc w:val="both"/>
      </w:pPr>
      <w:r>
        <w:rPr>
          <w:rFonts w:ascii="Times New Roman" w:hAnsi="Times New Roman"/>
          <w:b w:val="0"/>
          <w:i w:val="0"/>
          <w:sz w:val="28"/>
        </w:rPr>
        <w:t>Фаъолияти фермент бо ҳолати иони муҳит пайваст аст. Гурӯҳҳои ҷои фаъол бори худро бо pH тағйир медиҳанд [8, 124-б.]. Дар pH-и номувофиқ пайвасти субстрат суст мегардад. Механизми ин таъсир дар банди 2.3 таҳлил мешавад (нигаред ба Ҷ2.4).</w:t>
      </w:r>
    </w:p>
    <w:p>
      <w:pPr>
        <w:spacing w:line="360" w:lineRule="auto" w:after="0"/>
        <w:ind w:firstLine="709"/>
        <w:jc w:val="both"/>
      </w:pPr>
      <w:r>
        <w:rPr>
          <w:rFonts w:ascii="Times New Roman" w:hAnsi="Times New Roman"/>
          <w:b w:val="0"/>
          <w:i w:val="0"/>
          <w:sz w:val="28"/>
        </w:rPr>
        <w:t>Ҳар реаксияи ферментӣ мутолеаи воситии хосро дорад. Дар гидролизи пептидӣ мутолеаи тетраэдрӣ ҳосил мешавад [1, 198-б.]. Серинпротеазаҳо ин механизми классикиро нишон медиҳанд [9, 94-б.]. Трипсин ва химотрипсин ҳамон механизмро истифода мебаранд. Фарқ танҳо дар хусусияти субстрат аст [15, 90-б.].</w:t>
      </w:r>
    </w:p>
    <w:p>
      <w:pPr>
        <w:spacing w:line="360" w:lineRule="auto" w:after="0"/>
        <w:ind w:firstLine="709"/>
        <w:jc w:val="both"/>
      </w:pPr>
      <w:r>
        <w:rPr>
          <w:rFonts w:ascii="Times New Roman" w:hAnsi="Times New Roman"/>
          <w:b w:val="0"/>
          <w:i w:val="0"/>
          <w:sz w:val="28"/>
        </w:rPr>
        <w:t>Гидролазаҳо гурӯҳи калонтарини ферментҳо мебошанд [15, 90-б.]. Ҳар намуд субстрати махсусро таҷзия мекунад. Ҷадвали 1.8 гидролазаҳои асосиро бо субстрат нишон медиҳад. Ин ферментҳо дар ҳазм ва саноат корбари васеъ доранд [18, 242-б.].</w:t>
      </w:r>
    </w:p>
    <w:p>
      <w:pPr>
        <w:spacing w:line="240" w:lineRule="auto" w:after="0"/>
        <w:ind w:firstLine="0"/>
        <w:jc w:val="center"/>
      </w:pPr>
      <w:r>
        <w:rPr>
          <w:rFonts w:ascii="Times New Roman" w:hAnsi="Times New Roman"/>
          <w:b/>
          <w:i w:val="0"/>
          <w:sz w:val="24"/>
        </w:rPr>
        <w:t>Ҷадвали 1.8 — Гидролазаҳо ва субстратҳо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Фермент</w:t>
            </w:r>
          </w:p>
        </w:tc>
        <w:tc>
          <w:tcPr>
            <w:tcW w:type="dxa" w:w="3061"/>
            <w:shd w:val="clear" w:fill="EDEDED"/>
          </w:tcPr>
          <w:p>
            <w:pPr>
              <w:spacing w:line="240" w:lineRule="auto" w:after="0" w:before="0"/>
              <w:ind w:firstLine="0"/>
              <w:jc w:val="left"/>
            </w:pPr>
            <w:r>
              <w:rPr>
                <w:rFonts w:ascii="Times New Roman" w:hAnsi="Times New Roman"/>
                <w:b/>
                <w:sz w:val="24"/>
              </w:rPr>
              <w:t>Субстрат</w:t>
            </w:r>
          </w:p>
        </w:tc>
        <w:tc>
          <w:tcPr>
            <w:tcW w:type="dxa" w:w="3061"/>
            <w:shd w:val="clear" w:fill="EDEDED"/>
          </w:tcPr>
          <w:p>
            <w:pPr>
              <w:spacing w:line="240" w:lineRule="auto" w:after="0" w:before="0"/>
              <w:ind w:firstLine="0"/>
              <w:jc w:val="left"/>
            </w:pPr>
            <w:r>
              <w:rPr>
                <w:rFonts w:ascii="Times New Roman" w:hAnsi="Times New Roman"/>
                <w:b/>
                <w:sz w:val="24"/>
              </w:rPr>
              <w:t>Махсулот</w:t>
            </w:r>
          </w:p>
        </w:tc>
      </w:tr>
      <w:tr>
        <w:tc>
          <w:tcPr>
            <w:tcW w:type="dxa" w:w="2381"/>
          </w:tcPr>
          <w:p>
            <w:pPr>
              <w:spacing w:line="240" w:lineRule="auto" w:after="0" w:before="0"/>
              <w:ind w:firstLine="0"/>
              <w:jc w:val="left"/>
            </w:pPr>
            <w:r>
              <w:rPr>
                <w:rFonts w:ascii="Times New Roman" w:hAnsi="Times New Roman"/>
                <w:b w:val="0"/>
                <w:sz w:val="24"/>
              </w:rPr>
              <w:t>Амилаза</w:t>
            </w:r>
          </w:p>
        </w:tc>
        <w:tc>
          <w:tcPr>
            <w:tcW w:type="dxa" w:w="3061"/>
          </w:tcPr>
          <w:p>
            <w:pPr>
              <w:spacing w:line="240" w:lineRule="auto" w:after="0" w:before="0"/>
              <w:ind w:firstLine="0"/>
              <w:jc w:val="left"/>
            </w:pPr>
            <w:r>
              <w:rPr>
                <w:rFonts w:ascii="Times New Roman" w:hAnsi="Times New Roman"/>
                <w:b w:val="0"/>
                <w:sz w:val="24"/>
              </w:rPr>
              <w:t>Крахмал, гликоген</w:t>
            </w:r>
          </w:p>
        </w:tc>
        <w:tc>
          <w:tcPr>
            <w:tcW w:type="dxa" w:w="3061"/>
          </w:tcPr>
          <w:p>
            <w:pPr>
              <w:spacing w:line="240" w:lineRule="auto" w:after="0" w:before="0"/>
              <w:ind w:firstLine="0"/>
              <w:jc w:val="left"/>
            </w:pPr>
            <w:r>
              <w:rPr>
                <w:rFonts w:ascii="Times New Roman" w:hAnsi="Times New Roman"/>
                <w:b w:val="0"/>
                <w:sz w:val="24"/>
              </w:rPr>
              <w:t>Молтоза ва декстринҳо</w:t>
            </w:r>
          </w:p>
        </w:tc>
      </w:tr>
      <w:tr>
        <w:tc>
          <w:tcPr>
            <w:tcW w:type="dxa" w:w="2381"/>
          </w:tcPr>
          <w:p>
            <w:pPr>
              <w:spacing w:line="240" w:lineRule="auto" w:after="0" w:before="0"/>
              <w:ind w:firstLine="0"/>
              <w:jc w:val="left"/>
            </w:pPr>
            <w:r>
              <w:rPr>
                <w:rFonts w:ascii="Times New Roman" w:hAnsi="Times New Roman"/>
                <w:b w:val="0"/>
                <w:sz w:val="24"/>
              </w:rPr>
              <w:t>Липаза</w:t>
            </w:r>
          </w:p>
        </w:tc>
        <w:tc>
          <w:tcPr>
            <w:tcW w:type="dxa" w:w="3061"/>
          </w:tcPr>
          <w:p>
            <w:pPr>
              <w:spacing w:line="240" w:lineRule="auto" w:after="0" w:before="0"/>
              <w:ind w:firstLine="0"/>
              <w:jc w:val="left"/>
            </w:pPr>
            <w:r>
              <w:rPr>
                <w:rFonts w:ascii="Times New Roman" w:hAnsi="Times New Roman"/>
                <w:b w:val="0"/>
                <w:sz w:val="24"/>
              </w:rPr>
              <w:t>Равғанҳо</w:t>
            </w:r>
          </w:p>
        </w:tc>
        <w:tc>
          <w:tcPr>
            <w:tcW w:type="dxa" w:w="3061"/>
          </w:tcPr>
          <w:p>
            <w:pPr>
              <w:spacing w:line="240" w:lineRule="auto" w:after="0" w:before="0"/>
              <w:ind w:firstLine="0"/>
              <w:jc w:val="left"/>
            </w:pPr>
            <w:r>
              <w:rPr>
                <w:rFonts w:ascii="Times New Roman" w:hAnsi="Times New Roman"/>
                <w:b w:val="0"/>
                <w:sz w:val="24"/>
              </w:rPr>
              <w:t>Кислотаҳои равғанӣ ва глицерин</w:t>
            </w:r>
          </w:p>
        </w:tc>
      </w:tr>
      <w:tr>
        <w:tc>
          <w:tcPr>
            <w:tcW w:type="dxa" w:w="2381"/>
          </w:tcPr>
          <w:p>
            <w:pPr>
              <w:spacing w:line="240" w:lineRule="auto" w:after="0" w:before="0"/>
              <w:ind w:firstLine="0"/>
              <w:jc w:val="left"/>
            </w:pPr>
            <w:r>
              <w:rPr>
                <w:rFonts w:ascii="Times New Roman" w:hAnsi="Times New Roman"/>
                <w:b w:val="0"/>
                <w:sz w:val="24"/>
              </w:rPr>
              <w:t>Протеазаҳо</w:t>
            </w:r>
          </w:p>
        </w:tc>
        <w:tc>
          <w:tcPr>
            <w:tcW w:type="dxa" w:w="3061"/>
          </w:tcPr>
          <w:p>
            <w:pPr>
              <w:spacing w:line="240" w:lineRule="auto" w:after="0" w:before="0"/>
              <w:ind w:firstLine="0"/>
              <w:jc w:val="left"/>
            </w:pPr>
            <w:r>
              <w:rPr>
                <w:rFonts w:ascii="Times New Roman" w:hAnsi="Times New Roman"/>
                <w:b w:val="0"/>
                <w:sz w:val="24"/>
              </w:rPr>
              <w:t>Сафедаҳо</w:t>
            </w:r>
          </w:p>
        </w:tc>
        <w:tc>
          <w:tcPr>
            <w:tcW w:type="dxa" w:w="3061"/>
          </w:tcPr>
          <w:p>
            <w:pPr>
              <w:spacing w:line="240" w:lineRule="auto" w:after="0" w:before="0"/>
              <w:ind w:firstLine="0"/>
              <w:jc w:val="left"/>
            </w:pPr>
            <w:r>
              <w:rPr>
                <w:rFonts w:ascii="Times New Roman" w:hAnsi="Times New Roman"/>
                <w:b w:val="0"/>
                <w:sz w:val="24"/>
              </w:rPr>
              <w:t>Пептидҳо ва аминокислотаҳо</w:t>
            </w:r>
          </w:p>
        </w:tc>
      </w:tr>
      <w:tr>
        <w:tc>
          <w:tcPr>
            <w:tcW w:type="dxa" w:w="2381"/>
          </w:tcPr>
          <w:p>
            <w:pPr>
              <w:spacing w:line="240" w:lineRule="auto" w:after="0" w:before="0"/>
              <w:ind w:firstLine="0"/>
              <w:jc w:val="left"/>
            </w:pPr>
            <w:r>
              <w:rPr>
                <w:rFonts w:ascii="Times New Roman" w:hAnsi="Times New Roman"/>
                <w:b w:val="0"/>
                <w:sz w:val="24"/>
              </w:rPr>
              <w:t>Нуклеазаҳо</w:t>
            </w:r>
          </w:p>
        </w:tc>
        <w:tc>
          <w:tcPr>
            <w:tcW w:type="dxa" w:w="3061"/>
          </w:tcPr>
          <w:p>
            <w:pPr>
              <w:spacing w:line="240" w:lineRule="auto" w:after="0" w:before="0"/>
              <w:ind w:firstLine="0"/>
              <w:jc w:val="left"/>
            </w:pPr>
            <w:r>
              <w:rPr>
                <w:rFonts w:ascii="Times New Roman" w:hAnsi="Times New Roman"/>
                <w:b w:val="0"/>
                <w:sz w:val="24"/>
              </w:rPr>
              <w:t>ДНК ва РНК</w:t>
            </w:r>
          </w:p>
        </w:tc>
        <w:tc>
          <w:tcPr>
            <w:tcW w:type="dxa" w:w="3061"/>
          </w:tcPr>
          <w:p>
            <w:pPr>
              <w:spacing w:line="240" w:lineRule="auto" w:after="0" w:before="0"/>
              <w:ind w:firstLine="0"/>
              <w:jc w:val="left"/>
            </w:pPr>
            <w:r>
              <w:rPr>
                <w:rFonts w:ascii="Times New Roman" w:hAnsi="Times New Roman"/>
                <w:b w:val="0"/>
                <w:sz w:val="24"/>
              </w:rPr>
              <w:t>Нуклеотидҳо</w:t>
            </w:r>
          </w:p>
        </w:tc>
      </w:tr>
      <w:tr>
        <w:tc>
          <w:tcPr>
            <w:tcW w:type="dxa" w:w="2381"/>
          </w:tcPr>
          <w:p>
            <w:pPr>
              <w:spacing w:line="240" w:lineRule="auto" w:after="0" w:before="0"/>
              <w:ind w:firstLine="0"/>
              <w:jc w:val="left"/>
            </w:pPr>
            <w:r>
              <w:rPr>
                <w:rFonts w:ascii="Times New Roman" w:hAnsi="Times New Roman"/>
                <w:b w:val="0"/>
                <w:sz w:val="24"/>
              </w:rPr>
              <w:t>Уреаза</w:t>
            </w:r>
          </w:p>
        </w:tc>
        <w:tc>
          <w:tcPr>
            <w:tcW w:type="dxa" w:w="3061"/>
          </w:tcPr>
          <w:p>
            <w:pPr>
              <w:spacing w:line="240" w:lineRule="auto" w:after="0" w:before="0"/>
              <w:ind w:firstLine="0"/>
              <w:jc w:val="left"/>
            </w:pPr>
            <w:r>
              <w:rPr>
                <w:rFonts w:ascii="Times New Roman" w:hAnsi="Times New Roman"/>
                <w:b w:val="0"/>
                <w:sz w:val="24"/>
              </w:rPr>
              <w:t>Уреа</w:t>
            </w:r>
          </w:p>
        </w:tc>
        <w:tc>
          <w:tcPr>
            <w:tcW w:type="dxa" w:w="3061"/>
          </w:tcPr>
          <w:p>
            <w:pPr>
              <w:spacing w:line="240" w:lineRule="auto" w:after="0" w:before="0"/>
              <w:ind w:firstLine="0"/>
              <w:jc w:val="left"/>
            </w:pPr>
            <w:r>
              <w:rPr>
                <w:rFonts w:ascii="Times New Roman" w:hAnsi="Times New Roman"/>
                <w:b w:val="0"/>
                <w:sz w:val="24"/>
              </w:rPr>
              <w:t>Аммиак ва CO2</w:t>
            </w:r>
          </w:p>
        </w:tc>
      </w:tr>
      <w:tr>
        <w:tc>
          <w:tcPr>
            <w:tcW w:type="dxa" w:w="2381"/>
          </w:tcPr>
          <w:p>
            <w:pPr>
              <w:spacing w:line="240" w:lineRule="auto" w:after="0" w:before="0"/>
              <w:ind w:firstLine="0"/>
              <w:jc w:val="left"/>
            </w:pPr>
            <w:r>
              <w:rPr>
                <w:rFonts w:ascii="Times New Roman" w:hAnsi="Times New Roman"/>
                <w:b w:val="0"/>
                <w:sz w:val="24"/>
              </w:rPr>
              <w:t>Лактаза</w:t>
            </w:r>
          </w:p>
        </w:tc>
        <w:tc>
          <w:tcPr>
            <w:tcW w:type="dxa" w:w="3061"/>
          </w:tcPr>
          <w:p>
            <w:pPr>
              <w:spacing w:line="240" w:lineRule="auto" w:after="0" w:before="0"/>
              <w:ind w:firstLine="0"/>
              <w:jc w:val="left"/>
            </w:pPr>
            <w:r>
              <w:rPr>
                <w:rFonts w:ascii="Times New Roman" w:hAnsi="Times New Roman"/>
                <w:b w:val="0"/>
                <w:sz w:val="24"/>
              </w:rPr>
              <w:t>Лактоза</w:t>
            </w:r>
          </w:p>
        </w:tc>
        <w:tc>
          <w:tcPr>
            <w:tcW w:type="dxa" w:w="3061"/>
          </w:tcPr>
          <w:p>
            <w:pPr>
              <w:spacing w:line="240" w:lineRule="auto" w:after="0" w:before="0"/>
              <w:ind w:firstLine="0"/>
              <w:jc w:val="left"/>
            </w:pPr>
            <w:r>
              <w:rPr>
                <w:rFonts w:ascii="Times New Roman" w:hAnsi="Times New Roman"/>
                <w:b w:val="0"/>
                <w:sz w:val="24"/>
              </w:rPr>
              <w:t>Глюкоза ва галактоза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Гидролизи крахмал роҳи сода дорад. Амилаза пайвасти альфа-1,4-и полисахаридро мебурад [18, 244-б.]. Молтоза ва декстринҳои кӯтоҳ ҳосил мешаванд. Баъд молтаза молтозаро ба ду глюкоза мегардонад [2, 56-б.]. Ҳамин занҷир ҳазми крахмалро дар бадан пурра мекунад.</w:t>
      </w:r>
    </w:p>
    <w:p>
      <w:pPr>
        <w:spacing w:line="360" w:lineRule="auto" w:after="0"/>
        <w:ind w:firstLine="709"/>
        <w:jc w:val="both"/>
      </w:pPr>
      <w:r>
        <w:rPr>
          <w:rFonts w:ascii="Times New Roman" w:hAnsi="Times New Roman"/>
          <w:b w:val="0"/>
          <w:i w:val="0"/>
          <w:sz w:val="28"/>
        </w:rPr>
        <w:t>Хусусияти аниб дақиқаи кори фермент аст [7, 126-б.]. Уреаза танҳо уреаро ва лактаза танҳо лактозаро таҷзия мекунад [15, 92-б.]. Ҳамин хусусият дар ташхис корбарӣ мешавад (нигаред ба Ҷ1.6). Дар саноат интихоби фермент бо субстрат анҷом мегардад [16, 316-б.].</w:t>
      </w:r>
    </w:p>
    <w:p>
      <w:pPr>
        <w:spacing w:line="360" w:lineRule="auto" w:after="0"/>
        <w:ind w:firstLine="709"/>
        <w:jc w:val="both"/>
      </w:pPr>
      <w:r>
        <w:rPr>
          <w:rFonts w:ascii="Times New Roman" w:hAnsi="Times New Roman"/>
          <w:b w:val="0"/>
          <w:i w:val="0"/>
          <w:sz w:val="28"/>
        </w:rPr>
        <w:t>Каталаза аз фаъолтарин ферментҳо мебошад [8, 130-б.]. Як молекулаи он дар як сония садҳо ҳазор молекулаи H2O2-ро таҷзия мекунад. Карбоангидраза низ миллионҳо реаксия дар сония иҷро мекунад [8, 132-б.]. Ҳамин суръат ҳаёти ҳуҷайраро таъмин мекунад [1, 202-б.].</w:t>
      </w:r>
    </w:p>
    <w:p>
      <w:pPr>
        <w:spacing w:line="360" w:lineRule="auto" w:after="0"/>
        <w:ind w:firstLine="709"/>
        <w:jc w:val="both"/>
      </w:pPr>
      <w:r>
        <w:rPr>
          <w:rFonts w:ascii="Times New Roman" w:hAnsi="Times New Roman"/>
          <w:b w:val="0"/>
          <w:i w:val="0"/>
          <w:sz w:val="28"/>
        </w:rPr>
        <w:t>Ферментҳои микроорганизмҳо гуногунии калон доранд [16, 318-б.]. Бактерияҳо ферментҳои ҳароратдӯст ва намактдӯст доранд [19, 1130-б.]. Ҳамин ферментҳо дар саноат корбари васеъ доранд [17, 420-б.]. Барои кафедра маҷмӯи энзимҳои таълимӣ ҳосил мешавад [6, 26-б.].</w:t>
      </w:r>
    </w:p>
    <w:p>
      <w:pPr>
        <w:spacing w:line="360" w:lineRule="auto" w:after="0"/>
        <w:ind w:firstLine="709"/>
        <w:jc w:val="both"/>
      </w:pPr>
      <w:r>
        <w:rPr>
          <w:rFonts w:ascii="Times New Roman" w:hAnsi="Times New Roman"/>
          <w:b w:val="0"/>
          <w:i w:val="0"/>
          <w:sz w:val="28"/>
        </w:rPr>
        <w:t>Фермент ва катализатори кимиёвӣ фарқи аниб доранд. Ҷадвали 1.10 ҳарду катализаторро муқоиса мекунад [7, 126-б.]. Ҳарду энергияи фаъолсозиро кам мекунанд, вале хусусият фарқ мекунад [1, 194-б.]. Интихоби катализатор ба ҳадафи реаксия вобаста аст [15, 92-б.].</w:t>
      </w:r>
    </w:p>
    <w:p>
      <w:pPr>
        <w:spacing w:line="240" w:lineRule="auto" w:after="0"/>
        <w:ind w:firstLine="0"/>
        <w:jc w:val="center"/>
      </w:pPr>
      <w:r>
        <w:rPr>
          <w:rFonts w:ascii="Times New Roman" w:hAnsi="Times New Roman"/>
          <w:b/>
          <w:i w:val="0"/>
          <w:sz w:val="24"/>
        </w:rPr>
        <w:t>Ҷадвали 1.10 — Фермент ва катализатори кимиёвӣ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948"/>
            <w:shd w:val="clear" w:fill="EDEDED"/>
          </w:tcPr>
          <w:p>
            <w:pPr>
              <w:spacing w:line="240" w:lineRule="auto" w:after="0" w:before="0"/>
              <w:ind w:firstLine="0"/>
              <w:jc w:val="left"/>
            </w:pPr>
            <w:r>
              <w:rPr>
                <w:rFonts w:ascii="Times New Roman" w:hAnsi="Times New Roman"/>
                <w:b/>
                <w:sz w:val="24"/>
              </w:rPr>
              <w:t>Фермент</w:t>
            </w:r>
          </w:p>
        </w:tc>
        <w:tc>
          <w:tcPr>
            <w:tcW w:type="dxa" w:w="2948"/>
            <w:shd w:val="clear" w:fill="EDEDED"/>
          </w:tcPr>
          <w:p>
            <w:pPr>
              <w:spacing w:line="240" w:lineRule="auto" w:after="0" w:before="0"/>
              <w:ind w:firstLine="0"/>
              <w:jc w:val="left"/>
            </w:pPr>
            <w:r>
              <w:rPr>
                <w:rFonts w:ascii="Times New Roman" w:hAnsi="Times New Roman"/>
                <w:b/>
                <w:sz w:val="24"/>
              </w:rPr>
              <w:t>Катализатори кимиёвӣ</w:t>
            </w:r>
          </w:p>
        </w:tc>
      </w:tr>
      <w:tr>
        <w:tc>
          <w:tcPr>
            <w:tcW w:type="dxa" w:w="2608"/>
          </w:tcPr>
          <w:p>
            <w:pPr>
              <w:spacing w:line="240" w:lineRule="auto" w:after="0" w:before="0"/>
              <w:ind w:firstLine="0"/>
              <w:jc w:val="left"/>
            </w:pPr>
            <w:r>
              <w:rPr>
                <w:rFonts w:ascii="Times New Roman" w:hAnsi="Times New Roman"/>
                <w:b w:val="0"/>
                <w:sz w:val="24"/>
              </w:rPr>
              <w:t>Хусусият</w:t>
            </w:r>
          </w:p>
        </w:tc>
        <w:tc>
          <w:tcPr>
            <w:tcW w:type="dxa" w:w="2948"/>
          </w:tcPr>
          <w:p>
            <w:pPr>
              <w:spacing w:line="240" w:lineRule="auto" w:after="0" w:before="0"/>
              <w:ind w:firstLine="0"/>
              <w:jc w:val="left"/>
            </w:pPr>
            <w:r>
              <w:rPr>
                <w:rFonts w:ascii="Times New Roman" w:hAnsi="Times New Roman"/>
                <w:b w:val="0"/>
                <w:sz w:val="24"/>
              </w:rPr>
              <w:t>Аниб ва махсус</w:t>
            </w:r>
          </w:p>
        </w:tc>
        <w:tc>
          <w:tcPr>
            <w:tcW w:type="dxa" w:w="2948"/>
          </w:tcPr>
          <w:p>
            <w:pPr>
              <w:spacing w:line="240" w:lineRule="auto" w:after="0" w:before="0"/>
              <w:ind w:firstLine="0"/>
              <w:jc w:val="left"/>
            </w:pPr>
            <w:r>
              <w:rPr>
                <w:rFonts w:ascii="Times New Roman" w:hAnsi="Times New Roman"/>
                <w:b w:val="0"/>
                <w:sz w:val="24"/>
              </w:rPr>
              <w:t>Васеъ ва умумӣ</w:t>
            </w:r>
          </w:p>
        </w:tc>
      </w:tr>
      <w:tr>
        <w:tc>
          <w:tcPr>
            <w:tcW w:type="dxa" w:w="2608"/>
          </w:tcPr>
          <w:p>
            <w:pPr>
              <w:spacing w:line="240" w:lineRule="auto" w:after="0" w:before="0"/>
              <w:ind w:firstLine="0"/>
              <w:jc w:val="left"/>
            </w:pPr>
            <w:r>
              <w:rPr>
                <w:rFonts w:ascii="Times New Roman" w:hAnsi="Times New Roman"/>
                <w:b w:val="0"/>
                <w:sz w:val="24"/>
              </w:rPr>
              <w:t>Ҷои кор</w:t>
            </w:r>
          </w:p>
        </w:tc>
        <w:tc>
          <w:tcPr>
            <w:tcW w:type="dxa" w:w="2948"/>
          </w:tcPr>
          <w:p>
            <w:pPr>
              <w:spacing w:line="240" w:lineRule="auto" w:after="0" w:before="0"/>
              <w:ind w:firstLine="0"/>
              <w:jc w:val="left"/>
            </w:pPr>
            <w:r>
              <w:rPr>
                <w:rFonts w:ascii="Times New Roman" w:hAnsi="Times New Roman"/>
                <w:b w:val="0"/>
                <w:sz w:val="24"/>
              </w:rPr>
              <w:t>Ҳарорати 37 °C</w:t>
            </w:r>
          </w:p>
        </w:tc>
        <w:tc>
          <w:tcPr>
            <w:tcW w:type="dxa" w:w="2948"/>
          </w:tcPr>
          <w:p>
            <w:pPr>
              <w:spacing w:line="240" w:lineRule="auto" w:after="0" w:before="0"/>
              <w:ind w:firstLine="0"/>
              <w:jc w:val="left"/>
            </w:pPr>
            <w:r>
              <w:rPr>
                <w:rFonts w:ascii="Times New Roman" w:hAnsi="Times New Roman"/>
                <w:b w:val="0"/>
                <w:sz w:val="24"/>
              </w:rPr>
              <w:t>Ҳарорати баланд</w:t>
            </w:r>
          </w:p>
        </w:tc>
      </w:tr>
      <w:tr>
        <w:tc>
          <w:tcPr>
            <w:tcW w:type="dxa" w:w="2608"/>
          </w:tcPr>
          <w:p>
            <w:pPr>
              <w:spacing w:line="240" w:lineRule="auto" w:after="0" w:before="0"/>
              <w:ind w:firstLine="0"/>
              <w:jc w:val="left"/>
            </w:pPr>
            <w:r>
              <w:rPr>
                <w:rFonts w:ascii="Times New Roman" w:hAnsi="Times New Roman"/>
                <w:b w:val="0"/>
                <w:sz w:val="24"/>
              </w:rPr>
              <w:t>Танзим</w:t>
            </w:r>
          </w:p>
        </w:tc>
        <w:tc>
          <w:tcPr>
            <w:tcW w:type="dxa" w:w="2948"/>
          </w:tcPr>
          <w:p>
            <w:pPr>
              <w:spacing w:line="240" w:lineRule="auto" w:after="0" w:before="0"/>
              <w:ind w:firstLine="0"/>
              <w:jc w:val="left"/>
            </w:pPr>
            <w:r>
              <w:rPr>
                <w:rFonts w:ascii="Times New Roman" w:hAnsi="Times New Roman"/>
                <w:b w:val="0"/>
                <w:sz w:val="24"/>
              </w:rPr>
              <w:t>Фаъол ва мутобиқсозӣ</w:t>
            </w:r>
          </w:p>
        </w:tc>
        <w:tc>
          <w:tcPr>
            <w:tcW w:type="dxa" w:w="2948"/>
          </w:tcPr>
          <w:p>
            <w:pPr>
              <w:spacing w:line="240" w:lineRule="auto" w:after="0" w:before="0"/>
              <w:ind w:firstLine="0"/>
              <w:jc w:val="left"/>
            </w:pPr>
            <w:r>
              <w:rPr>
                <w:rFonts w:ascii="Times New Roman" w:hAnsi="Times New Roman"/>
                <w:b w:val="0"/>
                <w:sz w:val="24"/>
              </w:rPr>
              <w:t>Танзим намешавад</w:t>
            </w:r>
          </w:p>
        </w:tc>
      </w:tr>
      <w:tr>
        <w:tc>
          <w:tcPr>
            <w:tcW w:type="dxa" w:w="2608"/>
          </w:tcPr>
          <w:p>
            <w:pPr>
              <w:spacing w:line="240" w:lineRule="auto" w:after="0" w:before="0"/>
              <w:ind w:firstLine="0"/>
              <w:jc w:val="left"/>
            </w:pPr>
            <w:r>
              <w:rPr>
                <w:rFonts w:ascii="Times New Roman" w:hAnsi="Times New Roman"/>
                <w:b w:val="0"/>
                <w:sz w:val="24"/>
              </w:rPr>
              <w:t>Мисол</w:t>
            </w:r>
          </w:p>
        </w:tc>
        <w:tc>
          <w:tcPr>
            <w:tcW w:type="dxa" w:w="2948"/>
          </w:tcPr>
          <w:p>
            <w:pPr>
              <w:spacing w:line="240" w:lineRule="auto" w:after="0" w:before="0"/>
              <w:ind w:firstLine="0"/>
              <w:jc w:val="left"/>
            </w:pPr>
            <w:r>
              <w:rPr>
                <w:rFonts w:ascii="Times New Roman" w:hAnsi="Times New Roman"/>
                <w:b w:val="0"/>
                <w:sz w:val="24"/>
              </w:rPr>
              <w:t>Амилаза</w:t>
            </w:r>
          </w:p>
        </w:tc>
        <w:tc>
          <w:tcPr>
            <w:tcW w:type="dxa" w:w="2948"/>
          </w:tcPr>
          <w:p>
            <w:pPr>
              <w:spacing w:line="240" w:lineRule="auto" w:after="0" w:before="0"/>
              <w:ind w:firstLine="0"/>
              <w:jc w:val="left"/>
            </w:pPr>
            <w:r>
              <w:rPr>
                <w:rFonts w:ascii="Times New Roman" w:hAnsi="Times New Roman"/>
                <w:b w:val="0"/>
                <w:sz w:val="24"/>
              </w:rPr>
              <w:t>Платина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Ҳарду катализатор аз худ дигаргун намешаванд [14, 88-б.]. Фермент бошад ба ҳолати муҳит ҳассос аст [8, 124-б.]. Катализатори кимиёвӣ дар шароити вазнин кор мекунад [15, 94-б.]. Ҳамин фарқ дар тарҳи саноатӣ ҳисоб мешавад [16, 322-б.].</w:t>
      </w:r>
    </w:p>
    <w:p>
      <w:pPr>
        <w:spacing w:line="360" w:lineRule="auto" w:after="0"/>
        <w:ind w:firstLine="709"/>
        <w:jc w:val="left"/>
      </w:pPr>
      <w:r>
        <w:rPr>
          <w:rFonts w:ascii="Times New Roman" w:hAnsi="Times New Roman"/>
          <w:b/>
          <w:i w:val="0"/>
          <w:sz w:val="28"/>
        </w:rPr>
        <w:t>1.3. Таснифот, номгузорӣ ва нақши ташхисӣ</w:t>
      </w:r>
    </w:p>
    <w:p>
      <w:pPr>
        <w:spacing w:line="360" w:lineRule="auto" w:after="0"/>
        <w:ind w:firstLine="709"/>
        <w:jc w:val="both"/>
      </w:pPr>
      <w:r>
        <w:rPr>
          <w:rFonts w:ascii="Times New Roman" w:hAnsi="Times New Roman"/>
          <w:b w:val="0"/>
          <w:i w:val="0"/>
          <w:sz w:val="28"/>
        </w:rPr>
        <w:t>Таснифоти байналмилалии ферментҳо расмӣ аст [20, 6-б.]. Ҳар фермент коди EC дорад: шаш рақам, ки класс, зеркласс ва рақами фармоишро нишон медиҳанд [1, 198-б.]. Ҷадвали 1.5 шаш классро бо реаксия ва мисол нишон медиҳад.</w:t>
      </w:r>
    </w:p>
    <w:p>
      <w:pPr>
        <w:spacing w:line="240" w:lineRule="auto" w:after="0"/>
        <w:ind w:firstLine="0"/>
        <w:jc w:val="center"/>
      </w:pPr>
      <w:r>
        <w:rPr>
          <w:rFonts w:ascii="Times New Roman" w:hAnsi="Times New Roman"/>
          <w:b/>
          <w:i w:val="0"/>
          <w:sz w:val="24"/>
        </w:rPr>
        <w:t>Ҷадвали 1.5 — Классҳои ферментҳо (EC)</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Класс</w:t>
            </w:r>
          </w:p>
        </w:tc>
        <w:tc>
          <w:tcPr>
            <w:tcW w:type="dxa" w:w="2494"/>
            <w:shd w:val="clear" w:fill="EDEDED"/>
          </w:tcPr>
          <w:p>
            <w:pPr>
              <w:spacing w:line="240" w:lineRule="auto" w:after="0" w:before="0"/>
              <w:ind w:firstLine="0"/>
              <w:jc w:val="left"/>
            </w:pPr>
            <w:r>
              <w:rPr>
                <w:rFonts w:ascii="Times New Roman" w:hAnsi="Times New Roman"/>
                <w:b/>
                <w:sz w:val="24"/>
              </w:rPr>
              <w:t>Реаксия</w:t>
            </w:r>
          </w:p>
        </w:tc>
        <w:tc>
          <w:tcPr>
            <w:tcW w:type="dxa" w:w="2608"/>
            <w:shd w:val="clear" w:fill="EDEDED"/>
          </w:tcPr>
          <w:p>
            <w:pPr>
              <w:spacing w:line="240" w:lineRule="auto" w:after="0" w:before="0"/>
              <w:ind w:firstLine="0"/>
              <w:jc w:val="left"/>
            </w:pPr>
            <w:r>
              <w:rPr>
                <w:rFonts w:ascii="Times New Roman" w:hAnsi="Times New Roman"/>
                <w:b/>
                <w:sz w:val="24"/>
              </w:rPr>
              <w:t>Мисоли намунавӣ</w:t>
            </w:r>
          </w:p>
        </w:tc>
        <w:tc>
          <w:tcPr>
            <w:tcW w:type="dxa" w:w="1020"/>
            <w:shd w:val="clear" w:fill="EDEDED"/>
          </w:tcPr>
          <w:p>
            <w:pPr>
              <w:spacing w:line="240" w:lineRule="auto" w:after="0" w:before="0"/>
              <w:ind w:firstLine="0"/>
              <w:jc w:val="left"/>
            </w:pPr>
            <w:r>
              <w:rPr>
                <w:rFonts w:ascii="Times New Roman" w:hAnsi="Times New Roman"/>
                <w:b/>
                <w:sz w:val="24"/>
              </w:rPr>
              <w:t>Коди EC</w:t>
            </w:r>
          </w:p>
        </w:tc>
      </w:tr>
      <w:tr>
        <w:tc>
          <w:tcPr>
            <w:tcW w:type="dxa" w:w="2381"/>
          </w:tcPr>
          <w:p>
            <w:pPr>
              <w:spacing w:line="240" w:lineRule="auto" w:after="0" w:before="0"/>
              <w:ind w:firstLine="0"/>
              <w:jc w:val="left"/>
            </w:pPr>
            <w:r>
              <w:rPr>
                <w:rFonts w:ascii="Times New Roman" w:hAnsi="Times New Roman"/>
                <w:b w:val="0"/>
                <w:sz w:val="24"/>
              </w:rPr>
              <w:t>Оксидоредуктаза</w:t>
            </w:r>
          </w:p>
        </w:tc>
        <w:tc>
          <w:tcPr>
            <w:tcW w:type="dxa" w:w="2494"/>
          </w:tcPr>
          <w:p>
            <w:pPr>
              <w:spacing w:line="240" w:lineRule="auto" w:after="0" w:before="0"/>
              <w:ind w:firstLine="0"/>
              <w:jc w:val="left"/>
            </w:pPr>
            <w:r>
              <w:rPr>
                <w:rFonts w:ascii="Times New Roman" w:hAnsi="Times New Roman"/>
                <w:b w:val="0"/>
                <w:sz w:val="24"/>
              </w:rPr>
              <w:t>Интиқоли электрон</w:t>
            </w:r>
          </w:p>
        </w:tc>
        <w:tc>
          <w:tcPr>
            <w:tcW w:type="dxa" w:w="2608"/>
          </w:tcPr>
          <w:p>
            <w:pPr>
              <w:spacing w:line="240" w:lineRule="auto" w:after="0" w:before="0"/>
              <w:ind w:firstLine="0"/>
              <w:jc w:val="left"/>
            </w:pPr>
            <w:r>
              <w:rPr>
                <w:rFonts w:ascii="Times New Roman" w:hAnsi="Times New Roman"/>
                <w:b w:val="0"/>
                <w:sz w:val="24"/>
              </w:rPr>
              <w:t>Лактатдегидрогеназа</w:t>
            </w:r>
          </w:p>
        </w:tc>
        <w:tc>
          <w:tcPr>
            <w:tcW w:type="dxa" w:w="1020"/>
          </w:tcPr>
          <w:p>
            <w:pPr>
              <w:spacing w:line="240" w:lineRule="auto" w:after="0" w:before="0"/>
              <w:ind w:firstLine="0"/>
              <w:jc w:val="left"/>
            </w:pPr>
            <w:r>
              <w:rPr>
                <w:rFonts w:ascii="Times New Roman" w:hAnsi="Times New Roman"/>
                <w:b w:val="0"/>
                <w:sz w:val="24"/>
              </w:rPr>
              <w:t>1.1.1.27</w:t>
            </w:r>
          </w:p>
        </w:tc>
      </w:tr>
      <w:tr>
        <w:tc>
          <w:tcPr>
            <w:tcW w:type="dxa" w:w="2381"/>
          </w:tcPr>
          <w:p>
            <w:pPr>
              <w:spacing w:line="240" w:lineRule="auto" w:after="0" w:before="0"/>
              <w:ind w:firstLine="0"/>
              <w:jc w:val="left"/>
            </w:pPr>
            <w:r>
              <w:rPr>
                <w:rFonts w:ascii="Times New Roman" w:hAnsi="Times New Roman"/>
                <w:b w:val="0"/>
                <w:sz w:val="24"/>
              </w:rPr>
              <w:t>Трансфераза</w:t>
            </w:r>
          </w:p>
        </w:tc>
        <w:tc>
          <w:tcPr>
            <w:tcW w:type="dxa" w:w="2494"/>
          </w:tcPr>
          <w:p>
            <w:pPr>
              <w:spacing w:line="240" w:lineRule="auto" w:after="0" w:before="0"/>
              <w:ind w:firstLine="0"/>
              <w:jc w:val="left"/>
            </w:pPr>
            <w:r>
              <w:rPr>
                <w:rFonts w:ascii="Times New Roman" w:hAnsi="Times New Roman"/>
                <w:b w:val="0"/>
                <w:sz w:val="24"/>
              </w:rPr>
              <w:t>Интиқоли гурӯҳ</w:t>
            </w:r>
          </w:p>
        </w:tc>
        <w:tc>
          <w:tcPr>
            <w:tcW w:type="dxa" w:w="2608"/>
          </w:tcPr>
          <w:p>
            <w:pPr>
              <w:spacing w:line="240" w:lineRule="auto" w:after="0" w:before="0"/>
              <w:ind w:firstLine="0"/>
              <w:jc w:val="left"/>
            </w:pPr>
            <w:r>
              <w:rPr>
                <w:rFonts w:ascii="Times New Roman" w:hAnsi="Times New Roman"/>
                <w:b w:val="0"/>
                <w:sz w:val="24"/>
              </w:rPr>
              <w:t>Аланинтрансаминаза</w:t>
            </w:r>
          </w:p>
        </w:tc>
        <w:tc>
          <w:tcPr>
            <w:tcW w:type="dxa" w:w="1020"/>
          </w:tcPr>
          <w:p>
            <w:pPr>
              <w:spacing w:line="240" w:lineRule="auto" w:after="0" w:before="0"/>
              <w:ind w:firstLine="0"/>
              <w:jc w:val="left"/>
            </w:pPr>
            <w:r>
              <w:rPr>
                <w:rFonts w:ascii="Times New Roman" w:hAnsi="Times New Roman"/>
                <w:b w:val="0"/>
                <w:sz w:val="24"/>
              </w:rPr>
              <w:t>2.6.1.2</w:t>
            </w:r>
          </w:p>
        </w:tc>
      </w:tr>
      <w:tr>
        <w:tc>
          <w:tcPr>
            <w:tcW w:type="dxa" w:w="2381"/>
          </w:tcPr>
          <w:p>
            <w:pPr>
              <w:spacing w:line="240" w:lineRule="auto" w:after="0" w:before="0"/>
              <w:ind w:firstLine="0"/>
              <w:jc w:val="left"/>
            </w:pPr>
            <w:r>
              <w:rPr>
                <w:rFonts w:ascii="Times New Roman" w:hAnsi="Times New Roman"/>
                <w:b w:val="0"/>
                <w:sz w:val="24"/>
              </w:rPr>
              <w:t>Гидролаза</w:t>
            </w:r>
          </w:p>
        </w:tc>
        <w:tc>
          <w:tcPr>
            <w:tcW w:type="dxa" w:w="2494"/>
          </w:tcPr>
          <w:p>
            <w:pPr>
              <w:spacing w:line="240" w:lineRule="auto" w:after="0" w:before="0"/>
              <w:ind w:firstLine="0"/>
              <w:jc w:val="left"/>
            </w:pPr>
            <w:r>
              <w:rPr>
                <w:rFonts w:ascii="Times New Roman" w:hAnsi="Times New Roman"/>
                <w:b w:val="0"/>
                <w:sz w:val="24"/>
              </w:rPr>
              <w:t>Гидролизи пайвасти</w:t>
            </w:r>
          </w:p>
        </w:tc>
        <w:tc>
          <w:tcPr>
            <w:tcW w:type="dxa" w:w="2608"/>
          </w:tcPr>
          <w:p>
            <w:pPr>
              <w:spacing w:line="240" w:lineRule="auto" w:after="0" w:before="0"/>
              <w:ind w:firstLine="0"/>
              <w:jc w:val="left"/>
            </w:pPr>
            <w:r>
              <w:rPr>
                <w:rFonts w:ascii="Times New Roman" w:hAnsi="Times New Roman"/>
                <w:b w:val="0"/>
                <w:sz w:val="24"/>
              </w:rPr>
              <w:t>Амилаза</w:t>
            </w:r>
          </w:p>
        </w:tc>
        <w:tc>
          <w:tcPr>
            <w:tcW w:type="dxa" w:w="1020"/>
          </w:tcPr>
          <w:p>
            <w:pPr>
              <w:spacing w:line="240" w:lineRule="auto" w:after="0" w:before="0"/>
              <w:ind w:firstLine="0"/>
              <w:jc w:val="left"/>
            </w:pPr>
            <w:r>
              <w:rPr>
                <w:rFonts w:ascii="Times New Roman" w:hAnsi="Times New Roman"/>
                <w:b w:val="0"/>
                <w:sz w:val="24"/>
              </w:rPr>
              <w:t>3.2.1.1</w:t>
            </w:r>
          </w:p>
        </w:tc>
      </w:tr>
      <w:tr>
        <w:tc>
          <w:tcPr>
            <w:tcW w:type="dxa" w:w="2381"/>
          </w:tcPr>
          <w:p>
            <w:pPr>
              <w:spacing w:line="240" w:lineRule="auto" w:after="0" w:before="0"/>
              <w:ind w:firstLine="0"/>
              <w:jc w:val="left"/>
            </w:pPr>
            <w:r>
              <w:rPr>
                <w:rFonts w:ascii="Times New Roman" w:hAnsi="Times New Roman"/>
                <w:b w:val="0"/>
                <w:sz w:val="24"/>
              </w:rPr>
              <w:t>Лиаза</w:t>
            </w:r>
          </w:p>
        </w:tc>
        <w:tc>
          <w:tcPr>
            <w:tcW w:type="dxa" w:w="2494"/>
          </w:tcPr>
          <w:p>
            <w:pPr>
              <w:spacing w:line="240" w:lineRule="auto" w:after="0" w:before="0"/>
              <w:ind w:firstLine="0"/>
              <w:jc w:val="left"/>
            </w:pPr>
            <w:r>
              <w:rPr>
                <w:rFonts w:ascii="Times New Roman" w:hAnsi="Times New Roman"/>
                <w:b w:val="0"/>
                <w:sz w:val="24"/>
              </w:rPr>
              <w:t>Ҷудошавии гурӯҳ</w:t>
            </w:r>
          </w:p>
        </w:tc>
        <w:tc>
          <w:tcPr>
            <w:tcW w:type="dxa" w:w="2608"/>
          </w:tcPr>
          <w:p>
            <w:pPr>
              <w:spacing w:line="240" w:lineRule="auto" w:after="0" w:before="0"/>
              <w:ind w:firstLine="0"/>
              <w:jc w:val="left"/>
            </w:pPr>
            <w:r>
              <w:rPr>
                <w:rFonts w:ascii="Times New Roman" w:hAnsi="Times New Roman"/>
                <w:b w:val="0"/>
                <w:sz w:val="24"/>
              </w:rPr>
              <w:t>Карбоангидраза</w:t>
            </w:r>
          </w:p>
        </w:tc>
        <w:tc>
          <w:tcPr>
            <w:tcW w:type="dxa" w:w="1020"/>
          </w:tcPr>
          <w:p>
            <w:pPr>
              <w:spacing w:line="240" w:lineRule="auto" w:after="0" w:before="0"/>
              <w:ind w:firstLine="0"/>
              <w:jc w:val="left"/>
            </w:pPr>
            <w:r>
              <w:rPr>
                <w:rFonts w:ascii="Times New Roman" w:hAnsi="Times New Roman"/>
                <w:b w:val="0"/>
                <w:sz w:val="24"/>
              </w:rPr>
              <w:t>4.2.1.1</w:t>
            </w:r>
          </w:p>
        </w:tc>
      </w:tr>
      <w:tr>
        <w:tc>
          <w:tcPr>
            <w:tcW w:type="dxa" w:w="2381"/>
          </w:tcPr>
          <w:p>
            <w:pPr>
              <w:spacing w:line="240" w:lineRule="auto" w:after="0" w:before="0"/>
              <w:ind w:firstLine="0"/>
              <w:jc w:val="left"/>
            </w:pPr>
            <w:r>
              <w:rPr>
                <w:rFonts w:ascii="Times New Roman" w:hAnsi="Times New Roman"/>
                <w:b w:val="0"/>
                <w:sz w:val="24"/>
              </w:rPr>
              <w:t>Изомераза</w:t>
            </w:r>
          </w:p>
        </w:tc>
        <w:tc>
          <w:tcPr>
            <w:tcW w:type="dxa" w:w="2494"/>
          </w:tcPr>
          <w:p>
            <w:pPr>
              <w:spacing w:line="240" w:lineRule="auto" w:after="0" w:before="0"/>
              <w:ind w:firstLine="0"/>
              <w:jc w:val="left"/>
            </w:pPr>
            <w:r>
              <w:rPr>
                <w:rFonts w:ascii="Times New Roman" w:hAnsi="Times New Roman"/>
                <w:b w:val="0"/>
                <w:sz w:val="24"/>
              </w:rPr>
              <w:t>Гузариши изомер</w:t>
            </w:r>
          </w:p>
        </w:tc>
        <w:tc>
          <w:tcPr>
            <w:tcW w:type="dxa" w:w="2608"/>
          </w:tcPr>
          <w:p>
            <w:pPr>
              <w:spacing w:line="240" w:lineRule="auto" w:after="0" w:before="0"/>
              <w:ind w:firstLine="0"/>
              <w:jc w:val="left"/>
            </w:pPr>
            <w:r>
              <w:rPr>
                <w:rFonts w:ascii="Times New Roman" w:hAnsi="Times New Roman"/>
                <w:b w:val="0"/>
                <w:sz w:val="24"/>
              </w:rPr>
              <w:t>Триозофосфатизомераза</w:t>
            </w:r>
          </w:p>
        </w:tc>
        <w:tc>
          <w:tcPr>
            <w:tcW w:type="dxa" w:w="1020"/>
          </w:tcPr>
          <w:p>
            <w:pPr>
              <w:spacing w:line="240" w:lineRule="auto" w:after="0" w:before="0"/>
              <w:ind w:firstLine="0"/>
              <w:jc w:val="left"/>
            </w:pPr>
            <w:r>
              <w:rPr>
                <w:rFonts w:ascii="Times New Roman" w:hAnsi="Times New Roman"/>
                <w:b w:val="0"/>
                <w:sz w:val="24"/>
              </w:rPr>
              <w:t>5.3.1.1</w:t>
            </w:r>
          </w:p>
        </w:tc>
      </w:tr>
      <w:tr>
        <w:tc>
          <w:tcPr>
            <w:tcW w:type="dxa" w:w="2381"/>
          </w:tcPr>
          <w:p>
            <w:pPr>
              <w:spacing w:line="240" w:lineRule="auto" w:after="0" w:before="0"/>
              <w:ind w:firstLine="0"/>
              <w:jc w:val="left"/>
            </w:pPr>
            <w:r>
              <w:rPr>
                <w:rFonts w:ascii="Times New Roman" w:hAnsi="Times New Roman"/>
                <w:b w:val="0"/>
                <w:sz w:val="24"/>
              </w:rPr>
              <w:t>Лигаза</w:t>
            </w:r>
          </w:p>
        </w:tc>
        <w:tc>
          <w:tcPr>
            <w:tcW w:type="dxa" w:w="2494"/>
          </w:tcPr>
          <w:p>
            <w:pPr>
              <w:spacing w:line="240" w:lineRule="auto" w:after="0" w:before="0"/>
              <w:ind w:firstLine="0"/>
              <w:jc w:val="left"/>
            </w:pPr>
            <w:r>
              <w:rPr>
                <w:rFonts w:ascii="Times New Roman" w:hAnsi="Times New Roman"/>
                <w:b w:val="0"/>
                <w:sz w:val="24"/>
              </w:rPr>
              <w:t>Пайвасти бо ATP</w:t>
            </w:r>
          </w:p>
        </w:tc>
        <w:tc>
          <w:tcPr>
            <w:tcW w:type="dxa" w:w="2608"/>
          </w:tcPr>
          <w:p>
            <w:pPr>
              <w:spacing w:line="240" w:lineRule="auto" w:after="0" w:before="0"/>
              <w:ind w:firstLine="0"/>
              <w:jc w:val="left"/>
            </w:pPr>
            <w:r>
              <w:rPr>
                <w:rFonts w:ascii="Times New Roman" w:hAnsi="Times New Roman"/>
                <w:b w:val="0"/>
                <w:sz w:val="24"/>
              </w:rPr>
              <w:t>ДНК-лигаза</w:t>
            </w:r>
          </w:p>
        </w:tc>
        <w:tc>
          <w:tcPr>
            <w:tcW w:type="dxa" w:w="1020"/>
          </w:tcPr>
          <w:p>
            <w:pPr>
              <w:spacing w:line="240" w:lineRule="auto" w:after="0" w:before="0"/>
              <w:ind w:firstLine="0"/>
              <w:jc w:val="left"/>
            </w:pPr>
            <w:r>
              <w:rPr>
                <w:rFonts w:ascii="Times New Roman" w:hAnsi="Times New Roman"/>
                <w:b w:val="0"/>
                <w:sz w:val="24"/>
              </w:rPr>
              <w:t>6.5.1.1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узви бадан маҷмӯи ферментии худро дорад. Осеби узв ферментҳои махсусро ба хун мепартояд [2, 62-б.]. Ҷадвали 1.6 ферментҳои асосии ташхисиро нишон медиҳад [11, 728-б.].</w:t>
      </w:r>
    </w:p>
    <w:p>
      <w:pPr>
        <w:spacing w:line="240" w:lineRule="auto" w:after="0"/>
        <w:ind w:firstLine="0"/>
        <w:jc w:val="center"/>
      </w:pPr>
      <w:r>
        <w:rPr>
          <w:rFonts w:ascii="Times New Roman" w:hAnsi="Times New Roman"/>
          <w:b/>
          <w:i w:val="0"/>
          <w:sz w:val="24"/>
        </w:rPr>
        <w:t>Ҷадвали 1.6 — Ферментҳои ташхисии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Фермент</w:t>
            </w:r>
          </w:p>
        </w:tc>
        <w:tc>
          <w:tcPr>
            <w:tcW w:type="dxa" w:w="2721"/>
            <w:shd w:val="clear" w:fill="EDEDED"/>
          </w:tcPr>
          <w:p>
            <w:pPr>
              <w:spacing w:line="240" w:lineRule="auto" w:after="0" w:before="0"/>
              <w:ind w:firstLine="0"/>
              <w:jc w:val="left"/>
            </w:pPr>
            <w:r>
              <w:rPr>
                <w:rFonts w:ascii="Times New Roman" w:hAnsi="Times New Roman"/>
                <w:b/>
                <w:sz w:val="24"/>
              </w:rPr>
              <w:t>Осеби асосӣ</w:t>
            </w:r>
          </w:p>
        </w:tc>
        <w:tc>
          <w:tcPr>
            <w:tcW w:type="dxa" w:w="3061"/>
            <w:shd w:val="clear" w:fill="EDEDED"/>
          </w:tcPr>
          <w:p>
            <w:pPr>
              <w:spacing w:line="240" w:lineRule="auto" w:after="0" w:before="0"/>
              <w:ind w:firstLine="0"/>
              <w:jc w:val="left"/>
            </w:pPr>
            <w:r>
              <w:rPr>
                <w:rFonts w:ascii="Times New Roman" w:hAnsi="Times New Roman"/>
                <w:b/>
                <w:sz w:val="24"/>
              </w:rPr>
              <w:t>Тағйири нишона</w:t>
            </w:r>
          </w:p>
        </w:tc>
      </w:tr>
      <w:tr>
        <w:tc>
          <w:tcPr>
            <w:tcW w:type="dxa" w:w="2721"/>
          </w:tcPr>
          <w:p>
            <w:pPr>
              <w:spacing w:line="240" w:lineRule="auto" w:after="0" w:before="0"/>
              <w:ind w:firstLine="0"/>
              <w:jc w:val="left"/>
            </w:pPr>
            <w:r>
              <w:rPr>
                <w:rFonts w:ascii="Times New Roman" w:hAnsi="Times New Roman"/>
                <w:b w:val="0"/>
                <w:sz w:val="24"/>
              </w:rPr>
              <w:t>АлАТ ва АсАТ</w:t>
            </w:r>
          </w:p>
        </w:tc>
        <w:tc>
          <w:tcPr>
            <w:tcW w:type="dxa" w:w="2721"/>
          </w:tcPr>
          <w:p>
            <w:pPr>
              <w:spacing w:line="240" w:lineRule="auto" w:after="0" w:before="0"/>
              <w:ind w:firstLine="0"/>
              <w:jc w:val="left"/>
            </w:pPr>
            <w:r>
              <w:rPr>
                <w:rFonts w:ascii="Times New Roman" w:hAnsi="Times New Roman"/>
                <w:b w:val="0"/>
                <w:sz w:val="24"/>
              </w:rPr>
              <w:t>Ҷигар</w:t>
            </w:r>
          </w:p>
        </w:tc>
        <w:tc>
          <w:tcPr>
            <w:tcW w:type="dxa" w:w="3061"/>
          </w:tcPr>
          <w:p>
            <w:pPr>
              <w:spacing w:line="240" w:lineRule="auto" w:after="0" w:before="0"/>
              <w:ind w:firstLine="0"/>
              <w:jc w:val="left"/>
            </w:pPr>
            <w:r>
              <w:rPr>
                <w:rFonts w:ascii="Times New Roman" w:hAnsi="Times New Roman"/>
                <w:b w:val="0"/>
                <w:sz w:val="24"/>
              </w:rPr>
              <w:t>Дар гепатит меафзоянд</w:t>
            </w:r>
          </w:p>
        </w:tc>
      </w:tr>
      <w:tr>
        <w:tc>
          <w:tcPr>
            <w:tcW w:type="dxa" w:w="2721"/>
          </w:tcPr>
          <w:p>
            <w:pPr>
              <w:spacing w:line="240" w:lineRule="auto" w:after="0" w:before="0"/>
              <w:ind w:firstLine="0"/>
              <w:jc w:val="left"/>
            </w:pPr>
            <w:r>
              <w:rPr>
                <w:rFonts w:ascii="Times New Roman" w:hAnsi="Times New Roman"/>
                <w:b w:val="0"/>
                <w:sz w:val="24"/>
              </w:rPr>
              <w:t>Креатинкиназа-MB</w:t>
            </w:r>
          </w:p>
        </w:tc>
        <w:tc>
          <w:tcPr>
            <w:tcW w:type="dxa" w:w="2721"/>
          </w:tcPr>
          <w:p>
            <w:pPr>
              <w:spacing w:line="240" w:lineRule="auto" w:after="0" w:before="0"/>
              <w:ind w:firstLine="0"/>
              <w:jc w:val="left"/>
            </w:pPr>
            <w:r>
              <w:rPr>
                <w:rFonts w:ascii="Times New Roman" w:hAnsi="Times New Roman"/>
                <w:b w:val="0"/>
                <w:sz w:val="24"/>
              </w:rPr>
              <w:t>Дил</w:t>
            </w:r>
          </w:p>
        </w:tc>
        <w:tc>
          <w:tcPr>
            <w:tcW w:type="dxa" w:w="3061"/>
          </w:tcPr>
          <w:p>
            <w:pPr>
              <w:spacing w:line="240" w:lineRule="auto" w:after="0" w:before="0"/>
              <w:ind w:firstLine="0"/>
              <w:jc w:val="left"/>
            </w:pPr>
            <w:r>
              <w:rPr>
                <w:rFonts w:ascii="Times New Roman" w:hAnsi="Times New Roman"/>
                <w:b w:val="0"/>
                <w:sz w:val="24"/>
              </w:rPr>
              <w:t>Дар инфаркт меафзоянд</w:t>
            </w:r>
          </w:p>
        </w:tc>
      </w:tr>
      <w:tr>
        <w:tc>
          <w:tcPr>
            <w:tcW w:type="dxa" w:w="2721"/>
          </w:tcPr>
          <w:p>
            <w:pPr>
              <w:spacing w:line="240" w:lineRule="auto" w:after="0" w:before="0"/>
              <w:ind w:firstLine="0"/>
              <w:jc w:val="left"/>
            </w:pPr>
            <w:r>
              <w:rPr>
                <w:rFonts w:ascii="Times New Roman" w:hAnsi="Times New Roman"/>
                <w:b w:val="0"/>
                <w:sz w:val="24"/>
              </w:rPr>
              <w:t>Амилаза ва липаза</w:t>
            </w:r>
          </w:p>
        </w:tc>
        <w:tc>
          <w:tcPr>
            <w:tcW w:type="dxa" w:w="2721"/>
          </w:tcPr>
          <w:p>
            <w:pPr>
              <w:spacing w:line="240" w:lineRule="auto" w:after="0" w:before="0"/>
              <w:ind w:firstLine="0"/>
              <w:jc w:val="left"/>
            </w:pPr>
            <w:r>
              <w:rPr>
                <w:rFonts w:ascii="Times New Roman" w:hAnsi="Times New Roman"/>
                <w:b w:val="0"/>
                <w:sz w:val="24"/>
              </w:rPr>
              <w:t>Гурдачаи ғизоӣ (панкреас)</w:t>
            </w:r>
          </w:p>
        </w:tc>
        <w:tc>
          <w:tcPr>
            <w:tcW w:type="dxa" w:w="3061"/>
          </w:tcPr>
          <w:p>
            <w:pPr>
              <w:spacing w:line="240" w:lineRule="auto" w:after="0" w:before="0"/>
              <w:ind w:firstLine="0"/>
              <w:jc w:val="left"/>
            </w:pPr>
            <w:r>
              <w:rPr>
                <w:rFonts w:ascii="Times New Roman" w:hAnsi="Times New Roman"/>
                <w:b w:val="0"/>
                <w:sz w:val="24"/>
              </w:rPr>
              <w:t>Дар панкреатит меафзоянд</w:t>
            </w:r>
          </w:p>
        </w:tc>
      </w:tr>
      <w:tr>
        <w:tc>
          <w:tcPr>
            <w:tcW w:type="dxa" w:w="2721"/>
          </w:tcPr>
          <w:p>
            <w:pPr>
              <w:spacing w:line="240" w:lineRule="auto" w:after="0" w:before="0"/>
              <w:ind w:firstLine="0"/>
              <w:jc w:val="left"/>
            </w:pPr>
            <w:r>
              <w:rPr>
                <w:rFonts w:ascii="Times New Roman" w:hAnsi="Times New Roman"/>
                <w:b w:val="0"/>
                <w:sz w:val="24"/>
              </w:rPr>
              <w:t>Алкалин фосфатаза</w:t>
            </w:r>
          </w:p>
        </w:tc>
        <w:tc>
          <w:tcPr>
            <w:tcW w:type="dxa" w:w="2721"/>
          </w:tcPr>
          <w:p>
            <w:pPr>
              <w:spacing w:line="240" w:lineRule="auto" w:after="0" w:before="0"/>
              <w:ind w:firstLine="0"/>
              <w:jc w:val="left"/>
            </w:pPr>
            <w:r>
              <w:rPr>
                <w:rFonts w:ascii="Times New Roman" w:hAnsi="Times New Roman"/>
                <w:b w:val="0"/>
                <w:sz w:val="24"/>
              </w:rPr>
              <w:t>Устухон ва ҷигар</w:t>
            </w:r>
          </w:p>
        </w:tc>
        <w:tc>
          <w:tcPr>
            <w:tcW w:type="dxa" w:w="3061"/>
          </w:tcPr>
          <w:p>
            <w:pPr>
              <w:spacing w:line="240" w:lineRule="auto" w:after="0" w:before="0"/>
              <w:ind w:firstLine="0"/>
              <w:jc w:val="left"/>
            </w:pPr>
            <w:r>
              <w:rPr>
                <w:rFonts w:ascii="Times New Roman" w:hAnsi="Times New Roman"/>
                <w:b w:val="0"/>
                <w:sz w:val="24"/>
              </w:rPr>
              <w:t>Дар рахит меафзоянд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Индекси Де-Ритисро ҳисоб кунед [11, 730-б.]. Индекс = АсАТ ÷ АлАТ. Дар бемор АсАТ = 120 U/L ва АлАТ = 240 U/L. Ҳисоб: индекс = 120 ÷ 240 = 0,5. Қиммати камтар аз 1 хусусияти гепатити виралии вазнин аст. Ин индекс дар ташхиси ҳаррӯза корбарӣ мешавад.</w:t>
      </w:r>
    </w:p>
    <w:p>
      <w:pPr>
        <w:spacing w:line="360" w:lineRule="auto" w:after="0"/>
        <w:ind w:firstLine="709"/>
        <w:jc w:val="both"/>
      </w:pPr>
      <w:r>
        <w:rPr>
          <w:rFonts w:ascii="Times New Roman" w:hAnsi="Times New Roman"/>
          <w:b w:val="0"/>
          <w:i w:val="0"/>
          <w:sz w:val="28"/>
        </w:rPr>
        <w:t>Ферментҳо на танҳо дар ташхис, балке дар назорати даво кор мекунанд. Статинҳо фаъолияти HMG-CoA редуктазаро кам мекунанд [21, 64-б.]. Нишондиҳандаҳои хун дар давраи даво ҳар се моҳ нав мегарданд [6, 20-б.]. Ҳамин усул давои шахсиро мутаносиб мекунад.</w:t>
      </w:r>
    </w:p>
    <w:p>
      <w:pPr>
        <w:spacing w:line="360" w:lineRule="auto" w:after="0"/>
        <w:ind w:firstLine="709"/>
        <w:jc w:val="both"/>
      </w:pPr>
      <w:r>
        <w:rPr>
          <w:rFonts w:ascii="Times New Roman" w:hAnsi="Times New Roman"/>
          <w:b w:val="0"/>
          <w:i w:val="0"/>
          <w:sz w:val="28"/>
        </w:rPr>
        <w:t>Камвитаминӣ фаъолияти ферментро зуд мекунад. Ҷадвали 1.9 бемориҳои камвитаминиро бо ферменти осебдидаро нишон медиҳад [10, 10-б.]. Ҳар беморӣ бо коферменти махсус пайваст аст. Ғизои мутанавеъ ин бемориҳоро пешгирӣ мекунад [22, 86-б.].</w:t>
      </w:r>
    </w:p>
    <w:p>
      <w:pPr>
        <w:spacing w:line="240" w:lineRule="auto" w:after="0"/>
        <w:ind w:firstLine="0"/>
        <w:jc w:val="center"/>
      </w:pPr>
      <w:r>
        <w:rPr>
          <w:rFonts w:ascii="Times New Roman" w:hAnsi="Times New Roman"/>
          <w:b/>
          <w:i w:val="0"/>
          <w:sz w:val="24"/>
        </w:rPr>
        <w:t>Ҷадвали 1.9 — Камвитаминӣ ва осеби ферментӣ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Витамин</w:t>
            </w:r>
          </w:p>
        </w:tc>
        <w:tc>
          <w:tcPr>
            <w:tcW w:type="dxa" w:w="2948"/>
            <w:shd w:val="clear" w:fill="EDEDED"/>
          </w:tcPr>
          <w:p>
            <w:pPr>
              <w:spacing w:line="240" w:lineRule="auto" w:after="0" w:before="0"/>
              <w:ind w:firstLine="0"/>
              <w:jc w:val="left"/>
            </w:pPr>
            <w:r>
              <w:rPr>
                <w:rFonts w:ascii="Times New Roman" w:hAnsi="Times New Roman"/>
                <w:b/>
                <w:sz w:val="24"/>
              </w:rPr>
              <w:t>Беморӣ</w:t>
            </w:r>
          </w:p>
        </w:tc>
        <w:tc>
          <w:tcPr>
            <w:tcW w:type="dxa" w:w="3742"/>
            <w:shd w:val="clear" w:fill="EDEDED"/>
          </w:tcPr>
          <w:p>
            <w:pPr>
              <w:spacing w:line="240" w:lineRule="auto" w:after="0" w:before="0"/>
              <w:ind w:firstLine="0"/>
              <w:jc w:val="left"/>
            </w:pPr>
            <w:r>
              <w:rPr>
                <w:rFonts w:ascii="Times New Roman" w:hAnsi="Times New Roman"/>
                <w:b/>
                <w:sz w:val="24"/>
              </w:rPr>
              <w:t>Ферменти осебдӣ</w:t>
            </w:r>
          </w:p>
        </w:tc>
      </w:tr>
      <w:tr>
        <w:tc>
          <w:tcPr>
            <w:tcW w:type="dxa" w:w="1814"/>
          </w:tcPr>
          <w:p>
            <w:pPr>
              <w:spacing w:line="240" w:lineRule="auto" w:after="0" w:before="0"/>
              <w:ind w:firstLine="0"/>
              <w:jc w:val="left"/>
            </w:pPr>
            <w:r>
              <w:rPr>
                <w:rFonts w:ascii="Times New Roman" w:hAnsi="Times New Roman"/>
                <w:b w:val="0"/>
                <w:sz w:val="24"/>
              </w:rPr>
              <w:t>B1</w:t>
            </w:r>
          </w:p>
        </w:tc>
        <w:tc>
          <w:tcPr>
            <w:tcW w:type="dxa" w:w="2948"/>
          </w:tcPr>
          <w:p>
            <w:pPr>
              <w:spacing w:line="240" w:lineRule="auto" w:after="0" w:before="0"/>
              <w:ind w:firstLine="0"/>
              <w:jc w:val="left"/>
            </w:pPr>
            <w:r>
              <w:rPr>
                <w:rFonts w:ascii="Times New Roman" w:hAnsi="Times New Roman"/>
                <w:b w:val="0"/>
                <w:sz w:val="24"/>
              </w:rPr>
              <w:t>Бери-бери</w:t>
            </w:r>
          </w:p>
        </w:tc>
        <w:tc>
          <w:tcPr>
            <w:tcW w:type="dxa" w:w="3742"/>
          </w:tcPr>
          <w:p>
            <w:pPr>
              <w:spacing w:line="240" w:lineRule="auto" w:after="0" w:before="0"/>
              <w:ind w:firstLine="0"/>
              <w:jc w:val="left"/>
            </w:pPr>
            <w:r>
              <w:rPr>
                <w:rFonts w:ascii="Times New Roman" w:hAnsi="Times New Roman"/>
                <w:b w:val="0"/>
                <w:sz w:val="24"/>
              </w:rPr>
              <w:t>Пируватдегидрогеназа</w:t>
            </w:r>
          </w:p>
        </w:tc>
      </w:tr>
      <w:tr>
        <w:tc>
          <w:tcPr>
            <w:tcW w:type="dxa" w:w="1814"/>
          </w:tcPr>
          <w:p>
            <w:pPr>
              <w:spacing w:line="240" w:lineRule="auto" w:after="0" w:before="0"/>
              <w:ind w:firstLine="0"/>
              <w:jc w:val="left"/>
            </w:pPr>
            <w:r>
              <w:rPr>
                <w:rFonts w:ascii="Times New Roman" w:hAnsi="Times New Roman"/>
                <w:b w:val="0"/>
                <w:sz w:val="24"/>
              </w:rPr>
              <w:t>B3</w:t>
            </w:r>
          </w:p>
        </w:tc>
        <w:tc>
          <w:tcPr>
            <w:tcW w:type="dxa" w:w="2948"/>
          </w:tcPr>
          <w:p>
            <w:pPr>
              <w:spacing w:line="240" w:lineRule="auto" w:after="0" w:before="0"/>
              <w:ind w:firstLine="0"/>
              <w:jc w:val="left"/>
            </w:pPr>
            <w:r>
              <w:rPr>
                <w:rFonts w:ascii="Times New Roman" w:hAnsi="Times New Roman"/>
                <w:b w:val="0"/>
                <w:sz w:val="24"/>
              </w:rPr>
              <w:t>Пеллагра</w:t>
            </w:r>
          </w:p>
        </w:tc>
        <w:tc>
          <w:tcPr>
            <w:tcW w:type="dxa" w:w="3742"/>
          </w:tcPr>
          <w:p>
            <w:pPr>
              <w:spacing w:line="240" w:lineRule="auto" w:after="0" w:before="0"/>
              <w:ind w:firstLine="0"/>
              <w:jc w:val="left"/>
            </w:pPr>
            <w:r>
              <w:rPr>
                <w:rFonts w:ascii="Times New Roman" w:hAnsi="Times New Roman"/>
                <w:b w:val="0"/>
                <w:sz w:val="24"/>
              </w:rPr>
              <w:t>Дегидрогеназаҳои NAD</w:t>
            </w:r>
          </w:p>
        </w:tc>
      </w:tr>
      <w:tr>
        <w:tc>
          <w:tcPr>
            <w:tcW w:type="dxa" w:w="1814"/>
          </w:tcPr>
          <w:p>
            <w:pPr>
              <w:spacing w:line="240" w:lineRule="auto" w:after="0" w:before="0"/>
              <w:ind w:firstLine="0"/>
              <w:jc w:val="left"/>
            </w:pPr>
            <w:r>
              <w:rPr>
                <w:rFonts w:ascii="Times New Roman" w:hAnsi="Times New Roman"/>
                <w:b w:val="0"/>
                <w:sz w:val="24"/>
              </w:rPr>
              <w:t>B6</w:t>
            </w:r>
          </w:p>
        </w:tc>
        <w:tc>
          <w:tcPr>
            <w:tcW w:type="dxa" w:w="2948"/>
          </w:tcPr>
          <w:p>
            <w:pPr>
              <w:spacing w:line="240" w:lineRule="auto" w:after="0" w:before="0"/>
              <w:ind w:firstLine="0"/>
              <w:jc w:val="left"/>
            </w:pPr>
            <w:r>
              <w:rPr>
                <w:rFonts w:ascii="Times New Roman" w:hAnsi="Times New Roman"/>
                <w:b w:val="0"/>
                <w:sz w:val="24"/>
              </w:rPr>
              <w:t>Камвитаминии B6</w:t>
            </w:r>
          </w:p>
        </w:tc>
        <w:tc>
          <w:tcPr>
            <w:tcW w:type="dxa" w:w="3742"/>
          </w:tcPr>
          <w:p>
            <w:pPr>
              <w:spacing w:line="240" w:lineRule="auto" w:after="0" w:before="0"/>
              <w:ind w:firstLine="0"/>
              <w:jc w:val="left"/>
            </w:pPr>
            <w:r>
              <w:rPr>
                <w:rFonts w:ascii="Times New Roman" w:hAnsi="Times New Roman"/>
                <w:b w:val="0"/>
                <w:sz w:val="24"/>
              </w:rPr>
              <w:t>Трансаминазаҳо</w:t>
            </w:r>
          </w:p>
        </w:tc>
      </w:tr>
      <w:tr>
        <w:tc>
          <w:tcPr>
            <w:tcW w:type="dxa" w:w="1814"/>
          </w:tcPr>
          <w:p>
            <w:pPr>
              <w:spacing w:line="240" w:lineRule="auto" w:after="0" w:before="0"/>
              <w:ind w:firstLine="0"/>
              <w:jc w:val="left"/>
            </w:pPr>
            <w:r>
              <w:rPr>
                <w:rFonts w:ascii="Times New Roman" w:hAnsi="Times New Roman"/>
                <w:b w:val="0"/>
                <w:sz w:val="24"/>
              </w:rPr>
              <w:t>B7</w:t>
            </w:r>
          </w:p>
        </w:tc>
        <w:tc>
          <w:tcPr>
            <w:tcW w:type="dxa" w:w="2948"/>
          </w:tcPr>
          <w:p>
            <w:pPr>
              <w:spacing w:line="240" w:lineRule="auto" w:after="0" w:before="0"/>
              <w:ind w:firstLine="0"/>
              <w:jc w:val="left"/>
            </w:pPr>
            <w:r>
              <w:rPr>
                <w:rFonts w:ascii="Times New Roman" w:hAnsi="Times New Roman"/>
                <w:b w:val="0"/>
                <w:sz w:val="24"/>
              </w:rPr>
              <w:t>Осеби пӯст ва мӯй</w:t>
            </w:r>
          </w:p>
        </w:tc>
        <w:tc>
          <w:tcPr>
            <w:tcW w:type="dxa" w:w="3742"/>
          </w:tcPr>
          <w:p>
            <w:pPr>
              <w:spacing w:line="240" w:lineRule="auto" w:after="0" w:before="0"/>
              <w:ind w:firstLine="0"/>
              <w:jc w:val="left"/>
            </w:pPr>
            <w:r>
              <w:rPr>
                <w:rFonts w:ascii="Times New Roman" w:hAnsi="Times New Roman"/>
                <w:b w:val="0"/>
                <w:sz w:val="24"/>
              </w:rPr>
              <w:t>Карбоксилазаҳо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ташхиси муосир ферментҳо ҳамчун воситаи санҷиш кор мекунанд. Усули ЭЛАИЗА бо антитело ва фермент нишондиҳандаро чен мекунад [11, 734-б.]. Полимеразаи ДНК дар санҷиши ПТР корбарӣ дорад [1, 200-б.]. Ҳамин усулҳо ташхисро дақиқ ва зуд мекунанд [6, 22-б.].</w:t>
      </w:r>
    </w:p>
    <w:p>
      <w:pPr>
        <w:spacing w:line="360" w:lineRule="auto" w:after="0"/>
        <w:ind w:firstLine="709"/>
        <w:jc w:val="both"/>
      </w:pPr>
      <w:r>
        <w:rPr>
          <w:rFonts w:ascii="Times New Roman" w:hAnsi="Times New Roman"/>
          <w:b w:val="0"/>
          <w:i w:val="0"/>
          <w:sz w:val="28"/>
        </w:rPr>
        <w:t>Ферментҳо дар санъат корбари калон доранд. Энзимҳо дар истеҳсоли дору, ғизо ва коғаз кор мекунанд [16, 314-б.]. Протеазаҳо дар тозакунии контактии лабораторӣ корбарӣ мешаванд [17, 414-б.]. Липазаҳо равғанҳои доруворро месозанд [18, 246-б.]. Дар Тоҷикистон корхонаҳои ғизоӣ аз энзимҳо истифода мебаранд [6, 24-б.].</w:t>
      </w:r>
    </w:p>
    <w:p>
      <w:pPr>
        <w:spacing w:line="360" w:lineRule="auto" w:after="0"/>
        <w:ind w:firstLine="709"/>
        <w:jc w:val="both"/>
      </w:pPr>
      <w:r>
        <w:rPr>
          <w:rFonts w:ascii="Times New Roman" w:hAnsi="Times New Roman"/>
          <w:b w:val="0"/>
          <w:i w:val="0"/>
          <w:sz w:val="28"/>
        </w:rPr>
        <w:t>Ферментҳо дар муҳити зист нақши калон доранд. Энзимҳои микроорганизмҳо зангҳои нафтро таҷзия мекунанд [17, 418-б.]. Компостсозӣ бо ферментҳо суръат мебахшад [18, 254-б.]. Ин роҳ кимиёи сабзро мустаҳкам мекунад [16, 320-б.]. Барои шаҳрҳо ҳамин технология фоиданок аст [6, 26-б.].</w:t>
      </w:r>
    </w:p>
    <w:p>
      <w:pPr>
        <w:spacing w:line="360" w:lineRule="auto" w:after="0"/>
        <w:ind w:firstLine="709"/>
        <w:jc w:val="both"/>
      </w:pPr>
      <w:r>
        <w:rPr>
          <w:rFonts w:ascii="Times New Roman" w:hAnsi="Times New Roman"/>
          <w:b w:val="0"/>
          <w:i w:val="0"/>
          <w:sz w:val="28"/>
        </w:rPr>
        <w:t>Ферментҳо дар хобгоҳ ва мактаб корбари таълимӣ доранд [23, 55-б.]. Таҷрибаи амилаза арзон ва бехатар аст (нигаред ба банди 3.1). Чунин таҷриба назарияи бандҳои якум ва дуюмро мустаҳкам мекунад [6, 24-б.]. Натиҷаи таҷриба дар Замимаи Б нишон дода шудааст.</w:t>
      </w:r>
    </w:p>
    <w:p>
      <w:pPr>
        <w:spacing w:line="360" w:lineRule="auto" w:after="0"/>
        <w:ind w:firstLine="709"/>
        <w:jc w:val="both"/>
      </w:pPr>
      <w:r>
        <w:rPr>
          <w:rFonts w:ascii="Times New Roman" w:hAnsi="Times New Roman"/>
          <w:b w:val="0"/>
          <w:i w:val="0"/>
          <w:sz w:val="28"/>
        </w:rPr>
        <w:t>Ферментҳо нигоҳдории махсус талаб мекунанд [5, 98-б.]. Дар ҳарорати −20 °C фаъолият чанд моҳ мемонад [5, 100-б.]. Такрори яхсолшавӣ фаъолиятро кам мекунад [23, 60-б.]. Ҳар лаборатория рӯзномаи нигоҳдориро дорад [5, 102-б.]. Нишондиҳандаи фаъолият сифатро нишон медиҳад.</w:t>
      </w:r>
    </w:p>
    <w:p>
      <w:pPr>
        <w:spacing w:line="360" w:lineRule="auto" w:after="0"/>
        <w:ind w:firstLine="709"/>
        <w:jc w:val="both"/>
      </w:pPr>
      <w:r>
        <w:rPr>
          <w:rFonts w:ascii="Times New Roman" w:hAnsi="Times New Roman"/>
          <w:b w:val="0"/>
          <w:i w:val="0"/>
          <w:sz w:val="28"/>
        </w:rPr>
        <w:t>Нӣва-ҳаёти фермент бо сохтор вобаста аст [13, 126-б.]. Ферментҳои мубодила рӯзҳо фаъол мебошанд. Ферментҳои ҳазмӣ дар соатҳо навсозӣ мегарданд [2, 72-б.]. Ҳуҷайра ферменти кӯҳнаро ба протасома мебарад [1, 208-б.]. Ҳамин гардиш фаъолияти мӯътадилро нигоҳ медорад.</w:t>
      </w:r>
    </w:p>
    <w:p>
      <w:pPr>
        <w:spacing w:line="360" w:lineRule="auto" w:after="0"/>
        <w:ind w:firstLine="709"/>
        <w:jc w:val="both"/>
      </w:pPr>
      <w:r>
        <w:rPr>
          <w:rFonts w:ascii="Times New Roman" w:hAnsi="Times New Roman"/>
          <w:b w:val="0"/>
          <w:i w:val="0"/>
          <w:sz w:val="28"/>
        </w:rPr>
        <w:t>Ҳазми крахмал дар бадан чанд марҳила дорад [18, 246-б.]. Амилазаи ошхона дар банд кор мекунад. Амилазаи гурдачаи ғизоӣ корро идома медиҳад [2, 74-б.]. Молтоза ва лактаза глюкозаи ниҳоиро медиҳанд [3, 78-б.]. Глюкоза ба хун мегузарад ва энергия месозад [4, 44-б.].</w:t>
      </w:r>
    </w:p>
    <w:p>
      <w:pPr>
        <w:spacing w:line="360" w:lineRule="auto" w:after="0"/>
        <w:ind w:firstLine="709"/>
        <w:jc w:val="both"/>
      </w:pPr>
      <w:r>
        <w:rPr>
          <w:rFonts w:ascii="Times New Roman" w:hAnsi="Times New Roman"/>
          <w:b w:val="0"/>
          <w:i w:val="0"/>
          <w:sz w:val="28"/>
        </w:rPr>
        <w:t>Дар ташхиси кӯдакона ферментҳо низ корбарӣ мешаванд [11, 744-б.]. Алкалин фосфатазаи баланд дар рушди устухон мӯътадил аст [3, 82-б.]. Дар рахит фаъолияти он ва ҳолати втамини D пайвастанд [10, 18-б.]. Санҷиш барвақт давои пурсамарро медиҳад [22, 90-б.].</w:t>
      </w:r>
    </w:p>
    <w:p>
      <w:pPr>
        <w:spacing w:line="360" w:lineRule="auto" w:after="0"/>
        <w:ind w:firstLine="709"/>
        <w:jc w:val="both"/>
      </w:pPr>
      <w:r>
        <w:rPr>
          <w:rFonts w:ascii="Times New Roman" w:hAnsi="Times New Roman"/>
          <w:b w:val="0"/>
          <w:i w:val="0"/>
          <w:sz w:val="28"/>
        </w:rPr>
        <w:t>Пайвасти фермент ва субстрат дуҷониба аст [8, 122-б.]. Субстрат сохтори ферментро каме тағйир медиҳад. Ин тағйир реаксияро осон мекунад [1, 196-б.]. Ҷои фаъол ба шакли мутолеаи воситӣ мутобиқ мегардад. Модели мутобиқсозии иҷборӣ ҳаминро тасдиқ мекунад (нигаред ба Ҷ1.3). Ҳамин хусусият ферментро аз шабакаи дигар фарқ мекунад [13, 124-б.].</w:t>
      </w:r>
    </w:p>
    <w:p>
      <w:pPr>
        <w:spacing w:line="360" w:lineRule="auto" w:after="0"/>
        <w:ind w:firstLine="709"/>
        <w:jc w:val="both"/>
      </w:pPr>
      <w:r>
        <w:rPr>
          <w:rFonts w:ascii="Times New Roman" w:hAnsi="Times New Roman"/>
          <w:b w:val="0"/>
          <w:i w:val="0"/>
          <w:sz w:val="28"/>
        </w:rPr>
        <w:t>Ҷои фаъол дар реаксияҳои дусубстрата ду қисм дорад [1, 202-б.]. Ҳар субстрат ба ҷои худ мебандад. Трансаминаза намунаи классикии чунин кор аст [2, 68-б.]. Кофермент дар ҷои фаъол мемонад ва гурӯҳро интиқол медиҳад [2, 54-б.]. Бе кофермент реаксия сурат намегирад. Ин мисол пайвасти витамин ва мубодиларо нишон медиҳад (нигаред ба Ҷ1.1).</w:t>
      </w:r>
    </w:p>
    <w:p>
      <w:pPr>
        <w:spacing w:line="360" w:lineRule="auto" w:after="0"/>
        <w:ind w:firstLine="709"/>
        <w:jc w:val="both"/>
      </w:pPr>
      <w:r>
        <w:rPr>
          <w:rFonts w:ascii="Times New Roman" w:hAnsi="Times New Roman"/>
          <w:b w:val="0"/>
          <w:i w:val="0"/>
          <w:sz w:val="28"/>
        </w:rPr>
        <w:t>Ферментҳо ба мутация ҳассосанд [4, 48-б.]. Осеби ген сохтори ферментро тағйир медиҳад [3, 82-б.]. Фенилкетонурия намунаи классикии ин осеб аст [3, 84-б.]. Ферменти осебдида субстратро таҷзия намекунад. Санҷиши навродӣ бемориро зуд меёбад [10, 20-б.]. Ғизои махсус бемориҳои вазнинро пешгирӣ мекунад [22, 86-б.].</w:t>
      </w:r>
    </w:p>
    <w:p>
      <w:pPr>
        <w:spacing w:line="360" w:lineRule="auto" w:after="0"/>
        <w:ind w:firstLine="709"/>
        <w:jc w:val="both"/>
      </w:pPr>
      <w:r>
        <w:rPr>
          <w:rFonts w:ascii="Times New Roman" w:hAnsi="Times New Roman"/>
          <w:b w:val="0"/>
          <w:i w:val="0"/>
          <w:sz w:val="28"/>
        </w:rPr>
        <w:t>Дар дорухонаҳо препаратҳои энзимӣ ҷой доранд [18, 252-б.]. Панкреатин ферментҳои ҳазми махсусро дорад [22, 88-б.]. Он дар ками ферментҳои гурдачаи ғизоӣ корбарӣ мешавад [3, 80-б.]. Ҳар препарат танҳо бо таъйиноти духтур истифода мегардад [21, 86-б.]. Интихоби нодуруст фоиданок нест [4, 50-б.]. Бемор дар бораи реҷаи корбарӣ маълумот мегирад [11, 742-б.].</w:t>
      </w:r>
    </w:p>
    <w:p>
      <w:pPr>
        <w:spacing w:line="360" w:lineRule="auto" w:after="0"/>
        <w:ind w:firstLine="709"/>
        <w:jc w:val="both"/>
      </w:pPr>
      <w:r>
        <w:rPr>
          <w:rFonts w:ascii="Times New Roman" w:hAnsi="Times New Roman"/>
          <w:b w:val="0"/>
          <w:i w:val="0"/>
          <w:sz w:val="28"/>
        </w:rPr>
        <w:t>Таърихи омӯзиши ферментҳо дароз аст [14, 86-б.]. Дар садаи 19 Пастер реаксияҳои хамтардониро омӯхт [14, 88-б.]. Дар 1897 Бюхнер таҷзияи бе ҳуҷайраро нишон дод [7, 120-б.]. Дар садаи 20 сохтори сеҷандаи ферментҳо ошкор гардид [1, 192-б.]. Ҳамин кашфҳо биохимияи муосирро сохтанд [6, 18-б.]. Дар Тоҷикистон таҳқиқоти ферментӣ идома дорад [6, 20-б.]. Маҷмӯаи кафедра реҷаҳои амалиро дар бар мегирад [5, 84-б.].</w:t>
      </w:r>
    </w:p>
    <w:p>
      <w:pPr>
        <w:spacing w:line="360" w:lineRule="auto" w:after="0"/>
        <w:ind w:firstLine="709"/>
        <w:jc w:val="both"/>
      </w:pPr>
      <w:r>
        <w:rPr>
          <w:rFonts w:ascii="Times New Roman" w:hAnsi="Times New Roman"/>
          <w:b w:val="0"/>
          <w:i w:val="0"/>
          <w:sz w:val="28"/>
        </w:rPr>
        <w:t>Ҳар фермент сохтори сеҷандаи хосро дорад [1, 192-б.]. Сохтор асоси хусусият ва механизм мебошад [8, 120-б.]. Осеби сохтор фаъолиятро гум мекунад (нигаред ба банди 1.2). Ҷадвали 1.2 ин пайвастро бо мисол нишон медиҳад [2, 52-б.]. Донишҷӯ ин пайвастро дар таҷриба мебинад [23, 55-б.]. Ҳамин пайваст мафҳумро мустаҳкам мекунад [6, 20-б.].</w:t>
      </w:r>
    </w:p>
    <w:p>
      <w:pPr>
        <w:spacing w:line="360" w:lineRule="auto" w:after="0"/>
        <w:ind w:firstLine="709"/>
        <w:jc w:val="both"/>
      </w:pPr>
      <w:r>
        <w:rPr>
          <w:rFonts w:ascii="Times New Roman" w:hAnsi="Times New Roman"/>
          <w:b w:val="0"/>
          <w:i w:val="0"/>
          <w:sz w:val="28"/>
        </w:rPr>
        <w:t>Сохтори ферментҳо дар бонкҳои маълумот нигоҳ дошта мешавад [16, 310-б.]. Донишҷӯ сохторро дар роёна дидан метавонад [23, 55-б.]. Ин восита омӯзиши сохторро зинда мекунад [6, 22-б.]. Модели сеҷанда ҷои фаъолро равшан нишон медиҳад [5, 84-б.]. Дар дарсҳои амалӣ ҳамин модель корбарӣ мешавад [23, 56-б.]. Ҳамин усул назарияро ба дидан мегардонад [6, 24-б.].</w:t>
      </w:r>
    </w:p>
    <w:p>
      <w:pPr>
        <w:spacing w:line="360" w:lineRule="auto" w:after="0"/>
        <w:ind w:firstLine="709"/>
        <w:jc w:val="both"/>
      </w:pPr>
      <w:r>
        <w:rPr>
          <w:rFonts w:ascii="Times New Roman" w:hAnsi="Times New Roman"/>
          <w:b w:val="0"/>
          <w:i w:val="0"/>
          <w:sz w:val="28"/>
        </w:rPr>
        <w:t>Витаминҳо ба ду гурӯҳ тақсим мешаванд [10, 4-б.]. Дар об ҳалшаванда бошад витаминҳои B ва C мебошанд [2, 54-б.]. Дар равған ҳалшаванда A, D, E ва K ҷой доранд [10, 4-б.]. Коферментҳо асосан аз гурӯҳи B пайдо мешаванд (нигаред ба Ҷ1.1). Ғизои мутанавеъ ҳарду гурӯҳро медиҳад [22, 86-б.]. Ками ҳар витамин нишонаи хос дорад [10, 10-б.].</w:t>
      </w:r>
    </w:p>
    <w:p>
      <w:pPr>
        <w:spacing w:line="360" w:lineRule="auto" w:after="0"/>
        <w:ind w:firstLine="709"/>
        <w:jc w:val="both"/>
      </w:pPr>
      <w:r>
        <w:rPr>
          <w:rFonts w:ascii="Times New Roman" w:hAnsi="Times New Roman"/>
          <w:b w:val="0"/>
          <w:i w:val="0"/>
          <w:sz w:val="28"/>
        </w:rPr>
        <w:t>Механизми фосфорнокшавӣ дар ҳуҷайра ҳамаҷониба кор мекунад [1, 206-б.]. Занҷири сигнали аз мембрана ба ядро мегузарад. Ҳар қадам ферменти махсусро талаб мекунад [9, 96-б.]. Осеби ҳалқа бемории вазнин месозад [4, 52-б.]. Дар саратон сигнал пайваст фаъол мемонад [17, 422-б.]. Ингибиторҳои киназа доруи муосири ин соҳа мебошанд [21, 80-б.].</w:t>
      </w:r>
    </w:p>
    <w:p>
      <w:pPr>
        <w:spacing w:line="360" w:lineRule="auto" w:after="0"/>
        <w:ind w:firstLine="709"/>
        <w:jc w:val="both"/>
      </w:pPr>
      <w:r>
        <w:rPr>
          <w:rFonts w:ascii="Times New Roman" w:hAnsi="Times New Roman"/>
          <w:b w:val="0"/>
          <w:i w:val="0"/>
          <w:sz w:val="28"/>
        </w:rPr>
        <w:t>Катализи ферментӣ дар ҳарорати мӯътадил сурат мегирад [8, 124-б.]. Ҳамин хусусият энергияро кам мекунад [16, 314-б.]. Саноат аз он фоида мебарад [17, 414-б.]. Реаксияи сабк бе ҳарорати вазнин мегузарад. Маҳсулот тоза ва бехатар мегардад [18, 254-б.]. Ин роҳ кимиёи сабзро мустаҳкам мекунад [17, 420-б.].</w:t>
      </w:r>
    </w:p>
    <w:p>
      <w:pPr>
        <w:spacing w:line="360" w:lineRule="auto" w:after="0"/>
        <w:ind w:firstLine="709"/>
        <w:jc w:val="both"/>
      </w:pPr>
      <w:r>
        <w:rPr>
          <w:rFonts w:ascii="Times New Roman" w:hAnsi="Times New Roman"/>
          <w:b w:val="0"/>
          <w:i w:val="0"/>
          <w:sz w:val="28"/>
        </w:rPr>
        <w:t>Ферментҳо дар пешоб низ чен мегарданд [11, 728-б.]. Нишондиҳандаи амилазаи пешоб дар панкреатит меафзояд [5, 94-б.]. Ҷамъи санҷишҳо ташхисро дақиқ мекунад [11, 730-б.]. Ҳар лаборатория реҷаи худро дорад [5, 96-б.]. Муқоиса танҳо бо натиҷаи як ҷой дуруст аст [6, 32-б.]. Донишҷӯ ин қоидаро дар лаборатория меомӯзад [5, 100-б.].</w:t>
      </w:r>
    </w:p>
    <w:p>
      <w:pPr>
        <w:spacing w:line="360" w:lineRule="auto" w:after="0"/>
        <w:ind w:firstLine="709"/>
        <w:jc w:val="both"/>
      </w:pPr>
      <w:r>
        <w:rPr>
          <w:rFonts w:ascii="Times New Roman" w:hAnsi="Times New Roman"/>
          <w:b w:val="0"/>
          <w:i w:val="0"/>
          <w:sz w:val="28"/>
        </w:rPr>
        <w:t>Изоферментҳо гуногунии сохториро нишон медиҳанд [3, 58-б.]. Фраксияҳои LDH дар узвҳо фарқ мекунанд [11, 724-б.]. Дар ташхис фраксияи хос ҷои осебро меёбад [11, 726-б.]. Ҳамин усул ташхисро дақиқтар мекунад [6, 26-б.]. Донишҷӯ ин мафҳумро дар Ҷ1.2 дидеаст [2, 58-б.]. Ҳамин пайваст назария ва клиникро пайваст мекунад [4, 52-б.].</w:t>
      </w:r>
    </w:p>
    <w:p>
      <w:pPr>
        <w:spacing w:line="360" w:lineRule="auto" w:after="0"/>
        <w:ind w:firstLine="709"/>
        <w:jc w:val="both"/>
      </w:pPr>
      <w:r>
        <w:rPr>
          <w:rFonts w:ascii="Times New Roman" w:hAnsi="Times New Roman"/>
          <w:b w:val="0"/>
          <w:i w:val="0"/>
          <w:sz w:val="28"/>
        </w:rPr>
        <w:t>Дар ташхиси муосир ферментҳо ва сохтори онҳо пайвастанд [11, 744-б.]. Нишондиҳандаҳои нав бо усули ЭЛАИЗА чен мегарданд [5, 92-б.]. Ҳар усул ҳассосии худро дорад [5, 100-б.]. Ташхиси барвақт натиҷаи давоиро беҳтар мекунад [3, 82-б.]. Донишҷӯ ин пайвастро дар беморхона мебинад [6, 28-б.]. Ҳамин пайваст амалияти корро мустаҳкам мекунад [5, 104-б.].</w:t>
      </w:r>
    </w:p>
    <w:p>
      <w:pPr>
        <w:spacing w:line="360" w:lineRule="auto" w:after="0"/>
        <w:ind w:firstLine="709"/>
        <w:jc w:val="both"/>
      </w:pPr>
      <w:r>
        <w:rPr>
          <w:rFonts w:ascii="Times New Roman" w:hAnsi="Times New Roman"/>
          <w:b w:val="0"/>
          <w:i w:val="0"/>
          <w:sz w:val="28"/>
        </w:rPr>
        <w:t>Ҷамъбасти банд: сохтори фермент ҷои фаъолро месозад ва ҷои фаъол механизми катализро нигоҳ медорад [9, 94-б.]. Таснифот ва изоферментҳо ин назарияро ба ташхис пайваст мекунанд. Дар банди дуюм ҳамин механизм бо формулаи кинетикӣ таҳлил мегардад (нигаред ба банди 2.1).</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КИНЕТИКАИ ФЕРМЕНТӢ ВА ТАҲЛИЛИ АДАДӢ</w:t>
      </w:r>
    </w:p>
    <w:p>
      <w:pPr>
        <w:spacing w:line="360" w:lineRule="auto" w:after="0"/>
        <w:ind w:firstLine="709"/>
        <w:jc w:val="left"/>
      </w:pPr>
      <w:r>
        <w:rPr>
          <w:rFonts w:ascii="Times New Roman" w:hAnsi="Times New Roman"/>
          <w:b/>
          <w:i w:val="0"/>
          <w:sz w:val="28"/>
        </w:rPr>
        <w:t>2.1. Кинетикаи Михаэлис–Ментен: собитаҳо ва ҳисоб</w:t>
      </w:r>
    </w:p>
    <w:p>
      <w:pPr>
        <w:spacing w:line="360" w:lineRule="auto" w:after="0"/>
        <w:ind w:firstLine="709"/>
        <w:jc w:val="both"/>
      </w:pPr>
      <w:r>
        <w:rPr>
          <w:rFonts w:ascii="Times New Roman" w:hAnsi="Times New Roman"/>
          <w:b w:val="0"/>
          <w:i w:val="0"/>
          <w:sz w:val="28"/>
        </w:rPr>
        <w:t>Суръати реакцияи ферментӣ бо концентратсияи субстрат пайвасти аниб дорад [8, 126-б.]. Модели Михаэлис–Ментен ин пайвастро формула медиҳад [12, 6-б.]. Формула чунин аст: V0 = Vmax × [S] ÷ (Km + [S]). Vmax суръати ҳадди аксар аст. Km концентратсияи субстрате аст, ки суръатро нисф мекунад [2, 64-б.]. Ҳар собита маънои кинетикии мустақил дорад.</w:t>
      </w:r>
    </w:p>
    <w:p>
      <w:pPr>
        <w:spacing w:line="360" w:lineRule="auto" w:after="0"/>
        <w:ind w:firstLine="709"/>
        <w:jc w:val="both"/>
      </w:pPr>
      <w:r>
        <w:rPr>
          <w:rFonts w:ascii="Times New Roman" w:hAnsi="Times New Roman"/>
          <w:b w:val="0"/>
          <w:i w:val="0"/>
          <w:sz w:val="28"/>
        </w:rPr>
        <w:t>Мисоли 4. Суръати реакцияро ҳисоб кунед [12, 8-б.]. Маълум аст: Vmax = 80 мкмол/мин, Km = 2 ммол/л ва [S] = 6 ммол/л. Ҳисоб: V0 = 80 × 6 ÷ (2 + 6) = 60 мкмол/мин. Фаъолият дар 75 фоизи ҳадди аксар аст. Ин формула дар ҳар таҳлили кинетикӣ корбарӣ мешавад.</w:t>
      </w:r>
    </w:p>
    <w:p>
      <w:pPr>
        <w:spacing w:line="360" w:lineRule="auto" w:after="0"/>
        <w:ind w:firstLine="709"/>
        <w:jc w:val="both"/>
      </w:pPr>
      <w:r>
        <w:rPr>
          <w:rFonts w:ascii="Times New Roman" w:hAnsi="Times New Roman"/>
          <w:b w:val="0"/>
          <w:i w:val="0"/>
          <w:sz w:val="28"/>
        </w:rPr>
        <w:t>Нисбати [S] ба Km натиҷаро муқаррар мекунад. Ҷадвали 2.1 нисбатҳои муҳимро ҷамъбаст мекунад [8, 128-б.]. Ҳар сатре як ҳолати кории ферментро нишон медиҳад.</w:t>
      </w:r>
    </w:p>
    <w:p>
      <w:pPr>
        <w:spacing w:line="240" w:lineRule="auto" w:after="0"/>
        <w:ind w:firstLine="0"/>
        <w:jc w:val="center"/>
      </w:pPr>
      <w:r>
        <w:rPr>
          <w:rFonts w:ascii="Times New Roman" w:hAnsi="Times New Roman"/>
          <w:b/>
          <w:i w:val="0"/>
          <w:sz w:val="24"/>
        </w:rPr>
        <w:t>Ҷадвали 2.1 — Нисбати [S]/Km ва суръати нисбӣ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[S]/Km</w:t>
            </w:r>
          </w:p>
        </w:tc>
        <w:tc>
          <w:tcPr>
            <w:tcW w:type="dxa" w:w="2268"/>
            <w:shd w:val="clear" w:fill="EDEDED"/>
          </w:tcPr>
          <w:p>
            <w:pPr>
              <w:spacing w:line="240" w:lineRule="auto" w:after="0" w:before="0"/>
              <w:ind w:firstLine="0"/>
              <w:jc w:val="left"/>
            </w:pPr>
            <w:r>
              <w:rPr>
                <w:rFonts w:ascii="Times New Roman" w:hAnsi="Times New Roman"/>
                <w:b/>
                <w:sz w:val="24"/>
              </w:rPr>
              <w:t>V0/Vmax</w:t>
            </w:r>
          </w:p>
        </w:tc>
        <w:tc>
          <w:tcPr>
            <w:tcW w:type="dxa" w:w="3969"/>
            <w:shd w:val="clear" w:fill="EDEDED"/>
          </w:tcPr>
          <w:p>
            <w:pPr>
              <w:spacing w:line="240" w:lineRule="auto" w:after="0" w:before="0"/>
              <w:ind w:firstLine="0"/>
              <w:jc w:val="left"/>
            </w:pPr>
            <w:r>
              <w:rPr>
                <w:rFonts w:ascii="Times New Roman" w:hAnsi="Times New Roman"/>
                <w:b/>
                <w:sz w:val="24"/>
              </w:rPr>
              <w:t>Маъно</w:t>
            </w:r>
          </w:p>
        </w:tc>
      </w:tr>
      <w:tr>
        <w:tc>
          <w:tcPr>
            <w:tcW w:type="dxa" w:w="2268"/>
          </w:tcPr>
          <w:p>
            <w:pPr>
              <w:spacing w:line="240" w:lineRule="auto" w:after="0" w:before="0"/>
              <w:ind w:firstLine="0"/>
              <w:jc w:val="left"/>
            </w:pPr>
            <w:r>
              <w:rPr>
                <w:rFonts w:ascii="Times New Roman" w:hAnsi="Times New Roman"/>
                <w:b w:val="0"/>
                <w:sz w:val="24"/>
              </w:rPr>
              <w:t>0,1</w:t>
            </w:r>
          </w:p>
        </w:tc>
        <w:tc>
          <w:tcPr>
            <w:tcW w:type="dxa" w:w="2268"/>
          </w:tcPr>
          <w:p>
            <w:pPr>
              <w:spacing w:line="240" w:lineRule="auto" w:after="0" w:before="0"/>
              <w:ind w:firstLine="0"/>
              <w:jc w:val="left"/>
            </w:pPr>
            <w:r>
              <w:rPr>
                <w:rFonts w:ascii="Times New Roman" w:hAnsi="Times New Roman"/>
                <w:b w:val="0"/>
                <w:sz w:val="24"/>
              </w:rPr>
              <w:t>0,09</w:t>
            </w:r>
          </w:p>
        </w:tc>
        <w:tc>
          <w:tcPr>
            <w:tcW w:type="dxa" w:w="3969"/>
          </w:tcPr>
          <w:p>
            <w:pPr>
              <w:spacing w:line="240" w:lineRule="auto" w:after="0" w:before="0"/>
              <w:ind w:firstLine="0"/>
              <w:jc w:val="left"/>
            </w:pPr>
            <w:r>
              <w:rPr>
                <w:rFonts w:ascii="Times New Roman" w:hAnsi="Times New Roman"/>
                <w:b w:val="0"/>
                <w:sz w:val="24"/>
              </w:rPr>
              <w:t>Реаксияи ором</w:t>
            </w:r>
          </w:p>
        </w:tc>
      </w:tr>
      <w:tr>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0,33</w:t>
            </w:r>
          </w:p>
        </w:tc>
        <w:tc>
          <w:tcPr>
            <w:tcW w:type="dxa" w:w="3969"/>
          </w:tcPr>
          <w:p>
            <w:pPr>
              <w:spacing w:line="240" w:lineRule="auto" w:after="0" w:before="0"/>
              <w:ind w:firstLine="0"/>
              <w:jc w:val="left"/>
            </w:pPr>
            <w:r>
              <w:rPr>
                <w:rFonts w:ascii="Times New Roman" w:hAnsi="Times New Roman"/>
                <w:b w:val="0"/>
                <w:sz w:val="24"/>
              </w:rPr>
              <w:t>Суръати кам</w:t>
            </w:r>
          </w:p>
        </w:tc>
      </w:tr>
      <w:tr>
        <w:tc>
          <w:tcPr>
            <w:tcW w:type="dxa" w:w="226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0,50</w:t>
            </w:r>
          </w:p>
        </w:tc>
        <w:tc>
          <w:tcPr>
            <w:tcW w:type="dxa" w:w="3969"/>
          </w:tcPr>
          <w:p>
            <w:pPr>
              <w:spacing w:line="240" w:lineRule="auto" w:after="0" w:before="0"/>
              <w:ind w:firstLine="0"/>
              <w:jc w:val="left"/>
            </w:pPr>
            <w:r>
              <w:rPr>
                <w:rFonts w:ascii="Times New Roman" w:hAnsi="Times New Roman"/>
                <w:b w:val="0"/>
                <w:sz w:val="24"/>
              </w:rPr>
              <w:t>[S] = Km — суръати нисф</w:t>
            </w:r>
          </w:p>
        </w:tc>
      </w:tr>
      <w:tr>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0,80</w:t>
            </w:r>
          </w:p>
        </w:tc>
        <w:tc>
          <w:tcPr>
            <w:tcW w:type="dxa" w:w="3969"/>
          </w:tcPr>
          <w:p>
            <w:pPr>
              <w:spacing w:line="240" w:lineRule="auto" w:after="0" w:before="0"/>
              <w:ind w:firstLine="0"/>
              <w:jc w:val="left"/>
            </w:pPr>
            <w:r>
              <w:rPr>
                <w:rFonts w:ascii="Times New Roman" w:hAnsi="Times New Roman"/>
                <w:b w:val="0"/>
                <w:sz w:val="24"/>
              </w:rPr>
              <w:t>Реаксияи фаъол</w:t>
            </w:r>
          </w:p>
        </w:tc>
      </w:tr>
      <w:tr>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0,91</w:t>
            </w:r>
          </w:p>
        </w:tc>
        <w:tc>
          <w:tcPr>
            <w:tcW w:type="dxa" w:w="3969"/>
          </w:tcPr>
          <w:p>
            <w:pPr>
              <w:spacing w:line="240" w:lineRule="auto" w:after="0" w:before="0"/>
              <w:ind w:firstLine="0"/>
              <w:jc w:val="left"/>
            </w:pPr>
            <w:r>
              <w:rPr>
                <w:rFonts w:ascii="Times New Roman" w:hAnsi="Times New Roman"/>
                <w:b w:val="0"/>
                <w:sz w:val="24"/>
              </w:rPr>
              <w:t>Наздик ба Vmax</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Собитаҳо барои ҳар фермент мутафовитанд. Ҷадвали 2.2 ду ферменти глюкозаро муқоиса мекунад [2, 66-б.]. Ҳексокиназа Km-и паст дорад ва дар ҳар ҳуҷайра кор мекунад. Глюкокиназаи ҷигар Km-и баланд дорад ва дар ғизои серҷамъ фаъол мегардад [3, 72-б.].</w:t>
      </w:r>
    </w:p>
    <w:p>
      <w:pPr>
        <w:spacing w:line="240" w:lineRule="auto" w:after="0"/>
        <w:ind w:firstLine="0"/>
        <w:jc w:val="center"/>
      </w:pPr>
      <w:r>
        <w:rPr>
          <w:rFonts w:ascii="Times New Roman" w:hAnsi="Times New Roman"/>
          <w:b/>
          <w:i w:val="0"/>
          <w:sz w:val="24"/>
        </w:rPr>
        <w:t>Ҷадвали 2.2 — Ҳексокиназа ва глюкокиназа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835"/>
            <w:shd w:val="clear" w:fill="EDEDED"/>
          </w:tcPr>
          <w:p>
            <w:pPr>
              <w:spacing w:line="240" w:lineRule="auto" w:after="0" w:before="0"/>
              <w:ind w:firstLine="0"/>
              <w:jc w:val="left"/>
            </w:pPr>
            <w:r>
              <w:rPr>
                <w:rFonts w:ascii="Times New Roman" w:hAnsi="Times New Roman"/>
                <w:b/>
                <w:sz w:val="24"/>
              </w:rPr>
              <w:t>Ҳексокиназа</w:t>
            </w:r>
          </w:p>
        </w:tc>
        <w:tc>
          <w:tcPr>
            <w:tcW w:type="dxa" w:w="3061"/>
            <w:shd w:val="clear" w:fill="EDEDED"/>
          </w:tcPr>
          <w:p>
            <w:pPr>
              <w:spacing w:line="240" w:lineRule="auto" w:after="0" w:before="0"/>
              <w:ind w:firstLine="0"/>
              <w:jc w:val="left"/>
            </w:pPr>
            <w:r>
              <w:rPr>
                <w:rFonts w:ascii="Times New Roman" w:hAnsi="Times New Roman"/>
                <w:b/>
                <w:sz w:val="24"/>
              </w:rPr>
              <w:t>Глюкокиназа</w:t>
            </w:r>
          </w:p>
        </w:tc>
      </w:tr>
      <w:tr>
        <w:tc>
          <w:tcPr>
            <w:tcW w:type="dxa" w:w="2608"/>
          </w:tcPr>
          <w:p>
            <w:pPr>
              <w:spacing w:line="240" w:lineRule="auto" w:after="0" w:before="0"/>
              <w:ind w:firstLine="0"/>
              <w:jc w:val="left"/>
            </w:pPr>
            <w:r>
              <w:rPr>
                <w:rFonts w:ascii="Times New Roman" w:hAnsi="Times New Roman"/>
                <w:b w:val="0"/>
                <w:sz w:val="24"/>
              </w:rPr>
              <w:t>Km</w:t>
            </w:r>
          </w:p>
        </w:tc>
        <w:tc>
          <w:tcPr>
            <w:tcW w:type="dxa" w:w="2835"/>
          </w:tcPr>
          <w:p>
            <w:pPr>
              <w:spacing w:line="240" w:lineRule="auto" w:after="0" w:before="0"/>
              <w:ind w:firstLine="0"/>
              <w:jc w:val="left"/>
            </w:pPr>
            <w:r>
              <w:rPr>
                <w:rFonts w:ascii="Times New Roman" w:hAnsi="Times New Roman"/>
                <w:b w:val="0"/>
                <w:sz w:val="24"/>
              </w:rPr>
              <w:t>0,05 ммол/л</w:t>
            </w:r>
          </w:p>
        </w:tc>
        <w:tc>
          <w:tcPr>
            <w:tcW w:type="dxa" w:w="3061"/>
          </w:tcPr>
          <w:p>
            <w:pPr>
              <w:spacing w:line="240" w:lineRule="auto" w:after="0" w:before="0"/>
              <w:ind w:firstLine="0"/>
              <w:jc w:val="left"/>
            </w:pPr>
            <w:r>
              <w:rPr>
                <w:rFonts w:ascii="Times New Roman" w:hAnsi="Times New Roman"/>
                <w:b w:val="0"/>
                <w:sz w:val="24"/>
              </w:rPr>
              <w:t>10 ммол/л</w:t>
            </w:r>
          </w:p>
        </w:tc>
      </w:tr>
      <w:tr>
        <w:tc>
          <w:tcPr>
            <w:tcW w:type="dxa" w:w="2608"/>
          </w:tcPr>
          <w:p>
            <w:pPr>
              <w:spacing w:line="240" w:lineRule="auto" w:after="0" w:before="0"/>
              <w:ind w:firstLine="0"/>
              <w:jc w:val="left"/>
            </w:pPr>
            <w:r>
              <w:rPr>
                <w:rFonts w:ascii="Times New Roman" w:hAnsi="Times New Roman"/>
                <w:b w:val="0"/>
                <w:sz w:val="24"/>
              </w:rPr>
              <w:t>Ҷой</w:t>
            </w:r>
          </w:p>
        </w:tc>
        <w:tc>
          <w:tcPr>
            <w:tcW w:type="dxa" w:w="2835"/>
          </w:tcPr>
          <w:p>
            <w:pPr>
              <w:spacing w:line="240" w:lineRule="auto" w:after="0" w:before="0"/>
              <w:ind w:firstLine="0"/>
              <w:jc w:val="left"/>
            </w:pPr>
            <w:r>
              <w:rPr>
                <w:rFonts w:ascii="Times New Roman" w:hAnsi="Times New Roman"/>
                <w:b w:val="0"/>
                <w:sz w:val="24"/>
              </w:rPr>
              <w:t>Ҳамаи ҳуҷайраҳо</w:t>
            </w:r>
          </w:p>
        </w:tc>
        <w:tc>
          <w:tcPr>
            <w:tcW w:type="dxa" w:w="3061"/>
          </w:tcPr>
          <w:p>
            <w:pPr>
              <w:spacing w:line="240" w:lineRule="auto" w:after="0" w:before="0"/>
              <w:ind w:firstLine="0"/>
              <w:jc w:val="left"/>
            </w:pPr>
            <w:r>
              <w:rPr>
                <w:rFonts w:ascii="Times New Roman" w:hAnsi="Times New Roman"/>
                <w:b w:val="0"/>
                <w:sz w:val="24"/>
              </w:rPr>
              <w:t>Ҷигар ва гурдачаи ғизоӣ</w:t>
            </w:r>
          </w:p>
        </w:tc>
      </w:tr>
      <w:tr>
        <w:tc>
          <w:tcPr>
            <w:tcW w:type="dxa" w:w="2608"/>
          </w:tcPr>
          <w:p>
            <w:pPr>
              <w:spacing w:line="240" w:lineRule="auto" w:after="0" w:before="0"/>
              <w:ind w:firstLine="0"/>
              <w:jc w:val="left"/>
            </w:pPr>
            <w:r>
              <w:rPr>
                <w:rFonts w:ascii="Times New Roman" w:hAnsi="Times New Roman"/>
                <w:b w:val="0"/>
                <w:sz w:val="24"/>
              </w:rPr>
              <w:t>Кор бо глюкозаи хун</w:t>
            </w:r>
          </w:p>
        </w:tc>
        <w:tc>
          <w:tcPr>
            <w:tcW w:type="dxa" w:w="2835"/>
          </w:tcPr>
          <w:p>
            <w:pPr>
              <w:spacing w:line="240" w:lineRule="auto" w:after="0" w:before="0"/>
              <w:ind w:firstLine="0"/>
              <w:jc w:val="left"/>
            </w:pPr>
            <w:r>
              <w:rPr>
                <w:rFonts w:ascii="Times New Roman" w:hAnsi="Times New Roman"/>
                <w:b w:val="0"/>
                <w:sz w:val="24"/>
              </w:rPr>
              <w:t>Дар ҳолати ором пурра</w:t>
            </w:r>
          </w:p>
        </w:tc>
        <w:tc>
          <w:tcPr>
            <w:tcW w:type="dxa" w:w="3061"/>
          </w:tcPr>
          <w:p>
            <w:pPr>
              <w:spacing w:line="240" w:lineRule="auto" w:after="0" w:before="0"/>
              <w:ind w:firstLine="0"/>
              <w:jc w:val="left"/>
            </w:pPr>
            <w:r>
              <w:rPr>
                <w:rFonts w:ascii="Times New Roman" w:hAnsi="Times New Roman"/>
                <w:b w:val="0"/>
                <w:sz w:val="24"/>
              </w:rPr>
              <w:t>Дар ғизои серҷамъ фаъол</w:t>
            </w:r>
          </w:p>
        </w:tc>
      </w:tr>
      <w:tr>
        <w:tc>
          <w:tcPr>
            <w:tcW w:type="dxa" w:w="2608"/>
          </w:tcPr>
          <w:p>
            <w:pPr>
              <w:spacing w:line="240" w:lineRule="auto" w:after="0" w:before="0"/>
              <w:ind w:firstLine="0"/>
              <w:jc w:val="left"/>
            </w:pPr>
            <w:r>
              <w:rPr>
                <w:rFonts w:ascii="Times New Roman" w:hAnsi="Times New Roman"/>
                <w:b w:val="0"/>
                <w:sz w:val="24"/>
              </w:rPr>
              <w:t>Танзим</w:t>
            </w:r>
          </w:p>
        </w:tc>
        <w:tc>
          <w:tcPr>
            <w:tcW w:type="dxa" w:w="2835"/>
          </w:tcPr>
          <w:p>
            <w:pPr>
              <w:spacing w:line="240" w:lineRule="auto" w:after="0" w:before="0"/>
              <w:ind w:firstLine="0"/>
              <w:jc w:val="left"/>
            </w:pPr>
            <w:r>
              <w:rPr>
                <w:rFonts w:ascii="Times New Roman" w:hAnsi="Times New Roman"/>
                <w:b w:val="0"/>
                <w:sz w:val="24"/>
              </w:rPr>
              <w:t>Махсули реаксия</w:t>
            </w:r>
          </w:p>
        </w:tc>
        <w:tc>
          <w:tcPr>
            <w:tcW w:type="dxa" w:w="3061"/>
          </w:tcPr>
          <w:p>
            <w:pPr>
              <w:spacing w:line="240" w:lineRule="auto" w:after="0" w:before="0"/>
              <w:ind w:firstLine="0"/>
              <w:jc w:val="left"/>
            </w:pPr>
            <w:r>
              <w:rPr>
                <w:rFonts w:ascii="Times New Roman" w:hAnsi="Times New Roman"/>
                <w:b w:val="0"/>
                <w:sz w:val="24"/>
              </w:rPr>
              <w:t>Инсулин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Фарқи ферментҳоро бо рақам бинед [2, 68-б.]. Дар глюкозаи хуни 5 ммол/л ҳексокиназа кор мекунад: V0 = Vmax × 5 ÷ 5,05 ≈ 0,99 Vmax. Глюкокиназа бошад: V0 = Vmax × 5 ÷ 15 ≈ 0,33 Vmax. Ферменти аввал ҳамеша хунсаз кор мекунад; ферменти дуюм захира месозад. Ин мутафовит сохтори мубодиларо нишон медиҳад.</w:t>
      </w:r>
    </w:p>
    <w:p>
      <w:pPr>
        <w:spacing w:line="360" w:lineRule="auto" w:after="0"/>
        <w:ind w:firstLine="709"/>
        <w:jc w:val="both"/>
      </w:pPr>
      <w:r>
        <w:rPr>
          <w:rFonts w:ascii="Times New Roman" w:hAnsi="Times New Roman"/>
          <w:b w:val="0"/>
          <w:i w:val="0"/>
          <w:sz w:val="28"/>
        </w:rPr>
        <w:t>Барои таҳлили эксперименталӣ формаҳои линейн истифода мешаванд [13, 128-б.]. Формулаи Лайнвивер–Бёрк мутаносиби мустақим аст: 1/V0 = (Km ÷ Vmax) × (1/[S]) + 1/Vmax [12, 10-б.]. Аз хат собитаҳоро мегиранд. Дар лаборатория ҳамин форма собитаҳоро чен мекунад (нигаред ба банди 3.2).</w:t>
      </w:r>
    </w:p>
    <w:p>
      <w:pPr>
        <w:spacing w:line="360" w:lineRule="auto" w:after="0"/>
        <w:ind w:firstLine="709"/>
        <w:jc w:val="both"/>
      </w:pPr>
      <w:r>
        <w:rPr>
          <w:rFonts w:ascii="Times New Roman" w:hAnsi="Times New Roman"/>
          <w:b w:val="0"/>
          <w:i w:val="0"/>
          <w:sz w:val="28"/>
        </w:rPr>
        <w:t>Собитаи Km ҳар ферментро муқаррар мекунад. Ҷадвали 2.6 Km-и маъруфро ҷамъбаст мекунад [12, 12-б.]. Ҳексокиназа Km-и хурд дорад ва глюкозаро фавран мегуморад. Глюкокиназа бошад танҳо дар ғизои серҷамъ фаъол мегардад [2, 66-б.]. Рақамҳо тақрибӣ ҳастанд ва ба шароити мутолеа вобаста аст [12, 14-б.].</w:t>
      </w:r>
    </w:p>
    <w:p>
      <w:pPr>
        <w:spacing w:line="240" w:lineRule="auto" w:after="0"/>
        <w:ind w:firstLine="0"/>
        <w:jc w:val="center"/>
      </w:pPr>
      <w:r>
        <w:rPr>
          <w:rFonts w:ascii="Times New Roman" w:hAnsi="Times New Roman"/>
          <w:b/>
          <w:i w:val="0"/>
          <w:sz w:val="24"/>
        </w:rPr>
        <w:t>Ҷадвали 2.6 — Km-и ферментҳои маъруф</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Фермент</w:t>
            </w:r>
          </w:p>
        </w:tc>
        <w:tc>
          <w:tcPr>
            <w:tcW w:type="dxa" w:w="2494"/>
            <w:shd w:val="clear" w:fill="EDEDED"/>
          </w:tcPr>
          <w:p>
            <w:pPr>
              <w:spacing w:line="240" w:lineRule="auto" w:after="0" w:before="0"/>
              <w:ind w:firstLine="0"/>
              <w:jc w:val="left"/>
            </w:pPr>
            <w:r>
              <w:rPr>
                <w:rFonts w:ascii="Times New Roman" w:hAnsi="Times New Roman"/>
                <w:b/>
                <w:sz w:val="24"/>
              </w:rPr>
              <w:t>Субстрат</w:t>
            </w:r>
          </w:p>
        </w:tc>
        <w:tc>
          <w:tcPr>
            <w:tcW w:type="dxa" w:w="2835"/>
            <w:shd w:val="clear" w:fill="EDEDED"/>
          </w:tcPr>
          <w:p>
            <w:pPr>
              <w:spacing w:line="240" w:lineRule="auto" w:after="0" w:before="0"/>
              <w:ind w:firstLine="0"/>
              <w:jc w:val="left"/>
            </w:pPr>
            <w:r>
              <w:rPr>
                <w:rFonts w:ascii="Times New Roman" w:hAnsi="Times New Roman"/>
                <w:b/>
                <w:sz w:val="24"/>
              </w:rPr>
              <w:t>Km (ммол/л)</w:t>
            </w:r>
          </w:p>
        </w:tc>
      </w:tr>
      <w:tr>
        <w:tc>
          <w:tcPr>
            <w:tcW w:type="dxa" w:w="3175"/>
          </w:tcPr>
          <w:p>
            <w:pPr>
              <w:spacing w:line="240" w:lineRule="auto" w:after="0" w:before="0"/>
              <w:ind w:firstLine="0"/>
              <w:jc w:val="left"/>
            </w:pPr>
            <w:r>
              <w:rPr>
                <w:rFonts w:ascii="Times New Roman" w:hAnsi="Times New Roman"/>
                <w:b w:val="0"/>
                <w:sz w:val="24"/>
              </w:rPr>
              <w:t>Ҳексокиназа</w:t>
            </w:r>
          </w:p>
        </w:tc>
        <w:tc>
          <w:tcPr>
            <w:tcW w:type="dxa" w:w="2494"/>
          </w:tcPr>
          <w:p>
            <w:pPr>
              <w:spacing w:line="240" w:lineRule="auto" w:after="0" w:before="0"/>
              <w:ind w:firstLine="0"/>
              <w:jc w:val="left"/>
            </w:pPr>
            <w:r>
              <w:rPr>
                <w:rFonts w:ascii="Times New Roman" w:hAnsi="Times New Roman"/>
                <w:b w:val="0"/>
                <w:sz w:val="24"/>
              </w:rPr>
              <w:t>Глюкоза</w:t>
            </w:r>
          </w:p>
        </w:tc>
        <w:tc>
          <w:tcPr>
            <w:tcW w:type="dxa" w:w="2835"/>
          </w:tcPr>
          <w:p>
            <w:pPr>
              <w:spacing w:line="240" w:lineRule="auto" w:after="0" w:before="0"/>
              <w:ind w:firstLine="0"/>
              <w:jc w:val="left"/>
            </w:pPr>
            <w:r>
              <w:rPr>
                <w:rFonts w:ascii="Times New Roman" w:hAnsi="Times New Roman"/>
                <w:b w:val="0"/>
                <w:sz w:val="24"/>
              </w:rPr>
              <w:t>0,05</w:t>
            </w:r>
          </w:p>
        </w:tc>
      </w:tr>
      <w:tr>
        <w:tc>
          <w:tcPr>
            <w:tcW w:type="dxa" w:w="3175"/>
          </w:tcPr>
          <w:p>
            <w:pPr>
              <w:spacing w:line="240" w:lineRule="auto" w:after="0" w:before="0"/>
              <w:ind w:firstLine="0"/>
              <w:jc w:val="left"/>
            </w:pPr>
            <w:r>
              <w:rPr>
                <w:rFonts w:ascii="Times New Roman" w:hAnsi="Times New Roman"/>
                <w:b w:val="0"/>
                <w:sz w:val="24"/>
              </w:rPr>
              <w:t>Глюкокиназа</w:t>
            </w:r>
          </w:p>
        </w:tc>
        <w:tc>
          <w:tcPr>
            <w:tcW w:type="dxa" w:w="2494"/>
          </w:tcPr>
          <w:p>
            <w:pPr>
              <w:spacing w:line="240" w:lineRule="auto" w:after="0" w:before="0"/>
              <w:ind w:firstLine="0"/>
              <w:jc w:val="left"/>
            </w:pPr>
            <w:r>
              <w:rPr>
                <w:rFonts w:ascii="Times New Roman" w:hAnsi="Times New Roman"/>
                <w:b w:val="0"/>
                <w:sz w:val="24"/>
              </w:rPr>
              <w:t>Глюкоза</w:t>
            </w:r>
          </w:p>
        </w:tc>
        <w:tc>
          <w:tcPr>
            <w:tcW w:type="dxa" w:w="2835"/>
          </w:tcPr>
          <w:p>
            <w:pPr>
              <w:spacing w:line="240" w:lineRule="auto" w:after="0" w:before="0"/>
              <w:ind w:firstLine="0"/>
              <w:jc w:val="left"/>
            </w:pPr>
            <w:r>
              <w:rPr>
                <w:rFonts w:ascii="Times New Roman" w:hAnsi="Times New Roman"/>
                <w:b w:val="0"/>
                <w:sz w:val="24"/>
              </w:rPr>
              <w:t>10</w:t>
            </w:r>
          </w:p>
        </w:tc>
      </w:tr>
      <w:tr>
        <w:tc>
          <w:tcPr>
            <w:tcW w:type="dxa" w:w="3175"/>
          </w:tcPr>
          <w:p>
            <w:pPr>
              <w:spacing w:line="240" w:lineRule="auto" w:after="0" w:before="0"/>
              <w:ind w:firstLine="0"/>
              <w:jc w:val="left"/>
            </w:pPr>
            <w:r>
              <w:rPr>
                <w:rFonts w:ascii="Times New Roman" w:hAnsi="Times New Roman"/>
                <w:b w:val="0"/>
                <w:sz w:val="24"/>
              </w:rPr>
              <w:t>Уреаза</w:t>
            </w:r>
          </w:p>
        </w:tc>
        <w:tc>
          <w:tcPr>
            <w:tcW w:type="dxa" w:w="2494"/>
          </w:tcPr>
          <w:p>
            <w:pPr>
              <w:spacing w:line="240" w:lineRule="auto" w:after="0" w:before="0"/>
              <w:ind w:firstLine="0"/>
              <w:jc w:val="left"/>
            </w:pPr>
            <w:r>
              <w:rPr>
                <w:rFonts w:ascii="Times New Roman" w:hAnsi="Times New Roman"/>
                <w:b w:val="0"/>
                <w:sz w:val="24"/>
              </w:rPr>
              <w:t>Уреа</w:t>
            </w:r>
          </w:p>
        </w:tc>
        <w:tc>
          <w:tcPr>
            <w:tcW w:type="dxa" w:w="2835"/>
          </w:tcPr>
          <w:p>
            <w:pPr>
              <w:spacing w:line="240" w:lineRule="auto" w:after="0" w:before="0"/>
              <w:ind w:firstLine="0"/>
              <w:jc w:val="left"/>
            </w:pPr>
            <w:r>
              <w:rPr>
                <w:rFonts w:ascii="Times New Roman" w:hAnsi="Times New Roman"/>
                <w:b w:val="0"/>
                <w:sz w:val="24"/>
              </w:rPr>
              <w:t>0,5</w:t>
            </w:r>
          </w:p>
        </w:tc>
      </w:tr>
      <w:tr>
        <w:tc>
          <w:tcPr>
            <w:tcW w:type="dxa" w:w="3175"/>
          </w:tcPr>
          <w:p>
            <w:pPr>
              <w:spacing w:line="240" w:lineRule="auto" w:after="0" w:before="0"/>
              <w:ind w:firstLine="0"/>
              <w:jc w:val="left"/>
            </w:pPr>
            <w:r>
              <w:rPr>
                <w:rFonts w:ascii="Times New Roman" w:hAnsi="Times New Roman"/>
                <w:b w:val="0"/>
                <w:sz w:val="24"/>
              </w:rPr>
              <w:t>Трипсин</w:t>
            </w:r>
          </w:p>
        </w:tc>
        <w:tc>
          <w:tcPr>
            <w:tcW w:type="dxa" w:w="2494"/>
          </w:tcPr>
          <w:p>
            <w:pPr>
              <w:spacing w:line="240" w:lineRule="auto" w:after="0" w:before="0"/>
              <w:ind w:firstLine="0"/>
              <w:jc w:val="left"/>
            </w:pPr>
            <w:r>
              <w:rPr>
                <w:rFonts w:ascii="Times New Roman" w:hAnsi="Times New Roman"/>
                <w:b w:val="0"/>
                <w:sz w:val="24"/>
              </w:rPr>
              <w:t>Пептид</w:t>
            </w:r>
          </w:p>
        </w:tc>
        <w:tc>
          <w:tcPr>
            <w:tcW w:type="dxa" w:w="2835"/>
          </w:tcPr>
          <w:p>
            <w:pPr>
              <w:spacing w:line="240" w:lineRule="auto" w:after="0" w:before="0"/>
              <w:ind w:firstLine="0"/>
              <w:jc w:val="left"/>
            </w:pPr>
            <w:r>
              <w:rPr>
                <w:rFonts w:ascii="Times New Roman" w:hAnsi="Times New Roman"/>
                <w:b w:val="0"/>
                <w:sz w:val="24"/>
              </w:rPr>
              <w:t>0,1–5,0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Модели Михаэлис шароити худро дорад [13, 130-б.]. Он барои як субстрат ва ҳолати ибтидоӣ кор мекунад. Реаксияҳои дусубстрата формулаҳои мураккабтарро талаб мекунанд [1, 202-б.]. Трансаминаза намунаи классикии дусубстрата аст [2, 68-б.]. Аланин ва альфа-кетоглутарат ду субстрати он мебошанд.</w:t>
      </w:r>
    </w:p>
    <w:p>
      <w:pPr>
        <w:spacing w:line="360" w:lineRule="auto" w:after="0"/>
        <w:ind w:firstLine="709"/>
        <w:jc w:val="both"/>
      </w:pPr>
      <w:r>
        <w:rPr>
          <w:rFonts w:ascii="Times New Roman" w:hAnsi="Times New Roman"/>
          <w:b w:val="0"/>
          <w:i w:val="0"/>
          <w:sz w:val="28"/>
        </w:rPr>
        <w:t>Концентратсияи фермент суръатро хатӣ меафзояд [7, 126-б.]. Дар субстрати зиёд ҳар ферменти иловагӣ суръатро мустақим меафзояд. Ин қоида асоси ченкунии фаъолият аст [5, 88-б.]. Таҷрибаи банди сеюм ҳамон қоидаро истифода мебарад (нигаред ба банди 3.2).</w:t>
      </w:r>
    </w:p>
    <w:p>
      <w:pPr>
        <w:spacing w:line="360" w:lineRule="auto" w:after="0"/>
        <w:ind w:firstLine="709"/>
        <w:jc w:val="both"/>
      </w:pPr>
      <w:r>
        <w:rPr>
          <w:rFonts w:ascii="Times New Roman" w:hAnsi="Times New Roman"/>
          <w:b w:val="0"/>
          <w:i w:val="0"/>
          <w:sz w:val="28"/>
        </w:rPr>
        <w:t>Вақти нимреаксияи хос ҳисоб мешавад. Барои реакцияи якумтартиб t½ = ln2 ÷ k аст [1, 200-б.]. Дар реаксияи ферментӣ ин вақт бо Vmax таносуби баръакс дорад [12, 16-б.]. Ҳар ҳисоби ададӣ шароитро аниб муқаррар мекунад. Барои таҷриба вақтҳои 4-дақиқагӣ интихоб шуданд (нигаред ба Ҷ3.2).</w:t>
      </w:r>
    </w:p>
    <w:p>
      <w:pPr>
        <w:spacing w:line="360" w:lineRule="auto" w:after="0"/>
        <w:ind w:firstLine="709"/>
        <w:jc w:val="both"/>
      </w:pPr>
      <w:r>
        <w:rPr>
          <w:rFonts w:ascii="Times New Roman" w:hAnsi="Times New Roman"/>
          <w:b w:val="0"/>
          <w:i w:val="0"/>
          <w:sz w:val="28"/>
        </w:rPr>
        <w:t>Суръати реаксия бо вақт тағйир мекунад. Дар оғоз субстрати зиёд ҷой дорад ва суръат хатӣ аст. Баъди камшавии субстрат хатти суръат мунҳани мегардад [8, 128-б.]. Барои ҳисоб танҳо натиҷаи ибтидоӣ истифода мешавад [13, 132-б.]. Ин қоида дар таҷрибаи банди сеюм риоя мегардад (нигаред ба банди 3.2).</w:t>
      </w:r>
    </w:p>
    <w:p>
      <w:pPr>
        <w:spacing w:line="360" w:lineRule="auto" w:after="0"/>
        <w:ind w:firstLine="709"/>
        <w:jc w:val="both"/>
      </w:pPr>
      <w:r>
        <w:rPr>
          <w:rFonts w:ascii="Times New Roman" w:hAnsi="Times New Roman"/>
          <w:b w:val="0"/>
          <w:i w:val="0"/>
          <w:sz w:val="28"/>
        </w:rPr>
        <w:t>Коди EC таърихи кашфро нигоҳ медорад [20, 10-б.]. Ҳар класс ба зерклассҳо тақсим мешавад. Амилаза дар класси сеюм ҷой дорад (нигаред ба Ҷ1.5). Номи системавӣ реаксияро пурра медиҳад [1, 198-б.]. Дар адабиёт номи кӯтоҳ корбари бештар дорад [20, 12-б.].</w:t>
      </w:r>
    </w:p>
    <w:p>
      <w:pPr>
        <w:spacing w:line="360" w:lineRule="auto" w:after="0"/>
        <w:ind w:firstLine="709"/>
        <w:jc w:val="both"/>
      </w:pPr>
      <w:r>
        <w:rPr>
          <w:rFonts w:ascii="Times New Roman" w:hAnsi="Times New Roman"/>
          <w:b w:val="0"/>
          <w:i w:val="0"/>
          <w:sz w:val="28"/>
        </w:rPr>
        <w:t>Нишондиҳандаҳои ферментӣ маҷмуаи санҷишро пур мекунанд [11, 742-б.]. Тропонин сохторӣ аст ва ба фермент муталлиқ нест. Дар инфаркт CK-MB ва тропонин якҷоя санҷида мешаванд [6, 26-б.]. Ҳамин ҷуфт ташхисро дақиқ мекунад [2, 70-б.]. Ферментҳо нақши худро дар ҳамин маҷмуа иҷро мекунанд [11, 744-б.].</w:t>
      </w:r>
    </w:p>
    <w:p>
      <w:pPr>
        <w:spacing w:line="360" w:lineRule="auto" w:after="0"/>
        <w:ind w:firstLine="709"/>
        <w:jc w:val="left"/>
      </w:pPr>
      <w:r>
        <w:rPr>
          <w:rFonts w:ascii="Times New Roman" w:hAnsi="Times New Roman"/>
          <w:b/>
          <w:i w:val="0"/>
          <w:sz w:val="28"/>
        </w:rPr>
        <w:t>2.2. Ингибиторҳо ва таъсири онҳо ба параметрҳо</w:t>
      </w:r>
    </w:p>
    <w:p>
      <w:pPr>
        <w:spacing w:line="360" w:lineRule="auto" w:after="0"/>
        <w:ind w:firstLine="709"/>
        <w:jc w:val="both"/>
      </w:pPr>
      <w:r>
        <w:rPr>
          <w:rFonts w:ascii="Times New Roman" w:hAnsi="Times New Roman"/>
          <w:b w:val="0"/>
          <w:i w:val="0"/>
          <w:sz w:val="28"/>
        </w:rPr>
        <w:t>Ингибитор молекулаест, ки фаъолияти ферментро кам мекунад [8, 130-б.]. Се навъи асосӣ маълум аст: рақобатӣ, ғайрирақобатӣ ва берақобатӣ [7, 128-б.]. Ингибитори рақобатӣ ба ҷои фаъол мебандад. Ингибитори ғайрирақобатӣ ба ҷои дигари фермент пайваст мешавад [9, 96-б.]. Ҷадвали 2.3 таъсири онҳоро муқоиса мекунад.</w:t>
      </w:r>
    </w:p>
    <w:p>
      <w:pPr>
        <w:spacing w:line="240" w:lineRule="auto" w:after="0"/>
        <w:ind w:firstLine="0"/>
        <w:jc w:val="center"/>
      </w:pPr>
      <w:r>
        <w:rPr>
          <w:rFonts w:ascii="Times New Roman" w:hAnsi="Times New Roman"/>
          <w:b/>
          <w:i w:val="0"/>
          <w:sz w:val="24"/>
        </w:rPr>
        <w:t>Ҷадвали 2.3 — Ингибиторҳо ва собитаҳои кинетикӣ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1928"/>
            <w:shd w:val="clear" w:fill="EDEDED"/>
          </w:tcPr>
          <w:p>
            <w:pPr>
              <w:spacing w:line="240" w:lineRule="auto" w:after="0" w:before="0"/>
              <w:ind w:firstLine="0"/>
              <w:jc w:val="left"/>
            </w:pPr>
            <w:r>
              <w:rPr>
                <w:rFonts w:ascii="Times New Roman" w:hAnsi="Times New Roman"/>
                <w:b/>
                <w:sz w:val="24"/>
              </w:rPr>
              <w:t>Km</w:t>
            </w:r>
          </w:p>
        </w:tc>
        <w:tc>
          <w:tcPr>
            <w:tcW w:type="dxa" w:w="2041"/>
            <w:shd w:val="clear" w:fill="EDEDED"/>
          </w:tcPr>
          <w:p>
            <w:pPr>
              <w:spacing w:line="240" w:lineRule="auto" w:after="0" w:before="0"/>
              <w:ind w:firstLine="0"/>
              <w:jc w:val="left"/>
            </w:pPr>
            <w:r>
              <w:rPr>
                <w:rFonts w:ascii="Times New Roman" w:hAnsi="Times New Roman"/>
                <w:b/>
                <w:sz w:val="24"/>
              </w:rPr>
              <w:t>Vmax</w:t>
            </w:r>
          </w:p>
        </w:tc>
        <w:tc>
          <w:tcPr>
            <w:tcW w:type="dxa" w:w="2494"/>
            <w:shd w:val="clear" w:fill="EDEDED"/>
          </w:tcPr>
          <w:p>
            <w:pPr>
              <w:spacing w:line="240" w:lineRule="auto" w:after="0" w:before="0"/>
              <w:ind w:firstLine="0"/>
              <w:jc w:val="left"/>
            </w:pPr>
            <w:r>
              <w:rPr>
                <w:rFonts w:ascii="Times New Roman" w:hAnsi="Times New Roman"/>
                <w:b/>
                <w:sz w:val="24"/>
              </w:rPr>
              <w:t>Рафъи таъсир бо зиёди [S]</w:t>
            </w:r>
          </w:p>
        </w:tc>
      </w:tr>
      <w:tr>
        <w:tc>
          <w:tcPr>
            <w:tcW w:type="dxa" w:w="2041"/>
          </w:tcPr>
          <w:p>
            <w:pPr>
              <w:spacing w:line="240" w:lineRule="auto" w:after="0" w:before="0"/>
              <w:ind w:firstLine="0"/>
              <w:jc w:val="left"/>
            </w:pPr>
            <w:r>
              <w:rPr>
                <w:rFonts w:ascii="Times New Roman" w:hAnsi="Times New Roman"/>
                <w:b w:val="0"/>
                <w:sz w:val="24"/>
              </w:rPr>
              <w:t>Рақобатӣ</w:t>
            </w:r>
          </w:p>
        </w:tc>
        <w:tc>
          <w:tcPr>
            <w:tcW w:type="dxa" w:w="1928"/>
          </w:tcPr>
          <w:p>
            <w:pPr>
              <w:spacing w:line="240" w:lineRule="auto" w:after="0" w:before="0"/>
              <w:ind w:firstLine="0"/>
              <w:jc w:val="left"/>
            </w:pPr>
            <w:r>
              <w:rPr>
                <w:rFonts w:ascii="Times New Roman" w:hAnsi="Times New Roman"/>
                <w:b w:val="0"/>
                <w:sz w:val="24"/>
              </w:rPr>
              <w:t>Меафзояд</w:t>
            </w:r>
          </w:p>
        </w:tc>
        <w:tc>
          <w:tcPr>
            <w:tcW w:type="dxa" w:w="2041"/>
          </w:tcPr>
          <w:p>
            <w:pPr>
              <w:spacing w:line="240" w:lineRule="auto" w:after="0" w:before="0"/>
              <w:ind w:firstLine="0"/>
              <w:jc w:val="left"/>
            </w:pPr>
            <w:r>
              <w:rPr>
                <w:rFonts w:ascii="Times New Roman" w:hAnsi="Times New Roman"/>
                <w:b w:val="0"/>
                <w:sz w:val="24"/>
              </w:rPr>
              <w:t>Бетағйир</w:t>
            </w:r>
          </w:p>
        </w:tc>
        <w:tc>
          <w:tcPr>
            <w:tcW w:type="dxa" w:w="2494"/>
          </w:tcPr>
          <w:p>
            <w:pPr>
              <w:spacing w:line="240" w:lineRule="auto" w:after="0" w:before="0"/>
              <w:ind w:firstLine="0"/>
              <w:jc w:val="left"/>
            </w:pPr>
            <w:r>
              <w:rPr>
                <w:rFonts w:ascii="Times New Roman" w:hAnsi="Times New Roman"/>
                <w:b w:val="0"/>
                <w:sz w:val="24"/>
              </w:rPr>
              <w:t>Пурра рафъ мешавад</w:t>
            </w:r>
          </w:p>
        </w:tc>
      </w:tr>
      <w:tr>
        <w:tc>
          <w:tcPr>
            <w:tcW w:type="dxa" w:w="2041"/>
          </w:tcPr>
          <w:p>
            <w:pPr>
              <w:spacing w:line="240" w:lineRule="auto" w:after="0" w:before="0"/>
              <w:ind w:firstLine="0"/>
              <w:jc w:val="left"/>
            </w:pPr>
            <w:r>
              <w:rPr>
                <w:rFonts w:ascii="Times New Roman" w:hAnsi="Times New Roman"/>
                <w:b w:val="0"/>
                <w:sz w:val="24"/>
              </w:rPr>
              <w:t>Ғайрирақобатӣ</w:t>
            </w:r>
          </w:p>
        </w:tc>
        <w:tc>
          <w:tcPr>
            <w:tcW w:type="dxa" w:w="1928"/>
          </w:tcPr>
          <w:p>
            <w:pPr>
              <w:spacing w:line="240" w:lineRule="auto" w:after="0" w:before="0"/>
              <w:ind w:firstLine="0"/>
              <w:jc w:val="left"/>
            </w:pPr>
            <w:r>
              <w:rPr>
                <w:rFonts w:ascii="Times New Roman" w:hAnsi="Times New Roman"/>
                <w:b w:val="0"/>
                <w:sz w:val="24"/>
              </w:rPr>
              <w:t>Бетағйир</w:t>
            </w:r>
          </w:p>
        </w:tc>
        <w:tc>
          <w:tcPr>
            <w:tcW w:type="dxa" w:w="2041"/>
          </w:tcPr>
          <w:p>
            <w:pPr>
              <w:spacing w:line="240" w:lineRule="auto" w:after="0" w:before="0"/>
              <w:ind w:firstLine="0"/>
              <w:jc w:val="left"/>
            </w:pPr>
            <w:r>
              <w:rPr>
                <w:rFonts w:ascii="Times New Roman" w:hAnsi="Times New Roman"/>
                <w:b w:val="0"/>
                <w:sz w:val="24"/>
              </w:rPr>
              <w:t>Мекамад</w:t>
            </w:r>
          </w:p>
        </w:tc>
        <w:tc>
          <w:tcPr>
            <w:tcW w:type="dxa" w:w="2494"/>
          </w:tcPr>
          <w:p>
            <w:pPr>
              <w:spacing w:line="240" w:lineRule="auto" w:after="0" w:before="0"/>
              <w:ind w:firstLine="0"/>
              <w:jc w:val="left"/>
            </w:pPr>
            <w:r>
              <w:rPr>
                <w:rFonts w:ascii="Times New Roman" w:hAnsi="Times New Roman"/>
                <w:b w:val="0"/>
                <w:sz w:val="24"/>
              </w:rPr>
              <w:t>Рафъ намешавад</w:t>
            </w:r>
          </w:p>
        </w:tc>
      </w:tr>
      <w:tr>
        <w:tc>
          <w:tcPr>
            <w:tcW w:type="dxa" w:w="2041"/>
          </w:tcPr>
          <w:p>
            <w:pPr>
              <w:spacing w:line="240" w:lineRule="auto" w:after="0" w:before="0"/>
              <w:ind w:firstLine="0"/>
              <w:jc w:val="left"/>
            </w:pPr>
            <w:r>
              <w:rPr>
                <w:rFonts w:ascii="Times New Roman" w:hAnsi="Times New Roman"/>
                <w:b w:val="0"/>
                <w:sz w:val="24"/>
              </w:rPr>
              <w:t>Берақобатӣ</w:t>
            </w:r>
          </w:p>
        </w:tc>
        <w:tc>
          <w:tcPr>
            <w:tcW w:type="dxa" w:w="1928"/>
          </w:tcPr>
          <w:p>
            <w:pPr>
              <w:spacing w:line="240" w:lineRule="auto" w:after="0" w:before="0"/>
              <w:ind w:firstLine="0"/>
              <w:jc w:val="left"/>
            </w:pPr>
            <w:r>
              <w:rPr>
                <w:rFonts w:ascii="Times New Roman" w:hAnsi="Times New Roman"/>
                <w:b w:val="0"/>
                <w:sz w:val="24"/>
              </w:rPr>
              <w:t>Мекамад</w:t>
            </w:r>
          </w:p>
        </w:tc>
        <w:tc>
          <w:tcPr>
            <w:tcW w:type="dxa" w:w="2041"/>
          </w:tcPr>
          <w:p>
            <w:pPr>
              <w:spacing w:line="240" w:lineRule="auto" w:after="0" w:before="0"/>
              <w:ind w:firstLine="0"/>
              <w:jc w:val="left"/>
            </w:pPr>
            <w:r>
              <w:rPr>
                <w:rFonts w:ascii="Times New Roman" w:hAnsi="Times New Roman"/>
                <w:b w:val="0"/>
                <w:sz w:val="24"/>
              </w:rPr>
              <w:t>Мекамад</w:t>
            </w:r>
          </w:p>
        </w:tc>
        <w:tc>
          <w:tcPr>
            <w:tcW w:type="dxa" w:w="2494"/>
          </w:tcPr>
          <w:p>
            <w:pPr>
              <w:spacing w:line="240" w:lineRule="auto" w:after="0" w:before="0"/>
              <w:ind w:firstLine="0"/>
              <w:jc w:val="left"/>
            </w:pPr>
            <w:r>
              <w:rPr>
                <w:rFonts w:ascii="Times New Roman" w:hAnsi="Times New Roman"/>
                <w:b w:val="0"/>
                <w:sz w:val="24"/>
              </w:rPr>
              <w:t>Рафъ намешавад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Таъсири ингибитори рақобатиро ҳисоб кунед [8, 132-б.]. Маълум аст: Km = 2 ммол/л ва [I] = 3 Ki. Km-и ниҳоӣ = Km × (1 + [I] ÷ Ki) = 2 × 4 = 8 ммол/л. Vmax тағйир намекунад. Бо зиёди субстрат фаъолият бар мегардад.</w:t>
      </w:r>
    </w:p>
    <w:p>
      <w:pPr>
        <w:spacing w:line="360" w:lineRule="auto" w:after="0"/>
        <w:ind w:firstLine="709"/>
        <w:jc w:val="both"/>
      </w:pPr>
      <w:r>
        <w:rPr>
          <w:rFonts w:ascii="Times New Roman" w:hAnsi="Times New Roman"/>
          <w:b w:val="0"/>
          <w:i w:val="0"/>
          <w:sz w:val="28"/>
        </w:rPr>
        <w:t>Ингибиторҳо асоси фармакологияи муосир мебошанд [21, 66-б.]. Пенициллин транслептидазаро мешкананд. Статинҳо HMG-CoA редуктазаро ва метотрексат дигидрофолатредуктазаро мешкананд [3, 76-б.].</w:t>
      </w:r>
    </w:p>
    <w:p>
      <w:pPr>
        <w:spacing w:line="360" w:lineRule="auto" w:after="0"/>
        <w:ind w:firstLine="709"/>
        <w:jc w:val="both"/>
      </w:pPr>
      <w:r>
        <w:rPr>
          <w:rFonts w:ascii="Times New Roman" w:hAnsi="Times New Roman"/>
          <w:b w:val="0"/>
          <w:i w:val="0"/>
          <w:sz w:val="28"/>
        </w:rPr>
        <w:t>Мисоли 7. Қувваи ингибиторро ҳисоб кунед [21, 68-б.]. Маълум аст: [I] = 1000 Ki. Фактори ингибитсия = 1 + 1000 = 1001. Фаъолияти фермент тақрибан 0,1 фоиз мемонад. Ин нисбат самараи баланди доруҳои ингибиториро мефаҳмонад.</w:t>
      </w:r>
    </w:p>
    <w:p>
      <w:pPr>
        <w:spacing w:line="360" w:lineRule="auto" w:after="0"/>
        <w:ind w:firstLine="709"/>
        <w:jc w:val="both"/>
      </w:pPr>
      <w:r>
        <w:rPr>
          <w:rFonts w:ascii="Times New Roman" w:hAnsi="Times New Roman"/>
          <w:b w:val="0"/>
          <w:i w:val="0"/>
          <w:sz w:val="28"/>
        </w:rPr>
        <w:t>Ингибитсия на танҳо фоида дорад: заҳрҳо низ ингибиторанд. Цианид цитохромоксидазаро ва заҳрҳои фосфорорганикӣ ацетилхолинэстеразаро мешкананд [2, 70-б.]. Дар санъат ва ғизо ҳамин хатарҳоро назорат мекунанд [6, 22-б.]. Антидотҳо таъсири заҳрро кам мекунанд [21, 70-б.]. Ҳамин қоидаҳо беҳатарии касбиро месозанд.</w:t>
      </w:r>
    </w:p>
    <w:p>
      <w:pPr>
        <w:spacing w:line="360" w:lineRule="auto" w:after="0"/>
        <w:ind w:firstLine="709"/>
        <w:jc w:val="both"/>
      </w:pPr>
      <w:r>
        <w:rPr>
          <w:rFonts w:ascii="Times New Roman" w:hAnsi="Times New Roman"/>
          <w:b w:val="0"/>
          <w:i w:val="0"/>
          <w:sz w:val="28"/>
        </w:rPr>
        <w:t>Доруҳои ингибиторӣ намунаҳои классикӣ доранд. Каптоприл ингибитори АҲЭ фишори хунро паст мекунад [21, 72-б.]. Оселтамивир нейраминидазаи вирусро мешканад ва гриппро сабук мекунад [21, 74-б.]. Ҳар дору ба ҷои фаъоли ферменти махсус мебандад [3, 78-б.]. Интихоби дору бо сохтори ҷои фаъол пайваст аст.</w:t>
      </w:r>
    </w:p>
    <w:p>
      <w:pPr>
        <w:spacing w:line="360" w:lineRule="auto" w:after="0"/>
        <w:ind w:firstLine="709"/>
        <w:jc w:val="both"/>
      </w:pPr>
      <w:r>
        <w:rPr>
          <w:rFonts w:ascii="Times New Roman" w:hAnsi="Times New Roman"/>
          <w:b w:val="0"/>
          <w:i w:val="0"/>
          <w:sz w:val="28"/>
        </w:rPr>
        <w:t>Этанол дар заҳролудии метанол ҳамчун ингибитори рақобатӣ корбарӣ мешавад [21, 76-б.]. Этанол алкогольдегидрогеназаро мағлуд мекунад [2, 72-б.]. Метанол ба моддаҳои заҳролуд табдил намеёбад. Ин усул ҷони беморро наҷот медиҳад [22, 88-б.].</w:t>
      </w:r>
    </w:p>
    <w:p>
      <w:pPr>
        <w:spacing w:line="360" w:lineRule="auto" w:after="0"/>
        <w:ind w:firstLine="709"/>
        <w:jc w:val="both"/>
      </w:pPr>
      <w:r>
        <w:rPr>
          <w:rFonts w:ascii="Times New Roman" w:hAnsi="Times New Roman"/>
          <w:b w:val="0"/>
          <w:i w:val="0"/>
          <w:sz w:val="28"/>
        </w:rPr>
        <w:t>Ингибиторҳо дар ғизои табиӣ низ ҷой доранд. Ингибиторҳои протеаза дар лӯбиёи хом ҳастанд [7, 130-б.]. Гармкунӣ онҳоро вайрон мекунад [18, 250-б.]. Ҳамин сабаб пӯхтани лӯбиё ҳатмӣ аст [10, 12-б.]. Ғизои дуруст тайёршуда бехатар мебошад.</w:t>
      </w:r>
    </w:p>
    <w:p>
      <w:pPr>
        <w:spacing w:line="360" w:lineRule="auto" w:after="0"/>
        <w:ind w:firstLine="709"/>
        <w:jc w:val="both"/>
      </w:pPr>
      <w:r>
        <w:rPr>
          <w:rFonts w:ascii="Times New Roman" w:hAnsi="Times New Roman"/>
          <w:b w:val="0"/>
          <w:i w:val="0"/>
          <w:sz w:val="28"/>
        </w:rPr>
        <w:t>Ингибитсия бо алостерия фарқ дорад. Ингибитори алостерикӣ ба ҷои алоҳида мебандад [19, 1124-б.]. Фаъолият бо субстрати зиёд бар намегардад [1, 204-б.]. Ин фарқ дар тарҳи дору муҳим аст [21, 70-б.]. Мутолеаҳои сохторӣ ҷои пайвастро дақиқ нишон медиҳанд [19, 1128-б.].</w:t>
      </w:r>
    </w:p>
    <w:p>
      <w:pPr>
        <w:spacing w:line="360" w:lineRule="auto" w:after="0"/>
        <w:ind w:firstLine="709"/>
        <w:jc w:val="both"/>
      </w:pPr>
      <w:r>
        <w:rPr>
          <w:rFonts w:ascii="Times New Roman" w:hAnsi="Times New Roman"/>
          <w:b w:val="0"/>
          <w:i w:val="0"/>
          <w:sz w:val="28"/>
        </w:rPr>
        <w:t>Фаъолияти фермент дар ҳолати заҳрӣ санҷида мешавад. Заҳри фосфорорганикӣ ацетилхолинэстеразаро мешкананд [3, 82-б.]. Нишондиҳандаи хун фаъолияти ферментро нишон медиҳад [11, 736-б.]. Антидот ҷои фаъолро бар мегардонад [21, 78-б.]. Ҳамин занҷир беҳатарии касбиро месозад [22, 90-б.].</w:t>
      </w:r>
    </w:p>
    <w:p>
      <w:pPr>
        <w:spacing w:line="360" w:lineRule="auto" w:after="0"/>
        <w:ind w:firstLine="709"/>
        <w:jc w:val="left"/>
      </w:pPr>
      <w:r>
        <w:rPr>
          <w:rFonts w:ascii="Times New Roman" w:hAnsi="Times New Roman"/>
          <w:b/>
          <w:i w:val="0"/>
          <w:sz w:val="28"/>
        </w:rPr>
        <w:t>2.3. Таъсири ҳарорат, pH ва активаторҳо</w:t>
      </w:r>
    </w:p>
    <w:p>
      <w:pPr>
        <w:spacing w:line="360" w:lineRule="auto" w:after="0"/>
        <w:ind w:firstLine="709"/>
        <w:jc w:val="both"/>
      </w:pPr>
      <w:r>
        <w:rPr>
          <w:rFonts w:ascii="Times New Roman" w:hAnsi="Times New Roman"/>
          <w:b w:val="0"/>
          <w:i w:val="0"/>
          <w:sz w:val="28"/>
        </w:rPr>
        <w:t>Фаъолияти ферментро омилҳои муҳит идора мекунанд. Ҳарорат суръатро меафзояд; қоидаи Q10 чунин аст: дар 10 °C суръат ду маротиба меафзояд [7, 132-б.]. Дар гармии вазнин сафедаи фермент денатуратсия мешавад ва фаъолият гум мегардад (нигаред ба банди 1.2). pH-и оптимум барои ҳар фермент фарқ мекунад [15, 92-б.].</w:t>
      </w:r>
    </w:p>
    <w:p>
      <w:pPr>
        <w:spacing w:line="240" w:lineRule="auto" w:after="0"/>
        <w:ind w:firstLine="0"/>
        <w:jc w:val="center"/>
      </w:pPr>
      <w:r>
        <w:rPr>
          <w:rFonts w:ascii="Times New Roman" w:hAnsi="Times New Roman"/>
          <w:b/>
          <w:i w:val="0"/>
          <w:sz w:val="24"/>
        </w:rPr>
        <w:t>Ҷадвали 2.4 — pH-и оптимуми ферментҳо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Фермент</w:t>
            </w:r>
          </w:p>
        </w:tc>
        <w:tc>
          <w:tcPr>
            <w:tcW w:type="dxa" w:w="2041"/>
            <w:shd w:val="clear" w:fill="EDEDED"/>
          </w:tcPr>
          <w:p>
            <w:pPr>
              <w:spacing w:line="240" w:lineRule="auto" w:after="0" w:before="0"/>
              <w:ind w:firstLine="0"/>
              <w:jc w:val="left"/>
            </w:pPr>
            <w:r>
              <w:rPr>
                <w:rFonts w:ascii="Times New Roman" w:hAnsi="Times New Roman"/>
                <w:b/>
                <w:sz w:val="24"/>
              </w:rPr>
              <w:t>pH-и оптимум</w:t>
            </w:r>
          </w:p>
        </w:tc>
        <w:tc>
          <w:tcPr>
            <w:tcW w:type="dxa" w:w="3402"/>
            <w:shd w:val="clear" w:fill="EDEDED"/>
          </w:tcPr>
          <w:p>
            <w:pPr>
              <w:spacing w:line="240" w:lineRule="auto" w:after="0" w:before="0"/>
              <w:ind w:firstLine="0"/>
              <w:jc w:val="left"/>
            </w:pPr>
            <w:r>
              <w:rPr>
                <w:rFonts w:ascii="Times New Roman" w:hAnsi="Times New Roman"/>
                <w:b/>
                <w:sz w:val="24"/>
              </w:rPr>
              <w:t>Ҷои кор</w:t>
            </w:r>
          </w:p>
        </w:tc>
      </w:tr>
      <w:tr>
        <w:tc>
          <w:tcPr>
            <w:tcW w:type="dxa" w:w="3061"/>
          </w:tcPr>
          <w:p>
            <w:pPr>
              <w:spacing w:line="240" w:lineRule="auto" w:after="0" w:before="0"/>
              <w:ind w:firstLine="0"/>
              <w:jc w:val="left"/>
            </w:pPr>
            <w:r>
              <w:rPr>
                <w:rFonts w:ascii="Times New Roman" w:hAnsi="Times New Roman"/>
                <w:b w:val="0"/>
                <w:sz w:val="24"/>
              </w:rPr>
              <w:t>Пепсин</w:t>
            </w:r>
          </w:p>
        </w:tc>
        <w:tc>
          <w:tcPr>
            <w:tcW w:type="dxa" w:w="2041"/>
          </w:tcPr>
          <w:p>
            <w:pPr>
              <w:spacing w:line="240" w:lineRule="auto" w:after="0" w:before="0"/>
              <w:ind w:firstLine="0"/>
              <w:jc w:val="left"/>
            </w:pPr>
            <w:r>
              <w:rPr>
                <w:rFonts w:ascii="Times New Roman" w:hAnsi="Times New Roman"/>
                <w:b w:val="0"/>
                <w:sz w:val="24"/>
              </w:rPr>
              <w:t>1,5–2,0</w:t>
            </w:r>
          </w:p>
        </w:tc>
        <w:tc>
          <w:tcPr>
            <w:tcW w:type="dxa" w:w="3402"/>
          </w:tcPr>
          <w:p>
            <w:pPr>
              <w:spacing w:line="240" w:lineRule="auto" w:after="0" w:before="0"/>
              <w:ind w:firstLine="0"/>
              <w:jc w:val="left"/>
            </w:pPr>
            <w:r>
              <w:rPr>
                <w:rFonts w:ascii="Times New Roman" w:hAnsi="Times New Roman"/>
                <w:b w:val="0"/>
                <w:sz w:val="24"/>
              </w:rPr>
              <w:t>Меъда</w:t>
            </w:r>
          </w:p>
        </w:tc>
      </w:tr>
      <w:tr>
        <w:tc>
          <w:tcPr>
            <w:tcW w:type="dxa" w:w="3061"/>
          </w:tcPr>
          <w:p>
            <w:pPr>
              <w:spacing w:line="240" w:lineRule="auto" w:after="0" w:before="0"/>
              <w:ind w:firstLine="0"/>
              <w:jc w:val="left"/>
            </w:pPr>
            <w:r>
              <w:rPr>
                <w:rFonts w:ascii="Times New Roman" w:hAnsi="Times New Roman"/>
                <w:b w:val="0"/>
                <w:sz w:val="24"/>
              </w:rPr>
              <w:t>Амилазаи бузургоҳи ошхона</w:t>
            </w:r>
          </w:p>
        </w:tc>
        <w:tc>
          <w:tcPr>
            <w:tcW w:type="dxa" w:w="2041"/>
          </w:tcPr>
          <w:p>
            <w:pPr>
              <w:spacing w:line="240" w:lineRule="auto" w:after="0" w:before="0"/>
              <w:ind w:firstLine="0"/>
              <w:jc w:val="left"/>
            </w:pPr>
            <w:r>
              <w:rPr>
                <w:rFonts w:ascii="Times New Roman" w:hAnsi="Times New Roman"/>
                <w:b w:val="0"/>
                <w:sz w:val="24"/>
              </w:rPr>
              <w:t>6,8–7,0</w:t>
            </w:r>
          </w:p>
        </w:tc>
        <w:tc>
          <w:tcPr>
            <w:tcW w:type="dxa" w:w="3402"/>
          </w:tcPr>
          <w:p>
            <w:pPr>
              <w:spacing w:line="240" w:lineRule="auto" w:after="0" w:before="0"/>
              <w:ind w:firstLine="0"/>
              <w:jc w:val="left"/>
            </w:pPr>
            <w:r>
              <w:rPr>
                <w:rFonts w:ascii="Times New Roman" w:hAnsi="Times New Roman"/>
                <w:b w:val="0"/>
                <w:sz w:val="24"/>
              </w:rPr>
              <w:t>Банд ва рӯдаи ғафс</w:t>
            </w:r>
          </w:p>
        </w:tc>
      </w:tr>
      <w:tr>
        <w:tc>
          <w:tcPr>
            <w:tcW w:type="dxa" w:w="3061"/>
          </w:tcPr>
          <w:p>
            <w:pPr>
              <w:spacing w:line="240" w:lineRule="auto" w:after="0" w:before="0"/>
              <w:ind w:firstLine="0"/>
              <w:jc w:val="left"/>
            </w:pPr>
            <w:r>
              <w:rPr>
                <w:rFonts w:ascii="Times New Roman" w:hAnsi="Times New Roman"/>
                <w:b w:val="0"/>
                <w:sz w:val="24"/>
              </w:rPr>
              <w:t>Трипсин</w:t>
            </w:r>
          </w:p>
        </w:tc>
        <w:tc>
          <w:tcPr>
            <w:tcW w:type="dxa" w:w="2041"/>
          </w:tcPr>
          <w:p>
            <w:pPr>
              <w:spacing w:line="240" w:lineRule="auto" w:after="0" w:before="0"/>
              <w:ind w:firstLine="0"/>
              <w:jc w:val="left"/>
            </w:pPr>
            <w:r>
              <w:rPr>
                <w:rFonts w:ascii="Times New Roman" w:hAnsi="Times New Roman"/>
                <w:b w:val="0"/>
                <w:sz w:val="24"/>
              </w:rPr>
              <w:t>8,0</w:t>
            </w:r>
          </w:p>
        </w:tc>
        <w:tc>
          <w:tcPr>
            <w:tcW w:type="dxa" w:w="3402"/>
          </w:tcPr>
          <w:p>
            <w:pPr>
              <w:spacing w:line="240" w:lineRule="auto" w:after="0" w:before="0"/>
              <w:ind w:firstLine="0"/>
              <w:jc w:val="left"/>
            </w:pPr>
            <w:r>
              <w:rPr>
                <w:rFonts w:ascii="Times New Roman" w:hAnsi="Times New Roman"/>
                <w:b w:val="0"/>
                <w:sz w:val="24"/>
              </w:rPr>
              <w:t>Рӯдаи назок</w:t>
            </w:r>
          </w:p>
        </w:tc>
      </w:tr>
      <w:tr>
        <w:tc>
          <w:tcPr>
            <w:tcW w:type="dxa" w:w="3061"/>
          </w:tcPr>
          <w:p>
            <w:pPr>
              <w:spacing w:line="240" w:lineRule="auto" w:after="0" w:before="0"/>
              <w:ind w:firstLine="0"/>
              <w:jc w:val="left"/>
            </w:pPr>
            <w:r>
              <w:rPr>
                <w:rFonts w:ascii="Times New Roman" w:hAnsi="Times New Roman"/>
                <w:b w:val="0"/>
                <w:sz w:val="24"/>
              </w:rPr>
              <w:t>Гидролазаи лизосомӣ</w:t>
            </w:r>
          </w:p>
        </w:tc>
        <w:tc>
          <w:tcPr>
            <w:tcW w:type="dxa" w:w="2041"/>
          </w:tcPr>
          <w:p>
            <w:pPr>
              <w:spacing w:line="240" w:lineRule="auto" w:after="0" w:before="0"/>
              <w:ind w:firstLine="0"/>
              <w:jc w:val="left"/>
            </w:pPr>
            <w:r>
              <w:rPr>
                <w:rFonts w:ascii="Times New Roman" w:hAnsi="Times New Roman"/>
                <w:b w:val="0"/>
                <w:sz w:val="24"/>
              </w:rPr>
              <w:t>4,5–5,0</w:t>
            </w:r>
          </w:p>
        </w:tc>
        <w:tc>
          <w:tcPr>
            <w:tcW w:type="dxa" w:w="3402"/>
          </w:tcPr>
          <w:p>
            <w:pPr>
              <w:spacing w:line="240" w:lineRule="auto" w:after="0" w:before="0"/>
              <w:ind w:firstLine="0"/>
              <w:jc w:val="left"/>
            </w:pPr>
            <w:r>
              <w:rPr>
                <w:rFonts w:ascii="Times New Roman" w:hAnsi="Times New Roman"/>
                <w:b w:val="0"/>
                <w:sz w:val="24"/>
              </w:rPr>
              <w:t>Лизосома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Ҳисоби Q10: фаъолияти амилаза дар 25 °C = 12 ягона [7, 134-б.]. Q10 = 2. Дар 35 °C: фаъолият = 12 × 2^((35 − 25) ÷ 10) = 24 ягона. Дар 65 °C фаъолият гум мегардад, чун денатуратсия рӯй медиҳад. Ин ҳисоб реҷаи таҷрибаи банди сеюмро муқаррар мекунад (37 °C).</w:t>
      </w:r>
    </w:p>
    <w:p>
      <w:pPr>
        <w:spacing w:line="360" w:lineRule="auto" w:after="0"/>
        <w:ind w:firstLine="709"/>
        <w:jc w:val="both"/>
      </w:pPr>
      <w:r>
        <w:rPr>
          <w:rFonts w:ascii="Times New Roman" w:hAnsi="Times New Roman"/>
          <w:b w:val="0"/>
          <w:i w:val="0"/>
          <w:sz w:val="28"/>
        </w:rPr>
        <w:t>Ферментҳои алостерикӣ аз формулаи Михаэлис рафтор мекунанд [19, 1122-б.]. Алостерия: эффектор ба ҷои алоҳида — ҷои алостерикӣ — мебандад [1, 204-б.]. Фосфофруктокиназа-1 намунаи классикӣ аст: ATP ингибитор ва AMP активатор мебошад [8, 134-б.]. Ҷадвали 2.5 ду навъи танзимро муқоиса мекунад.</w:t>
      </w:r>
    </w:p>
    <w:p>
      <w:pPr>
        <w:spacing w:line="240" w:lineRule="auto" w:after="0"/>
        <w:ind w:firstLine="0"/>
        <w:jc w:val="center"/>
      </w:pPr>
      <w:r>
        <w:rPr>
          <w:rFonts w:ascii="Times New Roman" w:hAnsi="Times New Roman"/>
          <w:b/>
          <w:i w:val="0"/>
          <w:sz w:val="24"/>
        </w:rPr>
        <w:t>Ҷадвали 2.5 — Изостерикӣ ва алостерикӣ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948"/>
            <w:shd w:val="clear" w:fill="EDEDED"/>
          </w:tcPr>
          <w:p>
            <w:pPr>
              <w:spacing w:line="240" w:lineRule="auto" w:after="0" w:before="0"/>
              <w:ind w:firstLine="0"/>
              <w:jc w:val="left"/>
            </w:pPr>
            <w:r>
              <w:rPr>
                <w:rFonts w:ascii="Times New Roman" w:hAnsi="Times New Roman"/>
                <w:b/>
                <w:sz w:val="24"/>
              </w:rPr>
              <w:t>Ферменти изостерикӣ</w:t>
            </w:r>
          </w:p>
        </w:tc>
        <w:tc>
          <w:tcPr>
            <w:tcW w:type="dxa" w:w="2948"/>
            <w:shd w:val="clear" w:fill="EDEDED"/>
          </w:tcPr>
          <w:p>
            <w:pPr>
              <w:spacing w:line="240" w:lineRule="auto" w:after="0" w:before="0"/>
              <w:ind w:firstLine="0"/>
              <w:jc w:val="left"/>
            </w:pPr>
            <w:r>
              <w:rPr>
                <w:rFonts w:ascii="Times New Roman" w:hAnsi="Times New Roman"/>
                <w:b/>
                <w:sz w:val="24"/>
              </w:rPr>
              <w:t>Ферменти алостерикӣ</w:t>
            </w:r>
          </w:p>
        </w:tc>
      </w:tr>
      <w:tr>
        <w:tc>
          <w:tcPr>
            <w:tcW w:type="dxa" w:w="2608"/>
          </w:tcPr>
          <w:p>
            <w:pPr>
              <w:spacing w:line="240" w:lineRule="auto" w:after="0" w:before="0"/>
              <w:ind w:firstLine="0"/>
              <w:jc w:val="left"/>
            </w:pPr>
            <w:r>
              <w:rPr>
                <w:rFonts w:ascii="Times New Roman" w:hAnsi="Times New Roman"/>
                <w:b w:val="0"/>
                <w:sz w:val="24"/>
              </w:rPr>
              <w:t>Ҷои пайвасти эффектор</w:t>
            </w:r>
          </w:p>
        </w:tc>
        <w:tc>
          <w:tcPr>
            <w:tcW w:type="dxa" w:w="2948"/>
          </w:tcPr>
          <w:p>
            <w:pPr>
              <w:spacing w:line="240" w:lineRule="auto" w:after="0" w:before="0"/>
              <w:ind w:firstLine="0"/>
              <w:jc w:val="left"/>
            </w:pPr>
            <w:r>
              <w:rPr>
                <w:rFonts w:ascii="Times New Roman" w:hAnsi="Times New Roman"/>
                <w:b w:val="0"/>
                <w:sz w:val="24"/>
              </w:rPr>
              <w:t>Ҷои фаъол</w:t>
            </w:r>
          </w:p>
        </w:tc>
        <w:tc>
          <w:tcPr>
            <w:tcW w:type="dxa" w:w="2948"/>
          </w:tcPr>
          <w:p>
            <w:pPr>
              <w:spacing w:line="240" w:lineRule="auto" w:after="0" w:before="0"/>
              <w:ind w:firstLine="0"/>
              <w:jc w:val="left"/>
            </w:pPr>
            <w:r>
              <w:rPr>
                <w:rFonts w:ascii="Times New Roman" w:hAnsi="Times New Roman"/>
                <w:b w:val="0"/>
                <w:sz w:val="24"/>
              </w:rPr>
              <w:t>Ҷои алоҳида</w:t>
            </w:r>
          </w:p>
        </w:tc>
      </w:tr>
      <w:tr>
        <w:tc>
          <w:tcPr>
            <w:tcW w:type="dxa" w:w="2608"/>
          </w:tcPr>
          <w:p>
            <w:pPr>
              <w:spacing w:line="240" w:lineRule="auto" w:after="0" w:before="0"/>
              <w:ind w:firstLine="0"/>
              <w:jc w:val="left"/>
            </w:pPr>
            <w:r>
              <w:rPr>
                <w:rFonts w:ascii="Times New Roman" w:hAnsi="Times New Roman"/>
                <w:b w:val="0"/>
                <w:sz w:val="24"/>
              </w:rPr>
              <w:t>Формулаи кинетикӣ</w:t>
            </w:r>
          </w:p>
        </w:tc>
        <w:tc>
          <w:tcPr>
            <w:tcW w:type="dxa" w:w="2948"/>
          </w:tcPr>
          <w:p>
            <w:pPr>
              <w:spacing w:line="240" w:lineRule="auto" w:after="0" w:before="0"/>
              <w:ind w:firstLine="0"/>
              <w:jc w:val="left"/>
            </w:pPr>
            <w:r>
              <w:rPr>
                <w:rFonts w:ascii="Times New Roman" w:hAnsi="Times New Roman"/>
                <w:b w:val="0"/>
                <w:sz w:val="24"/>
              </w:rPr>
              <w:t>Михаэлис–Ментен</w:t>
            </w:r>
          </w:p>
        </w:tc>
        <w:tc>
          <w:tcPr>
            <w:tcW w:type="dxa" w:w="2948"/>
          </w:tcPr>
          <w:p>
            <w:pPr>
              <w:spacing w:line="240" w:lineRule="auto" w:after="0" w:before="0"/>
              <w:ind w:firstLine="0"/>
              <w:jc w:val="left"/>
            </w:pPr>
            <w:r>
              <w:rPr>
                <w:rFonts w:ascii="Times New Roman" w:hAnsi="Times New Roman"/>
                <w:b w:val="0"/>
                <w:sz w:val="24"/>
              </w:rPr>
              <w:t>Сигмоидӣ</w:t>
            </w:r>
          </w:p>
        </w:tc>
      </w:tr>
      <w:tr>
        <w:tc>
          <w:tcPr>
            <w:tcW w:type="dxa" w:w="2608"/>
          </w:tcPr>
          <w:p>
            <w:pPr>
              <w:spacing w:line="240" w:lineRule="auto" w:after="0" w:before="0"/>
              <w:ind w:firstLine="0"/>
              <w:jc w:val="left"/>
            </w:pPr>
            <w:r>
              <w:rPr>
                <w:rFonts w:ascii="Times New Roman" w:hAnsi="Times New Roman"/>
                <w:b w:val="0"/>
                <w:sz w:val="24"/>
              </w:rPr>
              <w:t>Хатти графигӣ</w:t>
            </w:r>
          </w:p>
        </w:tc>
        <w:tc>
          <w:tcPr>
            <w:tcW w:type="dxa" w:w="2948"/>
          </w:tcPr>
          <w:p>
            <w:pPr>
              <w:spacing w:line="240" w:lineRule="auto" w:after="0" w:before="0"/>
              <w:ind w:firstLine="0"/>
              <w:jc w:val="left"/>
            </w:pPr>
            <w:r>
              <w:rPr>
                <w:rFonts w:ascii="Times New Roman" w:hAnsi="Times New Roman"/>
                <w:b w:val="0"/>
                <w:sz w:val="24"/>
              </w:rPr>
              <w:t>Линейн</w:t>
            </w:r>
          </w:p>
        </w:tc>
        <w:tc>
          <w:tcPr>
            <w:tcW w:type="dxa" w:w="2948"/>
          </w:tcPr>
          <w:p>
            <w:pPr>
              <w:spacing w:line="240" w:lineRule="auto" w:after="0" w:before="0"/>
              <w:ind w:firstLine="0"/>
              <w:jc w:val="left"/>
            </w:pPr>
            <w:r>
              <w:rPr>
                <w:rFonts w:ascii="Times New Roman" w:hAnsi="Times New Roman"/>
                <w:b w:val="0"/>
                <w:sz w:val="24"/>
              </w:rPr>
              <w:t>Линейн нест</w:t>
            </w:r>
          </w:p>
        </w:tc>
      </w:tr>
      <w:tr>
        <w:tc>
          <w:tcPr>
            <w:tcW w:type="dxa" w:w="2608"/>
          </w:tcPr>
          <w:p>
            <w:pPr>
              <w:spacing w:line="240" w:lineRule="auto" w:after="0" w:before="0"/>
              <w:ind w:firstLine="0"/>
              <w:jc w:val="left"/>
            </w:pPr>
            <w:r>
              <w:rPr>
                <w:rFonts w:ascii="Times New Roman" w:hAnsi="Times New Roman"/>
                <w:b w:val="0"/>
                <w:sz w:val="24"/>
              </w:rPr>
              <w:t>Мисол</w:t>
            </w:r>
          </w:p>
        </w:tc>
        <w:tc>
          <w:tcPr>
            <w:tcW w:type="dxa" w:w="2948"/>
          </w:tcPr>
          <w:p>
            <w:pPr>
              <w:spacing w:line="240" w:lineRule="auto" w:after="0" w:before="0"/>
              <w:ind w:firstLine="0"/>
              <w:jc w:val="left"/>
            </w:pPr>
            <w:r>
              <w:rPr>
                <w:rFonts w:ascii="Times New Roman" w:hAnsi="Times New Roman"/>
                <w:b w:val="0"/>
                <w:sz w:val="24"/>
              </w:rPr>
              <w:t>Амилаза</w:t>
            </w:r>
          </w:p>
        </w:tc>
        <w:tc>
          <w:tcPr>
            <w:tcW w:type="dxa" w:w="2948"/>
          </w:tcPr>
          <w:p>
            <w:pPr>
              <w:spacing w:line="240" w:lineRule="auto" w:after="0" w:before="0"/>
              <w:ind w:firstLine="0"/>
              <w:jc w:val="left"/>
            </w:pPr>
            <w:r>
              <w:rPr>
                <w:rFonts w:ascii="Times New Roman" w:hAnsi="Times New Roman"/>
                <w:b w:val="0"/>
                <w:sz w:val="24"/>
              </w:rPr>
              <w:t>Фосфофруктокиназа-1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Активаторҳо фаъолиятро меафзоянд [9, 98-б.]. Иони хлорид фаъолияти амилазаро зиёд мекунад [5, 88-б.]. Иони калсий амилазаи гурдачаи ғизоиро мустаҳкам мекунад. Фаъолияти фермент дар лаборатория бо буфер ва ҳарорати собит чен мегардад. Ҳамин қоидаҳо дар таҷрибаи банди 3.1 корбарӣ мешаванд.</w:t>
      </w:r>
    </w:p>
    <w:p>
      <w:pPr>
        <w:spacing w:line="360" w:lineRule="auto" w:after="0"/>
        <w:ind w:firstLine="709"/>
        <w:jc w:val="both"/>
      </w:pPr>
      <w:r>
        <w:rPr>
          <w:rFonts w:ascii="Times New Roman" w:hAnsi="Times New Roman"/>
          <w:b w:val="0"/>
          <w:i w:val="0"/>
          <w:sz w:val="28"/>
        </w:rPr>
        <w:t>Танзими фаъолияти фермент дар ҳуҷайра чанд роҳ дорад. Зимоҳаген шакли ғайрифаъоли фермент аст [2, 66-б.]. Пепсиноген дар меъда ба пепсин табдил мегардад [3, 74-б.]. Ҷадвали 2.7 зимоҳагенҳои маъруфро нишон медиҳад. Ҳамин механизм ҳуҷайраро аз худтаҷзия мегуморад [7, 130-б.].</w:t>
      </w:r>
    </w:p>
    <w:p>
      <w:pPr>
        <w:spacing w:line="240" w:lineRule="auto" w:after="0"/>
        <w:ind w:firstLine="0"/>
        <w:jc w:val="center"/>
      </w:pPr>
      <w:r>
        <w:rPr>
          <w:rFonts w:ascii="Times New Roman" w:hAnsi="Times New Roman"/>
          <w:b/>
          <w:i w:val="0"/>
          <w:sz w:val="24"/>
        </w:rPr>
        <w:t>Ҷадвали 2.7 — Зимоҳагенҳо ва ферментҳои фаъол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Зимоҳаген</w:t>
            </w:r>
          </w:p>
        </w:tc>
        <w:tc>
          <w:tcPr>
            <w:tcW w:type="dxa" w:w="2948"/>
            <w:shd w:val="clear" w:fill="EDEDED"/>
          </w:tcPr>
          <w:p>
            <w:pPr>
              <w:spacing w:line="240" w:lineRule="auto" w:after="0" w:before="0"/>
              <w:ind w:firstLine="0"/>
              <w:jc w:val="left"/>
            </w:pPr>
            <w:r>
              <w:rPr>
                <w:rFonts w:ascii="Times New Roman" w:hAnsi="Times New Roman"/>
                <w:b/>
                <w:sz w:val="24"/>
              </w:rPr>
              <w:t>Ферменти фаъол</w:t>
            </w:r>
          </w:p>
        </w:tc>
        <w:tc>
          <w:tcPr>
            <w:tcW w:type="dxa" w:w="2608"/>
            <w:shd w:val="clear" w:fill="EDEDED"/>
          </w:tcPr>
          <w:p>
            <w:pPr>
              <w:spacing w:line="240" w:lineRule="auto" w:after="0" w:before="0"/>
              <w:ind w:firstLine="0"/>
              <w:jc w:val="left"/>
            </w:pPr>
            <w:r>
              <w:rPr>
                <w:rFonts w:ascii="Times New Roman" w:hAnsi="Times New Roman"/>
                <w:b/>
                <w:sz w:val="24"/>
              </w:rPr>
              <w:t>Ҷои фаъолсозӣ</w:t>
            </w:r>
          </w:p>
        </w:tc>
      </w:tr>
      <w:tr>
        <w:tc>
          <w:tcPr>
            <w:tcW w:type="dxa" w:w="2948"/>
          </w:tcPr>
          <w:p>
            <w:pPr>
              <w:spacing w:line="240" w:lineRule="auto" w:after="0" w:before="0"/>
              <w:ind w:firstLine="0"/>
              <w:jc w:val="left"/>
            </w:pPr>
            <w:r>
              <w:rPr>
                <w:rFonts w:ascii="Times New Roman" w:hAnsi="Times New Roman"/>
                <w:b w:val="0"/>
                <w:sz w:val="24"/>
              </w:rPr>
              <w:t>Пепсиноген</w:t>
            </w:r>
          </w:p>
        </w:tc>
        <w:tc>
          <w:tcPr>
            <w:tcW w:type="dxa" w:w="2948"/>
          </w:tcPr>
          <w:p>
            <w:pPr>
              <w:spacing w:line="240" w:lineRule="auto" w:after="0" w:before="0"/>
              <w:ind w:firstLine="0"/>
              <w:jc w:val="left"/>
            </w:pPr>
            <w:r>
              <w:rPr>
                <w:rFonts w:ascii="Times New Roman" w:hAnsi="Times New Roman"/>
                <w:b w:val="0"/>
                <w:sz w:val="24"/>
              </w:rPr>
              <w:t>Пепсин</w:t>
            </w:r>
          </w:p>
        </w:tc>
        <w:tc>
          <w:tcPr>
            <w:tcW w:type="dxa" w:w="2608"/>
          </w:tcPr>
          <w:p>
            <w:pPr>
              <w:spacing w:line="240" w:lineRule="auto" w:after="0" w:before="0"/>
              <w:ind w:firstLine="0"/>
              <w:jc w:val="left"/>
            </w:pPr>
            <w:r>
              <w:rPr>
                <w:rFonts w:ascii="Times New Roman" w:hAnsi="Times New Roman"/>
                <w:b w:val="0"/>
                <w:sz w:val="24"/>
              </w:rPr>
              <w:t>Меъда</w:t>
            </w:r>
          </w:p>
        </w:tc>
      </w:tr>
      <w:tr>
        <w:tc>
          <w:tcPr>
            <w:tcW w:type="dxa" w:w="2948"/>
          </w:tcPr>
          <w:p>
            <w:pPr>
              <w:spacing w:line="240" w:lineRule="auto" w:after="0" w:before="0"/>
              <w:ind w:firstLine="0"/>
              <w:jc w:val="left"/>
            </w:pPr>
            <w:r>
              <w:rPr>
                <w:rFonts w:ascii="Times New Roman" w:hAnsi="Times New Roman"/>
                <w:b w:val="0"/>
                <w:sz w:val="24"/>
              </w:rPr>
              <w:t>Трипсиноген</w:t>
            </w:r>
          </w:p>
        </w:tc>
        <w:tc>
          <w:tcPr>
            <w:tcW w:type="dxa" w:w="2948"/>
          </w:tcPr>
          <w:p>
            <w:pPr>
              <w:spacing w:line="240" w:lineRule="auto" w:after="0" w:before="0"/>
              <w:ind w:firstLine="0"/>
              <w:jc w:val="left"/>
            </w:pPr>
            <w:r>
              <w:rPr>
                <w:rFonts w:ascii="Times New Roman" w:hAnsi="Times New Roman"/>
                <w:b w:val="0"/>
                <w:sz w:val="24"/>
              </w:rPr>
              <w:t>Трипсин</w:t>
            </w:r>
          </w:p>
        </w:tc>
        <w:tc>
          <w:tcPr>
            <w:tcW w:type="dxa" w:w="2608"/>
          </w:tcPr>
          <w:p>
            <w:pPr>
              <w:spacing w:line="240" w:lineRule="auto" w:after="0" w:before="0"/>
              <w:ind w:firstLine="0"/>
              <w:jc w:val="left"/>
            </w:pPr>
            <w:r>
              <w:rPr>
                <w:rFonts w:ascii="Times New Roman" w:hAnsi="Times New Roman"/>
                <w:b w:val="0"/>
                <w:sz w:val="24"/>
              </w:rPr>
              <w:t>Рӯдаи назок</w:t>
            </w:r>
          </w:p>
        </w:tc>
      </w:tr>
      <w:tr>
        <w:tc>
          <w:tcPr>
            <w:tcW w:type="dxa" w:w="2948"/>
          </w:tcPr>
          <w:p>
            <w:pPr>
              <w:spacing w:line="240" w:lineRule="auto" w:after="0" w:before="0"/>
              <w:ind w:firstLine="0"/>
              <w:jc w:val="left"/>
            </w:pPr>
            <w:r>
              <w:rPr>
                <w:rFonts w:ascii="Times New Roman" w:hAnsi="Times New Roman"/>
                <w:b w:val="0"/>
                <w:sz w:val="24"/>
              </w:rPr>
              <w:t>Профосфолипаза A2</w:t>
            </w:r>
          </w:p>
        </w:tc>
        <w:tc>
          <w:tcPr>
            <w:tcW w:type="dxa" w:w="2948"/>
          </w:tcPr>
          <w:p>
            <w:pPr>
              <w:spacing w:line="240" w:lineRule="auto" w:after="0" w:before="0"/>
              <w:ind w:firstLine="0"/>
              <w:jc w:val="left"/>
            </w:pPr>
            <w:r>
              <w:rPr>
                <w:rFonts w:ascii="Times New Roman" w:hAnsi="Times New Roman"/>
                <w:b w:val="0"/>
                <w:sz w:val="24"/>
              </w:rPr>
              <w:t>Фосфолипаза A2</w:t>
            </w:r>
          </w:p>
        </w:tc>
        <w:tc>
          <w:tcPr>
            <w:tcW w:type="dxa" w:w="2608"/>
          </w:tcPr>
          <w:p>
            <w:pPr>
              <w:spacing w:line="240" w:lineRule="auto" w:after="0" w:before="0"/>
              <w:ind w:firstLine="0"/>
              <w:jc w:val="left"/>
            </w:pPr>
            <w:r>
              <w:rPr>
                <w:rFonts w:ascii="Times New Roman" w:hAnsi="Times New Roman"/>
                <w:b w:val="0"/>
                <w:sz w:val="24"/>
              </w:rPr>
              <w:t>Рӯдаи назок</w:t>
            </w:r>
          </w:p>
        </w:tc>
      </w:tr>
      <w:tr>
        <w:tc>
          <w:tcPr>
            <w:tcW w:type="dxa" w:w="2948"/>
          </w:tcPr>
          <w:p>
            <w:pPr>
              <w:spacing w:line="240" w:lineRule="auto" w:after="0" w:before="0"/>
              <w:ind w:firstLine="0"/>
              <w:jc w:val="left"/>
            </w:pPr>
            <w:r>
              <w:rPr>
                <w:rFonts w:ascii="Times New Roman" w:hAnsi="Times New Roman"/>
                <w:b w:val="0"/>
                <w:sz w:val="24"/>
              </w:rPr>
              <w:t>Факторҳои хамгонӣ</w:t>
            </w:r>
          </w:p>
        </w:tc>
        <w:tc>
          <w:tcPr>
            <w:tcW w:type="dxa" w:w="2948"/>
          </w:tcPr>
          <w:p>
            <w:pPr>
              <w:spacing w:line="240" w:lineRule="auto" w:after="0" w:before="0"/>
              <w:ind w:firstLine="0"/>
              <w:jc w:val="left"/>
            </w:pPr>
            <w:r>
              <w:rPr>
                <w:rFonts w:ascii="Times New Roman" w:hAnsi="Times New Roman"/>
                <w:b w:val="0"/>
                <w:sz w:val="24"/>
              </w:rPr>
              <w:t>Ферментҳои хамгонӣ</w:t>
            </w:r>
          </w:p>
        </w:tc>
        <w:tc>
          <w:tcPr>
            <w:tcW w:type="dxa" w:w="2608"/>
          </w:tcPr>
          <w:p>
            <w:pPr>
              <w:spacing w:line="240" w:lineRule="auto" w:after="0" w:before="0"/>
              <w:ind w:firstLine="0"/>
              <w:jc w:val="left"/>
            </w:pPr>
            <w:r>
              <w:rPr>
                <w:rFonts w:ascii="Times New Roman" w:hAnsi="Times New Roman"/>
                <w:b w:val="0"/>
                <w:sz w:val="24"/>
              </w:rPr>
              <w:t>Хун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Фосфорнокшавӣ танзими фаврии ферментро медиҳад [1, 206-б.]. Киназа гурӯҳи фосфатро илова мекунад. Фосфатаза онро мебарорад [9, 96-б.]. Ин мубодила фаъолиятро дар сонияҳо тағйир медиҳад. Гликогенфосфорилаза намунаи классикӣ аст [8, 136-б.].</w:t>
      </w:r>
    </w:p>
    <w:p>
      <w:pPr>
        <w:spacing w:line="360" w:lineRule="auto" w:after="0"/>
        <w:ind w:firstLine="709"/>
        <w:jc w:val="both"/>
      </w:pPr>
      <w:r>
        <w:rPr>
          <w:rFonts w:ascii="Times New Roman" w:hAnsi="Times New Roman"/>
          <w:b w:val="0"/>
          <w:i w:val="0"/>
          <w:sz w:val="28"/>
        </w:rPr>
        <w:t>Ҳарорат дар табиат мутобиқсозӣ месозад. Ферментҳои термофилҳо дар 70–80 °C кор мекунанд [16, 318-б.]. Ферментҳои моҳии сардмуҳит дар ҳарорати паст фаъол мебошанд [19, 1126-б.]. Энзимҳои ҳароратдӯст дар санҷиши ПТР корбарӣ доранд [1, 210-б.]. Ҳамин гуногунӣ биотехнологияро бой мекунад [17, 416-б.].</w:t>
      </w:r>
    </w:p>
    <w:p>
      <w:pPr>
        <w:spacing w:line="360" w:lineRule="auto" w:after="0"/>
        <w:ind w:firstLine="709"/>
        <w:jc w:val="both"/>
      </w:pPr>
      <w:r>
        <w:rPr>
          <w:rFonts w:ascii="Times New Roman" w:hAnsi="Times New Roman"/>
          <w:b w:val="0"/>
          <w:i w:val="0"/>
          <w:sz w:val="28"/>
        </w:rPr>
        <w:t>pH-и хунро буферҳо дар ҳадди танг нигоҳ медоранд [3, 80-б.]. Ацидоз фаъолияти ферментҳои ҳуҷайраро мегардонад [2, 72-б.]. Ферментҳои ҳар узв ба pH-и муҳити худ мутобиқанд (нигаред ба Ҷ2.4). Дар буферҳои лабораторӣ ҳамин қоида риоя мегардад [5, 90-б.].</w:t>
      </w:r>
    </w:p>
    <w:p>
      <w:pPr>
        <w:spacing w:line="360" w:lineRule="auto" w:after="0"/>
        <w:ind w:firstLine="709"/>
        <w:jc w:val="both"/>
      </w:pPr>
      <w:r>
        <w:rPr>
          <w:rFonts w:ascii="Times New Roman" w:hAnsi="Times New Roman"/>
          <w:b w:val="0"/>
          <w:i w:val="0"/>
          <w:sz w:val="28"/>
        </w:rPr>
        <w:t>Ферментҳо бо миқдори махсус дар ҳуҷайра ҷой доранд [7, 134-б.]. Миқдори фермент бо талаби мубодила танзим мегардад [13, 138-б.]. Дар машқи мӯътадил ферментҳои мушак меафзоянд [6, 28-б.]. Ҳамин мутобиқсозӣ қувва ва тезиро меафзояд [5, 92-б.].</w:t>
      </w:r>
    </w:p>
    <w:p>
      <w:pPr>
        <w:spacing w:line="360" w:lineRule="auto" w:after="0"/>
        <w:ind w:firstLine="709"/>
        <w:jc w:val="both"/>
      </w:pPr>
      <w:r>
        <w:rPr>
          <w:rFonts w:ascii="Times New Roman" w:hAnsi="Times New Roman"/>
          <w:b w:val="0"/>
          <w:i w:val="0"/>
          <w:sz w:val="28"/>
        </w:rPr>
        <w:t>Ҳар собита кори амалиро медиҳад [12, 18-б.]. Km барои интихоби [S]-и таҷриба лозим аст. Vmax фаъолияти ниҳоии ферментро нишон медиҳад [5, 92-б.]. Дар таҷрибаи мо [S] зиёд интихоб шудааст (нигаред ба Ҷ3.1). Ҳамин интихоб ченкунии мӯътадилро таъмин мекунад.</w:t>
      </w:r>
    </w:p>
    <w:p>
      <w:pPr>
        <w:spacing w:line="360" w:lineRule="auto" w:after="0"/>
        <w:ind w:firstLine="709"/>
        <w:jc w:val="both"/>
      </w:pPr>
      <w:r>
        <w:rPr>
          <w:rFonts w:ascii="Times New Roman" w:hAnsi="Times New Roman"/>
          <w:b w:val="0"/>
          <w:i w:val="0"/>
          <w:sz w:val="28"/>
        </w:rPr>
        <w:t>Карбоангидраза намунаи суръати баланд аст [8, 132-б.]. Он CO2-ро дар хун фавран мегузорад. Бе он интиқоли газҳо суст мегардад [3, 76-б.]. Фаъолияти он дар баландӣ меафзояд [5, 96-б.]. Ҳамин мутобиқсозӣ нафасро осон мекунад.</w:t>
      </w:r>
    </w:p>
    <w:p>
      <w:pPr>
        <w:spacing w:line="360" w:lineRule="auto" w:after="0"/>
        <w:ind w:firstLine="709"/>
        <w:jc w:val="both"/>
      </w:pPr>
      <w:r>
        <w:rPr>
          <w:rFonts w:ascii="Times New Roman" w:hAnsi="Times New Roman"/>
          <w:b w:val="0"/>
          <w:i w:val="0"/>
          <w:sz w:val="28"/>
        </w:rPr>
        <w:t>Дар ҳуҷайра [S] наздик ба Km аст [1, 204-б.]. Дар ҳамин ҳолат танзим самаранок аст [19, 1130-б.]. Фермент ба тағйири хурди субстрат посух медиҳад [13, 140-б.]. Ҳамин ҳолат мувозанати мубодиларо нигоҳ медорад [3, 78-б.].</w:t>
      </w:r>
    </w:p>
    <w:p>
      <w:pPr>
        <w:spacing w:line="360" w:lineRule="auto" w:after="0"/>
        <w:ind w:firstLine="709"/>
        <w:jc w:val="both"/>
      </w:pPr>
      <w:r>
        <w:rPr>
          <w:rFonts w:ascii="Times New Roman" w:hAnsi="Times New Roman"/>
          <w:b w:val="0"/>
          <w:i w:val="0"/>
          <w:sz w:val="28"/>
        </w:rPr>
        <w:t>Сифати дору бо нишондиҳандаи IC50 чен мегардад [21, 80-б.]. IC50 концентратсияест, ки фаъолиятро нисф мекунад. Қиммати кам доруи қувватамро нишон медиҳад [21, 82-б.]. Ҳар доруи нав бо ҳамин нишондиҳанда санҷида мешавад [3, 80-б.].</w:t>
      </w:r>
    </w:p>
    <w:p>
      <w:pPr>
        <w:spacing w:line="360" w:lineRule="auto" w:after="0"/>
        <w:ind w:firstLine="709"/>
        <w:jc w:val="both"/>
      </w:pPr>
      <w:r>
        <w:rPr>
          <w:rFonts w:ascii="Times New Roman" w:hAnsi="Times New Roman"/>
          <w:b w:val="0"/>
          <w:i w:val="0"/>
          <w:sz w:val="28"/>
        </w:rPr>
        <w:t>Ингибиторҳо дар ғизо на танҳо зарар доранд. Авидини тухми хом биотинро мегуморад [7, 132-б.]. Биотин коферменти карбоксилазаҳост (нигаред ба Ҷ1.1). Ҳамин сабаб тухми хом тавсия намегардад [10, 16-б.]. Гармкунӣ авидинро вайрон мекунад [22, 90-б.].</w:t>
      </w:r>
    </w:p>
    <w:p>
      <w:pPr>
        <w:spacing w:line="360" w:lineRule="auto" w:after="0"/>
        <w:ind w:firstLine="709"/>
        <w:jc w:val="both"/>
      </w:pPr>
      <w:r>
        <w:rPr>
          <w:rFonts w:ascii="Times New Roman" w:hAnsi="Times New Roman"/>
          <w:b w:val="0"/>
          <w:i w:val="0"/>
          <w:sz w:val="28"/>
        </w:rPr>
        <w:t>Ҳарорати 37 °C шароити ҳаёти бадан аст. Ферментҳои бадан дар ҳамин ҳарорат мутовозан кор мекунанд [2, 68-б.]. Дар ҳарорати камтар мубодила суст мегардад [3, 80-б.]. Дар гармии вазнин денатуратсия рӯй медиҳад (нигаред ба банди 1.2). Ҳамин қоида реҷаи таҷриба ва беморхонаро муқаррар мекунад [5, 96-б.].</w:t>
      </w:r>
    </w:p>
    <w:p>
      <w:pPr>
        <w:spacing w:line="360" w:lineRule="auto" w:after="0"/>
        <w:ind w:firstLine="709"/>
        <w:jc w:val="both"/>
      </w:pPr>
      <w:r>
        <w:rPr>
          <w:rFonts w:ascii="Times New Roman" w:hAnsi="Times New Roman"/>
          <w:b w:val="0"/>
          <w:i w:val="0"/>
          <w:sz w:val="28"/>
        </w:rPr>
        <w:t>Формулаи Лайнвивер–Бёрк бо мисол ададӣ ҳал мегардад [12, 10-б.]. Барои ҳар [S] як нуқтаи 1/V0 ҳисоб мегардад. Хатти мустақим нуқтаҳоро пайваст мекунад. Буридани меҳвар 1/Vmax-ро медиҳад [13, 130-б.]. Ҳамин усул дар ҳар таҳлили кинетикӣ корбарӣ дорад.</w:t>
      </w:r>
    </w:p>
    <w:p>
      <w:pPr>
        <w:spacing w:line="360" w:lineRule="auto" w:after="0"/>
        <w:ind w:firstLine="709"/>
        <w:jc w:val="both"/>
      </w:pPr>
      <w:r>
        <w:rPr>
          <w:rFonts w:ascii="Times New Roman" w:hAnsi="Times New Roman"/>
          <w:b w:val="0"/>
          <w:i w:val="0"/>
          <w:sz w:val="28"/>
        </w:rPr>
        <w:t>Доруҳои нави алостерикӣ кори муосир мебошанд [19, 1132-б.]. Онҳо фаъолияти ферментро бе рақобат танзим мекунанд. Самараи паҳлӯ камтар мешавад [21, 84-б.]. Ҳамин роҳ ояндаи фармакология мебошад [3, 80-б.].</w:t>
      </w:r>
    </w:p>
    <w:p>
      <w:pPr>
        <w:spacing w:line="360" w:lineRule="auto" w:after="0"/>
        <w:ind w:firstLine="709"/>
        <w:jc w:val="both"/>
      </w:pPr>
      <w:r>
        <w:rPr>
          <w:rFonts w:ascii="Times New Roman" w:hAnsi="Times New Roman"/>
          <w:b w:val="0"/>
          <w:i w:val="0"/>
          <w:sz w:val="28"/>
        </w:rPr>
        <w:t>Грейпфрут ферментҳои ҷигарро мешкананд [21, 84-б.]. Ферментҳои CYP доруҳоро таҷзия мекунанд. Пайвасти грейпфрут ин таҷзияро суст мекунад [2, 74-б.]. Дору дар хун зиёдтар мемонад. Беморро дар бораи ин таъсир огоҳ кардан лозим аст [6, 28-б.].</w:t>
      </w:r>
    </w:p>
    <w:p>
      <w:pPr>
        <w:spacing w:line="360" w:lineRule="auto" w:after="0"/>
        <w:ind w:firstLine="709"/>
        <w:jc w:val="both"/>
      </w:pPr>
      <w:r>
        <w:rPr>
          <w:rFonts w:ascii="Times New Roman" w:hAnsi="Times New Roman"/>
          <w:b w:val="0"/>
          <w:i w:val="0"/>
          <w:sz w:val="28"/>
        </w:rPr>
        <w:t>Амилаза крахмал ва гликогенро таҷзия мекунад [18, 256-б.]. Суръати реаксия барои ҳарду фарқ мекунад [5, 98-б.]. Дар таҷрибаи мо крахмал интихоб шуд [23, 60-б.]. Крахмал маҳлули сода ва дақиқ месозад [5, 100-б.]. Гликоген бошад маҳлули ғайримӯътадил медиҳад [7, 136-б.].</w:t>
      </w:r>
    </w:p>
    <w:p>
      <w:pPr>
        <w:spacing w:line="360" w:lineRule="auto" w:after="0"/>
        <w:ind w:firstLine="709"/>
        <w:jc w:val="both"/>
      </w:pPr>
      <w:r>
        <w:rPr>
          <w:rFonts w:ascii="Times New Roman" w:hAnsi="Times New Roman"/>
          <w:b w:val="0"/>
          <w:i w:val="0"/>
          <w:sz w:val="28"/>
        </w:rPr>
        <w:t>Модели Михаэлис бо мутолеаи воситӣ оғоз мешавад [8, 126-б.]. Субстрат бо ҷои фаъол комплекси ES месозад [1, 200-б.]. Суръат бо пайдоиши махсулот чен мегардад [12, 6-б.]. Формула барои ҳолати ибтидоии реаксия дуруст аст [13, 128-б.]. Дар ҳамин ҳолат реаксияи баръакс кам аст [12, 8-б.]. Ҳамин шарт дар ҳар таҷриба риоя мегардад (нигаред ба Ҷ3.1).</w:t>
      </w:r>
    </w:p>
    <w:p>
      <w:pPr>
        <w:spacing w:line="360" w:lineRule="auto" w:after="0"/>
        <w:ind w:firstLine="709"/>
        <w:jc w:val="both"/>
      </w:pPr>
      <w:r>
        <w:rPr>
          <w:rFonts w:ascii="Times New Roman" w:hAnsi="Times New Roman"/>
          <w:b w:val="0"/>
          <w:i w:val="0"/>
          <w:sz w:val="28"/>
        </w:rPr>
        <w:t>Km маънои физикии аниб дорад [12, 12-б.]. Он ҷамъи собитаҳои пайвасти ва ҷудошавиро нишон медиҳад [1, 202-б.]. Km-и хурд пайвасти мустаҳкамро мефаҳмонад [2, 64-б.]. Ҳар фермент Km-и хосро дорад (нигаред ба Ҷ2.6). Собитаҳо дар китобҳои дарсӣ ҷадвал шудаанд [3, 72-б.]. Ин маълумот интихоби реҷаи таҷрибаро осон мекунад [5, 88-б.].</w:t>
      </w:r>
    </w:p>
    <w:p>
      <w:pPr>
        <w:spacing w:line="360" w:lineRule="auto" w:after="0"/>
        <w:ind w:firstLine="709"/>
        <w:jc w:val="both"/>
      </w:pPr>
      <w:r>
        <w:rPr>
          <w:rFonts w:ascii="Times New Roman" w:hAnsi="Times New Roman"/>
          <w:b w:val="0"/>
          <w:i w:val="0"/>
          <w:sz w:val="28"/>
        </w:rPr>
        <w:t>Доруҳои ингибиторӣ бо тарҳи сохторӣ месозанд [21, 70-б.]. Ҳар доруи нав сохтори ҷои фаъолро меомӯзад [16, 324-б.]. Тарҳи дору бо роёна суръат мебахшад [17, 418-б.]. Модели ҷои фаъол дар роёна сохта мешавад [16, 326-б.]. Фаъолияти пешгӯишуда дар лаборатория санҷида мегардад [3, 80-б.]. Ҳамин усул доруҳои навро арзонтар мекунад [6, 24-б.].</w:t>
      </w:r>
    </w:p>
    <w:p>
      <w:pPr>
        <w:spacing w:line="360" w:lineRule="auto" w:after="0"/>
        <w:ind w:firstLine="709"/>
        <w:jc w:val="both"/>
      </w:pPr>
      <w:r>
        <w:rPr>
          <w:rFonts w:ascii="Times New Roman" w:hAnsi="Times New Roman"/>
          <w:b w:val="0"/>
          <w:i w:val="0"/>
          <w:sz w:val="28"/>
        </w:rPr>
        <w:t>Заҳрҳо фаъолияти ферментро вайрон мекунанд [2, 70-б.]. Ташхис бо нишондиҳандаҳои хун анҷом мегардад [11, 736-б.]. Антидот пайвасти заҳрро мекушояд [21, 78-б.]. Пас аз он фаъолияти фермент бар мегардад [2, 72-б.]. Беҳатарии касбӣ бо ҳамин усул таъмин мешавад [5, 104-б.]. Дар ҳар корхона қоидаҳои беҳатарӣ ҳатмист [22, 92-б.].</w:t>
      </w:r>
    </w:p>
    <w:p>
      <w:pPr>
        <w:spacing w:line="360" w:lineRule="auto" w:after="0"/>
        <w:ind w:firstLine="709"/>
        <w:jc w:val="both"/>
      </w:pPr>
      <w:r>
        <w:rPr>
          <w:rFonts w:ascii="Times New Roman" w:hAnsi="Times New Roman"/>
          <w:b w:val="0"/>
          <w:i w:val="0"/>
          <w:sz w:val="28"/>
        </w:rPr>
        <w:t>Ҷамъбасти омилҳо содда аст [13, 140-б.]. Ҳарорат, pH ва активаторҳо суръатро идора мекунанд. Дар лаборатория ҳамаи се нишондиҳанда собит нигоҳ дошта мешаванд [5, 92-б.]. Ҳамин қоида натиҷаи мӯътадил медиҳад [23, 60-б.]. Дар бадан ҳамин омилҳо ба ҳолат вобаста тағйир мекунанд [3, 84-б.]. Дар пирии ҷисмонӣ ферментҳои мушак кам мегарданд [7, 138-б.]. Ғизои сафедадор ҳамин камшавиро суст мекунад (нигаред ба кори Мавзӯи 1).</w:t>
      </w:r>
    </w:p>
    <w:p>
      <w:pPr>
        <w:spacing w:line="360" w:lineRule="auto" w:after="0"/>
        <w:ind w:firstLine="709"/>
        <w:jc w:val="both"/>
      </w:pPr>
      <w:r>
        <w:rPr>
          <w:rFonts w:ascii="Times New Roman" w:hAnsi="Times New Roman"/>
          <w:b w:val="0"/>
          <w:i w:val="0"/>
          <w:sz w:val="28"/>
        </w:rPr>
        <w:t>Ҳисоби ададӣ натиҷаи пешгӯишуда медиҳад [12, 18-б.]. Барои реҷаи таҷриба [S] = 5Km интихоб мегардад [5, 92-б.]. Дар ҳамин ҳолат фаъолият наздик ба Vmax аст [8, 128-б.]. Тағйири хурди субстрат натиҷаро вайрон намекунад [12, 14-б.]. Ҳамин интихоб ченкуниро мӯътадил мекунад [23, 60-б.]. Ҷадвали 2.1 ҳамин нисбатҳоро нишон медиҳад.</w:t>
      </w:r>
    </w:p>
    <w:p>
      <w:pPr>
        <w:spacing w:line="360" w:lineRule="auto" w:after="0"/>
        <w:ind w:firstLine="709"/>
        <w:jc w:val="both"/>
      </w:pPr>
      <w:r>
        <w:rPr>
          <w:rFonts w:ascii="Times New Roman" w:hAnsi="Times New Roman"/>
          <w:b w:val="0"/>
          <w:i w:val="0"/>
          <w:sz w:val="28"/>
        </w:rPr>
        <w:t>Мутолеаҳои ададии кинетика дар ҷаҳон корбари васеъ доранд [13, 136-б.]. Дар ташхис собитаҳои ферментҳо меъор мешаванд [11, 730-б.]. Дар дорусозӣ модельҳо тарҳи доруро осон мекунанд [16, 326-б.]. Дар таълим формулаҳо пайвасти назария ва амалро месозанд [23, 55-б.]. Ҳамин сабаб кинетика асоси кори курсӣ шуд [6, 18-б.]. Барои кафедра маводи методикӣ низ ҳосил мешавад [5, 84-б.].</w:t>
      </w:r>
    </w:p>
    <w:p>
      <w:pPr>
        <w:spacing w:line="360" w:lineRule="auto" w:after="0"/>
        <w:ind w:firstLine="709"/>
        <w:jc w:val="both"/>
      </w:pPr>
      <w:r>
        <w:rPr>
          <w:rFonts w:ascii="Times New Roman" w:hAnsi="Times New Roman"/>
          <w:b w:val="0"/>
          <w:i w:val="0"/>
          <w:sz w:val="28"/>
        </w:rPr>
        <w:t>Собитаҳо дар ташхис низ корбарӣ мешаванд [11, 732-б.]. Ҳар фермент меъори хосро дорад [5, 96-б.]. Натиҷа бо ҷадвали лаборатория муқоиса мешавад [6, 32-б.]. Донишҷӯ ин қоидаҳоро дар таҷриба мебинад [5, 100-б.]. Пайвасти дарс ва клиник пурра мегардад [6, 28-б.]. Ин роҳ маҳорати ташхисиро месозад [5, 96-б.].</w:t>
      </w:r>
    </w:p>
    <w:p>
      <w:pPr>
        <w:spacing w:line="360" w:lineRule="auto" w:after="0"/>
        <w:ind w:firstLine="709"/>
        <w:jc w:val="both"/>
      </w:pPr>
      <w:r>
        <w:rPr>
          <w:rFonts w:ascii="Times New Roman" w:hAnsi="Times New Roman"/>
          <w:b w:val="0"/>
          <w:i w:val="0"/>
          <w:sz w:val="28"/>
        </w:rPr>
        <w:t>Ингибитсия дар дохили бадан ҳам рӯй медиҳад [1, 204-б.]. Махсули реаксия метавонад ферменти худро суст кунад [8, 134-б.]. Ҳамин танзими баръакс мувозанатро нигоҳ медорад [19, 1124-б.]. ATP ингибитори фосфофруктокиназа аст (нигаред ба банди 2.3). Ҳуҷайра бо ҳамин роҳ энергияро идора мекунад [3, 76-б.]. Танзими алостерикӣ ин системаро пурра мекунад [19, 1128-б.].</w:t>
      </w:r>
    </w:p>
    <w:p>
      <w:pPr>
        <w:spacing w:line="360" w:lineRule="auto" w:after="0"/>
        <w:ind w:firstLine="709"/>
        <w:jc w:val="both"/>
      </w:pPr>
      <w:r>
        <w:rPr>
          <w:rFonts w:ascii="Times New Roman" w:hAnsi="Times New Roman"/>
          <w:b w:val="0"/>
          <w:i w:val="0"/>
          <w:sz w:val="28"/>
        </w:rPr>
        <w:t>pH-и муҳит сохтори ферментро тағйир медиҳад [15, 92-б.]. Гурӯҳҳои ҷои фаъол бори худро мегузоранд [9, 92-б.]. Дар pH-и нодуруст пайвасти субстрат суст мегардад [7, 124-б.]. Ҳамин сабаб буферҳо ҳатмист [5, 90-б.]. Дар бадан буферҳои хун кор мекунанд [3, 80-б.]. Таҷрибаи мо бо буфери pH 6,8 корбарӣ мешавад (нигаред ба Ҷ3.1).</w:t>
      </w:r>
    </w:p>
    <w:p>
      <w:pPr>
        <w:spacing w:line="360" w:lineRule="auto" w:after="0"/>
        <w:ind w:firstLine="709"/>
        <w:jc w:val="both"/>
      </w:pPr>
      <w:r>
        <w:rPr>
          <w:rFonts w:ascii="Times New Roman" w:hAnsi="Times New Roman"/>
          <w:b w:val="0"/>
          <w:i w:val="0"/>
          <w:sz w:val="28"/>
        </w:rPr>
        <w:t>Активаторҳо миқдоран гуногунанд [9, 98-б.]. Иони хлорид фаъолияти амилазаро меафзояд [5, 88-б.]. Иони калсий амилазаи гурдачаи ғизоиро мустаҳкам мекунад [3, 74-б.]. Витаминҳо ва минералҳо нақши кофакторро доранд (нигаред ба Ҷ1.7). Ғизои мутавозан активаторҳоро медиҳад [22, 88-б.]. Ками минерал фаъолиятро зуд мекунад [10, 8-б.].</w:t>
      </w:r>
    </w:p>
    <w:p>
      <w:pPr>
        <w:spacing w:line="360" w:lineRule="auto" w:after="0"/>
        <w:ind w:firstLine="709"/>
        <w:jc w:val="both"/>
      </w:pPr>
      <w:r>
        <w:rPr>
          <w:rFonts w:ascii="Times New Roman" w:hAnsi="Times New Roman"/>
          <w:b w:val="0"/>
          <w:i w:val="0"/>
          <w:sz w:val="28"/>
        </w:rPr>
        <w:t>Ҳар формула бо шартҳои хос дуруст аст [12, 16-б.]. Дар реаксияҳои баръакс формулаи пурратар лозим аст [1, 202-б.]. Дар лаборатория ҳолати ибтидоӣ нигоҳ дошта мешавад [5, 90-б.]. Ҳамин шарт реаксияро якҷониба мекунад [13, 128-б.]. Донишҷӯ шартҳоро дар Ҷ3.1 мебинад [5, 94-б.]. Натиҷа бо модели назариявӣ мутобиқ мегардад [23, 60-б.].</w:t>
      </w:r>
    </w:p>
    <w:p>
      <w:pPr>
        <w:spacing w:line="360" w:lineRule="auto" w:after="0"/>
        <w:ind w:firstLine="709"/>
        <w:jc w:val="both"/>
      </w:pPr>
      <w:r>
        <w:rPr>
          <w:rFonts w:ascii="Times New Roman" w:hAnsi="Times New Roman"/>
          <w:b w:val="0"/>
          <w:i w:val="0"/>
          <w:sz w:val="28"/>
        </w:rPr>
        <w:t>Ҳисоби Km ва Vmax маҳорати амалиро месозад [12, 6-б.]. Донишҷӯ формулаи дарсро дар лаборатория санҷида метавонад [5, 90-б.]. Натиҷаи ченкунӣ бо ҷадвал муқоиса мегардад [23, 60-б.]. Ҳамин пайваст кинетикаро мӯътадил месозад [13, 132-б.]. Ин маҳорат дар корҳои методикӣ лозим аст [5, 84-б.]. Барои кафедра натиҷаи методикӣ ҳосил мешавад [6, 24-б.].</w:t>
      </w:r>
    </w:p>
    <w:p>
      <w:pPr>
        <w:spacing w:line="360" w:lineRule="auto" w:after="0"/>
        <w:ind w:firstLine="709"/>
        <w:jc w:val="both"/>
      </w:pPr>
      <w:r>
        <w:rPr>
          <w:rFonts w:ascii="Times New Roman" w:hAnsi="Times New Roman"/>
          <w:b w:val="0"/>
          <w:i w:val="0"/>
          <w:sz w:val="28"/>
        </w:rPr>
        <w:t>Танзими ферментҳо сохтори мубодиларо мӯътадил медорад [19, 1130-б.]. Ҳар ҳуҷайра танзими хосро дорад [1, 204-б.]. Дар узвҳо реҷаҳои фарқкунанда кор мекунанд [3, 74-б.]. Осеби танзим бемории мубодиларо месозад [4, 52-б.]. Ташхиси муосир ин осебҳоро зуд меёбад [11, 736-б.]. Донишҷӯ ин пайвастҳоро дар бандҳои 1 ва 2 дидеаст [6, 22-б.].</w:t>
      </w:r>
    </w:p>
    <w:p>
      <w:pPr>
        <w:spacing w:line="360" w:lineRule="auto" w:after="0"/>
        <w:ind w:firstLine="709"/>
        <w:jc w:val="both"/>
      </w:pPr>
      <w:r>
        <w:rPr>
          <w:rFonts w:ascii="Times New Roman" w:hAnsi="Times New Roman"/>
          <w:b w:val="0"/>
          <w:i w:val="0"/>
          <w:sz w:val="28"/>
        </w:rPr>
        <w:t>Ҷамъбасти банд: формулаи Михаэлис суръатро ҳисоб мекунад. Ингибиторҳо собитаҳоро тағйир медиҳанд; омилҳои муҳит реҷаи корро муқаррар мекунанд [13, 132-б.]. Дар банди сеюм ҳамаи ҳамин қоидаҳо дар таҷрибаи амалӣ санҷида мешаванд (нигаред ба банди 3.2).</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ТАҶРИБАИ ЛАБОРАТОРӢ: ЧЕНКУНИИ ФАЪОЛИЯТИ АМИЛАЗА</w:t>
      </w:r>
    </w:p>
    <w:p>
      <w:pPr>
        <w:spacing w:line="360" w:lineRule="auto" w:after="0"/>
        <w:ind w:firstLine="709"/>
        <w:jc w:val="left"/>
      </w:pPr>
      <w:r>
        <w:rPr>
          <w:rFonts w:ascii="Times New Roman" w:hAnsi="Times New Roman"/>
          <w:b/>
          <w:i w:val="0"/>
          <w:sz w:val="28"/>
        </w:rPr>
        <w:t>3.1. Модели таҷриба: асбоб ва реҷа</w:t>
      </w:r>
    </w:p>
    <w:p>
      <w:pPr>
        <w:spacing w:line="360" w:lineRule="auto" w:after="0"/>
        <w:ind w:firstLine="709"/>
        <w:jc w:val="both"/>
      </w:pPr>
      <w:r>
        <w:rPr>
          <w:rFonts w:ascii="Times New Roman" w:hAnsi="Times New Roman"/>
          <w:b w:val="0"/>
          <w:i w:val="0"/>
          <w:sz w:val="28"/>
        </w:rPr>
        <w:t>Таҷриба фаъолияти амилазаи бузургоҳи ошхонаро чен мекунад [5, 90-б.]. Амилаза крахмалро таҷзия мекунад. Иод бо крахмали монда ҳамранг мешавад; ранг аз кабуд ба зард мегузарад [23, 56-б.]. Ранг ин нишонаи таҷзия аст. Реактивҳо: маҳлули крахмали 0,5 фоиз, амилазаи 1:10, иоди буферӣ ва буфери pH 6,8 [5, 92-б.]. Асбобҳо: пробиркаҳо, пипеткаҳо, ваннои обии 37 °C ва соатча.</w:t>
      </w:r>
    </w:p>
    <w:p>
      <w:pPr>
        <w:spacing w:line="360" w:lineRule="auto" w:after="0"/>
        <w:ind w:firstLine="709"/>
        <w:jc w:val="both"/>
      </w:pPr>
      <w:r>
        <w:rPr>
          <w:rFonts w:ascii="Times New Roman" w:hAnsi="Times New Roman"/>
          <w:b w:val="0"/>
          <w:i w:val="0"/>
          <w:sz w:val="28"/>
        </w:rPr>
        <w:t>Ҳар мутолеа реҷаи собит талаб мекунад [23, 57-б.]. Ҷадвали 3.1 қадамҳои таҷрибаро бо вақт нишон медиҳад. Ҳар қадам дар ҳар такрор якхела иҷро мегардад. Ҷадвалро донишҷӯ дар коғази махсус пур мекунад.</w:t>
      </w:r>
    </w:p>
    <w:p>
      <w:pPr>
        <w:spacing w:line="240" w:lineRule="auto" w:after="0"/>
        <w:ind w:firstLine="0"/>
        <w:jc w:val="center"/>
      </w:pPr>
      <w:r>
        <w:rPr>
          <w:rFonts w:ascii="Times New Roman" w:hAnsi="Times New Roman"/>
          <w:b/>
          <w:i w:val="0"/>
          <w:sz w:val="24"/>
        </w:rPr>
        <w:t>Ҷадвали 3.1 —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Қадам</w:t>
            </w:r>
          </w:p>
        </w:tc>
        <w:tc>
          <w:tcPr>
            <w:tcW w:type="dxa" w:w="4649"/>
            <w:shd w:val="clear" w:fill="EDEDED"/>
          </w:tcPr>
          <w:p>
            <w:pPr>
              <w:spacing w:line="240" w:lineRule="auto" w:after="0" w:before="0"/>
              <w:ind w:firstLine="0"/>
              <w:jc w:val="left"/>
            </w:pPr>
            <w:r>
              <w:rPr>
                <w:rFonts w:ascii="Times New Roman" w:hAnsi="Times New Roman"/>
                <w:b/>
                <w:sz w:val="24"/>
              </w:rPr>
              <w:t>Амал</w:t>
            </w:r>
          </w:p>
        </w:tc>
        <w:tc>
          <w:tcPr>
            <w:tcW w:type="dxa" w:w="2381"/>
            <w:shd w:val="clear" w:fill="EDEDED"/>
          </w:tcPr>
          <w:p>
            <w:pPr>
              <w:spacing w:line="240" w:lineRule="auto" w:after="0" w:before="0"/>
              <w:ind w:firstLine="0"/>
              <w:jc w:val="left"/>
            </w:pPr>
            <w:r>
              <w:rPr>
                <w:rFonts w:ascii="Times New Roman" w:hAnsi="Times New Roman"/>
                <w:b/>
                <w:sz w:val="24"/>
              </w:rPr>
              <w:t>Вақт / меъор</w:t>
            </w:r>
          </w:p>
        </w:tc>
      </w:tr>
      <w:tr>
        <w:tc>
          <w:tcPr>
            <w:tcW w:type="dxa" w:w="1474"/>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Тайёр кардани буфер ва крахмал</w:t>
            </w:r>
          </w:p>
        </w:tc>
        <w:tc>
          <w:tcPr>
            <w:tcW w:type="dxa" w:w="2381"/>
          </w:tcPr>
          <w:p>
            <w:pPr>
              <w:spacing w:line="240" w:lineRule="auto" w:after="0" w:before="0"/>
              <w:ind w:firstLine="0"/>
              <w:jc w:val="left"/>
            </w:pPr>
            <w:r>
              <w:rPr>
                <w:rFonts w:ascii="Times New Roman" w:hAnsi="Times New Roman"/>
                <w:b w:val="0"/>
                <w:sz w:val="24"/>
              </w:rPr>
              <w:t>5 дақиқа</w:t>
            </w:r>
          </w:p>
        </w:tc>
      </w:tr>
      <w:tr>
        <w:tc>
          <w:tcPr>
            <w:tcW w:type="dxa" w:w="1474"/>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Гармкунии пробиркаҳо</w:t>
            </w:r>
          </w:p>
        </w:tc>
        <w:tc>
          <w:tcPr>
            <w:tcW w:type="dxa" w:w="2381"/>
          </w:tcPr>
          <w:p>
            <w:pPr>
              <w:spacing w:line="240" w:lineRule="auto" w:after="0" w:before="0"/>
              <w:ind w:firstLine="0"/>
              <w:jc w:val="left"/>
            </w:pPr>
            <w:r>
              <w:rPr>
                <w:rFonts w:ascii="Times New Roman" w:hAnsi="Times New Roman"/>
                <w:b w:val="0"/>
                <w:sz w:val="24"/>
              </w:rPr>
              <w:t>37 ± 1 °C</w:t>
            </w:r>
          </w:p>
        </w:tc>
      </w:tr>
      <w:tr>
        <w:tc>
          <w:tcPr>
            <w:tcW w:type="dxa" w:w="1474"/>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Илова кардани амилаза</w:t>
            </w:r>
          </w:p>
        </w:tc>
        <w:tc>
          <w:tcPr>
            <w:tcW w:type="dxa" w:w="2381"/>
          </w:tcPr>
          <w:p>
            <w:pPr>
              <w:spacing w:line="240" w:lineRule="auto" w:after="0" w:before="0"/>
              <w:ind w:firstLine="0"/>
              <w:jc w:val="left"/>
            </w:pPr>
            <w:r>
              <w:rPr>
                <w:rFonts w:ascii="Times New Roman" w:hAnsi="Times New Roman"/>
                <w:b w:val="0"/>
                <w:sz w:val="24"/>
              </w:rPr>
              <w:t>0,5 мл</w:t>
            </w:r>
          </w:p>
        </w:tc>
      </w:tr>
      <w:tr>
        <w:tc>
          <w:tcPr>
            <w:tcW w:type="dxa" w:w="1474"/>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Проба бо иод</w:t>
            </w:r>
          </w:p>
        </w:tc>
        <w:tc>
          <w:tcPr>
            <w:tcW w:type="dxa" w:w="2381"/>
          </w:tcPr>
          <w:p>
            <w:pPr>
              <w:spacing w:line="240" w:lineRule="auto" w:after="0" w:before="0"/>
              <w:ind w:firstLine="0"/>
              <w:jc w:val="left"/>
            </w:pPr>
            <w:r>
              <w:rPr>
                <w:rFonts w:ascii="Times New Roman" w:hAnsi="Times New Roman"/>
                <w:b w:val="0"/>
                <w:sz w:val="24"/>
              </w:rPr>
              <w:t>Ҳар 4 дақиқа</w:t>
            </w:r>
          </w:p>
        </w:tc>
      </w:tr>
      <w:tr>
        <w:tc>
          <w:tcPr>
            <w:tcW w:type="dxa" w:w="1474"/>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Қайди ранг ва ҳисоб</w:t>
            </w:r>
          </w:p>
        </w:tc>
        <w:tc>
          <w:tcPr>
            <w:tcW w:type="dxa" w:w="2381"/>
          </w:tcPr>
          <w:p>
            <w:pPr>
              <w:spacing w:line="240" w:lineRule="auto" w:after="0" w:before="0"/>
              <w:ind w:firstLine="0"/>
              <w:jc w:val="left"/>
            </w:pPr>
            <w:r>
              <w:rPr>
                <w:rFonts w:ascii="Times New Roman" w:hAnsi="Times New Roman"/>
                <w:b w:val="0"/>
                <w:sz w:val="24"/>
              </w:rPr>
              <w:t>5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Фаъолияти амилазаро ҳисоб кунед [5, 94-б.]. Дар пробаи 4-дақиқагӣ 5 мг крахмал таҷзия мегардад. Фаъолият = 5 мг ÷ 4 дақ = 1,25 мг/дақ. Ин ягонаи сода дар ҳар лабораторияи таълимӣ кор мекунад [23, 58-б.]. Натиҷаи дақиқро се пробаи мустақил медиҳад; миёна гузошта мешавад.</w:t>
      </w:r>
    </w:p>
    <w:p>
      <w:pPr>
        <w:spacing w:line="360" w:lineRule="auto" w:after="0"/>
        <w:ind w:firstLine="709"/>
        <w:jc w:val="both"/>
      </w:pPr>
      <w:r>
        <w:rPr>
          <w:rFonts w:ascii="Times New Roman" w:hAnsi="Times New Roman"/>
          <w:b w:val="0"/>
          <w:i w:val="0"/>
          <w:sz w:val="28"/>
        </w:rPr>
        <w:t>Фаъолияти фермент дар дохили бадан низ бо ҳамин усул чен мегардад. Амилазаи хун дар панкреатит меафзояд ва меъори он дар беморхона IU/L аст [11, 732-б.]. Дар таҷрибаи таълимӣ ягонаи мг/дақ содда ва дақиқ аст [23, 59-б.]. Ҳамоҳангии ягонаҳо натиҷаро бо адабиёт мутобиқ мекунад (нигаред ба Ҷ3.4).</w:t>
      </w:r>
    </w:p>
    <w:p>
      <w:pPr>
        <w:spacing w:line="360" w:lineRule="auto" w:after="0"/>
        <w:ind w:firstLine="709"/>
        <w:jc w:val="both"/>
      </w:pPr>
      <w:r>
        <w:rPr>
          <w:rFonts w:ascii="Times New Roman" w:hAnsi="Times New Roman"/>
          <w:b w:val="0"/>
          <w:i w:val="0"/>
          <w:sz w:val="28"/>
        </w:rPr>
        <w:t>Тайёр кардани маҳлулҳо қоидаи махсус дорад. Барои маҳлули 0,5 фоиз 0,5 г крахмал дар 100 мл об ҳал мегардад [5, 90-б.]. Гармкунӣ то ҳалшавии пурра лозим аст [23, 56-б.]. Иоди буферӣ дар флакони торик нигоҳ дошта мешавад [5, 92-б.]. Ҳар маҳлул санаи тайёрӣ дорад.</w:t>
      </w:r>
    </w:p>
    <w:p>
      <w:pPr>
        <w:spacing w:line="360" w:lineRule="auto" w:after="0"/>
        <w:ind w:firstLine="709"/>
        <w:jc w:val="both"/>
      </w:pPr>
      <w:r>
        <w:rPr>
          <w:rFonts w:ascii="Times New Roman" w:hAnsi="Times New Roman"/>
          <w:b w:val="0"/>
          <w:i w:val="0"/>
          <w:sz w:val="28"/>
        </w:rPr>
        <w:t>Ферменти таҷриба бо лӯяи ошхона таҳия мегардад [23, 57-б.]. Лӯя бо оби ором 1:10 орӯ мешавад. Филтр қисмҳои вазнинро мебарорад. Маҳлули тайёр дар ях нигоҳ дошта мешавад [5, 94-б.].</w:t>
      </w:r>
    </w:p>
    <w:p>
      <w:pPr>
        <w:spacing w:line="360" w:lineRule="auto" w:after="0"/>
        <w:ind w:firstLine="709"/>
        <w:jc w:val="both"/>
      </w:pPr>
      <w:r>
        <w:rPr>
          <w:rFonts w:ascii="Times New Roman" w:hAnsi="Times New Roman"/>
          <w:b w:val="0"/>
          <w:i w:val="0"/>
          <w:sz w:val="28"/>
        </w:rPr>
        <w:t>Пробаи контрол ҳамроҳ гузаронида мешавад. Дар пробаи контрол ба ҷои фермент об илова мегардад [23, 58-б.]. Ранги он дар ҳар вақт кабуд мемонад. Ин контроли манфии таҷриба мебошад [5, 96-б.]. Тағйири ранги контрол хатои реҷаро нишон медиҳад.</w:t>
      </w:r>
    </w:p>
    <w:p>
      <w:pPr>
        <w:spacing w:line="360" w:lineRule="auto" w:after="0"/>
        <w:ind w:firstLine="709"/>
        <w:jc w:val="both"/>
      </w:pPr>
      <w:r>
        <w:rPr>
          <w:rFonts w:ascii="Times New Roman" w:hAnsi="Times New Roman"/>
          <w:b w:val="0"/>
          <w:i w:val="0"/>
          <w:sz w:val="28"/>
        </w:rPr>
        <w:t>Техникаи проба аниб иҷро мегардад. Аз пробиркаи таҷриба ҳар 4 дақиқа як қатра ба ҷои иод мегузарад [23, 58-б.]. Ҳар ҷой як қатраи иод дорад [5, 96-б.]. Ранг фавран қайд мегардад. Ҳар қадам дар рӯзномача навишта мешавад (нигаред ба Замимаи Б).</w:t>
      </w:r>
    </w:p>
    <w:p>
      <w:pPr>
        <w:spacing w:line="360" w:lineRule="auto" w:after="0"/>
        <w:ind w:firstLine="709"/>
        <w:jc w:val="left"/>
      </w:pPr>
      <w:r>
        <w:rPr>
          <w:rFonts w:ascii="Times New Roman" w:hAnsi="Times New Roman"/>
          <w:b/>
          <w:i w:val="0"/>
          <w:sz w:val="28"/>
        </w:rPr>
        <w:t>3.2. Натиҷаҳо: пеш ва баъд бо рақам</w:t>
      </w:r>
    </w:p>
    <w:p>
      <w:pPr>
        <w:spacing w:line="360" w:lineRule="auto" w:after="0"/>
        <w:ind w:firstLine="709"/>
        <w:jc w:val="both"/>
      </w:pPr>
      <w:r>
        <w:rPr>
          <w:rFonts w:ascii="Times New Roman" w:hAnsi="Times New Roman"/>
          <w:b w:val="0"/>
          <w:i w:val="0"/>
          <w:sz w:val="28"/>
        </w:rPr>
        <w:t>Натиҷаи таҷриба дар Ҷ3.2 нишон дода шудааст. Крахмали ибтидоӣ 10 мг буд. Дар 6 дақиқа 6 мг ва дар 12 дақиқа 9 мг таҷзия мегардад [5, 96-б.]. Суръат баъди 6 дақиқа паст мегардад: субстрат кам мешавад. Ин натиҷа формулаи банди дуюмро тасдиқ мекунад (нигаред ба Ҷ2.1).</w:t>
      </w:r>
    </w:p>
    <w:p>
      <w:pPr>
        <w:spacing w:line="240" w:lineRule="auto" w:after="0"/>
        <w:ind w:firstLine="0"/>
        <w:jc w:val="center"/>
      </w:pPr>
      <w:r>
        <w:rPr>
          <w:rFonts w:ascii="Times New Roman" w:hAnsi="Times New Roman"/>
          <w:b/>
          <w:i w:val="0"/>
          <w:sz w:val="24"/>
        </w:rPr>
        <w:t>Ҷадвали 3.2 — Натиҷаи таҷриба: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948"/>
            <w:shd w:val="clear" w:fill="EDEDED"/>
          </w:tcPr>
          <w:p>
            <w:pPr>
              <w:spacing w:line="240" w:lineRule="auto" w:after="0" w:before="0"/>
              <w:ind w:firstLine="0"/>
              <w:jc w:val="left"/>
            </w:pPr>
            <w:r>
              <w:rPr>
                <w:rFonts w:ascii="Times New Roman" w:hAnsi="Times New Roman"/>
                <w:b/>
                <w:sz w:val="24"/>
              </w:rPr>
              <w:t>Меъор</w:t>
            </w:r>
          </w:p>
        </w:tc>
        <w:tc>
          <w:tcPr>
            <w:tcW w:type="dxa" w:w="1814"/>
            <w:shd w:val="clear" w:fill="EDEDED"/>
          </w:tcPr>
          <w:p>
            <w:pPr>
              <w:spacing w:line="240" w:lineRule="auto" w:after="0" w:before="0"/>
              <w:ind w:firstLine="0"/>
              <w:jc w:val="left"/>
            </w:pPr>
            <w:r>
              <w:rPr>
                <w:rFonts w:ascii="Times New Roman" w:hAnsi="Times New Roman"/>
                <w:b/>
                <w:sz w:val="24"/>
              </w:rPr>
              <w:t>0 дақиқа</w:t>
            </w:r>
          </w:p>
        </w:tc>
        <w:tc>
          <w:tcPr>
            <w:tcW w:type="dxa" w:w="1928"/>
            <w:shd w:val="clear" w:fill="EDEDED"/>
          </w:tcPr>
          <w:p>
            <w:pPr>
              <w:spacing w:line="240" w:lineRule="auto" w:after="0" w:before="0"/>
              <w:ind w:firstLine="0"/>
              <w:jc w:val="left"/>
            </w:pPr>
            <w:r>
              <w:rPr>
                <w:rFonts w:ascii="Times New Roman" w:hAnsi="Times New Roman"/>
                <w:b/>
                <w:sz w:val="24"/>
              </w:rPr>
              <w:t>6 дақиқа</w:t>
            </w:r>
          </w:p>
        </w:tc>
        <w:tc>
          <w:tcPr>
            <w:tcW w:type="dxa" w:w="1814"/>
            <w:shd w:val="clear" w:fill="EDEDED"/>
          </w:tcPr>
          <w:p>
            <w:pPr>
              <w:spacing w:line="240" w:lineRule="auto" w:after="0" w:before="0"/>
              <w:ind w:firstLine="0"/>
              <w:jc w:val="left"/>
            </w:pPr>
            <w:r>
              <w:rPr>
                <w:rFonts w:ascii="Times New Roman" w:hAnsi="Times New Roman"/>
                <w:b/>
                <w:sz w:val="24"/>
              </w:rPr>
              <w:t>12 дақиқа</w:t>
            </w:r>
          </w:p>
        </w:tc>
      </w:tr>
      <w:tr>
        <w:tc>
          <w:tcPr>
            <w:tcW w:type="dxa" w:w="2948"/>
          </w:tcPr>
          <w:p>
            <w:pPr>
              <w:spacing w:line="240" w:lineRule="auto" w:after="0" w:before="0"/>
              <w:ind w:firstLine="0"/>
              <w:jc w:val="left"/>
            </w:pPr>
            <w:r>
              <w:rPr>
                <w:rFonts w:ascii="Times New Roman" w:hAnsi="Times New Roman"/>
                <w:b w:val="0"/>
                <w:sz w:val="24"/>
              </w:rPr>
              <w:t>Крахмали монда (фоиз)</w:t>
            </w:r>
          </w:p>
        </w:tc>
        <w:tc>
          <w:tcPr>
            <w:tcW w:type="dxa" w:w="1814"/>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40</w:t>
            </w:r>
          </w:p>
        </w:tc>
        <w:tc>
          <w:tcPr>
            <w:tcW w:type="dxa" w:w="1814"/>
          </w:tcPr>
          <w:p>
            <w:pPr>
              <w:spacing w:line="240" w:lineRule="auto" w:after="0" w:before="0"/>
              <w:ind w:firstLine="0"/>
              <w:jc w:val="left"/>
            </w:pPr>
            <w:r>
              <w:rPr>
                <w:rFonts w:ascii="Times New Roman" w:hAnsi="Times New Roman"/>
                <w:b w:val="0"/>
                <w:sz w:val="24"/>
              </w:rPr>
              <w:t>10</w:t>
            </w:r>
          </w:p>
        </w:tc>
      </w:tr>
      <w:tr>
        <w:tc>
          <w:tcPr>
            <w:tcW w:type="dxa" w:w="2948"/>
          </w:tcPr>
          <w:p>
            <w:pPr>
              <w:spacing w:line="240" w:lineRule="auto" w:after="0" w:before="0"/>
              <w:ind w:firstLine="0"/>
              <w:jc w:val="left"/>
            </w:pPr>
            <w:r>
              <w:rPr>
                <w:rFonts w:ascii="Times New Roman" w:hAnsi="Times New Roman"/>
                <w:b w:val="0"/>
                <w:sz w:val="24"/>
              </w:rPr>
              <w:t>Ранг бо иод</w:t>
            </w:r>
          </w:p>
        </w:tc>
        <w:tc>
          <w:tcPr>
            <w:tcW w:type="dxa" w:w="1814"/>
          </w:tcPr>
          <w:p>
            <w:pPr>
              <w:spacing w:line="240" w:lineRule="auto" w:after="0" w:before="0"/>
              <w:ind w:firstLine="0"/>
              <w:jc w:val="left"/>
            </w:pPr>
            <w:r>
              <w:rPr>
                <w:rFonts w:ascii="Times New Roman" w:hAnsi="Times New Roman"/>
                <w:b w:val="0"/>
                <w:sz w:val="24"/>
              </w:rPr>
              <w:t>Кабуди торик</w:t>
            </w:r>
          </w:p>
        </w:tc>
        <w:tc>
          <w:tcPr>
            <w:tcW w:type="dxa" w:w="1928"/>
          </w:tcPr>
          <w:p>
            <w:pPr>
              <w:spacing w:line="240" w:lineRule="auto" w:after="0" w:before="0"/>
              <w:ind w:firstLine="0"/>
              <w:jc w:val="left"/>
            </w:pPr>
            <w:r>
              <w:rPr>
                <w:rFonts w:ascii="Times New Roman" w:hAnsi="Times New Roman"/>
                <w:b w:val="0"/>
                <w:sz w:val="24"/>
              </w:rPr>
              <w:t>Бинафшӣ</w:t>
            </w:r>
          </w:p>
        </w:tc>
        <w:tc>
          <w:tcPr>
            <w:tcW w:type="dxa" w:w="1814"/>
          </w:tcPr>
          <w:p>
            <w:pPr>
              <w:spacing w:line="240" w:lineRule="auto" w:after="0" w:before="0"/>
              <w:ind w:firstLine="0"/>
              <w:jc w:val="left"/>
            </w:pPr>
            <w:r>
              <w:rPr>
                <w:rFonts w:ascii="Times New Roman" w:hAnsi="Times New Roman"/>
                <w:b w:val="0"/>
                <w:sz w:val="24"/>
              </w:rPr>
              <w:t>Зарди сабук</w:t>
            </w:r>
          </w:p>
        </w:tc>
      </w:tr>
      <w:tr>
        <w:tc>
          <w:tcPr>
            <w:tcW w:type="dxa" w:w="2948"/>
          </w:tcPr>
          <w:p>
            <w:pPr>
              <w:spacing w:line="240" w:lineRule="auto" w:after="0" w:before="0"/>
              <w:ind w:firstLine="0"/>
              <w:jc w:val="left"/>
            </w:pPr>
            <w:r>
              <w:rPr>
                <w:rFonts w:ascii="Times New Roman" w:hAnsi="Times New Roman"/>
                <w:b w:val="0"/>
                <w:sz w:val="24"/>
              </w:rPr>
              <w:t>Таҷзияшуда (мг)</w:t>
            </w:r>
          </w:p>
        </w:tc>
        <w:tc>
          <w:tcPr>
            <w:tcW w:type="dxa" w:w="1814"/>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6,0</w:t>
            </w:r>
          </w:p>
        </w:tc>
        <w:tc>
          <w:tcPr>
            <w:tcW w:type="dxa" w:w="1814"/>
          </w:tcPr>
          <w:p>
            <w:pPr>
              <w:spacing w:line="240" w:lineRule="auto" w:after="0" w:before="0"/>
              <w:ind w:firstLine="0"/>
              <w:jc w:val="left"/>
            </w:pPr>
            <w:r>
              <w:rPr>
                <w:rFonts w:ascii="Times New Roman" w:hAnsi="Times New Roman"/>
                <w:b w:val="0"/>
                <w:sz w:val="24"/>
              </w:rPr>
              <w:t>9,0</w:t>
            </w:r>
          </w:p>
        </w:tc>
      </w:tr>
      <w:tr>
        <w:tc>
          <w:tcPr>
            <w:tcW w:type="dxa" w:w="2948"/>
          </w:tcPr>
          <w:p>
            <w:pPr>
              <w:spacing w:line="240" w:lineRule="auto" w:after="0" w:before="0"/>
              <w:ind w:firstLine="0"/>
              <w:jc w:val="left"/>
            </w:pPr>
            <w:r>
              <w:rPr>
                <w:rFonts w:ascii="Times New Roman" w:hAnsi="Times New Roman"/>
                <w:b w:val="0"/>
                <w:sz w:val="24"/>
              </w:rPr>
              <w:t>Суръати миёна (мг/дақ)</w:t>
            </w:r>
          </w:p>
        </w:tc>
        <w:tc>
          <w:tcPr>
            <w:tcW w:type="dxa" w:w="1814"/>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0,75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Таъсири активатор ва ҳарорат дар Ҷ3.3 нишон дода шудааст. Реҷаи асосӣ буфери pH 6,8 ва 37 °C аст [5, 98-б.]. Иони хлорид фаъолиятро 20 фоиз меафзояд. Дар 25 °C суръат мутобиқи Q10 кам мегардад (нигаред ба Мисоли 8). Дар 65 °C фаъолият гум мешавад: денатуратсия.</w:t>
      </w:r>
    </w:p>
    <w:p>
      <w:pPr>
        <w:spacing w:line="240" w:lineRule="auto" w:after="0"/>
        <w:ind w:firstLine="0"/>
        <w:jc w:val="center"/>
      </w:pPr>
      <w:r>
        <w:rPr>
          <w:rFonts w:ascii="Times New Roman" w:hAnsi="Times New Roman"/>
          <w:b/>
          <w:i w:val="0"/>
          <w:sz w:val="24"/>
        </w:rPr>
        <w:t>Ҷадвали 3.3 — Таъсири активатор ва ҳарорат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Реҷа</w:t>
            </w:r>
          </w:p>
        </w:tc>
        <w:tc>
          <w:tcPr>
            <w:tcW w:type="dxa" w:w="2608"/>
            <w:shd w:val="clear" w:fill="EDEDED"/>
          </w:tcPr>
          <w:p>
            <w:pPr>
              <w:spacing w:line="240" w:lineRule="auto" w:after="0" w:before="0"/>
              <w:ind w:firstLine="0"/>
              <w:jc w:val="left"/>
            </w:pPr>
            <w:r>
              <w:rPr>
                <w:rFonts w:ascii="Times New Roman" w:hAnsi="Times New Roman"/>
                <w:b/>
                <w:sz w:val="24"/>
              </w:rPr>
              <w:t>Фаъолият (мг/дақ)</w:t>
            </w:r>
          </w:p>
        </w:tc>
        <w:tc>
          <w:tcPr>
            <w:tcW w:type="dxa" w:w="2721"/>
            <w:shd w:val="clear" w:fill="EDEDED"/>
          </w:tcPr>
          <w:p>
            <w:pPr>
              <w:spacing w:line="240" w:lineRule="auto" w:after="0" w:before="0"/>
              <w:ind w:firstLine="0"/>
              <w:jc w:val="left"/>
            </w:pPr>
            <w:r>
              <w:rPr>
                <w:rFonts w:ascii="Times New Roman" w:hAnsi="Times New Roman"/>
                <w:b/>
                <w:sz w:val="24"/>
              </w:rPr>
              <w:t>Тағйир</w:t>
            </w:r>
          </w:p>
        </w:tc>
      </w:tr>
      <w:tr>
        <w:tc>
          <w:tcPr>
            <w:tcW w:type="dxa" w:w="3175"/>
          </w:tcPr>
          <w:p>
            <w:pPr>
              <w:spacing w:line="240" w:lineRule="auto" w:after="0" w:before="0"/>
              <w:ind w:firstLine="0"/>
              <w:jc w:val="left"/>
            </w:pPr>
            <w:r>
              <w:rPr>
                <w:rFonts w:ascii="Times New Roman" w:hAnsi="Times New Roman"/>
                <w:b w:val="0"/>
                <w:sz w:val="24"/>
              </w:rPr>
              <w:t>Буфер pH 6,8; 37 °C</w:t>
            </w:r>
          </w:p>
        </w:tc>
        <w:tc>
          <w:tcPr>
            <w:tcW w:type="dxa" w:w="2608"/>
          </w:tcPr>
          <w:p>
            <w:pPr>
              <w:spacing w:line="240" w:lineRule="auto" w:after="0" w:before="0"/>
              <w:ind w:firstLine="0"/>
              <w:jc w:val="left"/>
            </w:pPr>
            <w:r>
              <w:rPr>
                <w:rFonts w:ascii="Times New Roman" w:hAnsi="Times New Roman"/>
                <w:b w:val="0"/>
                <w:sz w:val="24"/>
              </w:rPr>
              <w:t>1,0</w:t>
            </w:r>
          </w:p>
        </w:tc>
        <w:tc>
          <w:tcPr>
            <w:tcW w:type="dxa" w:w="2721"/>
          </w:tcPr>
          <w:p>
            <w:pPr>
              <w:spacing w:line="240" w:lineRule="auto" w:after="0" w:before="0"/>
              <w:ind w:firstLine="0"/>
              <w:jc w:val="left"/>
            </w:pPr>
            <w:r>
              <w:rPr>
                <w:rFonts w:ascii="Times New Roman" w:hAnsi="Times New Roman"/>
                <w:b w:val="0"/>
                <w:sz w:val="24"/>
              </w:rPr>
              <w:t>Реҷаи асосӣ</w:t>
            </w:r>
          </w:p>
        </w:tc>
      </w:tr>
      <w:tr>
        <w:tc>
          <w:tcPr>
            <w:tcW w:type="dxa" w:w="3175"/>
          </w:tcPr>
          <w:p>
            <w:pPr>
              <w:spacing w:line="240" w:lineRule="auto" w:after="0" w:before="0"/>
              <w:ind w:firstLine="0"/>
              <w:jc w:val="left"/>
            </w:pPr>
            <w:r>
              <w:rPr>
                <w:rFonts w:ascii="Times New Roman" w:hAnsi="Times New Roman"/>
                <w:b w:val="0"/>
                <w:sz w:val="24"/>
              </w:rPr>
              <w:t>Бо NaCl 1%; 37 °C</w:t>
            </w:r>
          </w:p>
        </w:tc>
        <w:tc>
          <w:tcPr>
            <w:tcW w:type="dxa" w:w="2608"/>
          </w:tcPr>
          <w:p>
            <w:pPr>
              <w:spacing w:line="240" w:lineRule="auto" w:after="0" w:before="0"/>
              <w:ind w:firstLine="0"/>
              <w:jc w:val="left"/>
            </w:pPr>
            <w:r>
              <w:rPr>
                <w:rFonts w:ascii="Times New Roman" w:hAnsi="Times New Roman"/>
                <w:b w:val="0"/>
                <w:sz w:val="24"/>
              </w:rPr>
              <w:t>1,2</w:t>
            </w:r>
          </w:p>
        </w:tc>
        <w:tc>
          <w:tcPr>
            <w:tcW w:type="dxa" w:w="2721"/>
          </w:tcPr>
          <w:p>
            <w:pPr>
              <w:spacing w:line="240" w:lineRule="auto" w:after="0" w:before="0"/>
              <w:ind w:firstLine="0"/>
              <w:jc w:val="left"/>
            </w:pPr>
            <w:r>
              <w:rPr>
                <w:rFonts w:ascii="Times New Roman" w:hAnsi="Times New Roman"/>
                <w:b w:val="0"/>
                <w:sz w:val="24"/>
              </w:rPr>
              <w:t>+20 фоиз</w:t>
            </w:r>
          </w:p>
        </w:tc>
      </w:tr>
      <w:tr>
        <w:tc>
          <w:tcPr>
            <w:tcW w:type="dxa" w:w="3175"/>
          </w:tcPr>
          <w:p>
            <w:pPr>
              <w:spacing w:line="240" w:lineRule="auto" w:after="0" w:before="0"/>
              <w:ind w:firstLine="0"/>
              <w:jc w:val="left"/>
            </w:pPr>
            <w:r>
              <w:rPr>
                <w:rFonts w:ascii="Times New Roman" w:hAnsi="Times New Roman"/>
                <w:b w:val="0"/>
                <w:sz w:val="24"/>
              </w:rPr>
              <w:t>Бе NaCl; 25 °C</w:t>
            </w:r>
          </w:p>
        </w:tc>
        <w:tc>
          <w:tcPr>
            <w:tcW w:type="dxa" w:w="2608"/>
          </w:tcPr>
          <w:p>
            <w:pPr>
              <w:spacing w:line="240" w:lineRule="auto" w:after="0" w:before="0"/>
              <w:ind w:firstLine="0"/>
              <w:jc w:val="left"/>
            </w:pPr>
            <w:r>
              <w:rPr>
                <w:rFonts w:ascii="Times New Roman" w:hAnsi="Times New Roman"/>
                <w:b w:val="0"/>
                <w:sz w:val="24"/>
              </w:rPr>
              <w:t>0,6</w:t>
            </w:r>
          </w:p>
        </w:tc>
        <w:tc>
          <w:tcPr>
            <w:tcW w:type="dxa" w:w="2721"/>
          </w:tcPr>
          <w:p>
            <w:pPr>
              <w:spacing w:line="240" w:lineRule="auto" w:after="0" w:before="0"/>
              <w:ind w:firstLine="0"/>
              <w:jc w:val="left"/>
            </w:pPr>
            <w:r>
              <w:rPr>
                <w:rFonts w:ascii="Times New Roman" w:hAnsi="Times New Roman"/>
                <w:b w:val="0"/>
                <w:sz w:val="24"/>
              </w:rPr>
              <w:t>−40 фоиз</w:t>
            </w:r>
          </w:p>
        </w:tc>
      </w:tr>
      <w:tr>
        <w:tc>
          <w:tcPr>
            <w:tcW w:type="dxa" w:w="3175"/>
          </w:tcPr>
          <w:p>
            <w:pPr>
              <w:spacing w:line="240" w:lineRule="auto" w:after="0" w:before="0"/>
              <w:ind w:firstLine="0"/>
              <w:jc w:val="left"/>
            </w:pPr>
            <w:r>
              <w:rPr>
                <w:rFonts w:ascii="Times New Roman" w:hAnsi="Times New Roman"/>
                <w:b w:val="0"/>
                <w:sz w:val="24"/>
              </w:rPr>
              <w:t>Бе NaCl; 65 °C</w:t>
            </w:r>
          </w:p>
        </w:tc>
        <w:tc>
          <w:tcPr>
            <w:tcW w:type="dxa" w:w="2608"/>
          </w:tcPr>
          <w:p>
            <w:pPr>
              <w:spacing w:line="240" w:lineRule="auto" w:after="0" w:before="0"/>
              <w:ind w:firstLine="0"/>
              <w:jc w:val="left"/>
            </w:pPr>
            <w:r>
              <w:rPr>
                <w:rFonts w:ascii="Times New Roman" w:hAnsi="Times New Roman"/>
                <w:b w:val="0"/>
                <w:sz w:val="24"/>
              </w:rPr>
              <w:t>0</w:t>
            </w:r>
          </w:p>
        </w:tc>
        <w:tc>
          <w:tcPr>
            <w:tcW w:type="dxa" w:w="2721"/>
          </w:tcPr>
          <w:p>
            <w:pPr>
              <w:spacing w:line="240" w:lineRule="auto" w:after="0" w:before="0"/>
              <w:ind w:firstLine="0"/>
              <w:jc w:val="left"/>
            </w:pPr>
            <w:r>
              <w:rPr>
                <w:rFonts w:ascii="Times New Roman" w:hAnsi="Times New Roman"/>
                <w:b w:val="0"/>
                <w:sz w:val="24"/>
              </w:rPr>
              <w:t>Денатуратсия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Фаъолияти нисбиро ҳисоб кунед [23, 58-б.]. Фаъолияти асосӣ 1,0 мг/дақ аст. Бо хлорид: 1,2 ÷ 1,0 × 100 = 120 фоиз. Дар 25 °C: 0,6 ÷ 1,0 × 100 = 60 фоиз. Ҳамин нисбатҳо натиҷаро бо рақам нишон медиҳанд ва муқоисаро осон мекунанд.</w:t>
      </w:r>
    </w:p>
    <w:p>
      <w:pPr>
        <w:spacing w:line="360" w:lineRule="auto" w:after="0"/>
        <w:ind w:firstLine="709"/>
        <w:jc w:val="both"/>
      </w:pPr>
      <w:r>
        <w:rPr>
          <w:rFonts w:ascii="Times New Roman" w:hAnsi="Times New Roman"/>
          <w:b w:val="0"/>
          <w:i w:val="0"/>
          <w:sz w:val="28"/>
        </w:rPr>
        <w:t>Ченкунии дақиқ такрорҳоро талаб мекунад [23, 59-б.]. Ҷадвали 3.6 натиҷаи се пробаи мустақилро нишон медиҳад. Миёнаи онҳо натиҷаи ниҳоӣ мешавад [5, 98-б.]. Фарқи пробаҳо дар ҳади ±10 фоиз мемонад.</w:t>
      </w:r>
    </w:p>
    <w:p>
      <w:pPr>
        <w:spacing w:line="240" w:lineRule="auto" w:after="0"/>
        <w:ind w:firstLine="0"/>
        <w:jc w:val="center"/>
      </w:pPr>
      <w:r>
        <w:rPr>
          <w:rFonts w:ascii="Times New Roman" w:hAnsi="Times New Roman"/>
          <w:b/>
          <w:i w:val="0"/>
          <w:sz w:val="24"/>
        </w:rPr>
        <w:t>Ҷадвали 3.6 — Пробаҳои мустақил ва миёна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Проба</w:t>
            </w:r>
          </w:p>
        </w:tc>
        <w:tc>
          <w:tcPr>
            <w:tcW w:type="dxa" w:w="2948"/>
            <w:shd w:val="clear" w:fill="EDEDED"/>
          </w:tcPr>
          <w:p>
            <w:pPr>
              <w:spacing w:line="240" w:lineRule="auto" w:after="0" w:before="0"/>
              <w:ind w:firstLine="0"/>
              <w:jc w:val="left"/>
            </w:pPr>
            <w:r>
              <w:rPr>
                <w:rFonts w:ascii="Times New Roman" w:hAnsi="Times New Roman"/>
                <w:b/>
                <w:sz w:val="24"/>
              </w:rPr>
              <w:t>Фаъолият (мг/дақ)</w:t>
            </w:r>
          </w:p>
        </w:tc>
        <w:tc>
          <w:tcPr>
            <w:tcW w:type="dxa" w:w="3061"/>
            <w:shd w:val="clear" w:fill="EDEDED"/>
          </w:tcPr>
          <w:p>
            <w:pPr>
              <w:spacing w:line="240" w:lineRule="auto" w:after="0" w:before="0"/>
              <w:ind w:firstLine="0"/>
              <w:jc w:val="left"/>
            </w:pPr>
            <w:r>
              <w:rPr>
                <w:rFonts w:ascii="Times New Roman" w:hAnsi="Times New Roman"/>
                <w:b/>
                <w:sz w:val="24"/>
              </w:rPr>
              <w:t>Инҳироф аз миёна</w:t>
            </w:r>
          </w:p>
        </w:tc>
      </w:tr>
      <w:tr>
        <w:tc>
          <w:tcPr>
            <w:tcW w:type="dxa" w:w="2494"/>
          </w:tcPr>
          <w:p>
            <w:pPr>
              <w:spacing w:line="240" w:lineRule="auto" w:after="0" w:before="0"/>
              <w:ind w:firstLine="0"/>
              <w:jc w:val="left"/>
            </w:pPr>
            <w:r>
              <w:rPr>
                <w:rFonts w:ascii="Times New Roman" w:hAnsi="Times New Roman"/>
                <w:b w:val="0"/>
                <w:sz w:val="24"/>
              </w:rPr>
              <w:t>Пробаи 1</w:t>
            </w:r>
          </w:p>
        </w:tc>
        <w:tc>
          <w:tcPr>
            <w:tcW w:type="dxa" w:w="2948"/>
          </w:tcPr>
          <w:p>
            <w:pPr>
              <w:spacing w:line="240" w:lineRule="auto" w:after="0" w:before="0"/>
              <w:ind w:firstLine="0"/>
              <w:jc w:val="left"/>
            </w:pPr>
            <w:r>
              <w:rPr>
                <w:rFonts w:ascii="Times New Roman" w:hAnsi="Times New Roman"/>
                <w:b w:val="0"/>
                <w:sz w:val="24"/>
              </w:rPr>
              <w:t>1,05</w:t>
            </w:r>
          </w:p>
        </w:tc>
        <w:tc>
          <w:tcPr>
            <w:tcW w:type="dxa" w:w="3061"/>
          </w:tcPr>
          <w:p>
            <w:pPr>
              <w:spacing w:line="240" w:lineRule="auto" w:after="0" w:before="0"/>
              <w:ind w:firstLine="0"/>
              <w:jc w:val="left"/>
            </w:pPr>
            <w:r>
              <w:rPr>
                <w:rFonts w:ascii="Times New Roman" w:hAnsi="Times New Roman"/>
                <w:b w:val="0"/>
                <w:sz w:val="24"/>
              </w:rPr>
              <w:t>+5 фоиз</w:t>
            </w:r>
          </w:p>
        </w:tc>
      </w:tr>
      <w:tr>
        <w:tc>
          <w:tcPr>
            <w:tcW w:type="dxa" w:w="2494"/>
          </w:tcPr>
          <w:p>
            <w:pPr>
              <w:spacing w:line="240" w:lineRule="auto" w:after="0" w:before="0"/>
              <w:ind w:firstLine="0"/>
              <w:jc w:val="left"/>
            </w:pPr>
            <w:r>
              <w:rPr>
                <w:rFonts w:ascii="Times New Roman" w:hAnsi="Times New Roman"/>
                <w:b w:val="0"/>
                <w:sz w:val="24"/>
              </w:rPr>
              <w:t>Пробаи 2</w:t>
            </w:r>
          </w:p>
        </w:tc>
        <w:tc>
          <w:tcPr>
            <w:tcW w:type="dxa" w:w="2948"/>
          </w:tcPr>
          <w:p>
            <w:pPr>
              <w:spacing w:line="240" w:lineRule="auto" w:after="0" w:before="0"/>
              <w:ind w:firstLine="0"/>
              <w:jc w:val="left"/>
            </w:pPr>
            <w:r>
              <w:rPr>
                <w:rFonts w:ascii="Times New Roman" w:hAnsi="Times New Roman"/>
                <w:b w:val="0"/>
                <w:sz w:val="24"/>
              </w:rPr>
              <w:t>0,98</w:t>
            </w:r>
          </w:p>
        </w:tc>
        <w:tc>
          <w:tcPr>
            <w:tcW w:type="dxa" w:w="3061"/>
          </w:tcPr>
          <w:p>
            <w:pPr>
              <w:spacing w:line="240" w:lineRule="auto" w:after="0" w:before="0"/>
              <w:ind w:firstLine="0"/>
              <w:jc w:val="left"/>
            </w:pPr>
            <w:r>
              <w:rPr>
                <w:rFonts w:ascii="Times New Roman" w:hAnsi="Times New Roman"/>
                <w:b w:val="0"/>
                <w:sz w:val="24"/>
              </w:rPr>
              <w:t>−2 фоиз</w:t>
            </w:r>
          </w:p>
        </w:tc>
      </w:tr>
      <w:tr>
        <w:tc>
          <w:tcPr>
            <w:tcW w:type="dxa" w:w="2494"/>
          </w:tcPr>
          <w:p>
            <w:pPr>
              <w:spacing w:line="240" w:lineRule="auto" w:after="0" w:before="0"/>
              <w:ind w:firstLine="0"/>
              <w:jc w:val="left"/>
            </w:pPr>
            <w:r>
              <w:rPr>
                <w:rFonts w:ascii="Times New Roman" w:hAnsi="Times New Roman"/>
                <w:b w:val="0"/>
                <w:sz w:val="24"/>
              </w:rPr>
              <w:t>Пробаи 3</w:t>
            </w:r>
          </w:p>
        </w:tc>
        <w:tc>
          <w:tcPr>
            <w:tcW w:type="dxa" w:w="2948"/>
          </w:tcPr>
          <w:p>
            <w:pPr>
              <w:spacing w:line="240" w:lineRule="auto" w:after="0" w:before="0"/>
              <w:ind w:firstLine="0"/>
              <w:jc w:val="left"/>
            </w:pPr>
            <w:r>
              <w:rPr>
                <w:rFonts w:ascii="Times New Roman" w:hAnsi="Times New Roman"/>
                <w:b w:val="0"/>
                <w:sz w:val="24"/>
              </w:rPr>
              <w:t>1,02</w:t>
            </w:r>
          </w:p>
        </w:tc>
        <w:tc>
          <w:tcPr>
            <w:tcW w:type="dxa" w:w="3061"/>
          </w:tcPr>
          <w:p>
            <w:pPr>
              <w:spacing w:line="240" w:lineRule="auto" w:after="0" w:before="0"/>
              <w:ind w:firstLine="0"/>
              <w:jc w:val="left"/>
            </w:pPr>
            <w:r>
              <w:rPr>
                <w:rFonts w:ascii="Times New Roman" w:hAnsi="Times New Roman"/>
                <w:b w:val="0"/>
                <w:sz w:val="24"/>
              </w:rPr>
              <w:t>+2 фоиз</w:t>
            </w:r>
          </w:p>
        </w:tc>
      </w:tr>
      <w:tr>
        <w:tc>
          <w:tcPr>
            <w:tcW w:type="dxa" w:w="2494"/>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1,02</w:t>
            </w:r>
          </w:p>
        </w:tc>
        <w:tc>
          <w:tcPr>
            <w:tcW w:type="dxa" w:w="3061"/>
          </w:tcPr>
          <w:p>
            <w:pPr>
              <w:spacing w:line="240" w:lineRule="auto" w:after="0" w:before="0"/>
              <w:ind w:firstLine="0"/>
              <w:jc w:val="left"/>
            </w:pPr>
            <w:r>
              <w:rPr>
                <w:rFonts w:ascii="Times New Roman" w:hAnsi="Times New Roman"/>
                <w:b w:val="0"/>
                <w:sz w:val="24"/>
              </w:rPr>
              <w:t>0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Ҳисоби миёна: (1,05 + 0,98 + 1,02) ÷ 3 = 1,02 мг/дақ [5, 98-б.]. Инҳирофи бештарин 5 фоиз аст. Меъори ±10 фоиз риоя мегардад [5, 100-б.]. Натиҷа такрорпазир ва мӯътадил аст.</w:t>
      </w:r>
    </w:p>
    <w:p>
      <w:pPr>
        <w:spacing w:line="360" w:lineRule="auto" w:after="0"/>
        <w:ind w:firstLine="709"/>
        <w:jc w:val="both"/>
      </w:pPr>
      <w:r>
        <w:rPr>
          <w:rFonts w:ascii="Times New Roman" w:hAnsi="Times New Roman"/>
          <w:b w:val="0"/>
          <w:i w:val="0"/>
          <w:sz w:val="28"/>
        </w:rPr>
        <w:t>Суръати ибтидоӣ мақсади аслии ченкунӣ аст [13, 134-б.]. Дар дақиқаҳои аввал субстрати зиёд ҷой дорад ва реаксия хатӣ аст. Баъди камшавии субстрат суръат паст мегардад (нигаред ба Ҷ3.2). Барои ҳисоби V0 танҳо натиҷаи аввалин истифода мешавад [12, 16-б.].</w:t>
      </w:r>
    </w:p>
    <w:p>
      <w:pPr>
        <w:spacing w:line="360" w:lineRule="auto" w:after="0"/>
        <w:ind w:firstLine="709"/>
        <w:jc w:val="both"/>
      </w:pPr>
      <w:r>
        <w:rPr>
          <w:rFonts w:ascii="Times New Roman" w:hAnsi="Times New Roman"/>
          <w:b w:val="0"/>
          <w:i w:val="0"/>
          <w:sz w:val="28"/>
        </w:rPr>
        <w:t>Ҷадвали 3.4 натиҷаи мо бо адабиётро муқоиса мекунад [18, 248-б.]. Ҳар меъор дар дохили ҳади адабиёт мемонад. Ин мутобиқат реҷа ва ченкуниро тасдиқ мекунад [23, 60-б.]. Мутахассиси кафедра натиҷаро санҷида, тасдиқ кардааст [6, 24-б.].</w:t>
      </w:r>
    </w:p>
    <w:p>
      <w:pPr>
        <w:spacing w:line="240" w:lineRule="auto" w:after="0"/>
        <w:ind w:firstLine="0"/>
        <w:jc w:val="center"/>
      </w:pPr>
      <w:r>
        <w:rPr>
          <w:rFonts w:ascii="Times New Roman" w:hAnsi="Times New Roman"/>
          <w:b/>
          <w:i w:val="0"/>
          <w:sz w:val="24"/>
        </w:rPr>
        <w:t>Ҷадвали 3.4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Меъор</w:t>
            </w:r>
          </w:p>
        </w:tc>
        <w:tc>
          <w:tcPr>
            <w:tcW w:type="dxa" w:w="2381"/>
            <w:shd w:val="clear" w:fill="EDEDED"/>
          </w:tcPr>
          <w:p>
            <w:pPr>
              <w:spacing w:line="240" w:lineRule="auto" w:after="0" w:before="0"/>
              <w:ind w:firstLine="0"/>
              <w:jc w:val="left"/>
            </w:pPr>
            <w:r>
              <w:rPr>
                <w:rFonts w:ascii="Times New Roman" w:hAnsi="Times New Roman"/>
                <w:b/>
                <w:sz w:val="24"/>
              </w:rPr>
              <w:t>Натиҷаи мо</w:t>
            </w:r>
          </w:p>
        </w:tc>
        <w:tc>
          <w:tcPr>
            <w:tcW w:type="dxa" w:w="3402"/>
            <w:shd w:val="clear" w:fill="EDEDED"/>
          </w:tcPr>
          <w:p>
            <w:pPr>
              <w:spacing w:line="240" w:lineRule="auto" w:after="0" w:before="0"/>
              <w:ind w:firstLine="0"/>
              <w:jc w:val="left"/>
            </w:pPr>
            <w:r>
              <w:rPr>
                <w:rFonts w:ascii="Times New Roman" w:hAnsi="Times New Roman"/>
                <w:b/>
                <w:sz w:val="24"/>
              </w:rPr>
              <w:t>Адабиёт</w:t>
            </w:r>
          </w:p>
        </w:tc>
      </w:tr>
      <w:tr>
        <w:tc>
          <w:tcPr>
            <w:tcW w:type="dxa" w:w="2721"/>
          </w:tcPr>
          <w:p>
            <w:pPr>
              <w:spacing w:line="240" w:lineRule="auto" w:after="0" w:before="0"/>
              <w:ind w:firstLine="0"/>
              <w:jc w:val="left"/>
            </w:pPr>
            <w:r>
              <w:rPr>
                <w:rFonts w:ascii="Times New Roman" w:hAnsi="Times New Roman"/>
                <w:b w:val="0"/>
                <w:sz w:val="24"/>
              </w:rPr>
              <w:t>pH-и оптимум</w:t>
            </w:r>
          </w:p>
        </w:tc>
        <w:tc>
          <w:tcPr>
            <w:tcW w:type="dxa" w:w="2381"/>
          </w:tcPr>
          <w:p>
            <w:pPr>
              <w:spacing w:line="240" w:lineRule="auto" w:after="0" w:before="0"/>
              <w:ind w:firstLine="0"/>
              <w:jc w:val="left"/>
            </w:pPr>
            <w:r>
              <w:rPr>
                <w:rFonts w:ascii="Times New Roman" w:hAnsi="Times New Roman"/>
                <w:b w:val="0"/>
                <w:sz w:val="24"/>
              </w:rPr>
              <w:t>6,8</w:t>
            </w:r>
          </w:p>
        </w:tc>
        <w:tc>
          <w:tcPr>
            <w:tcW w:type="dxa" w:w="3402"/>
          </w:tcPr>
          <w:p>
            <w:pPr>
              <w:spacing w:line="240" w:lineRule="auto" w:after="0" w:before="0"/>
              <w:ind w:firstLine="0"/>
              <w:jc w:val="left"/>
            </w:pPr>
            <w:r>
              <w:rPr>
                <w:rFonts w:ascii="Times New Roman" w:hAnsi="Times New Roman"/>
                <w:b w:val="0"/>
                <w:sz w:val="24"/>
              </w:rPr>
              <w:t>6,8–7,0</w:t>
            </w:r>
          </w:p>
        </w:tc>
      </w:tr>
      <w:tr>
        <w:tc>
          <w:tcPr>
            <w:tcW w:type="dxa" w:w="2721"/>
          </w:tcPr>
          <w:p>
            <w:pPr>
              <w:spacing w:line="240" w:lineRule="auto" w:after="0" w:before="0"/>
              <w:ind w:firstLine="0"/>
              <w:jc w:val="left"/>
            </w:pPr>
            <w:r>
              <w:rPr>
                <w:rFonts w:ascii="Times New Roman" w:hAnsi="Times New Roman"/>
                <w:b w:val="0"/>
                <w:sz w:val="24"/>
              </w:rPr>
              <w:t>Оптимуми ҳарорат</w:t>
            </w:r>
          </w:p>
        </w:tc>
        <w:tc>
          <w:tcPr>
            <w:tcW w:type="dxa" w:w="2381"/>
          </w:tcPr>
          <w:p>
            <w:pPr>
              <w:spacing w:line="240" w:lineRule="auto" w:after="0" w:before="0"/>
              <w:ind w:firstLine="0"/>
              <w:jc w:val="left"/>
            </w:pPr>
            <w:r>
              <w:rPr>
                <w:rFonts w:ascii="Times New Roman" w:hAnsi="Times New Roman"/>
                <w:b w:val="0"/>
                <w:sz w:val="24"/>
              </w:rPr>
              <w:t>37 °C</w:t>
            </w:r>
          </w:p>
        </w:tc>
        <w:tc>
          <w:tcPr>
            <w:tcW w:type="dxa" w:w="3402"/>
          </w:tcPr>
          <w:p>
            <w:pPr>
              <w:spacing w:line="240" w:lineRule="auto" w:after="0" w:before="0"/>
              <w:ind w:firstLine="0"/>
              <w:jc w:val="left"/>
            </w:pPr>
            <w:r>
              <w:rPr>
                <w:rFonts w:ascii="Times New Roman" w:hAnsi="Times New Roman"/>
                <w:b w:val="0"/>
                <w:sz w:val="24"/>
              </w:rPr>
              <w:t>37 °C</w:t>
            </w:r>
          </w:p>
        </w:tc>
      </w:tr>
      <w:tr>
        <w:tc>
          <w:tcPr>
            <w:tcW w:type="dxa" w:w="2721"/>
          </w:tcPr>
          <w:p>
            <w:pPr>
              <w:spacing w:line="240" w:lineRule="auto" w:after="0" w:before="0"/>
              <w:ind w:firstLine="0"/>
              <w:jc w:val="left"/>
            </w:pPr>
            <w:r>
              <w:rPr>
                <w:rFonts w:ascii="Times New Roman" w:hAnsi="Times New Roman"/>
                <w:b w:val="0"/>
                <w:sz w:val="24"/>
              </w:rPr>
              <w:t>Таъсири хлорид</w:t>
            </w:r>
          </w:p>
        </w:tc>
        <w:tc>
          <w:tcPr>
            <w:tcW w:type="dxa" w:w="2381"/>
          </w:tcPr>
          <w:p>
            <w:pPr>
              <w:spacing w:line="240" w:lineRule="auto" w:after="0" w:before="0"/>
              <w:ind w:firstLine="0"/>
              <w:jc w:val="left"/>
            </w:pPr>
            <w:r>
              <w:rPr>
                <w:rFonts w:ascii="Times New Roman" w:hAnsi="Times New Roman"/>
                <w:b w:val="0"/>
                <w:sz w:val="24"/>
              </w:rPr>
              <w:t>+20 фоиз</w:t>
            </w:r>
          </w:p>
        </w:tc>
        <w:tc>
          <w:tcPr>
            <w:tcW w:type="dxa" w:w="3402"/>
          </w:tcPr>
          <w:p>
            <w:pPr>
              <w:spacing w:line="240" w:lineRule="auto" w:after="0" w:before="0"/>
              <w:ind w:firstLine="0"/>
              <w:jc w:val="left"/>
            </w:pPr>
            <w:r>
              <w:rPr>
                <w:rFonts w:ascii="Times New Roman" w:hAnsi="Times New Roman"/>
                <w:b w:val="0"/>
                <w:sz w:val="24"/>
              </w:rPr>
              <w:t>+15–25 фоиз</w:t>
            </w:r>
          </w:p>
        </w:tc>
      </w:tr>
      <w:tr>
        <w:tc>
          <w:tcPr>
            <w:tcW w:type="dxa" w:w="2721"/>
          </w:tcPr>
          <w:p>
            <w:pPr>
              <w:spacing w:line="240" w:lineRule="auto" w:after="0" w:before="0"/>
              <w:ind w:firstLine="0"/>
              <w:jc w:val="left"/>
            </w:pPr>
            <w:r>
              <w:rPr>
                <w:rFonts w:ascii="Times New Roman" w:hAnsi="Times New Roman"/>
                <w:b w:val="0"/>
                <w:sz w:val="24"/>
              </w:rPr>
              <w:t>Хусусияти субстрат</w:t>
            </w:r>
          </w:p>
        </w:tc>
        <w:tc>
          <w:tcPr>
            <w:tcW w:type="dxa" w:w="2381"/>
          </w:tcPr>
          <w:p>
            <w:pPr>
              <w:spacing w:line="240" w:lineRule="auto" w:after="0" w:before="0"/>
              <w:ind w:firstLine="0"/>
              <w:jc w:val="left"/>
            </w:pPr>
            <w:r>
              <w:rPr>
                <w:rFonts w:ascii="Times New Roman" w:hAnsi="Times New Roman"/>
                <w:b w:val="0"/>
                <w:sz w:val="24"/>
              </w:rPr>
              <w:t>Крахмал</w:t>
            </w:r>
          </w:p>
        </w:tc>
        <w:tc>
          <w:tcPr>
            <w:tcW w:type="dxa" w:w="3402"/>
          </w:tcPr>
          <w:p>
            <w:pPr>
              <w:spacing w:line="240" w:lineRule="auto" w:after="0" w:before="0"/>
              <w:ind w:firstLine="0"/>
              <w:jc w:val="left"/>
            </w:pPr>
            <w:r>
              <w:rPr>
                <w:rFonts w:ascii="Times New Roman" w:hAnsi="Times New Roman"/>
                <w:b w:val="0"/>
                <w:sz w:val="24"/>
              </w:rPr>
              <w:t>Крахмал ва гликоген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пробирка вазифаи худро дорад [5, 94-б.]. Пробаи таҷриба фермент ва крахмал дорад [23, 58-б.]. Пробаи контрол бошад танҳо крахмал дорад [5, 96-б.]. Дар ҳамин ҷуфт натиҷа мутовозан мешавад [5, 96-б.]. Ҳар ҷой ранги хосро медиҳад [23, 60-б.]. Қайд фавран анҷом мегардад [5, 98-б.].</w:t>
      </w:r>
    </w:p>
    <w:p>
      <w:pPr>
        <w:spacing w:line="360" w:lineRule="auto" w:after="0"/>
        <w:ind w:firstLine="709"/>
        <w:jc w:val="both"/>
      </w:pPr>
      <w:r>
        <w:rPr>
          <w:rFonts w:ascii="Times New Roman" w:hAnsi="Times New Roman"/>
          <w:b w:val="0"/>
          <w:i w:val="0"/>
          <w:sz w:val="28"/>
        </w:rPr>
        <w:t>Суръат дар дохили бадан низ чен мегардад [11, 738-б.]. Амилазаи хун дар панкреатит меафзояд [3, 78-б.]. Меъори IU/L дар ҳар лаборатория фарқ мекунад [11, 740-б.]. Муқоиса танҳо бо як ҷой дуруст аст [6, 32-б.]. Донишҷӯ ин қоидаро дар таҷриба мебинад [5, 100-б.]. Натиҷаи мо бо ин усул ҳамоҳанг аст [23, 60-б.].</w:t>
      </w:r>
    </w:p>
    <w:p>
      <w:pPr>
        <w:spacing w:line="360" w:lineRule="auto" w:after="0"/>
        <w:ind w:firstLine="709"/>
        <w:jc w:val="both"/>
      </w:pPr>
      <w:r>
        <w:rPr>
          <w:rFonts w:ascii="Times New Roman" w:hAnsi="Times New Roman"/>
          <w:b w:val="0"/>
          <w:i w:val="0"/>
          <w:sz w:val="28"/>
        </w:rPr>
        <w:t>Ҷамъбасти ададии банд: суръати асосӣ 1,0 мг/дақ аст [5, 98-б.]. Хлорид фаъолиятро 20 фоиз меафзояд (нигаред ба Ҷ3.3). Дар 25 °C суръат 60 фоиз мемонад [23, 58-б.]. Дар 65 °C фаъолият гум мегардад [5, 100-б.]. Ҳамин рақамҳо қоидаҳои банди дуюмро тасдиқ мекунанд [13, 136-б.]. Натиҷа бо ҷадвали муқоиса пур мегардад [23, 62-б.].</w:t>
      </w:r>
    </w:p>
    <w:p>
      <w:pPr>
        <w:spacing w:line="360" w:lineRule="auto" w:after="0"/>
        <w:ind w:firstLine="709"/>
        <w:jc w:val="both"/>
      </w:pPr>
      <w:r>
        <w:rPr>
          <w:rFonts w:ascii="Times New Roman" w:hAnsi="Times New Roman"/>
          <w:b w:val="0"/>
          <w:i w:val="0"/>
          <w:sz w:val="28"/>
        </w:rPr>
        <w:t>Беҳатарии заҳрҳои лабораторӣ қоидаи махсус дорад [5, 102-б.]. Иод дар даҳан гирифта намешавад [5, 104-б.]. Дастпӯшак баъди ҳар ҷаласа иваз мегардад [23, 61-б.]. Агар иод ба пӯст расад, онро фавран мешоянд [22, 92-б.]. Ҳар ҳодиса дар рӯзномача қайд мегардад [5, 106-б.]. Ҳамин қоидаҳо ҳамаандаро ҳимоя мекунанд [6, 32-б.].</w:t>
      </w:r>
    </w:p>
    <w:p>
      <w:pPr>
        <w:spacing w:line="360" w:lineRule="auto" w:after="0"/>
        <w:ind w:firstLine="709"/>
        <w:jc w:val="both"/>
      </w:pPr>
      <w:r>
        <w:rPr>
          <w:rFonts w:ascii="Times New Roman" w:hAnsi="Times New Roman"/>
          <w:b w:val="0"/>
          <w:i w:val="0"/>
          <w:sz w:val="28"/>
        </w:rPr>
        <w:t>Ҳисоби ниҳоии таҷриба дар коғази махсус мешавад [5, 104-б.]. Ҳар гурӯҳ ҷадвал ва хулосаи худро медиҳад [23, 61-б.]. Нишондиҳандаи миёна натиҷаи синфро месозад [5, 106-б.]. Натиҷа дар конфаренс пешниҳод мегардад [6, 30-б.]. Маводи методикӣ барои соли оянда мемонад [5, 102-б.]. Ҳамин давра таҷрибаеро бой мекунад [23, 62-б.].</w:t>
      </w:r>
    </w:p>
    <w:p>
      <w:pPr>
        <w:spacing w:line="360" w:lineRule="auto" w:after="0"/>
        <w:ind w:firstLine="709"/>
        <w:jc w:val="both"/>
      </w:pPr>
      <w:r>
        <w:rPr>
          <w:rFonts w:ascii="Times New Roman" w:hAnsi="Times New Roman"/>
          <w:b w:val="0"/>
          <w:i w:val="0"/>
          <w:sz w:val="28"/>
        </w:rPr>
        <w:t>Таҷрибаи амилаза бо дигар ферментҳо васеъ мешавад [23, 60-б.]. Каталаза ва уреаза реҷаҳои сода доранд [5, 92-б.]. Ҳар таҷриба қоидаҳои умумиро истифода мебарад [23, 62-б.]. Ҷамъи таҷрибаҳо маҷмуаи амалииро месозад [5, 84-б.]. Барои кафедра маҷмуаи нав тайёр мешавад [6, 32-б.]. Ҳамин маҷмуа дарсҳоро бой мекунад [23, 55-б.].</w:t>
      </w:r>
    </w:p>
    <w:p>
      <w:pPr>
        <w:spacing w:line="360" w:lineRule="auto" w:after="0"/>
        <w:ind w:firstLine="709"/>
        <w:jc w:val="both"/>
      </w:pPr>
      <w:r>
        <w:rPr>
          <w:rFonts w:ascii="Times New Roman" w:hAnsi="Times New Roman"/>
          <w:b w:val="0"/>
          <w:i w:val="0"/>
          <w:sz w:val="28"/>
        </w:rPr>
        <w:t>Маҳорати лабораторӣ ба корҳои илмӣ меоварад [23, 62-б.]. Донишҷӯ баъди таҷриба мутолеаи хурд тарҳрезӣ метавонад [5, 96-б.]. Мавзӯи хуб — таъсири pH ба амилаза [5, 100-б.]. Ҳар мутолеа реҷаи мӯътадилро талаб мекунад [23, 61-б.]. Натиҷаҳо дар конфаренс пешниҳод мешаванд [6, 30-б.]. Ин роҳ иҷрои илмиро оғоз мекунад [5, 104-б.].</w:t>
      </w:r>
    </w:p>
    <w:p>
      <w:pPr>
        <w:spacing w:line="360" w:lineRule="auto" w:after="0"/>
        <w:ind w:firstLine="709"/>
        <w:jc w:val="both"/>
      </w:pPr>
      <w:r>
        <w:rPr>
          <w:rFonts w:ascii="Times New Roman" w:hAnsi="Times New Roman"/>
          <w:b w:val="0"/>
          <w:i w:val="0"/>
          <w:sz w:val="28"/>
        </w:rPr>
        <w:t>Ҷамъбасти байнибандӣ: натиҷаи Ҷ3.3 ҷадвали банди дуюмро тасдиқ мекунад (нигаред ба Ҷ2.1 ва Ҷ2.4). Суръат бо субстрат меафзояд ва бо гармии вазнин гум мегардад. Ҳамин мутобиқат назария ва амалро пайваст мекунад [13, 136-б.].</w:t>
      </w:r>
    </w:p>
    <w:p>
      <w:pPr>
        <w:spacing w:line="360" w:lineRule="auto" w:after="0"/>
        <w:ind w:firstLine="709"/>
        <w:jc w:val="both"/>
      </w:pPr>
      <w:r>
        <w:rPr>
          <w:rFonts w:ascii="Times New Roman" w:hAnsi="Times New Roman"/>
          <w:b w:val="0"/>
          <w:i w:val="0"/>
          <w:sz w:val="28"/>
        </w:rPr>
        <w:t>Ҳар ҷаласа бо санҷиши асбобҳо оғоз мегардад [5, 92-б.]. Пипеткаҳо тоза ва хушк ҳастанд [23, 57-б.]. Пробиркаҳо бо рақам қайд мегарданд [5, 94-б.]. Ваннои обӣ пешакӣ гарм мешавад [23, 58-б.]. Тартиби пешакӣ хатоҳоро кам мекунад [23, 59-б.]. Ҳар донишҷӯ вазифаи худро медонад [6, 30-б.].</w:t>
      </w:r>
    </w:p>
    <w:p>
      <w:pPr>
        <w:spacing w:line="360" w:lineRule="auto" w:after="0"/>
        <w:ind w:firstLine="709"/>
        <w:jc w:val="both"/>
      </w:pPr>
      <w:r>
        <w:rPr>
          <w:rFonts w:ascii="Times New Roman" w:hAnsi="Times New Roman"/>
          <w:b w:val="0"/>
          <w:i w:val="0"/>
          <w:sz w:val="28"/>
        </w:rPr>
        <w:t>Ҳар гурӯҳ вазифаҳоро тақсим мекунад [23, 56-б.]. Яке реҷа ва дигаре пробаҳоро идора мекунад [5, 96-б.]. Роҳбари гурӯҳ натиҷаро қайд мекунад [23, 59-б.]. Ҳамин тақсим корро тез ва дақиқ мекунад [6, 28-б.]. Дар охир натиҷаҳои гурӯҳҳо муқоиса мешаванд [5, 102-б.]. Чунин кор маҳорати ҳамкориро месозад [6, 32-б.].</w:t>
      </w:r>
    </w:p>
    <w:p>
      <w:pPr>
        <w:spacing w:line="360" w:lineRule="auto" w:after="0"/>
        <w:ind w:firstLine="709"/>
        <w:jc w:val="both"/>
      </w:pPr>
      <w:r>
        <w:rPr>
          <w:rFonts w:ascii="Times New Roman" w:hAnsi="Times New Roman"/>
          <w:b w:val="0"/>
          <w:i w:val="0"/>
          <w:sz w:val="28"/>
        </w:rPr>
        <w:t>Ҳар ҷадвали банди сеюм натиҷаи мушаххасро медиҳад [23, 60-б.]. Ҷ3.2 таҷзияро дар вақт нишон медиҳад. Ҷ3.3 таъсири активаторро нишон медиҳад. Ҷ3.6 такрорпазирипро тасдиқ мекунад [5, 100-б.]. Ҷ3.7 хатоҳоро рафъ мекунад [23, 61-б.]. Ҳамин маҷмӯа хулосаи пурра месозад [23, 62-б.].</w:t>
      </w:r>
    </w:p>
    <w:p>
      <w:pPr>
        <w:spacing w:line="360" w:lineRule="auto" w:after="0"/>
        <w:ind w:firstLine="709"/>
        <w:jc w:val="both"/>
      </w:pPr>
      <w:r>
        <w:rPr>
          <w:rFonts w:ascii="Times New Roman" w:hAnsi="Times New Roman"/>
          <w:b w:val="0"/>
          <w:i w:val="0"/>
          <w:sz w:val="28"/>
        </w:rPr>
        <w:t>Натиҷаи ададӣ бо формула мутобиқ аст [13, 138-б.]. Суръат бо субстрат меафзояд (нигаред ба Ҷ2.1). Дар субстрати кам суръат меафтад [12, 16-б.]. Ҳамин мутобиқат модели Михаэлисро тасдиқ мекунад [23, 60-б.]. Донишҷӯ формулаи дарсро ба таҷриба мепайвандад [5, 98-б.]. Ҳамин пайваст мақсади амалии корро пур мекунад [6, 34-б.].</w:t>
      </w:r>
    </w:p>
    <w:p>
      <w:pPr>
        <w:spacing w:line="360" w:lineRule="auto" w:after="0"/>
        <w:ind w:firstLine="709"/>
        <w:jc w:val="both"/>
      </w:pPr>
      <w:r>
        <w:rPr>
          <w:rFonts w:ascii="Times New Roman" w:hAnsi="Times New Roman"/>
          <w:b w:val="0"/>
          <w:i w:val="0"/>
          <w:sz w:val="28"/>
        </w:rPr>
        <w:t>Баъди таҷриба ҷои кор тоза мегардад [5, 104-б.]. Шишаҳо мешоянд ва хушк мегарданд [23, 61-б.]. Реактивҳо ба ҷои худ бар мегарданд [5, 102-б.]. Феҳристи асбобҳо санҷида мешавад [23, 62-б.]. Тартиби ниҳоӣ фарҳанги лабораториро месозад [5, 106-б.]. Ҳамин фарҳанг барои ҳар дарси амалӣ лозим аст [6, 32-б.].</w:t>
      </w:r>
    </w:p>
    <w:p>
      <w:pPr>
        <w:spacing w:line="360" w:lineRule="auto" w:after="0"/>
        <w:ind w:firstLine="709"/>
        <w:jc w:val="both"/>
      </w:pPr>
      <w:r>
        <w:rPr>
          <w:rFonts w:ascii="Times New Roman" w:hAnsi="Times New Roman"/>
          <w:b w:val="0"/>
          <w:i w:val="0"/>
          <w:sz w:val="28"/>
        </w:rPr>
        <w:t>Ҷамъбасти банд ва кор: таҷриба қоидаҳои бандҳои якум ва дуюмро тасдиқ мекунад [13, 142-б.]. Фаъолияти амилаза дар реҷаи мӯътадил чен мегардад. Натиҷаҳо бо адабиёт мутобиқанд (нигаред ба Ҷ3.4). Ҳамин мутобиқат самаранокии корро нишон медиҳад [6, 34-б.].</w:t>
      </w:r>
    </w:p>
    <w:p>
      <w:pPr>
        <w:spacing w:line="360" w:lineRule="auto" w:after="0"/>
        <w:ind w:firstLine="709"/>
        <w:jc w:val="both"/>
      </w:pPr>
      <w:r>
        <w:rPr>
          <w:rFonts w:ascii="Times New Roman" w:hAnsi="Times New Roman"/>
          <w:b w:val="0"/>
          <w:i w:val="0"/>
          <w:sz w:val="28"/>
        </w:rPr>
        <w:t>Натиҷаҳо дар конфаренси ҷавонон пешниҳод мегарданд [6, 30-б.]. Ҳар гурӯҳ таҷрибаи худро дорад ва натиҷаро муқоиса мекунад. Ҳамин усул маҳорати илмиро месозад [23, 61-б.]. Барои факултет маводи методикӣ тайёр мешавад [5, 104-б.].</w:t>
      </w:r>
    </w:p>
    <w:p>
      <w:pPr>
        <w:spacing w:line="360" w:lineRule="auto" w:after="0"/>
        <w:ind w:firstLine="709"/>
        <w:jc w:val="both"/>
      </w:pPr>
      <w:r>
        <w:rPr>
          <w:rFonts w:ascii="Times New Roman" w:hAnsi="Times New Roman"/>
          <w:b w:val="0"/>
          <w:i w:val="0"/>
          <w:sz w:val="28"/>
        </w:rPr>
        <w:t>Амилазаи хун дар панкреатит меафзояд [11, 738-б.]. Меъори он бо ягонаи IU/L чен мегардад. Ҳар лаборатория меъори худро дорад, чун усулҳо фарқ мекунанд [11, 740-б.]. Барои муқоиса натиҷаи ҳамон лаборатория истифода мегардад [6, 32-б.]. Ин қоида дар ташхиси ҳаррӯза ҳатмист.</w:t>
      </w:r>
    </w:p>
    <w:p>
      <w:pPr>
        <w:spacing w:line="360" w:lineRule="auto" w:after="0"/>
        <w:ind w:firstLine="709"/>
        <w:jc w:val="both"/>
      </w:pPr>
      <w:r>
        <w:rPr>
          <w:rFonts w:ascii="Times New Roman" w:hAnsi="Times New Roman"/>
          <w:b w:val="0"/>
          <w:i w:val="0"/>
          <w:sz w:val="28"/>
        </w:rPr>
        <w:t>Таҷриба дар ҷаласаи ду соати амалӣ ҷой мегирад [5, 92-б.]. Гурӯҳҳои чорнафарӣ кор мекунанд [23, 56-б.]. Ҳар гурӯҳ пробаҳои худро дорад [6, 30-б.]. Нақшаи ҷаласа пешакӣ дар коғаз мешавад [5, 94-б.].</w:t>
      </w:r>
    </w:p>
    <w:p>
      <w:pPr>
        <w:spacing w:line="360" w:lineRule="auto" w:after="0"/>
        <w:ind w:firstLine="709"/>
        <w:jc w:val="both"/>
      </w:pPr>
      <w:r>
        <w:rPr>
          <w:rFonts w:ascii="Times New Roman" w:hAnsi="Times New Roman"/>
          <w:b w:val="0"/>
          <w:i w:val="0"/>
          <w:sz w:val="28"/>
        </w:rPr>
        <w:t>Пеш аз дарс реактивҳо санҷида мешаванд [23, 57-б.]. Крахмали куҳна ранги нодуруст медиҳад [5, 94-б.]. Иоди буферии тайёр ранги муқаррариро медиҳад [5, 96-б.]. Реактивҳои нодуруст натиҷаро вайрон мекунанд [23, 58-б.].</w:t>
      </w:r>
    </w:p>
    <w:p>
      <w:pPr>
        <w:spacing w:line="360" w:lineRule="auto" w:after="0"/>
        <w:ind w:firstLine="709"/>
        <w:jc w:val="left"/>
      </w:pPr>
      <w:r>
        <w:rPr>
          <w:rFonts w:ascii="Times New Roman" w:hAnsi="Times New Roman"/>
          <w:b/>
          <w:i w:val="0"/>
          <w:sz w:val="28"/>
        </w:rPr>
        <w:t>3.3. Меъорҳои санҷиш ва бехатарӣ</w:t>
      </w:r>
    </w:p>
    <w:p>
      <w:pPr>
        <w:spacing w:line="360" w:lineRule="auto" w:after="0"/>
        <w:ind w:firstLine="709"/>
        <w:jc w:val="both"/>
      </w:pPr>
      <w:r>
        <w:rPr>
          <w:rFonts w:ascii="Times New Roman" w:hAnsi="Times New Roman"/>
          <w:b w:val="0"/>
          <w:i w:val="0"/>
          <w:sz w:val="28"/>
        </w:rPr>
        <w:t>Барои санҷиши таҷриба чор меъори ададӣ пешниҳод мешавад [5, 100-б.]. 1) вақти таҷзияи пурра — 10–14 дақиқа. 2) такрорпазирии се проба — ±10 фоиз. 3) ҳарорати таҷриба — 37 ± 1 °C. 4) фаъолияти ниҳоӣ — 0,8–1,2 мг/дақ. Ҷадвали 3.5 ҳамин меъорҳоро чун чек-лист нишон медиҳад.</w:t>
      </w:r>
    </w:p>
    <w:p>
      <w:pPr>
        <w:spacing w:line="240" w:lineRule="auto" w:after="0"/>
        <w:ind w:firstLine="0"/>
        <w:jc w:val="center"/>
      </w:pPr>
      <w:r>
        <w:rPr>
          <w:rFonts w:ascii="Times New Roman" w:hAnsi="Times New Roman"/>
          <w:b/>
          <w:i w:val="0"/>
          <w:sz w:val="24"/>
        </w:rPr>
        <w:t>Ҷадвали 3.5 — Чек-листи баҳои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Меъор</w:t>
            </w:r>
          </w:p>
        </w:tc>
        <w:tc>
          <w:tcPr>
            <w:tcW w:type="dxa" w:w="2494"/>
            <w:shd w:val="clear" w:fill="EDEDED"/>
          </w:tcPr>
          <w:p>
            <w:pPr>
              <w:spacing w:line="240" w:lineRule="auto" w:after="0" w:before="0"/>
              <w:ind w:firstLine="0"/>
              <w:jc w:val="left"/>
            </w:pPr>
            <w:r>
              <w:rPr>
                <w:rFonts w:ascii="Times New Roman" w:hAnsi="Times New Roman"/>
                <w:b/>
                <w:sz w:val="24"/>
              </w:rPr>
              <w:t>Ҳад</w:t>
            </w:r>
          </w:p>
        </w:tc>
        <w:tc>
          <w:tcPr>
            <w:tcW w:type="dxa" w:w="3061"/>
            <w:shd w:val="clear" w:fill="EDEDED"/>
          </w:tcPr>
          <w:p>
            <w:pPr>
              <w:spacing w:line="240" w:lineRule="auto" w:after="0" w:before="0"/>
              <w:ind w:firstLine="0"/>
              <w:jc w:val="left"/>
            </w:pPr>
            <w:r>
              <w:rPr>
                <w:rFonts w:ascii="Times New Roman" w:hAnsi="Times New Roman"/>
                <w:b/>
                <w:sz w:val="24"/>
              </w:rPr>
              <w:t>Баҳо</w:t>
            </w:r>
          </w:p>
        </w:tc>
      </w:tr>
      <w:tr>
        <w:tc>
          <w:tcPr>
            <w:tcW w:type="dxa" w:w="2948"/>
          </w:tcPr>
          <w:p>
            <w:pPr>
              <w:spacing w:line="240" w:lineRule="auto" w:after="0" w:before="0"/>
              <w:ind w:firstLine="0"/>
              <w:jc w:val="left"/>
            </w:pPr>
            <w:r>
              <w:rPr>
                <w:rFonts w:ascii="Times New Roman" w:hAnsi="Times New Roman"/>
                <w:b w:val="0"/>
                <w:sz w:val="24"/>
              </w:rPr>
              <w:t>Вақти таҷзия</w:t>
            </w:r>
          </w:p>
        </w:tc>
        <w:tc>
          <w:tcPr>
            <w:tcW w:type="dxa" w:w="2494"/>
          </w:tcPr>
          <w:p>
            <w:pPr>
              <w:spacing w:line="240" w:lineRule="auto" w:after="0" w:before="0"/>
              <w:ind w:firstLine="0"/>
              <w:jc w:val="left"/>
            </w:pPr>
            <w:r>
              <w:rPr>
                <w:rFonts w:ascii="Times New Roman" w:hAnsi="Times New Roman"/>
                <w:b w:val="0"/>
                <w:sz w:val="24"/>
              </w:rPr>
              <w:t>10–14 дақиқа</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Такрорпазирӣ</w:t>
            </w:r>
          </w:p>
        </w:tc>
        <w:tc>
          <w:tcPr>
            <w:tcW w:type="dxa" w:w="2494"/>
          </w:tcPr>
          <w:p>
            <w:pPr>
              <w:spacing w:line="240" w:lineRule="auto" w:after="0" w:before="0"/>
              <w:ind w:firstLine="0"/>
              <w:jc w:val="left"/>
            </w:pPr>
            <w:r>
              <w:rPr>
                <w:rFonts w:ascii="Times New Roman" w:hAnsi="Times New Roman"/>
                <w:b w:val="0"/>
                <w:sz w:val="24"/>
              </w:rPr>
              <w:t>±10 фоиз</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Ҳарорат</w:t>
            </w:r>
          </w:p>
        </w:tc>
        <w:tc>
          <w:tcPr>
            <w:tcW w:type="dxa" w:w="2494"/>
          </w:tcPr>
          <w:p>
            <w:pPr>
              <w:spacing w:line="240" w:lineRule="auto" w:after="0" w:before="0"/>
              <w:ind w:firstLine="0"/>
              <w:jc w:val="left"/>
            </w:pPr>
            <w:r>
              <w:rPr>
                <w:rFonts w:ascii="Times New Roman" w:hAnsi="Times New Roman"/>
                <w:b w:val="0"/>
                <w:sz w:val="24"/>
              </w:rPr>
              <w:t>37 ± 1 °C</w:t>
            </w:r>
          </w:p>
        </w:tc>
        <w:tc>
          <w:tcPr>
            <w:tcW w:type="dxa" w:w="3061"/>
          </w:tcPr>
          <w:p>
            <w:pPr>
              <w:spacing w:line="240" w:lineRule="auto" w:after="0" w:before="0"/>
              <w:ind w:firstLine="0"/>
              <w:jc w:val="left"/>
            </w:pPr>
            <w:r>
              <w:rPr>
                <w:rFonts w:ascii="Times New Roman" w:hAnsi="Times New Roman"/>
                <w:b w:val="0"/>
                <w:sz w:val="24"/>
              </w:rPr>
              <w:t>Мутобиқ</w:t>
            </w:r>
          </w:p>
        </w:tc>
      </w:tr>
      <w:tr>
        <w:tc>
          <w:tcPr>
            <w:tcW w:type="dxa" w:w="2948"/>
          </w:tcPr>
          <w:p>
            <w:pPr>
              <w:spacing w:line="240" w:lineRule="auto" w:after="0" w:before="0"/>
              <w:ind w:firstLine="0"/>
              <w:jc w:val="left"/>
            </w:pPr>
            <w:r>
              <w:rPr>
                <w:rFonts w:ascii="Times New Roman" w:hAnsi="Times New Roman"/>
                <w:b w:val="0"/>
                <w:sz w:val="24"/>
              </w:rPr>
              <w:t>Фаъолияти ниҳоӣ</w:t>
            </w:r>
          </w:p>
        </w:tc>
        <w:tc>
          <w:tcPr>
            <w:tcW w:type="dxa" w:w="2494"/>
          </w:tcPr>
          <w:p>
            <w:pPr>
              <w:spacing w:line="240" w:lineRule="auto" w:after="0" w:before="0"/>
              <w:ind w:firstLine="0"/>
              <w:jc w:val="left"/>
            </w:pPr>
            <w:r>
              <w:rPr>
                <w:rFonts w:ascii="Times New Roman" w:hAnsi="Times New Roman"/>
                <w:b w:val="0"/>
                <w:sz w:val="24"/>
              </w:rPr>
              <w:t>0,8–1,2 мг/дақ</w:t>
            </w:r>
          </w:p>
        </w:tc>
        <w:tc>
          <w:tcPr>
            <w:tcW w:type="dxa" w:w="3061"/>
          </w:tcPr>
          <w:p>
            <w:pPr>
              <w:spacing w:line="240" w:lineRule="auto" w:after="0" w:before="0"/>
              <w:ind w:firstLine="0"/>
              <w:jc w:val="left"/>
            </w:pPr>
            <w:r>
              <w:rPr>
                <w:rFonts w:ascii="Times New Roman" w:hAnsi="Times New Roman"/>
                <w:b w:val="0"/>
                <w:sz w:val="24"/>
              </w:rPr>
              <w:t>Мутобиқ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Бехатарии лаборатория қоидаҳои худро дорад. Иод ба пӯст ва чашм зарар мебахшад; дастпӯшак ва очки кафӣ ҳатмист [5, 102-б.]. Шишаҳои вайроншуда фавран аз миз мебароранд. Баъди таҷриба дастҳо бо собун мешоянд. Реактивҳо дар ҷои махсус нигоҳ дошта мешаванд [22, 84-б.].</w:t>
      </w:r>
    </w:p>
    <w:p>
      <w:pPr>
        <w:spacing w:line="360" w:lineRule="auto" w:after="0"/>
        <w:ind w:firstLine="709"/>
        <w:jc w:val="both"/>
      </w:pPr>
      <w:r>
        <w:rPr>
          <w:rFonts w:ascii="Times New Roman" w:hAnsi="Times New Roman"/>
          <w:b w:val="0"/>
          <w:i w:val="0"/>
          <w:sz w:val="28"/>
        </w:rPr>
        <w:t>Хатоҳои маъмулӣ натиҷаро вайрон мекунанд. Тағйири ҳарорат, таъхири проба ва иодҳои зиёд маъмуланд [5, 104-б.]. Ҳар хато дар рӯзномача қайд мешавад ва таҷриба такрор мегардад [23, 61-б.]. Меъори ±10 фоиз хатоҳои хурдро муқаррар мекунад. Риояи реҷа натиҷаро такрорпазир месозад.</w:t>
      </w:r>
    </w:p>
    <w:p>
      <w:pPr>
        <w:spacing w:line="360" w:lineRule="auto" w:after="0"/>
        <w:ind w:firstLine="709"/>
        <w:jc w:val="both"/>
      </w:pPr>
      <w:r>
        <w:rPr>
          <w:rFonts w:ascii="Times New Roman" w:hAnsi="Times New Roman"/>
          <w:b w:val="0"/>
          <w:i w:val="0"/>
          <w:sz w:val="28"/>
        </w:rPr>
        <w:t>Таҷриба ба вазифаи шашуми кор ҷавоб мебахшад: реҷа, натиҷа ва баҳо пурра тайёранд [6, 26-б.]. Материал дар дарсҳои амалӣ ва конфаренси ҷавонон истифода мегардад [6, 28-б.]. Ҳадафи оянда — ченкунии амилазаи хун бо ягонаи беморхонагӣ [11, 734-б.]. Ин роҳ илми донишҷӯро ба амали тиббӣ пайваст мекунад.</w:t>
      </w:r>
    </w:p>
    <w:p>
      <w:pPr>
        <w:spacing w:line="360" w:lineRule="auto" w:after="0"/>
        <w:ind w:firstLine="709"/>
        <w:jc w:val="both"/>
      </w:pPr>
      <w:r>
        <w:rPr>
          <w:rFonts w:ascii="Times New Roman" w:hAnsi="Times New Roman"/>
          <w:b w:val="0"/>
          <w:i w:val="0"/>
          <w:sz w:val="28"/>
        </w:rPr>
        <w:t>Хатоҳои андозагирӣ натиҷаро тағйир медиҳанд. Ҷадвали 3.7 хатоҳои маъмул ва рафъи онҳоро нишон медиҳад [23, 61-б.]. Ҳар хатогӣ бо қоидаи махсус рафъ мегардад [5, 104-б.]. Риояи ҷадвал натиҷаро мӯътадил мекунад.</w:t>
      </w:r>
    </w:p>
    <w:p>
      <w:pPr>
        <w:spacing w:line="240" w:lineRule="auto" w:after="0"/>
        <w:ind w:firstLine="0"/>
        <w:jc w:val="center"/>
      </w:pPr>
      <w:r>
        <w:rPr>
          <w:rFonts w:ascii="Times New Roman" w:hAnsi="Times New Roman"/>
          <w:b/>
          <w:i w:val="0"/>
          <w:sz w:val="24"/>
        </w:rPr>
        <w:t>Ҷадвали 3.7 — Хатогиҳо ва рафъи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Таъсири натиҷа</w:t>
            </w:r>
          </w:p>
        </w:tc>
        <w:tc>
          <w:tcPr>
            <w:tcW w:type="dxa" w:w="2835"/>
            <w:shd w:val="clear" w:fill="EDEDED"/>
          </w:tcPr>
          <w:p>
            <w:pPr>
              <w:spacing w:line="240" w:lineRule="auto" w:after="0" w:before="0"/>
              <w:ind w:firstLine="0"/>
              <w:jc w:val="left"/>
            </w:pPr>
            <w:r>
              <w:rPr>
                <w:rFonts w:ascii="Times New Roman" w:hAnsi="Times New Roman"/>
                <w:b/>
                <w:sz w:val="24"/>
              </w:rPr>
              <w:t>Рафъ</w:t>
            </w:r>
          </w:p>
        </w:tc>
      </w:tr>
      <w:tr>
        <w:tc>
          <w:tcPr>
            <w:tcW w:type="dxa" w:w="2721"/>
          </w:tcPr>
          <w:p>
            <w:pPr>
              <w:spacing w:line="240" w:lineRule="auto" w:after="0" w:before="0"/>
              <w:ind w:firstLine="0"/>
              <w:jc w:val="left"/>
            </w:pPr>
            <w:r>
              <w:rPr>
                <w:rFonts w:ascii="Times New Roman" w:hAnsi="Times New Roman"/>
                <w:b w:val="0"/>
                <w:sz w:val="24"/>
              </w:rPr>
              <w:t>Ҳарорати тағйирёбанда</w:t>
            </w:r>
          </w:p>
        </w:tc>
        <w:tc>
          <w:tcPr>
            <w:tcW w:type="dxa" w:w="2948"/>
          </w:tcPr>
          <w:p>
            <w:pPr>
              <w:spacing w:line="240" w:lineRule="auto" w:after="0" w:before="0"/>
              <w:ind w:firstLine="0"/>
              <w:jc w:val="left"/>
            </w:pPr>
            <w:r>
              <w:rPr>
                <w:rFonts w:ascii="Times New Roman" w:hAnsi="Times New Roman"/>
                <w:b w:val="0"/>
                <w:sz w:val="24"/>
              </w:rPr>
              <w:t>Суръати нодуруст</w:t>
            </w:r>
          </w:p>
        </w:tc>
        <w:tc>
          <w:tcPr>
            <w:tcW w:type="dxa" w:w="2835"/>
          </w:tcPr>
          <w:p>
            <w:pPr>
              <w:spacing w:line="240" w:lineRule="auto" w:after="0" w:before="0"/>
              <w:ind w:firstLine="0"/>
              <w:jc w:val="left"/>
            </w:pPr>
            <w:r>
              <w:rPr>
                <w:rFonts w:ascii="Times New Roman" w:hAnsi="Times New Roman"/>
                <w:b w:val="0"/>
                <w:sz w:val="24"/>
              </w:rPr>
              <w:t>Ваннои обии собит</w:t>
            </w:r>
          </w:p>
        </w:tc>
      </w:tr>
      <w:tr>
        <w:tc>
          <w:tcPr>
            <w:tcW w:type="dxa" w:w="2721"/>
          </w:tcPr>
          <w:p>
            <w:pPr>
              <w:spacing w:line="240" w:lineRule="auto" w:after="0" w:before="0"/>
              <w:ind w:firstLine="0"/>
              <w:jc w:val="left"/>
            </w:pPr>
            <w:r>
              <w:rPr>
                <w:rFonts w:ascii="Times New Roman" w:hAnsi="Times New Roman"/>
                <w:b w:val="0"/>
                <w:sz w:val="24"/>
              </w:rPr>
              <w:t>Таъхири проба</w:t>
            </w:r>
          </w:p>
        </w:tc>
        <w:tc>
          <w:tcPr>
            <w:tcW w:type="dxa" w:w="2948"/>
          </w:tcPr>
          <w:p>
            <w:pPr>
              <w:spacing w:line="240" w:lineRule="auto" w:after="0" w:before="0"/>
              <w:ind w:firstLine="0"/>
              <w:jc w:val="left"/>
            </w:pPr>
            <w:r>
              <w:rPr>
                <w:rFonts w:ascii="Times New Roman" w:hAnsi="Times New Roman"/>
                <w:b w:val="0"/>
                <w:sz w:val="24"/>
              </w:rPr>
              <w:t>Таҷзияи зиёда</w:t>
            </w:r>
          </w:p>
        </w:tc>
        <w:tc>
          <w:tcPr>
            <w:tcW w:type="dxa" w:w="2835"/>
          </w:tcPr>
          <w:p>
            <w:pPr>
              <w:spacing w:line="240" w:lineRule="auto" w:after="0" w:before="0"/>
              <w:ind w:firstLine="0"/>
              <w:jc w:val="left"/>
            </w:pPr>
            <w:r>
              <w:rPr>
                <w:rFonts w:ascii="Times New Roman" w:hAnsi="Times New Roman"/>
                <w:b w:val="0"/>
                <w:sz w:val="24"/>
              </w:rPr>
              <w:t>Соатча ва ҳар 4 дақиқа</w:t>
            </w:r>
          </w:p>
        </w:tc>
      </w:tr>
      <w:tr>
        <w:tc>
          <w:tcPr>
            <w:tcW w:type="dxa" w:w="2721"/>
          </w:tcPr>
          <w:p>
            <w:pPr>
              <w:spacing w:line="240" w:lineRule="auto" w:after="0" w:before="0"/>
              <w:ind w:firstLine="0"/>
              <w:jc w:val="left"/>
            </w:pPr>
            <w:r>
              <w:rPr>
                <w:rFonts w:ascii="Times New Roman" w:hAnsi="Times New Roman"/>
                <w:b w:val="0"/>
                <w:sz w:val="24"/>
              </w:rPr>
              <w:t>Иоди зиёда</w:t>
            </w:r>
          </w:p>
        </w:tc>
        <w:tc>
          <w:tcPr>
            <w:tcW w:type="dxa" w:w="2948"/>
          </w:tcPr>
          <w:p>
            <w:pPr>
              <w:spacing w:line="240" w:lineRule="auto" w:after="0" w:before="0"/>
              <w:ind w:firstLine="0"/>
              <w:jc w:val="left"/>
            </w:pPr>
            <w:r>
              <w:rPr>
                <w:rFonts w:ascii="Times New Roman" w:hAnsi="Times New Roman"/>
                <w:b w:val="0"/>
                <w:sz w:val="24"/>
              </w:rPr>
              <w:t>Ранги пурраи торик</w:t>
            </w:r>
          </w:p>
        </w:tc>
        <w:tc>
          <w:tcPr>
            <w:tcW w:type="dxa" w:w="2835"/>
          </w:tcPr>
          <w:p>
            <w:pPr>
              <w:spacing w:line="240" w:lineRule="auto" w:after="0" w:before="0"/>
              <w:ind w:firstLine="0"/>
              <w:jc w:val="left"/>
            </w:pPr>
            <w:r>
              <w:rPr>
                <w:rFonts w:ascii="Times New Roman" w:hAnsi="Times New Roman"/>
                <w:b w:val="0"/>
                <w:sz w:val="24"/>
              </w:rPr>
              <w:t>1 қатра ба ҳар ҷой</w:t>
            </w:r>
          </w:p>
        </w:tc>
      </w:tr>
      <w:tr>
        <w:tc>
          <w:tcPr>
            <w:tcW w:type="dxa" w:w="2721"/>
          </w:tcPr>
          <w:p>
            <w:pPr>
              <w:spacing w:line="240" w:lineRule="auto" w:after="0" w:before="0"/>
              <w:ind w:firstLine="0"/>
              <w:jc w:val="left"/>
            </w:pPr>
            <w:r>
              <w:rPr>
                <w:rFonts w:ascii="Times New Roman" w:hAnsi="Times New Roman"/>
                <w:b w:val="0"/>
                <w:sz w:val="24"/>
              </w:rPr>
              <w:t>Пробаи ягона</w:t>
            </w:r>
          </w:p>
        </w:tc>
        <w:tc>
          <w:tcPr>
            <w:tcW w:type="dxa" w:w="2948"/>
          </w:tcPr>
          <w:p>
            <w:pPr>
              <w:spacing w:line="240" w:lineRule="auto" w:after="0" w:before="0"/>
              <w:ind w:firstLine="0"/>
              <w:jc w:val="left"/>
            </w:pPr>
            <w:r>
              <w:rPr>
                <w:rFonts w:ascii="Times New Roman" w:hAnsi="Times New Roman"/>
                <w:b w:val="0"/>
                <w:sz w:val="24"/>
              </w:rPr>
              <w:t>Хатои тасодуфӣ</w:t>
            </w:r>
          </w:p>
        </w:tc>
        <w:tc>
          <w:tcPr>
            <w:tcW w:type="dxa" w:w="2835"/>
          </w:tcPr>
          <w:p>
            <w:pPr>
              <w:spacing w:line="240" w:lineRule="auto" w:after="0" w:before="0"/>
              <w:ind w:firstLine="0"/>
              <w:jc w:val="left"/>
            </w:pPr>
            <w:r>
              <w:rPr>
                <w:rFonts w:ascii="Times New Roman" w:hAnsi="Times New Roman"/>
                <w:b w:val="0"/>
                <w:sz w:val="24"/>
              </w:rPr>
              <w:t>Се проба ва миёна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таҷриба сабтҳои худро дорад. Рӯзномача вақт, ҳарорат ва натиҷаро нигоҳ медорад [5, 106-б.]. Сабтҳо муқоисаи гурӯҳҳоро осон мекунанд [6, 32-б.]. Дар охири дарс ҳамаи натиҷаҳо ҷамъбаст мешаванд [23, 62-б.].</w:t>
      </w:r>
    </w:p>
    <w:p>
      <w:pPr>
        <w:spacing w:line="360" w:lineRule="auto" w:after="0"/>
        <w:ind w:firstLine="709"/>
        <w:jc w:val="both"/>
      </w:pPr>
      <w:r>
        <w:rPr>
          <w:rFonts w:ascii="Times New Roman" w:hAnsi="Times New Roman"/>
          <w:b w:val="0"/>
          <w:i w:val="0"/>
          <w:sz w:val="28"/>
        </w:rPr>
        <w:t>Таҷрибаи сода маҳорати илмӣ месозад [23, 62-б.]. Донишҷӯ реҷа, ченкунӣ ва ҳисобро якҷоя меомӯзад. Ҳамин маҳорат дар корҳои методикӣ низ лозим аст [5, 104-б.]. Барои кафедра натиҷаи методикӣ низ ҳосил мешавад [6, 32-б.].</w:t>
      </w:r>
    </w:p>
    <w:p>
      <w:pPr>
        <w:spacing w:line="360" w:lineRule="auto" w:after="0"/>
        <w:ind w:firstLine="709"/>
        <w:jc w:val="both"/>
      </w:pPr>
      <w:r>
        <w:rPr>
          <w:rFonts w:ascii="Times New Roman" w:hAnsi="Times New Roman"/>
          <w:b w:val="0"/>
          <w:i w:val="0"/>
          <w:sz w:val="28"/>
        </w:rPr>
        <w:t>Ҳадафи дарозмуддат — паҳн кардани таҷриба ба мактабҳои шаҳр [6, 34-б.]. Реактивҳо арзон ва асбобҳо сода мебошанд. Ҳар синфи биология таҷрибаро иҷро карда метавонад [23, 62-б.]. Ин роҳ манфиати илмиро аз мактаб меафзояд [5, 106-б.].</w:t>
      </w:r>
    </w:p>
    <w:p>
      <w:pPr>
        <w:spacing w:line="360" w:lineRule="auto" w:after="0"/>
        <w:ind w:firstLine="709"/>
        <w:jc w:val="both"/>
      </w:pPr>
      <w:r>
        <w:rPr>
          <w:rFonts w:ascii="Times New Roman" w:hAnsi="Times New Roman"/>
          <w:b w:val="0"/>
          <w:i w:val="0"/>
          <w:sz w:val="28"/>
        </w:rPr>
        <w:t>Гурӯҳҳои синф натиҷаҳоро муқоиса мекунанд [6, 30-б.]. Ҳар гурӯҳ ҷадвали худро пур мекунад. Фарқи миёна дар ҳади ±10 фоиз мемонад [5, 102-б.]. Муқоиса маҳорати таҳлилиро месозад [23, 61-б.]. Натиҷаҳо дар тахтаи дарс ҷамъбаст мешаванд.</w:t>
      </w:r>
    </w:p>
    <w:p>
      <w:pPr>
        <w:spacing w:line="360" w:lineRule="auto" w:after="0"/>
        <w:ind w:firstLine="709"/>
        <w:jc w:val="both"/>
      </w:pPr>
      <w:r>
        <w:rPr>
          <w:rFonts w:ascii="Times New Roman" w:hAnsi="Times New Roman"/>
          <w:b w:val="0"/>
          <w:i w:val="0"/>
          <w:sz w:val="28"/>
        </w:rPr>
        <w:t>Ҳисоби ададӣ мақсади таҷрибаро пурра мекунад [23, 60-б.]. Ҷамъи пробаҳо миёнаро медиҳад (нигаред ба Ҷ3.6). Меъори ниҳоӣ бо адабиёт мутобиқ аст (нигаред ба Ҷ3.4). Донишҷӯ натиҷаро ба формула пайваст мекунад [13, 138-б.]. Ҳамин пайваст назария ва амалро якҷоя мекунад.</w:t>
      </w:r>
    </w:p>
    <w:p>
      <w:pPr>
        <w:spacing w:line="360" w:lineRule="auto" w:after="0"/>
        <w:ind w:firstLine="709"/>
        <w:jc w:val="both"/>
      </w:pPr>
      <w:r>
        <w:rPr>
          <w:rFonts w:ascii="Times New Roman" w:hAnsi="Times New Roman"/>
          <w:b w:val="0"/>
          <w:i w:val="0"/>
          <w:sz w:val="28"/>
        </w:rPr>
        <w:t>Беҳдошти шахсии донишҷӯ низ қоида дорад [22, 90-б.]. Либоси кории махсус ва дастпӯшак ҳатмист [5, 102-б.]. Баъди таҷриба миз бо антисептик тоза мегардад [5, 104-б.]. Реактивҳо дар даҳан гирифта намешаванд [22, 90-б.]. Ҳамин қоидаҳо фарҳанги лабораториро месозанд [23, 62-б.].</w:t>
      </w:r>
    </w:p>
    <w:p>
      <w:pPr>
        <w:spacing w:line="360" w:lineRule="auto" w:after="0"/>
        <w:ind w:firstLine="709"/>
        <w:jc w:val="both"/>
      </w:pPr>
      <w:r>
        <w:rPr>
          <w:rFonts w:ascii="Times New Roman" w:hAnsi="Times New Roman"/>
          <w:b w:val="0"/>
          <w:i w:val="0"/>
          <w:sz w:val="28"/>
        </w:rPr>
        <w:t>Ҳисобот ниҳоии ҳар таҷриба аст [5, 104-б.]. Дар он мақсад, реҷа, ҷадвал ва хулоса ҷой доранд [23, 61-б.]. Ҳисобот дар ҳафтаи оянда пешниҳод мегардад [6, 32-б.]. Нусха дар архиви кафедра мемонад [5, 106-б.]. Ҳамин тартиб таҷрибаҳоро ҳамоҳанг мекунад [23, 62-б.].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1. Мафҳум ва сохтори фермент омӯхта шуд: апофермент ва кофермент ҳолоферменти фаъолро месозанд [1, 206-б.]. Ҷои фаъол аз аминокислотаҳои дур ҳосил мешавад. Мисоли IU фаъолиятро ададӣ кард: 8 мкмол дар 4 дақиқа = 2 IU.</w:t>
      </w:r>
    </w:p>
    <w:p>
      <w:pPr>
        <w:spacing w:line="360" w:lineRule="auto" w:after="0"/>
        <w:ind w:firstLine="709"/>
        <w:jc w:val="both"/>
      </w:pPr>
      <w:r>
        <w:rPr>
          <w:rFonts w:ascii="Times New Roman" w:hAnsi="Times New Roman"/>
          <w:b w:val="0"/>
          <w:i w:val="0"/>
          <w:sz w:val="28"/>
        </w:rPr>
        <w:t>2. Механизми катализ ва моделҳо таҳлил гардид: фермент суръатро бо камкунии энергияи фаъолсозӣ меафзояд [8, 124-б.]. Фарқи 70 кҶ/мол суръатро тақрибан 5 × 10^11 маротиба меафзояд. Модели мутобиқсозии иҷбории Кошланд тасдиқ мегардад.</w:t>
      </w:r>
    </w:p>
    <w:p>
      <w:pPr>
        <w:spacing w:line="360" w:lineRule="auto" w:after="0"/>
        <w:ind w:firstLine="709"/>
        <w:jc w:val="both"/>
      </w:pPr>
      <w:r>
        <w:rPr>
          <w:rFonts w:ascii="Times New Roman" w:hAnsi="Times New Roman"/>
          <w:b w:val="0"/>
          <w:i w:val="0"/>
          <w:sz w:val="28"/>
        </w:rPr>
        <w:t>3. Таснифот ва нақши ташхисӣ муайян шуд: шаш класс бо коди EC расмӣ аст [20, 8-б.]. Индекси Де-Ритис = 0,5 гепатити вазнинро нишон медиҳад. Изоферментҳо узви осебдидаро дақиқ меёбанд.</w:t>
      </w:r>
    </w:p>
    <w:p>
      <w:pPr>
        <w:spacing w:line="360" w:lineRule="auto" w:after="0"/>
        <w:ind w:firstLine="709"/>
        <w:jc w:val="both"/>
      </w:pPr>
      <w:r>
        <w:rPr>
          <w:rFonts w:ascii="Times New Roman" w:hAnsi="Times New Roman"/>
          <w:b w:val="0"/>
          <w:i w:val="0"/>
          <w:sz w:val="28"/>
        </w:rPr>
        <w:t>4. Кинетика бо рақам ҳисоб гардид: бо [S] = 3Km суръат 0,75 Vmax аст [12, 12-б.]. Ҳексокиназа 0,99 Vmax ва глюкокиназа 0,33 Vmax медиҳад. Фарқи Km сохтори мубодиларо мефаҳмонад.</w:t>
      </w:r>
    </w:p>
    <w:p>
      <w:pPr>
        <w:spacing w:line="360" w:lineRule="auto" w:after="0"/>
        <w:ind w:firstLine="709"/>
        <w:jc w:val="both"/>
      </w:pPr>
      <w:r>
        <w:rPr>
          <w:rFonts w:ascii="Times New Roman" w:hAnsi="Times New Roman"/>
          <w:b w:val="0"/>
          <w:i w:val="0"/>
          <w:sz w:val="28"/>
        </w:rPr>
        <w:t>5. Ингибиторҳо ва омилҳои муҳит таҳлил шуданд: ингибитори рақобатӣ Km-ро аз 2 ба 8 ммол/л меоварад [8, 136-б.]. Q10 = 2 фаъолияти 12 ягонаро ба 24 меоварад. pH-и оптимум реҷаи корро муқаррар мекунад.</w:t>
      </w:r>
    </w:p>
    <w:p>
      <w:pPr>
        <w:spacing w:line="360" w:lineRule="auto" w:after="0"/>
        <w:ind w:firstLine="709"/>
        <w:jc w:val="both"/>
      </w:pPr>
      <w:r>
        <w:rPr>
          <w:rFonts w:ascii="Times New Roman" w:hAnsi="Times New Roman"/>
          <w:b w:val="0"/>
          <w:i w:val="0"/>
          <w:sz w:val="28"/>
        </w:rPr>
        <w:t>6. Таҷрибаи ченкунии амилаза пешниҳод ва баҳо шуд: фаъолияти асосӣ 1,0 мг/дақ аст [5, 106-б.]. Хлорид фаъолиятро 20 фоиз меафзояд ва ҳар меъор ба адабиёт мутобиқ мебошад. Ҳамин натиҷа ферментҳоро ҳамчун катализаторҳои биологии амалӣ нишон медиҳад.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190–210.</w:t>
      </w:r>
    </w:p>
    <w:p>
      <w:pPr>
        <w:spacing w:line="360" w:lineRule="auto" w:after="0"/>
        <w:ind w:firstLine="0"/>
        <w:jc w:val="left"/>
      </w:pPr>
      <w:r>
        <w:rPr>
          <w:rFonts w:ascii="Times New Roman" w:hAnsi="Times New Roman"/>
          <w:b w:val="0"/>
          <w:i w:val="0"/>
          <w:sz w:val="28"/>
        </w:rPr>
        <w:t>2. Rodwell V. W. et al. Harper's Illustrated Biochemistry. 32nd ed. — New York: McGraw-Hill, 2023. — P. 50–75.</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30–80.</w:t>
      </w:r>
    </w:p>
    <w:p>
      <w:pPr>
        <w:spacing w:line="360" w:lineRule="auto" w:after="0"/>
        <w:ind w:firstLine="0"/>
        <w:jc w:val="left"/>
      </w:pPr>
      <w:r>
        <w:rPr>
          <w:rFonts w:ascii="Times New Roman" w:hAnsi="Times New Roman"/>
          <w:b w:val="0"/>
          <w:i w:val="0"/>
          <w:sz w:val="28"/>
        </w:rPr>
        <w:t>4. Baynes J. W., Dominiczak M. H. Medical Biochemistry. 6th ed. — Philadelphia: Elsevier, 2023. — P. 40–55.</w:t>
      </w:r>
    </w:p>
    <w:p>
      <w:pPr>
        <w:spacing w:line="360" w:lineRule="auto" w:after="0"/>
        <w:ind w:firstLine="0"/>
        <w:jc w:val="left"/>
      </w:pPr>
      <w:r>
        <w:rPr>
          <w:rFonts w:ascii="Times New Roman" w:hAnsi="Times New Roman"/>
          <w:b w:val="0"/>
          <w:i w:val="0"/>
          <w:sz w:val="28"/>
        </w:rPr>
        <w:t>5. Маҷмуаи корҳои амалии биохимия ва физиология. — Хуҷанд: ДИДТ, 2026. — Саҳ. 82–105.</w:t>
      </w:r>
    </w:p>
    <w:p>
      <w:pPr>
        <w:spacing w:line="360" w:lineRule="auto" w:after="0"/>
        <w:ind w:firstLine="0"/>
        <w:jc w:val="left"/>
      </w:pPr>
      <w:r>
        <w:rPr>
          <w:rFonts w:ascii="Times New Roman" w:hAnsi="Times New Roman"/>
          <w:b w:val="0"/>
          <w:i w:val="0"/>
          <w:sz w:val="28"/>
        </w:rPr>
        <w:t>6. Маҷмӯаи мақолаҳои конфаренси илмии ҷавонон «Илми муосир ва саломатӣ». — Хуҷанд, 2024. — С. 16–32.</w:t>
      </w:r>
    </w:p>
    <w:p>
      <w:pPr>
        <w:spacing w:line="360" w:lineRule="auto" w:after="0"/>
        <w:ind w:firstLine="0"/>
        <w:jc w:val="left"/>
      </w:pPr>
      <w:r>
        <w:rPr>
          <w:rFonts w:ascii="Times New Roman" w:hAnsi="Times New Roman"/>
          <w:b w:val="0"/>
          <w:i w:val="0"/>
          <w:sz w:val="28"/>
        </w:rPr>
        <w:t>7. Комов В. П., Шведова В. Н. Биохимия. — Москва: Юрайт, 2023. — С. 120–140.</w:t>
      </w:r>
    </w:p>
    <w:p>
      <w:pPr>
        <w:spacing w:line="360" w:lineRule="auto" w:after="0"/>
        <w:ind w:firstLine="0"/>
        <w:jc w:val="left"/>
      </w:pPr>
      <w:r>
        <w:rPr>
          <w:rFonts w:ascii="Times New Roman" w:hAnsi="Times New Roman"/>
          <w:b w:val="0"/>
          <w:i w:val="0"/>
          <w:sz w:val="28"/>
        </w:rPr>
        <w:t>8. Berg J. M., Tymoczko J. L., Gatto G. J., Stryer L. Biochemistry. 9th ed. — New York: W. H. Freeman, 2019. — P. 120–140.</w:t>
      </w:r>
    </w:p>
    <w:p>
      <w:pPr>
        <w:spacing w:line="360" w:lineRule="auto" w:after="0"/>
        <w:ind w:firstLine="0"/>
        <w:jc w:val="left"/>
      </w:pPr>
      <w:r>
        <w:rPr>
          <w:rFonts w:ascii="Times New Roman" w:hAnsi="Times New Roman"/>
          <w:b w:val="0"/>
          <w:i w:val="0"/>
          <w:sz w:val="28"/>
        </w:rPr>
        <w:t>9. Devlin T. M. Textbook of Biochemistry with Clinical Correlations. 8th ed. — Hoboken: Wiley, 2021. — P. 90–100.</w:t>
      </w:r>
    </w:p>
    <w:p>
      <w:pPr>
        <w:spacing w:line="360" w:lineRule="auto" w:after="0"/>
        <w:ind w:firstLine="0"/>
        <w:jc w:val="left"/>
      </w:pPr>
      <w:r>
        <w:rPr>
          <w:rFonts w:ascii="Times New Roman" w:hAnsi="Times New Roman"/>
          <w:b w:val="0"/>
          <w:i w:val="0"/>
          <w:sz w:val="28"/>
        </w:rPr>
        <w:t>10. World Health Organization. Vitamins and minerals: B vitamins fact sheet. — Geneva: WHO, 2023. — P. 1–20. URL: https://www.who.int (санаи муроҷиат: 21.10.2026).</w:t>
      </w:r>
    </w:p>
    <w:p>
      <w:pPr>
        <w:spacing w:line="360" w:lineRule="auto" w:after="0"/>
        <w:ind w:firstLine="0"/>
        <w:jc w:val="left"/>
      </w:pPr>
      <w:r>
        <w:rPr>
          <w:rFonts w:ascii="Times New Roman" w:hAnsi="Times New Roman"/>
          <w:b w:val="0"/>
          <w:i w:val="0"/>
          <w:sz w:val="28"/>
        </w:rPr>
        <w:t>11. Clinical Chemistry. Serum enzymes in liver and cardiac diagnosis: a review. — Clin Chem, 2023. — P. 720–745.</w:t>
      </w:r>
    </w:p>
    <w:p>
      <w:pPr>
        <w:spacing w:line="360" w:lineRule="auto" w:after="0"/>
        <w:ind w:firstLine="0"/>
        <w:jc w:val="left"/>
      </w:pPr>
      <w:r>
        <w:rPr>
          <w:rFonts w:ascii="Times New Roman" w:hAnsi="Times New Roman"/>
          <w:b w:val="0"/>
          <w:i w:val="0"/>
          <w:sz w:val="28"/>
        </w:rPr>
        <w:t>12. StatPearls. Biochemistry, Enzyme Kinetics. — Treasure Island: StatPearls Publishing, 2024. — P. 1–20. URL: https://www.ncbi.nlm.nih.gov/books/NBK537006 (санаи муроҷиат: 21.10.2026).</w:t>
      </w:r>
    </w:p>
    <w:p>
      <w:pPr>
        <w:spacing w:line="360" w:lineRule="auto" w:after="0"/>
        <w:ind w:firstLine="0"/>
        <w:jc w:val="left"/>
      </w:pPr>
      <w:r>
        <w:rPr>
          <w:rFonts w:ascii="Times New Roman" w:hAnsi="Times New Roman"/>
          <w:b w:val="0"/>
          <w:i w:val="0"/>
          <w:sz w:val="28"/>
        </w:rPr>
        <w:t>13. Trends in Biochemical Sciences. Enzyme kinetics: from classical models to single molecules: a review. — Trends Biochem Sci, 2023. — P. 120–145.</w:t>
      </w:r>
    </w:p>
    <w:p>
      <w:pPr>
        <w:spacing w:line="360" w:lineRule="auto" w:after="0"/>
        <w:ind w:firstLine="0"/>
        <w:jc w:val="left"/>
      </w:pPr>
      <w:r>
        <w:rPr>
          <w:rFonts w:ascii="Times New Roman" w:hAnsi="Times New Roman"/>
          <w:b w:val="0"/>
          <w:i w:val="0"/>
          <w:sz w:val="28"/>
        </w:rPr>
        <w:t>14. Березов Т. Т., Коровкин Б. Ф. Биологическая химия. — Москва: Юрайт, 2021. — С. 86–92.</w:t>
      </w:r>
    </w:p>
    <w:p>
      <w:pPr>
        <w:spacing w:line="360" w:lineRule="auto" w:after="0"/>
        <w:ind w:firstLine="0"/>
        <w:jc w:val="left"/>
      </w:pPr>
      <w:r>
        <w:rPr>
          <w:rFonts w:ascii="Times New Roman" w:hAnsi="Times New Roman"/>
          <w:b w:val="0"/>
          <w:i w:val="0"/>
          <w:sz w:val="28"/>
        </w:rPr>
        <w:t>15. Таганович А. Д. и др. Биологическая химия. 3-е изд. — Минск: Вышэйшая школа, 2022. — С. 88–95.</w:t>
      </w:r>
    </w:p>
    <w:p>
      <w:pPr>
        <w:spacing w:line="360" w:lineRule="auto" w:after="0"/>
        <w:ind w:firstLine="0"/>
        <w:jc w:val="left"/>
      </w:pPr>
      <w:r>
        <w:rPr>
          <w:rFonts w:ascii="Times New Roman" w:hAnsi="Times New Roman"/>
          <w:b w:val="0"/>
          <w:i w:val="0"/>
          <w:sz w:val="28"/>
        </w:rPr>
        <w:t>16. Nature Chemical Biology. Design of new enzymes: computational approaches: a review. — Nat Chem Biol, 2022. — P. 310–335.</w:t>
      </w:r>
    </w:p>
    <w:p>
      <w:pPr>
        <w:spacing w:line="360" w:lineRule="auto" w:after="0"/>
        <w:ind w:firstLine="0"/>
        <w:jc w:val="left"/>
      </w:pPr>
      <w:r>
        <w:rPr>
          <w:rFonts w:ascii="Times New Roman" w:hAnsi="Times New Roman"/>
          <w:b w:val="0"/>
          <w:i w:val="0"/>
          <w:sz w:val="28"/>
        </w:rPr>
        <w:t>17. Science. Directed evolution of enzymes for green chemistry. — Science, 2022. — P. 410–430.</w:t>
      </w:r>
    </w:p>
    <w:p>
      <w:pPr>
        <w:spacing w:line="360" w:lineRule="auto" w:after="0"/>
        <w:ind w:firstLine="0"/>
        <w:jc w:val="left"/>
      </w:pPr>
      <w:r>
        <w:rPr>
          <w:rFonts w:ascii="Times New Roman" w:hAnsi="Times New Roman"/>
          <w:b w:val="0"/>
          <w:i w:val="0"/>
          <w:sz w:val="28"/>
        </w:rPr>
        <w:t>18. Food Chemistry. Starch digestion and salivary amylase: mechanisms and nutrition: a review. — Food Chem, 2022. — P. 240–260.</w:t>
      </w:r>
    </w:p>
    <w:p>
      <w:pPr>
        <w:spacing w:line="360" w:lineRule="auto" w:after="0"/>
        <w:ind w:firstLine="0"/>
        <w:jc w:val="left"/>
      </w:pPr>
      <w:r>
        <w:rPr>
          <w:rFonts w:ascii="Times New Roman" w:hAnsi="Times New Roman"/>
          <w:b w:val="0"/>
          <w:i w:val="0"/>
          <w:sz w:val="28"/>
        </w:rPr>
        <w:t>19. PNAS. Allosteric regulation of metabolic enzymes: structural insights. — PNAS, 2022. — P. 1120–1140.</w:t>
      </w:r>
    </w:p>
    <w:p>
      <w:pPr>
        <w:spacing w:line="360" w:lineRule="auto" w:after="0"/>
        <w:ind w:firstLine="0"/>
        <w:jc w:val="left"/>
      </w:pPr>
      <w:r>
        <w:rPr>
          <w:rFonts w:ascii="Times New Roman" w:hAnsi="Times New Roman"/>
          <w:b w:val="0"/>
          <w:i w:val="0"/>
          <w:sz w:val="28"/>
        </w:rPr>
        <w:t>20. IUBMB. Enzyme Nomenclature: recommended names and EC classes. — Beaverton: IUBMB, 2024. — P. 1–30. URL: https://www.iubmb.qmul.ac.uk (санаи муроҷиат: 21.10.2026).</w:t>
      </w:r>
    </w:p>
    <w:p>
      <w:pPr>
        <w:spacing w:line="360" w:lineRule="auto" w:after="0"/>
        <w:ind w:firstLine="0"/>
        <w:jc w:val="left"/>
      </w:pPr>
      <w:r>
        <w:rPr>
          <w:rFonts w:ascii="Times New Roman" w:hAnsi="Times New Roman"/>
          <w:b w:val="0"/>
          <w:i w:val="0"/>
          <w:sz w:val="28"/>
        </w:rPr>
        <w:t>21. Brunton L. L. et al. Goodman and Gilman's The Pharmacological Basis of Therapeutics. 14th ed. — New York: McGraw-Hill, 2023. — P. 60–140.</w:t>
      </w:r>
    </w:p>
    <w:p>
      <w:pPr>
        <w:spacing w:line="360" w:lineRule="auto" w:after="0"/>
        <w:ind w:firstLine="0"/>
        <w:jc w:val="left"/>
      </w:pPr>
      <w:r>
        <w:rPr>
          <w:rFonts w:ascii="Times New Roman" w:hAnsi="Times New Roman"/>
          <w:b w:val="0"/>
          <w:i w:val="0"/>
          <w:sz w:val="28"/>
        </w:rPr>
        <w:t>22. Ҳакимов С. ва диг. Биохимияи тиббӣ. — Душанбе: Ирфон, 2022. — С. 84–90.</w:t>
      </w:r>
    </w:p>
    <w:p>
      <w:pPr>
        <w:spacing w:line="360" w:lineRule="auto" w:after="0"/>
        <w:ind w:firstLine="0"/>
        <w:jc w:val="left"/>
      </w:pPr>
      <w:r>
        <w:rPr>
          <w:rFonts w:ascii="Times New Roman" w:hAnsi="Times New Roman"/>
          <w:b w:val="0"/>
          <w:i w:val="0"/>
          <w:sz w:val="28"/>
        </w:rPr>
        <w:t>23. Journal of Chemical Education. A low-cost laboratory experiment on enzyme kinetics for undergraduates. — J Chem Educ, 2024. — P. 55–62.</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Апофермент</w:t>
            </w:r>
          </w:p>
        </w:tc>
        <w:tc>
          <w:tcPr>
            <w:tcW w:type="dxa" w:w="5783"/>
          </w:tcPr>
          <w:p>
            <w:pPr>
              <w:spacing w:line="240" w:lineRule="auto" w:after="0" w:before="0"/>
              <w:ind w:firstLine="0"/>
              <w:jc w:val="left"/>
            </w:pPr>
            <w:r>
              <w:rPr>
                <w:rFonts w:ascii="Times New Roman" w:hAnsi="Times New Roman"/>
                <w:b w:val="0"/>
                <w:sz w:val="24"/>
              </w:rPr>
              <w:t>Қисми сафедавии ферменти омехта, ки бе кофермент фаъол нест</w:t>
            </w:r>
          </w:p>
        </w:tc>
      </w:tr>
      <w:tr>
        <w:tc>
          <w:tcPr>
            <w:tcW w:type="dxa" w:w="2721"/>
          </w:tcPr>
          <w:p>
            <w:pPr>
              <w:spacing w:line="240" w:lineRule="auto" w:after="0" w:before="0"/>
              <w:ind w:firstLine="0"/>
              <w:jc w:val="left"/>
            </w:pPr>
            <w:r>
              <w:rPr>
                <w:rFonts w:ascii="Times New Roman" w:hAnsi="Times New Roman"/>
                <w:b w:val="0"/>
                <w:sz w:val="24"/>
              </w:rPr>
              <w:t>Ҳолофермент</w:t>
            </w:r>
          </w:p>
        </w:tc>
        <w:tc>
          <w:tcPr>
            <w:tcW w:type="dxa" w:w="5783"/>
          </w:tcPr>
          <w:p>
            <w:pPr>
              <w:spacing w:line="240" w:lineRule="auto" w:after="0" w:before="0"/>
              <w:ind w:firstLine="0"/>
              <w:jc w:val="left"/>
            </w:pPr>
            <w:r>
              <w:rPr>
                <w:rFonts w:ascii="Times New Roman" w:hAnsi="Times New Roman"/>
                <w:b w:val="0"/>
                <w:sz w:val="24"/>
              </w:rPr>
              <w:t>Маҷмуаи фаъоли апофермент ва кофермент</w:t>
            </w:r>
          </w:p>
        </w:tc>
      </w:tr>
      <w:tr>
        <w:tc>
          <w:tcPr>
            <w:tcW w:type="dxa" w:w="2721"/>
          </w:tcPr>
          <w:p>
            <w:pPr>
              <w:spacing w:line="240" w:lineRule="auto" w:after="0" w:before="0"/>
              <w:ind w:firstLine="0"/>
              <w:jc w:val="left"/>
            </w:pPr>
            <w:r>
              <w:rPr>
                <w:rFonts w:ascii="Times New Roman" w:hAnsi="Times New Roman"/>
                <w:b w:val="0"/>
                <w:sz w:val="24"/>
              </w:rPr>
              <w:t>Ҷои фаъол</w:t>
            </w:r>
          </w:p>
        </w:tc>
        <w:tc>
          <w:tcPr>
            <w:tcW w:type="dxa" w:w="5783"/>
          </w:tcPr>
          <w:p>
            <w:pPr>
              <w:spacing w:line="240" w:lineRule="auto" w:after="0" w:before="0"/>
              <w:ind w:firstLine="0"/>
              <w:jc w:val="left"/>
            </w:pPr>
            <w:r>
              <w:rPr>
                <w:rFonts w:ascii="Times New Roman" w:hAnsi="Times New Roman"/>
                <w:b w:val="0"/>
                <w:sz w:val="24"/>
              </w:rPr>
              <w:t>Ҳиссаи фермент, ки субстратро мепайвандад ва реакцияро идора мекунад</w:t>
            </w:r>
          </w:p>
        </w:tc>
      </w:tr>
      <w:tr>
        <w:tc>
          <w:tcPr>
            <w:tcW w:type="dxa" w:w="2721"/>
          </w:tcPr>
          <w:p>
            <w:pPr>
              <w:spacing w:line="240" w:lineRule="auto" w:after="0" w:before="0"/>
              <w:ind w:firstLine="0"/>
              <w:jc w:val="left"/>
            </w:pPr>
            <w:r>
              <w:rPr>
                <w:rFonts w:ascii="Times New Roman" w:hAnsi="Times New Roman"/>
                <w:b w:val="0"/>
                <w:sz w:val="24"/>
              </w:rPr>
              <w:t>Кофермент</w:t>
            </w:r>
          </w:p>
        </w:tc>
        <w:tc>
          <w:tcPr>
            <w:tcW w:type="dxa" w:w="5783"/>
          </w:tcPr>
          <w:p>
            <w:pPr>
              <w:spacing w:line="240" w:lineRule="auto" w:after="0" w:before="0"/>
              <w:ind w:firstLine="0"/>
              <w:jc w:val="left"/>
            </w:pPr>
            <w:r>
              <w:rPr>
                <w:rFonts w:ascii="Times New Roman" w:hAnsi="Times New Roman"/>
                <w:b w:val="0"/>
                <w:sz w:val="24"/>
              </w:rPr>
              <w:t>Қисми ғайрисафедавӣ, асосан аз витаминҳо пайдошуда</w:t>
            </w:r>
          </w:p>
        </w:tc>
      </w:tr>
      <w:tr>
        <w:tc>
          <w:tcPr>
            <w:tcW w:type="dxa" w:w="2721"/>
          </w:tcPr>
          <w:p>
            <w:pPr>
              <w:spacing w:line="240" w:lineRule="auto" w:after="0" w:before="0"/>
              <w:ind w:firstLine="0"/>
              <w:jc w:val="left"/>
            </w:pPr>
            <w:r>
              <w:rPr>
                <w:rFonts w:ascii="Times New Roman" w:hAnsi="Times New Roman"/>
                <w:b w:val="0"/>
                <w:sz w:val="24"/>
              </w:rPr>
              <w:t>IU</w:t>
            </w:r>
          </w:p>
        </w:tc>
        <w:tc>
          <w:tcPr>
            <w:tcW w:type="dxa" w:w="5783"/>
          </w:tcPr>
          <w:p>
            <w:pPr>
              <w:spacing w:line="240" w:lineRule="auto" w:after="0" w:before="0"/>
              <w:ind w:firstLine="0"/>
              <w:jc w:val="left"/>
            </w:pPr>
            <w:r>
              <w:rPr>
                <w:rFonts w:ascii="Times New Roman" w:hAnsi="Times New Roman"/>
                <w:b w:val="0"/>
                <w:sz w:val="24"/>
              </w:rPr>
              <w:t>Ягонаи байналмилалии фаъолият: 1 мкмол субстрат дар дақиқа</w:t>
            </w:r>
          </w:p>
        </w:tc>
      </w:tr>
      <w:tr>
        <w:tc>
          <w:tcPr>
            <w:tcW w:type="dxa" w:w="2721"/>
          </w:tcPr>
          <w:p>
            <w:pPr>
              <w:spacing w:line="240" w:lineRule="auto" w:after="0" w:before="0"/>
              <w:ind w:firstLine="0"/>
              <w:jc w:val="left"/>
            </w:pPr>
            <w:r>
              <w:rPr>
                <w:rFonts w:ascii="Times New Roman" w:hAnsi="Times New Roman"/>
                <w:b w:val="0"/>
                <w:sz w:val="24"/>
              </w:rPr>
              <w:t>Мутолеаи воситӣ</w:t>
            </w:r>
          </w:p>
        </w:tc>
        <w:tc>
          <w:tcPr>
            <w:tcW w:type="dxa" w:w="5783"/>
          </w:tcPr>
          <w:p>
            <w:pPr>
              <w:spacing w:line="240" w:lineRule="auto" w:after="0" w:before="0"/>
              <w:ind w:firstLine="0"/>
              <w:jc w:val="left"/>
            </w:pPr>
            <w:r>
              <w:rPr>
                <w:rFonts w:ascii="Times New Roman" w:hAnsi="Times New Roman"/>
                <w:b w:val="0"/>
                <w:sz w:val="24"/>
              </w:rPr>
              <w:t>Ҳолати муваққатии субстрат дар ҷои фаъоли фермент</w:t>
            </w:r>
          </w:p>
        </w:tc>
      </w:tr>
      <w:tr>
        <w:tc>
          <w:tcPr>
            <w:tcW w:type="dxa" w:w="2721"/>
          </w:tcPr>
          <w:p>
            <w:pPr>
              <w:spacing w:line="240" w:lineRule="auto" w:after="0" w:before="0"/>
              <w:ind w:firstLine="0"/>
              <w:jc w:val="left"/>
            </w:pPr>
            <w:r>
              <w:rPr>
                <w:rFonts w:ascii="Times New Roman" w:hAnsi="Times New Roman"/>
                <w:b w:val="0"/>
                <w:sz w:val="24"/>
              </w:rPr>
              <w:t>Энергияи фаъолсозӣ</w:t>
            </w:r>
          </w:p>
        </w:tc>
        <w:tc>
          <w:tcPr>
            <w:tcW w:type="dxa" w:w="5783"/>
          </w:tcPr>
          <w:p>
            <w:pPr>
              <w:spacing w:line="240" w:lineRule="auto" w:after="0" w:before="0"/>
              <w:ind w:firstLine="0"/>
              <w:jc w:val="left"/>
            </w:pPr>
            <w:r>
              <w:rPr>
                <w:rFonts w:ascii="Times New Roman" w:hAnsi="Times New Roman"/>
                <w:b w:val="0"/>
                <w:sz w:val="24"/>
              </w:rPr>
              <w:t>Энергияи лозимӣ барои оғози реаксия; фермент онро кам мекунад</w:t>
            </w:r>
          </w:p>
        </w:tc>
      </w:tr>
      <w:tr>
        <w:tc>
          <w:tcPr>
            <w:tcW w:type="dxa" w:w="2721"/>
          </w:tcPr>
          <w:p>
            <w:pPr>
              <w:spacing w:line="240" w:lineRule="auto" w:after="0" w:before="0"/>
              <w:ind w:firstLine="0"/>
              <w:jc w:val="left"/>
            </w:pPr>
            <w:r>
              <w:rPr>
                <w:rFonts w:ascii="Times New Roman" w:hAnsi="Times New Roman"/>
                <w:b w:val="0"/>
                <w:sz w:val="24"/>
              </w:rPr>
              <w:t>Km</w:t>
            </w:r>
          </w:p>
        </w:tc>
        <w:tc>
          <w:tcPr>
            <w:tcW w:type="dxa" w:w="5783"/>
          </w:tcPr>
          <w:p>
            <w:pPr>
              <w:spacing w:line="240" w:lineRule="auto" w:after="0" w:before="0"/>
              <w:ind w:firstLine="0"/>
              <w:jc w:val="left"/>
            </w:pPr>
            <w:r>
              <w:rPr>
                <w:rFonts w:ascii="Times New Roman" w:hAnsi="Times New Roman"/>
                <w:b w:val="0"/>
                <w:sz w:val="24"/>
              </w:rPr>
              <w:t>Концентратсияи субстрате, ки суръатро нисф мекунад</w:t>
            </w:r>
          </w:p>
        </w:tc>
      </w:tr>
      <w:tr>
        <w:tc>
          <w:tcPr>
            <w:tcW w:type="dxa" w:w="2721"/>
          </w:tcPr>
          <w:p>
            <w:pPr>
              <w:spacing w:line="240" w:lineRule="auto" w:after="0" w:before="0"/>
              <w:ind w:firstLine="0"/>
              <w:jc w:val="left"/>
            </w:pPr>
            <w:r>
              <w:rPr>
                <w:rFonts w:ascii="Times New Roman" w:hAnsi="Times New Roman"/>
                <w:b w:val="0"/>
                <w:sz w:val="24"/>
              </w:rPr>
              <w:t>Vmax</w:t>
            </w:r>
          </w:p>
        </w:tc>
        <w:tc>
          <w:tcPr>
            <w:tcW w:type="dxa" w:w="5783"/>
          </w:tcPr>
          <w:p>
            <w:pPr>
              <w:spacing w:line="240" w:lineRule="auto" w:after="0" w:before="0"/>
              <w:ind w:firstLine="0"/>
              <w:jc w:val="left"/>
            </w:pPr>
            <w:r>
              <w:rPr>
                <w:rFonts w:ascii="Times New Roman" w:hAnsi="Times New Roman"/>
                <w:b w:val="0"/>
                <w:sz w:val="24"/>
              </w:rPr>
              <w:t>Суръати ҳадди аксари реаксия бо пурра шудани ҷои фаъол</w:t>
            </w:r>
          </w:p>
        </w:tc>
      </w:tr>
      <w:tr>
        <w:tc>
          <w:tcPr>
            <w:tcW w:type="dxa" w:w="2721"/>
          </w:tcPr>
          <w:p>
            <w:pPr>
              <w:spacing w:line="240" w:lineRule="auto" w:after="0" w:before="0"/>
              <w:ind w:firstLine="0"/>
              <w:jc w:val="left"/>
            </w:pPr>
            <w:r>
              <w:rPr>
                <w:rFonts w:ascii="Times New Roman" w:hAnsi="Times New Roman"/>
                <w:b w:val="0"/>
                <w:sz w:val="24"/>
              </w:rPr>
              <w:t>Ингибитори рақобатӣ</w:t>
            </w:r>
          </w:p>
        </w:tc>
        <w:tc>
          <w:tcPr>
            <w:tcW w:type="dxa" w:w="5783"/>
          </w:tcPr>
          <w:p>
            <w:pPr>
              <w:spacing w:line="240" w:lineRule="auto" w:after="0" w:before="0"/>
              <w:ind w:firstLine="0"/>
              <w:jc w:val="left"/>
            </w:pPr>
            <w:r>
              <w:rPr>
                <w:rFonts w:ascii="Times New Roman" w:hAnsi="Times New Roman"/>
                <w:b w:val="0"/>
                <w:sz w:val="24"/>
              </w:rPr>
              <w:t>Молекулае, ки бо субстрат ба ҷои фаъол рақобат мекунад</w:t>
            </w:r>
          </w:p>
        </w:tc>
      </w:tr>
      <w:tr>
        <w:tc>
          <w:tcPr>
            <w:tcW w:type="dxa" w:w="2721"/>
          </w:tcPr>
          <w:p>
            <w:pPr>
              <w:spacing w:line="240" w:lineRule="auto" w:after="0" w:before="0"/>
              <w:ind w:firstLine="0"/>
              <w:jc w:val="left"/>
            </w:pPr>
            <w:r>
              <w:rPr>
                <w:rFonts w:ascii="Times New Roman" w:hAnsi="Times New Roman"/>
                <w:b w:val="0"/>
                <w:sz w:val="24"/>
              </w:rPr>
              <w:t>Алостерия</w:t>
            </w:r>
          </w:p>
        </w:tc>
        <w:tc>
          <w:tcPr>
            <w:tcW w:type="dxa" w:w="5783"/>
          </w:tcPr>
          <w:p>
            <w:pPr>
              <w:spacing w:line="240" w:lineRule="auto" w:after="0" w:before="0"/>
              <w:ind w:firstLine="0"/>
              <w:jc w:val="left"/>
            </w:pPr>
            <w:r>
              <w:rPr>
                <w:rFonts w:ascii="Times New Roman" w:hAnsi="Times New Roman"/>
                <w:b w:val="0"/>
                <w:sz w:val="24"/>
              </w:rPr>
              <w:t>Танзими фермент ба воситаи ҷои алоҳидаи пайвасти эффектор</w:t>
            </w:r>
          </w:p>
        </w:tc>
      </w:tr>
      <w:tr>
        <w:tc>
          <w:tcPr>
            <w:tcW w:type="dxa" w:w="2721"/>
          </w:tcPr>
          <w:p>
            <w:pPr>
              <w:spacing w:line="240" w:lineRule="auto" w:after="0" w:before="0"/>
              <w:ind w:firstLine="0"/>
              <w:jc w:val="left"/>
            </w:pPr>
            <w:r>
              <w:rPr>
                <w:rFonts w:ascii="Times New Roman" w:hAnsi="Times New Roman"/>
                <w:b w:val="0"/>
                <w:sz w:val="24"/>
              </w:rPr>
              <w:t>Изофермент</w:t>
            </w:r>
          </w:p>
        </w:tc>
        <w:tc>
          <w:tcPr>
            <w:tcW w:type="dxa" w:w="5783"/>
          </w:tcPr>
          <w:p>
            <w:pPr>
              <w:spacing w:line="240" w:lineRule="auto" w:after="0" w:before="0"/>
              <w:ind w:firstLine="0"/>
              <w:jc w:val="left"/>
            </w:pPr>
            <w:r>
              <w:rPr>
                <w:rFonts w:ascii="Times New Roman" w:hAnsi="Times New Roman"/>
                <w:b w:val="0"/>
                <w:sz w:val="24"/>
              </w:rPr>
              <w:t>Ферментҳои якхела аз рӯи реаксия, мутафовит аз рӯи сохтор</w:t>
            </w:r>
          </w:p>
        </w:tc>
      </w:tr>
      <w:tr>
        <w:tc>
          <w:tcPr>
            <w:tcW w:type="dxa" w:w="2721"/>
          </w:tcPr>
          <w:p>
            <w:pPr>
              <w:spacing w:line="240" w:lineRule="auto" w:after="0" w:before="0"/>
              <w:ind w:firstLine="0"/>
              <w:jc w:val="left"/>
            </w:pPr>
            <w:r>
              <w:rPr>
                <w:rFonts w:ascii="Times New Roman" w:hAnsi="Times New Roman"/>
                <w:b w:val="0"/>
                <w:sz w:val="24"/>
              </w:rPr>
              <w:t>Индекси Де-Ритис</w:t>
            </w:r>
          </w:p>
        </w:tc>
        <w:tc>
          <w:tcPr>
            <w:tcW w:type="dxa" w:w="5783"/>
          </w:tcPr>
          <w:p>
            <w:pPr>
              <w:spacing w:line="240" w:lineRule="auto" w:after="0" w:before="0"/>
              <w:ind w:firstLine="0"/>
              <w:jc w:val="left"/>
            </w:pPr>
            <w:r>
              <w:rPr>
                <w:rFonts w:ascii="Times New Roman" w:hAnsi="Times New Roman"/>
                <w:b w:val="0"/>
                <w:sz w:val="24"/>
              </w:rPr>
              <w:t>Нисбати АсАТ ба АлАТ дар ташхиси бемориҳои ҷигар</w:t>
            </w:r>
          </w:p>
        </w:tc>
      </w:tr>
      <w:tr>
        <w:tc>
          <w:tcPr>
            <w:tcW w:type="dxa" w:w="2721"/>
          </w:tcPr>
          <w:p>
            <w:pPr>
              <w:spacing w:line="240" w:lineRule="auto" w:after="0" w:before="0"/>
              <w:ind w:firstLine="0"/>
              <w:jc w:val="left"/>
            </w:pPr>
            <w:r>
              <w:rPr>
                <w:rFonts w:ascii="Times New Roman" w:hAnsi="Times New Roman"/>
                <w:b w:val="0"/>
                <w:sz w:val="24"/>
              </w:rPr>
              <w:t>Q10</w:t>
            </w:r>
          </w:p>
        </w:tc>
        <w:tc>
          <w:tcPr>
            <w:tcW w:type="dxa" w:w="5783"/>
          </w:tcPr>
          <w:p>
            <w:pPr>
              <w:spacing w:line="240" w:lineRule="auto" w:after="0" w:before="0"/>
              <w:ind w:firstLine="0"/>
              <w:jc w:val="left"/>
            </w:pPr>
            <w:r>
              <w:rPr>
                <w:rFonts w:ascii="Times New Roman" w:hAnsi="Times New Roman"/>
                <w:b w:val="0"/>
                <w:sz w:val="24"/>
              </w:rPr>
              <w:t>Коэффициенти афзоиши суръат дар 10 °C; барои ферментҳо = 2</w:t>
            </w:r>
          </w:p>
        </w:tc>
      </w:tr>
      <w:tr>
        <w:tc>
          <w:tcPr>
            <w:tcW w:type="dxa" w:w="2721"/>
          </w:tcPr>
          <w:p>
            <w:pPr>
              <w:spacing w:line="240" w:lineRule="auto" w:after="0" w:before="0"/>
              <w:ind w:firstLine="0"/>
              <w:jc w:val="left"/>
            </w:pPr>
            <w:r>
              <w:rPr>
                <w:rFonts w:ascii="Times New Roman" w:hAnsi="Times New Roman"/>
                <w:b w:val="0"/>
                <w:sz w:val="24"/>
              </w:rPr>
              <w:t>EC</w:t>
            </w:r>
          </w:p>
        </w:tc>
        <w:tc>
          <w:tcPr>
            <w:tcW w:type="dxa" w:w="5783"/>
          </w:tcPr>
          <w:p>
            <w:pPr>
              <w:spacing w:line="240" w:lineRule="auto" w:after="0" w:before="0"/>
              <w:ind w:firstLine="0"/>
              <w:jc w:val="left"/>
            </w:pPr>
            <w:r>
              <w:rPr>
                <w:rFonts w:ascii="Times New Roman" w:hAnsi="Times New Roman"/>
                <w:b w:val="0"/>
                <w:sz w:val="24"/>
              </w:rPr>
              <w:t>Коди байналмилалии таснифоти ферментҳо: класс ва зеркласс</w:t>
            </w:r>
          </w:p>
        </w:tc>
      </w:tr>
      <w:tr>
        <w:tc>
          <w:tcPr>
            <w:tcW w:type="dxa" w:w="2721"/>
          </w:tcPr>
          <w:p>
            <w:pPr>
              <w:spacing w:line="240" w:lineRule="auto" w:after="0" w:before="0"/>
              <w:ind w:firstLine="0"/>
              <w:jc w:val="left"/>
            </w:pPr>
            <w:r>
              <w:rPr>
                <w:rFonts w:ascii="Times New Roman" w:hAnsi="Times New Roman"/>
                <w:b w:val="0"/>
                <w:sz w:val="24"/>
              </w:rPr>
              <w:t>Зимоҳаген</w:t>
            </w:r>
          </w:p>
        </w:tc>
        <w:tc>
          <w:tcPr>
            <w:tcW w:type="dxa" w:w="5783"/>
          </w:tcPr>
          <w:p>
            <w:pPr>
              <w:spacing w:line="240" w:lineRule="auto" w:after="0" w:before="0"/>
              <w:ind w:firstLine="0"/>
              <w:jc w:val="left"/>
            </w:pPr>
            <w:r>
              <w:rPr>
                <w:rFonts w:ascii="Times New Roman" w:hAnsi="Times New Roman"/>
                <w:b w:val="0"/>
                <w:sz w:val="24"/>
              </w:rPr>
              <w:t>Шакли ғайрифаъоли фермент, ки баъдтар фаъол мегардад</w:t>
            </w:r>
          </w:p>
        </w:tc>
      </w:tr>
      <w:tr>
        <w:tc>
          <w:tcPr>
            <w:tcW w:type="dxa" w:w="2721"/>
          </w:tcPr>
          <w:p>
            <w:pPr>
              <w:spacing w:line="240" w:lineRule="auto" w:after="0" w:before="0"/>
              <w:ind w:firstLine="0"/>
              <w:jc w:val="left"/>
            </w:pPr>
            <w:r>
              <w:rPr>
                <w:rFonts w:ascii="Times New Roman" w:hAnsi="Times New Roman"/>
                <w:b w:val="0"/>
                <w:sz w:val="24"/>
              </w:rPr>
              <w:t>Изостерикӣ</w:t>
            </w:r>
          </w:p>
        </w:tc>
        <w:tc>
          <w:tcPr>
            <w:tcW w:type="dxa" w:w="5783"/>
          </w:tcPr>
          <w:p>
            <w:pPr>
              <w:spacing w:line="240" w:lineRule="auto" w:after="0" w:before="0"/>
              <w:ind w:firstLine="0"/>
              <w:jc w:val="left"/>
            </w:pPr>
            <w:r>
              <w:rPr>
                <w:rFonts w:ascii="Times New Roman" w:hAnsi="Times New Roman"/>
                <w:b w:val="0"/>
                <w:sz w:val="24"/>
              </w:rPr>
              <w:t>Пайвасти субстрат ё эффектор ба ҷои фаъоли фермент</w:t>
            </w:r>
          </w:p>
        </w:tc>
      </w:tr>
      <w:tr>
        <w:tc>
          <w:tcPr>
            <w:tcW w:type="dxa" w:w="2721"/>
          </w:tcPr>
          <w:p>
            <w:pPr>
              <w:spacing w:line="240" w:lineRule="auto" w:after="0" w:before="0"/>
              <w:ind w:firstLine="0"/>
              <w:jc w:val="left"/>
            </w:pPr>
            <w:r>
              <w:rPr>
                <w:rFonts w:ascii="Times New Roman" w:hAnsi="Times New Roman"/>
                <w:b w:val="0"/>
                <w:sz w:val="24"/>
              </w:rPr>
              <w:t>IC50</w:t>
            </w:r>
          </w:p>
        </w:tc>
        <w:tc>
          <w:tcPr>
            <w:tcW w:type="dxa" w:w="5783"/>
          </w:tcPr>
          <w:p>
            <w:pPr>
              <w:spacing w:line="240" w:lineRule="auto" w:after="0" w:before="0"/>
              <w:ind w:firstLine="0"/>
              <w:jc w:val="left"/>
            </w:pPr>
            <w:r>
              <w:rPr>
                <w:rFonts w:ascii="Times New Roman" w:hAnsi="Times New Roman"/>
                <w:b w:val="0"/>
                <w:sz w:val="24"/>
              </w:rPr>
              <w:t>Концентратсияи ингибиторе, ки фаъолиятро нисф мекунад</w:t>
            </w:r>
          </w:p>
        </w:tc>
      </w:tr>
      <w:tr>
        <w:tc>
          <w:tcPr>
            <w:tcW w:type="dxa" w:w="2721"/>
          </w:tcPr>
          <w:p>
            <w:pPr>
              <w:spacing w:line="240" w:lineRule="auto" w:after="0" w:before="0"/>
              <w:ind w:firstLine="0"/>
              <w:jc w:val="left"/>
            </w:pPr>
            <w:r>
              <w:rPr>
                <w:rFonts w:ascii="Times New Roman" w:hAnsi="Times New Roman"/>
                <w:b w:val="0"/>
                <w:sz w:val="24"/>
              </w:rPr>
              <w:t>Кофактор</w:t>
            </w:r>
          </w:p>
        </w:tc>
        <w:tc>
          <w:tcPr>
            <w:tcW w:type="dxa" w:w="5783"/>
          </w:tcPr>
          <w:p>
            <w:pPr>
              <w:spacing w:line="240" w:lineRule="auto" w:after="0" w:before="0"/>
              <w:ind w:firstLine="0"/>
              <w:jc w:val="left"/>
            </w:pPr>
            <w:r>
              <w:rPr>
                <w:rFonts w:ascii="Times New Roman" w:hAnsi="Times New Roman"/>
                <w:b w:val="0"/>
                <w:sz w:val="24"/>
              </w:rPr>
              <w:t>Иони металлӣ ё молекулаи лозимӣ барои фаъолияти фермент</w:t>
            </w:r>
          </w:p>
        </w:tc>
      </w:tr>
      <w:tr>
        <w:tc>
          <w:tcPr>
            <w:tcW w:type="dxa" w:w="2721"/>
          </w:tcPr>
          <w:p>
            <w:pPr>
              <w:spacing w:line="240" w:lineRule="auto" w:after="0" w:before="0"/>
              <w:ind w:firstLine="0"/>
              <w:jc w:val="left"/>
            </w:pPr>
            <w:r>
              <w:rPr>
                <w:rFonts w:ascii="Times New Roman" w:hAnsi="Times New Roman"/>
                <w:b w:val="0"/>
                <w:sz w:val="24"/>
              </w:rPr>
              <w:t>Пробаи контрол</w:t>
            </w:r>
          </w:p>
        </w:tc>
        <w:tc>
          <w:tcPr>
            <w:tcW w:type="dxa" w:w="5783"/>
          </w:tcPr>
          <w:p>
            <w:pPr>
              <w:spacing w:line="240" w:lineRule="auto" w:after="0" w:before="0"/>
              <w:ind w:firstLine="0"/>
              <w:jc w:val="left"/>
            </w:pPr>
            <w:r>
              <w:rPr>
                <w:rFonts w:ascii="Times New Roman" w:hAnsi="Times New Roman"/>
                <w:b w:val="0"/>
                <w:sz w:val="24"/>
              </w:rPr>
              <w:t>Пробаи бе фермент барои санҷиши натиҷаи манфӣ</w:t>
            </w:r>
          </w:p>
        </w:tc>
      </w:tr>
      <w:tr>
        <w:tc>
          <w:tcPr>
            <w:tcW w:type="dxa" w:w="2721"/>
          </w:tcPr>
          <w:p>
            <w:pPr>
              <w:spacing w:line="240" w:lineRule="auto" w:after="0" w:before="0"/>
              <w:ind w:firstLine="0"/>
              <w:jc w:val="left"/>
            </w:pPr>
            <w:r>
              <w:rPr>
                <w:rFonts w:ascii="Times New Roman" w:hAnsi="Times New Roman"/>
                <w:b w:val="0"/>
                <w:sz w:val="24"/>
              </w:rPr>
              <w:t>IU</w:t>
            </w:r>
          </w:p>
        </w:tc>
        <w:tc>
          <w:tcPr>
            <w:tcW w:type="dxa" w:w="5783"/>
          </w:tcPr>
          <w:p>
            <w:pPr>
              <w:spacing w:line="240" w:lineRule="auto" w:after="0" w:before="0"/>
              <w:ind w:firstLine="0"/>
              <w:jc w:val="left"/>
            </w:pPr>
            <w:r>
              <w:rPr>
                <w:rFonts w:ascii="Times New Roman" w:hAnsi="Times New Roman"/>
                <w:b w:val="0"/>
                <w:sz w:val="24"/>
              </w:rPr>
              <w:t>Ягонаи байналмилалии фаъолият: 1 мкмол субстрат дар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Ҷамъбасти амалии кор: нақшаи таҷриба бо меъорҳои ададӣ тайёр аст [5, 106-б.]. Реактивҳо, асбобҳо ва вақт аниб муқаррар шудаанд (нигаред ба Замимаи Б). Натиҷаҳо бо адабиёт муқоиса шудаанд (нигаред ба Ҷ3.4). Ҳамин маҷмӯа барои дарсҳои амалӣ ва конфаренс тайёр аст [6, 34-б.]. Нақшаи истифода дар мактабҳо низ дар назар аст [23, 62-б.]. Кор ба тамоми вазифаҳои муқарраршуда ҷавоб медиҳад [5, 104-б.].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РӮЗНОМАЧАИ ТАҶРИБА</w:t>
      </w:r>
    </w:p>
    <w:p>
      <w:pPr>
        <w:spacing w:line="240" w:lineRule="auto" w:after="0"/>
        <w:ind w:firstLine="0"/>
        <w:jc w:val="center"/>
      </w:pPr>
      <w:r>
        <w:rPr>
          <w:rFonts w:ascii="Times New Roman" w:hAnsi="Times New Roman"/>
          <w:b/>
          <w:i w:val="0"/>
          <w:sz w:val="24"/>
        </w:rPr>
        <w:t>Ҷадвали Б.1 — Рӯзномачаи таҷрибаи амилаза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Вақт (дақиқа)</w:t>
            </w:r>
          </w:p>
        </w:tc>
        <w:tc>
          <w:tcPr>
            <w:tcW w:type="dxa" w:w="3628"/>
            <w:shd w:val="clear" w:fill="EDEDED"/>
          </w:tcPr>
          <w:p>
            <w:pPr>
              <w:spacing w:line="240" w:lineRule="auto" w:after="0" w:before="0"/>
              <w:ind w:firstLine="0"/>
              <w:jc w:val="left"/>
            </w:pPr>
            <w:r>
              <w:rPr>
                <w:rFonts w:ascii="Times New Roman" w:hAnsi="Times New Roman"/>
                <w:b/>
                <w:sz w:val="24"/>
              </w:rPr>
              <w:t>Амал</w:t>
            </w:r>
          </w:p>
        </w:tc>
        <w:tc>
          <w:tcPr>
            <w:tcW w:type="dxa" w:w="3061"/>
            <w:shd w:val="clear" w:fill="EDEDED"/>
          </w:tcPr>
          <w:p>
            <w:pPr>
              <w:spacing w:line="240" w:lineRule="auto" w:after="0" w:before="0"/>
              <w:ind w:firstLine="0"/>
              <w:jc w:val="left"/>
            </w:pPr>
            <w:r>
              <w:rPr>
                <w:rFonts w:ascii="Times New Roman" w:hAnsi="Times New Roman"/>
                <w:b/>
                <w:sz w:val="24"/>
              </w:rPr>
              <w:t>Натиҷа / қайд</w:t>
            </w:r>
          </w:p>
        </w:tc>
      </w:tr>
      <w:tr>
        <w:tc>
          <w:tcPr>
            <w:tcW w:type="dxa" w:w="1814"/>
          </w:tcPr>
          <w:p>
            <w:pPr>
              <w:spacing w:line="240" w:lineRule="auto" w:after="0" w:before="0"/>
              <w:ind w:firstLine="0"/>
              <w:jc w:val="left"/>
            </w:pPr>
            <w:r>
              <w:rPr>
                <w:rFonts w:ascii="Times New Roman" w:hAnsi="Times New Roman"/>
                <w:b w:val="0"/>
                <w:sz w:val="24"/>
              </w:rPr>
              <w:t>0</w:t>
            </w:r>
          </w:p>
        </w:tc>
        <w:tc>
          <w:tcPr>
            <w:tcW w:type="dxa" w:w="3628"/>
          </w:tcPr>
          <w:p>
            <w:pPr>
              <w:spacing w:line="240" w:lineRule="auto" w:after="0" w:before="0"/>
              <w:ind w:firstLine="0"/>
              <w:jc w:val="left"/>
            </w:pPr>
            <w:r>
              <w:rPr>
                <w:rFonts w:ascii="Times New Roman" w:hAnsi="Times New Roman"/>
                <w:b w:val="0"/>
                <w:sz w:val="24"/>
              </w:rPr>
              <w:t>Тайёр кардани буфер ва крахмал</w:t>
            </w:r>
          </w:p>
        </w:tc>
        <w:tc>
          <w:tcPr>
            <w:tcW w:type="dxa" w:w="3061"/>
          </w:tcPr>
          <w:p>
            <w:pPr>
              <w:spacing w:line="240" w:lineRule="auto" w:after="0" w:before="0"/>
              <w:ind w:firstLine="0"/>
              <w:jc w:val="left"/>
            </w:pPr>
            <w:r>
              <w:rPr>
                <w:rFonts w:ascii="Times New Roman" w:hAnsi="Times New Roman"/>
                <w:b w:val="0"/>
                <w:sz w:val="24"/>
              </w:rPr>
              <w:t>Маҳлули 0,5 фоиз</w:t>
            </w:r>
          </w:p>
        </w:tc>
      </w:tr>
      <w:tr>
        <w:tc>
          <w:tcPr>
            <w:tcW w:type="dxa" w:w="1814"/>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Гармкунии пробиркаҳо</w:t>
            </w:r>
          </w:p>
        </w:tc>
        <w:tc>
          <w:tcPr>
            <w:tcW w:type="dxa" w:w="3061"/>
          </w:tcPr>
          <w:p>
            <w:pPr>
              <w:spacing w:line="240" w:lineRule="auto" w:after="0" w:before="0"/>
              <w:ind w:firstLine="0"/>
              <w:jc w:val="left"/>
            </w:pPr>
            <w:r>
              <w:rPr>
                <w:rFonts w:ascii="Times New Roman" w:hAnsi="Times New Roman"/>
                <w:b w:val="0"/>
                <w:sz w:val="24"/>
              </w:rPr>
              <w:t>37 ± 1 °C</w:t>
            </w:r>
          </w:p>
        </w:tc>
      </w:tr>
      <w:tr>
        <w:tc>
          <w:tcPr>
            <w:tcW w:type="dxa" w:w="1814"/>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Илова кардани амилаза</w:t>
            </w:r>
          </w:p>
        </w:tc>
        <w:tc>
          <w:tcPr>
            <w:tcW w:type="dxa" w:w="3061"/>
          </w:tcPr>
          <w:p>
            <w:pPr>
              <w:spacing w:line="240" w:lineRule="auto" w:after="0" w:before="0"/>
              <w:ind w:firstLine="0"/>
              <w:jc w:val="left"/>
            </w:pPr>
            <w:r>
              <w:rPr>
                <w:rFonts w:ascii="Times New Roman" w:hAnsi="Times New Roman"/>
                <w:b w:val="0"/>
                <w:sz w:val="24"/>
              </w:rPr>
              <w:t>Оғози ҳисоб</w:t>
            </w:r>
          </w:p>
        </w:tc>
      </w:tr>
      <w:tr>
        <w:tc>
          <w:tcPr>
            <w:tcW w:type="dxa" w:w="1814"/>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Пробаи 1 бо иод</w:t>
            </w:r>
          </w:p>
        </w:tc>
        <w:tc>
          <w:tcPr>
            <w:tcW w:type="dxa" w:w="3061"/>
          </w:tcPr>
          <w:p>
            <w:pPr>
              <w:spacing w:line="240" w:lineRule="auto" w:after="0" w:before="0"/>
              <w:ind w:firstLine="0"/>
              <w:jc w:val="left"/>
            </w:pPr>
            <w:r>
              <w:rPr>
                <w:rFonts w:ascii="Times New Roman" w:hAnsi="Times New Roman"/>
                <w:b w:val="0"/>
                <w:sz w:val="24"/>
              </w:rPr>
              <w:t>Ранг: бинафшӣ</w:t>
            </w:r>
          </w:p>
        </w:tc>
      </w:tr>
      <w:tr>
        <w:tc>
          <w:tcPr>
            <w:tcW w:type="dxa" w:w="1814"/>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Пробаи 2 бо иод</w:t>
            </w:r>
          </w:p>
        </w:tc>
        <w:tc>
          <w:tcPr>
            <w:tcW w:type="dxa" w:w="3061"/>
          </w:tcPr>
          <w:p>
            <w:pPr>
              <w:spacing w:line="240" w:lineRule="auto" w:after="0" w:before="0"/>
              <w:ind w:firstLine="0"/>
              <w:jc w:val="left"/>
            </w:pPr>
            <w:r>
              <w:rPr>
                <w:rFonts w:ascii="Times New Roman" w:hAnsi="Times New Roman"/>
                <w:b w:val="0"/>
                <w:sz w:val="24"/>
              </w:rPr>
              <w:t>Ранг: зардча</w:t>
            </w:r>
          </w:p>
        </w:tc>
      </w:tr>
      <w:tr>
        <w:tc>
          <w:tcPr>
            <w:tcW w:type="dxa" w:w="1814"/>
          </w:tcPr>
          <w:p>
            <w:pPr>
              <w:spacing w:line="240" w:lineRule="auto" w:after="0" w:before="0"/>
              <w:ind w:firstLine="0"/>
              <w:jc w:val="left"/>
            </w:pPr>
            <w:r>
              <w:rPr>
                <w:rFonts w:ascii="Times New Roman" w:hAnsi="Times New Roman"/>
                <w:b w:val="0"/>
                <w:sz w:val="24"/>
              </w:rPr>
              <w:t>12</w:t>
            </w:r>
          </w:p>
        </w:tc>
        <w:tc>
          <w:tcPr>
            <w:tcW w:type="dxa" w:w="3628"/>
          </w:tcPr>
          <w:p>
            <w:pPr>
              <w:spacing w:line="240" w:lineRule="auto" w:after="0" w:before="0"/>
              <w:ind w:firstLine="0"/>
              <w:jc w:val="left"/>
            </w:pPr>
            <w:r>
              <w:rPr>
                <w:rFonts w:ascii="Times New Roman" w:hAnsi="Times New Roman"/>
                <w:b w:val="0"/>
                <w:sz w:val="24"/>
              </w:rPr>
              <w:t>Пробаи 3 бо иод</w:t>
            </w:r>
          </w:p>
        </w:tc>
        <w:tc>
          <w:tcPr>
            <w:tcW w:type="dxa" w:w="3061"/>
          </w:tcPr>
          <w:p>
            <w:pPr>
              <w:spacing w:line="240" w:lineRule="auto" w:after="0" w:before="0"/>
              <w:ind w:firstLine="0"/>
              <w:jc w:val="left"/>
            </w:pPr>
            <w:r>
              <w:rPr>
                <w:rFonts w:ascii="Times New Roman" w:hAnsi="Times New Roman"/>
                <w:b w:val="0"/>
                <w:sz w:val="24"/>
              </w:rPr>
              <w:t>Ранг: зарди сабук</w:t>
            </w:r>
          </w:p>
        </w:tc>
      </w:tr>
      <w:tr>
        <w:tc>
          <w:tcPr>
            <w:tcW w:type="dxa" w:w="1814"/>
          </w:tcPr>
          <w:p>
            <w:pPr>
              <w:spacing w:line="240" w:lineRule="auto" w:after="0" w:before="0"/>
              <w:ind w:firstLine="0"/>
              <w:jc w:val="left"/>
            </w:pPr>
            <w:r>
              <w:rPr>
                <w:rFonts w:ascii="Times New Roman" w:hAnsi="Times New Roman"/>
                <w:b w:val="0"/>
                <w:sz w:val="24"/>
              </w:rPr>
              <w:t>14</w:t>
            </w:r>
          </w:p>
        </w:tc>
        <w:tc>
          <w:tcPr>
            <w:tcW w:type="dxa" w:w="3628"/>
          </w:tcPr>
          <w:p>
            <w:pPr>
              <w:spacing w:line="240" w:lineRule="auto" w:after="0" w:before="0"/>
              <w:ind w:firstLine="0"/>
              <w:jc w:val="left"/>
            </w:pPr>
            <w:r>
              <w:rPr>
                <w:rFonts w:ascii="Times New Roman" w:hAnsi="Times New Roman"/>
                <w:b w:val="0"/>
                <w:sz w:val="24"/>
              </w:rPr>
              <w:t>Қайди натиҷа ва ҳисоб</w:t>
            </w:r>
          </w:p>
        </w:tc>
        <w:tc>
          <w:tcPr>
            <w:tcW w:type="dxa" w:w="3061"/>
          </w:tcPr>
          <w:p>
            <w:pPr>
              <w:spacing w:line="240" w:lineRule="auto" w:after="0" w:before="0"/>
              <w:ind w:firstLine="0"/>
              <w:jc w:val="left"/>
            </w:pPr>
            <w:r>
              <w:rPr>
                <w:rFonts w:ascii="Times New Roman" w:hAnsi="Times New Roman"/>
                <w:b w:val="0"/>
                <w:sz w:val="24"/>
              </w:rPr>
              <w:t>Фаъолият = 1,0 мг/дақ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Рӯзномача ҳар таҷрибаро такрорпазир мекунад [5, 106-б.]. Ҷадвалро донишҷӯ пур мекунад ва натиҷаро бо Ҷ3.2 муқоиса менамояд. Фарқ аз 10 фоиз зиёд бошад, таҷриба такрор мегардад [23, 62-б.]. Рӯзномачаҳо дар архиви кафедра нигоҳ дошта мешаванд [6, 30-б.].</w:t>
      </w:r>
    </w:p>
    <w:p>
      <w:pPr>
        <w:spacing w:line="360" w:lineRule="auto" w:after="0"/>
        <w:ind w:firstLine="709"/>
        <w:jc w:val="both"/>
      </w:pPr>
      <w:r>
        <w:rPr>
          <w:rFonts w:ascii="Times New Roman" w:hAnsi="Times New Roman"/>
          <w:b w:val="0"/>
          <w:i w:val="0"/>
          <w:sz w:val="28"/>
        </w:rPr>
        <w:t>Ҳамаи асбобҳо пеш аз дарс санҷида мешаванд [23, 57-б.]. Феҳристро роҳбари гурӯҳ пур мекунад [5, 96-б.]. Реактивҳои кофӣ барои се такрор ҳисоб мешаванд [5, 100-б.]. Ин тартиб ҳар дарсро мӯътадил мекунад [23, 60-б.]. Феҳрист дар рӯзномача нусха мегардад [5, 102-б.]. Ҳамин қоида тайёриро пурра мекунад [23, 62-б.].</w:t>
      </w:r>
    </w:p>
    <w:p>
      <w:pPr>
        <w:spacing w:line="240" w:lineRule="auto" w:after="0"/>
        <w:ind w:firstLine="0"/>
        <w:jc w:val="center"/>
      </w:pPr>
      <w:r>
        <w:rPr>
          <w:rFonts w:ascii="Times New Roman" w:hAnsi="Times New Roman"/>
          <w:b/>
          <w:i w:val="0"/>
          <w:sz w:val="24"/>
        </w:rPr>
        <w:t>Ҷадвали Б.2 — Асбобҳо ва реактивҳои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Асбоб / реактив</w:t>
            </w:r>
          </w:p>
        </w:tc>
        <w:tc>
          <w:tcPr>
            <w:tcW w:type="dxa" w:w="2041"/>
            <w:shd w:val="clear" w:fill="EDEDED"/>
          </w:tcPr>
          <w:p>
            <w:pPr>
              <w:spacing w:line="240" w:lineRule="auto" w:after="0" w:before="0"/>
              <w:ind w:firstLine="0"/>
              <w:jc w:val="left"/>
            </w:pPr>
            <w:r>
              <w:rPr>
                <w:rFonts w:ascii="Times New Roman" w:hAnsi="Times New Roman"/>
                <w:b/>
                <w:sz w:val="24"/>
              </w:rPr>
              <w:t>Миқдор</w:t>
            </w:r>
          </w:p>
        </w:tc>
        <w:tc>
          <w:tcPr>
            <w:tcW w:type="dxa" w:w="3515"/>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Маҳлули крахмал</w:t>
            </w:r>
          </w:p>
        </w:tc>
        <w:tc>
          <w:tcPr>
            <w:tcW w:type="dxa" w:w="2041"/>
          </w:tcPr>
          <w:p>
            <w:pPr>
              <w:spacing w:line="240" w:lineRule="auto" w:after="0" w:before="0"/>
              <w:ind w:firstLine="0"/>
              <w:jc w:val="left"/>
            </w:pPr>
            <w:r>
              <w:rPr>
                <w:rFonts w:ascii="Times New Roman" w:hAnsi="Times New Roman"/>
                <w:b w:val="0"/>
                <w:sz w:val="24"/>
              </w:rPr>
              <w:t>100 мл</w:t>
            </w:r>
          </w:p>
        </w:tc>
        <w:tc>
          <w:tcPr>
            <w:tcW w:type="dxa" w:w="3515"/>
          </w:tcPr>
          <w:p>
            <w:pPr>
              <w:spacing w:line="240" w:lineRule="auto" w:after="0" w:before="0"/>
              <w:ind w:firstLine="0"/>
              <w:jc w:val="left"/>
            </w:pPr>
            <w:r>
              <w:rPr>
                <w:rFonts w:ascii="Times New Roman" w:hAnsi="Times New Roman"/>
                <w:b w:val="0"/>
                <w:sz w:val="24"/>
              </w:rPr>
              <w:t>0,5 фоиз, тару тоза</w:t>
            </w:r>
          </w:p>
        </w:tc>
      </w:tr>
      <w:tr>
        <w:tc>
          <w:tcPr>
            <w:tcW w:type="dxa" w:w="2948"/>
          </w:tcPr>
          <w:p>
            <w:pPr>
              <w:spacing w:line="240" w:lineRule="auto" w:after="0" w:before="0"/>
              <w:ind w:firstLine="0"/>
              <w:jc w:val="left"/>
            </w:pPr>
            <w:r>
              <w:rPr>
                <w:rFonts w:ascii="Times New Roman" w:hAnsi="Times New Roman"/>
                <w:b w:val="0"/>
                <w:sz w:val="24"/>
              </w:rPr>
              <w:t>Маҳлули амилаза</w:t>
            </w:r>
          </w:p>
        </w:tc>
        <w:tc>
          <w:tcPr>
            <w:tcW w:type="dxa" w:w="2041"/>
          </w:tcPr>
          <w:p>
            <w:pPr>
              <w:spacing w:line="240" w:lineRule="auto" w:after="0" w:before="0"/>
              <w:ind w:firstLine="0"/>
              <w:jc w:val="left"/>
            </w:pPr>
            <w:r>
              <w:rPr>
                <w:rFonts w:ascii="Times New Roman" w:hAnsi="Times New Roman"/>
                <w:b w:val="0"/>
                <w:sz w:val="24"/>
              </w:rPr>
              <w:t>50 мл</w:t>
            </w:r>
          </w:p>
        </w:tc>
        <w:tc>
          <w:tcPr>
            <w:tcW w:type="dxa" w:w="3515"/>
          </w:tcPr>
          <w:p>
            <w:pPr>
              <w:spacing w:line="240" w:lineRule="auto" w:after="0" w:before="0"/>
              <w:ind w:firstLine="0"/>
              <w:jc w:val="left"/>
            </w:pPr>
            <w:r>
              <w:rPr>
                <w:rFonts w:ascii="Times New Roman" w:hAnsi="Times New Roman"/>
                <w:b w:val="0"/>
                <w:sz w:val="24"/>
              </w:rPr>
              <w:t>Лӯяи 1:10</w:t>
            </w:r>
          </w:p>
        </w:tc>
      </w:tr>
      <w:tr>
        <w:tc>
          <w:tcPr>
            <w:tcW w:type="dxa" w:w="2948"/>
          </w:tcPr>
          <w:p>
            <w:pPr>
              <w:spacing w:line="240" w:lineRule="auto" w:after="0" w:before="0"/>
              <w:ind w:firstLine="0"/>
              <w:jc w:val="left"/>
            </w:pPr>
            <w:r>
              <w:rPr>
                <w:rFonts w:ascii="Times New Roman" w:hAnsi="Times New Roman"/>
                <w:b w:val="0"/>
                <w:sz w:val="24"/>
              </w:rPr>
              <w:t>Иоди буферӣ</w:t>
            </w:r>
          </w:p>
        </w:tc>
        <w:tc>
          <w:tcPr>
            <w:tcW w:type="dxa" w:w="2041"/>
          </w:tcPr>
          <w:p>
            <w:pPr>
              <w:spacing w:line="240" w:lineRule="auto" w:after="0" w:before="0"/>
              <w:ind w:firstLine="0"/>
              <w:jc w:val="left"/>
            </w:pPr>
            <w:r>
              <w:rPr>
                <w:rFonts w:ascii="Times New Roman" w:hAnsi="Times New Roman"/>
                <w:b w:val="0"/>
                <w:sz w:val="24"/>
              </w:rPr>
              <w:t>20 мл</w:t>
            </w:r>
          </w:p>
        </w:tc>
        <w:tc>
          <w:tcPr>
            <w:tcW w:type="dxa" w:w="3515"/>
          </w:tcPr>
          <w:p>
            <w:pPr>
              <w:spacing w:line="240" w:lineRule="auto" w:after="0" w:before="0"/>
              <w:ind w:firstLine="0"/>
              <w:jc w:val="left"/>
            </w:pPr>
            <w:r>
              <w:rPr>
                <w:rFonts w:ascii="Times New Roman" w:hAnsi="Times New Roman"/>
                <w:b w:val="0"/>
                <w:sz w:val="24"/>
              </w:rPr>
              <w:t>Дар флакони торик</w:t>
            </w:r>
          </w:p>
        </w:tc>
      </w:tr>
      <w:tr>
        <w:tc>
          <w:tcPr>
            <w:tcW w:type="dxa" w:w="2948"/>
          </w:tcPr>
          <w:p>
            <w:pPr>
              <w:spacing w:line="240" w:lineRule="auto" w:after="0" w:before="0"/>
              <w:ind w:firstLine="0"/>
              <w:jc w:val="left"/>
            </w:pPr>
            <w:r>
              <w:rPr>
                <w:rFonts w:ascii="Times New Roman" w:hAnsi="Times New Roman"/>
                <w:b w:val="0"/>
                <w:sz w:val="24"/>
              </w:rPr>
              <w:t>Буфер</w:t>
            </w:r>
          </w:p>
        </w:tc>
        <w:tc>
          <w:tcPr>
            <w:tcW w:type="dxa" w:w="2041"/>
          </w:tcPr>
          <w:p>
            <w:pPr>
              <w:spacing w:line="240" w:lineRule="auto" w:after="0" w:before="0"/>
              <w:ind w:firstLine="0"/>
              <w:jc w:val="left"/>
            </w:pPr>
            <w:r>
              <w:rPr>
                <w:rFonts w:ascii="Times New Roman" w:hAnsi="Times New Roman"/>
                <w:b w:val="0"/>
                <w:sz w:val="24"/>
              </w:rPr>
              <w:t>100 мл</w:t>
            </w:r>
          </w:p>
        </w:tc>
        <w:tc>
          <w:tcPr>
            <w:tcW w:type="dxa" w:w="3515"/>
          </w:tcPr>
          <w:p>
            <w:pPr>
              <w:spacing w:line="240" w:lineRule="auto" w:after="0" w:before="0"/>
              <w:ind w:firstLine="0"/>
              <w:jc w:val="left"/>
            </w:pPr>
            <w:r>
              <w:rPr>
                <w:rFonts w:ascii="Times New Roman" w:hAnsi="Times New Roman"/>
                <w:b w:val="0"/>
                <w:sz w:val="24"/>
              </w:rPr>
              <w:t>pH 6,8</w:t>
            </w:r>
          </w:p>
        </w:tc>
      </w:tr>
      <w:tr>
        <w:tc>
          <w:tcPr>
            <w:tcW w:type="dxa" w:w="2948"/>
          </w:tcPr>
          <w:p>
            <w:pPr>
              <w:spacing w:line="240" w:lineRule="auto" w:after="0" w:before="0"/>
              <w:ind w:firstLine="0"/>
              <w:jc w:val="left"/>
            </w:pPr>
            <w:r>
              <w:rPr>
                <w:rFonts w:ascii="Times New Roman" w:hAnsi="Times New Roman"/>
                <w:b w:val="0"/>
                <w:sz w:val="24"/>
              </w:rPr>
              <w:t>Пробиркаҳо</w:t>
            </w:r>
          </w:p>
        </w:tc>
        <w:tc>
          <w:tcPr>
            <w:tcW w:type="dxa" w:w="2041"/>
          </w:tcPr>
          <w:p>
            <w:pPr>
              <w:spacing w:line="240" w:lineRule="auto" w:after="0" w:before="0"/>
              <w:ind w:firstLine="0"/>
              <w:jc w:val="left"/>
            </w:pPr>
            <w:r>
              <w:rPr>
                <w:rFonts w:ascii="Times New Roman" w:hAnsi="Times New Roman"/>
                <w:b w:val="0"/>
                <w:sz w:val="24"/>
              </w:rPr>
              <w:t>8 дона</w:t>
            </w:r>
          </w:p>
        </w:tc>
        <w:tc>
          <w:tcPr>
            <w:tcW w:type="dxa" w:w="3515"/>
          </w:tcPr>
          <w:p>
            <w:pPr>
              <w:spacing w:line="240" w:lineRule="auto" w:after="0" w:before="0"/>
              <w:ind w:firstLine="0"/>
              <w:jc w:val="left"/>
            </w:pPr>
            <w:r>
              <w:rPr>
                <w:rFonts w:ascii="Times New Roman" w:hAnsi="Times New Roman"/>
                <w:b w:val="0"/>
                <w:sz w:val="24"/>
              </w:rPr>
              <w:t>Тозашуда ва хушк</w:t>
            </w:r>
          </w:p>
        </w:tc>
      </w:tr>
      <w:tr>
        <w:tc>
          <w:tcPr>
            <w:tcW w:type="dxa" w:w="2948"/>
          </w:tcPr>
          <w:p>
            <w:pPr>
              <w:spacing w:line="240" w:lineRule="auto" w:after="0" w:before="0"/>
              <w:ind w:firstLine="0"/>
              <w:jc w:val="left"/>
            </w:pPr>
            <w:r>
              <w:rPr>
                <w:rFonts w:ascii="Times New Roman" w:hAnsi="Times New Roman"/>
                <w:b w:val="0"/>
                <w:sz w:val="24"/>
              </w:rPr>
              <w:t>Пипетка</w:t>
            </w:r>
          </w:p>
        </w:tc>
        <w:tc>
          <w:tcPr>
            <w:tcW w:type="dxa" w:w="2041"/>
          </w:tcPr>
          <w:p>
            <w:pPr>
              <w:spacing w:line="240" w:lineRule="auto" w:after="0" w:before="0"/>
              <w:ind w:firstLine="0"/>
              <w:jc w:val="left"/>
            </w:pPr>
            <w:r>
              <w:rPr>
                <w:rFonts w:ascii="Times New Roman" w:hAnsi="Times New Roman"/>
                <w:b w:val="0"/>
                <w:sz w:val="24"/>
              </w:rPr>
              <w:t>2 дона</w:t>
            </w:r>
          </w:p>
        </w:tc>
        <w:tc>
          <w:tcPr>
            <w:tcW w:type="dxa" w:w="3515"/>
          </w:tcPr>
          <w:p>
            <w:pPr>
              <w:spacing w:line="240" w:lineRule="auto" w:after="0" w:before="0"/>
              <w:ind w:firstLine="0"/>
              <w:jc w:val="left"/>
            </w:pPr>
            <w:r>
              <w:rPr>
                <w:rFonts w:ascii="Times New Roman" w:hAnsi="Times New Roman"/>
                <w:b w:val="0"/>
                <w:sz w:val="24"/>
              </w:rPr>
              <w:t>Барои фермент ва иод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Рӯйхатро донишҷӯ пеш аз дарс пур мекунад [5, 96-б.]. Ҳар реактив аломати худро дорад [23, 58-б.]. Реактивҳои гумшуда фавран иваз мегарданд [5, 100-б.]. Ҳамин тартиб таҷрибаро мӯътадил мекунад [23, 60-б.].</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