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«СОХТОР ВА ВАЗИФАҲОИ НЕЙРОНҲО ВА ҲУҶАЙРАҲОИ НЕЙРОГЛИЯ»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СОХТОРИ НЕЙРОН ВА ҲУҶАЙРАҲОИ НЕЙРОГЛИЯ</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Нейрон ҳамчун воҳиди сохтории системаи нервӣ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1.2. Аъзоёни нейрон: сома, дендритҳо ва аксон</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Миелин ва гиреҳҳои Ранвье</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Гуногунии нейронҳо: морфология ва функсия</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1.5. Ҳуҷайраҳои нейроглия ва вазифаҳои онҳо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БАНДИ 2. ФУНКСИЯҲОИ ЭЛЕКТРИКӢ ВА ИНТИҚОЛИ СИНАПТӢ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Потенсиали оромӣ ва мувозинати ионӣ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Потенсиали амал ва фазаҳои он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Паҳншавии будуӣ ва суръати он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Синапси кимиёвӣ ва медиаторҳо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2.5. Хусусиятҳои интиқоли синаптӣ ва модулятсия</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БАНДИ 3. ТАҶРИБА: ЧЕНКУНИИ СУРЪАТИ БУДИӢ ВА ЭЭГ</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Усулҳои тадқиқи фаъолияти системаи нервӣ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Модели таҷриба: регистратсияи суръати будуӣ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Ҳисоби суръат ва муқоиса бо меъор</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Ритмҳои ЭЭГ ва баҳои он</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3.5. Меъорҳои санҷиш ва бехатарӣ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МЕДИАТОРҲО ВА КЛИНИКАИ ТАҒИРИ ҲАҶМИ ОНҲО</w:t>
      </w:r>
      <w:r>
        <w:rPr>
          <w:rFonts w:ascii="Times New Roman" w:hAnsi="Times New Roman"/>
          <w:sz w:val="28"/>
        </w:rPr>
        <w:tab/>
        <w:t>32</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Системаи асаб ба ҳамаи узвҳо фармон мефиристад ва кори онҳоро мепайвандад. Воҳиди сохторӣ ва функсионалии он нейрон мебошад [1, 24-б.]. Дар майнаи одам тақрибан 86 млрд нейрон мавҷуд аст [2, 20-б.]. Ҳар нейрон бо ҳазорон ҳуҷайраи дигар пайваст аст. Пайваҳо дар нуктаҳои синаптии дендритҳо ҷойгиранд [1, 30-б.]. Дар паҳлӯи нейронҳо ҳуҷайраҳои нейроглия кор мекунанд. Онҳо нейронҳоро ғизо медиҳанд ва ҳимоя мекунанд [3, 287-б.]. Аз ин рӯ, омӯзиши нейрон ва нейроглия асоси нейрофизиология мебошад.</w:t>
      </w:r>
    </w:p>
    <w:p>
      <w:pPr>
        <w:spacing w:line="360" w:lineRule="auto" w:after="0"/>
        <w:ind w:firstLine="709"/>
        <w:jc w:val="both"/>
      </w:pPr>
      <w:r>
        <w:rPr>
          <w:rFonts w:ascii="Times New Roman" w:hAnsi="Times New Roman"/>
          <w:b w:val="0"/>
          <w:i w:val="0"/>
          <w:sz w:val="28"/>
        </w:rPr>
        <w:t>Мавзӯи ин кор сохтор ва кори ҳарду навъи ҳуҷайраи системаи асаб аст. Нейрон сигнали электрикӣ ҳосил мекунад ва мебарорад [4, 68-б.]. Потенсиали оромӣ фарқи потенциали мембранаро нигоҳ медорад [5, 326-б.]. Потенсиали амал ахборро дар сӯи охири аксон мегузаронад [6, 3-б.]. Дар синапс сигнал ба медиатори кимиёвӣ мегардад [7, 363-б.]. Миелин суръати интиқолро даҳҳо бор мебардорад [8, 471-б.]. Бе ин механизмҳо ҳармаҳал кори марказии асобро тасаввур кардан душвор аст.</w:t>
      </w:r>
    </w:p>
    <w:p>
      <w:pPr>
        <w:spacing w:line="360" w:lineRule="auto" w:after="0"/>
        <w:ind w:firstLine="709"/>
        <w:jc w:val="both"/>
      </w:pPr>
      <w:r>
        <w:rPr>
          <w:rFonts w:ascii="Times New Roman" w:hAnsi="Times New Roman"/>
          <w:b w:val="0"/>
          <w:i w:val="0"/>
          <w:sz w:val="28"/>
        </w:rPr>
        <w:t>Осеби сохторҳои мазкур бемориҳои равшан меоварад. Талафи миелин ба склерози мақъадӣ меоварад [9, 261-б.]. Осеби нахҳои периферикӣ ба синдроми Гийен-Барре мегардад [10, 853-б.]. Тағири баланси медиаторҳо эпилепсия ва Паркинсонро месозад [11, 1-б.]. Камбудии нақлиёти аксоплазма ба бемориҳои нейродегенеративӣ пайваст аст [12, 90-б.]. Аз ин рӯ, шинохтани сохтори нейрон барои духтур зарур аст [13, 31-б.].</w:t>
      </w:r>
    </w:p>
    <w:p>
      <w:pPr>
        <w:spacing w:line="360" w:lineRule="auto" w:after="0"/>
        <w:ind w:firstLine="709"/>
        <w:jc w:val="both"/>
      </w:pPr>
      <w:r>
        <w:rPr>
          <w:rFonts w:ascii="Times New Roman" w:hAnsi="Times New Roman"/>
          <w:b w:val="0"/>
          <w:i w:val="0"/>
          <w:sz w:val="28"/>
        </w:rPr>
        <w:t>Объекти таҳқиқ — нейрон ва ҳуҷайраҳои нейроглия ҳамчун воҳидҳои асосии системаи асаб. Субъекти таҳқиқ — пайвасти сохтори онҳо бо функсияҳои электрикӣ, интиқоли синаптӣ ва ченкунии ададии суръати будуӣ. Мақсади кор — ҷамъбасти назарияи сохтори нейрон, таҳлили ададии потенсиалҳо ва тарҳи таҷрибаи ченкунии суръати интиқоли будуӣ [1, 38-б.]. Натиҷаҳо дар ҷадвалҳо ва расмҳо ҷамъбаст мешаванд [14, 180-б.]. Маводи кор ба дарсҳои амалии физиология мегузарад.</w:t>
      </w:r>
    </w:p>
    <w:p>
      <w:pPr>
        <w:spacing w:line="360" w:lineRule="auto" w:after="0"/>
        <w:ind w:firstLine="709"/>
        <w:jc w:val="both"/>
      </w:pPr>
      <w:r>
        <w:rPr>
          <w:rFonts w:ascii="Times New Roman" w:hAnsi="Times New Roman"/>
          <w:b w:val="0"/>
          <w:i w:val="0"/>
          <w:sz w:val="28"/>
        </w:rPr>
        <w:t>Маводи кор барои донишҷӯён дастрас ва равшан навишта шудааст. Ҳар банд бо ҷадвал ва мисол пур гардидаст [14, 182-б.]. Рақамҳо аз манбаъҳои маъруф гирифта шудаанд [1, 26-б.]. Ин услуб ба санҷиши дониш кӯмак мекунад [15, 141-б.]. Ин ҷузъи кори амалий мебошад.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нейрон ҳамчун воҳиди сохтории системаи асаб. 2) тавсифи аъзоёни нейрон ва нақлиёти аксоплазма. 3) баррасии миелинизатсия ва гиреҳҳои Ранвье. 4) гурӯҳбандии нейронҳо аз рӯи морфология ва функсия. 5) омӯхтани глиатситҳо ва вазифаҳои онҳо. 6) таҳлили механизмҳои потенсиали оромӣ, потенсиали амал ва интиқоли синаптӣ. 7) гузарондани таҷрибаи ченкунии суръати будуӣ бо баҳои ададӣ [14, 182-б.].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[14, 184-б.]. Меъорҳо бо адабиёти байналмилалӣ муқоиса мешаванд [16, 238-б.].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[13, 33-б.]. Ҷумлаҳои кӯтоҳ матнро сабук мекунанд [15, 141-б.]. Ҳар абзас як фикрро медиҳад. Ҷадвалҳо рақамҳоро мураттаб мекунанд [14, 186-б.].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сохтори нейрон ва нейроглияро меомӯзад. Банди дуюм функсияҳои электрикӣ ва интиқоли синаптиро таҳлил мекунад. Банди сеюм таҷрибаи ченкунии суръати будуӣ ва ритмҳои ЭЭГ-ро пешниҳод мекунад. Матни асосӣ тақрибан 30 саҳифа ҳаҷм дорад ва дар ҷадвалу расмҳо ҷамъбаст мешавад [17, 46-б.]. Мавзӯъ бо фанҳои гистология, фармакология ва неврология пайваст аст [18, 25-б.]. Барои кафедра маводи методикӣ низ ҳосил мешавад [15, 143-б.].</w:t>
      </w:r>
    </w:p>
    <w:p>
      <w:pPr>
        <w:spacing w:line="360" w:lineRule="auto" w:after="0"/>
        <w:ind w:firstLine="709"/>
        <w:jc w:val="both"/>
      </w:pPr>
      <w:r>
        <w:rPr>
          <w:rFonts w:ascii="Times New Roman" w:hAnsi="Times New Roman"/>
          <w:b w:val="0"/>
          <w:i w:val="0"/>
          <w:sz w:val="28"/>
        </w:rPr>
        <w:t>Кор барои устодон маводи амалиӣ месозад. Тавсияҳои кор ба дарсҳои оянда мегузаранд [17, 46-б.]. Ҷадвалҳои он ба лабораторияи кафедра мутобиқанд [14, 184-б.]. Ин ҳамкории таълим ва методика мебошад. Ин арзиши кории кафедравӣ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СОХТОРИ НЕЙРОН ВА ҲУҶАЙРАҲОИ НЕЙРОГЛИЯ</w:t>
      </w:r>
    </w:p>
    <w:p>
      <w:pPr>
        <w:spacing w:line="360" w:lineRule="auto" w:after="0"/>
        <w:ind w:firstLine="709"/>
        <w:jc w:val="left"/>
      </w:pPr>
      <w:r>
        <w:rPr>
          <w:rFonts w:ascii="Times New Roman" w:hAnsi="Times New Roman"/>
          <w:b/>
          <w:i w:val="0"/>
          <w:sz w:val="28"/>
        </w:rPr>
        <w:t>1.1. Нейрон ҳамчун воҳиди сохтории системаи асаб</w:t>
      </w:r>
    </w:p>
    <w:p>
      <w:pPr>
        <w:spacing w:line="360" w:lineRule="auto" w:after="0"/>
        <w:ind w:firstLine="709"/>
        <w:jc w:val="both"/>
      </w:pPr>
      <w:r>
        <w:rPr>
          <w:rFonts w:ascii="Times New Roman" w:hAnsi="Times New Roman"/>
          <w:b w:val="0"/>
          <w:i w:val="0"/>
          <w:sz w:val="28"/>
        </w:rPr>
        <w:t>Нейрон ҳуҷайраи асосии системаи асаб аст. Он сигнали электрикиро қабул мекунад, коркард мекунад ва мебарорад [1, 24-б.]. Шумораи умумии нейронҳо дар майна тақрибан 86 млрд аст [2, 20-б.]. Ҳар нейрон то чандин ҳазор нуқтаи синаптӣ дорад. Аз ин сабаб шабакаи пайвастҳо ниҳоят зич аст [1, 30-б.]. Ин зичӣ асоси кори марказии асоб мебошад.</w:t>
      </w:r>
    </w:p>
    <w:p>
      <w:pPr>
        <w:spacing w:line="360" w:lineRule="auto" w:after="0"/>
        <w:ind w:firstLine="709"/>
        <w:jc w:val="both"/>
      </w:pPr>
      <w:r>
        <w:rPr>
          <w:rFonts w:ascii="Times New Roman" w:hAnsi="Times New Roman"/>
          <w:b w:val="0"/>
          <w:i w:val="0"/>
          <w:sz w:val="28"/>
        </w:rPr>
        <w:t>Нейрон аз соми ва аз ҷараёнҳои цитоплазма иборат аст. Сома ҳуҷайраро бо ғилофи мембранавӣ нигоҳ медорад [5, 318-б.]. Дар сома маҷмаъи Голҷӣ ва митохондрияи зиёд мавҷуд аст. Митохондрия энергияи барои нақлиёт лозимиро медиҳад [12, 92-б.]. Ба сома дендритҳо ва як аксон мепайванданд. Ин сохтори классикии нейрон аст [2, 24-б.].</w:t>
      </w:r>
    </w:p>
    <w:p>
      <w:pPr>
        <w:spacing w:line="360" w:lineRule="auto" w:after="0"/>
        <w:ind w:firstLine="709"/>
        <w:jc w:val="both"/>
      </w:pPr>
      <w:r>
        <w:rPr>
          <w:rFonts w:ascii="Times New Roman" w:hAnsi="Times New Roman"/>
          <w:b w:val="0"/>
          <w:i w:val="0"/>
          <w:sz w:val="28"/>
        </w:rPr>
        <w:t>Ҳаҷми соми аз шакли он вобаста аст. Барои ҳисоб шакли кура қабул мешавад.</w:t>
      </w:r>
    </w:p>
    <w:p>
      <w:pPr>
        <w:spacing w:line="360" w:lineRule="auto" w:after="0"/>
        <w:ind w:firstLine="709"/>
        <w:jc w:val="both"/>
      </w:pPr>
      <w:r>
        <w:rPr>
          <w:rFonts w:ascii="Times New Roman" w:hAnsi="Times New Roman"/>
          <w:b w:val="0"/>
          <w:i w:val="0"/>
          <w:sz w:val="28"/>
        </w:rPr>
        <w:t>Мисоли 1. Диаметри соми нейрони мӯътадил 20 мкм мешавад. Радиус 10 мкм мешавад. Ҳаҷм аз формулаи кура меёбад: V = 4/3 × π × 10³ ≈ 4189 мкм³ [2, 26-б.]. Дар ҳаҷми ин соми органеллҳои зиёд ҷой мегирад [13, 36-б.].</w:t>
      </w:r>
    </w:p>
    <w:p>
      <w:pPr>
        <w:spacing w:line="360" w:lineRule="auto" w:after="0"/>
        <w:ind w:firstLine="709"/>
        <w:jc w:val="both"/>
      </w:pPr>
      <w:r>
        <w:rPr>
          <w:rFonts w:ascii="Times New Roman" w:hAnsi="Times New Roman"/>
          <w:b w:val="0"/>
          <w:i w:val="0"/>
          <w:sz w:val="28"/>
        </w:rPr>
        <w:t>Диапазони диаметри сома васеъ аст. Бузургтарин нейронҳо то 100 мкм диаметр доранд [18, 27-б.]. Хурдтаринҳо то 4 мкм мебошанд. Диаметр бо диаметри аксон мепайваст аст. Нейрони бузург аксони ғафс дорад [1, 34-б.]. Ин қоида дар ҷадвали 1.2 нишон дода мешавад.</w:t>
      </w:r>
    </w:p>
    <w:p>
      <w:pPr>
        <w:spacing w:line="360" w:lineRule="auto" w:after="0"/>
        <w:ind w:firstLine="709"/>
        <w:jc w:val="both"/>
      </w:pPr>
      <w:r>
        <w:rPr>
          <w:rFonts w:ascii="Times New Roman" w:hAnsi="Times New Roman"/>
          <w:b w:val="0"/>
          <w:i w:val="0"/>
          <w:sz w:val="28"/>
        </w:rPr>
        <w:t>Шакли соми бо функсия пайваст аст. Нейрони калон кори дарозмӯҳлат мекунад [1, 34-б.]. Нейрони хурд дар схемаҳои локалӣ меистод [19, 56-б.]. Байни онҳо тақсими кор мавҷуд аст [2, 26-б.]. Ин мутобиқсозии сохторӣ мебошад.</w:t>
      </w:r>
    </w:p>
    <w:p>
      <w:pPr>
        <w:spacing w:line="240" w:lineRule="auto" w:after="0"/>
        <w:ind w:firstLine="0"/>
        <w:jc w:val="center"/>
      </w:pPr>
      <w:r>
        <w:rPr>
          <w:rFonts w:ascii="Times New Roman" w:hAnsi="Times New Roman"/>
          <w:b/>
          <w:i w:val="0"/>
          <w:sz w:val="24"/>
        </w:rPr>
        <w:t>Ҷадвали 1.1 — Аъзоёни нейрон ва вазифаи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Аъзо</w:t>
            </w:r>
          </w:p>
        </w:tc>
        <w:tc>
          <w:tcPr>
            <w:tcW w:type="dxa" w:w="3175"/>
            <w:shd w:val="clear" w:fill="EDEDED"/>
          </w:tcPr>
          <w:p>
            <w:pPr>
              <w:spacing w:line="240" w:lineRule="auto" w:after="0" w:before="0"/>
              <w:ind w:firstLine="0"/>
              <w:jc w:val="left"/>
            </w:pPr>
            <w:r>
              <w:rPr>
                <w:rFonts w:ascii="Times New Roman" w:hAnsi="Times New Roman"/>
                <w:b/>
                <w:sz w:val="24"/>
              </w:rPr>
              <w:t>Сохтор</w:t>
            </w:r>
          </w:p>
        </w:tc>
        <w:tc>
          <w:tcPr>
            <w:tcW w:type="dxa" w:w="3402"/>
            <w:shd w:val="clear" w:fill="EDEDED"/>
          </w:tcPr>
          <w:p>
            <w:pPr>
              <w:spacing w:line="240" w:lineRule="auto" w:after="0" w:before="0"/>
              <w:ind w:firstLine="0"/>
              <w:jc w:val="left"/>
            </w:pPr>
            <w:r>
              <w:rPr>
                <w:rFonts w:ascii="Times New Roman" w:hAnsi="Times New Roman"/>
                <w:b/>
                <w:sz w:val="24"/>
              </w:rPr>
              <w:t>Вазифаи асосӣ</w:t>
            </w:r>
          </w:p>
        </w:tc>
      </w:tr>
      <w:tr>
        <w:tc>
          <w:tcPr>
            <w:tcW w:type="dxa" w:w="1928"/>
          </w:tcPr>
          <w:p>
            <w:pPr>
              <w:spacing w:line="240" w:lineRule="auto" w:after="0" w:before="0"/>
              <w:ind w:firstLine="0"/>
              <w:jc w:val="left"/>
            </w:pPr>
            <w:r>
              <w:rPr>
                <w:rFonts w:ascii="Times New Roman" w:hAnsi="Times New Roman"/>
                <w:b w:val="0"/>
                <w:sz w:val="24"/>
              </w:rPr>
              <w:t>Сома</w:t>
            </w:r>
          </w:p>
        </w:tc>
        <w:tc>
          <w:tcPr>
            <w:tcW w:type="dxa" w:w="3175"/>
          </w:tcPr>
          <w:p>
            <w:pPr>
              <w:spacing w:line="240" w:lineRule="auto" w:after="0" w:before="0"/>
              <w:ind w:firstLine="0"/>
              <w:jc w:val="left"/>
            </w:pPr>
            <w:r>
              <w:rPr>
                <w:rFonts w:ascii="Times New Roman" w:hAnsi="Times New Roman"/>
                <w:b w:val="0"/>
                <w:sz w:val="24"/>
              </w:rPr>
              <w:t>Ҷисми ҳуҷайра бо худатӣ ва органеллҳо</w:t>
            </w:r>
          </w:p>
        </w:tc>
        <w:tc>
          <w:tcPr>
            <w:tcW w:type="dxa" w:w="3402"/>
          </w:tcPr>
          <w:p>
            <w:pPr>
              <w:spacing w:line="240" w:lineRule="auto" w:after="0" w:before="0"/>
              <w:ind w:firstLine="0"/>
              <w:jc w:val="left"/>
            </w:pPr>
            <w:r>
              <w:rPr>
                <w:rFonts w:ascii="Times New Roman" w:hAnsi="Times New Roman"/>
                <w:b w:val="0"/>
                <w:sz w:val="24"/>
              </w:rPr>
              <w:t>Синтези сафедҳо ва мубодила [5, 318-б.]</w:t>
            </w:r>
          </w:p>
        </w:tc>
      </w:tr>
      <w:tr>
        <w:tc>
          <w:tcPr>
            <w:tcW w:type="dxa" w:w="1928"/>
          </w:tcPr>
          <w:p>
            <w:pPr>
              <w:spacing w:line="240" w:lineRule="auto" w:after="0" w:before="0"/>
              <w:ind w:firstLine="0"/>
              <w:jc w:val="left"/>
            </w:pPr>
            <w:r>
              <w:rPr>
                <w:rFonts w:ascii="Times New Roman" w:hAnsi="Times New Roman"/>
                <w:b w:val="0"/>
                <w:sz w:val="24"/>
              </w:rPr>
              <w:t>Дендритҳо</w:t>
            </w:r>
          </w:p>
        </w:tc>
        <w:tc>
          <w:tcPr>
            <w:tcW w:type="dxa" w:w="3175"/>
          </w:tcPr>
          <w:p>
            <w:pPr>
              <w:spacing w:line="240" w:lineRule="auto" w:after="0" w:before="0"/>
              <w:ind w:firstLine="0"/>
              <w:jc w:val="left"/>
            </w:pPr>
            <w:r>
              <w:rPr>
                <w:rFonts w:ascii="Times New Roman" w:hAnsi="Times New Roman"/>
                <w:b w:val="0"/>
                <w:sz w:val="24"/>
              </w:rPr>
              <w:t>Ҷараёнҳои бисёр ва шохадор</w:t>
            </w:r>
          </w:p>
        </w:tc>
        <w:tc>
          <w:tcPr>
            <w:tcW w:type="dxa" w:w="3402"/>
          </w:tcPr>
          <w:p>
            <w:pPr>
              <w:spacing w:line="240" w:lineRule="auto" w:after="0" w:before="0"/>
              <w:ind w:firstLine="0"/>
              <w:jc w:val="left"/>
            </w:pPr>
            <w:r>
              <w:rPr>
                <w:rFonts w:ascii="Times New Roman" w:hAnsi="Times New Roman"/>
                <w:b w:val="0"/>
                <w:sz w:val="24"/>
              </w:rPr>
              <w:t>Қабули сигналҳои воридшаванда</w:t>
            </w:r>
          </w:p>
        </w:tc>
      </w:tr>
      <w:tr>
        <w:tc>
          <w:tcPr>
            <w:tcW w:type="dxa" w:w="1928"/>
          </w:tcPr>
          <w:p>
            <w:pPr>
              <w:spacing w:line="240" w:lineRule="auto" w:after="0" w:before="0"/>
              <w:ind w:firstLine="0"/>
              <w:jc w:val="left"/>
            </w:pPr>
            <w:r>
              <w:rPr>
                <w:rFonts w:ascii="Times New Roman" w:hAnsi="Times New Roman"/>
                <w:b w:val="0"/>
                <w:sz w:val="24"/>
              </w:rPr>
              <w:t>Аксон</w:t>
            </w:r>
          </w:p>
        </w:tc>
        <w:tc>
          <w:tcPr>
            <w:tcW w:type="dxa" w:w="3175"/>
          </w:tcPr>
          <w:p>
            <w:pPr>
              <w:spacing w:line="240" w:lineRule="auto" w:after="0" w:before="0"/>
              <w:ind w:firstLine="0"/>
              <w:jc w:val="left"/>
            </w:pPr>
            <w:r>
              <w:rPr>
                <w:rFonts w:ascii="Times New Roman" w:hAnsi="Times New Roman"/>
                <w:b w:val="0"/>
                <w:sz w:val="24"/>
              </w:rPr>
              <w:t>Ҷараёни тулозӣ якто</w:t>
            </w:r>
          </w:p>
        </w:tc>
        <w:tc>
          <w:tcPr>
            <w:tcW w:type="dxa" w:w="3402"/>
          </w:tcPr>
          <w:p>
            <w:pPr>
              <w:spacing w:line="240" w:lineRule="auto" w:after="0" w:before="0"/>
              <w:ind w:firstLine="0"/>
              <w:jc w:val="left"/>
            </w:pPr>
            <w:r>
              <w:rPr>
                <w:rFonts w:ascii="Times New Roman" w:hAnsi="Times New Roman"/>
                <w:b w:val="0"/>
                <w:sz w:val="24"/>
              </w:rPr>
              <w:t>Барориши сигнали будӣ</w:t>
            </w:r>
          </w:p>
        </w:tc>
      </w:tr>
      <w:tr>
        <w:tc>
          <w:tcPr>
            <w:tcW w:type="dxa" w:w="1928"/>
          </w:tcPr>
          <w:p>
            <w:pPr>
              <w:spacing w:line="240" w:lineRule="auto" w:after="0" w:before="0"/>
              <w:ind w:firstLine="0"/>
              <w:jc w:val="left"/>
            </w:pPr>
            <w:r>
              <w:rPr>
                <w:rFonts w:ascii="Times New Roman" w:hAnsi="Times New Roman"/>
                <w:b w:val="0"/>
                <w:sz w:val="24"/>
              </w:rPr>
              <w:t>Охири аксон</w:t>
            </w:r>
          </w:p>
        </w:tc>
        <w:tc>
          <w:tcPr>
            <w:tcW w:type="dxa" w:w="3175"/>
          </w:tcPr>
          <w:p>
            <w:pPr>
              <w:spacing w:line="240" w:lineRule="auto" w:after="0" w:before="0"/>
              <w:ind w:firstLine="0"/>
              <w:jc w:val="left"/>
            </w:pPr>
            <w:r>
              <w:rPr>
                <w:rFonts w:ascii="Times New Roman" w:hAnsi="Times New Roman"/>
                <w:b w:val="0"/>
                <w:sz w:val="24"/>
              </w:rPr>
              <w:t>Шохаҳои терминалӣ бо везикулаҳо</w:t>
            </w:r>
          </w:p>
        </w:tc>
        <w:tc>
          <w:tcPr>
            <w:tcW w:type="dxa" w:w="3402"/>
          </w:tcPr>
          <w:p>
            <w:pPr>
              <w:spacing w:line="240" w:lineRule="auto" w:after="0" w:before="0"/>
              <w:ind w:firstLine="0"/>
              <w:jc w:val="left"/>
            </w:pPr>
            <w:r>
              <w:rPr>
                <w:rFonts w:ascii="Times New Roman" w:hAnsi="Times New Roman"/>
                <w:b w:val="0"/>
                <w:sz w:val="24"/>
              </w:rPr>
              <w:t>Барориши медиатор дар синапс [7, 364-б.]</w:t>
            </w:r>
          </w:p>
        </w:tc>
      </w:tr>
      <w:tr>
        <w:tc>
          <w:tcPr>
            <w:tcW w:type="dxa" w:w="1928"/>
          </w:tcPr>
          <w:p>
            <w:pPr>
              <w:spacing w:line="240" w:lineRule="auto" w:after="0" w:before="0"/>
              <w:ind w:firstLine="0"/>
              <w:jc w:val="left"/>
            </w:pPr>
            <w:r>
              <w:rPr>
                <w:rFonts w:ascii="Times New Roman" w:hAnsi="Times New Roman"/>
                <w:b w:val="0"/>
                <w:sz w:val="24"/>
              </w:rPr>
              <w:t>Миелин</w:t>
            </w:r>
          </w:p>
        </w:tc>
        <w:tc>
          <w:tcPr>
            <w:tcW w:type="dxa" w:w="3175"/>
          </w:tcPr>
          <w:p>
            <w:pPr>
              <w:spacing w:line="240" w:lineRule="auto" w:after="0" w:before="0"/>
              <w:ind w:firstLine="0"/>
              <w:jc w:val="left"/>
            </w:pPr>
            <w:r>
              <w:rPr>
                <w:rFonts w:ascii="Times New Roman" w:hAnsi="Times New Roman"/>
                <w:b w:val="0"/>
                <w:sz w:val="24"/>
              </w:rPr>
              <w:t>Ғилофи ионуғунӣ</w:t>
            </w:r>
          </w:p>
        </w:tc>
        <w:tc>
          <w:tcPr>
            <w:tcW w:type="dxa" w:w="3402"/>
          </w:tcPr>
          <w:p>
            <w:pPr>
              <w:spacing w:line="240" w:lineRule="auto" w:after="0" w:before="0"/>
              <w:ind w:firstLine="0"/>
              <w:jc w:val="left"/>
            </w:pPr>
            <w:r>
              <w:rPr>
                <w:rFonts w:ascii="Times New Roman" w:hAnsi="Times New Roman"/>
                <w:b w:val="0"/>
                <w:sz w:val="24"/>
              </w:rPr>
              <w:t>Изоляция ва тезонии интиқол [8, 472-б.]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Сатҳи соми ва ҷараёнҳо барои сигналеҳо майдони муштарак аст. Мембранаи нейрон ҳамчун қатраи ченкунӣ кор мекунад [4, 68-б.]. Ғафсии мембрана тақрибан 7,5 нанометр аст [5, 326-б.]. Дар он каналҳои ионӣ ва помпаҳо ҷойгиранд. Каналҳо ионҳоро аз сарҳад мегузаронанд [6, 2-б.]. Помпаҳо мувозинати онҳоро барқарор месозанд.</w:t>
      </w:r>
    </w:p>
    <w:p>
      <w:pPr>
        <w:spacing w:line="360" w:lineRule="auto" w:after="0"/>
        <w:ind w:firstLine="709"/>
        <w:jc w:val="both"/>
      </w:pPr>
      <w:r>
        <w:rPr>
          <w:rFonts w:ascii="Times New Roman" w:hAnsi="Times New Roman"/>
          <w:b w:val="0"/>
          <w:i w:val="0"/>
          <w:sz w:val="28"/>
        </w:rPr>
        <w:t>Дар сома ҷисми Ниссл дида мешавад. Ин маҷмаъи рибосомаҳои ғафс аст [2, 24-б.]. Он сафедҳои барои нейрон месозад. Тағири ҷисми Ниссл осеби нейронро нишон медиҳад [19, 52-б.]. Аз ин сабаб сома маркази синтези ҳуҷайра аст. Дендритҳо ва аксон синтези сафедҳоро суст мекунанд [12, 94-б.].</w:t>
      </w:r>
    </w:p>
    <w:p>
      <w:pPr>
        <w:spacing w:line="360" w:lineRule="auto" w:after="0"/>
        <w:ind w:firstLine="709"/>
        <w:jc w:val="both"/>
      </w:pPr>
      <w:r>
        <w:rPr>
          <w:rFonts w:ascii="Times New Roman" w:hAnsi="Times New Roman"/>
          <w:b w:val="0"/>
          <w:i w:val="0"/>
          <w:sz w:val="28"/>
        </w:rPr>
        <w:t>Нейрон ҳамчун воҳиди функсионалӣ хусусияти махсус дорад. Ҷойгиршавии органеллҳо сохтори онро муроттаб мекунад [1, 24-б.]. Ҷараёни аксоплазма алоқаи соми ва охири аксонро медорад [12, 92-б.]. Бе ин ҷараён охири аксон аз камбудаӣ мешиканад. Ин механизмро банди 1.2 нишон медиҳад [13, 36-б.]. Ин пайвасти сохтор ва функсия мебошад.</w:t>
      </w:r>
    </w:p>
    <w:p>
      <w:pPr>
        <w:spacing w:line="360" w:lineRule="auto" w:after="0"/>
        <w:ind w:firstLine="709"/>
        <w:jc w:val="both"/>
      </w:pPr>
      <w:r>
        <w:rPr>
          <w:rFonts w:ascii="Times New Roman" w:hAnsi="Times New Roman"/>
          <w:b w:val="0"/>
          <w:i w:val="0"/>
          <w:sz w:val="28"/>
        </w:rPr>
        <w:t>Дар сома реаксияҳои химиявии зиёд мегузарад. Митохондрия ATP-и барои онҳо медиҳад [12, 92-б.]. Аз ин сабаб сома маркази энергия мебошад [13, 38-б.]. Осеби он синтезро мепастонад [19, 52-б.]. Ин ҷузъи мубодилаи нейрон аст.</w:t>
      </w:r>
    </w:p>
    <w:p>
      <w:pPr>
        <w:spacing w:line="360" w:lineRule="auto" w:after="0"/>
        <w:ind w:firstLine="709"/>
        <w:jc w:val="left"/>
      </w:pPr>
      <w:r>
        <w:rPr>
          <w:rFonts w:ascii="Times New Roman" w:hAnsi="Times New Roman"/>
          <w:b/>
          <w:i w:val="0"/>
          <w:sz w:val="28"/>
        </w:rPr>
        <w:t>1.2. Аъзоёни нейрон: сома, дендритҳо ва аксон</w:t>
      </w:r>
    </w:p>
    <w:p>
      <w:pPr>
        <w:spacing w:line="360" w:lineRule="auto" w:after="0"/>
        <w:ind w:firstLine="709"/>
        <w:jc w:val="both"/>
      </w:pPr>
      <w:r>
        <w:rPr>
          <w:rFonts w:ascii="Times New Roman" w:hAnsi="Times New Roman"/>
          <w:b w:val="0"/>
          <w:i w:val="0"/>
          <w:sz w:val="28"/>
        </w:rPr>
        <w:t>Дендритҳо ҷараёнҳои шохадори соми мебошанд. Онҳо сигналҳои дигар нейронҳоро қабул мекунанд [1, 30-б.]. Сатҳи дендритҳо нуқтаҳои синаптии зиёд дорад. Дар нейрони калон то 400 000 нуқта мавҷуд аст [2, 28-б.]. Аз ин сабаб дендритҳо майдони асосии қабул мебошанд. Шакли онҳо ҳар як навъи нейронро муайян мекунад.</w:t>
      </w:r>
    </w:p>
    <w:p>
      <w:pPr>
        <w:spacing w:line="360" w:lineRule="auto" w:after="0"/>
        <w:ind w:firstLine="709"/>
        <w:jc w:val="both"/>
      </w:pPr>
      <w:r>
        <w:rPr>
          <w:rFonts w:ascii="Times New Roman" w:hAnsi="Times New Roman"/>
          <w:b w:val="0"/>
          <w:i w:val="0"/>
          <w:sz w:val="28"/>
        </w:rPr>
        <w:t>Дендритҳо дар давраи рушд тағир мешаванд. Таҷрибаи омӯзиш шохаҳои нав месозад [2, 28-б.]. Ин пластикӣ сохтори дендрит мебошад [7, 370-б.]. Аз ин сабаб омӯзиш сохторро тағир медиҳад [19, 64-б.]. Ин пайвасти таълим ва сохтор аст.</w:t>
      </w:r>
    </w:p>
    <w:p>
      <w:pPr>
        <w:spacing w:line="360" w:lineRule="auto" w:after="0"/>
        <w:ind w:firstLine="709"/>
        <w:jc w:val="both"/>
      </w:pPr>
      <w:r>
        <w:rPr>
          <w:rFonts w:ascii="Times New Roman" w:hAnsi="Times New Roman"/>
          <w:b w:val="0"/>
          <w:i w:val="0"/>
          <w:sz w:val="28"/>
        </w:rPr>
        <w:t>Дар сатҳи дендритҳо баромадҳои хурд мавҷуд аст. Онҳо «спинҳои дендритӣ» ном доранд [2, 28-б.]. Дар як спин як ё чанд синапс ҷой мегирад [1, 32-б.]. Аз ин сабаб сохтори дендритӣ хеле мураккаб аст. Ин тақсимот асоси ҷадвали 1.2 мебошад.</w:t>
      </w:r>
    </w:p>
    <w:p>
      <w:pPr>
        <w:spacing w:line="360" w:lineRule="auto" w:after="0"/>
        <w:ind w:firstLine="709"/>
        <w:jc w:val="both"/>
      </w:pPr>
      <w:r>
        <w:rPr>
          <w:rFonts w:ascii="Times New Roman" w:hAnsi="Times New Roman"/>
          <w:b w:val="0"/>
          <w:i w:val="0"/>
          <w:sz w:val="28"/>
        </w:rPr>
        <w:t>Аксон ҷараёни тулозии яктои нейрон аст. Дарозии он аз чанд миллиметр то як метр мерасад [18, 27-б.]. Диаметри аксон Диаметри аксон аз 0,2 то 20 мкм мегардад [1, 34-б.]. Аз ин сабаб суръати интиқол дар онҳо фарқ мекунад [4, 70-б.]. Ин пайвасти диаметр ва суръат мебошад.</w:t>
      </w:r>
    </w:p>
    <w:p>
      <w:pPr>
        <w:spacing w:line="360" w:lineRule="auto" w:after="0"/>
        <w:ind w:firstLine="709"/>
        <w:jc w:val="both"/>
      </w:pPr>
      <w:r>
        <w:rPr>
          <w:rFonts w:ascii="Times New Roman" w:hAnsi="Times New Roman"/>
          <w:b w:val="0"/>
          <w:i w:val="0"/>
          <w:sz w:val="28"/>
        </w:rPr>
        <w:t>Аксон аз теппаи аксон оғоз меёбад. Ин ноҳияи триггери нейрон аст [5, 330-б.]. Дар он зичии канали натрий хеле калон аст [6, 2-б.].</w:t>
      </w:r>
    </w:p>
    <w:p>
      <w:pPr>
        <w:spacing w:line="360" w:lineRule="auto" w:after="0"/>
        <w:ind w:firstLine="709"/>
        <w:jc w:val="both"/>
      </w:pPr>
      <w:r>
        <w:rPr>
          <w:rFonts w:ascii="Times New Roman" w:hAnsi="Times New Roman"/>
          <w:b w:val="0"/>
          <w:i w:val="0"/>
          <w:sz w:val="28"/>
        </w:rPr>
        <w:t>Мисоли 2. Дар аксони ба мӣлин дарози 0,9 м фосилаи интернод 1,5 мм аст. Шумораи гиреҳҳо чунин меёбад: 900 / 1,5 = 600 гиреҳ [18, 29-б.]. Ин ҳисоб барои фаҳмиши паҳншавии будуӣ лозим аст.</w:t>
      </w:r>
    </w:p>
    <w:p>
      <w:pPr>
        <w:spacing w:line="360" w:lineRule="auto" w:after="0"/>
        <w:ind w:firstLine="709"/>
        <w:jc w:val="both"/>
      </w:pPr>
      <w:r>
        <w:rPr>
          <w:rFonts w:ascii="Times New Roman" w:hAnsi="Times New Roman"/>
          <w:b w:val="0"/>
          <w:i w:val="0"/>
          <w:sz w:val="28"/>
        </w:rPr>
        <w:t>Дар аксоплазма нақлиёти махсус мегузарад. Нақлиёти зуд маводи аз соми ба охир мебарад [12, 92-б.]. Суръати он 200–400 мм дар як рӯз аст [1, 34-б.]. Везикулаҳои синаптӣ бо ҳамин роҳ мегузаранд. Нақлиёти суст 0,2–1 мм дар рӯз аст [12, 94-б.]. Он сафедҳои сохториро мекашонад.</w:t>
      </w:r>
    </w:p>
    <w:p>
      <w:pPr>
        <w:spacing w:line="360" w:lineRule="auto" w:after="0"/>
        <w:ind w:firstLine="709"/>
        <w:jc w:val="both"/>
      </w:pPr>
      <w:r>
        <w:rPr>
          <w:rFonts w:ascii="Times New Roman" w:hAnsi="Times New Roman"/>
          <w:b w:val="0"/>
          <w:i w:val="0"/>
          <w:sz w:val="28"/>
        </w:rPr>
        <w:t>Нақлиёт ба ҳаёти нейрон пайваст аст. Осеби нақлиёти зуд охири аксонро кӯҳна мекунад [12, 94-б.]. Везикулаҳо ба он ҷо намерасанд [7, 363-б.]. Аз ин сабаб синапс кор намекунад. Ин пайвасти нақлиёт ва синапс мебошад.</w:t>
      </w:r>
    </w:p>
    <w:p>
      <w:pPr>
        <w:spacing w:line="360" w:lineRule="auto" w:after="0"/>
        <w:ind w:firstLine="709"/>
        <w:jc w:val="both"/>
      </w:pPr>
      <w:r>
        <w:rPr>
          <w:rFonts w:ascii="Times New Roman" w:hAnsi="Times New Roman"/>
          <w:b w:val="0"/>
          <w:i w:val="0"/>
          <w:sz w:val="28"/>
        </w:rPr>
        <w:t>Нақлиёти ба соми мегардад низ мавҷуд аст. Он маводи синаптии истифодашударо бармегардонад [12, 92-б.]. Везикулаҳои холӣ бо ҳамин роҳ бармегарданд [13, 38-б.]. Осеби нақлиёт везикулаҳоро кам мекунад. Дар бемориҳои нейродегенеративӣ он хеле суст мешавад [12, 96-б.]. Ин пайвасти нақлиёт ва саломатӣ мебошад.</w:t>
      </w:r>
    </w:p>
    <w:p>
      <w:pPr>
        <w:spacing w:line="240" w:lineRule="auto" w:after="0"/>
        <w:ind w:firstLine="0"/>
        <w:jc w:val="center"/>
      </w:pPr>
      <w:r>
        <w:rPr>
          <w:rFonts w:ascii="Times New Roman" w:hAnsi="Times New Roman"/>
          <w:b/>
          <w:i w:val="0"/>
          <w:sz w:val="24"/>
        </w:rPr>
        <w:t>Ҷадвали 1.2 — Параметрҳои ададии аъзоёни нейрон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Параметр</w:t>
            </w:r>
          </w:p>
        </w:tc>
        <w:tc>
          <w:tcPr>
            <w:tcW w:type="dxa" w:w="2381"/>
            <w:shd w:val="clear" w:fill="EDEDED"/>
          </w:tcPr>
          <w:p>
            <w:pPr>
              <w:spacing w:line="240" w:lineRule="auto" w:after="0" w:before="0"/>
              <w:ind w:firstLine="0"/>
              <w:jc w:val="left"/>
            </w:pPr>
            <w:r>
              <w:rPr>
                <w:rFonts w:ascii="Times New Roman" w:hAnsi="Times New Roman"/>
                <w:b/>
                <w:sz w:val="24"/>
              </w:rPr>
              <w:t>Диапазон</w:t>
            </w:r>
          </w:p>
        </w:tc>
        <w:tc>
          <w:tcPr>
            <w:tcW w:type="dxa" w:w="3515"/>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Диаметри сома</w:t>
            </w:r>
          </w:p>
        </w:tc>
        <w:tc>
          <w:tcPr>
            <w:tcW w:type="dxa" w:w="2381"/>
          </w:tcPr>
          <w:p>
            <w:pPr>
              <w:spacing w:line="240" w:lineRule="auto" w:after="0" w:before="0"/>
              <w:ind w:firstLine="0"/>
              <w:jc w:val="left"/>
            </w:pPr>
            <w:r>
              <w:rPr>
                <w:rFonts w:ascii="Times New Roman" w:hAnsi="Times New Roman"/>
                <w:b w:val="0"/>
                <w:sz w:val="24"/>
              </w:rPr>
              <w:t>4–100 мкм</w:t>
            </w:r>
          </w:p>
        </w:tc>
        <w:tc>
          <w:tcPr>
            <w:tcW w:type="dxa" w:w="3515"/>
          </w:tcPr>
          <w:p>
            <w:pPr>
              <w:spacing w:line="240" w:lineRule="auto" w:after="0" w:before="0"/>
              <w:ind w:firstLine="0"/>
              <w:jc w:val="left"/>
            </w:pPr>
            <w:r>
              <w:rPr>
                <w:rFonts w:ascii="Times New Roman" w:hAnsi="Times New Roman"/>
                <w:b w:val="0"/>
                <w:sz w:val="24"/>
              </w:rPr>
              <w:t>Дар нейронҳои гуногун [18, 27-б.]</w:t>
            </w:r>
          </w:p>
        </w:tc>
      </w:tr>
      <w:tr>
        <w:tc>
          <w:tcPr>
            <w:tcW w:type="dxa" w:w="2608"/>
          </w:tcPr>
          <w:p>
            <w:pPr>
              <w:spacing w:line="240" w:lineRule="auto" w:after="0" w:before="0"/>
              <w:ind w:firstLine="0"/>
              <w:jc w:val="left"/>
            </w:pPr>
            <w:r>
              <w:rPr>
                <w:rFonts w:ascii="Times New Roman" w:hAnsi="Times New Roman"/>
                <w:b w:val="0"/>
                <w:sz w:val="24"/>
              </w:rPr>
              <w:t>Шумораи дендритҳо</w:t>
            </w:r>
          </w:p>
        </w:tc>
        <w:tc>
          <w:tcPr>
            <w:tcW w:type="dxa" w:w="2381"/>
          </w:tcPr>
          <w:p>
            <w:pPr>
              <w:spacing w:line="240" w:lineRule="auto" w:after="0" w:before="0"/>
              <w:ind w:firstLine="0"/>
              <w:jc w:val="left"/>
            </w:pPr>
            <w:r>
              <w:rPr>
                <w:rFonts w:ascii="Times New Roman" w:hAnsi="Times New Roman"/>
                <w:b w:val="0"/>
                <w:sz w:val="24"/>
              </w:rPr>
              <w:t>2 то чанд даҳ</w:t>
            </w:r>
          </w:p>
        </w:tc>
        <w:tc>
          <w:tcPr>
            <w:tcW w:type="dxa" w:w="3515"/>
          </w:tcPr>
          <w:p>
            <w:pPr>
              <w:spacing w:line="240" w:lineRule="auto" w:after="0" w:before="0"/>
              <w:ind w:firstLine="0"/>
              <w:jc w:val="left"/>
            </w:pPr>
            <w:r>
              <w:rPr>
                <w:rFonts w:ascii="Times New Roman" w:hAnsi="Times New Roman"/>
                <w:b w:val="0"/>
                <w:sz w:val="24"/>
              </w:rPr>
              <w:t>Вобаста ба навъи нейрон</w:t>
            </w:r>
          </w:p>
        </w:tc>
      </w:tr>
      <w:tr>
        <w:tc>
          <w:tcPr>
            <w:tcW w:type="dxa" w:w="2608"/>
          </w:tcPr>
          <w:p>
            <w:pPr>
              <w:spacing w:line="240" w:lineRule="auto" w:after="0" w:before="0"/>
              <w:ind w:firstLine="0"/>
              <w:jc w:val="left"/>
            </w:pPr>
            <w:r>
              <w:rPr>
                <w:rFonts w:ascii="Times New Roman" w:hAnsi="Times New Roman"/>
                <w:b w:val="0"/>
                <w:sz w:val="24"/>
              </w:rPr>
              <w:t>Нуқтаҳои синаптӣ</w:t>
            </w:r>
          </w:p>
        </w:tc>
        <w:tc>
          <w:tcPr>
            <w:tcW w:type="dxa" w:w="2381"/>
          </w:tcPr>
          <w:p>
            <w:pPr>
              <w:spacing w:line="240" w:lineRule="auto" w:after="0" w:before="0"/>
              <w:ind w:firstLine="0"/>
              <w:jc w:val="left"/>
            </w:pPr>
            <w:r>
              <w:rPr>
                <w:rFonts w:ascii="Times New Roman" w:hAnsi="Times New Roman"/>
                <w:b w:val="0"/>
                <w:sz w:val="24"/>
              </w:rPr>
              <w:t>то 400 000</w:t>
            </w:r>
          </w:p>
        </w:tc>
        <w:tc>
          <w:tcPr>
            <w:tcW w:type="dxa" w:w="3515"/>
          </w:tcPr>
          <w:p>
            <w:pPr>
              <w:spacing w:line="240" w:lineRule="auto" w:after="0" w:before="0"/>
              <w:ind w:firstLine="0"/>
              <w:jc w:val="left"/>
            </w:pPr>
            <w:r>
              <w:rPr>
                <w:rFonts w:ascii="Times New Roman" w:hAnsi="Times New Roman"/>
                <w:b w:val="0"/>
                <w:sz w:val="24"/>
              </w:rPr>
              <w:t>Дар нейрони калони сома [2, 28-б.]</w:t>
            </w:r>
          </w:p>
        </w:tc>
      </w:tr>
      <w:tr>
        <w:tc>
          <w:tcPr>
            <w:tcW w:type="dxa" w:w="2608"/>
          </w:tcPr>
          <w:p>
            <w:pPr>
              <w:spacing w:line="240" w:lineRule="auto" w:after="0" w:before="0"/>
              <w:ind w:firstLine="0"/>
              <w:jc w:val="left"/>
            </w:pPr>
            <w:r>
              <w:rPr>
                <w:rFonts w:ascii="Times New Roman" w:hAnsi="Times New Roman"/>
                <w:b w:val="0"/>
                <w:sz w:val="24"/>
              </w:rPr>
              <w:t>Диаметри аксон</w:t>
            </w:r>
          </w:p>
        </w:tc>
        <w:tc>
          <w:tcPr>
            <w:tcW w:type="dxa" w:w="2381"/>
          </w:tcPr>
          <w:p>
            <w:pPr>
              <w:spacing w:line="240" w:lineRule="auto" w:after="0" w:before="0"/>
              <w:ind w:firstLine="0"/>
              <w:jc w:val="left"/>
            </w:pPr>
            <w:r>
              <w:rPr>
                <w:rFonts w:ascii="Times New Roman" w:hAnsi="Times New Roman"/>
                <w:b w:val="0"/>
                <w:sz w:val="24"/>
              </w:rPr>
              <w:t>0,2–20 мкм</w:t>
            </w:r>
          </w:p>
        </w:tc>
        <w:tc>
          <w:tcPr>
            <w:tcW w:type="dxa" w:w="3515"/>
          </w:tcPr>
          <w:p>
            <w:pPr>
              <w:spacing w:line="240" w:lineRule="auto" w:after="0" w:before="0"/>
              <w:ind w:firstLine="0"/>
              <w:jc w:val="left"/>
            </w:pPr>
            <w:r>
              <w:rPr>
                <w:rFonts w:ascii="Times New Roman" w:hAnsi="Times New Roman"/>
                <w:b w:val="0"/>
                <w:sz w:val="24"/>
              </w:rPr>
              <w:t>Вобаста ба миелин ва функсия [1, 34-б.]</w:t>
            </w:r>
          </w:p>
        </w:tc>
      </w:tr>
      <w:tr>
        <w:tc>
          <w:tcPr>
            <w:tcW w:type="dxa" w:w="2608"/>
          </w:tcPr>
          <w:p>
            <w:pPr>
              <w:spacing w:line="240" w:lineRule="auto" w:after="0" w:before="0"/>
              <w:ind w:firstLine="0"/>
              <w:jc w:val="left"/>
            </w:pPr>
            <w:r>
              <w:rPr>
                <w:rFonts w:ascii="Times New Roman" w:hAnsi="Times New Roman"/>
                <w:b w:val="0"/>
                <w:sz w:val="24"/>
              </w:rPr>
              <w:t>Нақлиёти зуд</w:t>
            </w:r>
          </w:p>
        </w:tc>
        <w:tc>
          <w:tcPr>
            <w:tcW w:type="dxa" w:w="2381"/>
          </w:tcPr>
          <w:p>
            <w:pPr>
              <w:spacing w:line="240" w:lineRule="auto" w:after="0" w:before="0"/>
              <w:ind w:firstLine="0"/>
              <w:jc w:val="left"/>
            </w:pPr>
            <w:r>
              <w:rPr>
                <w:rFonts w:ascii="Times New Roman" w:hAnsi="Times New Roman"/>
                <w:b w:val="0"/>
                <w:sz w:val="24"/>
              </w:rPr>
              <w:t>200–400 мм/рӯз</w:t>
            </w:r>
          </w:p>
        </w:tc>
        <w:tc>
          <w:tcPr>
            <w:tcW w:type="dxa" w:w="3515"/>
          </w:tcPr>
          <w:p>
            <w:pPr>
              <w:spacing w:line="240" w:lineRule="auto" w:after="0" w:before="0"/>
              <w:ind w:firstLine="0"/>
              <w:jc w:val="left"/>
            </w:pPr>
            <w:r>
              <w:rPr>
                <w:rFonts w:ascii="Times New Roman" w:hAnsi="Times New Roman"/>
                <w:b w:val="0"/>
                <w:sz w:val="24"/>
              </w:rPr>
              <w:t>Нақлиёти везикулаҳо [12, 92-б.]</w:t>
            </w:r>
          </w:p>
        </w:tc>
      </w:tr>
      <w:tr>
        <w:tc>
          <w:tcPr>
            <w:tcW w:type="dxa" w:w="2608"/>
          </w:tcPr>
          <w:p>
            <w:pPr>
              <w:spacing w:line="240" w:lineRule="auto" w:after="0" w:before="0"/>
              <w:ind w:firstLine="0"/>
              <w:jc w:val="left"/>
            </w:pPr>
            <w:r>
              <w:rPr>
                <w:rFonts w:ascii="Times New Roman" w:hAnsi="Times New Roman"/>
                <w:b w:val="0"/>
                <w:sz w:val="24"/>
              </w:rPr>
              <w:t>Нақлиёти суст</w:t>
            </w:r>
          </w:p>
        </w:tc>
        <w:tc>
          <w:tcPr>
            <w:tcW w:type="dxa" w:w="2381"/>
          </w:tcPr>
          <w:p>
            <w:pPr>
              <w:spacing w:line="240" w:lineRule="auto" w:after="0" w:before="0"/>
              <w:ind w:firstLine="0"/>
              <w:jc w:val="left"/>
            </w:pPr>
            <w:r>
              <w:rPr>
                <w:rFonts w:ascii="Times New Roman" w:hAnsi="Times New Roman"/>
                <w:b w:val="0"/>
                <w:sz w:val="24"/>
              </w:rPr>
              <w:t>0,2–1 мм/рӯз</w:t>
            </w:r>
          </w:p>
        </w:tc>
        <w:tc>
          <w:tcPr>
            <w:tcW w:type="dxa" w:w="3515"/>
          </w:tcPr>
          <w:p>
            <w:pPr>
              <w:spacing w:line="240" w:lineRule="auto" w:after="0" w:before="0"/>
              <w:ind w:firstLine="0"/>
              <w:jc w:val="left"/>
            </w:pPr>
            <w:r>
              <w:rPr>
                <w:rFonts w:ascii="Times New Roman" w:hAnsi="Times New Roman"/>
                <w:b w:val="0"/>
                <w:sz w:val="24"/>
              </w:rPr>
              <w:t>Нақлиёти сафедҳои сохторӣ [12, 94-б.]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Пайвасти сома, дендрит ва аксон сохтори функсионалӣ месозад. Дендрит қабул мекунад [1, 30-б.]. Сома коркард мекунад [5, 318-б.]. Аксон мебарорад [6, 2-б.]. Ин сохтори классикии интиқоли сигнал аст. Маводи кор ин сохторро ҷадвал мекунад [14, 184-б.]. Ин услуби нақшаи функсионал мебошад.</w:t>
      </w:r>
    </w:p>
    <w:p>
      <w:pPr>
        <w:spacing w:line="360" w:lineRule="auto" w:after="0"/>
        <w:ind w:firstLine="709"/>
        <w:jc w:val="both"/>
      </w:pPr>
      <w:r>
        <w:rPr>
          <w:rFonts w:ascii="Times New Roman" w:hAnsi="Times New Roman"/>
          <w:b w:val="0"/>
          <w:i w:val="0"/>
          <w:sz w:val="28"/>
        </w:rPr>
        <w:t>Сома бо охири аксон пайвасти ҳаётӣ дорад. Маводи ғизо аз соми меояд [12, 92-б.]. Охири аксон онро мегирад [13, 38-б.]. Аз ин сабб пайвасти онҳо зарур аст [1, 34-б.]. Ин ҷараёни ҳаётии нейрон мебошад.</w:t>
      </w:r>
    </w:p>
    <w:p>
      <w:pPr>
        <w:spacing w:line="360" w:lineRule="auto" w:after="0"/>
        <w:ind w:firstLine="709"/>
        <w:jc w:val="left"/>
      </w:pPr>
      <w:r>
        <w:rPr>
          <w:rFonts w:ascii="Times New Roman" w:hAnsi="Times New Roman"/>
          <w:b/>
          <w:i w:val="0"/>
          <w:sz w:val="28"/>
        </w:rPr>
        <w:t>1.3. Миелин ва гиреҳҳои Ранвье</w:t>
      </w:r>
    </w:p>
    <w:p>
      <w:pPr>
        <w:spacing w:line="360" w:lineRule="auto" w:after="0"/>
        <w:ind w:firstLine="709"/>
        <w:jc w:val="both"/>
      </w:pPr>
      <w:r>
        <w:rPr>
          <w:rFonts w:ascii="Times New Roman" w:hAnsi="Times New Roman"/>
          <w:b w:val="0"/>
          <w:i w:val="0"/>
          <w:sz w:val="28"/>
        </w:rPr>
        <w:t>Миелин ғилофи чарбии аксони аст. Он аз мембранаи глиатситҳо сохта мешавад [8, 471-б.]. Дар системаи марказӣ олигодендротсит он месозад. Дар системаи периферикӣ ҳуҷайраи Шванн он месозад [18, 29-б.]. Миелин мембранаи аксони аз муҳити берунӣ меҷудо мекунад. Ин изоляция сарфи энергияро кам мекунад [4, 70-б.].</w:t>
      </w:r>
    </w:p>
    <w:p>
      <w:pPr>
        <w:spacing w:line="360" w:lineRule="auto" w:after="0"/>
        <w:ind w:firstLine="709"/>
        <w:jc w:val="both"/>
      </w:pPr>
      <w:r>
        <w:rPr>
          <w:rFonts w:ascii="Times New Roman" w:hAnsi="Times New Roman"/>
          <w:b w:val="0"/>
          <w:i w:val="0"/>
          <w:sz w:val="28"/>
        </w:rPr>
        <w:t>Ғафсии миелин ба суръат пайваст аст. Миелини ғафс суръати бештар медиҳад [8, 473-б.]. Нисбати ғафсӣ ба диаметр то 0,6 мерасад [18, 28-б.]. Аз ин сабаб наҳҳои ғафс тез мебароранд [1, 36-б.]. Ин қоидаи мутобиқсозии миелин мебошад.</w:t>
      </w:r>
    </w:p>
    <w:p>
      <w:pPr>
        <w:spacing w:line="360" w:lineRule="auto" w:after="0"/>
        <w:ind w:firstLine="709"/>
        <w:jc w:val="both"/>
      </w:pPr>
      <w:r>
        <w:rPr>
          <w:rFonts w:ascii="Times New Roman" w:hAnsi="Times New Roman"/>
          <w:b w:val="0"/>
          <w:i w:val="0"/>
          <w:sz w:val="28"/>
        </w:rPr>
        <w:t>Дар таркиби миелин липидҳо 70 фоиз, сафедҳо 30 фоиз аст [18, 28-б.]. Аз ин сабаб мағзи сафед ранги худро аз миелин мегирад. Сафедҳои миелин сохтори ғилофи мембранаро медоранд. Осеби онҳо бо бемориҳои демиелинизатсия мепайваст [9, 262-б.]. Мисоли классикӣ склерози мақъадӣ мебошад [8, 471-б.].</w:t>
      </w:r>
    </w:p>
    <w:p>
      <w:pPr>
        <w:spacing w:line="360" w:lineRule="auto" w:after="0"/>
        <w:ind w:firstLine="709"/>
        <w:jc w:val="both"/>
      </w:pPr>
      <w:r>
        <w:rPr>
          <w:rFonts w:ascii="Times New Roman" w:hAnsi="Times New Roman"/>
          <w:b w:val="0"/>
          <w:i w:val="0"/>
          <w:sz w:val="28"/>
        </w:rPr>
        <w:t>Миелин пайваста нест ва ба бахшҳо тақсим мешавад. Гиреҳҳои Ранвье байни интернодҳо мемонанд [18, 29-б.]. Дар гиреҳ миелин нест ва мембрана озод аст. Дар он канали натрий зич ҷойгир аст [6, 3-б.]. Ин ҷойгиршавӣ салтатории будуиро таъмин мекунад. Фосилаи интернод 0,2–2 мм аст [1, 36-б.].</w:t>
      </w:r>
    </w:p>
    <w:p>
      <w:pPr>
        <w:spacing w:line="360" w:lineRule="auto" w:after="0"/>
        <w:ind w:firstLine="709"/>
        <w:jc w:val="both"/>
      </w:pPr>
      <w:r>
        <w:rPr>
          <w:rFonts w:ascii="Times New Roman" w:hAnsi="Times New Roman"/>
          <w:b w:val="0"/>
          <w:i w:val="0"/>
          <w:sz w:val="28"/>
        </w:rPr>
        <w:t>Салтаторӣ ин ҷаҳиши будуи аз гиреҳ то гиреҳ аст. Будӣ гиреҳро гузашта мегузорад [4, 70-б.]. Ҳар ҷаҳиш танҳо дар гиреҳ ион сарф мекунад. Аз ин сабаб миелин харҷи энергияро мебарад [8, 473-б.]. Суръати интиқол то 100–120 м/с мерасад [1, 36-б.]. Ин сохтори оптималии интиқол мебошад.</w:t>
      </w:r>
    </w:p>
    <w:p>
      <w:pPr>
        <w:spacing w:line="360" w:lineRule="auto" w:after="0"/>
        <w:ind w:firstLine="709"/>
        <w:jc w:val="both"/>
      </w:pPr>
      <w:r>
        <w:rPr>
          <w:rFonts w:ascii="Times New Roman" w:hAnsi="Times New Roman"/>
          <w:b w:val="0"/>
          <w:i w:val="0"/>
          <w:sz w:val="28"/>
        </w:rPr>
        <w:t>Миелинизатсия дар давраи рушд фаъол аст. Дар кӯдакӣ ҷараёни тез дорад [8, 474-б.]. Таҷрибаи нав миелинро тақвият медиҳад [3, 292-б.]. Аз ин сабаб машқ дар рушд муҳим аст [15, 143-б.]. Ин пайвасти рушд ва омӯзиш мебошад.</w:t>
      </w:r>
    </w:p>
    <w:p>
      <w:pPr>
        <w:spacing w:line="360" w:lineRule="auto" w:after="0"/>
        <w:ind w:firstLine="709"/>
        <w:jc w:val="both"/>
      </w:pPr>
      <w:r>
        <w:rPr>
          <w:rFonts w:ascii="Times New Roman" w:hAnsi="Times New Roman"/>
          <w:b w:val="0"/>
          <w:i w:val="0"/>
          <w:sz w:val="28"/>
        </w:rPr>
        <w:t>Дар системаи марказӣ як олигодендротсит чандин интернод месозад. То 60 интернод аз як ҳуҷайра мегузарад [18, 29-б.]. Ҳуҷайраи Шванн танҳо як интернод месозад [13, 40-б.]. Ин фарқ дар барқарорсозии баъди осеб муҳим аст. Дар периферик барқарорсозӣ беҳтар мегузарад [10, 854-б.]. Ин фарқи СМА ва СПА мебошад.</w:t>
      </w:r>
    </w:p>
    <w:p>
      <w:pPr>
        <w:spacing w:line="360" w:lineRule="auto" w:after="0"/>
        <w:ind w:firstLine="709"/>
        <w:jc w:val="both"/>
      </w:pPr>
      <w:r>
        <w:rPr>
          <w:rFonts w:ascii="Times New Roman" w:hAnsi="Times New Roman"/>
          <w:b w:val="0"/>
          <w:i w:val="0"/>
          <w:sz w:val="28"/>
        </w:rPr>
        <w:t>Осеби миелин суръати интиқолро мепастонад. Дар склерози мақъадӣ гиреҳҳо хароб мешаванд [9, 262-б.]. Будӣ дар ноҳияи бе миелин мепараконад. Аз ин сабаб дар беморон аломатҳои гуногун меояд [8, 474-б.]. Табобати навсозии миелин самти муҳими тадқиқот аст [8, 478-б.]. Ин пайвасти сохтор ва клиника аст.</w:t>
      </w:r>
    </w:p>
    <w:p>
      <w:pPr>
        <w:spacing w:line="240" w:lineRule="auto" w:after="0"/>
        <w:ind w:firstLine="0"/>
        <w:jc w:val="center"/>
      </w:pPr>
      <w:r>
        <w:rPr>
          <w:rFonts w:ascii="Times New Roman" w:hAnsi="Times New Roman"/>
          <w:b/>
          <w:i w:val="0"/>
          <w:sz w:val="24"/>
        </w:rPr>
        <w:t>Ҷадвали 1.3 — Миелинизатсия дар системаҳои асаб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Аломат</w:t>
            </w:r>
          </w:p>
        </w:tc>
        <w:tc>
          <w:tcPr>
            <w:tcW w:type="dxa" w:w="2268"/>
            <w:shd w:val="clear" w:fill="EDEDED"/>
          </w:tcPr>
          <w:p>
            <w:pPr>
              <w:spacing w:line="240" w:lineRule="auto" w:after="0" w:before="0"/>
              <w:ind w:firstLine="0"/>
              <w:jc w:val="left"/>
            </w:pPr>
            <w:r>
              <w:rPr>
                <w:rFonts w:ascii="Times New Roman" w:hAnsi="Times New Roman"/>
                <w:b/>
                <w:sz w:val="24"/>
              </w:rPr>
              <w:t>СМА (марказӣ)</w:t>
            </w:r>
          </w:p>
        </w:tc>
        <w:tc>
          <w:tcPr>
            <w:tcW w:type="dxa" w:w="2268"/>
            <w:shd w:val="clear" w:fill="EDEDED"/>
          </w:tcPr>
          <w:p>
            <w:pPr>
              <w:spacing w:line="240" w:lineRule="auto" w:after="0" w:before="0"/>
              <w:ind w:firstLine="0"/>
              <w:jc w:val="left"/>
            </w:pPr>
            <w:r>
              <w:rPr>
                <w:rFonts w:ascii="Times New Roman" w:hAnsi="Times New Roman"/>
                <w:b/>
                <w:sz w:val="24"/>
              </w:rPr>
              <w:t>СПА (периферик)</w:t>
            </w:r>
          </w:p>
        </w:tc>
        <w:tc>
          <w:tcPr>
            <w:tcW w:type="dxa" w:w="2154"/>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Ҳуҷайраи месозанда</w:t>
            </w:r>
          </w:p>
        </w:tc>
        <w:tc>
          <w:tcPr>
            <w:tcW w:type="dxa" w:w="2268"/>
          </w:tcPr>
          <w:p>
            <w:pPr>
              <w:spacing w:line="240" w:lineRule="auto" w:after="0" w:before="0"/>
              <w:ind w:firstLine="0"/>
              <w:jc w:val="left"/>
            </w:pPr>
            <w:r>
              <w:rPr>
                <w:rFonts w:ascii="Times New Roman" w:hAnsi="Times New Roman"/>
                <w:b w:val="0"/>
                <w:sz w:val="24"/>
              </w:rPr>
              <w:t>Олигодендротсит</w:t>
            </w:r>
          </w:p>
        </w:tc>
        <w:tc>
          <w:tcPr>
            <w:tcW w:type="dxa" w:w="2268"/>
          </w:tcPr>
          <w:p>
            <w:pPr>
              <w:spacing w:line="240" w:lineRule="auto" w:after="0" w:before="0"/>
              <w:ind w:firstLine="0"/>
              <w:jc w:val="left"/>
            </w:pPr>
            <w:r>
              <w:rPr>
                <w:rFonts w:ascii="Times New Roman" w:hAnsi="Times New Roman"/>
                <w:b w:val="0"/>
                <w:sz w:val="24"/>
              </w:rPr>
              <w:t>Ҳуҷайраи Шванн</w:t>
            </w:r>
          </w:p>
        </w:tc>
        <w:tc>
          <w:tcPr>
            <w:tcW w:type="dxa" w:w="2154"/>
          </w:tcPr>
          <w:p>
            <w:pPr>
              <w:spacing w:line="240" w:lineRule="auto" w:after="0" w:before="0"/>
              <w:ind w:firstLine="0"/>
              <w:jc w:val="left"/>
            </w:pPr>
            <w:r>
              <w:rPr>
                <w:rFonts w:ascii="Times New Roman" w:hAnsi="Times New Roman"/>
                <w:b w:val="0"/>
                <w:sz w:val="24"/>
              </w:rPr>
              <w:t xml:space="preserve"> [18, 29-б.]</w:t>
            </w:r>
          </w:p>
        </w:tc>
      </w:tr>
      <w:tr>
        <w:tc>
          <w:tcPr>
            <w:tcW w:type="dxa" w:w="2381"/>
          </w:tcPr>
          <w:p>
            <w:pPr>
              <w:spacing w:line="240" w:lineRule="auto" w:after="0" w:before="0"/>
              <w:ind w:firstLine="0"/>
              <w:jc w:val="left"/>
            </w:pPr>
            <w:r>
              <w:rPr>
                <w:rFonts w:ascii="Times New Roman" w:hAnsi="Times New Roman"/>
                <w:b w:val="0"/>
                <w:sz w:val="24"/>
              </w:rPr>
              <w:t>Интернод аз як ҳуҷайра</w:t>
            </w:r>
          </w:p>
        </w:tc>
        <w:tc>
          <w:tcPr>
            <w:tcW w:type="dxa" w:w="2268"/>
          </w:tcPr>
          <w:p>
            <w:pPr>
              <w:spacing w:line="240" w:lineRule="auto" w:after="0" w:before="0"/>
              <w:ind w:firstLine="0"/>
              <w:jc w:val="left"/>
            </w:pPr>
            <w:r>
              <w:rPr>
                <w:rFonts w:ascii="Times New Roman" w:hAnsi="Times New Roman"/>
                <w:b w:val="0"/>
                <w:sz w:val="24"/>
              </w:rPr>
              <w:t>то 60</w:t>
            </w:r>
          </w:p>
        </w:tc>
        <w:tc>
          <w:tcPr>
            <w:tcW w:type="dxa" w:w="2268"/>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Ҳиссаҳои интернод [1, 36-б.]</w:t>
            </w:r>
          </w:p>
        </w:tc>
      </w:tr>
      <w:tr>
        <w:tc>
          <w:tcPr>
            <w:tcW w:type="dxa" w:w="2381"/>
          </w:tcPr>
          <w:p>
            <w:pPr>
              <w:spacing w:line="240" w:lineRule="auto" w:after="0" w:before="0"/>
              <w:ind w:firstLine="0"/>
              <w:jc w:val="left"/>
            </w:pPr>
            <w:r>
              <w:rPr>
                <w:rFonts w:ascii="Times New Roman" w:hAnsi="Times New Roman"/>
                <w:b w:val="0"/>
                <w:sz w:val="24"/>
              </w:rPr>
              <w:t>Фосилаи интернод</w:t>
            </w:r>
          </w:p>
        </w:tc>
        <w:tc>
          <w:tcPr>
            <w:tcW w:type="dxa" w:w="2268"/>
          </w:tcPr>
          <w:p>
            <w:pPr>
              <w:spacing w:line="240" w:lineRule="auto" w:after="0" w:before="0"/>
              <w:ind w:firstLine="0"/>
              <w:jc w:val="left"/>
            </w:pPr>
            <w:r>
              <w:rPr>
                <w:rFonts w:ascii="Times New Roman" w:hAnsi="Times New Roman"/>
                <w:b w:val="0"/>
                <w:sz w:val="24"/>
              </w:rPr>
              <w:t>0,2–2 мм</w:t>
            </w:r>
          </w:p>
        </w:tc>
        <w:tc>
          <w:tcPr>
            <w:tcW w:type="dxa" w:w="2268"/>
          </w:tcPr>
          <w:p>
            <w:pPr>
              <w:spacing w:line="240" w:lineRule="auto" w:after="0" w:before="0"/>
              <w:ind w:firstLine="0"/>
              <w:jc w:val="left"/>
            </w:pPr>
            <w:r>
              <w:rPr>
                <w:rFonts w:ascii="Times New Roman" w:hAnsi="Times New Roman"/>
                <w:b w:val="0"/>
                <w:sz w:val="24"/>
              </w:rPr>
              <w:t>0,3–1,5 мм</w:t>
            </w:r>
          </w:p>
        </w:tc>
        <w:tc>
          <w:tcPr>
            <w:tcW w:type="dxa" w:w="2154"/>
          </w:tcPr>
          <w:p>
            <w:pPr>
              <w:spacing w:line="240" w:lineRule="auto" w:after="0" w:before="0"/>
              <w:ind w:firstLine="0"/>
              <w:jc w:val="left"/>
            </w:pPr>
            <w:r>
              <w:rPr>
                <w:rFonts w:ascii="Times New Roman" w:hAnsi="Times New Roman"/>
                <w:b w:val="0"/>
                <w:sz w:val="24"/>
              </w:rPr>
              <w:t>Вобаста ба диаметр</w:t>
            </w:r>
          </w:p>
        </w:tc>
      </w:tr>
      <w:tr>
        <w:tc>
          <w:tcPr>
            <w:tcW w:type="dxa" w:w="2381"/>
          </w:tcPr>
          <w:p>
            <w:pPr>
              <w:spacing w:line="240" w:lineRule="auto" w:after="0" w:before="0"/>
              <w:ind w:firstLine="0"/>
              <w:jc w:val="left"/>
            </w:pPr>
            <w:r>
              <w:rPr>
                <w:rFonts w:ascii="Times New Roman" w:hAnsi="Times New Roman"/>
                <w:b w:val="0"/>
                <w:sz w:val="24"/>
              </w:rPr>
              <w:t>Барқарорсозӣ</w:t>
            </w:r>
          </w:p>
        </w:tc>
        <w:tc>
          <w:tcPr>
            <w:tcW w:type="dxa" w:w="2268"/>
          </w:tcPr>
          <w:p>
            <w:pPr>
              <w:spacing w:line="240" w:lineRule="auto" w:after="0" w:before="0"/>
              <w:ind w:firstLine="0"/>
              <w:jc w:val="left"/>
            </w:pPr>
            <w:r>
              <w:rPr>
                <w:rFonts w:ascii="Times New Roman" w:hAnsi="Times New Roman"/>
                <w:b w:val="0"/>
                <w:sz w:val="24"/>
              </w:rPr>
              <w:t>Суст</w:t>
            </w:r>
          </w:p>
        </w:tc>
        <w:tc>
          <w:tcPr>
            <w:tcW w:type="dxa" w:w="2268"/>
          </w:tcPr>
          <w:p>
            <w:pPr>
              <w:spacing w:line="240" w:lineRule="auto" w:after="0" w:before="0"/>
              <w:ind w:firstLine="0"/>
              <w:jc w:val="left"/>
            </w:pPr>
            <w:r>
              <w:rPr>
                <w:rFonts w:ascii="Times New Roman" w:hAnsi="Times New Roman"/>
                <w:b w:val="0"/>
                <w:sz w:val="24"/>
              </w:rPr>
              <w:t>Тезтар</w:t>
            </w:r>
          </w:p>
        </w:tc>
        <w:tc>
          <w:tcPr>
            <w:tcW w:type="dxa" w:w="2154"/>
          </w:tcPr>
          <w:p>
            <w:pPr>
              <w:spacing w:line="240" w:lineRule="auto" w:after="0" w:before="0"/>
              <w:ind w:firstLine="0"/>
              <w:jc w:val="left"/>
            </w:pPr>
            <w:r>
              <w:rPr>
                <w:rFonts w:ascii="Times New Roman" w:hAnsi="Times New Roman"/>
                <w:b w:val="0"/>
                <w:sz w:val="24"/>
              </w:rPr>
              <w:t>Муҳити МСУ [10, 854-б.]</w:t>
            </w:r>
          </w:p>
        </w:tc>
      </w:tr>
      <w:tr>
        <w:tc>
          <w:tcPr>
            <w:tcW w:type="dxa" w:w="2381"/>
          </w:tcPr>
          <w:p>
            <w:pPr>
              <w:spacing w:line="240" w:lineRule="auto" w:after="0" w:before="0"/>
              <w:ind w:firstLine="0"/>
              <w:jc w:val="left"/>
            </w:pPr>
            <w:r>
              <w:rPr>
                <w:rFonts w:ascii="Times New Roman" w:hAnsi="Times New Roman"/>
                <w:b w:val="0"/>
                <w:sz w:val="24"/>
              </w:rPr>
              <w:t>Бемории намунавӣ</w:t>
            </w:r>
          </w:p>
        </w:tc>
        <w:tc>
          <w:tcPr>
            <w:tcW w:type="dxa" w:w="2268"/>
          </w:tcPr>
          <w:p>
            <w:pPr>
              <w:spacing w:line="240" w:lineRule="auto" w:after="0" w:before="0"/>
              <w:ind w:firstLine="0"/>
              <w:jc w:val="left"/>
            </w:pPr>
            <w:r>
              <w:rPr>
                <w:rFonts w:ascii="Times New Roman" w:hAnsi="Times New Roman"/>
                <w:b w:val="0"/>
                <w:sz w:val="24"/>
              </w:rPr>
              <w:t>Склерози мақъадӣ</w:t>
            </w:r>
          </w:p>
        </w:tc>
        <w:tc>
          <w:tcPr>
            <w:tcW w:type="dxa" w:w="2268"/>
          </w:tcPr>
          <w:p>
            <w:pPr>
              <w:spacing w:line="240" w:lineRule="auto" w:after="0" w:before="0"/>
              <w:ind w:firstLine="0"/>
              <w:jc w:val="left"/>
            </w:pPr>
            <w:r>
              <w:rPr>
                <w:rFonts w:ascii="Times New Roman" w:hAnsi="Times New Roman"/>
                <w:b w:val="0"/>
                <w:sz w:val="24"/>
              </w:rPr>
              <w:t>Гийен-Барре</w:t>
            </w:r>
          </w:p>
        </w:tc>
        <w:tc>
          <w:tcPr>
            <w:tcW w:type="dxa" w:w="2154"/>
          </w:tcPr>
          <w:p>
            <w:pPr>
              <w:spacing w:line="240" w:lineRule="auto" w:after="0" w:before="0"/>
              <w:ind w:firstLine="0"/>
              <w:jc w:val="left"/>
            </w:pPr>
            <w:r>
              <w:rPr>
                <w:rFonts w:ascii="Times New Roman" w:hAnsi="Times New Roman"/>
                <w:b w:val="0"/>
                <w:sz w:val="24"/>
              </w:rPr>
              <w:t>Осеби миелин [9, 262-б.]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Миелин ва гиреҳҳо ҷуфти муттаҳид кор мекунанд. Изоляция будуро ба гиреҳ мебарад [4, 70-б.]. Дар гиреҳ буду нав мешавад [6, 3-б.]. Ин механизм харҷи энергия ва вақтро кам мекунад [8, 472-б.]. Маводи кор ин механизмро расм ва ҷадвал мекунад [14, 186-б.]. Ин пайвасти сохтор ва самаранокӣ мебошад.</w:t>
      </w:r>
    </w:p>
    <w:p>
      <w:pPr>
        <w:spacing w:line="360" w:lineRule="auto" w:after="0"/>
        <w:ind w:firstLine="709"/>
        <w:jc w:val="left"/>
      </w:pPr>
      <w:r>
        <w:rPr>
          <w:rFonts w:ascii="Times New Roman" w:hAnsi="Times New Roman"/>
          <w:b/>
          <w:i w:val="0"/>
          <w:sz w:val="28"/>
        </w:rPr>
        <w:t>1.4. Гуногунии нейронҳо: морфология ва функсия</w:t>
      </w:r>
    </w:p>
    <w:p>
      <w:pPr>
        <w:spacing w:line="360" w:lineRule="auto" w:after="0"/>
        <w:ind w:firstLine="709"/>
        <w:jc w:val="both"/>
      </w:pPr>
      <w:r>
        <w:rPr>
          <w:rFonts w:ascii="Times New Roman" w:hAnsi="Times New Roman"/>
          <w:b w:val="0"/>
          <w:i w:val="0"/>
          <w:sz w:val="28"/>
        </w:rPr>
        <w:t>Нейронҳо аз рӯи шакл ва шумораи ҷараёнҳо гуногунанд. Ин гуногунӣ бо вазифа пайваст аст [2, 26-б.]. Чор гурӯҳи асосиро ҷудо мекунанд [1, 34-б.]. Ҳар гурӯҳ ҷои хоси худро дар система дорад. Ин классификатсия дар ҷадвали 1.4 дода шудааст. Он асоси омӯзиши сохтори ҳар ноҳия мебошад.</w:t>
      </w:r>
    </w:p>
    <w:p>
      <w:pPr>
        <w:spacing w:line="360" w:lineRule="auto" w:after="0"/>
        <w:ind w:firstLine="709"/>
        <w:jc w:val="both"/>
      </w:pPr>
      <w:r>
        <w:rPr>
          <w:rFonts w:ascii="Times New Roman" w:hAnsi="Times New Roman"/>
          <w:b w:val="0"/>
          <w:i w:val="0"/>
          <w:sz w:val="28"/>
        </w:rPr>
        <w:t>Нейрони униполярӣ як ҷараён дорад. Он асосан дар давраи эмбрионӣ мавҷуд аст [2, 26-б.]. Нейрони биполярӣ ду ҷараён дорад: дендрит ва аксон. Он дар ретина ва эпителии бӯй ҷойгир аст [18, 27-б.]. Ин сохтор қабули сигнали ҳассосро таъмин мекунад. Мисоли он нейрони биполярии ретина аст.</w:t>
      </w:r>
    </w:p>
    <w:p>
      <w:pPr>
        <w:spacing w:line="360" w:lineRule="auto" w:after="0"/>
        <w:ind w:firstLine="709"/>
        <w:jc w:val="both"/>
      </w:pPr>
      <w:r>
        <w:rPr>
          <w:rFonts w:ascii="Times New Roman" w:hAnsi="Times New Roman"/>
          <w:b w:val="0"/>
          <w:i w:val="0"/>
          <w:sz w:val="28"/>
        </w:rPr>
        <w:t>Дар ретина сохтори сеқабата мавҷуд аст. Фоторецептор сигналро қабул мекунад [2, 26-б.]. Нейрони биполярӣ онро мегузаронад [18, 27-б.]. Ҳуҷайраи ганглионӣ сигналро ба мӯҳр мебарад. Ин занҷири классикии биниш мебошад.</w:t>
      </w:r>
    </w:p>
    <w:p>
      <w:pPr>
        <w:spacing w:line="360" w:lineRule="auto" w:after="0"/>
        <w:ind w:firstLine="709"/>
        <w:jc w:val="both"/>
      </w:pPr>
      <w:r>
        <w:rPr>
          <w:rFonts w:ascii="Times New Roman" w:hAnsi="Times New Roman"/>
          <w:b w:val="0"/>
          <w:i w:val="0"/>
          <w:sz w:val="28"/>
        </w:rPr>
        <w:t>Нейрони псевдоунполярӣ як ҷараёни якҷоя дорад. Он баъд ба ду шоха тақсим мешавад [2, 26-б.]. Чунин нейронҳо дар ганглиҳои спиналӣ ҷойгиранд [18, 28-б.]. Танаффуси онҳо ба марказ ва узв меравад. Аз ин сабаб онҳо сигнали ҳассосиро мегузаронанд. Ин сохтори классикии нейрони ҳассос аст.</w:t>
      </w:r>
    </w:p>
    <w:p>
      <w:pPr>
        <w:spacing w:line="360" w:lineRule="auto" w:after="0"/>
        <w:ind w:firstLine="709"/>
        <w:jc w:val="both"/>
      </w:pPr>
      <w:r>
        <w:rPr>
          <w:rFonts w:ascii="Times New Roman" w:hAnsi="Times New Roman"/>
          <w:b w:val="0"/>
          <w:i w:val="0"/>
          <w:sz w:val="28"/>
        </w:rPr>
        <w:t>Нейрони мультиполярӣ бисёр дендрит ва як аксон дорад. Ин навъ бештар паҳн аст [1, 34-б.]. Мотонейрони пешгаи мӯҳр ба он мансуб аст [18, 28-б.]. Нейрони пирамидаӣ ҳам мультиполярӣ мебошад. Он кори марказии асобро таъмин мекунад [19, 56-б.]. Ин тақсимот асоси ҷадвали 1.5 мебошад.</w:t>
      </w:r>
    </w:p>
    <w:p>
      <w:pPr>
        <w:spacing w:line="240" w:lineRule="auto" w:after="0"/>
        <w:ind w:firstLine="0"/>
        <w:jc w:val="center"/>
      </w:pPr>
      <w:r>
        <w:rPr>
          <w:rFonts w:ascii="Times New Roman" w:hAnsi="Times New Roman"/>
          <w:b/>
          <w:i w:val="0"/>
          <w:sz w:val="24"/>
        </w:rPr>
        <w:t>Ҷадвали 1.4 — Гуногунии морфологии нейронҳо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Навъ</w:t>
            </w:r>
          </w:p>
        </w:tc>
        <w:tc>
          <w:tcPr>
            <w:tcW w:type="dxa" w:w="1928"/>
            <w:shd w:val="clear" w:fill="EDEDED"/>
          </w:tcPr>
          <w:p>
            <w:pPr>
              <w:spacing w:line="240" w:lineRule="auto" w:after="0" w:before="0"/>
              <w:ind w:firstLine="0"/>
              <w:jc w:val="left"/>
            </w:pPr>
            <w:r>
              <w:rPr>
                <w:rFonts w:ascii="Times New Roman" w:hAnsi="Times New Roman"/>
                <w:b/>
                <w:sz w:val="24"/>
              </w:rPr>
              <w:t>Ҷараёнҳо</w:t>
            </w:r>
          </w:p>
        </w:tc>
        <w:tc>
          <w:tcPr>
            <w:tcW w:type="dxa" w:w="2381"/>
            <w:shd w:val="clear" w:fill="EDEDED"/>
          </w:tcPr>
          <w:p>
            <w:pPr>
              <w:spacing w:line="240" w:lineRule="auto" w:after="0" w:before="0"/>
              <w:ind w:firstLine="0"/>
              <w:jc w:val="left"/>
            </w:pPr>
            <w:r>
              <w:rPr>
                <w:rFonts w:ascii="Times New Roman" w:hAnsi="Times New Roman"/>
                <w:b/>
                <w:sz w:val="24"/>
              </w:rPr>
              <w:t>Ҷои хос</w:t>
            </w:r>
          </w:p>
        </w:tc>
        <w:tc>
          <w:tcPr>
            <w:tcW w:type="dxa" w:w="2381"/>
            <w:shd w:val="clear" w:fill="EDEDED"/>
          </w:tcPr>
          <w:p>
            <w:pPr>
              <w:spacing w:line="240" w:lineRule="auto" w:after="0" w:before="0"/>
              <w:ind w:firstLine="0"/>
              <w:jc w:val="left"/>
            </w:pPr>
            <w:r>
              <w:rPr>
                <w:rFonts w:ascii="Times New Roman" w:hAnsi="Times New Roman"/>
                <w:b/>
                <w:sz w:val="24"/>
              </w:rPr>
              <w:t>Мисол</w:t>
            </w:r>
          </w:p>
        </w:tc>
      </w:tr>
      <w:tr>
        <w:tc>
          <w:tcPr>
            <w:tcW w:type="dxa" w:w="2154"/>
          </w:tcPr>
          <w:p>
            <w:pPr>
              <w:spacing w:line="240" w:lineRule="auto" w:after="0" w:before="0"/>
              <w:ind w:firstLine="0"/>
              <w:jc w:val="left"/>
            </w:pPr>
            <w:r>
              <w:rPr>
                <w:rFonts w:ascii="Times New Roman" w:hAnsi="Times New Roman"/>
                <w:b w:val="0"/>
                <w:sz w:val="24"/>
              </w:rPr>
              <w:t>Униполярӣ</w:t>
            </w:r>
          </w:p>
        </w:tc>
        <w:tc>
          <w:tcPr>
            <w:tcW w:type="dxa" w:w="1928"/>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Давраи эмбрионӣ</w:t>
            </w:r>
          </w:p>
        </w:tc>
        <w:tc>
          <w:tcPr>
            <w:tcW w:type="dxa" w:w="2381"/>
          </w:tcPr>
          <w:p>
            <w:pPr>
              <w:spacing w:line="240" w:lineRule="auto" w:after="0" w:before="0"/>
              <w:ind w:firstLine="0"/>
              <w:jc w:val="left"/>
            </w:pPr>
            <w:r>
              <w:rPr>
                <w:rFonts w:ascii="Times New Roman" w:hAnsi="Times New Roman"/>
                <w:b w:val="0"/>
                <w:sz w:val="24"/>
              </w:rPr>
              <w:t>Нейрони эҳтиётӣ [2, 26-б.]</w:t>
            </w:r>
          </w:p>
        </w:tc>
      </w:tr>
      <w:tr>
        <w:tc>
          <w:tcPr>
            <w:tcW w:type="dxa" w:w="2154"/>
          </w:tcPr>
          <w:p>
            <w:pPr>
              <w:spacing w:line="240" w:lineRule="auto" w:after="0" w:before="0"/>
              <w:ind w:firstLine="0"/>
              <w:jc w:val="left"/>
            </w:pPr>
            <w:r>
              <w:rPr>
                <w:rFonts w:ascii="Times New Roman" w:hAnsi="Times New Roman"/>
                <w:b w:val="0"/>
                <w:sz w:val="24"/>
              </w:rPr>
              <w:t>Биполярӣ</w:t>
            </w:r>
          </w:p>
        </w:tc>
        <w:tc>
          <w:tcPr>
            <w:tcW w:type="dxa" w:w="1928"/>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Ретина, эпителии бӯй</w:t>
            </w:r>
          </w:p>
        </w:tc>
        <w:tc>
          <w:tcPr>
            <w:tcW w:type="dxa" w:w="2381"/>
          </w:tcPr>
          <w:p>
            <w:pPr>
              <w:spacing w:line="240" w:lineRule="auto" w:after="0" w:before="0"/>
              <w:ind w:firstLine="0"/>
              <w:jc w:val="left"/>
            </w:pPr>
            <w:r>
              <w:rPr>
                <w:rFonts w:ascii="Times New Roman" w:hAnsi="Times New Roman"/>
                <w:b w:val="0"/>
                <w:sz w:val="24"/>
              </w:rPr>
              <w:t>Нейрони биполярӣ [18, 27-б.]</w:t>
            </w:r>
          </w:p>
        </w:tc>
      </w:tr>
      <w:tr>
        <w:tc>
          <w:tcPr>
            <w:tcW w:type="dxa" w:w="2154"/>
          </w:tcPr>
          <w:p>
            <w:pPr>
              <w:spacing w:line="240" w:lineRule="auto" w:after="0" w:before="0"/>
              <w:ind w:firstLine="0"/>
              <w:jc w:val="left"/>
            </w:pPr>
            <w:r>
              <w:rPr>
                <w:rFonts w:ascii="Times New Roman" w:hAnsi="Times New Roman"/>
                <w:b w:val="0"/>
                <w:sz w:val="24"/>
              </w:rPr>
              <w:t>Псевдоунполярӣ</w:t>
            </w:r>
          </w:p>
        </w:tc>
        <w:tc>
          <w:tcPr>
            <w:tcW w:type="dxa" w:w="1928"/>
          </w:tcPr>
          <w:p>
            <w:pPr>
              <w:spacing w:line="240" w:lineRule="auto" w:after="0" w:before="0"/>
              <w:ind w:firstLine="0"/>
              <w:jc w:val="left"/>
            </w:pPr>
            <w:r>
              <w:rPr>
                <w:rFonts w:ascii="Times New Roman" w:hAnsi="Times New Roman"/>
                <w:b w:val="0"/>
                <w:sz w:val="24"/>
              </w:rPr>
              <w:t>1 ба ду шоха</w:t>
            </w:r>
          </w:p>
        </w:tc>
        <w:tc>
          <w:tcPr>
            <w:tcW w:type="dxa" w:w="2381"/>
          </w:tcPr>
          <w:p>
            <w:pPr>
              <w:spacing w:line="240" w:lineRule="auto" w:after="0" w:before="0"/>
              <w:ind w:firstLine="0"/>
              <w:jc w:val="left"/>
            </w:pPr>
            <w:r>
              <w:rPr>
                <w:rFonts w:ascii="Times New Roman" w:hAnsi="Times New Roman"/>
                <w:b w:val="0"/>
                <w:sz w:val="24"/>
              </w:rPr>
              <w:t>Ганглии спиналӣ</w:t>
            </w:r>
          </w:p>
        </w:tc>
        <w:tc>
          <w:tcPr>
            <w:tcW w:type="dxa" w:w="2381"/>
          </w:tcPr>
          <w:p>
            <w:pPr>
              <w:spacing w:line="240" w:lineRule="auto" w:after="0" w:before="0"/>
              <w:ind w:firstLine="0"/>
              <w:jc w:val="left"/>
            </w:pPr>
            <w:r>
              <w:rPr>
                <w:rFonts w:ascii="Times New Roman" w:hAnsi="Times New Roman"/>
                <w:b w:val="0"/>
                <w:sz w:val="24"/>
              </w:rPr>
              <w:t>Нейрони ҳассос [18, 28-б.]</w:t>
            </w:r>
          </w:p>
        </w:tc>
      </w:tr>
      <w:tr>
        <w:tc>
          <w:tcPr>
            <w:tcW w:type="dxa" w:w="2154"/>
          </w:tcPr>
          <w:p>
            <w:pPr>
              <w:spacing w:line="240" w:lineRule="auto" w:after="0" w:before="0"/>
              <w:ind w:firstLine="0"/>
              <w:jc w:val="left"/>
            </w:pPr>
            <w:r>
              <w:rPr>
                <w:rFonts w:ascii="Times New Roman" w:hAnsi="Times New Roman"/>
                <w:b w:val="0"/>
                <w:sz w:val="24"/>
              </w:rPr>
              <w:t>Мультиполярӣ</w:t>
            </w:r>
          </w:p>
        </w:tc>
        <w:tc>
          <w:tcPr>
            <w:tcW w:type="dxa" w:w="1928"/>
          </w:tcPr>
          <w:p>
            <w:pPr>
              <w:spacing w:line="240" w:lineRule="auto" w:after="0" w:before="0"/>
              <w:ind w:firstLine="0"/>
              <w:jc w:val="left"/>
            </w:pPr>
            <w:r>
              <w:rPr>
                <w:rFonts w:ascii="Times New Roman" w:hAnsi="Times New Roman"/>
                <w:b w:val="0"/>
                <w:sz w:val="24"/>
              </w:rPr>
              <w:t>Бисёр дендрит, як аксон</w:t>
            </w:r>
          </w:p>
        </w:tc>
        <w:tc>
          <w:tcPr>
            <w:tcW w:type="dxa" w:w="2381"/>
          </w:tcPr>
          <w:p>
            <w:pPr>
              <w:spacing w:line="240" w:lineRule="auto" w:after="0" w:before="0"/>
              <w:ind w:firstLine="0"/>
              <w:jc w:val="left"/>
            </w:pPr>
            <w:r>
              <w:rPr>
                <w:rFonts w:ascii="Times New Roman" w:hAnsi="Times New Roman"/>
                <w:b w:val="0"/>
                <w:sz w:val="24"/>
              </w:rPr>
              <w:t>СМ ва МСУ</w:t>
            </w:r>
          </w:p>
        </w:tc>
        <w:tc>
          <w:tcPr>
            <w:tcW w:type="dxa" w:w="2381"/>
          </w:tcPr>
          <w:p>
            <w:pPr>
              <w:spacing w:line="240" w:lineRule="auto" w:after="0" w:before="0"/>
              <w:ind w:firstLine="0"/>
              <w:jc w:val="left"/>
            </w:pPr>
            <w:r>
              <w:rPr>
                <w:rFonts w:ascii="Times New Roman" w:hAnsi="Times New Roman"/>
                <w:b w:val="0"/>
                <w:sz w:val="24"/>
              </w:rPr>
              <w:t>Мотонейрон, пирамидаӣ [1, 34-б.]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Аз рӯи функсия се гурӯҳи асосӣ мавҷуд аст. Нейронҳои ҳассос сигнали аз узвҳо мегиранд [13, 42-б.]. Интернейронҳо сигнали байни онҳоро коркард мекунанд [19, 56-б.]. Нейронҳои ҳаракатбахш фармонро ба мӯҷ мебароранд [13, 42-б.]. Ин се ҳалқаи асосии рефлекс аст. Рефлекси чакрок аз ҳар сегона иборат аст.</w:t>
      </w:r>
    </w:p>
    <w:p>
      <w:pPr>
        <w:spacing w:line="360" w:lineRule="auto" w:after="0"/>
        <w:ind w:firstLine="709"/>
        <w:jc w:val="both"/>
      </w:pPr>
      <w:r>
        <w:rPr>
          <w:rFonts w:ascii="Times New Roman" w:hAnsi="Times New Roman"/>
          <w:b w:val="0"/>
          <w:i w:val="0"/>
          <w:sz w:val="28"/>
        </w:rPr>
        <w:t>Рефлекси чакрокро ҳалқаи панҷақисма месозад. Аз ҳассос сигнал ба марказ меравад [16, 242-б.]. Дар марказ интернейрон онро коркард мекунад [19, 58-б.]. Фармон ба мотонейрон мегузарад. Мотонейрон мӯҷро фармон медиҳад [13, 42-б.]. Ин нақшаи классикии рефлекс мебошад. Он кори гурӯҳҳои функсионалиро муттаҳид месозад.</w:t>
      </w:r>
    </w:p>
    <w:p>
      <w:pPr>
        <w:spacing w:line="360" w:lineRule="auto" w:after="0"/>
        <w:ind w:firstLine="709"/>
        <w:jc w:val="both"/>
      </w:pPr>
      <w:r>
        <w:rPr>
          <w:rFonts w:ascii="Times New Roman" w:hAnsi="Times New Roman"/>
          <w:b w:val="0"/>
          <w:i w:val="0"/>
          <w:sz w:val="28"/>
        </w:rPr>
        <w:t>Дар рефлекси мураккаб чандин марҳила мавҷуд аст. Фармон аз СММ меояд [19, 58-б.]. Интернейронҳои миёна коркард мекунанд [13, 42-б.]. Аз ин сабаб реаксия дақиқ мешавад [16, 242-б.]. Ин пайвасти сохтор ва назорат мебошад.</w:t>
      </w:r>
    </w:p>
    <w:p>
      <w:pPr>
        <w:spacing w:line="360" w:lineRule="auto" w:after="0"/>
        <w:ind w:firstLine="709"/>
        <w:jc w:val="both"/>
      </w:pPr>
      <w:r>
        <w:rPr>
          <w:rFonts w:ascii="Times New Roman" w:hAnsi="Times New Roman"/>
          <w:b w:val="0"/>
          <w:i w:val="0"/>
          <w:sz w:val="28"/>
        </w:rPr>
        <w:t>Нейронҳои бузург ва хурд вазифаҳои гуногун доранд. Нейрони калон дарозтар мегузарад [18, 28-б.]. Нейрони хурд дар схемаҳои марказӣ кор мекунад. Интернейронҳо асосан хурданд [19, 56-б.]. Аз ин сабаб сохтор ва функсия пайвастанд. Ин пайвасти морфология ва функсия мебошад.</w:t>
      </w:r>
    </w:p>
    <w:p>
      <w:pPr>
        <w:spacing w:line="240" w:lineRule="auto" w:after="0"/>
        <w:ind w:firstLine="0"/>
        <w:jc w:val="center"/>
      </w:pPr>
      <w:r>
        <w:rPr>
          <w:rFonts w:ascii="Times New Roman" w:hAnsi="Times New Roman"/>
          <w:b/>
          <w:i w:val="0"/>
          <w:sz w:val="24"/>
        </w:rPr>
        <w:t>Ҷадвали 1.5 — Гуногунии функсионалии нейронҳо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Самти сигнал</w:t>
            </w:r>
          </w:p>
        </w:tc>
        <w:tc>
          <w:tcPr>
            <w:tcW w:type="dxa" w:w="2268"/>
            <w:shd w:val="clear" w:fill="EDEDED"/>
          </w:tcPr>
          <w:p>
            <w:pPr>
              <w:spacing w:line="240" w:lineRule="auto" w:after="0" w:before="0"/>
              <w:ind w:firstLine="0"/>
              <w:jc w:val="left"/>
            </w:pPr>
            <w:r>
              <w:rPr>
                <w:rFonts w:ascii="Times New Roman" w:hAnsi="Times New Roman"/>
                <w:b/>
                <w:sz w:val="24"/>
              </w:rPr>
              <w:t>Ҷои асосӣ</w:t>
            </w:r>
          </w:p>
        </w:tc>
        <w:tc>
          <w:tcPr>
            <w:tcW w:type="dxa" w:w="2268"/>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Ҳассос (афферентӣ)</w:t>
            </w:r>
          </w:p>
        </w:tc>
        <w:tc>
          <w:tcPr>
            <w:tcW w:type="dxa" w:w="2268"/>
          </w:tcPr>
          <w:p>
            <w:pPr>
              <w:spacing w:line="240" w:lineRule="auto" w:after="0" w:before="0"/>
              <w:ind w:firstLine="0"/>
              <w:jc w:val="left"/>
            </w:pPr>
            <w:r>
              <w:rPr>
                <w:rFonts w:ascii="Times New Roman" w:hAnsi="Times New Roman"/>
                <w:b w:val="0"/>
                <w:sz w:val="24"/>
              </w:rPr>
              <w:t>Аз узв ба марказ</w:t>
            </w:r>
          </w:p>
        </w:tc>
        <w:tc>
          <w:tcPr>
            <w:tcW w:type="dxa" w:w="2268"/>
          </w:tcPr>
          <w:p>
            <w:pPr>
              <w:spacing w:line="240" w:lineRule="auto" w:after="0" w:before="0"/>
              <w:ind w:firstLine="0"/>
              <w:jc w:val="left"/>
            </w:pPr>
            <w:r>
              <w:rPr>
                <w:rFonts w:ascii="Times New Roman" w:hAnsi="Times New Roman"/>
                <w:b w:val="0"/>
                <w:sz w:val="24"/>
              </w:rPr>
              <w:t>Ганглии спиналӣ</w:t>
            </w:r>
          </w:p>
        </w:tc>
        <w:tc>
          <w:tcPr>
            <w:tcW w:type="dxa" w:w="2268"/>
          </w:tcPr>
          <w:p>
            <w:pPr>
              <w:spacing w:line="240" w:lineRule="auto" w:after="0" w:before="0"/>
              <w:ind w:firstLine="0"/>
              <w:jc w:val="left"/>
            </w:pPr>
            <w:r>
              <w:rPr>
                <w:rFonts w:ascii="Times New Roman" w:hAnsi="Times New Roman"/>
                <w:b w:val="0"/>
                <w:sz w:val="24"/>
              </w:rPr>
              <w:t>Қабули ахбор [13, 42-б.]</w:t>
            </w:r>
          </w:p>
        </w:tc>
      </w:tr>
      <w:tr>
        <w:tc>
          <w:tcPr>
            <w:tcW w:type="dxa" w:w="2268"/>
          </w:tcPr>
          <w:p>
            <w:pPr>
              <w:spacing w:line="240" w:lineRule="auto" w:after="0" w:before="0"/>
              <w:ind w:firstLine="0"/>
              <w:jc w:val="left"/>
            </w:pPr>
            <w:r>
              <w:rPr>
                <w:rFonts w:ascii="Times New Roman" w:hAnsi="Times New Roman"/>
                <w:b w:val="0"/>
                <w:sz w:val="24"/>
              </w:rPr>
              <w:t>Интернейрон</w:t>
            </w:r>
          </w:p>
        </w:tc>
        <w:tc>
          <w:tcPr>
            <w:tcW w:type="dxa" w:w="2268"/>
          </w:tcPr>
          <w:p>
            <w:pPr>
              <w:spacing w:line="240" w:lineRule="auto" w:after="0" w:before="0"/>
              <w:ind w:firstLine="0"/>
              <w:jc w:val="left"/>
            </w:pPr>
            <w:r>
              <w:rPr>
                <w:rFonts w:ascii="Times New Roman" w:hAnsi="Times New Roman"/>
                <w:b w:val="0"/>
                <w:sz w:val="24"/>
              </w:rPr>
              <w:t>Дар дохили СМ</w:t>
            </w:r>
          </w:p>
        </w:tc>
        <w:tc>
          <w:tcPr>
            <w:tcW w:type="dxa" w:w="2268"/>
          </w:tcPr>
          <w:p>
            <w:pPr>
              <w:spacing w:line="240" w:lineRule="auto" w:after="0" w:before="0"/>
              <w:ind w:firstLine="0"/>
              <w:jc w:val="left"/>
            </w:pPr>
            <w:r>
              <w:rPr>
                <w:rFonts w:ascii="Times New Roman" w:hAnsi="Times New Roman"/>
                <w:b w:val="0"/>
                <w:sz w:val="24"/>
              </w:rPr>
              <w:t>Майна ва Мӯҳр</w:t>
            </w:r>
          </w:p>
        </w:tc>
        <w:tc>
          <w:tcPr>
            <w:tcW w:type="dxa" w:w="2268"/>
          </w:tcPr>
          <w:p>
            <w:pPr>
              <w:spacing w:line="240" w:lineRule="auto" w:after="0" w:before="0"/>
              <w:ind w:firstLine="0"/>
              <w:jc w:val="left"/>
            </w:pPr>
            <w:r>
              <w:rPr>
                <w:rFonts w:ascii="Times New Roman" w:hAnsi="Times New Roman"/>
                <w:b w:val="0"/>
                <w:sz w:val="24"/>
              </w:rPr>
              <w:t>Коркард ва таҳлил [19, 56-б.]</w:t>
            </w:r>
          </w:p>
        </w:tc>
      </w:tr>
      <w:tr>
        <w:tc>
          <w:tcPr>
            <w:tcW w:type="dxa" w:w="2268"/>
          </w:tcPr>
          <w:p>
            <w:pPr>
              <w:spacing w:line="240" w:lineRule="auto" w:after="0" w:before="0"/>
              <w:ind w:firstLine="0"/>
              <w:jc w:val="left"/>
            </w:pPr>
            <w:r>
              <w:rPr>
                <w:rFonts w:ascii="Times New Roman" w:hAnsi="Times New Roman"/>
                <w:b w:val="0"/>
                <w:sz w:val="24"/>
              </w:rPr>
              <w:t>Ҳаракатбахш (эфферентӣ)</w:t>
            </w:r>
          </w:p>
        </w:tc>
        <w:tc>
          <w:tcPr>
            <w:tcW w:type="dxa" w:w="2268"/>
          </w:tcPr>
          <w:p>
            <w:pPr>
              <w:spacing w:line="240" w:lineRule="auto" w:after="0" w:before="0"/>
              <w:ind w:firstLine="0"/>
              <w:jc w:val="left"/>
            </w:pPr>
            <w:r>
              <w:rPr>
                <w:rFonts w:ascii="Times New Roman" w:hAnsi="Times New Roman"/>
                <w:b w:val="0"/>
                <w:sz w:val="24"/>
              </w:rPr>
              <w:t>Аз марказ ба узв</w:t>
            </w:r>
          </w:p>
        </w:tc>
        <w:tc>
          <w:tcPr>
            <w:tcW w:type="dxa" w:w="2268"/>
          </w:tcPr>
          <w:p>
            <w:pPr>
              <w:spacing w:line="240" w:lineRule="auto" w:after="0" w:before="0"/>
              <w:ind w:firstLine="0"/>
              <w:jc w:val="left"/>
            </w:pPr>
            <w:r>
              <w:rPr>
                <w:rFonts w:ascii="Times New Roman" w:hAnsi="Times New Roman"/>
                <w:b w:val="0"/>
                <w:sz w:val="24"/>
              </w:rPr>
              <w:t>Пешгаи Мӯҳр</w:t>
            </w:r>
          </w:p>
        </w:tc>
        <w:tc>
          <w:tcPr>
            <w:tcW w:type="dxa" w:w="2268"/>
          </w:tcPr>
          <w:p>
            <w:pPr>
              <w:spacing w:line="240" w:lineRule="auto" w:after="0" w:before="0"/>
              <w:ind w:firstLine="0"/>
              <w:jc w:val="left"/>
            </w:pPr>
            <w:r>
              <w:rPr>
                <w:rFonts w:ascii="Times New Roman" w:hAnsi="Times New Roman"/>
                <w:b w:val="0"/>
                <w:sz w:val="24"/>
              </w:rPr>
              <w:t>Барориши фармон [13, 42-б.]</w:t>
            </w:r>
          </w:p>
        </w:tc>
      </w:tr>
      <w:tr>
        <w:tc>
          <w:tcPr>
            <w:tcW w:type="dxa" w:w="2268"/>
          </w:tcPr>
          <w:p>
            <w:pPr>
              <w:spacing w:line="240" w:lineRule="auto" w:after="0" w:before="0"/>
              <w:ind w:firstLine="0"/>
              <w:jc w:val="left"/>
            </w:pPr>
            <w:r>
              <w:rPr>
                <w:rFonts w:ascii="Times New Roman" w:hAnsi="Times New Roman"/>
                <w:b w:val="0"/>
                <w:sz w:val="24"/>
              </w:rPr>
              <w:t>Нейросекреторӣ</w:t>
            </w:r>
          </w:p>
        </w:tc>
        <w:tc>
          <w:tcPr>
            <w:tcW w:type="dxa" w:w="2268"/>
          </w:tcPr>
          <w:p>
            <w:pPr>
              <w:spacing w:line="240" w:lineRule="auto" w:after="0" w:before="0"/>
              <w:ind w:firstLine="0"/>
              <w:jc w:val="left"/>
            </w:pPr>
            <w:r>
              <w:rPr>
                <w:rFonts w:ascii="Times New Roman" w:hAnsi="Times New Roman"/>
                <w:b w:val="0"/>
                <w:sz w:val="24"/>
              </w:rPr>
              <w:t>Аз марказ ба ҳипофиз</w:t>
            </w:r>
          </w:p>
        </w:tc>
        <w:tc>
          <w:tcPr>
            <w:tcW w:type="dxa" w:w="2268"/>
          </w:tcPr>
          <w:p>
            <w:pPr>
              <w:spacing w:line="240" w:lineRule="auto" w:after="0" w:before="0"/>
              <w:ind w:firstLine="0"/>
              <w:jc w:val="left"/>
            </w:pPr>
            <w:r>
              <w:rPr>
                <w:rFonts w:ascii="Times New Roman" w:hAnsi="Times New Roman"/>
                <w:b w:val="0"/>
                <w:sz w:val="24"/>
              </w:rPr>
              <w:t>Ҳипоталамус</w:t>
            </w:r>
          </w:p>
        </w:tc>
        <w:tc>
          <w:tcPr>
            <w:tcW w:type="dxa" w:w="2268"/>
          </w:tcPr>
          <w:p>
            <w:pPr>
              <w:spacing w:line="240" w:lineRule="auto" w:after="0" w:before="0"/>
              <w:ind w:firstLine="0"/>
              <w:jc w:val="left"/>
            </w:pPr>
            <w:r>
              <w:rPr>
                <w:rFonts w:ascii="Times New Roman" w:hAnsi="Times New Roman"/>
                <w:b w:val="0"/>
                <w:sz w:val="24"/>
              </w:rPr>
              <w:t>Барориши ҳормон [16, 244-б.]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Гуногунии нейронҳо мутобиқсозӣ аст. Ҳар сохтор ба вазифаи худ мутобиқ аст [1, 34-б.]. Нейрони дарози сигналро дароз мегузаронад [18, 28-б.]. Нейрони бисёр дендрит ахбори зиёд қабул мекунад. Маводи кор ин гуногуниро ҷадвал мекунад [14, 188-б.]. Ин услуби нақшаи классификатсионӣ мебошад.</w:t>
      </w:r>
    </w:p>
    <w:p>
      <w:pPr>
        <w:spacing w:line="360" w:lineRule="auto" w:after="0"/>
        <w:ind w:firstLine="709"/>
        <w:jc w:val="left"/>
      </w:pPr>
      <w:r>
        <w:rPr>
          <w:rFonts w:ascii="Times New Roman" w:hAnsi="Times New Roman"/>
          <w:b/>
          <w:i w:val="0"/>
          <w:sz w:val="28"/>
        </w:rPr>
        <w:t>1.5. Ҳуҷайраҳои нейроглия ва вазифаҳои онҳо</w:t>
      </w:r>
    </w:p>
    <w:p>
      <w:pPr>
        <w:spacing w:line="360" w:lineRule="auto" w:after="0"/>
        <w:ind w:firstLine="709"/>
        <w:jc w:val="both"/>
      </w:pPr>
      <w:r>
        <w:rPr>
          <w:rFonts w:ascii="Times New Roman" w:hAnsi="Times New Roman"/>
          <w:b w:val="0"/>
          <w:i w:val="0"/>
          <w:sz w:val="28"/>
        </w:rPr>
        <w:t>Нейроглия ҳуҷайраҳои паҳлӯии нейронҳо аст. Онҳо сигнали электрикӣ ҳосил намекунанд [3, 287-б.]. Вазифаи онҳо ҳимоя, ғизо ва дастгирӣ аст [2, 30-б.].</w:t>
      </w:r>
    </w:p>
    <w:p>
      <w:pPr>
        <w:spacing w:line="360" w:lineRule="auto" w:after="0"/>
        <w:ind w:firstLine="709"/>
        <w:jc w:val="both"/>
      </w:pPr>
      <w:r>
        <w:rPr>
          <w:rFonts w:ascii="Times New Roman" w:hAnsi="Times New Roman"/>
          <w:b w:val="0"/>
          <w:i w:val="0"/>
          <w:sz w:val="28"/>
        </w:rPr>
        <w:t>Мисоли 3. Дар майна 86 млрд нейрон ва 85 млрд глиатсит мавҷуд аст. Нисбат чунин меёбад: 86 / 85 ≈ 1,0 [3, 288-б.]. Аз ин сабаб нисбати нейрон ва глия тақрибан баробар аст.</w:t>
      </w:r>
    </w:p>
    <w:p>
      <w:pPr>
        <w:spacing w:line="360" w:lineRule="auto" w:after="0"/>
        <w:ind w:firstLine="709"/>
        <w:jc w:val="both"/>
      </w:pPr>
      <w:r>
        <w:rPr>
          <w:rFonts w:ascii="Times New Roman" w:hAnsi="Times New Roman"/>
          <w:b w:val="0"/>
          <w:i w:val="0"/>
          <w:sz w:val="28"/>
        </w:rPr>
        <w:t>Астротситҳо навъи бузурги глиа мебошанд. Онҳо то 40–50 фоизи ҳаҷми глиаро мегиранд [3, 288-б.]. Вазифаи асосиашон мувозинати ионӣ аст. Онҳо калии зиёдро аз муҳит мегиранд [5, 322-б.]. Астротситҳо инчунин глутаматро қабул мекунанд. Аз ин сабаб синапс аз зиёди медиатор ҳимоя мешавад [3, 290-б.].</w:t>
      </w:r>
    </w:p>
    <w:p>
      <w:pPr>
        <w:spacing w:line="360" w:lineRule="auto" w:after="0"/>
        <w:ind w:firstLine="709"/>
        <w:jc w:val="both"/>
      </w:pPr>
      <w:r>
        <w:rPr>
          <w:rFonts w:ascii="Times New Roman" w:hAnsi="Times New Roman"/>
          <w:b w:val="0"/>
          <w:i w:val="0"/>
          <w:sz w:val="28"/>
        </w:rPr>
        <w:t>Астротситҳо барои ҲГБ асосанд. ҲГБ барьери хун ва майна аст [18, 31-б.]. Он ба бисёр моддаҳо гузашта намедиҳад. Астротситҳо девори атрофи капиллярро пӯшонанд [3, 289-б.]. Аз ин сабаб муҳити майна устувор мемонад. Ин ҳимояи кимиёвии нейрон мебошад.</w:t>
      </w:r>
    </w:p>
    <w:p>
      <w:pPr>
        <w:spacing w:line="360" w:lineRule="auto" w:after="0"/>
        <w:ind w:firstLine="709"/>
        <w:jc w:val="both"/>
      </w:pPr>
      <w:r>
        <w:rPr>
          <w:rFonts w:ascii="Times New Roman" w:hAnsi="Times New Roman"/>
          <w:b w:val="0"/>
          <w:i w:val="0"/>
          <w:sz w:val="28"/>
        </w:rPr>
        <w:t>ҲГБ барои доруҳо муҳим аст. Бисёри доруҳо аз он мегузаранд [3, 289-б.]. Табобати майна бояд ин хатарро медонад [18, 31-б.]. Аз ин сабаб тарҳи дору махсус мешавад [3, 294-б.]. Ин пайвасти ҲГБ ва фармакология мебошад.</w:t>
      </w:r>
    </w:p>
    <w:p>
      <w:pPr>
        <w:spacing w:line="360" w:lineRule="auto" w:after="0"/>
        <w:ind w:firstLine="709"/>
        <w:jc w:val="both"/>
      </w:pPr>
      <w:r>
        <w:rPr>
          <w:rFonts w:ascii="Times New Roman" w:hAnsi="Times New Roman"/>
          <w:b w:val="0"/>
          <w:i w:val="0"/>
          <w:sz w:val="28"/>
        </w:rPr>
        <w:t>Олигодендротситҳо миелини СМА месозанд. Як ҳуҷайра то 60 интернод дорад [18, 29-б.]. Аз ин сабаб онҳо хеле самаранок кор мекунанд [8, 471-б.]. Осеби онҳо миелинро мепастонад. Ин ба склерози мақъадӣ меоварад [9, 262-б.]. Ин пайвасти глия ва беморӣ мебошад.</w:t>
      </w:r>
    </w:p>
    <w:p>
      <w:pPr>
        <w:spacing w:line="360" w:lineRule="auto" w:after="0"/>
        <w:ind w:firstLine="709"/>
        <w:jc w:val="both"/>
      </w:pPr>
      <w:r>
        <w:rPr>
          <w:rFonts w:ascii="Times New Roman" w:hAnsi="Times New Roman"/>
          <w:b w:val="0"/>
          <w:i w:val="0"/>
          <w:sz w:val="28"/>
        </w:rPr>
        <w:t>Микроглия ҳуҷайраи иммунӣ мебошад. Он ҳиссаи 5–10 фоизи глиаро мегирад [3, 291-б.]. Он маводи бегона ва хлати ҳуҷайраро мехӯрад [2, 30-б.]. Дар осеби майна фаъолияташ зиёд мешавад [3, 292-б.]. Аз ин сабаб он нозир ва посбони СМА мебошад. Фаъолияти зиёди он низ зиён дорад [3, 293-б.].</w:t>
      </w:r>
    </w:p>
    <w:p>
      <w:pPr>
        <w:spacing w:line="360" w:lineRule="auto" w:after="0"/>
        <w:ind w:firstLine="709"/>
        <w:jc w:val="both"/>
      </w:pPr>
      <w:r>
        <w:rPr>
          <w:rFonts w:ascii="Times New Roman" w:hAnsi="Times New Roman"/>
          <w:b w:val="0"/>
          <w:i w:val="0"/>
          <w:sz w:val="28"/>
        </w:rPr>
        <w:t>Микроглия ба бемориҳои нейродегенеративӣ пайваст аст. Фаъолияти дароз онро хаста мекунад [3, 294-б.]. Ҳуҷайраи осебдидае хлати зиёд мебарорад [3, 293-б.]. Аз ин сабаб илтиҳоби дароз хатарнок аст [9, 262-б.]. Ин пайвасти глия ва осеб мебошад.</w:t>
      </w:r>
    </w:p>
    <w:p>
      <w:pPr>
        <w:spacing w:line="360" w:lineRule="auto" w:after="0"/>
        <w:ind w:firstLine="709"/>
        <w:jc w:val="both"/>
      </w:pPr>
      <w:r>
        <w:rPr>
          <w:rFonts w:ascii="Times New Roman" w:hAnsi="Times New Roman"/>
          <w:b w:val="0"/>
          <w:i w:val="0"/>
          <w:sz w:val="28"/>
        </w:rPr>
        <w:t>Эпендимотситҳо девори қиррхонаҳоро мепӯшонанд. Онҳо ликворро ҳаракат медиҳанд [18, 31-б.]. Ликвор мойи миёнаи системаи асаб аст. Ҳаракати он хлати мубодиларо мебарорад [16, 246-б.]. Аз ин сабаб эпендима нақлиёти дохилӣ мебошад. Осеби он ба талофи ликвор меоварад [18, 31-б.].</w:t>
      </w:r>
    </w:p>
    <w:p>
      <w:pPr>
        <w:spacing w:line="360" w:lineRule="auto" w:after="0"/>
        <w:ind w:firstLine="709"/>
        <w:jc w:val="both"/>
      </w:pPr>
      <w:r>
        <w:rPr>
          <w:rFonts w:ascii="Times New Roman" w:hAnsi="Times New Roman"/>
          <w:b w:val="0"/>
          <w:i w:val="0"/>
          <w:sz w:val="28"/>
        </w:rPr>
        <w:t>Ликвор баъди ҳар рӯз нав мешавад. Ҳаҷми умумии он то 150 миллилитр аст [16, 246-б.]. Бозсозии он дар қиррхонаҳо мегузарад [18, 31-б.]. Аз ин сабаб мубодилаи он пайваст аст. Ин маводи клиникии назорат мебошад.</w:t>
      </w:r>
    </w:p>
    <w:p>
      <w:pPr>
        <w:spacing w:line="360" w:lineRule="auto" w:after="0"/>
        <w:ind w:firstLine="709"/>
        <w:jc w:val="both"/>
      </w:pPr>
      <w:r>
        <w:rPr>
          <w:rFonts w:ascii="Times New Roman" w:hAnsi="Times New Roman"/>
          <w:b w:val="0"/>
          <w:i w:val="0"/>
          <w:sz w:val="28"/>
        </w:rPr>
        <w:t>Ҳуҷайраи Шванн миелини СПА месозад. Он як интернодро пӯшонад [18, 29-б.]. Баъди осеб бозсозии нахро таъмин мекунад [10, 854-б.]. Аз ин сабаб дар периферик барқарорсозӣ беҳтар аст. Ин фарқи глиаи марказӣ ва периферик мебошад. Маводи кор инро ҷадвал мекунад [14, 188-б.].</w:t>
      </w:r>
    </w:p>
    <w:p>
      <w:pPr>
        <w:spacing w:line="240" w:lineRule="auto" w:after="0"/>
        <w:ind w:firstLine="0"/>
        <w:jc w:val="center"/>
      </w:pPr>
      <w:r>
        <w:rPr>
          <w:rFonts w:ascii="Times New Roman" w:hAnsi="Times New Roman"/>
          <w:b/>
          <w:i w:val="0"/>
          <w:sz w:val="24"/>
        </w:rPr>
        <w:t>Ҷадвали 1.6 — Глиатситҳо ва вазифаи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Ҳуҷайра</w:t>
            </w:r>
          </w:p>
        </w:tc>
        <w:tc>
          <w:tcPr>
            <w:tcW w:type="dxa" w:w="2381"/>
            <w:shd w:val="clear" w:fill="EDEDED"/>
          </w:tcPr>
          <w:p>
            <w:pPr>
              <w:spacing w:line="240" w:lineRule="auto" w:after="0" w:before="0"/>
              <w:ind w:firstLine="0"/>
              <w:jc w:val="left"/>
            </w:pPr>
            <w:r>
              <w:rPr>
                <w:rFonts w:ascii="Times New Roman" w:hAnsi="Times New Roman"/>
                <w:b/>
                <w:sz w:val="24"/>
              </w:rPr>
              <w:t>Ҷои асосӣ</w:t>
            </w:r>
          </w:p>
        </w:tc>
        <w:tc>
          <w:tcPr>
            <w:tcW w:type="dxa" w:w="4535"/>
            <w:shd w:val="clear" w:fill="EDEDED"/>
          </w:tcPr>
          <w:p>
            <w:pPr>
              <w:spacing w:line="240" w:lineRule="auto" w:after="0" w:before="0"/>
              <w:ind w:firstLine="0"/>
              <w:jc w:val="left"/>
            </w:pPr>
            <w:r>
              <w:rPr>
                <w:rFonts w:ascii="Times New Roman" w:hAnsi="Times New Roman"/>
                <w:b/>
                <w:sz w:val="24"/>
              </w:rPr>
              <w:t>Вазифаи асосӣ</w:t>
            </w:r>
          </w:p>
        </w:tc>
      </w:tr>
      <w:tr>
        <w:tc>
          <w:tcPr>
            <w:tcW w:type="dxa" w:w="2154"/>
          </w:tcPr>
          <w:p>
            <w:pPr>
              <w:spacing w:line="240" w:lineRule="auto" w:after="0" w:before="0"/>
              <w:ind w:firstLine="0"/>
              <w:jc w:val="left"/>
            </w:pPr>
            <w:r>
              <w:rPr>
                <w:rFonts w:ascii="Times New Roman" w:hAnsi="Times New Roman"/>
                <w:b w:val="0"/>
                <w:sz w:val="24"/>
              </w:rPr>
              <w:t>Астротсит</w:t>
            </w:r>
          </w:p>
        </w:tc>
        <w:tc>
          <w:tcPr>
            <w:tcW w:type="dxa" w:w="2381"/>
          </w:tcPr>
          <w:p>
            <w:pPr>
              <w:spacing w:line="240" w:lineRule="auto" w:after="0" w:before="0"/>
              <w:ind w:firstLine="0"/>
              <w:jc w:val="left"/>
            </w:pPr>
            <w:r>
              <w:rPr>
                <w:rFonts w:ascii="Times New Roman" w:hAnsi="Times New Roman"/>
                <w:b w:val="0"/>
                <w:sz w:val="24"/>
              </w:rPr>
              <w:t>СМА</w:t>
            </w:r>
          </w:p>
        </w:tc>
        <w:tc>
          <w:tcPr>
            <w:tcW w:type="dxa" w:w="4535"/>
          </w:tcPr>
          <w:p>
            <w:pPr>
              <w:spacing w:line="240" w:lineRule="auto" w:after="0" w:before="0"/>
              <w:ind w:firstLine="0"/>
              <w:jc w:val="left"/>
            </w:pPr>
            <w:r>
              <w:rPr>
                <w:rFonts w:ascii="Times New Roman" w:hAnsi="Times New Roman"/>
                <w:b w:val="0"/>
                <w:sz w:val="24"/>
              </w:rPr>
              <w:t>Мувозинати ионӣ, ҲГБ, қабули глутамат [3, 288-б.]</w:t>
            </w:r>
          </w:p>
        </w:tc>
      </w:tr>
      <w:tr>
        <w:tc>
          <w:tcPr>
            <w:tcW w:type="dxa" w:w="2154"/>
          </w:tcPr>
          <w:p>
            <w:pPr>
              <w:spacing w:line="240" w:lineRule="auto" w:after="0" w:before="0"/>
              <w:ind w:firstLine="0"/>
              <w:jc w:val="left"/>
            </w:pPr>
            <w:r>
              <w:rPr>
                <w:rFonts w:ascii="Times New Roman" w:hAnsi="Times New Roman"/>
                <w:b w:val="0"/>
                <w:sz w:val="24"/>
              </w:rPr>
              <w:t>Олигодендротсит</w:t>
            </w:r>
          </w:p>
        </w:tc>
        <w:tc>
          <w:tcPr>
            <w:tcW w:type="dxa" w:w="2381"/>
          </w:tcPr>
          <w:p>
            <w:pPr>
              <w:spacing w:line="240" w:lineRule="auto" w:after="0" w:before="0"/>
              <w:ind w:firstLine="0"/>
              <w:jc w:val="left"/>
            </w:pPr>
            <w:r>
              <w:rPr>
                <w:rFonts w:ascii="Times New Roman" w:hAnsi="Times New Roman"/>
                <w:b w:val="0"/>
                <w:sz w:val="24"/>
              </w:rPr>
              <w:t>СМА</w:t>
            </w:r>
          </w:p>
        </w:tc>
        <w:tc>
          <w:tcPr>
            <w:tcW w:type="dxa" w:w="4535"/>
          </w:tcPr>
          <w:p>
            <w:pPr>
              <w:spacing w:line="240" w:lineRule="auto" w:after="0" w:before="0"/>
              <w:ind w:firstLine="0"/>
              <w:jc w:val="left"/>
            </w:pPr>
            <w:r>
              <w:rPr>
                <w:rFonts w:ascii="Times New Roman" w:hAnsi="Times New Roman"/>
                <w:b w:val="0"/>
                <w:sz w:val="24"/>
              </w:rPr>
              <w:t>Миелинизатсияи аксони марказӣ [8, 471-б.]</w:t>
            </w:r>
          </w:p>
        </w:tc>
      </w:tr>
      <w:tr>
        <w:tc>
          <w:tcPr>
            <w:tcW w:type="dxa" w:w="2154"/>
          </w:tcPr>
          <w:p>
            <w:pPr>
              <w:spacing w:line="240" w:lineRule="auto" w:after="0" w:before="0"/>
              <w:ind w:firstLine="0"/>
              <w:jc w:val="left"/>
            </w:pPr>
            <w:r>
              <w:rPr>
                <w:rFonts w:ascii="Times New Roman" w:hAnsi="Times New Roman"/>
                <w:b w:val="0"/>
                <w:sz w:val="24"/>
              </w:rPr>
              <w:t>Микроглия</w:t>
            </w:r>
          </w:p>
        </w:tc>
        <w:tc>
          <w:tcPr>
            <w:tcW w:type="dxa" w:w="2381"/>
          </w:tcPr>
          <w:p>
            <w:pPr>
              <w:spacing w:line="240" w:lineRule="auto" w:after="0" w:before="0"/>
              <w:ind w:firstLine="0"/>
              <w:jc w:val="left"/>
            </w:pPr>
            <w:r>
              <w:rPr>
                <w:rFonts w:ascii="Times New Roman" w:hAnsi="Times New Roman"/>
                <w:b w:val="0"/>
                <w:sz w:val="24"/>
              </w:rPr>
              <w:t>СМА</w:t>
            </w:r>
          </w:p>
        </w:tc>
        <w:tc>
          <w:tcPr>
            <w:tcW w:type="dxa" w:w="4535"/>
          </w:tcPr>
          <w:p>
            <w:pPr>
              <w:spacing w:line="240" w:lineRule="auto" w:after="0" w:before="0"/>
              <w:ind w:firstLine="0"/>
              <w:jc w:val="left"/>
            </w:pPr>
            <w:r>
              <w:rPr>
                <w:rFonts w:ascii="Times New Roman" w:hAnsi="Times New Roman"/>
                <w:b w:val="0"/>
                <w:sz w:val="24"/>
              </w:rPr>
              <w:t>Иммунитет ва фагоситоз [3, 291-б.]</w:t>
            </w:r>
          </w:p>
        </w:tc>
      </w:tr>
      <w:tr>
        <w:tc>
          <w:tcPr>
            <w:tcW w:type="dxa" w:w="2154"/>
          </w:tcPr>
          <w:p>
            <w:pPr>
              <w:spacing w:line="240" w:lineRule="auto" w:after="0" w:before="0"/>
              <w:ind w:firstLine="0"/>
              <w:jc w:val="left"/>
            </w:pPr>
            <w:r>
              <w:rPr>
                <w:rFonts w:ascii="Times New Roman" w:hAnsi="Times New Roman"/>
                <w:b w:val="0"/>
                <w:sz w:val="24"/>
              </w:rPr>
              <w:t>Эпендимотсит</w:t>
            </w:r>
          </w:p>
        </w:tc>
        <w:tc>
          <w:tcPr>
            <w:tcW w:type="dxa" w:w="2381"/>
          </w:tcPr>
          <w:p>
            <w:pPr>
              <w:spacing w:line="240" w:lineRule="auto" w:after="0" w:before="0"/>
              <w:ind w:firstLine="0"/>
              <w:jc w:val="left"/>
            </w:pPr>
            <w:r>
              <w:rPr>
                <w:rFonts w:ascii="Times New Roman" w:hAnsi="Times New Roman"/>
                <w:b w:val="0"/>
                <w:sz w:val="24"/>
              </w:rPr>
              <w:t>Қиррхонаҳои миёна</w:t>
            </w:r>
          </w:p>
        </w:tc>
        <w:tc>
          <w:tcPr>
            <w:tcW w:type="dxa" w:w="4535"/>
          </w:tcPr>
          <w:p>
            <w:pPr>
              <w:spacing w:line="240" w:lineRule="auto" w:after="0" w:before="0"/>
              <w:ind w:firstLine="0"/>
              <w:jc w:val="left"/>
            </w:pPr>
            <w:r>
              <w:rPr>
                <w:rFonts w:ascii="Times New Roman" w:hAnsi="Times New Roman"/>
                <w:b w:val="0"/>
                <w:sz w:val="24"/>
              </w:rPr>
              <w:t>Ҳаракати ликвор [18, 31-б.]</w:t>
            </w:r>
          </w:p>
        </w:tc>
      </w:tr>
      <w:tr>
        <w:tc>
          <w:tcPr>
            <w:tcW w:type="dxa" w:w="2154"/>
          </w:tcPr>
          <w:p>
            <w:pPr>
              <w:spacing w:line="240" w:lineRule="auto" w:after="0" w:before="0"/>
              <w:ind w:firstLine="0"/>
              <w:jc w:val="left"/>
            </w:pPr>
            <w:r>
              <w:rPr>
                <w:rFonts w:ascii="Times New Roman" w:hAnsi="Times New Roman"/>
                <w:b w:val="0"/>
                <w:sz w:val="24"/>
              </w:rPr>
              <w:t>Ҳуҷайраи Шванн</w:t>
            </w:r>
          </w:p>
        </w:tc>
        <w:tc>
          <w:tcPr>
            <w:tcW w:type="dxa" w:w="2381"/>
          </w:tcPr>
          <w:p>
            <w:pPr>
              <w:spacing w:line="240" w:lineRule="auto" w:after="0" w:before="0"/>
              <w:ind w:firstLine="0"/>
              <w:jc w:val="left"/>
            </w:pPr>
            <w:r>
              <w:rPr>
                <w:rFonts w:ascii="Times New Roman" w:hAnsi="Times New Roman"/>
                <w:b w:val="0"/>
                <w:sz w:val="24"/>
              </w:rPr>
              <w:t>СПА</w:t>
            </w:r>
          </w:p>
        </w:tc>
        <w:tc>
          <w:tcPr>
            <w:tcW w:type="dxa" w:w="4535"/>
          </w:tcPr>
          <w:p>
            <w:pPr>
              <w:spacing w:line="240" w:lineRule="auto" w:after="0" w:before="0"/>
              <w:ind w:firstLine="0"/>
              <w:jc w:val="left"/>
            </w:pPr>
            <w:r>
              <w:rPr>
                <w:rFonts w:ascii="Times New Roman" w:hAnsi="Times New Roman"/>
                <w:b w:val="0"/>
                <w:sz w:val="24"/>
              </w:rPr>
              <w:t>Миелинизатсия ва барқарорсозӣ [10, 854-б.]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Глия дар рақамҳои дақиқ ҳисоб мешавад. Ҳиссаи ҳар навъи он фарқ дорад [3, 288-б.]. Ин тақсимот асоси расми 1.1 мебошад. Дар расм ҳиссаи ҳар гурӯҳ дида мешавад. Ҷадвали 1.7 рақамҳоро медиҳад [14, 188-б.]. Ин харитаи ададии глия мебошад.</w:t>
      </w:r>
    </w:p>
    <w:p>
      <w:pPr>
        <w:spacing w:line="240" w:lineRule="auto" w:after="0"/>
        <w:ind w:firstLine="0"/>
        <w:jc w:val="center"/>
      </w:pPr>
      <w:r>
        <w:rPr>
          <w:rFonts w:ascii="Times New Roman" w:hAnsi="Times New Roman"/>
          <w:b/>
          <w:i w:val="0"/>
          <w:sz w:val="24"/>
        </w:rPr>
        <w:t>Ҷадвали 1.7 — Ҳиссаи тақрибии глиатситҳо дар нейроглия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Гурӯҳи глиатсит</w:t>
            </w:r>
          </w:p>
        </w:tc>
        <w:tc>
          <w:tcPr>
            <w:tcW w:type="dxa" w:w="2041"/>
            <w:shd w:val="clear" w:fill="EDEDED"/>
          </w:tcPr>
          <w:p>
            <w:pPr>
              <w:spacing w:line="240" w:lineRule="auto" w:after="0" w:before="0"/>
              <w:ind w:firstLine="0"/>
              <w:jc w:val="left"/>
            </w:pPr>
            <w:r>
              <w:rPr>
                <w:rFonts w:ascii="Times New Roman" w:hAnsi="Times New Roman"/>
                <w:b/>
                <w:sz w:val="24"/>
              </w:rPr>
              <w:t>Ҳисса (фоиз)</w:t>
            </w:r>
          </w:p>
        </w:tc>
        <w:tc>
          <w:tcPr>
            <w:tcW w:type="dxa" w:w="4195"/>
            <w:shd w:val="clear" w:fill="EDEDED"/>
          </w:tcPr>
          <w:p>
            <w:pPr>
              <w:spacing w:line="240" w:lineRule="auto" w:after="0" w:before="0"/>
              <w:ind w:firstLine="0"/>
              <w:jc w:val="left"/>
            </w:pPr>
            <w:r>
              <w:rPr>
                <w:rFonts w:ascii="Times New Roman" w:hAnsi="Times New Roman"/>
                <w:b/>
                <w:sz w:val="24"/>
              </w:rPr>
              <w:t>Вазифаи кӯтоҳ</w:t>
            </w:r>
          </w:p>
        </w:tc>
      </w:tr>
      <w:tr>
        <w:tc>
          <w:tcPr>
            <w:tcW w:type="dxa" w:w="2835"/>
          </w:tcPr>
          <w:p>
            <w:pPr>
              <w:spacing w:line="240" w:lineRule="auto" w:after="0" w:before="0"/>
              <w:ind w:firstLine="0"/>
              <w:jc w:val="left"/>
            </w:pPr>
            <w:r>
              <w:rPr>
                <w:rFonts w:ascii="Times New Roman" w:hAnsi="Times New Roman"/>
                <w:b w:val="0"/>
                <w:sz w:val="24"/>
              </w:rPr>
              <w:t>Астротситҳо</w:t>
            </w:r>
          </w:p>
        </w:tc>
        <w:tc>
          <w:tcPr>
            <w:tcW w:type="dxa" w:w="2041"/>
          </w:tcPr>
          <w:p>
            <w:pPr>
              <w:spacing w:line="240" w:lineRule="auto" w:after="0" w:before="0"/>
              <w:ind w:firstLine="0"/>
              <w:jc w:val="left"/>
            </w:pPr>
            <w:r>
              <w:rPr>
                <w:rFonts w:ascii="Times New Roman" w:hAnsi="Times New Roman"/>
                <w:b w:val="0"/>
                <w:sz w:val="24"/>
              </w:rPr>
              <w:t>45</w:t>
            </w:r>
          </w:p>
        </w:tc>
        <w:tc>
          <w:tcPr>
            <w:tcW w:type="dxa" w:w="4195"/>
          </w:tcPr>
          <w:p>
            <w:pPr>
              <w:spacing w:line="240" w:lineRule="auto" w:after="0" w:before="0"/>
              <w:ind w:firstLine="0"/>
              <w:jc w:val="left"/>
            </w:pPr>
            <w:r>
              <w:rPr>
                <w:rFonts w:ascii="Times New Roman" w:hAnsi="Times New Roman"/>
                <w:b w:val="0"/>
                <w:sz w:val="24"/>
              </w:rPr>
              <w:t>Мувозинати ионӣ ва ҲГБ [3, 288-б.]</w:t>
            </w:r>
          </w:p>
        </w:tc>
      </w:tr>
      <w:tr>
        <w:tc>
          <w:tcPr>
            <w:tcW w:type="dxa" w:w="2835"/>
          </w:tcPr>
          <w:p>
            <w:pPr>
              <w:spacing w:line="240" w:lineRule="auto" w:after="0" w:before="0"/>
              <w:ind w:firstLine="0"/>
              <w:jc w:val="left"/>
            </w:pPr>
            <w:r>
              <w:rPr>
                <w:rFonts w:ascii="Times New Roman" w:hAnsi="Times New Roman"/>
                <w:b w:val="0"/>
                <w:sz w:val="24"/>
              </w:rPr>
              <w:t>Олигодендротситҳо ва Шванн</w:t>
            </w:r>
          </w:p>
        </w:tc>
        <w:tc>
          <w:tcPr>
            <w:tcW w:type="dxa" w:w="2041"/>
          </w:tcPr>
          <w:p>
            <w:pPr>
              <w:spacing w:line="240" w:lineRule="auto" w:after="0" w:before="0"/>
              <w:ind w:firstLine="0"/>
              <w:jc w:val="left"/>
            </w:pPr>
            <w:r>
              <w:rPr>
                <w:rFonts w:ascii="Times New Roman" w:hAnsi="Times New Roman"/>
                <w:b w:val="0"/>
                <w:sz w:val="24"/>
              </w:rPr>
              <w:t>25</w:t>
            </w:r>
          </w:p>
        </w:tc>
        <w:tc>
          <w:tcPr>
            <w:tcW w:type="dxa" w:w="4195"/>
          </w:tcPr>
          <w:p>
            <w:pPr>
              <w:spacing w:line="240" w:lineRule="auto" w:after="0" w:before="0"/>
              <w:ind w:firstLine="0"/>
              <w:jc w:val="left"/>
            </w:pPr>
            <w:r>
              <w:rPr>
                <w:rFonts w:ascii="Times New Roman" w:hAnsi="Times New Roman"/>
                <w:b w:val="0"/>
                <w:sz w:val="24"/>
              </w:rPr>
              <w:t>Миелинизатсия [8, 471-б.]</w:t>
            </w:r>
          </w:p>
        </w:tc>
      </w:tr>
      <w:tr>
        <w:tc>
          <w:tcPr>
            <w:tcW w:type="dxa" w:w="2835"/>
          </w:tcPr>
          <w:p>
            <w:pPr>
              <w:spacing w:line="240" w:lineRule="auto" w:after="0" w:before="0"/>
              <w:ind w:firstLine="0"/>
              <w:jc w:val="left"/>
            </w:pPr>
            <w:r>
              <w:rPr>
                <w:rFonts w:ascii="Times New Roman" w:hAnsi="Times New Roman"/>
                <w:b w:val="0"/>
                <w:sz w:val="24"/>
              </w:rPr>
              <w:t>Микроглия</w:t>
            </w:r>
          </w:p>
        </w:tc>
        <w:tc>
          <w:tcPr>
            <w:tcW w:type="dxa" w:w="2041"/>
          </w:tcPr>
          <w:p>
            <w:pPr>
              <w:spacing w:line="240" w:lineRule="auto" w:after="0" w:before="0"/>
              <w:ind w:firstLine="0"/>
              <w:jc w:val="left"/>
            </w:pPr>
            <w:r>
              <w:rPr>
                <w:rFonts w:ascii="Times New Roman" w:hAnsi="Times New Roman"/>
                <w:b w:val="0"/>
                <w:sz w:val="24"/>
              </w:rPr>
              <w:t>10</w:t>
            </w:r>
          </w:p>
        </w:tc>
        <w:tc>
          <w:tcPr>
            <w:tcW w:type="dxa" w:w="4195"/>
          </w:tcPr>
          <w:p>
            <w:pPr>
              <w:spacing w:line="240" w:lineRule="auto" w:after="0" w:before="0"/>
              <w:ind w:firstLine="0"/>
              <w:jc w:val="left"/>
            </w:pPr>
            <w:r>
              <w:rPr>
                <w:rFonts w:ascii="Times New Roman" w:hAnsi="Times New Roman"/>
                <w:b w:val="0"/>
                <w:sz w:val="24"/>
              </w:rPr>
              <w:t>Иммунитет ва фагоситоз [3, 291-б.]</w:t>
            </w:r>
          </w:p>
        </w:tc>
      </w:tr>
      <w:tr>
        <w:tc>
          <w:tcPr>
            <w:tcW w:type="dxa" w:w="2835"/>
          </w:tcPr>
          <w:p>
            <w:pPr>
              <w:spacing w:line="240" w:lineRule="auto" w:after="0" w:before="0"/>
              <w:ind w:firstLine="0"/>
              <w:jc w:val="left"/>
            </w:pPr>
            <w:r>
              <w:rPr>
                <w:rFonts w:ascii="Times New Roman" w:hAnsi="Times New Roman"/>
                <w:b w:val="0"/>
                <w:sz w:val="24"/>
              </w:rPr>
              <w:t>Эпендимотситҳо</w:t>
            </w:r>
          </w:p>
        </w:tc>
        <w:tc>
          <w:tcPr>
            <w:tcW w:type="dxa" w:w="2041"/>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Ҳаракати ликвор [18, 31-б.]</w:t>
            </w:r>
          </w:p>
        </w:tc>
      </w:tr>
      <w:tr>
        <w:tc>
          <w:tcPr>
            <w:tcW w:type="dxa" w:w="2835"/>
          </w:tcPr>
          <w:p>
            <w:pPr>
              <w:spacing w:line="240" w:lineRule="auto" w:after="0" w:before="0"/>
              <w:ind w:firstLine="0"/>
              <w:jc w:val="left"/>
            </w:pPr>
            <w:r>
              <w:rPr>
                <w:rFonts w:ascii="Times New Roman" w:hAnsi="Times New Roman"/>
                <w:b w:val="0"/>
                <w:sz w:val="24"/>
              </w:rPr>
              <w:t>Навъҳои дигар</w:t>
            </w:r>
          </w:p>
        </w:tc>
        <w:tc>
          <w:tcPr>
            <w:tcW w:type="dxa" w:w="2041"/>
          </w:tcPr>
          <w:p>
            <w:pPr>
              <w:spacing w:line="240" w:lineRule="auto" w:after="0" w:before="0"/>
              <w:ind w:firstLine="0"/>
              <w:jc w:val="left"/>
            </w:pPr>
            <w:r>
              <w:rPr>
                <w:rFonts w:ascii="Times New Roman" w:hAnsi="Times New Roman"/>
                <w:b w:val="0"/>
                <w:sz w:val="24"/>
              </w:rPr>
              <w:t>15</w:t>
            </w:r>
          </w:p>
        </w:tc>
        <w:tc>
          <w:tcPr>
            <w:tcW w:type="dxa" w:w="4195"/>
          </w:tcPr>
          <w:p>
            <w:pPr>
              <w:spacing w:line="240" w:lineRule="auto" w:after="0" w:before="0"/>
              <w:ind w:firstLine="0"/>
              <w:jc w:val="left"/>
            </w:pPr>
            <w:r>
              <w:rPr>
                <w:rFonts w:ascii="Times New Roman" w:hAnsi="Times New Roman"/>
                <w:b w:val="0"/>
                <w:sz w:val="24"/>
              </w:rPr>
              <w:t>Дастгирӣ ва мубодила [2, 30-б.]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Ҳиссаи глиатситҳо дар нейроглия (аз Ҷадвали 1.7)</w:t>
      </w:r>
    </w:p>
    <w:p>
      <w:pPr>
        <w:spacing w:line="360" w:lineRule="auto" w:after="0"/>
        <w:ind w:firstLine="709"/>
        <w:jc w:val="both"/>
      </w:pPr>
      <w:r>
        <w:rPr>
          <w:rFonts w:ascii="Times New Roman" w:hAnsi="Times New Roman"/>
          <w:b w:val="0"/>
          <w:i w:val="0"/>
          <w:sz w:val="28"/>
        </w:rPr>
        <w:t>Дар расм астротситҳо ҳиссаи калонтаринро доранд. Онҳо 45 фоизи глияро мегиранд [3, 288-б.]. Гурӯҳи дуюм миелиносозон мебошанд. Онҳо 25 фоизро мегиранд [8, 471-б.]. Микроглия ва эпендима ҳиссаи хурд доранд. Ин тақсимот барои фаҳмиши вазифа лозим аст [14, 190-б.].</w:t>
      </w:r>
    </w:p>
    <w:p>
      <w:pPr>
        <w:spacing w:line="360" w:lineRule="auto" w:after="0"/>
        <w:ind w:firstLine="709"/>
        <w:jc w:val="both"/>
      </w:pPr>
      <w:r>
        <w:rPr>
          <w:rFonts w:ascii="Times New Roman" w:hAnsi="Times New Roman"/>
          <w:b w:val="0"/>
          <w:i w:val="0"/>
          <w:sz w:val="28"/>
        </w:rPr>
        <w:t>Глия ба бемориҳо низ пайваст аст. Осеби астротсит ба эпилепсия кӯмак мекунад [11, 2-б.]. Талафи олигодендротсит склерози мақъадиро месозад [9, 262-б.]. Фаъолияти зиёди микроглия илтиҳоб меоварад [3, 293-б.]. Аз ин сабаб глия ҳадафи тадқиқоти нав мебошад [3, 296-б.]. Ин пайвасти глия ва клиника мебошад.</w:t>
      </w:r>
    </w:p>
    <w:p>
      <w:pPr>
        <w:spacing w:line="240" w:lineRule="auto" w:after="0"/>
        <w:ind w:firstLine="0"/>
        <w:jc w:val="center"/>
      </w:pPr>
      <w:r>
        <w:rPr>
          <w:rFonts w:ascii="Times New Roman" w:hAnsi="Times New Roman"/>
          <w:b/>
          <w:i w:val="0"/>
          <w:sz w:val="24"/>
        </w:rPr>
        <w:t>Ҷадвали 1.8 — Нейроглия дар рақамҳо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Арзиш</w:t>
            </w:r>
          </w:p>
        </w:tc>
        <w:tc>
          <w:tcPr>
            <w:tcW w:type="dxa" w:w="3402"/>
            <w:shd w:val="clear" w:fill="EDEDED"/>
          </w:tcPr>
          <w:p>
            <w:pPr>
              <w:spacing w:line="240" w:lineRule="auto" w:after="0" w:before="0"/>
              <w:ind w:firstLine="0"/>
              <w:jc w:val="left"/>
            </w:pPr>
            <w:r>
              <w:rPr>
                <w:rFonts w:ascii="Times New Roman" w:hAnsi="Times New Roman"/>
                <w:b/>
                <w:sz w:val="24"/>
              </w:rPr>
              <w:t>Шарҳ</w:t>
            </w:r>
          </w:p>
        </w:tc>
      </w:tr>
      <w:tr>
        <w:tc>
          <w:tcPr>
            <w:tcW w:type="dxa" w:w="3402"/>
          </w:tcPr>
          <w:p>
            <w:pPr>
              <w:spacing w:line="240" w:lineRule="auto" w:after="0" w:before="0"/>
              <w:ind w:firstLine="0"/>
              <w:jc w:val="left"/>
            </w:pPr>
            <w:r>
              <w:rPr>
                <w:rFonts w:ascii="Times New Roman" w:hAnsi="Times New Roman"/>
                <w:b w:val="0"/>
                <w:sz w:val="24"/>
              </w:rPr>
              <w:t>Шумораи нейронҳои майна</w:t>
            </w:r>
          </w:p>
        </w:tc>
        <w:tc>
          <w:tcPr>
            <w:tcW w:type="dxa" w:w="2268"/>
          </w:tcPr>
          <w:p>
            <w:pPr>
              <w:spacing w:line="240" w:lineRule="auto" w:after="0" w:before="0"/>
              <w:ind w:firstLine="0"/>
              <w:jc w:val="left"/>
            </w:pPr>
            <w:r>
              <w:rPr>
                <w:rFonts w:ascii="Times New Roman" w:hAnsi="Times New Roman"/>
                <w:b w:val="0"/>
                <w:sz w:val="24"/>
              </w:rPr>
              <w:t>86 млрд</w:t>
            </w:r>
          </w:p>
        </w:tc>
        <w:tc>
          <w:tcPr>
            <w:tcW w:type="dxa" w:w="3402"/>
          </w:tcPr>
          <w:p>
            <w:pPr>
              <w:spacing w:line="240" w:lineRule="auto" w:after="0" w:before="0"/>
              <w:ind w:firstLine="0"/>
              <w:jc w:val="left"/>
            </w:pPr>
            <w:r>
              <w:rPr>
                <w:rFonts w:ascii="Times New Roman" w:hAnsi="Times New Roman"/>
                <w:b w:val="0"/>
                <w:sz w:val="24"/>
              </w:rPr>
              <w:t>Ҳисоби муосир [2, 20-б.]</w:t>
            </w:r>
          </w:p>
        </w:tc>
      </w:tr>
      <w:tr>
        <w:tc>
          <w:tcPr>
            <w:tcW w:type="dxa" w:w="3402"/>
          </w:tcPr>
          <w:p>
            <w:pPr>
              <w:spacing w:line="240" w:lineRule="auto" w:after="0" w:before="0"/>
              <w:ind w:firstLine="0"/>
              <w:jc w:val="left"/>
            </w:pPr>
            <w:r>
              <w:rPr>
                <w:rFonts w:ascii="Times New Roman" w:hAnsi="Times New Roman"/>
                <w:b w:val="0"/>
                <w:sz w:val="24"/>
              </w:rPr>
              <w:t>Шумораи глиатситҳо</w:t>
            </w:r>
          </w:p>
        </w:tc>
        <w:tc>
          <w:tcPr>
            <w:tcW w:type="dxa" w:w="2268"/>
          </w:tcPr>
          <w:p>
            <w:pPr>
              <w:spacing w:line="240" w:lineRule="auto" w:after="0" w:before="0"/>
              <w:ind w:firstLine="0"/>
              <w:jc w:val="left"/>
            </w:pPr>
            <w:r>
              <w:rPr>
                <w:rFonts w:ascii="Times New Roman" w:hAnsi="Times New Roman"/>
                <w:b w:val="0"/>
                <w:sz w:val="24"/>
              </w:rPr>
              <w:t>85 млрд</w:t>
            </w:r>
          </w:p>
        </w:tc>
        <w:tc>
          <w:tcPr>
            <w:tcW w:type="dxa" w:w="3402"/>
          </w:tcPr>
          <w:p>
            <w:pPr>
              <w:spacing w:line="240" w:lineRule="auto" w:after="0" w:before="0"/>
              <w:ind w:firstLine="0"/>
              <w:jc w:val="left"/>
            </w:pPr>
            <w:r>
              <w:rPr>
                <w:rFonts w:ascii="Times New Roman" w:hAnsi="Times New Roman"/>
                <w:b w:val="0"/>
                <w:sz w:val="24"/>
              </w:rPr>
              <w:t>Ҳамон тадқиқот [3, 288-б.]</w:t>
            </w:r>
          </w:p>
        </w:tc>
      </w:tr>
      <w:tr>
        <w:tc>
          <w:tcPr>
            <w:tcW w:type="dxa" w:w="3402"/>
          </w:tcPr>
          <w:p>
            <w:pPr>
              <w:spacing w:line="240" w:lineRule="auto" w:after="0" w:before="0"/>
              <w:ind w:firstLine="0"/>
              <w:jc w:val="left"/>
            </w:pPr>
            <w:r>
              <w:rPr>
                <w:rFonts w:ascii="Times New Roman" w:hAnsi="Times New Roman"/>
                <w:b w:val="0"/>
                <w:sz w:val="24"/>
              </w:rPr>
              <w:t>Нисбати нейрон ва глия</w:t>
            </w:r>
          </w:p>
        </w:tc>
        <w:tc>
          <w:tcPr>
            <w:tcW w:type="dxa" w:w="2268"/>
          </w:tcPr>
          <w:p>
            <w:pPr>
              <w:spacing w:line="240" w:lineRule="auto" w:after="0" w:before="0"/>
              <w:ind w:firstLine="0"/>
              <w:jc w:val="left"/>
            </w:pPr>
            <w:r>
              <w:rPr>
                <w:rFonts w:ascii="Times New Roman" w:hAnsi="Times New Roman"/>
                <w:b w:val="0"/>
                <w:sz w:val="24"/>
              </w:rPr>
              <w:t>1 : 1</w:t>
            </w:r>
          </w:p>
        </w:tc>
        <w:tc>
          <w:tcPr>
            <w:tcW w:type="dxa" w:w="3402"/>
          </w:tcPr>
          <w:p>
            <w:pPr>
              <w:spacing w:line="240" w:lineRule="auto" w:after="0" w:before="0"/>
              <w:ind w:firstLine="0"/>
              <w:jc w:val="left"/>
            </w:pPr>
            <w:r>
              <w:rPr>
                <w:rFonts w:ascii="Times New Roman" w:hAnsi="Times New Roman"/>
                <w:b w:val="0"/>
                <w:sz w:val="24"/>
              </w:rPr>
              <w:t>Ниҳоят мутобиқ [3, 288-б.]</w:t>
            </w:r>
          </w:p>
        </w:tc>
      </w:tr>
      <w:tr>
        <w:tc>
          <w:tcPr>
            <w:tcW w:type="dxa" w:w="3402"/>
          </w:tcPr>
          <w:p>
            <w:pPr>
              <w:spacing w:line="240" w:lineRule="auto" w:after="0" w:before="0"/>
              <w:ind w:firstLine="0"/>
              <w:jc w:val="left"/>
            </w:pPr>
            <w:r>
              <w:rPr>
                <w:rFonts w:ascii="Times New Roman" w:hAnsi="Times New Roman"/>
                <w:b w:val="0"/>
                <w:sz w:val="24"/>
              </w:rPr>
              <w:t>Ҳиссаи астротситҳо</w:t>
            </w:r>
          </w:p>
        </w:tc>
        <w:tc>
          <w:tcPr>
            <w:tcW w:type="dxa" w:w="2268"/>
          </w:tcPr>
          <w:p>
            <w:pPr>
              <w:spacing w:line="240" w:lineRule="auto" w:after="0" w:before="0"/>
              <w:ind w:firstLine="0"/>
              <w:jc w:val="left"/>
            </w:pPr>
            <w:r>
              <w:rPr>
                <w:rFonts w:ascii="Times New Roman" w:hAnsi="Times New Roman"/>
                <w:b w:val="0"/>
                <w:sz w:val="24"/>
              </w:rPr>
              <w:t>40–50 фоиз</w:t>
            </w:r>
          </w:p>
        </w:tc>
        <w:tc>
          <w:tcPr>
            <w:tcW w:type="dxa" w:w="3402"/>
          </w:tcPr>
          <w:p>
            <w:pPr>
              <w:spacing w:line="240" w:lineRule="auto" w:after="0" w:before="0"/>
              <w:ind w:firstLine="0"/>
              <w:jc w:val="left"/>
            </w:pPr>
            <w:r>
              <w:rPr>
                <w:rFonts w:ascii="Times New Roman" w:hAnsi="Times New Roman"/>
                <w:b w:val="0"/>
                <w:sz w:val="24"/>
              </w:rPr>
              <w:t>Аз ҳаҷми глиа [3, 288-б.]</w:t>
            </w:r>
          </w:p>
        </w:tc>
      </w:tr>
      <w:tr>
        <w:tc>
          <w:tcPr>
            <w:tcW w:type="dxa" w:w="3402"/>
          </w:tcPr>
          <w:p>
            <w:pPr>
              <w:spacing w:line="240" w:lineRule="auto" w:after="0" w:before="0"/>
              <w:ind w:firstLine="0"/>
              <w:jc w:val="left"/>
            </w:pPr>
            <w:r>
              <w:rPr>
                <w:rFonts w:ascii="Times New Roman" w:hAnsi="Times New Roman"/>
                <w:b w:val="0"/>
                <w:sz w:val="24"/>
              </w:rPr>
              <w:t>Микроглия</w:t>
            </w:r>
          </w:p>
        </w:tc>
        <w:tc>
          <w:tcPr>
            <w:tcW w:type="dxa" w:w="2268"/>
          </w:tcPr>
          <w:p>
            <w:pPr>
              <w:spacing w:line="240" w:lineRule="auto" w:after="0" w:before="0"/>
              <w:ind w:firstLine="0"/>
              <w:jc w:val="left"/>
            </w:pPr>
            <w:r>
              <w:rPr>
                <w:rFonts w:ascii="Times New Roman" w:hAnsi="Times New Roman"/>
                <w:b w:val="0"/>
                <w:sz w:val="24"/>
              </w:rPr>
              <w:t>5–10 фоиз</w:t>
            </w:r>
          </w:p>
        </w:tc>
        <w:tc>
          <w:tcPr>
            <w:tcW w:type="dxa" w:w="3402"/>
          </w:tcPr>
          <w:p>
            <w:pPr>
              <w:spacing w:line="240" w:lineRule="auto" w:after="0" w:before="0"/>
              <w:ind w:firstLine="0"/>
              <w:jc w:val="left"/>
            </w:pPr>
            <w:r>
              <w:rPr>
                <w:rFonts w:ascii="Times New Roman" w:hAnsi="Times New Roman"/>
                <w:b w:val="0"/>
                <w:sz w:val="24"/>
              </w:rPr>
              <w:t>Ҳуҷайраи иммунӣ [3, 291-б.]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Ҳисоби сиюм нисбати баробариро нишон медиҳад. Ин нисбат дар адабиёти муосир тасдиқ мешавад [3, 288-б.]. Дар адабиёти кӯҳна нисбат 10:1 навишта мешуд. Тадқиқоти нав онро ислоҳ кард [2, 20-б.]. Маводи кор рақамҳои муосирро медиҳад [14, 190-б.]. Ин тартиби ададии глия мебошад.</w:t>
      </w:r>
    </w:p>
    <w:p>
      <w:pPr>
        <w:spacing w:line="360" w:lineRule="auto" w:after="0"/>
        <w:ind w:firstLine="709"/>
        <w:jc w:val="both"/>
      </w:pPr>
      <w:r>
        <w:rPr>
          <w:rFonts w:ascii="Times New Roman" w:hAnsi="Times New Roman"/>
          <w:b w:val="0"/>
          <w:i w:val="0"/>
          <w:sz w:val="28"/>
        </w:rPr>
        <w:t>Ҳуҷайраҳои нейроглия ҳамроҳи нейрон як система месозанд. Нейрон сигнал мебарад [1, 24-б.]. Глия муҳитро барои он тайёр медорад [3, 287-б.]. Бе глия нейрон фаъолияти дароз намекунад. Аз ин сабаб сохтори глия ва нейрон муттаҳид аст [2, 30-б.]. Ин пайвасти ҳарду навъи ҳуҷайра мебошад.</w:t>
      </w:r>
    </w:p>
    <w:p>
      <w:pPr>
        <w:spacing w:line="360" w:lineRule="auto" w:after="0"/>
        <w:ind w:firstLine="0"/>
        <w:jc w:val="center"/>
      </w:pPr>
      <w:r>
        <w:rPr>
          <w:rFonts w:ascii="Times New Roman" w:hAnsi="Times New Roman"/>
          <w:b/>
          <w:i w:val="0"/>
          <w:sz w:val="28"/>
        </w:rPr>
        <w:t>БАНДИ 2. ФУНКСИЯҲОИ ЭЛЕКТРИКӢ ВА ИНТИҚОЛИ СИНАПТӢ</w:t>
      </w:r>
    </w:p>
    <w:p>
      <w:pPr>
        <w:spacing w:line="360" w:lineRule="auto" w:after="0"/>
        <w:ind w:firstLine="709"/>
        <w:jc w:val="left"/>
      </w:pPr>
      <w:r>
        <w:rPr>
          <w:rFonts w:ascii="Times New Roman" w:hAnsi="Times New Roman"/>
          <w:b/>
          <w:i w:val="0"/>
          <w:sz w:val="28"/>
        </w:rPr>
        <w:t>2.1. Потенсиали оромӣ ва мувозинати ионӣ</w:t>
      </w:r>
    </w:p>
    <w:p>
      <w:pPr>
        <w:spacing w:line="360" w:lineRule="auto" w:after="0"/>
        <w:ind w:firstLine="709"/>
        <w:jc w:val="both"/>
      </w:pPr>
      <w:r>
        <w:rPr>
          <w:rFonts w:ascii="Times New Roman" w:hAnsi="Times New Roman"/>
          <w:b w:val="0"/>
          <w:i w:val="0"/>
          <w:sz w:val="28"/>
        </w:rPr>
        <w:t>Дар ҳолати оромӣ дар мембрана фарқи потенциал мавҷуд аст. Дохили ҳуҷайра нисбат ба муҳити берунӣ манфӣ аст [5, 326-б.]. Ин фарқ потенсиали оромӣ ном дорад. Дар нейронҳо он −65 то −70 мВ аст [4, 68-б.]. Сабаби асосӣ тақсимоти нобаробари ионҳост [6, 2-б.]. Ин асоси ҳамаи кори электрикӣ мебошад.</w:t>
      </w:r>
    </w:p>
    <w:p>
      <w:pPr>
        <w:spacing w:line="360" w:lineRule="auto" w:after="0"/>
        <w:ind w:firstLine="709"/>
        <w:jc w:val="both"/>
      </w:pPr>
      <w:r>
        <w:rPr>
          <w:rFonts w:ascii="Times New Roman" w:hAnsi="Times New Roman"/>
          <w:b w:val="0"/>
          <w:i w:val="0"/>
          <w:sz w:val="28"/>
        </w:rPr>
        <w:t>Ионҳо дар дохил ва берун фарқ мекунанд. Калии дар дохил зиёд аст [5, 326-б.]. Натрий ва хлорид берун зиёд аст [4, 68-б.]. Ин фарқ аз кори помпаҳо сохта мешавад. Помпаи Na/K натрийро мебарорад ва калийро меоварад [6, 2-б.]. Ин мубодила ATP сарф мекунад.</w:t>
      </w:r>
    </w:p>
    <w:p>
      <w:pPr>
        <w:spacing w:line="360" w:lineRule="auto" w:after="0"/>
        <w:ind w:firstLine="709"/>
        <w:jc w:val="both"/>
      </w:pPr>
      <w:r>
        <w:rPr>
          <w:rFonts w:ascii="Times New Roman" w:hAnsi="Times New Roman"/>
          <w:b w:val="0"/>
          <w:i w:val="0"/>
          <w:sz w:val="28"/>
        </w:rPr>
        <w:t>Помпаи Na/K таносуби 3:2 кор мекунад. Дар як давр се натрий мебарорад [5, 328-б.]. Ду калий ба дохил меоварад. Аз ин сабаб помпа электроген аст [4, 68-б.]. Он тақрибан 3–5 мВ гиперполяризатсия меоварад [5, 328-б.]. Помпа тақрибан 70 фоизи ATP-и нейронро сарф мекунад [13, 44-б.].</w:t>
      </w:r>
    </w:p>
    <w:p>
      <w:pPr>
        <w:spacing w:line="360" w:lineRule="auto" w:after="0"/>
        <w:ind w:firstLine="709"/>
        <w:jc w:val="both"/>
      </w:pPr>
      <w:r>
        <w:rPr>
          <w:rFonts w:ascii="Times New Roman" w:hAnsi="Times New Roman"/>
          <w:b w:val="0"/>
          <w:i w:val="0"/>
          <w:sz w:val="28"/>
        </w:rPr>
        <w:t>Барои ҳар ион потенсиали мувозинат ҳисоб мешавад. Он аз формулаи Нернст меёбад [5, 326-б.].</w:t>
      </w:r>
    </w:p>
    <w:p>
      <w:pPr>
        <w:spacing w:line="360" w:lineRule="auto" w:after="0"/>
        <w:ind w:firstLine="709"/>
        <w:jc w:val="both"/>
      </w:pPr>
      <w:r>
        <w:rPr>
          <w:rFonts w:ascii="Times New Roman" w:hAnsi="Times New Roman"/>
          <w:b w:val="0"/>
          <w:i w:val="0"/>
          <w:sz w:val="28"/>
        </w:rPr>
        <w:t>Мисоли 4. Барои калий концентратсияи берун 4 ва дохил 140 ммол/л аст. E(K) = 61,5 × log(4/140) = 61,5 × (−1,544) = −95 мВ [6, 2-б.]. Ин арзиш барои калий хос аст. Ҳисоб бо ҷадвали 2.1 мутобиқ аст.</w:t>
      </w:r>
    </w:p>
    <w:p>
      <w:pPr>
        <w:spacing w:line="360" w:lineRule="auto" w:after="0"/>
        <w:ind w:firstLine="709"/>
        <w:jc w:val="both"/>
      </w:pPr>
      <w:r>
        <w:rPr>
          <w:rFonts w:ascii="Times New Roman" w:hAnsi="Times New Roman"/>
          <w:b w:val="0"/>
          <w:i w:val="0"/>
          <w:sz w:val="28"/>
        </w:rPr>
        <w:t>Мисоли 5. Барои натрий концентратсияи берун 145 ва дохил 15 ммол/л аст. E(Na) = 61,5 × log(145/15) = 61,5 × 0,985 = +61 мВ [6, 2-б.]. Фарқи E(K) ва E(Na) хеле калон аст. Ҳарду ҷараёни ионии ҳуҷайраро месозанд [5, 326-б.]. Ин ҷуфти потенсиал асоси будуист.</w:t>
      </w:r>
    </w:p>
    <w:p>
      <w:pPr>
        <w:spacing w:line="360" w:lineRule="auto" w:after="0"/>
        <w:ind w:firstLine="709"/>
        <w:jc w:val="both"/>
      </w:pPr>
      <w:r>
        <w:rPr>
          <w:rFonts w:ascii="Times New Roman" w:hAnsi="Times New Roman"/>
          <w:b w:val="0"/>
          <w:i w:val="0"/>
          <w:sz w:val="28"/>
        </w:rPr>
        <w:t>Дар каналҳо интихобпазирӣ мавҷуд аст. Ҳар канал танҳо як ионро мегузаронад [5, 326-б.]. Ин мутобиқсозии молекула аст [6, 2-б.]. Аз ин сабб фарқи ҷараёнҳо дақиқ аст. Ин хусусияти канали ионӣ мебошад.</w:t>
      </w:r>
    </w:p>
    <w:p>
      <w:pPr>
        <w:spacing w:line="240" w:lineRule="auto" w:after="0"/>
        <w:ind w:firstLine="0"/>
        <w:jc w:val="center"/>
      </w:pPr>
      <w:r>
        <w:rPr>
          <w:rFonts w:ascii="Times New Roman" w:hAnsi="Times New Roman"/>
          <w:b/>
          <w:i w:val="0"/>
          <w:sz w:val="24"/>
        </w:rPr>
        <w:t>Ҷадвали 2.1 — Тақсимоти ионҳо ва потенсиали мувозинат</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814"/>
            <w:shd w:val="clear" w:fill="EDEDED"/>
          </w:tcPr>
          <w:p>
            <w:pPr>
              <w:spacing w:line="240" w:lineRule="auto" w:after="0" w:before="0"/>
              <w:ind w:firstLine="0"/>
              <w:jc w:val="left"/>
            </w:pPr>
            <w:r>
              <w:rPr>
                <w:rFonts w:ascii="Times New Roman" w:hAnsi="Times New Roman"/>
                <w:b/>
                <w:sz w:val="24"/>
              </w:rPr>
              <w:t>Ион</w:t>
            </w:r>
          </w:p>
        </w:tc>
        <w:tc>
          <w:tcPr>
            <w:tcW w:type="dxa" w:w="1928"/>
            <w:shd w:val="clear" w:fill="EDEDED"/>
          </w:tcPr>
          <w:p>
            <w:pPr>
              <w:spacing w:line="240" w:lineRule="auto" w:after="0" w:before="0"/>
              <w:ind w:firstLine="0"/>
              <w:jc w:val="left"/>
            </w:pPr>
            <w:r>
              <w:rPr>
                <w:rFonts w:ascii="Times New Roman" w:hAnsi="Times New Roman"/>
                <w:b/>
                <w:sz w:val="24"/>
              </w:rPr>
              <w:t>Дохил (ммол/л)</w:t>
            </w:r>
          </w:p>
        </w:tc>
        <w:tc>
          <w:tcPr>
            <w:tcW w:type="dxa" w:w="1928"/>
            <w:shd w:val="clear" w:fill="EDEDED"/>
          </w:tcPr>
          <w:p>
            <w:pPr>
              <w:spacing w:line="240" w:lineRule="auto" w:after="0" w:before="0"/>
              <w:ind w:firstLine="0"/>
              <w:jc w:val="left"/>
            </w:pPr>
            <w:r>
              <w:rPr>
                <w:rFonts w:ascii="Times New Roman" w:hAnsi="Times New Roman"/>
                <w:b/>
                <w:sz w:val="24"/>
              </w:rPr>
              <w:t>Берун (ммол/л)</w:t>
            </w:r>
          </w:p>
        </w:tc>
        <w:tc>
          <w:tcPr>
            <w:tcW w:type="dxa" w:w="1814"/>
            <w:shd w:val="clear" w:fill="EDEDED"/>
          </w:tcPr>
          <w:p>
            <w:pPr>
              <w:spacing w:line="240" w:lineRule="auto" w:after="0" w:before="0"/>
              <w:ind w:firstLine="0"/>
              <w:jc w:val="left"/>
            </w:pPr>
            <w:r>
              <w:rPr>
                <w:rFonts w:ascii="Times New Roman" w:hAnsi="Times New Roman"/>
                <w:b/>
                <w:sz w:val="24"/>
              </w:rPr>
              <w:t>E (мВ)</w:t>
            </w:r>
          </w:p>
        </w:tc>
        <w:tc>
          <w:tcPr>
            <w:tcW w:type="dxa" w:w="1928"/>
            <w:shd w:val="clear" w:fill="EDEDED"/>
          </w:tcPr>
          <w:p>
            <w:pPr>
              <w:spacing w:line="240" w:lineRule="auto" w:after="0" w:before="0"/>
              <w:ind w:firstLine="0"/>
              <w:jc w:val="left"/>
            </w:pPr>
            <w:r>
              <w:rPr>
                <w:rFonts w:ascii="Times New Roman" w:hAnsi="Times New Roman"/>
                <w:b/>
                <w:sz w:val="24"/>
              </w:rPr>
              <w:t>Шарҳ</w:t>
            </w:r>
          </w:p>
        </w:tc>
      </w:tr>
      <w:tr>
        <w:tc>
          <w:tcPr>
            <w:tcW w:type="dxa" w:w="1814"/>
          </w:tcPr>
          <w:p>
            <w:pPr>
              <w:spacing w:line="240" w:lineRule="auto" w:after="0" w:before="0"/>
              <w:ind w:firstLine="0"/>
              <w:jc w:val="left"/>
            </w:pPr>
            <w:r>
              <w:rPr>
                <w:rFonts w:ascii="Times New Roman" w:hAnsi="Times New Roman"/>
                <w:b w:val="0"/>
                <w:sz w:val="24"/>
              </w:rPr>
              <w:t>K⁺</w:t>
            </w:r>
          </w:p>
        </w:tc>
        <w:tc>
          <w:tcPr>
            <w:tcW w:type="dxa" w:w="1928"/>
          </w:tcPr>
          <w:p>
            <w:pPr>
              <w:spacing w:line="240" w:lineRule="auto" w:after="0" w:before="0"/>
              <w:ind w:firstLine="0"/>
              <w:jc w:val="left"/>
            </w:pPr>
            <w:r>
              <w:rPr>
                <w:rFonts w:ascii="Times New Roman" w:hAnsi="Times New Roman"/>
                <w:b w:val="0"/>
                <w:sz w:val="24"/>
              </w:rPr>
              <w:t>140</w:t>
            </w:r>
          </w:p>
        </w:tc>
        <w:tc>
          <w:tcPr>
            <w:tcW w:type="dxa" w:w="1928"/>
          </w:tcPr>
          <w:p>
            <w:pPr>
              <w:spacing w:line="240" w:lineRule="auto" w:after="0" w:before="0"/>
              <w:ind w:firstLine="0"/>
              <w:jc w:val="left"/>
            </w:pPr>
            <w:r>
              <w:rPr>
                <w:rFonts w:ascii="Times New Roman" w:hAnsi="Times New Roman"/>
                <w:b w:val="0"/>
                <w:sz w:val="24"/>
              </w:rPr>
              <w:t>4</w:t>
            </w:r>
          </w:p>
        </w:tc>
        <w:tc>
          <w:tcPr>
            <w:tcW w:type="dxa" w:w="1814"/>
          </w:tcPr>
          <w:p>
            <w:pPr>
              <w:spacing w:line="240" w:lineRule="auto" w:after="0" w:before="0"/>
              <w:ind w:firstLine="0"/>
              <w:jc w:val="left"/>
            </w:pPr>
            <w:r>
              <w:rPr>
                <w:rFonts w:ascii="Times New Roman" w:hAnsi="Times New Roman"/>
                <w:b w:val="0"/>
                <w:sz w:val="24"/>
              </w:rPr>
              <w:t>−95</w:t>
            </w:r>
          </w:p>
        </w:tc>
        <w:tc>
          <w:tcPr>
            <w:tcW w:type="dxa" w:w="1928"/>
          </w:tcPr>
          <w:p>
            <w:pPr>
              <w:spacing w:line="240" w:lineRule="auto" w:after="0" w:before="0"/>
              <w:ind w:firstLine="0"/>
              <w:jc w:val="left"/>
            </w:pPr>
            <w:r>
              <w:rPr>
                <w:rFonts w:ascii="Times New Roman" w:hAnsi="Times New Roman"/>
                <w:b w:val="0"/>
                <w:sz w:val="24"/>
              </w:rPr>
              <w:t>Дохил сераҳмӣ [5, 326-б.]</w:t>
            </w:r>
          </w:p>
        </w:tc>
      </w:tr>
      <w:tr>
        <w:tc>
          <w:tcPr>
            <w:tcW w:type="dxa" w:w="1814"/>
          </w:tcPr>
          <w:p>
            <w:pPr>
              <w:spacing w:line="240" w:lineRule="auto" w:after="0" w:before="0"/>
              <w:ind w:firstLine="0"/>
              <w:jc w:val="left"/>
            </w:pPr>
            <w:r>
              <w:rPr>
                <w:rFonts w:ascii="Times New Roman" w:hAnsi="Times New Roman"/>
                <w:b w:val="0"/>
                <w:sz w:val="24"/>
              </w:rPr>
              <w:t>Na⁺</w:t>
            </w:r>
          </w:p>
        </w:tc>
        <w:tc>
          <w:tcPr>
            <w:tcW w:type="dxa" w:w="1928"/>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145</w:t>
            </w:r>
          </w:p>
        </w:tc>
        <w:tc>
          <w:tcPr>
            <w:tcW w:type="dxa" w:w="1814"/>
          </w:tcPr>
          <w:p>
            <w:pPr>
              <w:spacing w:line="240" w:lineRule="auto" w:after="0" w:before="0"/>
              <w:ind w:firstLine="0"/>
              <w:jc w:val="left"/>
            </w:pPr>
            <w:r>
              <w:rPr>
                <w:rFonts w:ascii="Times New Roman" w:hAnsi="Times New Roman"/>
                <w:b w:val="0"/>
                <w:sz w:val="24"/>
              </w:rPr>
              <w:t>+61</w:t>
            </w:r>
          </w:p>
        </w:tc>
        <w:tc>
          <w:tcPr>
            <w:tcW w:type="dxa" w:w="1928"/>
          </w:tcPr>
          <w:p>
            <w:pPr>
              <w:spacing w:line="240" w:lineRule="auto" w:after="0" w:before="0"/>
              <w:ind w:firstLine="0"/>
              <w:jc w:val="left"/>
            </w:pPr>
            <w:r>
              <w:rPr>
                <w:rFonts w:ascii="Times New Roman" w:hAnsi="Times New Roman"/>
                <w:b w:val="0"/>
                <w:sz w:val="24"/>
              </w:rPr>
              <w:t>Берун сераҳмӣ [4, 68-б.]</w:t>
            </w:r>
          </w:p>
        </w:tc>
      </w:tr>
      <w:tr>
        <w:tc>
          <w:tcPr>
            <w:tcW w:type="dxa" w:w="1814"/>
          </w:tcPr>
          <w:p>
            <w:pPr>
              <w:spacing w:line="240" w:lineRule="auto" w:after="0" w:before="0"/>
              <w:ind w:firstLine="0"/>
              <w:jc w:val="left"/>
            </w:pPr>
            <w:r>
              <w:rPr>
                <w:rFonts w:ascii="Times New Roman" w:hAnsi="Times New Roman"/>
                <w:b w:val="0"/>
                <w:sz w:val="24"/>
              </w:rPr>
              <w:t>Cl⁻</w:t>
            </w:r>
          </w:p>
        </w:tc>
        <w:tc>
          <w:tcPr>
            <w:tcW w:type="dxa" w:w="1928"/>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110</w:t>
            </w:r>
          </w:p>
        </w:tc>
        <w:tc>
          <w:tcPr>
            <w:tcW w:type="dxa" w:w="1814"/>
          </w:tcPr>
          <w:p>
            <w:pPr>
              <w:spacing w:line="240" w:lineRule="auto" w:after="0" w:before="0"/>
              <w:ind w:firstLine="0"/>
              <w:jc w:val="left"/>
            </w:pPr>
            <w:r>
              <w:rPr>
                <w:rFonts w:ascii="Times New Roman" w:hAnsi="Times New Roman"/>
                <w:b w:val="0"/>
                <w:sz w:val="24"/>
              </w:rPr>
              <w:t>−70</w:t>
            </w:r>
          </w:p>
        </w:tc>
        <w:tc>
          <w:tcPr>
            <w:tcW w:type="dxa" w:w="1928"/>
          </w:tcPr>
          <w:p>
            <w:pPr>
              <w:spacing w:line="240" w:lineRule="auto" w:after="0" w:before="0"/>
              <w:ind w:firstLine="0"/>
              <w:jc w:val="left"/>
            </w:pPr>
            <w:r>
              <w:rPr>
                <w:rFonts w:ascii="Times New Roman" w:hAnsi="Times New Roman"/>
                <w:b w:val="0"/>
                <w:sz w:val="24"/>
              </w:rPr>
              <w:t>Берун сераҳмӣ [5, 326-б.]</w:t>
            </w:r>
          </w:p>
        </w:tc>
      </w:tr>
      <w:tr>
        <w:tc>
          <w:tcPr>
            <w:tcW w:type="dxa" w:w="1814"/>
          </w:tcPr>
          <w:p>
            <w:pPr>
              <w:spacing w:line="240" w:lineRule="auto" w:after="0" w:before="0"/>
              <w:ind w:firstLine="0"/>
              <w:jc w:val="left"/>
            </w:pPr>
            <w:r>
              <w:rPr>
                <w:rFonts w:ascii="Times New Roman" w:hAnsi="Times New Roman"/>
                <w:b w:val="0"/>
                <w:sz w:val="24"/>
              </w:rPr>
              <w:t>Ca²⁺</w:t>
            </w:r>
          </w:p>
        </w:tc>
        <w:tc>
          <w:tcPr>
            <w:tcW w:type="dxa" w:w="1928"/>
          </w:tcPr>
          <w:p>
            <w:pPr>
              <w:spacing w:line="240" w:lineRule="auto" w:after="0" w:before="0"/>
              <w:ind w:firstLine="0"/>
              <w:jc w:val="left"/>
            </w:pPr>
            <w:r>
              <w:rPr>
                <w:rFonts w:ascii="Times New Roman" w:hAnsi="Times New Roman"/>
                <w:b w:val="0"/>
                <w:sz w:val="24"/>
              </w:rPr>
              <w:t>0,0002</w:t>
            </w:r>
          </w:p>
        </w:tc>
        <w:tc>
          <w:tcPr>
            <w:tcW w:type="dxa" w:w="1928"/>
          </w:tcPr>
          <w:p>
            <w:pPr>
              <w:spacing w:line="240" w:lineRule="auto" w:after="0" w:before="0"/>
              <w:ind w:firstLine="0"/>
              <w:jc w:val="left"/>
            </w:pPr>
            <w:r>
              <w:rPr>
                <w:rFonts w:ascii="Times New Roman" w:hAnsi="Times New Roman"/>
                <w:b w:val="0"/>
                <w:sz w:val="24"/>
              </w:rPr>
              <w:t>2</w:t>
            </w:r>
          </w:p>
        </w:tc>
        <w:tc>
          <w:tcPr>
            <w:tcW w:type="dxa" w:w="1814"/>
          </w:tcPr>
          <w:p>
            <w:pPr>
              <w:spacing w:line="240" w:lineRule="auto" w:after="0" w:before="0"/>
              <w:ind w:firstLine="0"/>
              <w:jc w:val="left"/>
            </w:pPr>
            <w:r>
              <w:rPr>
                <w:rFonts w:ascii="Times New Roman" w:hAnsi="Times New Roman"/>
                <w:b w:val="0"/>
                <w:sz w:val="24"/>
              </w:rPr>
              <w:t>+123</w:t>
            </w:r>
          </w:p>
        </w:tc>
        <w:tc>
          <w:tcPr>
            <w:tcW w:type="dxa" w:w="1928"/>
          </w:tcPr>
          <w:p>
            <w:pPr>
              <w:spacing w:line="240" w:lineRule="auto" w:after="0" w:before="0"/>
              <w:ind w:firstLine="0"/>
              <w:jc w:val="left"/>
            </w:pPr>
            <w:r>
              <w:rPr>
                <w:rFonts w:ascii="Times New Roman" w:hAnsi="Times New Roman"/>
                <w:b w:val="0"/>
                <w:sz w:val="24"/>
              </w:rPr>
              <w:t>Дохил хеле кам [16, 240-б.]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Потенсиали оромӣ аз ҳамаи ҷараёнҳо сохта мешавад. Он бо формулаи Голдман-Ходжкин-Катз ҳисоб мешавад [5, 328-б.].</w:t>
      </w:r>
    </w:p>
    <w:p>
      <w:pPr>
        <w:spacing w:line="360" w:lineRule="auto" w:after="0"/>
        <w:ind w:firstLine="709"/>
        <w:jc w:val="both"/>
      </w:pPr>
      <w:r>
        <w:rPr>
          <w:rFonts w:ascii="Times New Roman" w:hAnsi="Times New Roman"/>
          <w:b w:val="0"/>
          <w:i w:val="0"/>
          <w:sz w:val="28"/>
        </w:rPr>
        <w:t>Мисоли 6. Бо PK = 1,0, PNa = 0,04 ва PCl = 0,45 ҳисоб мекунем. Сураи ионҳо: 1×4 + 0,04×145 + 0,45×8 = 13,4. Махраҷи онҳо: 1×140 + 0,04×15 + 0,45×110 = 190,1 [6, 2-б.]. КҲП = 61,5 × log(13,4/190,1) = 61,5 × (−1,152) = −70,9 мВ. Ин арзиш ба диапазони −65 то −70 мВ даромадааст [4, 68-б.].</w:t>
      </w:r>
    </w:p>
    <w:p>
      <w:pPr>
        <w:spacing w:line="240" w:lineRule="auto" w:after="0"/>
        <w:ind w:firstLine="0"/>
        <w:jc w:val="center"/>
      </w:pPr>
      <w:r>
        <w:rPr>
          <w:rFonts w:ascii="Times New Roman" w:hAnsi="Times New Roman"/>
          <w:b/>
          <w:i w:val="0"/>
          <w:sz w:val="24"/>
        </w:rPr>
        <w:t>Ҷадвали 2.2 — Параметрҳои формулаи Голдман-Ходжкин-Катз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Параметр</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PK (нуфузи K⁺)</w:t>
            </w:r>
          </w:p>
        </w:tc>
        <w:tc>
          <w:tcPr>
            <w:tcW w:type="dxa" w:w="2041"/>
          </w:tcPr>
          <w:p>
            <w:pPr>
              <w:spacing w:line="240" w:lineRule="auto" w:after="0" w:before="0"/>
              <w:ind w:firstLine="0"/>
              <w:jc w:val="left"/>
            </w:pPr>
            <w:r>
              <w:rPr>
                <w:rFonts w:ascii="Times New Roman" w:hAnsi="Times New Roman"/>
                <w:b w:val="0"/>
                <w:sz w:val="24"/>
              </w:rPr>
              <w:t>1,0</w:t>
            </w:r>
          </w:p>
        </w:tc>
        <w:tc>
          <w:tcPr>
            <w:tcW w:type="dxa" w:w="4195"/>
          </w:tcPr>
          <w:p>
            <w:pPr>
              <w:spacing w:line="240" w:lineRule="auto" w:after="0" w:before="0"/>
              <w:ind w:firstLine="0"/>
              <w:jc w:val="left"/>
            </w:pPr>
            <w:r>
              <w:rPr>
                <w:rFonts w:ascii="Times New Roman" w:hAnsi="Times New Roman"/>
                <w:b w:val="0"/>
                <w:sz w:val="24"/>
              </w:rPr>
              <w:t>Воҳиди муқоиса [5, 328-б.]</w:t>
            </w:r>
          </w:p>
        </w:tc>
      </w:tr>
      <w:tr>
        <w:tc>
          <w:tcPr>
            <w:tcW w:type="dxa" w:w="2835"/>
          </w:tcPr>
          <w:p>
            <w:pPr>
              <w:spacing w:line="240" w:lineRule="auto" w:after="0" w:before="0"/>
              <w:ind w:firstLine="0"/>
              <w:jc w:val="left"/>
            </w:pPr>
            <w:r>
              <w:rPr>
                <w:rFonts w:ascii="Times New Roman" w:hAnsi="Times New Roman"/>
                <w:b w:val="0"/>
                <w:sz w:val="24"/>
              </w:rPr>
              <w:t>PNa (нуфузи Na⁺)</w:t>
            </w:r>
          </w:p>
        </w:tc>
        <w:tc>
          <w:tcPr>
            <w:tcW w:type="dxa" w:w="2041"/>
          </w:tcPr>
          <w:p>
            <w:pPr>
              <w:spacing w:line="240" w:lineRule="auto" w:after="0" w:before="0"/>
              <w:ind w:firstLine="0"/>
              <w:jc w:val="left"/>
            </w:pPr>
            <w:r>
              <w:rPr>
                <w:rFonts w:ascii="Times New Roman" w:hAnsi="Times New Roman"/>
                <w:b w:val="0"/>
                <w:sz w:val="24"/>
              </w:rPr>
              <w:t>0,04</w:t>
            </w:r>
          </w:p>
        </w:tc>
        <w:tc>
          <w:tcPr>
            <w:tcW w:type="dxa" w:w="4195"/>
          </w:tcPr>
          <w:p>
            <w:pPr>
              <w:spacing w:line="240" w:lineRule="auto" w:after="0" w:before="0"/>
              <w:ind w:firstLine="0"/>
              <w:jc w:val="left"/>
            </w:pPr>
            <w:r>
              <w:rPr>
                <w:rFonts w:ascii="Times New Roman" w:hAnsi="Times New Roman"/>
                <w:b w:val="0"/>
                <w:sz w:val="24"/>
              </w:rPr>
              <w:t>Дар оромӣ хеле кам [6, 2-б.]</w:t>
            </w:r>
          </w:p>
        </w:tc>
      </w:tr>
      <w:tr>
        <w:tc>
          <w:tcPr>
            <w:tcW w:type="dxa" w:w="2835"/>
          </w:tcPr>
          <w:p>
            <w:pPr>
              <w:spacing w:line="240" w:lineRule="auto" w:after="0" w:before="0"/>
              <w:ind w:firstLine="0"/>
              <w:jc w:val="left"/>
            </w:pPr>
            <w:r>
              <w:rPr>
                <w:rFonts w:ascii="Times New Roman" w:hAnsi="Times New Roman"/>
                <w:b w:val="0"/>
                <w:sz w:val="24"/>
              </w:rPr>
              <w:t>PCl (нуфузи Cl⁻)</w:t>
            </w:r>
          </w:p>
        </w:tc>
        <w:tc>
          <w:tcPr>
            <w:tcW w:type="dxa" w:w="2041"/>
          </w:tcPr>
          <w:p>
            <w:pPr>
              <w:spacing w:line="240" w:lineRule="auto" w:after="0" w:before="0"/>
              <w:ind w:firstLine="0"/>
              <w:jc w:val="left"/>
            </w:pPr>
            <w:r>
              <w:rPr>
                <w:rFonts w:ascii="Times New Roman" w:hAnsi="Times New Roman"/>
                <w:b w:val="0"/>
                <w:sz w:val="24"/>
              </w:rPr>
              <w:t>0,45</w:t>
            </w:r>
          </w:p>
        </w:tc>
        <w:tc>
          <w:tcPr>
            <w:tcW w:type="dxa" w:w="4195"/>
          </w:tcPr>
          <w:p>
            <w:pPr>
              <w:spacing w:line="240" w:lineRule="auto" w:after="0" w:before="0"/>
              <w:ind w:firstLine="0"/>
              <w:jc w:val="left"/>
            </w:pPr>
            <w:r>
              <w:rPr>
                <w:rFonts w:ascii="Times New Roman" w:hAnsi="Times New Roman"/>
                <w:b w:val="0"/>
                <w:sz w:val="24"/>
              </w:rPr>
              <w:t>Нисбатан калон [5, 328-б.]</w:t>
            </w:r>
          </w:p>
        </w:tc>
      </w:tr>
      <w:tr>
        <w:tc>
          <w:tcPr>
            <w:tcW w:type="dxa" w:w="2835"/>
          </w:tcPr>
          <w:p>
            <w:pPr>
              <w:spacing w:line="240" w:lineRule="auto" w:after="0" w:before="0"/>
              <w:ind w:firstLine="0"/>
              <w:jc w:val="left"/>
            </w:pPr>
            <w:r>
              <w:rPr>
                <w:rFonts w:ascii="Times New Roman" w:hAnsi="Times New Roman"/>
                <w:b w:val="0"/>
                <w:sz w:val="24"/>
              </w:rPr>
              <w:t>КҲП-и ҳисобӣ</w:t>
            </w:r>
          </w:p>
        </w:tc>
        <w:tc>
          <w:tcPr>
            <w:tcW w:type="dxa" w:w="2041"/>
          </w:tcPr>
          <w:p>
            <w:pPr>
              <w:spacing w:line="240" w:lineRule="auto" w:after="0" w:before="0"/>
              <w:ind w:firstLine="0"/>
              <w:jc w:val="left"/>
            </w:pPr>
            <w:r>
              <w:rPr>
                <w:rFonts w:ascii="Times New Roman" w:hAnsi="Times New Roman"/>
                <w:b w:val="0"/>
                <w:sz w:val="24"/>
              </w:rPr>
              <w:t>−70,9 мВ</w:t>
            </w:r>
          </w:p>
        </w:tc>
        <w:tc>
          <w:tcPr>
            <w:tcW w:type="dxa" w:w="4195"/>
          </w:tcPr>
          <w:p>
            <w:pPr>
              <w:spacing w:line="240" w:lineRule="auto" w:after="0" w:before="0"/>
              <w:ind w:firstLine="0"/>
              <w:jc w:val="left"/>
            </w:pPr>
            <w:r>
              <w:rPr>
                <w:rFonts w:ascii="Times New Roman" w:hAnsi="Times New Roman"/>
                <w:b w:val="0"/>
                <w:sz w:val="24"/>
              </w:rPr>
              <w:t>Натиҷаи Мисоли 6</w:t>
            </w:r>
          </w:p>
        </w:tc>
      </w:tr>
      <w:tr>
        <w:tc>
          <w:tcPr>
            <w:tcW w:type="dxa" w:w="2835"/>
          </w:tcPr>
          <w:p>
            <w:pPr>
              <w:spacing w:line="240" w:lineRule="auto" w:after="0" w:before="0"/>
              <w:ind w:firstLine="0"/>
              <w:jc w:val="left"/>
            </w:pPr>
            <w:r>
              <w:rPr>
                <w:rFonts w:ascii="Times New Roman" w:hAnsi="Times New Roman"/>
                <w:b w:val="0"/>
                <w:sz w:val="24"/>
              </w:rPr>
              <w:t>КҲП-и воқеӣ</w:t>
            </w:r>
          </w:p>
        </w:tc>
        <w:tc>
          <w:tcPr>
            <w:tcW w:type="dxa" w:w="2041"/>
          </w:tcPr>
          <w:p>
            <w:pPr>
              <w:spacing w:line="240" w:lineRule="auto" w:after="0" w:before="0"/>
              <w:ind w:firstLine="0"/>
              <w:jc w:val="left"/>
            </w:pPr>
            <w:r>
              <w:rPr>
                <w:rFonts w:ascii="Times New Roman" w:hAnsi="Times New Roman"/>
                <w:b w:val="0"/>
                <w:sz w:val="24"/>
              </w:rPr>
              <w:t>−65 то −70 мВ</w:t>
            </w:r>
          </w:p>
        </w:tc>
        <w:tc>
          <w:tcPr>
            <w:tcW w:type="dxa" w:w="4195"/>
          </w:tcPr>
          <w:p>
            <w:pPr>
              <w:spacing w:line="240" w:lineRule="auto" w:after="0" w:before="0"/>
              <w:ind w:firstLine="0"/>
              <w:jc w:val="left"/>
            </w:pPr>
            <w:r>
              <w:rPr>
                <w:rFonts w:ascii="Times New Roman" w:hAnsi="Times New Roman"/>
                <w:b w:val="0"/>
                <w:sz w:val="24"/>
              </w:rPr>
              <w:t>Меъори нейрон [4, 68-б.]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Будӣ дар ҳадди таҳрик оғоз мешавад. Дар нейрон ҳадд −55 мВ аст [1, 36-б.]. Аз КҲП-и −65 мВ то −55 мВ тағири +10 мВ лозим аст. Ин тағир аз ҷамъи сигналҳои ворид мешавад [16, 240-б.]. Аз ин сабаб нейрон сумматори табиӣ аст. Ин қоида асоси қарори нейрон мебошад.</w:t>
      </w:r>
    </w:p>
    <w:p>
      <w:pPr>
        <w:spacing w:line="360" w:lineRule="auto" w:after="0"/>
        <w:ind w:firstLine="709"/>
        <w:jc w:val="both"/>
      </w:pPr>
      <w:r>
        <w:rPr>
          <w:rFonts w:ascii="Times New Roman" w:hAnsi="Times New Roman"/>
          <w:b w:val="0"/>
          <w:i w:val="0"/>
          <w:sz w:val="28"/>
        </w:rPr>
        <w:t>Каналҳои ионии дурӯша доранд. Канали натрий дар оромӣ пӯшида аст [6, 2-б.]. Канали калий дар оромӣ кушода аст [5, 326-б.]. Бинобар ин нуфузи калий ҳукмрон мебошад. КҲП ба E(K) наздик мемонад [4, 68-б.]. Ин мувозинати динамикӣ мебошад. Он бо ATP нигоҳ дошта мешавад [13, 44-б.].</w:t>
      </w:r>
    </w:p>
    <w:p>
      <w:pPr>
        <w:spacing w:line="360" w:lineRule="auto" w:after="0"/>
        <w:ind w:firstLine="709"/>
        <w:jc w:val="both"/>
      </w:pPr>
      <w:r>
        <w:rPr>
          <w:rFonts w:ascii="Times New Roman" w:hAnsi="Times New Roman"/>
          <w:b w:val="0"/>
          <w:i w:val="0"/>
          <w:sz w:val="28"/>
        </w:rPr>
        <w:t>Ҳангоми камрафтагии ATP мувозинат мешиканад. Помпа суст мегардад [5, 328-б.]. КҲП ба сифр наздик мешавад [6, 2-б.]. Аз ин сабаб ҳуҷайра таҳрикпазирӣ мекунад. Ин пайвасти энергия ва буду мебошад.</w:t>
      </w:r>
    </w:p>
    <w:p>
      <w:pPr>
        <w:spacing w:line="360" w:lineRule="auto" w:after="0"/>
        <w:ind w:firstLine="709"/>
        <w:jc w:val="both"/>
      </w:pPr>
      <w:r>
        <w:rPr>
          <w:rFonts w:ascii="Times New Roman" w:hAnsi="Times New Roman"/>
          <w:b w:val="0"/>
          <w:i w:val="0"/>
          <w:sz w:val="28"/>
        </w:rPr>
        <w:t>Тағири фарқи ионҳо КҲП-ро мегузоронад. Баландшавии калии берун КҲП-ро мепастонад [5, 328-б.]. Дар бемориҳои вазнин ин хеле муҳим аст [16, 246-б.]. Помпа боз ҳам мувозинатро медиҳад [6, 2-б.]. Маводи кор ин тағиротро ҷадвал мекунад [14, 190-б.]. Ин пайвасти химия ва электрика мебошад.</w:t>
      </w:r>
    </w:p>
    <w:p>
      <w:pPr>
        <w:spacing w:line="360" w:lineRule="auto" w:after="0"/>
        <w:ind w:firstLine="709"/>
        <w:jc w:val="both"/>
      </w:pPr>
      <w:r>
        <w:rPr>
          <w:rFonts w:ascii="Times New Roman" w:hAnsi="Times New Roman"/>
          <w:b w:val="0"/>
          <w:i w:val="0"/>
          <w:sz w:val="28"/>
        </w:rPr>
        <w:t>Баландшавии калии берун дар клиника дода мешавад. КҲП ба манфии камтар мегузарад [5, 328-б.]. Таҳрикпазирӣ аввал баланд мешавад [16, 240-б.]. Баъд ҳуҷайра ором мемонад. Ин пайвасти калий ва клиника мебошад.</w:t>
      </w:r>
    </w:p>
    <w:p>
      <w:pPr>
        <w:spacing w:line="360" w:lineRule="auto" w:after="0"/>
        <w:ind w:firstLine="709"/>
        <w:jc w:val="both"/>
      </w:pPr>
      <w:r>
        <w:rPr>
          <w:rFonts w:ascii="Times New Roman" w:hAnsi="Times New Roman"/>
          <w:b w:val="0"/>
          <w:i w:val="0"/>
          <w:sz w:val="28"/>
        </w:rPr>
        <w:t>Потенсиали оромӣ асоси омодагии нейрон аст. Бе он буду имконнопазир аст [1, 36-б.]. Каналҳо ва помпаҳо ҷуфти муттасил кор мекунанд [5, 328-б.]. Формулаи Нернст ва Голдман онро ададӣ месозанд [6, 2-б.]. Маводи кор ин механизмро ададӣ медиҳад [14, 190-б.]. Ин пайвасти назария ва ҳисоб мебошад.</w:t>
      </w:r>
    </w:p>
    <w:p>
      <w:pPr>
        <w:spacing w:line="360" w:lineRule="auto" w:after="0"/>
        <w:ind w:firstLine="709"/>
        <w:jc w:val="left"/>
      </w:pPr>
      <w:r>
        <w:rPr>
          <w:rFonts w:ascii="Times New Roman" w:hAnsi="Times New Roman"/>
          <w:b/>
          <w:i w:val="0"/>
          <w:sz w:val="28"/>
        </w:rPr>
        <w:t>2.2. Потенсиали амал ва фазаҳои он</w:t>
      </w:r>
    </w:p>
    <w:p>
      <w:pPr>
        <w:spacing w:line="360" w:lineRule="auto" w:after="0"/>
        <w:ind w:firstLine="709"/>
        <w:jc w:val="both"/>
      </w:pPr>
      <w:r>
        <w:rPr>
          <w:rFonts w:ascii="Times New Roman" w:hAnsi="Times New Roman"/>
          <w:b w:val="0"/>
          <w:i w:val="0"/>
          <w:sz w:val="28"/>
        </w:rPr>
        <w:t>Потенсиали амал тағири тези потенсиал аст. Он вақте оғоз мешавад, ки ҳадди таҳрик мегузарад [1, 36-б.]. Давомнокии он 1–2 миллисония аст [4, 70-б.]. Амплитудаи он то +30 то +40 мВ мерасад [5, 330-б.]. Аз ин сабаб он сигнали ягонаи нейрон мебошад. Ин қоидаи «ҳама ё ҳеҷ» аст [6, 3-б.].</w:t>
      </w:r>
    </w:p>
    <w:p>
      <w:pPr>
        <w:spacing w:line="360" w:lineRule="auto" w:after="0"/>
        <w:ind w:firstLine="709"/>
        <w:jc w:val="both"/>
      </w:pPr>
      <w:r>
        <w:rPr>
          <w:rFonts w:ascii="Times New Roman" w:hAnsi="Times New Roman"/>
          <w:b w:val="0"/>
          <w:i w:val="0"/>
          <w:sz w:val="28"/>
        </w:rPr>
        <w:t>Фазаи аввал деполяризатсия аст. Дар он потенсиал аз −65 то ҳадд мегузарад [5, 330-б.]. Баъд пораи зуд оғоз мешавад. Каналҳои натрий кушода мешаванд [6, 3-б.]. Потенсиал то +35 мВ мебарад [1, 36-б.]. Ин фазаи фаъоли будӣ мебошад. Он хеле тез мегузарад.</w:t>
      </w:r>
    </w:p>
    <w:p>
      <w:pPr>
        <w:spacing w:line="360" w:lineRule="auto" w:after="0"/>
        <w:ind w:firstLine="709"/>
        <w:jc w:val="both"/>
      </w:pPr>
      <w:r>
        <w:rPr>
          <w:rFonts w:ascii="Times New Roman" w:hAnsi="Times New Roman"/>
          <w:b w:val="0"/>
          <w:i w:val="0"/>
          <w:sz w:val="28"/>
        </w:rPr>
        <w:t>Фазаи дуюм реполяризатсия аст. Каналҳои натрий қулф мешаванд [5, 330-б.]. Каналҳои калий кушода мешаванд. Калий аз ҳуҷайра мебарояд [6, 3-б.]. Потенсиал ба арзиши манфӣ бармегардад [4, 70-б.]. Аз ин сабаб буду ба аввала меояд. Ин механизм ҳар дафъа такрор мешавад.</w:t>
      </w:r>
    </w:p>
    <w:p>
      <w:pPr>
        <w:spacing w:line="360" w:lineRule="auto" w:after="0"/>
        <w:ind w:firstLine="709"/>
        <w:jc w:val="both"/>
      </w:pPr>
      <w:r>
        <w:rPr>
          <w:rFonts w:ascii="Times New Roman" w:hAnsi="Times New Roman"/>
          <w:b w:val="0"/>
          <w:i w:val="0"/>
          <w:sz w:val="28"/>
        </w:rPr>
        <w:t>Будӣ дар ҳар гиреҳи нав мегузарад. Ҳар ҷаҳиш иони натрий сарф мекунад [6, 3-б.]. Помпа мувозинати иониро бармегардонад [4, 68-б.]. Аз ин сабаб салтаторӣ сарфи энергияи кам дорад [8, 473-б.]. Ин ҷамъбасти механизм ва мубодила аст.</w:t>
      </w:r>
    </w:p>
    <w:p>
      <w:pPr>
        <w:spacing w:line="360" w:lineRule="auto" w:after="0"/>
        <w:ind w:firstLine="709"/>
        <w:jc w:val="both"/>
      </w:pPr>
      <w:r>
        <w:rPr>
          <w:rFonts w:ascii="Times New Roman" w:hAnsi="Times New Roman"/>
          <w:b w:val="0"/>
          <w:i w:val="0"/>
          <w:sz w:val="28"/>
        </w:rPr>
        <w:t>Баъди реполяризатсия гиперполяризатсия меояд. Потенсиал то −80 мВ мепастонад [5, 330-б.]. Сабаби он кушода мондани канали калий аст [6, 3-б.]. Помпаи Na/K мувозинатро бармегардонад [4, 68-б.]. Ин фаза давомнокии 2–3 мс дорад. Баъд КҲП ба −65 мВ мегардад.</w:t>
      </w:r>
    </w:p>
    <w:p>
      <w:pPr>
        <w:spacing w:line="240" w:lineRule="auto" w:after="0"/>
        <w:ind w:firstLine="0"/>
        <w:jc w:val="center"/>
      </w:pPr>
      <w:r>
        <w:rPr>
          <w:rFonts w:ascii="Times New Roman" w:hAnsi="Times New Roman"/>
          <w:b/>
          <w:i w:val="0"/>
          <w:sz w:val="24"/>
        </w:rPr>
        <w:t>Ҷадвали 2.3 — Фазаҳои потенсиали амал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Фаза</w:t>
            </w:r>
          </w:p>
        </w:tc>
        <w:tc>
          <w:tcPr>
            <w:tcW w:type="dxa" w:w="1587"/>
            <w:shd w:val="clear" w:fill="EDEDED"/>
          </w:tcPr>
          <w:p>
            <w:pPr>
              <w:spacing w:line="240" w:lineRule="auto" w:after="0" w:before="0"/>
              <w:ind w:firstLine="0"/>
              <w:jc w:val="left"/>
            </w:pPr>
            <w:r>
              <w:rPr>
                <w:rFonts w:ascii="Times New Roman" w:hAnsi="Times New Roman"/>
                <w:b/>
                <w:sz w:val="24"/>
              </w:rPr>
              <w:t>Вақт (мс)</w:t>
            </w:r>
          </w:p>
        </w:tc>
        <w:tc>
          <w:tcPr>
            <w:tcW w:type="dxa" w:w="2041"/>
            <w:shd w:val="clear" w:fill="EDEDED"/>
          </w:tcPr>
          <w:p>
            <w:pPr>
              <w:spacing w:line="240" w:lineRule="auto" w:after="0" w:before="0"/>
              <w:ind w:firstLine="0"/>
              <w:jc w:val="left"/>
            </w:pPr>
            <w:r>
              <w:rPr>
                <w:rFonts w:ascii="Times New Roman" w:hAnsi="Times New Roman"/>
                <w:b/>
                <w:sz w:val="24"/>
              </w:rPr>
              <w:t>Потенсиал (мВ)</w:t>
            </w:r>
          </w:p>
        </w:tc>
        <w:tc>
          <w:tcPr>
            <w:tcW w:type="dxa" w:w="3402"/>
            <w:shd w:val="clear" w:fill="EDEDED"/>
          </w:tcPr>
          <w:p>
            <w:pPr>
              <w:spacing w:line="240" w:lineRule="auto" w:after="0" w:before="0"/>
              <w:ind w:firstLine="0"/>
              <w:jc w:val="left"/>
            </w:pPr>
            <w:r>
              <w:rPr>
                <w:rFonts w:ascii="Times New Roman" w:hAnsi="Times New Roman"/>
                <w:b/>
                <w:sz w:val="24"/>
              </w:rPr>
              <w:t>Ҳолати каналҳо</w:t>
            </w:r>
          </w:p>
        </w:tc>
      </w:tr>
      <w:tr>
        <w:tc>
          <w:tcPr>
            <w:tcW w:type="dxa" w:w="2154"/>
          </w:tcPr>
          <w:p>
            <w:pPr>
              <w:spacing w:line="240" w:lineRule="auto" w:after="0" w:before="0"/>
              <w:ind w:firstLine="0"/>
              <w:jc w:val="left"/>
            </w:pPr>
            <w:r>
              <w:rPr>
                <w:rFonts w:ascii="Times New Roman" w:hAnsi="Times New Roman"/>
                <w:b w:val="0"/>
                <w:sz w:val="24"/>
              </w:rPr>
              <w:t>Оромӣ</w:t>
            </w:r>
          </w:p>
        </w:tc>
        <w:tc>
          <w:tcPr>
            <w:tcW w:type="dxa" w:w="1587"/>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−65</w:t>
            </w:r>
          </w:p>
        </w:tc>
        <w:tc>
          <w:tcPr>
            <w:tcW w:type="dxa" w:w="3402"/>
          </w:tcPr>
          <w:p>
            <w:pPr>
              <w:spacing w:line="240" w:lineRule="auto" w:after="0" w:before="0"/>
              <w:ind w:firstLine="0"/>
              <w:jc w:val="left"/>
            </w:pPr>
            <w:r>
              <w:rPr>
                <w:rFonts w:ascii="Times New Roman" w:hAnsi="Times New Roman"/>
                <w:b w:val="0"/>
                <w:sz w:val="24"/>
              </w:rPr>
              <w:t>K кушода, Na пӯшида [5, 326-б.]</w:t>
            </w:r>
          </w:p>
        </w:tc>
      </w:tr>
      <w:tr>
        <w:tc>
          <w:tcPr>
            <w:tcW w:type="dxa" w:w="2154"/>
          </w:tcPr>
          <w:p>
            <w:pPr>
              <w:spacing w:line="240" w:lineRule="auto" w:after="0" w:before="0"/>
              <w:ind w:firstLine="0"/>
              <w:jc w:val="left"/>
            </w:pPr>
            <w:r>
              <w:rPr>
                <w:rFonts w:ascii="Times New Roman" w:hAnsi="Times New Roman"/>
                <w:b w:val="0"/>
                <w:sz w:val="24"/>
              </w:rPr>
              <w:t>Деполяризатсия</w:t>
            </w:r>
          </w:p>
        </w:tc>
        <w:tc>
          <w:tcPr>
            <w:tcW w:type="dxa" w:w="1587"/>
          </w:tcPr>
          <w:p>
            <w:pPr>
              <w:spacing w:line="240" w:lineRule="auto" w:after="0" w:before="0"/>
              <w:ind w:firstLine="0"/>
              <w:jc w:val="left"/>
            </w:pPr>
            <w:r>
              <w:rPr>
                <w:rFonts w:ascii="Times New Roman" w:hAnsi="Times New Roman"/>
                <w:b w:val="0"/>
                <w:sz w:val="24"/>
              </w:rPr>
              <w:t>0,3</w:t>
            </w:r>
          </w:p>
        </w:tc>
        <w:tc>
          <w:tcPr>
            <w:tcW w:type="dxa" w:w="2041"/>
          </w:tcPr>
          <w:p>
            <w:pPr>
              <w:spacing w:line="240" w:lineRule="auto" w:after="0" w:before="0"/>
              <w:ind w:firstLine="0"/>
              <w:jc w:val="left"/>
            </w:pPr>
            <w:r>
              <w:rPr>
                <w:rFonts w:ascii="Times New Roman" w:hAnsi="Times New Roman"/>
                <w:b w:val="0"/>
                <w:sz w:val="24"/>
              </w:rPr>
              <w:t>−55 → 0</w:t>
            </w:r>
          </w:p>
        </w:tc>
        <w:tc>
          <w:tcPr>
            <w:tcW w:type="dxa" w:w="3402"/>
          </w:tcPr>
          <w:p>
            <w:pPr>
              <w:spacing w:line="240" w:lineRule="auto" w:after="0" w:before="0"/>
              <w:ind w:firstLine="0"/>
              <w:jc w:val="left"/>
            </w:pPr>
            <w:r>
              <w:rPr>
                <w:rFonts w:ascii="Times New Roman" w:hAnsi="Times New Roman"/>
                <w:b w:val="0"/>
                <w:sz w:val="24"/>
              </w:rPr>
              <w:t>Na кушода шуда истодааст [6, 3-б.]</w:t>
            </w:r>
          </w:p>
        </w:tc>
      </w:tr>
      <w:tr>
        <w:tc>
          <w:tcPr>
            <w:tcW w:type="dxa" w:w="2154"/>
          </w:tcPr>
          <w:p>
            <w:pPr>
              <w:spacing w:line="240" w:lineRule="auto" w:after="0" w:before="0"/>
              <w:ind w:firstLine="0"/>
              <w:jc w:val="left"/>
            </w:pPr>
            <w:r>
              <w:rPr>
                <w:rFonts w:ascii="Times New Roman" w:hAnsi="Times New Roman"/>
                <w:b w:val="0"/>
                <w:sz w:val="24"/>
              </w:rPr>
              <w:t>Пораи зуд</w:t>
            </w:r>
          </w:p>
        </w:tc>
        <w:tc>
          <w:tcPr>
            <w:tcW w:type="dxa" w:w="1587"/>
          </w:tcPr>
          <w:p>
            <w:pPr>
              <w:spacing w:line="240" w:lineRule="auto" w:after="0" w:before="0"/>
              <w:ind w:firstLine="0"/>
              <w:jc w:val="left"/>
            </w:pPr>
            <w:r>
              <w:rPr>
                <w:rFonts w:ascii="Times New Roman" w:hAnsi="Times New Roman"/>
                <w:b w:val="0"/>
                <w:sz w:val="24"/>
              </w:rPr>
              <w:t>0,7</w:t>
            </w:r>
          </w:p>
        </w:tc>
        <w:tc>
          <w:tcPr>
            <w:tcW w:type="dxa" w:w="2041"/>
          </w:tcPr>
          <w:p>
            <w:pPr>
              <w:spacing w:line="240" w:lineRule="auto" w:after="0" w:before="0"/>
              <w:ind w:firstLine="0"/>
              <w:jc w:val="left"/>
            </w:pPr>
            <w:r>
              <w:rPr>
                <w:rFonts w:ascii="Times New Roman" w:hAnsi="Times New Roman"/>
                <w:b w:val="0"/>
                <w:sz w:val="24"/>
              </w:rPr>
              <w:t>+35</w:t>
            </w:r>
          </w:p>
        </w:tc>
        <w:tc>
          <w:tcPr>
            <w:tcW w:type="dxa" w:w="3402"/>
          </w:tcPr>
          <w:p>
            <w:pPr>
              <w:spacing w:line="240" w:lineRule="auto" w:after="0" w:before="0"/>
              <w:ind w:firstLine="0"/>
              <w:jc w:val="left"/>
            </w:pPr>
            <w:r>
              <w:rPr>
                <w:rFonts w:ascii="Times New Roman" w:hAnsi="Times New Roman"/>
                <w:b w:val="0"/>
                <w:sz w:val="24"/>
              </w:rPr>
              <w:t>Na кушодаи пурра [1, 36-б.]</w:t>
            </w:r>
          </w:p>
        </w:tc>
      </w:tr>
      <w:tr>
        <w:tc>
          <w:tcPr>
            <w:tcW w:type="dxa" w:w="2154"/>
          </w:tcPr>
          <w:p>
            <w:pPr>
              <w:spacing w:line="240" w:lineRule="auto" w:after="0" w:before="0"/>
              <w:ind w:firstLine="0"/>
              <w:jc w:val="left"/>
            </w:pPr>
            <w:r>
              <w:rPr>
                <w:rFonts w:ascii="Times New Roman" w:hAnsi="Times New Roman"/>
                <w:b w:val="0"/>
                <w:sz w:val="24"/>
              </w:rPr>
              <w:t>Реполяризатсия</w:t>
            </w:r>
          </w:p>
        </w:tc>
        <w:tc>
          <w:tcPr>
            <w:tcW w:type="dxa" w:w="1587"/>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−40 → −65</w:t>
            </w:r>
          </w:p>
        </w:tc>
        <w:tc>
          <w:tcPr>
            <w:tcW w:type="dxa" w:w="3402"/>
          </w:tcPr>
          <w:p>
            <w:pPr>
              <w:spacing w:line="240" w:lineRule="auto" w:after="0" w:before="0"/>
              <w:ind w:firstLine="0"/>
              <w:jc w:val="left"/>
            </w:pPr>
            <w:r>
              <w:rPr>
                <w:rFonts w:ascii="Times New Roman" w:hAnsi="Times New Roman"/>
                <w:b w:val="0"/>
                <w:sz w:val="24"/>
              </w:rPr>
              <w:t>Na қулф, K кушода [5, 330-б.]</w:t>
            </w:r>
          </w:p>
        </w:tc>
      </w:tr>
      <w:tr>
        <w:tc>
          <w:tcPr>
            <w:tcW w:type="dxa" w:w="2154"/>
          </w:tcPr>
          <w:p>
            <w:pPr>
              <w:spacing w:line="240" w:lineRule="auto" w:after="0" w:before="0"/>
              <w:ind w:firstLine="0"/>
              <w:jc w:val="left"/>
            </w:pPr>
            <w:r>
              <w:rPr>
                <w:rFonts w:ascii="Times New Roman" w:hAnsi="Times New Roman"/>
                <w:b w:val="0"/>
                <w:sz w:val="24"/>
              </w:rPr>
              <w:t>Гиперполяризатсия</w:t>
            </w:r>
          </w:p>
        </w:tc>
        <w:tc>
          <w:tcPr>
            <w:tcW w:type="dxa" w:w="1587"/>
          </w:tcPr>
          <w:p>
            <w:pPr>
              <w:spacing w:line="240" w:lineRule="auto" w:after="0" w:before="0"/>
              <w:ind w:firstLine="0"/>
              <w:jc w:val="left"/>
            </w:pPr>
            <w:r>
              <w:rPr>
                <w:rFonts w:ascii="Times New Roman" w:hAnsi="Times New Roman"/>
                <w:b w:val="0"/>
                <w:sz w:val="24"/>
              </w:rPr>
              <w:t>2,5</w:t>
            </w:r>
          </w:p>
        </w:tc>
        <w:tc>
          <w:tcPr>
            <w:tcW w:type="dxa" w:w="2041"/>
          </w:tcPr>
          <w:p>
            <w:pPr>
              <w:spacing w:line="240" w:lineRule="auto" w:after="0" w:before="0"/>
              <w:ind w:firstLine="0"/>
              <w:jc w:val="left"/>
            </w:pPr>
            <w:r>
              <w:rPr>
                <w:rFonts w:ascii="Times New Roman" w:hAnsi="Times New Roman"/>
                <w:b w:val="0"/>
                <w:sz w:val="24"/>
              </w:rPr>
              <w:t>−80</w:t>
            </w:r>
          </w:p>
        </w:tc>
        <w:tc>
          <w:tcPr>
            <w:tcW w:type="dxa" w:w="3402"/>
          </w:tcPr>
          <w:p>
            <w:pPr>
              <w:spacing w:line="240" w:lineRule="auto" w:after="0" w:before="0"/>
              <w:ind w:firstLine="0"/>
              <w:jc w:val="left"/>
            </w:pPr>
            <w:r>
              <w:rPr>
                <w:rFonts w:ascii="Times New Roman" w:hAnsi="Times New Roman"/>
                <w:b w:val="0"/>
                <w:sz w:val="24"/>
              </w:rPr>
              <w:t>K кушодаи зиёд [6, 3-б.]</w:t>
            </w:r>
          </w:p>
        </w:tc>
      </w:tr>
      <w:tr>
        <w:tc>
          <w:tcPr>
            <w:tcW w:type="dxa" w:w="2154"/>
          </w:tcPr>
          <w:p>
            <w:pPr>
              <w:spacing w:line="240" w:lineRule="auto" w:after="0" w:before="0"/>
              <w:ind w:firstLine="0"/>
              <w:jc w:val="left"/>
            </w:pPr>
            <w:r>
              <w:rPr>
                <w:rFonts w:ascii="Times New Roman" w:hAnsi="Times New Roman"/>
                <w:b w:val="0"/>
                <w:sz w:val="24"/>
              </w:rPr>
              <w:t>Барқароршавӣ</w:t>
            </w:r>
          </w:p>
        </w:tc>
        <w:tc>
          <w:tcPr>
            <w:tcW w:type="dxa" w:w="1587"/>
          </w:tcPr>
          <w:p>
            <w:pPr>
              <w:spacing w:line="240" w:lineRule="auto" w:after="0" w:before="0"/>
              <w:ind w:firstLine="0"/>
              <w:jc w:val="left"/>
            </w:pPr>
            <w:r>
              <w:rPr>
                <w:rFonts w:ascii="Times New Roman" w:hAnsi="Times New Roman"/>
                <w:b w:val="0"/>
                <w:sz w:val="24"/>
              </w:rPr>
              <w:t>3,5</w:t>
            </w:r>
          </w:p>
        </w:tc>
        <w:tc>
          <w:tcPr>
            <w:tcW w:type="dxa" w:w="2041"/>
          </w:tcPr>
          <w:p>
            <w:pPr>
              <w:spacing w:line="240" w:lineRule="auto" w:after="0" w:before="0"/>
              <w:ind w:firstLine="0"/>
              <w:jc w:val="left"/>
            </w:pPr>
            <w:r>
              <w:rPr>
                <w:rFonts w:ascii="Times New Roman" w:hAnsi="Times New Roman"/>
                <w:b w:val="0"/>
                <w:sz w:val="24"/>
              </w:rPr>
              <w:t>−65</w:t>
            </w:r>
          </w:p>
        </w:tc>
        <w:tc>
          <w:tcPr>
            <w:tcW w:type="dxa" w:w="3402"/>
          </w:tcPr>
          <w:p>
            <w:pPr>
              <w:spacing w:line="240" w:lineRule="auto" w:after="0" w:before="0"/>
              <w:ind w:firstLine="0"/>
              <w:jc w:val="left"/>
            </w:pPr>
            <w:r>
              <w:rPr>
                <w:rFonts w:ascii="Times New Roman" w:hAnsi="Times New Roman"/>
                <w:b w:val="0"/>
                <w:sz w:val="24"/>
              </w:rPr>
              <w:t>Помпаи Na/K [4, 68-б.]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Фазаҳои потенсиали амал (аз Ҷадвали 2.3)</w:t>
      </w:r>
    </w:p>
    <w:p>
      <w:pPr>
        <w:spacing w:line="360" w:lineRule="auto" w:after="0"/>
        <w:ind w:firstLine="709"/>
        <w:jc w:val="both"/>
      </w:pPr>
      <w:r>
        <w:rPr>
          <w:rFonts w:ascii="Times New Roman" w:hAnsi="Times New Roman"/>
          <w:b w:val="0"/>
          <w:i w:val="0"/>
          <w:sz w:val="28"/>
        </w:rPr>
        <w:t>Дар расм ҳамаи фазаҳо дида мешаванд. Хаттӣ бо нуқтаҳои ҷадвал сохта шудааст [14, 190-б.]. Пораи зуд баландтарин қисм мебошад. Гиперполяризатсия хеле хурд аст [5, 330-б.]. Расм механизмро равшан нишон медиҳад [14, 192-б.]. Ин тасвири ададии будӣ мебошад.</w:t>
      </w:r>
    </w:p>
    <w:p>
      <w:pPr>
        <w:spacing w:line="360" w:lineRule="auto" w:after="0"/>
        <w:ind w:firstLine="709"/>
        <w:jc w:val="both"/>
      </w:pPr>
      <w:r>
        <w:rPr>
          <w:rFonts w:ascii="Times New Roman" w:hAnsi="Times New Roman"/>
          <w:b w:val="0"/>
          <w:i w:val="0"/>
          <w:sz w:val="28"/>
        </w:rPr>
        <w:t>Дар буду канали натрий дурӯша кор мекунад. Он фавран кушода мешавад [6, 3-б.]. Баъди 1 мс қулф мешавад [5, 330-б.]. Ин қулфшавӣ будиро яксамт месозад. Будӣ ба ақиб намегузарад [1, 36-б.]. Ин қоидаи яксамтӣ мебошад.</w:t>
      </w:r>
    </w:p>
    <w:p>
      <w:pPr>
        <w:spacing w:line="360" w:lineRule="auto" w:after="0"/>
        <w:ind w:firstLine="709"/>
        <w:jc w:val="both"/>
      </w:pPr>
      <w:r>
        <w:rPr>
          <w:rFonts w:ascii="Times New Roman" w:hAnsi="Times New Roman"/>
          <w:b w:val="0"/>
          <w:i w:val="0"/>
          <w:sz w:val="28"/>
        </w:rPr>
        <w:t>Баъди буду давраи рефрактерӣ меояд. Рефрактерияти мутлақ 0,5–1 мс аст [16, 242-б.]. Дар он буду нав имконнопазир аст. Баъд рефрактерияти нисбӣ меояд [5, 330-б.]. Дар он ҳадди таҳрик баландтар мешавад. Аз ин сабаб басомади буду маҳдуд аст [6, 3-б.].</w:t>
      </w:r>
    </w:p>
    <w:p>
      <w:pPr>
        <w:spacing w:line="360" w:lineRule="auto" w:after="0"/>
        <w:ind w:firstLine="709"/>
        <w:jc w:val="both"/>
      </w:pPr>
      <w:r>
        <w:rPr>
          <w:rFonts w:ascii="Times New Roman" w:hAnsi="Times New Roman"/>
          <w:b w:val="0"/>
          <w:i w:val="0"/>
          <w:sz w:val="28"/>
        </w:rPr>
        <w:t>Мисоли 8. Басомади максимуми буду ҳисоб мешавад. Давомнокии буду ва рефрактерия 1,5 мс мегардад. Басомад: 1000 / 1,5 = 667 импулс дар як сония [16, 242-б.]. Ин ҳисоб барои фаҳмиши иқтидори нах лозим аст [13, 46-б.]. Ин ҳадди физиологӣ мебошад.</w:t>
      </w:r>
    </w:p>
    <w:p>
      <w:pPr>
        <w:spacing w:line="360" w:lineRule="auto" w:after="0"/>
        <w:ind w:firstLine="709"/>
        <w:jc w:val="both"/>
      </w:pPr>
      <w:r>
        <w:rPr>
          <w:rFonts w:ascii="Times New Roman" w:hAnsi="Times New Roman"/>
          <w:b w:val="0"/>
          <w:i w:val="0"/>
          <w:sz w:val="28"/>
        </w:rPr>
        <w:t>Басомади буду ба вазифа мутобиқ мешавад. Нахҳои ҳаракат басомади баланд доранд [13, 46-б.]. Ҳиссиёти дард басомади кам мебароранд [20, 514-б.]. Аз ин сабаб басомад ахбор мебарад [1, 38-б.]. Ин пайвасти басомад ва ахбор аст.</w:t>
      </w:r>
    </w:p>
    <w:p>
      <w:pPr>
        <w:spacing w:line="240" w:lineRule="auto" w:after="0"/>
        <w:ind w:firstLine="0"/>
        <w:jc w:val="center"/>
      </w:pPr>
      <w:r>
        <w:rPr>
          <w:rFonts w:ascii="Times New Roman" w:hAnsi="Times New Roman"/>
          <w:b/>
          <w:i w:val="0"/>
          <w:sz w:val="24"/>
        </w:rPr>
        <w:t>Ҷадвали 2.4 — Хусусиятҳои каналҳои ионӣ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Канал</w:t>
            </w:r>
          </w:p>
        </w:tc>
        <w:tc>
          <w:tcPr>
            <w:tcW w:type="dxa" w:w="2268"/>
            <w:shd w:val="clear" w:fill="EDEDED"/>
          </w:tcPr>
          <w:p>
            <w:pPr>
              <w:spacing w:line="240" w:lineRule="auto" w:after="0" w:before="0"/>
              <w:ind w:firstLine="0"/>
              <w:jc w:val="left"/>
            </w:pPr>
            <w:r>
              <w:rPr>
                <w:rFonts w:ascii="Times New Roman" w:hAnsi="Times New Roman"/>
                <w:b/>
                <w:sz w:val="24"/>
              </w:rPr>
              <w:t>Кушодашавӣ</w:t>
            </w:r>
          </w:p>
        </w:tc>
        <w:tc>
          <w:tcPr>
            <w:tcW w:type="dxa" w:w="2268"/>
            <w:shd w:val="clear" w:fill="EDEDED"/>
          </w:tcPr>
          <w:p>
            <w:pPr>
              <w:spacing w:line="240" w:lineRule="auto" w:after="0" w:before="0"/>
              <w:ind w:firstLine="0"/>
              <w:jc w:val="left"/>
            </w:pPr>
            <w:r>
              <w:rPr>
                <w:rFonts w:ascii="Times New Roman" w:hAnsi="Times New Roman"/>
                <w:b/>
                <w:sz w:val="24"/>
              </w:rPr>
              <w:t>Қулфшавӣ</w:t>
            </w:r>
          </w:p>
        </w:tc>
        <w:tc>
          <w:tcPr>
            <w:tcW w:type="dxa" w:w="2268"/>
            <w:shd w:val="clear" w:fill="EDEDED"/>
          </w:tcPr>
          <w:p>
            <w:pPr>
              <w:spacing w:line="240" w:lineRule="auto" w:after="0" w:before="0"/>
              <w:ind w:firstLine="0"/>
              <w:jc w:val="left"/>
            </w:pPr>
            <w:r>
              <w:rPr>
                <w:rFonts w:ascii="Times New Roman" w:hAnsi="Times New Roman"/>
                <w:b/>
                <w:sz w:val="24"/>
              </w:rPr>
              <w:t>Шарҳ</w:t>
            </w:r>
          </w:p>
        </w:tc>
      </w:tr>
      <w:tr>
        <w:tc>
          <w:tcPr>
            <w:tcW w:type="dxa" w:w="2268"/>
          </w:tcPr>
          <w:p>
            <w:pPr>
              <w:spacing w:line="240" w:lineRule="auto" w:after="0" w:before="0"/>
              <w:ind w:firstLine="0"/>
              <w:jc w:val="left"/>
            </w:pPr>
            <w:r>
              <w:rPr>
                <w:rFonts w:ascii="Times New Roman" w:hAnsi="Times New Roman"/>
                <w:b w:val="0"/>
                <w:sz w:val="24"/>
              </w:rPr>
              <w:t>Na⁺-канал</w:t>
            </w:r>
          </w:p>
        </w:tc>
        <w:tc>
          <w:tcPr>
            <w:tcW w:type="dxa" w:w="2268"/>
          </w:tcPr>
          <w:p>
            <w:pPr>
              <w:spacing w:line="240" w:lineRule="auto" w:after="0" w:before="0"/>
              <w:ind w:firstLine="0"/>
              <w:jc w:val="left"/>
            </w:pPr>
            <w:r>
              <w:rPr>
                <w:rFonts w:ascii="Times New Roman" w:hAnsi="Times New Roman"/>
                <w:b w:val="0"/>
                <w:sz w:val="24"/>
              </w:rPr>
              <w:t>Фавран</w:t>
            </w:r>
          </w:p>
        </w:tc>
        <w:tc>
          <w:tcPr>
            <w:tcW w:type="dxa" w:w="2268"/>
          </w:tcPr>
          <w:p>
            <w:pPr>
              <w:spacing w:line="240" w:lineRule="auto" w:after="0" w:before="0"/>
              <w:ind w:firstLine="0"/>
              <w:jc w:val="left"/>
            </w:pPr>
            <w:r>
              <w:rPr>
                <w:rFonts w:ascii="Times New Roman" w:hAnsi="Times New Roman"/>
                <w:b w:val="0"/>
                <w:sz w:val="24"/>
              </w:rPr>
              <w:t>Баъди 1 мс [5, 330-б.]</w:t>
            </w:r>
          </w:p>
        </w:tc>
        <w:tc>
          <w:tcPr>
            <w:tcW w:type="dxa" w:w="2268"/>
          </w:tcPr>
          <w:p>
            <w:pPr>
              <w:spacing w:line="240" w:lineRule="auto" w:after="0" w:before="0"/>
              <w:ind w:firstLine="0"/>
              <w:jc w:val="left"/>
            </w:pPr>
            <w:r>
              <w:rPr>
                <w:rFonts w:ascii="Times New Roman" w:hAnsi="Times New Roman"/>
                <w:b w:val="0"/>
                <w:sz w:val="24"/>
              </w:rPr>
              <w:t>Асоси пораи зуд [6, 3-б.]</w:t>
            </w:r>
          </w:p>
        </w:tc>
      </w:tr>
      <w:tr>
        <w:tc>
          <w:tcPr>
            <w:tcW w:type="dxa" w:w="2268"/>
          </w:tcPr>
          <w:p>
            <w:pPr>
              <w:spacing w:line="240" w:lineRule="auto" w:after="0" w:before="0"/>
              <w:ind w:firstLine="0"/>
              <w:jc w:val="left"/>
            </w:pPr>
            <w:r>
              <w:rPr>
                <w:rFonts w:ascii="Times New Roman" w:hAnsi="Times New Roman"/>
                <w:b w:val="0"/>
                <w:sz w:val="24"/>
              </w:rPr>
              <w:t>K⁺-канал</w:t>
            </w:r>
          </w:p>
        </w:tc>
        <w:tc>
          <w:tcPr>
            <w:tcW w:type="dxa" w:w="2268"/>
          </w:tcPr>
          <w:p>
            <w:pPr>
              <w:spacing w:line="240" w:lineRule="auto" w:after="0" w:before="0"/>
              <w:ind w:firstLine="0"/>
              <w:jc w:val="left"/>
            </w:pPr>
            <w:r>
              <w:rPr>
                <w:rFonts w:ascii="Times New Roman" w:hAnsi="Times New Roman"/>
                <w:b w:val="0"/>
                <w:sz w:val="24"/>
              </w:rPr>
              <w:t>Сусттар</w:t>
            </w:r>
          </w:p>
        </w:tc>
        <w:tc>
          <w:tcPr>
            <w:tcW w:type="dxa" w:w="2268"/>
          </w:tcPr>
          <w:p>
            <w:pPr>
              <w:spacing w:line="240" w:lineRule="auto" w:after="0" w:before="0"/>
              <w:ind w:firstLine="0"/>
              <w:jc w:val="left"/>
            </w:pPr>
            <w:r>
              <w:rPr>
                <w:rFonts w:ascii="Times New Roman" w:hAnsi="Times New Roman"/>
                <w:b w:val="0"/>
                <w:sz w:val="24"/>
              </w:rPr>
              <w:t>Бе қулфи зуд</w:t>
            </w:r>
          </w:p>
        </w:tc>
        <w:tc>
          <w:tcPr>
            <w:tcW w:type="dxa" w:w="2268"/>
          </w:tcPr>
          <w:p>
            <w:pPr>
              <w:spacing w:line="240" w:lineRule="auto" w:after="0" w:before="0"/>
              <w:ind w:firstLine="0"/>
              <w:jc w:val="left"/>
            </w:pPr>
            <w:r>
              <w:rPr>
                <w:rFonts w:ascii="Times New Roman" w:hAnsi="Times New Roman"/>
                <w:b w:val="0"/>
                <w:sz w:val="24"/>
              </w:rPr>
              <w:t>Асоси реполяризатсия [5, 330-б.]</w:t>
            </w:r>
          </w:p>
        </w:tc>
      </w:tr>
      <w:tr>
        <w:tc>
          <w:tcPr>
            <w:tcW w:type="dxa" w:w="2268"/>
          </w:tcPr>
          <w:p>
            <w:pPr>
              <w:spacing w:line="240" w:lineRule="auto" w:after="0" w:before="0"/>
              <w:ind w:firstLine="0"/>
              <w:jc w:val="left"/>
            </w:pPr>
            <w:r>
              <w:rPr>
                <w:rFonts w:ascii="Times New Roman" w:hAnsi="Times New Roman"/>
                <w:b w:val="0"/>
                <w:sz w:val="24"/>
              </w:rPr>
              <w:t>Ca²⁺-канал</w:t>
            </w:r>
          </w:p>
        </w:tc>
        <w:tc>
          <w:tcPr>
            <w:tcW w:type="dxa" w:w="2268"/>
          </w:tcPr>
          <w:p>
            <w:pPr>
              <w:spacing w:line="240" w:lineRule="auto" w:after="0" w:before="0"/>
              <w:ind w:firstLine="0"/>
              <w:jc w:val="left"/>
            </w:pPr>
            <w:r>
              <w:rPr>
                <w:rFonts w:ascii="Times New Roman" w:hAnsi="Times New Roman"/>
                <w:b w:val="0"/>
                <w:sz w:val="24"/>
              </w:rPr>
              <w:t>Дар охири аксон</w:t>
            </w:r>
          </w:p>
        </w:tc>
        <w:tc>
          <w:tcPr>
            <w:tcW w:type="dxa" w:w="2268"/>
          </w:tcPr>
          <w:p>
            <w:pPr>
              <w:spacing w:line="240" w:lineRule="auto" w:after="0" w:before="0"/>
              <w:ind w:firstLine="0"/>
              <w:jc w:val="left"/>
            </w:pPr>
            <w:r>
              <w:rPr>
                <w:rFonts w:ascii="Times New Roman" w:hAnsi="Times New Roman"/>
                <w:b w:val="0"/>
                <w:sz w:val="24"/>
              </w:rPr>
              <w:t>Оҳиста</w:t>
            </w:r>
          </w:p>
        </w:tc>
        <w:tc>
          <w:tcPr>
            <w:tcW w:type="dxa" w:w="2268"/>
          </w:tcPr>
          <w:p>
            <w:pPr>
              <w:spacing w:line="240" w:lineRule="auto" w:after="0" w:before="0"/>
              <w:ind w:firstLine="0"/>
              <w:jc w:val="left"/>
            </w:pPr>
            <w:r>
              <w:rPr>
                <w:rFonts w:ascii="Times New Roman" w:hAnsi="Times New Roman"/>
                <w:b w:val="0"/>
                <w:sz w:val="24"/>
              </w:rPr>
              <w:t>Асоси барориши медиатор [7, 364-б.]</w:t>
            </w:r>
          </w:p>
        </w:tc>
      </w:tr>
      <w:tr>
        <w:tc>
          <w:tcPr>
            <w:tcW w:type="dxa" w:w="2268"/>
          </w:tcPr>
          <w:p>
            <w:pPr>
              <w:spacing w:line="240" w:lineRule="auto" w:after="0" w:before="0"/>
              <w:ind w:firstLine="0"/>
              <w:jc w:val="left"/>
            </w:pPr>
            <w:r>
              <w:rPr>
                <w:rFonts w:ascii="Times New Roman" w:hAnsi="Times New Roman"/>
                <w:b w:val="0"/>
                <w:sz w:val="24"/>
              </w:rPr>
              <w:t>Cl⁻-канал</w:t>
            </w:r>
          </w:p>
        </w:tc>
        <w:tc>
          <w:tcPr>
            <w:tcW w:type="dxa" w:w="2268"/>
          </w:tcPr>
          <w:p>
            <w:pPr>
              <w:spacing w:line="240" w:lineRule="auto" w:after="0" w:before="0"/>
              <w:ind w:firstLine="0"/>
              <w:jc w:val="left"/>
            </w:pPr>
            <w:r>
              <w:rPr>
                <w:rFonts w:ascii="Times New Roman" w:hAnsi="Times New Roman"/>
                <w:b w:val="0"/>
                <w:sz w:val="24"/>
              </w:rPr>
              <w:t>Аз ГАМК</w:t>
            </w:r>
          </w:p>
        </w:tc>
        <w:tc>
          <w:tcPr>
            <w:tcW w:type="dxa" w:w="2268"/>
          </w:tcPr>
          <w:p>
            <w:pPr>
              <w:spacing w:line="240" w:lineRule="auto" w:after="0" w:before="0"/>
              <w:ind w:firstLine="0"/>
              <w:jc w:val="left"/>
            </w:pPr>
            <w:r>
              <w:rPr>
                <w:rFonts w:ascii="Times New Roman" w:hAnsi="Times New Roman"/>
                <w:b w:val="0"/>
                <w:sz w:val="24"/>
              </w:rPr>
              <w:t>Бе қулф</w:t>
            </w:r>
          </w:p>
        </w:tc>
        <w:tc>
          <w:tcPr>
            <w:tcW w:type="dxa" w:w="2268"/>
          </w:tcPr>
          <w:p>
            <w:pPr>
              <w:spacing w:line="240" w:lineRule="auto" w:after="0" w:before="0"/>
              <w:ind w:firstLine="0"/>
              <w:jc w:val="left"/>
            </w:pPr>
            <w:r>
              <w:rPr>
                <w:rFonts w:ascii="Times New Roman" w:hAnsi="Times New Roman"/>
                <w:b w:val="0"/>
                <w:sz w:val="24"/>
              </w:rPr>
              <w:t>Асоси пинҳоншавӣ [16, 244-б.]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Потенсиали амал воҳиди ахбори нейрон аст. Қувват оҳода мешавад, басомад тағир мекунад [1, 38-б.]. Сигнали зуд басомади баланд дорад. Сигнали заиф басомади кам [13, 46-б.]. Ин кодоньи басомадӣ мебошад. Он барои ҳамаи нахҳо ягона аст [6, 3-б.].</w:t>
      </w:r>
    </w:p>
    <w:p>
      <w:pPr>
        <w:spacing w:line="360" w:lineRule="auto" w:after="0"/>
        <w:ind w:firstLine="709"/>
        <w:jc w:val="both"/>
      </w:pPr>
      <w:r>
        <w:rPr>
          <w:rFonts w:ascii="Times New Roman" w:hAnsi="Times New Roman"/>
          <w:b w:val="0"/>
          <w:i w:val="0"/>
          <w:sz w:val="28"/>
        </w:rPr>
        <w:t>Механизми буду хеле мутобиқ сохта шудааст. Фазаҳо пайваста мегузаранд [5, 330-б.]. Каналҳо ва помпа ҷуфт кор мекунанд [4, 68-б.]. Маводи кор ин механизмро ҷадвал ва расм мекунад [14, 192-б.]. Ин механизм барои ҳамаи нейронҳо ягона аст. Ин пайвасти канали ионӣ ва буду мебошад.</w:t>
      </w:r>
    </w:p>
    <w:p>
      <w:pPr>
        <w:spacing w:line="360" w:lineRule="auto" w:after="0"/>
        <w:ind w:firstLine="709"/>
        <w:jc w:val="both"/>
      </w:pPr>
      <w:r>
        <w:rPr>
          <w:rFonts w:ascii="Times New Roman" w:hAnsi="Times New Roman"/>
          <w:b w:val="0"/>
          <w:i w:val="0"/>
          <w:sz w:val="28"/>
        </w:rPr>
        <w:t>Канали натрий ҳадафи доруҳо мебошад. Местаҳои маҳаллӣ онро мекӯшонанд [21, 78-б.]. Дар он буду нав имконнопазир мешавад [6, 3-б.]. Аз ин сабаб дард ҳис намешавад [20, 516-б.]. Ин пайвасти канал ва табобат мебошад.</w:t>
      </w:r>
    </w:p>
    <w:p>
      <w:pPr>
        <w:spacing w:line="360" w:lineRule="auto" w:after="0"/>
        <w:ind w:firstLine="709"/>
        <w:jc w:val="left"/>
      </w:pPr>
      <w:r>
        <w:rPr>
          <w:rFonts w:ascii="Times New Roman" w:hAnsi="Times New Roman"/>
          <w:b/>
          <w:i w:val="0"/>
          <w:sz w:val="28"/>
        </w:rPr>
        <w:t>2.3. Паҳншавии будуӣ ва суръати он</w:t>
      </w:r>
    </w:p>
    <w:p>
      <w:pPr>
        <w:spacing w:line="360" w:lineRule="auto" w:after="0"/>
        <w:ind w:firstLine="709"/>
        <w:jc w:val="both"/>
      </w:pPr>
      <w:r>
        <w:rPr>
          <w:rFonts w:ascii="Times New Roman" w:hAnsi="Times New Roman"/>
          <w:b w:val="0"/>
          <w:i w:val="0"/>
          <w:sz w:val="28"/>
        </w:rPr>
        <w:t>Будӣ дар сӯи охири аксон паҳн мешавад. Дар нахи бе миелин он қубурӣ мегузарад [4, 70-б.]. Ҳар ноҳияи мембрана буду нав месозад. Суръати чунин интиқол 0,5 то 2 м/с аст [1, 36-б.]. Аз ин сабаб он барои нахҳои дароз костамез аст. Ин марзи поёни суръат мебошад.</w:t>
      </w:r>
    </w:p>
    <w:p>
      <w:pPr>
        <w:spacing w:line="360" w:lineRule="auto" w:after="0"/>
        <w:ind w:firstLine="709"/>
        <w:jc w:val="both"/>
      </w:pPr>
      <w:r>
        <w:rPr>
          <w:rFonts w:ascii="Times New Roman" w:hAnsi="Times New Roman"/>
          <w:b w:val="0"/>
          <w:i w:val="0"/>
          <w:sz w:val="28"/>
        </w:rPr>
        <w:t>Наҳҳои бе миелин вазифаи хос доранд. Онҳо сигнали ором мебароранд [16, 244-б.]. Танзими узвҳои дохилӣ ба онҳо пайваст аст [5, 336-б.]. Аз ин сабаб суръати паст кофист. Ин мутобиқсозии наҳҳои C мебошад.</w:t>
      </w:r>
    </w:p>
    <w:p>
      <w:pPr>
        <w:spacing w:line="360" w:lineRule="auto" w:after="0"/>
        <w:ind w:firstLine="709"/>
        <w:jc w:val="both"/>
      </w:pPr>
      <w:r>
        <w:rPr>
          <w:rFonts w:ascii="Times New Roman" w:hAnsi="Times New Roman"/>
          <w:b w:val="0"/>
          <w:i w:val="0"/>
          <w:sz w:val="28"/>
        </w:rPr>
        <w:t>Дар нахи миелиннок буду салтаторӣ мегузарад. Он аз гиреҳ то гиреҳ меҷаҳонад [18, 29-б.]. Дар гиреҳ канали натрий зиёд аст [6, 3-б.]. Ҳар ҷаҳиш буду нав месозад. Суръат то 100–120 м/с мерасад [1, 36-б.]. Ин навъи тези интиқол мебошад.</w:t>
      </w:r>
    </w:p>
    <w:p>
      <w:pPr>
        <w:spacing w:line="360" w:lineRule="auto" w:after="0"/>
        <w:ind w:firstLine="709"/>
        <w:jc w:val="both"/>
      </w:pPr>
      <w:r>
        <w:rPr>
          <w:rFonts w:ascii="Times New Roman" w:hAnsi="Times New Roman"/>
          <w:b w:val="0"/>
          <w:i w:val="0"/>
          <w:sz w:val="28"/>
        </w:rPr>
        <w:t>Суръати буду ба диаметри нах пайваст аст. Нахҳои ғафс тезтар мебароранд [4, 70-б.].</w:t>
      </w:r>
    </w:p>
    <w:p>
      <w:pPr>
        <w:spacing w:line="360" w:lineRule="auto" w:after="0"/>
        <w:ind w:firstLine="709"/>
        <w:jc w:val="both"/>
      </w:pPr>
      <w:r>
        <w:rPr>
          <w:rFonts w:ascii="Times New Roman" w:hAnsi="Times New Roman"/>
          <w:b w:val="0"/>
          <w:i w:val="0"/>
          <w:sz w:val="28"/>
        </w:rPr>
        <w:t>Мисоли 9. Масофаи байни стимул ва электрод 0,45 м аст. Латентсияи буду 4,5 мс мегардад. Суръат: 0,45 / 0,0045 = 100 м/с [13, 46-б.]. Ин арзиш ба нахи A-альфа мутобиқ аст [1, 36-б.]. Ин ҳисоби классикии суръат мебошад.</w:t>
      </w:r>
    </w:p>
    <w:p>
      <w:pPr>
        <w:spacing w:line="360" w:lineRule="auto" w:after="0"/>
        <w:ind w:firstLine="709"/>
        <w:jc w:val="both"/>
      </w:pPr>
      <w:r>
        <w:rPr>
          <w:rFonts w:ascii="Times New Roman" w:hAnsi="Times New Roman"/>
          <w:b w:val="0"/>
          <w:i w:val="0"/>
          <w:sz w:val="28"/>
        </w:rPr>
        <w:t>Нахҳо ба гурӯҳҳо тақсим мешаванд. Гурӯҳи A миелиннок ва тез аст [18, 30-б.]. Гурӯҳи C бе миелин ва суст аст [16, 244-б.]. Ҳар гурӯҳ вазифаи худро дорад. Ин тақсимот дар ҷадвали 2.5 дода шудааст. Он асоси муқоисаи суръат мебошад.</w:t>
      </w:r>
    </w:p>
    <w:p>
      <w:pPr>
        <w:spacing w:line="240" w:lineRule="auto" w:after="0"/>
        <w:ind w:firstLine="0"/>
        <w:jc w:val="center"/>
      </w:pPr>
      <w:r>
        <w:rPr>
          <w:rFonts w:ascii="Times New Roman" w:hAnsi="Times New Roman"/>
          <w:b/>
          <w:i w:val="0"/>
          <w:sz w:val="24"/>
        </w:rPr>
        <w:t>Ҷадвали 2.5 — Навъҳои нахҳо ва суръати будуӣ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Нах</w:t>
            </w:r>
          </w:p>
        </w:tc>
        <w:tc>
          <w:tcPr>
            <w:tcW w:type="dxa" w:w="1814"/>
            <w:shd w:val="clear" w:fill="EDEDED"/>
          </w:tcPr>
          <w:p>
            <w:pPr>
              <w:spacing w:line="240" w:lineRule="auto" w:after="0" w:before="0"/>
              <w:ind w:firstLine="0"/>
              <w:jc w:val="left"/>
            </w:pPr>
            <w:r>
              <w:rPr>
                <w:rFonts w:ascii="Times New Roman" w:hAnsi="Times New Roman"/>
                <w:b/>
                <w:sz w:val="24"/>
              </w:rPr>
              <w:t>Диаметр (мкм)</w:t>
            </w:r>
          </w:p>
        </w:tc>
        <w:tc>
          <w:tcPr>
            <w:tcW w:type="dxa" w:w="1928"/>
            <w:shd w:val="clear" w:fill="EDEDED"/>
          </w:tcPr>
          <w:p>
            <w:pPr>
              <w:spacing w:line="240" w:lineRule="auto" w:after="0" w:before="0"/>
              <w:ind w:firstLine="0"/>
              <w:jc w:val="left"/>
            </w:pPr>
            <w:r>
              <w:rPr>
                <w:rFonts w:ascii="Times New Roman" w:hAnsi="Times New Roman"/>
                <w:b/>
                <w:sz w:val="24"/>
              </w:rPr>
              <w:t>Суръат (м/с)</w:t>
            </w:r>
          </w:p>
        </w:tc>
        <w:tc>
          <w:tcPr>
            <w:tcW w:type="dxa" w:w="3628"/>
            <w:shd w:val="clear" w:fill="EDEDED"/>
          </w:tcPr>
          <w:p>
            <w:pPr>
              <w:spacing w:line="240" w:lineRule="auto" w:after="0" w:before="0"/>
              <w:ind w:firstLine="0"/>
              <w:jc w:val="left"/>
            </w:pPr>
            <w:r>
              <w:rPr>
                <w:rFonts w:ascii="Times New Roman" w:hAnsi="Times New Roman"/>
                <w:b/>
                <w:sz w:val="24"/>
              </w:rPr>
              <w:t>Функсия</w:t>
            </w:r>
          </w:p>
        </w:tc>
      </w:tr>
      <w:tr>
        <w:tc>
          <w:tcPr>
            <w:tcW w:type="dxa" w:w="1701"/>
          </w:tcPr>
          <w:p>
            <w:pPr>
              <w:spacing w:line="240" w:lineRule="auto" w:after="0" w:before="0"/>
              <w:ind w:firstLine="0"/>
              <w:jc w:val="left"/>
            </w:pPr>
            <w:r>
              <w:rPr>
                <w:rFonts w:ascii="Times New Roman" w:hAnsi="Times New Roman"/>
                <w:b w:val="0"/>
                <w:sz w:val="24"/>
              </w:rPr>
              <w:t>A-альфа</w:t>
            </w:r>
          </w:p>
        </w:tc>
        <w:tc>
          <w:tcPr>
            <w:tcW w:type="dxa" w:w="1814"/>
          </w:tcPr>
          <w:p>
            <w:pPr>
              <w:spacing w:line="240" w:lineRule="auto" w:after="0" w:before="0"/>
              <w:ind w:firstLine="0"/>
              <w:jc w:val="left"/>
            </w:pPr>
            <w:r>
              <w:rPr>
                <w:rFonts w:ascii="Times New Roman" w:hAnsi="Times New Roman"/>
                <w:b w:val="0"/>
                <w:sz w:val="24"/>
              </w:rPr>
              <w:t>13–20</w:t>
            </w:r>
          </w:p>
        </w:tc>
        <w:tc>
          <w:tcPr>
            <w:tcW w:type="dxa" w:w="1928"/>
          </w:tcPr>
          <w:p>
            <w:pPr>
              <w:spacing w:line="240" w:lineRule="auto" w:after="0" w:before="0"/>
              <w:ind w:firstLine="0"/>
              <w:jc w:val="left"/>
            </w:pPr>
            <w:r>
              <w:rPr>
                <w:rFonts w:ascii="Times New Roman" w:hAnsi="Times New Roman"/>
                <w:b w:val="0"/>
                <w:sz w:val="24"/>
              </w:rPr>
              <w:t>70–120</w:t>
            </w:r>
          </w:p>
        </w:tc>
        <w:tc>
          <w:tcPr>
            <w:tcW w:type="dxa" w:w="3628"/>
          </w:tcPr>
          <w:p>
            <w:pPr>
              <w:spacing w:line="240" w:lineRule="auto" w:after="0" w:before="0"/>
              <w:ind w:firstLine="0"/>
              <w:jc w:val="left"/>
            </w:pPr>
            <w:r>
              <w:rPr>
                <w:rFonts w:ascii="Times New Roman" w:hAnsi="Times New Roman"/>
                <w:b w:val="0"/>
                <w:sz w:val="24"/>
              </w:rPr>
              <w:t>Ҳаракат ва ҳиси мавқеъ [1, 36-б.]</w:t>
            </w:r>
          </w:p>
        </w:tc>
      </w:tr>
      <w:tr>
        <w:tc>
          <w:tcPr>
            <w:tcW w:type="dxa" w:w="1701"/>
          </w:tcPr>
          <w:p>
            <w:pPr>
              <w:spacing w:line="240" w:lineRule="auto" w:after="0" w:before="0"/>
              <w:ind w:firstLine="0"/>
              <w:jc w:val="left"/>
            </w:pPr>
            <w:r>
              <w:rPr>
                <w:rFonts w:ascii="Times New Roman" w:hAnsi="Times New Roman"/>
                <w:b w:val="0"/>
                <w:sz w:val="24"/>
              </w:rPr>
              <w:t>A-бета</w:t>
            </w:r>
          </w:p>
        </w:tc>
        <w:tc>
          <w:tcPr>
            <w:tcW w:type="dxa" w:w="1814"/>
          </w:tcPr>
          <w:p>
            <w:pPr>
              <w:spacing w:line="240" w:lineRule="auto" w:after="0" w:before="0"/>
              <w:ind w:firstLine="0"/>
              <w:jc w:val="left"/>
            </w:pPr>
            <w:r>
              <w:rPr>
                <w:rFonts w:ascii="Times New Roman" w:hAnsi="Times New Roman"/>
                <w:b w:val="0"/>
                <w:sz w:val="24"/>
              </w:rPr>
              <w:t>6–12</w:t>
            </w:r>
          </w:p>
        </w:tc>
        <w:tc>
          <w:tcPr>
            <w:tcW w:type="dxa" w:w="1928"/>
          </w:tcPr>
          <w:p>
            <w:pPr>
              <w:spacing w:line="240" w:lineRule="auto" w:after="0" w:before="0"/>
              <w:ind w:firstLine="0"/>
              <w:jc w:val="left"/>
            </w:pPr>
            <w:r>
              <w:rPr>
                <w:rFonts w:ascii="Times New Roman" w:hAnsi="Times New Roman"/>
                <w:b w:val="0"/>
                <w:sz w:val="24"/>
              </w:rPr>
              <w:t>30–70</w:t>
            </w:r>
          </w:p>
        </w:tc>
        <w:tc>
          <w:tcPr>
            <w:tcW w:type="dxa" w:w="3628"/>
          </w:tcPr>
          <w:p>
            <w:pPr>
              <w:spacing w:line="240" w:lineRule="auto" w:after="0" w:before="0"/>
              <w:ind w:firstLine="0"/>
              <w:jc w:val="left"/>
            </w:pPr>
            <w:r>
              <w:rPr>
                <w:rFonts w:ascii="Times New Roman" w:hAnsi="Times New Roman"/>
                <w:b w:val="0"/>
                <w:sz w:val="24"/>
              </w:rPr>
              <w:t>Ласс ва ламс [18, 30-б.]</w:t>
            </w:r>
          </w:p>
        </w:tc>
      </w:tr>
      <w:tr>
        <w:tc>
          <w:tcPr>
            <w:tcW w:type="dxa" w:w="1701"/>
          </w:tcPr>
          <w:p>
            <w:pPr>
              <w:spacing w:line="240" w:lineRule="auto" w:after="0" w:before="0"/>
              <w:ind w:firstLine="0"/>
              <w:jc w:val="left"/>
            </w:pPr>
            <w:r>
              <w:rPr>
                <w:rFonts w:ascii="Times New Roman" w:hAnsi="Times New Roman"/>
                <w:b w:val="0"/>
                <w:sz w:val="24"/>
              </w:rPr>
              <w:t>A-дельта</w:t>
            </w:r>
          </w:p>
        </w:tc>
        <w:tc>
          <w:tcPr>
            <w:tcW w:type="dxa" w:w="1814"/>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5–30</w:t>
            </w:r>
          </w:p>
        </w:tc>
        <w:tc>
          <w:tcPr>
            <w:tcW w:type="dxa" w:w="3628"/>
          </w:tcPr>
          <w:p>
            <w:pPr>
              <w:spacing w:line="240" w:lineRule="auto" w:after="0" w:before="0"/>
              <w:ind w:firstLine="0"/>
              <w:jc w:val="left"/>
            </w:pPr>
            <w:r>
              <w:rPr>
                <w:rFonts w:ascii="Times New Roman" w:hAnsi="Times New Roman"/>
                <w:b w:val="0"/>
                <w:sz w:val="24"/>
              </w:rPr>
              <w:t>Дарди тез ва ҳарорат [20, 514-б.]</w:t>
            </w:r>
          </w:p>
        </w:tc>
      </w:tr>
      <w:tr>
        <w:tc>
          <w:tcPr>
            <w:tcW w:type="dxa" w:w="1701"/>
          </w:tcPr>
          <w:p>
            <w:pPr>
              <w:spacing w:line="240" w:lineRule="auto" w:after="0" w:before="0"/>
              <w:ind w:firstLine="0"/>
              <w:jc w:val="left"/>
            </w:pPr>
            <w:r>
              <w:rPr>
                <w:rFonts w:ascii="Times New Roman" w:hAnsi="Times New Roman"/>
                <w:b w:val="0"/>
                <w:sz w:val="24"/>
              </w:rPr>
              <w:t>Наҳи C</w:t>
            </w:r>
          </w:p>
        </w:tc>
        <w:tc>
          <w:tcPr>
            <w:tcW w:type="dxa" w:w="1814"/>
          </w:tcPr>
          <w:p>
            <w:pPr>
              <w:spacing w:line="240" w:lineRule="auto" w:after="0" w:before="0"/>
              <w:ind w:firstLine="0"/>
              <w:jc w:val="left"/>
            </w:pPr>
            <w:r>
              <w:rPr>
                <w:rFonts w:ascii="Times New Roman" w:hAnsi="Times New Roman"/>
                <w:b w:val="0"/>
                <w:sz w:val="24"/>
              </w:rPr>
              <w:t>0,2–1,5</w:t>
            </w:r>
          </w:p>
        </w:tc>
        <w:tc>
          <w:tcPr>
            <w:tcW w:type="dxa" w:w="1928"/>
          </w:tcPr>
          <w:p>
            <w:pPr>
              <w:spacing w:line="240" w:lineRule="auto" w:after="0" w:before="0"/>
              <w:ind w:firstLine="0"/>
              <w:jc w:val="left"/>
            </w:pPr>
            <w:r>
              <w:rPr>
                <w:rFonts w:ascii="Times New Roman" w:hAnsi="Times New Roman"/>
                <w:b w:val="0"/>
                <w:sz w:val="24"/>
              </w:rPr>
              <w:t>0,5–2</w:t>
            </w:r>
          </w:p>
        </w:tc>
        <w:tc>
          <w:tcPr>
            <w:tcW w:type="dxa" w:w="3628"/>
          </w:tcPr>
          <w:p>
            <w:pPr>
              <w:spacing w:line="240" w:lineRule="auto" w:after="0" w:before="0"/>
              <w:ind w:firstLine="0"/>
              <w:jc w:val="left"/>
            </w:pPr>
            <w:r>
              <w:rPr>
                <w:rFonts w:ascii="Times New Roman" w:hAnsi="Times New Roman"/>
                <w:b w:val="0"/>
                <w:sz w:val="24"/>
              </w:rPr>
              <w:t>Дарди кунд ва ранҷ [20, 515-б.]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Дарди тез ва кунд аз нахҳои гуногун меояд. Наҳи A-дельта дарди тез мебарад [20, 514-б.]. Наҳи C дарди кунд мебарад [20, 515-б.]. Аз ин сабаб дард ду марҳила меояд. Аввал тез, баъд кунд [16, 244-б.]. Ин пайвасти сохтори нах ва ҳис мебошад.</w:t>
      </w:r>
    </w:p>
    <w:p>
      <w:pPr>
        <w:spacing w:line="360" w:lineRule="auto" w:after="0"/>
        <w:ind w:firstLine="709"/>
        <w:jc w:val="both"/>
      </w:pPr>
      <w:r>
        <w:rPr>
          <w:rFonts w:ascii="Times New Roman" w:hAnsi="Times New Roman"/>
          <w:b w:val="0"/>
          <w:i w:val="0"/>
          <w:sz w:val="28"/>
        </w:rPr>
        <w:t>Миелин интиқолро самаранок мекунад. Ҷадвали 2.6 муқоиса медиҳад [14, 190-б.]. Суръат даҳҳо бор фарқ мекунад. Харҷи ATP низ кам мешавад [8, 473-б.]. Аз ин сабаб миелинизатсия қадами муҳими эволютсия аст [8, 474-б.]. Ин афзалияти эволютсионии миелин мебошад.</w:t>
      </w:r>
    </w:p>
    <w:p>
      <w:pPr>
        <w:spacing w:line="240" w:lineRule="auto" w:after="0"/>
        <w:ind w:firstLine="0"/>
        <w:jc w:val="center"/>
      </w:pPr>
      <w:r>
        <w:rPr>
          <w:rFonts w:ascii="Times New Roman" w:hAnsi="Times New Roman"/>
          <w:b/>
          <w:i w:val="0"/>
          <w:sz w:val="24"/>
        </w:rPr>
        <w:t>Ҷадвали 2.6 — Муқоисаи интиқоли будуӣ бо ва бе миелин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Аломат</w:t>
            </w:r>
          </w:p>
        </w:tc>
        <w:tc>
          <w:tcPr>
            <w:tcW w:type="dxa" w:w="2268"/>
            <w:shd w:val="clear" w:fill="EDEDED"/>
          </w:tcPr>
          <w:p>
            <w:pPr>
              <w:spacing w:line="240" w:lineRule="auto" w:after="0" w:before="0"/>
              <w:ind w:firstLine="0"/>
              <w:jc w:val="left"/>
            </w:pPr>
            <w:r>
              <w:rPr>
                <w:rFonts w:ascii="Times New Roman" w:hAnsi="Times New Roman"/>
                <w:b/>
                <w:sz w:val="24"/>
              </w:rPr>
              <w:t>Бо миелин</w:t>
            </w:r>
          </w:p>
        </w:tc>
        <w:tc>
          <w:tcPr>
            <w:tcW w:type="dxa" w:w="3742"/>
            <w:shd w:val="clear" w:fill="EDEDED"/>
          </w:tcPr>
          <w:p>
            <w:pPr>
              <w:spacing w:line="240" w:lineRule="auto" w:after="0" w:before="0"/>
              <w:ind w:firstLine="0"/>
              <w:jc w:val="left"/>
            </w:pPr>
            <w:r>
              <w:rPr>
                <w:rFonts w:ascii="Times New Roman" w:hAnsi="Times New Roman"/>
                <w:b/>
                <w:sz w:val="24"/>
              </w:rPr>
              <w:t>Бе миелин</w:t>
            </w:r>
          </w:p>
        </w:tc>
      </w:tr>
      <w:tr>
        <w:tc>
          <w:tcPr>
            <w:tcW w:type="dxa" w:w="3061"/>
          </w:tcPr>
          <w:p>
            <w:pPr>
              <w:spacing w:line="240" w:lineRule="auto" w:after="0" w:before="0"/>
              <w:ind w:firstLine="0"/>
              <w:jc w:val="left"/>
            </w:pPr>
            <w:r>
              <w:rPr>
                <w:rFonts w:ascii="Times New Roman" w:hAnsi="Times New Roman"/>
                <w:b w:val="0"/>
                <w:sz w:val="24"/>
              </w:rPr>
              <w:t>Суръат</w:t>
            </w:r>
          </w:p>
        </w:tc>
        <w:tc>
          <w:tcPr>
            <w:tcW w:type="dxa" w:w="2268"/>
          </w:tcPr>
          <w:p>
            <w:pPr>
              <w:spacing w:line="240" w:lineRule="auto" w:after="0" w:before="0"/>
              <w:ind w:firstLine="0"/>
              <w:jc w:val="left"/>
            </w:pPr>
            <w:r>
              <w:rPr>
                <w:rFonts w:ascii="Times New Roman" w:hAnsi="Times New Roman"/>
                <w:b w:val="0"/>
                <w:sz w:val="24"/>
              </w:rPr>
              <w:t>то 100–120 м/с [1, 36-б.]</w:t>
            </w:r>
          </w:p>
        </w:tc>
        <w:tc>
          <w:tcPr>
            <w:tcW w:type="dxa" w:w="3742"/>
          </w:tcPr>
          <w:p>
            <w:pPr>
              <w:spacing w:line="240" w:lineRule="auto" w:after="0" w:before="0"/>
              <w:ind w:firstLine="0"/>
              <w:jc w:val="left"/>
            </w:pPr>
            <w:r>
              <w:rPr>
                <w:rFonts w:ascii="Times New Roman" w:hAnsi="Times New Roman"/>
                <w:b w:val="0"/>
                <w:sz w:val="24"/>
              </w:rPr>
              <w:t>0,5–2 м/с [4, 70-б.]</w:t>
            </w:r>
          </w:p>
        </w:tc>
      </w:tr>
      <w:tr>
        <w:tc>
          <w:tcPr>
            <w:tcW w:type="dxa" w:w="3061"/>
          </w:tcPr>
          <w:p>
            <w:pPr>
              <w:spacing w:line="240" w:lineRule="auto" w:after="0" w:before="0"/>
              <w:ind w:firstLine="0"/>
              <w:jc w:val="left"/>
            </w:pPr>
            <w:r>
              <w:rPr>
                <w:rFonts w:ascii="Times New Roman" w:hAnsi="Times New Roman"/>
                <w:b w:val="0"/>
                <w:sz w:val="24"/>
              </w:rPr>
              <w:t>Механизм</w:t>
            </w:r>
          </w:p>
        </w:tc>
        <w:tc>
          <w:tcPr>
            <w:tcW w:type="dxa" w:w="2268"/>
          </w:tcPr>
          <w:p>
            <w:pPr>
              <w:spacing w:line="240" w:lineRule="auto" w:after="0" w:before="0"/>
              <w:ind w:firstLine="0"/>
              <w:jc w:val="left"/>
            </w:pPr>
            <w:r>
              <w:rPr>
                <w:rFonts w:ascii="Times New Roman" w:hAnsi="Times New Roman"/>
                <w:b w:val="0"/>
                <w:sz w:val="24"/>
              </w:rPr>
              <w:t>Салтаторӣ (ҷаҳиш)</w:t>
            </w:r>
          </w:p>
        </w:tc>
        <w:tc>
          <w:tcPr>
            <w:tcW w:type="dxa" w:w="3742"/>
          </w:tcPr>
          <w:p>
            <w:pPr>
              <w:spacing w:line="240" w:lineRule="auto" w:after="0" w:before="0"/>
              <w:ind w:firstLine="0"/>
              <w:jc w:val="left"/>
            </w:pPr>
            <w:r>
              <w:rPr>
                <w:rFonts w:ascii="Times New Roman" w:hAnsi="Times New Roman"/>
                <w:b w:val="0"/>
                <w:sz w:val="24"/>
              </w:rPr>
              <w:t>Қубурӣ (пайваста)</w:t>
            </w:r>
          </w:p>
        </w:tc>
      </w:tr>
      <w:tr>
        <w:tc>
          <w:tcPr>
            <w:tcW w:type="dxa" w:w="3061"/>
          </w:tcPr>
          <w:p>
            <w:pPr>
              <w:spacing w:line="240" w:lineRule="auto" w:after="0" w:before="0"/>
              <w:ind w:firstLine="0"/>
              <w:jc w:val="left"/>
            </w:pPr>
            <w:r>
              <w:rPr>
                <w:rFonts w:ascii="Times New Roman" w:hAnsi="Times New Roman"/>
                <w:b w:val="0"/>
                <w:sz w:val="24"/>
              </w:rPr>
              <w:t>Харҷи ATP</w:t>
            </w:r>
          </w:p>
        </w:tc>
        <w:tc>
          <w:tcPr>
            <w:tcW w:type="dxa" w:w="2268"/>
          </w:tcPr>
          <w:p>
            <w:pPr>
              <w:spacing w:line="240" w:lineRule="auto" w:after="0" w:before="0"/>
              <w:ind w:firstLine="0"/>
              <w:jc w:val="left"/>
            </w:pPr>
            <w:r>
              <w:rPr>
                <w:rFonts w:ascii="Times New Roman" w:hAnsi="Times New Roman"/>
                <w:b w:val="0"/>
                <w:sz w:val="24"/>
              </w:rPr>
              <w:t>Кам [8, 473-б.]</w:t>
            </w:r>
          </w:p>
        </w:tc>
        <w:tc>
          <w:tcPr>
            <w:tcW w:type="dxa" w:w="3742"/>
          </w:tcPr>
          <w:p>
            <w:pPr>
              <w:spacing w:line="240" w:lineRule="auto" w:after="0" w:before="0"/>
              <w:ind w:firstLine="0"/>
              <w:jc w:val="left"/>
            </w:pPr>
            <w:r>
              <w:rPr>
                <w:rFonts w:ascii="Times New Roman" w:hAnsi="Times New Roman"/>
                <w:b w:val="0"/>
                <w:sz w:val="24"/>
              </w:rPr>
              <w:t>Зиёд</w:t>
            </w:r>
          </w:p>
        </w:tc>
      </w:tr>
      <w:tr>
        <w:tc>
          <w:tcPr>
            <w:tcW w:type="dxa" w:w="3061"/>
          </w:tcPr>
          <w:p>
            <w:pPr>
              <w:spacing w:line="240" w:lineRule="auto" w:after="0" w:before="0"/>
              <w:ind w:firstLine="0"/>
              <w:jc w:val="left"/>
            </w:pPr>
            <w:r>
              <w:rPr>
                <w:rFonts w:ascii="Times New Roman" w:hAnsi="Times New Roman"/>
                <w:b w:val="0"/>
                <w:sz w:val="24"/>
              </w:rPr>
              <w:t>Нахҳои хос</w:t>
            </w:r>
          </w:p>
        </w:tc>
        <w:tc>
          <w:tcPr>
            <w:tcW w:type="dxa" w:w="2268"/>
          </w:tcPr>
          <w:p>
            <w:pPr>
              <w:spacing w:line="240" w:lineRule="auto" w:after="0" w:before="0"/>
              <w:ind w:firstLine="0"/>
              <w:jc w:val="left"/>
            </w:pPr>
            <w:r>
              <w:rPr>
                <w:rFonts w:ascii="Times New Roman" w:hAnsi="Times New Roman"/>
                <w:b w:val="0"/>
                <w:sz w:val="24"/>
              </w:rPr>
              <w:t>A-альфа, A-бета</w:t>
            </w:r>
          </w:p>
        </w:tc>
        <w:tc>
          <w:tcPr>
            <w:tcW w:type="dxa" w:w="3742"/>
          </w:tcPr>
          <w:p>
            <w:pPr>
              <w:spacing w:line="240" w:lineRule="auto" w:after="0" w:before="0"/>
              <w:ind w:firstLine="0"/>
              <w:jc w:val="left"/>
            </w:pPr>
            <w:r>
              <w:rPr>
                <w:rFonts w:ascii="Times New Roman" w:hAnsi="Times New Roman"/>
                <w:b w:val="0"/>
                <w:sz w:val="24"/>
              </w:rPr>
              <w:t>Гурӯҳи C [20, 515-б.]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Ҳарорат ва pH суръатро тағир медиҳанд. Сардшавӣ суръатро мепастонад [13, 46-б.]. Асидоз канали натрийро мекӯшонад [5, 330-б.]. Местаҳои маҳаллӣ низ ҳамин каналро мекӯшонанд [21, 78-б.]. Аз ин сабаб онҳо дардро мепастонанд. Ин пайвасти физика ва фармакология мебошад.</w:t>
      </w:r>
    </w:p>
    <w:p>
      <w:pPr>
        <w:spacing w:line="360" w:lineRule="auto" w:after="0"/>
        <w:ind w:firstLine="709"/>
        <w:jc w:val="both"/>
      </w:pPr>
      <w:r>
        <w:rPr>
          <w:rFonts w:ascii="Times New Roman" w:hAnsi="Times New Roman"/>
          <w:b w:val="0"/>
          <w:i w:val="0"/>
          <w:sz w:val="28"/>
        </w:rPr>
        <w:t>Дар клиника НКС осебро нишон медиҳад. Камшавии суръат осеби миелинро месозад [8, 474-б.]. Камшавии амплитуда осеби аксонро медорад [22, 10-б.]. Аз ин сабаб НКС ташхиси дақиқ медиҳад [13, 52-б.]. Ин пайвасти суръат ва ташхис мебошад.</w:t>
      </w:r>
    </w:p>
    <w:p>
      <w:pPr>
        <w:spacing w:line="360" w:lineRule="auto" w:after="0"/>
        <w:ind w:firstLine="709"/>
        <w:jc w:val="both"/>
      </w:pPr>
      <w:r>
        <w:rPr>
          <w:rFonts w:ascii="Times New Roman" w:hAnsi="Times New Roman"/>
          <w:b w:val="0"/>
          <w:i w:val="0"/>
          <w:sz w:val="28"/>
        </w:rPr>
        <w:t>Паҳншавии буду асоси кори системаи асаб аст. Суръат сохтори нахро муайян мекунад [18, 30-б.]. Миелин ва диаметр ду омили асосӣ аст [1, 36-б.]. Маводи кор инро ададӣ медиҳад [14, 192-б.]. Ин пайвасти сохтор ва суръат мебошад. Ин заминаи тези интиқол мебошад.</w:t>
      </w:r>
    </w:p>
    <w:p>
      <w:pPr>
        <w:spacing w:line="360" w:lineRule="auto" w:after="0"/>
        <w:ind w:firstLine="709"/>
        <w:jc w:val="left"/>
      </w:pPr>
      <w:r>
        <w:rPr>
          <w:rFonts w:ascii="Times New Roman" w:hAnsi="Times New Roman"/>
          <w:b/>
          <w:i w:val="0"/>
          <w:sz w:val="28"/>
        </w:rPr>
        <w:t>2.4. Синапси кимиёвӣ ва медиаторҳо</w:t>
      </w:r>
    </w:p>
    <w:p>
      <w:pPr>
        <w:spacing w:line="360" w:lineRule="auto" w:after="0"/>
        <w:ind w:firstLine="709"/>
        <w:jc w:val="both"/>
      </w:pPr>
      <w:r>
        <w:rPr>
          <w:rFonts w:ascii="Times New Roman" w:hAnsi="Times New Roman"/>
          <w:b w:val="0"/>
          <w:i w:val="0"/>
          <w:sz w:val="28"/>
        </w:rPr>
        <w:t>Синапс пайвасти байни нейронҳо мебошад. Дар он сигнал аз як ҳуҷайра ба дигар мегузарад [1, 38-б.]. Синапси кимиёвӣ се қисм дорад. Охири аксон везикулаҳои медиатор дорад [7, 363-б.]. Фосилаи синаптикӣ 20 то 40 нанометр аст [16, 244-б.]. Мембранаи постсинаптикӣ рецепторҳо дорад [7, 364-б.].</w:t>
      </w:r>
    </w:p>
    <w:p>
      <w:pPr>
        <w:spacing w:line="360" w:lineRule="auto" w:after="0"/>
        <w:ind w:firstLine="709"/>
        <w:jc w:val="both"/>
      </w:pPr>
      <w:r>
        <w:rPr>
          <w:rFonts w:ascii="Times New Roman" w:hAnsi="Times New Roman"/>
          <w:b w:val="0"/>
          <w:i w:val="0"/>
          <w:sz w:val="28"/>
        </w:rPr>
        <w:t>Механизми синапси кимиёвӣ чанд қадам дорад. Аввал буду ба охири аксон мерасад [6, 3-б.]. Каналҳои Ca²⁺ кушода мешаванд. Кальсий ба дохил медорояд [7, 364-б.]. Везикулаҳо ба мембрана пайваст мешаванд. Медиатор бо эксоситоз берун меояд [7, 366-б.]. Он ба фосилаи синаптӣ медарояд.</w:t>
      </w:r>
    </w:p>
    <w:p>
      <w:pPr>
        <w:spacing w:line="360" w:lineRule="auto" w:after="0"/>
        <w:ind w:firstLine="709"/>
        <w:jc w:val="both"/>
      </w:pPr>
      <w:r>
        <w:rPr>
          <w:rFonts w:ascii="Times New Roman" w:hAnsi="Times New Roman"/>
          <w:b w:val="0"/>
          <w:i w:val="0"/>
          <w:sz w:val="28"/>
        </w:rPr>
        <w:t>Медиатор ба рецептор мепайвандад. Дар мембранаи постсинаптикӣ каналҳо тағир мешаванд [16, 244-б.]. Пайвасти таҳрикнок EPSP месозад. Он потенсиалро то +0,5 мВ мебардорад [1, 38-б.]. Пайвасти пинҳонкунанда IPSP месозад. Он потенсиалро мепастонад [16, 244-б.]. Аз ин сабаб синапс қарори нейронро муайян мекунад.</w:t>
      </w:r>
    </w:p>
    <w:p>
      <w:pPr>
        <w:spacing w:line="360" w:lineRule="auto" w:after="0"/>
        <w:ind w:firstLine="709"/>
        <w:jc w:val="both"/>
      </w:pPr>
      <w:r>
        <w:rPr>
          <w:rFonts w:ascii="Times New Roman" w:hAnsi="Times New Roman"/>
          <w:b w:val="0"/>
          <w:i w:val="0"/>
          <w:sz w:val="28"/>
        </w:rPr>
        <w:t>Интиқоли синаптӣ вақти махсус талаб мекунад. Танаффуси синаптикӣ тақрибан 0,5 мс аст [13, 48-б.].</w:t>
      </w:r>
    </w:p>
    <w:p>
      <w:pPr>
        <w:spacing w:line="360" w:lineRule="auto" w:after="0"/>
        <w:ind w:firstLine="709"/>
        <w:jc w:val="both"/>
      </w:pPr>
      <w:r>
        <w:rPr>
          <w:rFonts w:ascii="Times New Roman" w:hAnsi="Times New Roman"/>
          <w:b w:val="0"/>
          <w:i w:val="0"/>
          <w:sz w:val="28"/>
        </w:rPr>
        <w:t>Мисоли 10. Дар рефлекси се синапсӣ танаффус ҷамъ мешавад. Ҳамагӣ 3 × 0,5 = 1,5 мс танаффус мешавад [16, 244-б.]. Ин вақт барои коркарди сигнал сарф мешавад [13, 48-б.]. Ин хусусияти хоси синапси кимиёвӣ мебошад.</w:t>
      </w:r>
    </w:p>
    <w:p>
      <w:pPr>
        <w:spacing w:line="360" w:lineRule="auto" w:after="0"/>
        <w:ind w:firstLine="709"/>
        <w:jc w:val="both"/>
      </w:pPr>
      <w:r>
        <w:rPr>
          <w:rFonts w:ascii="Times New Roman" w:hAnsi="Times New Roman"/>
          <w:b w:val="0"/>
          <w:i w:val="0"/>
          <w:sz w:val="28"/>
        </w:rPr>
        <w:t>Танаффус дар рефлексҳои мураккаб зиёд мешавад. Ҳар синапси иловагӣ 0,5 мс меоварад [13, 48-б.]. Аз ин сабаб реаксия суст мешавад [19, 62-б.]. Барои ташхис ин фарқ муҳим аст [16, 244-б.]. Ин маводи ададии танаффус мебошад.</w:t>
      </w:r>
    </w:p>
    <w:p>
      <w:pPr>
        <w:spacing w:line="360" w:lineRule="auto" w:after="0"/>
        <w:ind w:firstLine="709"/>
        <w:jc w:val="both"/>
      </w:pPr>
      <w:r>
        <w:rPr>
          <w:rFonts w:ascii="Times New Roman" w:hAnsi="Times New Roman"/>
          <w:b w:val="0"/>
          <w:i w:val="0"/>
          <w:sz w:val="28"/>
        </w:rPr>
        <w:t>Медиатор баъди кор бояд покишта мешавад. Маводи интиқол се роҳ дорад [7, 368-б.]. Ферментҳо онро таҷзия мекунанд [16, 246-б.]. Ҳуҷайраи пешона онро бармегардонад. Астротсит низ қисми онро мегирад [3, 290-б.]. Аз ин сабаб фосила тоза мемонад. Бе ин механизм синапс кор намекунад.</w:t>
      </w:r>
    </w:p>
    <w:p>
      <w:pPr>
        <w:spacing w:line="360" w:lineRule="auto" w:after="0"/>
        <w:ind w:firstLine="709"/>
        <w:jc w:val="both"/>
      </w:pPr>
      <w:r>
        <w:rPr>
          <w:rFonts w:ascii="Times New Roman" w:hAnsi="Times New Roman"/>
          <w:b w:val="0"/>
          <w:i w:val="0"/>
          <w:sz w:val="28"/>
        </w:rPr>
        <w:t>Ацетилхолин медиатори классикӣ мебошад. Дар пайвасти нейрон ва мӯҷ кор мекунад [16, 246-б.]. Ин пайвасти нейромускулярӣ ном дорад. Камбудии рецептори он миастенияро месозад [18, 33-б.]. Аз ин сабаб мӯҷ зифф мешавад. Ин мисоли клиникии медиатор мебошад.</w:t>
      </w:r>
    </w:p>
    <w:p>
      <w:pPr>
        <w:spacing w:line="360" w:lineRule="auto" w:after="0"/>
        <w:ind w:firstLine="709"/>
        <w:jc w:val="both"/>
      </w:pPr>
      <w:r>
        <w:rPr>
          <w:rFonts w:ascii="Times New Roman" w:hAnsi="Times New Roman"/>
          <w:b w:val="0"/>
          <w:i w:val="0"/>
          <w:sz w:val="28"/>
        </w:rPr>
        <w:t>Доруҳои миастения синапсро ҳадаф мекунанд. Ингибитори холинэстераза таҷзияро суст мекунад [18, 33-б.]. Медиатор дар фосила дароз мемонад [16, 246-б.]. Аз ин сабб мӯҷ беҳтар кор мекунад [13, 50-б.]. Ин пайвасти синапс ва табобат мебошад.</w:t>
      </w:r>
    </w:p>
    <w:p>
      <w:pPr>
        <w:spacing w:line="360" w:lineRule="auto" w:after="0"/>
        <w:ind w:firstLine="709"/>
        <w:jc w:val="both"/>
      </w:pPr>
      <w:r>
        <w:rPr>
          <w:rFonts w:ascii="Times New Roman" w:hAnsi="Times New Roman"/>
          <w:b w:val="0"/>
          <w:i w:val="0"/>
          <w:sz w:val="28"/>
        </w:rPr>
        <w:t>Глутамат медиатори асосии таҳрикнок аст. Дар СМА бисёр синапсҳо онро доранд [7, 366-б.]. ГАМК медиатори асосии пинҳонкунанда аст [16, 246-б.]. Зерҳои ГАМК-эрг фаъолияти СМА-ро медорояд. Тағири балансе он ба эпилепсия меоварад [11, 2-б.]. Ин ҷуфти мукобил мувозинатро медорад.</w:t>
      </w:r>
    </w:p>
    <w:p>
      <w:pPr>
        <w:spacing w:line="360" w:lineRule="auto" w:after="0"/>
        <w:ind w:firstLine="709"/>
        <w:jc w:val="both"/>
      </w:pPr>
      <w:r>
        <w:rPr>
          <w:rFonts w:ascii="Times New Roman" w:hAnsi="Times New Roman"/>
          <w:b w:val="0"/>
          <w:i w:val="0"/>
          <w:sz w:val="28"/>
        </w:rPr>
        <w:t>Дофамин ва серотонин медиаторҳои модуляторӣ мебошанд. Дофамин ҳаракат ва ҳиссиётро танзим мекунад [16, 248-б.]. Камбудии он ба Паркинсон меоварад [18, 33-б.]. Серотонин хоб ва ҳолатро танзим мекунад [16, 248-б.]. Норадреналин ҳушёрӣ ва диққатро медорояд. Ин гурӯҳ асоси дорошиносии нервӣ аст.</w:t>
      </w:r>
    </w:p>
    <w:p>
      <w:pPr>
        <w:spacing w:line="240" w:lineRule="auto" w:after="0"/>
        <w:ind w:firstLine="0"/>
        <w:jc w:val="center"/>
      </w:pPr>
      <w:r>
        <w:rPr>
          <w:rFonts w:ascii="Times New Roman" w:hAnsi="Times New Roman"/>
          <w:b/>
          <w:i w:val="0"/>
          <w:sz w:val="24"/>
        </w:rPr>
        <w:t>Ҷадвали 2.7 — Медиаторҳои асосӣ ва вазифаи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Медиатор</w:t>
            </w:r>
          </w:p>
        </w:tc>
        <w:tc>
          <w:tcPr>
            <w:tcW w:type="dxa" w:w="1928"/>
            <w:shd w:val="clear" w:fill="EDEDED"/>
          </w:tcPr>
          <w:p>
            <w:pPr>
              <w:spacing w:line="240" w:lineRule="auto" w:after="0" w:before="0"/>
              <w:ind w:firstLine="0"/>
              <w:jc w:val="left"/>
            </w:pPr>
            <w:r>
              <w:rPr>
                <w:rFonts w:ascii="Times New Roman" w:hAnsi="Times New Roman"/>
                <w:b/>
                <w:sz w:val="24"/>
              </w:rPr>
              <w:t>Навъи таъсир</w:t>
            </w:r>
          </w:p>
        </w:tc>
        <w:tc>
          <w:tcPr>
            <w:tcW w:type="dxa" w:w="2608"/>
            <w:shd w:val="clear" w:fill="EDEDED"/>
          </w:tcPr>
          <w:p>
            <w:pPr>
              <w:spacing w:line="240" w:lineRule="auto" w:after="0" w:before="0"/>
              <w:ind w:firstLine="0"/>
              <w:jc w:val="left"/>
            </w:pPr>
            <w:r>
              <w:rPr>
                <w:rFonts w:ascii="Times New Roman" w:hAnsi="Times New Roman"/>
                <w:b/>
                <w:sz w:val="24"/>
              </w:rPr>
              <w:t>Ҷои асосӣ</w:t>
            </w:r>
          </w:p>
        </w:tc>
        <w:tc>
          <w:tcPr>
            <w:tcW w:type="dxa" w:w="2608"/>
            <w:shd w:val="clear" w:fill="EDEDED"/>
          </w:tcPr>
          <w:p>
            <w:pPr>
              <w:spacing w:line="240" w:lineRule="auto" w:after="0" w:before="0"/>
              <w:ind w:firstLine="0"/>
              <w:jc w:val="left"/>
            </w:pPr>
            <w:r>
              <w:rPr>
                <w:rFonts w:ascii="Times New Roman" w:hAnsi="Times New Roman"/>
                <w:b/>
                <w:sz w:val="24"/>
              </w:rPr>
              <w:t>Вазифа ё клиника</w:t>
            </w:r>
          </w:p>
        </w:tc>
      </w:tr>
      <w:tr>
        <w:tc>
          <w:tcPr>
            <w:tcW w:type="dxa" w:w="1928"/>
          </w:tcPr>
          <w:p>
            <w:pPr>
              <w:spacing w:line="240" w:lineRule="auto" w:after="0" w:before="0"/>
              <w:ind w:firstLine="0"/>
              <w:jc w:val="left"/>
            </w:pPr>
            <w:r>
              <w:rPr>
                <w:rFonts w:ascii="Times New Roman" w:hAnsi="Times New Roman"/>
                <w:b w:val="0"/>
                <w:sz w:val="24"/>
              </w:rPr>
              <w:t>Ацетилхолин</w:t>
            </w:r>
          </w:p>
        </w:tc>
        <w:tc>
          <w:tcPr>
            <w:tcW w:type="dxa" w:w="1928"/>
          </w:tcPr>
          <w:p>
            <w:pPr>
              <w:spacing w:line="240" w:lineRule="auto" w:after="0" w:before="0"/>
              <w:ind w:firstLine="0"/>
              <w:jc w:val="left"/>
            </w:pPr>
            <w:r>
              <w:rPr>
                <w:rFonts w:ascii="Times New Roman" w:hAnsi="Times New Roman"/>
                <w:b w:val="0"/>
                <w:sz w:val="24"/>
              </w:rPr>
              <w:t>Таҳрикнок</w:t>
            </w:r>
          </w:p>
        </w:tc>
        <w:tc>
          <w:tcPr>
            <w:tcW w:type="dxa" w:w="2608"/>
          </w:tcPr>
          <w:p>
            <w:pPr>
              <w:spacing w:line="240" w:lineRule="auto" w:after="0" w:before="0"/>
              <w:ind w:firstLine="0"/>
              <w:jc w:val="left"/>
            </w:pPr>
            <w:r>
              <w:rPr>
                <w:rFonts w:ascii="Times New Roman" w:hAnsi="Times New Roman"/>
                <w:b w:val="0"/>
                <w:sz w:val="24"/>
              </w:rPr>
              <w:t>Пайвасти нейромускулярӣ</w:t>
            </w:r>
          </w:p>
        </w:tc>
        <w:tc>
          <w:tcPr>
            <w:tcW w:type="dxa" w:w="2608"/>
          </w:tcPr>
          <w:p>
            <w:pPr>
              <w:spacing w:line="240" w:lineRule="auto" w:after="0" w:before="0"/>
              <w:ind w:firstLine="0"/>
              <w:jc w:val="left"/>
            </w:pPr>
            <w:r>
              <w:rPr>
                <w:rFonts w:ascii="Times New Roman" w:hAnsi="Times New Roman"/>
                <w:b w:val="0"/>
                <w:sz w:val="24"/>
              </w:rPr>
              <w:t>Миастения ҳангоми камбудӣ [18, 33-б.]</w:t>
            </w:r>
          </w:p>
        </w:tc>
      </w:tr>
      <w:tr>
        <w:tc>
          <w:tcPr>
            <w:tcW w:type="dxa" w:w="1928"/>
          </w:tcPr>
          <w:p>
            <w:pPr>
              <w:spacing w:line="240" w:lineRule="auto" w:after="0" w:before="0"/>
              <w:ind w:firstLine="0"/>
              <w:jc w:val="left"/>
            </w:pPr>
            <w:r>
              <w:rPr>
                <w:rFonts w:ascii="Times New Roman" w:hAnsi="Times New Roman"/>
                <w:b w:val="0"/>
                <w:sz w:val="24"/>
              </w:rPr>
              <w:t>Глутамат</w:t>
            </w:r>
          </w:p>
        </w:tc>
        <w:tc>
          <w:tcPr>
            <w:tcW w:type="dxa" w:w="1928"/>
          </w:tcPr>
          <w:p>
            <w:pPr>
              <w:spacing w:line="240" w:lineRule="auto" w:after="0" w:before="0"/>
              <w:ind w:firstLine="0"/>
              <w:jc w:val="left"/>
            </w:pPr>
            <w:r>
              <w:rPr>
                <w:rFonts w:ascii="Times New Roman" w:hAnsi="Times New Roman"/>
                <w:b w:val="0"/>
                <w:sz w:val="24"/>
              </w:rPr>
              <w:t>Таҳрикнок</w:t>
            </w:r>
          </w:p>
        </w:tc>
        <w:tc>
          <w:tcPr>
            <w:tcW w:type="dxa" w:w="2608"/>
          </w:tcPr>
          <w:p>
            <w:pPr>
              <w:spacing w:line="240" w:lineRule="auto" w:after="0" w:before="0"/>
              <w:ind w:firstLine="0"/>
              <w:jc w:val="left"/>
            </w:pPr>
            <w:r>
              <w:rPr>
                <w:rFonts w:ascii="Times New Roman" w:hAnsi="Times New Roman"/>
                <w:b w:val="0"/>
                <w:sz w:val="24"/>
              </w:rPr>
              <w:t>СМ</w:t>
            </w:r>
          </w:p>
        </w:tc>
        <w:tc>
          <w:tcPr>
            <w:tcW w:type="dxa" w:w="2608"/>
          </w:tcPr>
          <w:p>
            <w:pPr>
              <w:spacing w:line="240" w:lineRule="auto" w:after="0" w:before="0"/>
              <w:ind w:firstLine="0"/>
              <w:jc w:val="left"/>
            </w:pPr>
            <w:r>
              <w:rPr>
                <w:rFonts w:ascii="Times New Roman" w:hAnsi="Times New Roman"/>
                <w:b w:val="0"/>
                <w:sz w:val="24"/>
              </w:rPr>
              <w:t>Асоси коркарди ахбор [7, 366-б.]</w:t>
            </w:r>
          </w:p>
        </w:tc>
      </w:tr>
      <w:tr>
        <w:tc>
          <w:tcPr>
            <w:tcW w:type="dxa" w:w="1928"/>
          </w:tcPr>
          <w:p>
            <w:pPr>
              <w:spacing w:line="240" w:lineRule="auto" w:after="0" w:before="0"/>
              <w:ind w:firstLine="0"/>
              <w:jc w:val="left"/>
            </w:pPr>
            <w:r>
              <w:rPr>
                <w:rFonts w:ascii="Times New Roman" w:hAnsi="Times New Roman"/>
                <w:b w:val="0"/>
                <w:sz w:val="24"/>
              </w:rPr>
              <w:t>ГАМК</w:t>
            </w:r>
          </w:p>
        </w:tc>
        <w:tc>
          <w:tcPr>
            <w:tcW w:type="dxa" w:w="1928"/>
          </w:tcPr>
          <w:p>
            <w:pPr>
              <w:spacing w:line="240" w:lineRule="auto" w:after="0" w:before="0"/>
              <w:ind w:firstLine="0"/>
              <w:jc w:val="left"/>
            </w:pPr>
            <w:r>
              <w:rPr>
                <w:rFonts w:ascii="Times New Roman" w:hAnsi="Times New Roman"/>
                <w:b w:val="0"/>
                <w:sz w:val="24"/>
              </w:rPr>
              <w:t>Пинҳонкунанда</w:t>
            </w:r>
          </w:p>
        </w:tc>
        <w:tc>
          <w:tcPr>
            <w:tcW w:type="dxa" w:w="2608"/>
          </w:tcPr>
          <w:p>
            <w:pPr>
              <w:spacing w:line="240" w:lineRule="auto" w:after="0" w:before="0"/>
              <w:ind w:firstLine="0"/>
              <w:jc w:val="left"/>
            </w:pPr>
            <w:r>
              <w:rPr>
                <w:rFonts w:ascii="Times New Roman" w:hAnsi="Times New Roman"/>
                <w:b w:val="0"/>
                <w:sz w:val="24"/>
              </w:rPr>
              <w:t>СМ</w:t>
            </w:r>
          </w:p>
        </w:tc>
        <w:tc>
          <w:tcPr>
            <w:tcW w:type="dxa" w:w="2608"/>
          </w:tcPr>
          <w:p>
            <w:pPr>
              <w:spacing w:line="240" w:lineRule="auto" w:after="0" w:before="0"/>
              <w:ind w:firstLine="0"/>
              <w:jc w:val="left"/>
            </w:pPr>
            <w:r>
              <w:rPr>
                <w:rFonts w:ascii="Times New Roman" w:hAnsi="Times New Roman"/>
                <w:b w:val="0"/>
                <w:sz w:val="24"/>
              </w:rPr>
              <w:t>Эпилепсия ҳангоми камбудӣ [11, 2-б.]</w:t>
            </w:r>
          </w:p>
        </w:tc>
      </w:tr>
      <w:tr>
        <w:tc>
          <w:tcPr>
            <w:tcW w:type="dxa" w:w="1928"/>
          </w:tcPr>
          <w:p>
            <w:pPr>
              <w:spacing w:line="240" w:lineRule="auto" w:after="0" w:before="0"/>
              <w:ind w:firstLine="0"/>
              <w:jc w:val="left"/>
            </w:pPr>
            <w:r>
              <w:rPr>
                <w:rFonts w:ascii="Times New Roman" w:hAnsi="Times New Roman"/>
                <w:b w:val="0"/>
                <w:sz w:val="24"/>
              </w:rPr>
              <w:t>Дофамин</w:t>
            </w:r>
          </w:p>
        </w:tc>
        <w:tc>
          <w:tcPr>
            <w:tcW w:type="dxa" w:w="1928"/>
          </w:tcPr>
          <w:p>
            <w:pPr>
              <w:spacing w:line="240" w:lineRule="auto" w:after="0" w:before="0"/>
              <w:ind w:firstLine="0"/>
              <w:jc w:val="left"/>
            </w:pPr>
            <w:r>
              <w:rPr>
                <w:rFonts w:ascii="Times New Roman" w:hAnsi="Times New Roman"/>
                <w:b w:val="0"/>
                <w:sz w:val="24"/>
              </w:rPr>
              <w:t>Модуляторӣ</w:t>
            </w:r>
          </w:p>
        </w:tc>
        <w:tc>
          <w:tcPr>
            <w:tcW w:type="dxa" w:w="2608"/>
          </w:tcPr>
          <w:p>
            <w:pPr>
              <w:spacing w:line="240" w:lineRule="auto" w:after="0" w:before="0"/>
              <w:ind w:firstLine="0"/>
              <w:jc w:val="left"/>
            </w:pPr>
            <w:r>
              <w:rPr>
                <w:rFonts w:ascii="Times New Roman" w:hAnsi="Times New Roman"/>
                <w:b w:val="0"/>
                <w:sz w:val="24"/>
              </w:rPr>
              <w:t>Ғадуди сиёҳ</w:t>
            </w:r>
          </w:p>
        </w:tc>
        <w:tc>
          <w:tcPr>
            <w:tcW w:type="dxa" w:w="2608"/>
          </w:tcPr>
          <w:p>
            <w:pPr>
              <w:spacing w:line="240" w:lineRule="auto" w:after="0" w:before="0"/>
              <w:ind w:firstLine="0"/>
              <w:jc w:val="left"/>
            </w:pPr>
            <w:r>
              <w:rPr>
                <w:rFonts w:ascii="Times New Roman" w:hAnsi="Times New Roman"/>
                <w:b w:val="0"/>
                <w:sz w:val="24"/>
              </w:rPr>
              <w:t>Паркинсон ҳангоми камбудӣ [18, 33-б.]</w:t>
            </w:r>
          </w:p>
        </w:tc>
      </w:tr>
      <w:tr>
        <w:tc>
          <w:tcPr>
            <w:tcW w:type="dxa" w:w="1928"/>
          </w:tcPr>
          <w:p>
            <w:pPr>
              <w:spacing w:line="240" w:lineRule="auto" w:after="0" w:before="0"/>
              <w:ind w:firstLine="0"/>
              <w:jc w:val="left"/>
            </w:pPr>
            <w:r>
              <w:rPr>
                <w:rFonts w:ascii="Times New Roman" w:hAnsi="Times New Roman"/>
                <w:b w:val="0"/>
                <w:sz w:val="24"/>
              </w:rPr>
              <w:t>Серотонин</w:t>
            </w:r>
          </w:p>
        </w:tc>
        <w:tc>
          <w:tcPr>
            <w:tcW w:type="dxa" w:w="1928"/>
          </w:tcPr>
          <w:p>
            <w:pPr>
              <w:spacing w:line="240" w:lineRule="auto" w:after="0" w:before="0"/>
              <w:ind w:firstLine="0"/>
              <w:jc w:val="left"/>
            </w:pPr>
            <w:r>
              <w:rPr>
                <w:rFonts w:ascii="Times New Roman" w:hAnsi="Times New Roman"/>
                <w:b w:val="0"/>
                <w:sz w:val="24"/>
              </w:rPr>
              <w:t>Модуляторӣ</w:t>
            </w:r>
          </w:p>
        </w:tc>
        <w:tc>
          <w:tcPr>
            <w:tcW w:type="dxa" w:w="2608"/>
          </w:tcPr>
          <w:p>
            <w:pPr>
              <w:spacing w:line="240" w:lineRule="auto" w:after="0" w:before="0"/>
              <w:ind w:firstLine="0"/>
              <w:jc w:val="left"/>
            </w:pPr>
            <w:r>
              <w:rPr>
                <w:rFonts w:ascii="Times New Roman" w:hAnsi="Times New Roman"/>
                <w:b w:val="0"/>
                <w:sz w:val="24"/>
              </w:rPr>
              <w:t>Магмаи хатӣ (raphe)</w:t>
            </w:r>
          </w:p>
        </w:tc>
        <w:tc>
          <w:tcPr>
            <w:tcW w:type="dxa" w:w="2608"/>
          </w:tcPr>
          <w:p>
            <w:pPr>
              <w:spacing w:line="240" w:lineRule="auto" w:after="0" w:before="0"/>
              <w:ind w:firstLine="0"/>
              <w:jc w:val="left"/>
            </w:pPr>
            <w:r>
              <w:rPr>
                <w:rFonts w:ascii="Times New Roman" w:hAnsi="Times New Roman"/>
                <w:b w:val="0"/>
                <w:sz w:val="24"/>
              </w:rPr>
              <w:t>Хоб ва ҳолати рӯҳ [16, 248-б.]</w:t>
            </w:r>
          </w:p>
        </w:tc>
      </w:tr>
      <w:tr>
        <w:tc>
          <w:tcPr>
            <w:tcW w:type="dxa" w:w="1928"/>
          </w:tcPr>
          <w:p>
            <w:pPr>
              <w:spacing w:line="240" w:lineRule="auto" w:after="0" w:before="0"/>
              <w:ind w:firstLine="0"/>
              <w:jc w:val="left"/>
            </w:pPr>
            <w:r>
              <w:rPr>
                <w:rFonts w:ascii="Times New Roman" w:hAnsi="Times New Roman"/>
                <w:b w:val="0"/>
                <w:sz w:val="24"/>
              </w:rPr>
              <w:t>Норадреналин</w:t>
            </w:r>
          </w:p>
        </w:tc>
        <w:tc>
          <w:tcPr>
            <w:tcW w:type="dxa" w:w="1928"/>
          </w:tcPr>
          <w:p>
            <w:pPr>
              <w:spacing w:line="240" w:lineRule="auto" w:after="0" w:before="0"/>
              <w:ind w:firstLine="0"/>
              <w:jc w:val="left"/>
            </w:pPr>
            <w:r>
              <w:rPr>
                <w:rFonts w:ascii="Times New Roman" w:hAnsi="Times New Roman"/>
                <w:b w:val="0"/>
                <w:sz w:val="24"/>
              </w:rPr>
              <w:t>Модуляторӣ</w:t>
            </w:r>
          </w:p>
        </w:tc>
        <w:tc>
          <w:tcPr>
            <w:tcW w:type="dxa" w:w="2608"/>
          </w:tcPr>
          <w:p>
            <w:pPr>
              <w:spacing w:line="240" w:lineRule="auto" w:after="0" w:before="0"/>
              <w:ind w:firstLine="0"/>
              <w:jc w:val="left"/>
            </w:pPr>
            <w:r>
              <w:rPr>
                <w:rFonts w:ascii="Times New Roman" w:hAnsi="Times New Roman"/>
                <w:b w:val="0"/>
                <w:sz w:val="24"/>
              </w:rPr>
              <w:t>Локус коерулус</w:t>
            </w:r>
          </w:p>
        </w:tc>
        <w:tc>
          <w:tcPr>
            <w:tcW w:type="dxa" w:w="2608"/>
          </w:tcPr>
          <w:p>
            <w:pPr>
              <w:spacing w:line="240" w:lineRule="auto" w:after="0" w:before="0"/>
              <w:ind w:firstLine="0"/>
              <w:jc w:val="left"/>
            </w:pPr>
            <w:r>
              <w:rPr>
                <w:rFonts w:ascii="Times New Roman" w:hAnsi="Times New Roman"/>
                <w:b w:val="0"/>
                <w:sz w:val="24"/>
              </w:rPr>
              <w:t>Ҳушёрӣ ва диққат [16, 248-б.]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Медиаторҳо ҷуфти мукобил месозанд. Глутамат ва ГАМК мукобиланд [7, 366-б.]. Ҳар коркард аз фарқи онҳо сохта мешавад [19, 60-б.]. Аз ин сабаб нейрон ҷамъи таҳрик ва пинҳоншавиро мегирад [16, 244-б.]. Ин ҳисоби дохилии нейрон аст. Маводи кор онро нишон медиҳад [14, 192-б.].</w:t>
      </w:r>
    </w:p>
    <w:p>
      <w:pPr>
        <w:spacing w:line="360" w:lineRule="auto" w:after="0"/>
        <w:ind w:firstLine="709"/>
        <w:jc w:val="both"/>
      </w:pPr>
      <w:r>
        <w:rPr>
          <w:rFonts w:ascii="Times New Roman" w:hAnsi="Times New Roman"/>
          <w:b w:val="0"/>
          <w:i w:val="0"/>
          <w:sz w:val="28"/>
        </w:rPr>
        <w:t>Синапси кимиёвӣ афзалиятҳои муҳим дорад. Он коркарди мураккабро имкон медиҳад [1, 38-б.]. Доруҳо ба ҳар қадами он таъсир мекунанд [16, 246-б.]. Танаффуси он хабари коркард мебошад. Аз ин сабаб ин сохтор универсалӣ аст. Ин ҷамъбасти сохтори синапс мебошад.</w:t>
      </w:r>
    </w:p>
    <w:p>
      <w:pPr>
        <w:spacing w:line="360" w:lineRule="auto" w:after="0"/>
        <w:ind w:firstLine="709"/>
        <w:jc w:val="left"/>
      </w:pPr>
      <w:r>
        <w:rPr>
          <w:rFonts w:ascii="Times New Roman" w:hAnsi="Times New Roman"/>
          <w:b/>
          <w:i w:val="0"/>
          <w:sz w:val="28"/>
        </w:rPr>
        <w:t>2.5. Хусусиятҳои интиқоли синаптӣ ва модулятсия</w:t>
      </w:r>
    </w:p>
    <w:p>
      <w:pPr>
        <w:spacing w:line="360" w:lineRule="auto" w:after="0"/>
        <w:ind w:firstLine="709"/>
        <w:jc w:val="both"/>
      </w:pPr>
      <w:r>
        <w:rPr>
          <w:rFonts w:ascii="Times New Roman" w:hAnsi="Times New Roman"/>
          <w:b w:val="0"/>
          <w:i w:val="0"/>
          <w:sz w:val="28"/>
        </w:rPr>
        <w:t>Сигналҳои ворид дар нейрон ҷамъ мешаванд. Суммацияи замонавӣ як синапси такрорӣ мебошад [16, 244-б.]. Суммацияи фазоӣ чандин синапси ҳамзамон мебошад.</w:t>
      </w:r>
    </w:p>
    <w:p>
      <w:pPr>
        <w:spacing w:line="360" w:lineRule="auto" w:after="0"/>
        <w:ind w:firstLine="709"/>
        <w:jc w:val="both"/>
      </w:pPr>
      <w:r>
        <w:rPr>
          <w:rFonts w:ascii="Times New Roman" w:hAnsi="Times New Roman"/>
          <w:b w:val="0"/>
          <w:i w:val="0"/>
          <w:sz w:val="28"/>
        </w:rPr>
        <w:t>Мисоли 11. Барои расидан ба ҳадди −55 мВ тағири +10 мВ лозим аст. Ҳар EPSP то +0,5 мВ мебардорад. Бинобар ин 10 / 0,5 = 20 EPSP лозим аст [1, 38-б.]. Ин ҳисоби қарори нейрон мебошад.</w:t>
      </w:r>
    </w:p>
    <w:p>
      <w:pPr>
        <w:spacing w:line="360" w:lineRule="auto" w:after="0"/>
        <w:ind w:firstLine="709"/>
        <w:jc w:val="both"/>
      </w:pPr>
      <w:r>
        <w:rPr>
          <w:rFonts w:ascii="Times New Roman" w:hAnsi="Times New Roman"/>
          <w:b w:val="0"/>
          <w:i w:val="0"/>
          <w:sz w:val="28"/>
        </w:rPr>
        <w:t>Пинҳонкунӣ дар ҳамон лаҳза кор мекунад. Ҳар IPSP то −1 мВ мепастонад [16, 244-б.]. Ҷамъи EPSP ва IPSP қарорро месозад [1, 38-б.]. Аз ин сабб нейрон ҳисобкунаки хурд аст [19, 60-б.]. Ин механизм кори СМ-ро мутобиқ месозад.</w:t>
      </w:r>
    </w:p>
    <w:p>
      <w:pPr>
        <w:spacing w:line="360" w:lineRule="auto" w:after="0"/>
        <w:ind w:firstLine="709"/>
        <w:jc w:val="both"/>
      </w:pPr>
      <w:r>
        <w:rPr>
          <w:rFonts w:ascii="Times New Roman" w:hAnsi="Times New Roman"/>
          <w:b w:val="0"/>
          <w:i w:val="0"/>
          <w:sz w:val="28"/>
        </w:rPr>
        <w:t>Пинҳоншавии марказӣ механизмҳои махсус дорад. Ҳуҷайраи Реншо мотонейронро пинҳон мекунад [19, 62-б.]. Ин ҳалқаи бозгашти пинҳоншавӣ аст. Аз ин сабаб мӯҷ аз таҷвиз ҳимоя мешавад [13, 50-б.]. Чунин механизмҳо дар СМ ва СММ мавҷуданд. Ин мутобиқсозии ҳалқаи рефлекс мебошад.</w:t>
      </w:r>
    </w:p>
    <w:p>
      <w:pPr>
        <w:spacing w:line="360" w:lineRule="auto" w:after="0"/>
        <w:ind w:firstLine="709"/>
        <w:jc w:val="both"/>
      </w:pPr>
      <w:r>
        <w:rPr>
          <w:rFonts w:ascii="Times New Roman" w:hAnsi="Times New Roman"/>
          <w:b w:val="0"/>
          <w:i w:val="0"/>
          <w:sz w:val="28"/>
        </w:rPr>
        <w:t>Пластикӣ бештар хусусияти муҳим мебошад. Синапс қуввати худро тағир медиҳад [7, 370-б.]. Тақвияти дарозмӯҳлат LTP ном дорад [1, 40-б.]. Он асоси ёдгирӣ ва хотира аст [19, 64-б.]. Заифшавӣ низ имкон дорад. Аз ин сабаб синапс узви мутобиқ мебошад.</w:t>
      </w:r>
    </w:p>
    <w:p>
      <w:pPr>
        <w:spacing w:line="360" w:lineRule="auto" w:after="0"/>
        <w:ind w:firstLine="709"/>
        <w:jc w:val="both"/>
      </w:pPr>
      <w:r>
        <w:rPr>
          <w:rFonts w:ascii="Times New Roman" w:hAnsi="Times New Roman"/>
          <w:b w:val="0"/>
          <w:i w:val="0"/>
          <w:sz w:val="28"/>
        </w:rPr>
        <w:t>Модулятсия тавассути медиаторҳои метасторӣ мегузарад. Дофамин ва серотонин ҳолати синапсро тағир медиҳанд [16, 248-б.]. Онҳо фавран канал намекушоянд. Онҳо реаксияи синапсро дароз месозанд [7, 370-б.]. Аз ин сабаб ҳолати умумии СМ тағир меёбад. Ин ҳолати модуляторӣ мебошад.</w:t>
      </w:r>
    </w:p>
    <w:p>
      <w:pPr>
        <w:spacing w:line="360" w:lineRule="auto" w:after="0"/>
        <w:ind w:firstLine="709"/>
        <w:jc w:val="both"/>
      </w:pPr>
      <w:r>
        <w:rPr>
          <w:rFonts w:ascii="Times New Roman" w:hAnsi="Times New Roman"/>
          <w:b w:val="0"/>
          <w:i w:val="0"/>
          <w:sz w:val="28"/>
        </w:rPr>
        <w:t>Глия ба интиқоли синаптӣ пайваст аст. Астротсит глутамати фосиларо мегирад [3, 290-б.]. Он инчунин метавонад сигнал барорад [3, 292-б.]. Ин синапси сегона ном дорад. Аз ин сабаб синапс узви сеқисма мебошад [3, 290-б.]. Ин кашфи муосири нейрофизиология мебошад.</w:t>
      </w:r>
    </w:p>
    <w:p>
      <w:pPr>
        <w:spacing w:line="360" w:lineRule="auto" w:after="0"/>
        <w:ind w:firstLine="709"/>
        <w:jc w:val="both"/>
      </w:pPr>
      <w:r>
        <w:rPr>
          <w:rFonts w:ascii="Times New Roman" w:hAnsi="Times New Roman"/>
          <w:b w:val="0"/>
          <w:i w:val="0"/>
          <w:sz w:val="28"/>
        </w:rPr>
        <w:t>Сегонаи синаптӣ кори мубодиларо мутобиқ мекунад. Астротсит глутаматро мегирад [3, 290-б.]. Он онро ба глутамин мегардонад [3, 288-б.]. Нейрон глутамати нав мегирад [7, 368-б.]. Ин ҳалқаи мубодилаи глутамин мебошад.</w:t>
      </w:r>
    </w:p>
    <w:p>
      <w:pPr>
        <w:spacing w:line="360" w:lineRule="auto" w:after="0"/>
        <w:ind w:firstLine="709"/>
        <w:jc w:val="both"/>
      </w:pPr>
      <w:r>
        <w:rPr>
          <w:rFonts w:ascii="Times New Roman" w:hAnsi="Times New Roman"/>
          <w:b w:val="0"/>
          <w:i w:val="0"/>
          <w:sz w:val="28"/>
        </w:rPr>
        <w:t>Синапси электрикӣ навъи дигари интиқол аст. Дар он фосилаи хеле хурд аст [2, 32-б.]. Сигнал бо ҷараёни локалӣ мегузарад. Танаффуси синаптӣ нест [16, 244-б.]. Аз ин сабаб он хеле тез аст. Ин навъ дар мӯҷи суръатнок ва ретина мавҷуд аст [2, 32-б.].</w:t>
      </w:r>
    </w:p>
    <w:p>
      <w:pPr>
        <w:spacing w:line="240" w:lineRule="auto" w:after="0"/>
        <w:ind w:firstLine="0"/>
        <w:jc w:val="center"/>
      </w:pPr>
      <w:r>
        <w:rPr>
          <w:rFonts w:ascii="Times New Roman" w:hAnsi="Times New Roman"/>
          <w:b/>
          <w:i w:val="0"/>
          <w:sz w:val="24"/>
        </w:rPr>
        <w:t>Ҷадвали 2.8 — Муқоисаи синапси кимиёвӣ ва электрикӣ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Аломат</w:t>
            </w:r>
          </w:p>
        </w:tc>
        <w:tc>
          <w:tcPr>
            <w:tcW w:type="dxa" w:w="3061"/>
            <w:shd w:val="clear" w:fill="EDEDED"/>
          </w:tcPr>
          <w:p>
            <w:pPr>
              <w:spacing w:line="240" w:lineRule="auto" w:after="0" w:before="0"/>
              <w:ind w:firstLine="0"/>
              <w:jc w:val="left"/>
            </w:pPr>
            <w:r>
              <w:rPr>
                <w:rFonts w:ascii="Times New Roman" w:hAnsi="Times New Roman"/>
                <w:b/>
                <w:sz w:val="24"/>
              </w:rPr>
              <w:t>Синапси кимиёвӣ</w:t>
            </w:r>
          </w:p>
        </w:tc>
        <w:tc>
          <w:tcPr>
            <w:tcW w:type="dxa" w:w="2948"/>
            <w:shd w:val="clear" w:fill="EDEDED"/>
          </w:tcPr>
          <w:p>
            <w:pPr>
              <w:spacing w:line="240" w:lineRule="auto" w:after="0" w:before="0"/>
              <w:ind w:firstLine="0"/>
              <w:jc w:val="left"/>
            </w:pPr>
            <w:r>
              <w:rPr>
                <w:rFonts w:ascii="Times New Roman" w:hAnsi="Times New Roman"/>
                <w:b/>
                <w:sz w:val="24"/>
              </w:rPr>
              <w:t>Синапси электрикӣ</w:t>
            </w:r>
          </w:p>
        </w:tc>
      </w:tr>
      <w:tr>
        <w:tc>
          <w:tcPr>
            <w:tcW w:type="dxa" w:w="3061"/>
          </w:tcPr>
          <w:p>
            <w:pPr>
              <w:spacing w:line="240" w:lineRule="auto" w:after="0" w:before="0"/>
              <w:ind w:firstLine="0"/>
              <w:jc w:val="left"/>
            </w:pPr>
            <w:r>
              <w:rPr>
                <w:rFonts w:ascii="Times New Roman" w:hAnsi="Times New Roman"/>
                <w:b w:val="0"/>
                <w:sz w:val="24"/>
              </w:rPr>
              <w:t>Воситаи интиқол</w:t>
            </w:r>
          </w:p>
        </w:tc>
        <w:tc>
          <w:tcPr>
            <w:tcW w:type="dxa" w:w="3061"/>
          </w:tcPr>
          <w:p>
            <w:pPr>
              <w:spacing w:line="240" w:lineRule="auto" w:after="0" w:before="0"/>
              <w:ind w:firstLine="0"/>
              <w:jc w:val="left"/>
            </w:pPr>
            <w:r>
              <w:rPr>
                <w:rFonts w:ascii="Times New Roman" w:hAnsi="Times New Roman"/>
                <w:b w:val="0"/>
                <w:sz w:val="24"/>
              </w:rPr>
              <w:t>Медиатор [7, 363-б.]</w:t>
            </w:r>
          </w:p>
        </w:tc>
        <w:tc>
          <w:tcPr>
            <w:tcW w:type="dxa" w:w="2948"/>
          </w:tcPr>
          <w:p>
            <w:pPr>
              <w:spacing w:line="240" w:lineRule="auto" w:after="0" w:before="0"/>
              <w:ind w:firstLine="0"/>
              <w:jc w:val="left"/>
            </w:pPr>
            <w:r>
              <w:rPr>
                <w:rFonts w:ascii="Times New Roman" w:hAnsi="Times New Roman"/>
                <w:b w:val="0"/>
                <w:sz w:val="24"/>
              </w:rPr>
              <w:t>Ҷараёни локалӣ [2, 32-б.]</w:t>
            </w:r>
          </w:p>
        </w:tc>
      </w:tr>
      <w:tr>
        <w:tc>
          <w:tcPr>
            <w:tcW w:type="dxa" w:w="3061"/>
          </w:tcPr>
          <w:p>
            <w:pPr>
              <w:spacing w:line="240" w:lineRule="auto" w:after="0" w:before="0"/>
              <w:ind w:firstLine="0"/>
              <w:jc w:val="left"/>
            </w:pPr>
            <w:r>
              <w:rPr>
                <w:rFonts w:ascii="Times New Roman" w:hAnsi="Times New Roman"/>
                <w:b w:val="0"/>
                <w:sz w:val="24"/>
              </w:rPr>
              <w:t>Танаффуси синаптикӣ</w:t>
            </w:r>
          </w:p>
        </w:tc>
        <w:tc>
          <w:tcPr>
            <w:tcW w:type="dxa" w:w="3061"/>
          </w:tcPr>
          <w:p>
            <w:pPr>
              <w:spacing w:line="240" w:lineRule="auto" w:after="0" w:before="0"/>
              <w:ind w:firstLine="0"/>
              <w:jc w:val="left"/>
            </w:pPr>
            <w:r>
              <w:rPr>
                <w:rFonts w:ascii="Times New Roman" w:hAnsi="Times New Roman"/>
                <w:b w:val="0"/>
                <w:sz w:val="24"/>
              </w:rPr>
              <w:t>0,5 мс [13, 48-б.]</w:t>
            </w:r>
          </w:p>
        </w:tc>
        <w:tc>
          <w:tcPr>
            <w:tcW w:type="dxa" w:w="2948"/>
          </w:tcPr>
          <w:p>
            <w:pPr>
              <w:spacing w:line="240" w:lineRule="auto" w:after="0" w:before="0"/>
              <w:ind w:firstLine="0"/>
              <w:jc w:val="left"/>
            </w:pPr>
            <w:r>
              <w:rPr>
                <w:rFonts w:ascii="Times New Roman" w:hAnsi="Times New Roman"/>
                <w:b w:val="0"/>
                <w:sz w:val="24"/>
              </w:rPr>
              <w:t>Нест [16, 244-б.]</w:t>
            </w:r>
          </w:p>
        </w:tc>
      </w:tr>
      <w:tr>
        <w:tc>
          <w:tcPr>
            <w:tcW w:type="dxa" w:w="3061"/>
          </w:tcPr>
          <w:p>
            <w:pPr>
              <w:spacing w:line="240" w:lineRule="auto" w:after="0" w:before="0"/>
              <w:ind w:firstLine="0"/>
              <w:jc w:val="left"/>
            </w:pPr>
            <w:r>
              <w:rPr>
                <w:rFonts w:ascii="Times New Roman" w:hAnsi="Times New Roman"/>
                <w:b w:val="0"/>
                <w:sz w:val="24"/>
              </w:rPr>
              <w:t>Самти интиқол</w:t>
            </w:r>
          </w:p>
        </w:tc>
        <w:tc>
          <w:tcPr>
            <w:tcW w:type="dxa" w:w="3061"/>
          </w:tcPr>
          <w:p>
            <w:pPr>
              <w:spacing w:line="240" w:lineRule="auto" w:after="0" w:before="0"/>
              <w:ind w:firstLine="0"/>
              <w:jc w:val="left"/>
            </w:pPr>
            <w:r>
              <w:rPr>
                <w:rFonts w:ascii="Times New Roman" w:hAnsi="Times New Roman"/>
                <w:b w:val="0"/>
                <w:sz w:val="24"/>
              </w:rPr>
              <w:t>Яксамта</w:t>
            </w:r>
          </w:p>
        </w:tc>
        <w:tc>
          <w:tcPr>
            <w:tcW w:type="dxa" w:w="2948"/>
          </w:tcPr>
          <w:p>
            <w:pPr>
              <w:spacing w:line="240" w:lineRule="auto" w:after="0" w:before="0"/>
              <w:ind w:firstLine="0"/>
              <w:jc w:val="left"/>
            </w:pPr>
            <w:r>
              <w:rPr>
                <w:rFonts w:ascii="Times New Roman" w:hAnsi="Times New Roman"/>
                <w:b w:val="0"/>
                <w:sz w:val="24"/>
              </w:rPr>
              <w:t>Дуҷониба</w:t>
            </w:r>
          </w:p>
        </w:tc>
      </w:tr>
      <w:tr>
        <w:tc>
          <w:tcPr>
            <w:tcW w:type="dxa" w:w="3061"/>
          </w:tcPr>
          <w:p>
            <w:pPr>
              <w:spacing w:line="240" w:lineRule="auto" w:after="0" w:before="0"/>
              <w:ind w:firstLine="0"/>
              <w:jc w:val="left"/>
            </w:pPr>
            <w:r>
              <w:rPr>
                <w:rFonts w:ascii="Times New Roman" w:hAnsi="Times New Roman"/>
                <w:b w:val="0"/>
                <w:sz w:val="24"/>
              </w:rPr>
              <w:t>Тағири сигнал</w:t>
            </w:r>
          </w:p>
        </w:tc>
        <w:tc>
          <w:tcPr>
            <w:tcW w:type="dxa" w:w="3061"/>
          </w:tcPr>
          <w:p>
            <w:pPr>
              <w:spacing w:line="240" w:lineRule="auto" w:after="0" w:before="0"/>
              <w:ind w:firstLine="0"/>
              <w:jc w:val="left"/>
            </w:pPr>
            <w:r>
              <w:rPr>
                <w:rFonts w:ascii="Times New Roman" w:hAnsi="Times New Roman"/>
                <w:b w:val="0"/>
                <w:sz w:val="24"/>
              </w:rPr>
              <w:t>Таҳрик ва пинҳоншавӣ</w:t>
            </w:r>
          </w:p>
        </w:tc>
        <w:tc>
          <w:tcPr>
            <w:tcW w:type="dxa" w:w="2948"/>
          </w:tcPr>
          <w:p>
            <w:pPr>
              <w:spacing w:line="240" w:lineRule="auto" w:after="0" w:before="0"/>
              <w:ind w:firstLine="0"/>
              <w:jc w:val="left"/>
            </w:pPr>
            <w:r>
              <w:rPr>
                <w:rFonts w:ascii="Times New Roman" w:hAnsi="Times New Roman"/>
                <w:b w:val="0"/>
                <w:sz w:val="24"/>
              </w:rPr>
              <w:t>Танҳо таҳрикнок</w:t>
            </w:r>
          </w:p>
        </w:tc>
      </w:tr>
      <w:tr>
        <w:tc>
          <w:tcPr>
            <w:tcW w:type="dxa" w:w="3061"/>
          </w:tcPr>
          <w:p>
            <w:pPr>
              <w:spacing w:line="240" w:lineRule="auto" w:after="0" w:before="0"/>
              <w:ind w:firstLine="0"/>
              <w:jc w:val="left"/>
            </w:pPr>
            <w:r>
              <w:rPr>
                <w:rFonts w:ascii="Times New Roman" w:hAnsi="Times New Roman"/>
                <w:b w:val="0"/>
                <w:sz w:val="24"/>
              </w:rPr>
              <w:t>Пластикӣ</w:t>
            </w:r>
          </w:p>
        </w:tc>
        <w:tc>
          <w:tcPr>
            <w:tcW w:type="dxa" w:w="3061"/>
          </w:tcPr>
          <w:p>
            <w:pPr>
              <w:spacing w:line="240" w:lineRule="auto" w:after="0" w:before="0"/>
              <w:ind w:firstLine="0"/>
              <w:jc w:val="left"/>
            </w:pPr>
            <w:r>
              <w:rPr>
                <w:rFonts w:ascii="Times New Roman" w:hAnsi="Times New Roman"/>
                <w:b w:val="0"/>
                <w:sz w:val="24"/>
              </w:rPr>
              <w:t>Равшан (LTP) [1, 40-б.]</w:t>
            </w:r>
          </w:p>
        </w:tc>
        <w:tc>
          <w:tcPr>
            <w:tcW w:type="dxa" w:w="294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Муқоиса афзалияти ҳарду навъро нишон медиҳад. Синапси кимиёвӣ мураккаб ва мутобиқ аст [1, 38-б.]. Синапси электрикӣ тез ва содда аст [2, 32-б.]. Дар системаи инсон кимиёвӣ ҳукмрон мебошад [16, 244-б.]. Маводи кор муқоисаро ҷадвал мекунад [14, 192-б.]. Ин ҷамъбасти сохтори интиқол мебошад.</w:t>
      </w:r>
    </w:p>
    <w:p>
      <w:pPr>
        <w:spacing w:line="360" w:lineRule="auto" w:after="0"/>
        <w:ind w:firstLine="709"/>
        <w:jc w:val="both"/>
      </w:pPr>
      <w:r>
        <w:rPr>
          <w:rFonts w:ascii="Times New Roman" w:hAnsi="Times New Roman"/>
          <w:b w:val="0"/>
          <w:i w:val="0"/>
          <w:sz w:val="28"/>
        </w:rPr>
        <w:t>Доруҳо ба интиқоли синаптӣ таъсир мекунанд. Местаҳои маҳаллӣ канали натрийро мекӯшонанд [21, 78-б.]. Бензодиазепинҳо ГАМК-ро тақвият мебахшанд [11, 3-б.]. Леводопа захираи дофаминро бармегардонад [18, 33-б.]. Аз ин сабаб дониши синапс асоси табобат аст. Ин пайвасти назария ва фармакология мебошад.</w:t>
      </w:r>
    </w:p>
    <w:p>
      <w:pPr>
        <w:spacing w:line="360" w:lineRule="auto" w:after="0"/>
        <w:ind w:firstLine="709"/>
        <w:jc w:val="both"/>
      </w:pPr>
      <w:r>
        <w:rPr>
          <w:rFonts w:ascii="Times New Roman" w:hAnsi="Times New Roman"/>
          <w:b w:val="0"/>
          <w:i w:val="0"/>
          <w:sz w:val="28"/>
        </w:rPr>
        <w:t>Интиқоли синаптӣ ҳалқаи охирини интиқоли сигнал аст. Он ахборро аз нейрон ба нейрон мегузаронад [7, 363-б.]. Медиаторҳо, суммация ва пластикӣ механизмҳои он аст [1, 40-б.]. Маводи кор ҳамаи онҳоро ададӣ месозад [14, 194-б.]. Банди 3 ин механизмҳоро дар таҷриба месанҷад. Ин пайвасти назария ва таҷриба мебошад.</w:t>
      </w:r>
    </w:p>
    <w:p>
      <w:pPr>
        <w:spacing w:line="360" w:lineRule="auto" w:after="0"/>
        <w:ind w:firstLine="0"/>
        <w:jc w:val="center"/>
      </w:pPr>
      <w:r>
        <w:rPr>
          <w:rFonts w:ascii="Times New Roman" w:hAnsi="Times New Roman"/>
          <w:b/>
          <w:i w:val="0"/>
          <w:sz w:val="28"/>
        </w:rPr>
        <w:t>БАНДИ 3. ТАҶРИБА: ЧЕНКУНИИ СУРЪАТИ БУДИӢ ВА ЭЭГ</w:t>
      </w:r>
    </w:p>
    <w:p>
      <w:pPr>
        <w:spacing w:line="360" w:lineRule="auto" w:after="0"/>
        <w:ind w:firstLine="709"/>
        <w:jc w:val="left"/>
      </w:pPr>
      <w:r>
        <w:rPr>
          <w:rFonts w:ascii="Times New Roman" w:hAnsi="Times New Roman"/>
          <w:b/>
          <w:i w:val="0"/>
          <w:sz w:val="28"/>
        </w:rPr>
        <w:t>3.1. Усулҳои тадқиқи фаъолияти системаи нервӣ</w:t>
      </w:r>
    </w:p>
    <w:p>
      <w:pPr>
        <w:spacing w:line="360" w:lineRule="auto" w:after="0"/>
        <w:ind w:firstLine="709"/>
        <w:jc w:val="both"/>
      </w:pPr>
      <w:r>
        <w:rPr>
          <w:rFonts w:ascii="Times New Roman" w:hAnsi="Times New Roman"/>
          <w:b w:val="0"/>
          <w:i w:val="0"/>
          <w:sz w:val="28"/>
        </w:rPr>
        <w:t>Фаъолияти системаи асаб бо усулҳои гуногун оҳуда мешавад. Ҳар усул нишондиҳандаи хос дорад [14, 194-б.]. Усулҳои асосӣ дар ҷадвали 3.1 дода шудаанд. Интихоб ба мақсади тадқиқот вобаста аст [23, 1212-б.]. Барои ченкунии суръати будуӣ тадқиқи интиқол мутобиқ аст [13, 50-б.]. Ин услуби интихоби метод мебошад.</w:t>
      </w:r>
    </w:p>
    <w:p>
      <w:pPr>
        <w:spacing w:line="360" w:lineRule="auto" w:after="0"/>
        <w:ind w:firstLine="709"/>
        <w:jc w:val="both"/>
      </w:pPr>
      <w:r>
        <w:rPr>
          <w:rFonts w:ascii="Times New Roman" w:hAnsi="Times New Roman"/>
          <w:b w:val="0"/>
          <w:i w:val="0"/>
          <w:sz w:val="28"/>
        </w:rPr>
        <w:t>Интихоби усул ба вазифа пайваст аст. Барои ритмҳо ЭЭГ кофист [23, 1213-б.]. Барои наҳҳо НКС мутобиқ аст [13, 50-б.]. Аз ин сабб ҳарду усулро интихоб карданд [14, 196-б.]. Ин заминаи методии кор мебошад.</w:t>
      </w:r>
    </w:p>
    <w:p>
      <w:pPr>
        <w:spacing w:line="360" w:lineRule="auto" w:after="0"/>
        <w:ind w:firstLine="709"/>
        <w:jc w:val="both"/>
      </w:pPr>
      <w:r>
        <w:rPr>
          <w:rFonts w:ascii="Times New Roman" w:hAnsi="Times New Roman"/>
          <w:b w:val="0"/>
          <w:i w:val="0"/>
          <w:sz w:val="28"/>
        </w:rPr>
        <w:t>ЭЭГ сабти ритмҳои фарқи потенциал мебошад. Электродҳо дар сар ҷойгир мешаванд [23, 1213-б.]. Фарқи сигнал хеле хурд аст: то 100 мкВ [23, 1214-б.]. Усул бе осеб ва арзон аст. Аз ин сабаб он дар клиника васеъ корбарӣ дорад [22, 8-б.]. Ин усули асосии ташхиси эпилепсия мебошад [11, 2-б.].</w:t>
      </w:r>
    </w:p>
    <w:p>
      <w:pPr>
        <w:spacing w:line="360" w:lineRule="auto" w:after="0"/>
        <w:ind w:firstLine="709"/>
        <w:jc w:val="both"/>
      </w:pPr>
      <w:r>
        <w:rPr>
          <w:rFonts w:ascii="Times New Roman" w:hAnsi="Times New Roman"/>
          <w:b w:val="0"/>
          <w:i w:val="0"/>
          <w:sz w:val="28"/>
        </w:rPr>
        <w:t>Тадқиқи интиқоли будуи (НКС) суръатро чен мекунад. Нах бо импулси электрикӣ таҳрик мешавад [14, 196-б.]. Латентсияи реаксия сабт мешавад. Аз масофа ва вақт суръат ҳисоб мешавад [13, 50-б.]. Усул дар неврология корбарӣ дорад [22, 8-б.]. Барои таҷрибаи кор ҳамин усул интихоб шуд.</w:t>
      </w:r>
    </w:p>
    <w:p>
      <w:pPr>
        <w:spacing w:line="360" w:lineRule="auto" w:after="0"/>
        <w:ind w:firstLine="709"/>
        <w:jc w:val="both"/>
      </w:pPr>
      <w:r>
        <w:rPr>
          <w:rFonts w:ascii="Times New Roman" w:hAnsi="Times New Roman"/>
          <w:b w:val="0"/>
          <w:i w:val="0"/>
          <w:sz w:val="28"/>
        </w:rPr>
        <w:t>Усули микроэлектрод ҳуҷайраи якро оҳуда мекунад. Электрод ба дохили нейрон медарояд [1, 40-б.]. Сабти он ҳасос ва дақиқ аст. Он механизмҳои иониро ошкор мекунад [5, 330-б.]. Ин усули таҳқиқоти асосӣ аст. Дар лабораторияи таълимӣ маҳдуд аст [14, 196-б.].</w:t>
      </w:r>
    </w:p>
    <w:p>
      <w:pPr>
        <w:spacing w:line="360" w:lineRule="auto" w:after="0"/>
        <w:ind w:firstLine="709"/>
        <w:jc w:val="both"/>
      </w:pPr>
      <w:r>
        <w:rPr>
          <w:rFonts w:ascii="Times New Roman" w:hAnsi="Times New Roman"/>
          <w:b w:val="0"/>
          <w:i w:val="0"/>
          <w:sz w:val="28"/>
        </w:rPr>
        <w:t>ЭМГ ҷараёни электрикии мӯҷро сабт мекунад. Он барои НКС лозим аст [14, 196-б.]. Реаксияи мӯҷ нишонаи расидани буду мебошад. Аз ин сабаб ЭМГ ва НКС якҷоя мегузаранд [13, 50-б.]. Ин ҷуфти усулҳо маълумоти пурра медиҳад. Ин услуби муттаҳидсозӣ мебошад.</w:t>
      </w:r>
    </w:p>
    <w:p>
      <w:pPr>
        <w:spacing w:line="240" w:lineRule="auto" w:after="0"/>
        <w:ind w:firstLine="0"/>
        <w:jc w:val="center"/>
      </w:pPr>
      <w:r>
        <w:rPr>
          <w:rFonts w:ascii="Times New Roman" w:hAnsi="Times New Roman"/>
          <w:b/>
          <w:i w:val="0"/>
          <w:sz w:val="24"/>
        </w:rPr>
        <w:t>Ҷадвали 3.1 — Усулҳои тадқиқи фаъолияти системаи нервӣ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Усул</w:t>
            </w:r>
          </w:p>
        </w:tc>
        <w:tc>
          <w:tcPr>
            <w:tcW w:type="dxa" w:w="2608"/>
            <w:shd w:val="clear" w:fill="EDEDED"/>
          </w:tcPr>
          <w:p>
            <w:pPr>
              <w:spacing w:line="240" w:lineRule="auto" w:after="0" w:before="0"/>
              <w:ind w:firstLine="0"/>
              <w:jc w:val="left"/>
            </w:pPr>
            <w:r>
              <w:rPr>
                <w:rFonts w:ascii="Times New Roman" w:hAnsi="Times New Roman"/>
                <w:b/>
                <w:sz w:val="24"/>
              </w:rPr>
              <w:t>Чиро чен мекунад</w:t>
            </w:r>
          </w:p>
        </w:tc>
        <w:tc>
          <w:tcPr>
            <w:tcW w:type="dxa" w:w="2041"/>
            <w:shd w:val="clear" w:fill="EDEDED"/>
          </w:tcPr>
          <w:p>
            <w:pPr>
              <w:spacing w:line="240" w:lineRule="auto" w:after="0" w:before="0"/>
              <w:ind w:firstLine="0"/>
              <w:jc w:val="left"/>
            </w:pPr>
            <w:r>
              <w:rPr>
                <w:rFonts w:ascii="Times New Roman" w:hAnsi="Times New Roman"/>
                <w:b/>
                <w:sz w:val="24"/>
              </w:rPr>
              <w:t>Дақиқӣ</w:t>
            </w:r>
          </w:p>
        </w:tc>
        <w:tc>
          <w:tcPr>
            <w:tcW w:type="dxa" w:w="2381"/>
            <w:shd w:val="clear" w:fill="EDEDED"/>
          </w:tcPr>
          <w:p>
            <w:pPr>
              <w:spacing w:line="240" w:lineRule="auto" w:after="0" w:before="0"/>
              <w:ind w:firstLine="0"/>
              <w:jc w:val="left"/>
            </w:pPr>
            <w:r>
              <w:rPr>
                <w:rFonts w:ascii="Times New Roman" w:hAnsi="Times New Roman"/>
                <w:b/>
                <w:sz w:val="24"/>
              </w:rPr>
              <w:t>Ҷои корбарӣ</w:t>
            </w:r>
          </w:p>
        </w:tc>
      </w:tr>
      <w:tr>
        <w:tc>
          <w:tcPr>
            <w:tcW w:type="dxa" w:w="2041"/>
          </w:tcPr>
          <w:p>
            <w:pPr>
              <w:spacing w:line="240" w:lineRule="auto" w:after="0" w:before="0"/>
              <w:ind w:firstLine="0"/>
              <w:jc w:val="left"/>
            </w:pPr>
            <w:r>
              <w:rPr>
                <w:rFonts w:ascii="Times New Roman" w:hAnsi="Times New Roman"/>
                <w:b w:val="0"/>
                <w:sz w:val="24"/>
              </w:rPr>
              <w:t>ЭЭГ</w:t>
            </w:r>
          </w:p>
        </w:tc>
        <w:tc>
          <w:tcPr>
            <w:tcW w:type="dxa" w:w="2608"/>
          </w:tcPr>
          <w:p>
            <w:pPr>
              <w:spacing w:line="240" w:lineRule="auto" w:after="0" w:before="0"/>
              <w:ind w:firstLine="0"/>
              <w:jc w:val="left"/>
            </w:pPr>
            <w:r>
              <w:rPr>
                <w:rFonts w:ascii="Times New Roman" w:hAnsi="Times New Roman"/>
                <w:b w:val="0"/>
                <w:sz w:val="24"/>
              </w:rPr>
              <w:t>Ритмҳои фарқи СМ</w:t>
            </w:r>
          </w:p>
        </w:tc>
        <w:tc>
          <w:tcPr>
            <w:tcW w:type="dxa" w:w="2041"/>
          </w:tcPr>
          <w:p>
            <w:pPr>
              <w:spacing w:line="240" w:lineRule="auto" w:after="0" w:before="0"/>
              <w:ind w:firstLine="0"/>
              <w:jc w:val="left"/>
            </w:pPr>
            <w:r>
              <w:rPr>
                <w:rFonts w:ascii="Times New Roman" w:hAnsi="Times New Roman"/>
                <w:b w:val="0"/>
                <w:sz w:val="24"/>
              </w:rPr>
              <w:t>мкВ [23, 1214-б.]</w:t>
            </w:r>
          </w:p>
        </w:tc>
        <w:tc>
          <w:tcPr>
            <w:tcW w:type="dxa" w:w="2381"/>
          </w:tcPr>
          <w:p>
            <w:pPr>
              <w:spacing w:line="240" w:lineRule="auto" w:after="0" w:before="0"/>
              <w:ind w:firstLine="0"/>
              <w:jc w:val="left"/>
            </w:pPr>
            <w:r>
              <w:rPr>
                <w:rFonts w:ascii="Times New Roman" w:hAnsi="Times New Roman"/>
                <w:b w:val="0"/>
                <w:sz w:val="24"/>
              </w:rPr>
              <w:t>Эпилепсия, хоб [11, 2-б.]</w:t>
            </w:r>
          </w:p>
        </w:tc>
      </w:tr>
      <w:tr>
        <w:tc>
          <w:tcPr>
            <w:tcW w:type="dxa" w:w="2041"/>
          </w:tcPr>
          <w:p>
            <w:pPr>
              <w:spacing w:line="240" w:lineRule="auto" w:after="0" w:before="0"/>
              <w:ind w:firstLine="0"/>
              <w:jc w:val="left"/>
            </w:pPr>
            <w:r>
              <w:rPr>
                <w:rFonts w:ascii="Times New Roman" w:hAnsi="Times New Roman"/>
                <w:b w:val="0"/>
                <w:sz w:val="24"/>
              </w:rPr>
              <w:t>НКС</w:t>
            </w:r>
          </w:p>
        </w:tc>
        <w:tc>
          <w:tcPr>
            <w:tcW w:type="dxa" w:w="2608"/>
          </w:tcPr>
          <w:p>
            <w:pPr>
              <w:spacing w:line="240" w:lineRule="auto" w:after="0" w:before="0"/>
              <w:ind w:firstLine="0"/>
              <w:jc w:val="left"/>
            </w:pPr>
            <w:r>
              <w:rPr>
                <w:rFonts w:ascii="Times New Roman" w:hAnsi="Times New Roman"/>
                <w:b w:val="0"/>
                <w:sz w:val="24"/>
              </w:rPr>
              <w:t>Суръати будуи нах</w:t>
            </w:r>
          </w:p>
        </w:tc>
        <w:tc>
          <w:tcPr>
            <w:tcW w:type="dxa" w:w="2041"/>
          </w:tcPr>
          <w:p>
            <w:pPr>
              <w:spacing w:line="240" w:lineRule="auto" w:after="0" w:before="0"/>
              <w:ind w:firstLine="0"/>
              <w:jc w:val="left"/>
            </w:pPr>
            <w:r>
              <w:rPr>
                <w:rFonts w:ascii="Times New Roman" w:hAnsi="Times New Roman"/>
                <w:b w:val="0"/>
                <w:sz w:val="24"/>
              </w:rPr>
              <w:t>м/с [13, 50-б.]</w:t>
            </w:r>
          </w:p>
        </w:tc>
        <w:tc>
          <w:tcPr>
            <w:tcW w:type="dxa" w:w="2381"/>
          </w:tcPr>
          <w:p>
            <w:pPr>
              <w:spacing w:line="240" w:lineRule="auto" w:after="0" w:before="0"/>
              <w:ind w:firstLine="0"/>
              <w:jc w:val="left"/>
            </w:pPr>
            <w:r>
              <w:rPr>
                <w:rFonts w:ascii="Times New Roman" w:hAnsi="Times New Roman"/>
                <w:b w:val="0"/>
                <w:sz w:val="24"/>
              </w:rPr>
              <w:t>Осеби нах [22, 8-б.]</w:t>
            </w:r>
          </w:p>
        </w:tc>
      </w:tr>
      <w:tr>
        <w:tc>
          <w:tcPr>
            <w:tcW w:type="dxa" w:w="2041"/>
          </w:tcPr>
          <w:p>
            <w:pPr>
              <w:spacing w:line="240" w:lineRule="auto" w:after="0" w:before="0"/>
              <w:ind w:firstLine="0"/>
              <w:jc w:val="left"/>
            </w:pPr>
            <w:r>
              <w:rPr>
                <w:rFonts w:ascii="Times New Roman" w:hAnsi="Times New Roman"/>
                <w:b w:val="0"/>
                <w:sz w:val="24"/>
              </w:rPr>
              <w:t>ЭМГ</w:t>
            </w:r>
          </w:p>
        </w:tc>
        <w:tc>
          <w:tcPr>
            <w:tcW w:type="dxa" w:w="2608"/>
          </w:tcPr>
          <w:p>
            <w:pPr>
              <w:spacing w:line="240" w:lineRule="auto" w:after="0" w:before="0"/>
              <w:ind w:firstLine="0"/>
              <w:jc w:val="left"/>
            </w:pPr>
            <w:r>
              <w:rPr>
                <w:rFonts w:ascii="Times New Roman" w:hAnsi="Times New Roman"/>
                <w:b w:val="0"/>
                <w:sz w:val="24"/>
              </w:rPr>
              <w:t>Потенсиали мӯҷ</w:t>
            </w:r>
          </w:p>
        </w:tc>
        <w:tc>
          <w:tcPr>
            <w:tcW w:type="dxa" w:w="2041"/>
          </w:tcPr>
          <w:p>
            <w:pPr>
              <w:spacing w:line="240" w:lineRule="auto" w:after="0" w:before="0"/>
              <w:ind w:firstLine="0"/>
              <w:jc w:val="left"/>
            </w:pPr>
            <w:r>
              <w:rPr>
                <w:rFonts w:ascii="Times New Roman" w:hAnsi="Times New Roman"/>
                <w:b w:val="0"/>
                <w:sz w:val="24"/>
              </w:rPr>
              <w:t>мВ</w:t>
            </w:r>
          </w:p>
        </w:tc>
        <w:tc>
          <w:tcPr>
            <w:tcW w:type="dxa" w:w="2381"/>
          </w:tcPr>
          <w:p>
            <w:pPr>
              <w:spacing w:line="240" w:lineRule="auto" w:after="0" w:before="0"/>
              <w:ind w:firstLine="0"/>
              <w:jc w:val="left"/>
            </w:pPr>
            <w:r>
              <w:rPr>
                <w:rFonts w:ascii="Times New Roman" w:hAnsi="Times New Roman"/>
                <w:b w:val="0"/>
                <w:sz w:val="24"/>
              </w:rPr>
              <w:t>Бемориҳои мӯҷ [14, 196-б.]</w:t>
            </w:r>
          </w:p>
        </w:tc>
      </w:tr>
      <w:tr>
        <w:tc>
          <w:tcPr>
            <w:tcW w:type="dxa" w:w="2041"/>
          </w:tcPr>
          <w:p>
            <w:pPr>
              <w:spacing w:line="240" w:lineRule="auto" w:after="0" w:before="0"/>
              <w:ind w:firstLine="0"/>
              <w:jc w:val="left"/>
            </w:pPr>
            <w:r>
              <w:rPr>
                <w:rFonts w:ascii="Times New Roman" w:hAnsi="Times New Roman"/>
                <w:b w:val="0"/>
                <w:sz w:val="24"/>
              </w:rPr>
              <w:t>Микроэлектрод</w:t>
            </w:r>
          </w:p>
        </w:tc>
        <w:tc>
          <w:tcPr>
            <w:tcW w:type="dxa" w:w="2608"/>
          </w:tcPr>
          <w:p>
            <w:pPr>
              <w:spacing w:line="240" w:lineRule="auto" w:after="0" w:before="0"/>
              <w:ind w:firstLine="0"/>
              <w:jc w:val="left"/>
            </w:pPr>
            <w:r>
              <w:rPr>
                <w:rFonts w:ascii="Times New Roman" w:hAnsi="Times New Roman"/>
                <w:b w:val="0"/>
                <w:sz w:val="24"/>
              </w:rPr>
              <w:t>Потенсиали ҳуҷайра</w:t>
            </w:r>
          </w:p>
        </w:tc>
        <w:tc>
          <w:tcPr>
            <w:tcW w:type="dxa" w:w="2041"/>
          </w:tcPr>
          <w:p>
            <w:pPr>
              <w:spacing w:line="240" w:lineRule="auto" w:after="0" w:before="0"/>
              <w:ind w:firstLine="0"/>
              <w:jc w:val="left"/>
            </w:pPr>
            <w:r>
              <w:rPr>
                <w:rFonts w:ascii="Times New Roman" w:hAnsi="Times New Roman"/>
                <w:b w:val="0"/>
                <w:sz w:val="24"/>
              </w:rPr>
              <w:t>мВ [5, 330-б.]</w:t>
            </w:r>
          </w:p>
        </w:tc>
        <w:tc>
          <w:tcPr>
            <w:tcW w:type="dxa" w:w="2381"/>
          </w:tcPr>
          <w:p>
            <w:pPr>
              <w:spacing w:line="240" w:lineRule="auto" w:after="0" w:before="0"/>
              <w:ind w:firstLine="0"/>
              <w:jc w:val="left"/>
            </w:pPr>
            <w:r>
              <w:rPr>
                <w:rFonts w:ascii="Times New Roman" w:hAnsi="Times New Roman"/>
                <w:b w:val="0"/>
                <w:sz w:val="24"/>
              </w:rPr>
              <w:t>Таҳқиқот [1, 40-б.]</w:t>
            </w:r>
          </w:p>
        </w:tc>
      </w:tr>
      <w:tr>
        <w:tc>
          <w:tcPr>
            <w:tcW w:type="dxa" w:w="2041"/>
          </w:tcPr>
          <w:p>
            <w:pPr>
              <w:spacing w:line="240" w:lineRule="auto" w:after="0" w:before="0"/>
              <w:ind w:firstLine="0"/>
              <w:jc w:val="left"/>
            </w:pPr>
            <w:r>
              <w:rPr>
                <w:rFonts w:ascii="Times New Roman" w:hAnsi="Times New Roman"/>
                <w:b w:val="0"/>
                <w:sz w:val="24"/>
              </w:rPr>
              <w:t>фМРТ</w:t>
            </w:r>
          </w:p>
        </w:tc>
        <w:tc>
          <w:tcPr>
            <w:tcW w:type="dxa" w:w="2608"/>
          </w:tcPr>
          <w:p>
            <w:pPr>
              <w:spacing w:line="240" w:lineRule="auto" w:after="0" w:before="0"/>
              <w:ind w:firstLine="0"/>
              <w:jc w:val="left"/>
            </w:pPr>
            <w:r>
              <w:rPr>
                <w:rFonts w:ascii="Times New Roman" w:hAnsi="Times New Roman"/>
                <w:b w:val="0"/>
                <w:sz w:val="24"/>
              </w:rPr>
              <w:t>Ҷараёни хун дар СМ</w:t>
            </w:r>
          </w:p>
        </w:tc>
        <w:tc>
          <w:tcPr>
            <w:tcW w:type="dxa" w:w="2041"/>
          </w:tcPr>
          <w:p>
            <w:pPr>
              <w:spacing w:line="240" w:lineRule="auto" w:after="0" w:before="0"/>
              <w:ind w:firstLine="0"/>
              <w:jc w:val="left"/>
            </w:pPr>
            <w:r>
              <w:rPr>
                <w:rFonts w:ascii="Times New Roman" w:hAnsi="Times New Roman"/>
                <w:b w:val="0"/>
                <w:sz w:val="24"/>
              </w:rPr>
              <w:t>мм</w:t>
            </w:r>
          </w:p>
        </w:tc>
        <w:tc>
          <w:tcPr>
            <w:tcW w:type="dxa" w:w="2381"/>
          </w:tcPr>
          <w:p>
            <w:pPr>
              <w:spacing w:line="240" w:lineRule="auto" w:after="0" w:before="0"/>
              <w:ind w:firstLine="0"/>
              <w:jc w:val="left"/>
            </w:pPr>
            <w:r>
              <w:rPr>
                <w:rFonts w:ascii="Times New Roman" w:hAnsi="Times New Roman"/>
                <w:b w:val="0"/>
                <w:sz w:val="24"/>
              </w:rPr>
              <w:t>Харитаи функсия [23, 1215-б.]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Барои кори курсӣ ду усул интихоб шуд. НКС барои суръати будуӣ истифода мешавад [13, 50-б.]. ЭЭГ барои ритмҳо мутобиқ аст [23, 1213-б.]. Ҳарду усул дар лабораторияи кафедра дастрасанд [14, 196-б.]. Ин интихоб ба вазифаи 7 мутобиқ аст. Ин заминаи методии таҷриба мебошад.</w:t>
      </w:r>
    </w:p>
    <w:p>
      <w:pPr>
        <w:spacing w:line="360" w:lineRule="auto" w:after="0"/>
        <w:ind w:firstLine="709"/>
        <w:jc w:val="left"/>
      </w:pPr>
      <w:r>
        <w:rPr>
          <w:rFonts w:ascii="Times New Roman" w:hAnsi="Times New Roman"/>
          <w:b/>
          <w:i w:val="0"/>
          <w:sz w:val="28"/>
        </w:rPr>
        <w:t>3.2. Модели таҷриба: регистратсияи суръати будуӣ</w:t>
      </w:r>
    </w:p>
    <w:p>
      <w:pPr>
        <w:spacing w:line="360" w:lineRule="auto" w:after="0"/>
        <w:ind w:firstLine="709"/>
        <w:jc w:val="both"/>
      </w:pPr>
      <w:r>
        <w:rPr>
          <w:rFonts w:ascii="Times New Roman" w:hAnsi="Times New Roman"/>
          <w:b w:val="0"/>
          <w:i w:val="0"/>
          <w:sz w:val="28"/>
        </w:rPr>
        <w:t>Таҷриба барои ченкунии суръати будуи нахҳо тарҳрезӣ шудааст. Объекти он тадқиқи интиқоли будуи навби медианӣ аст [13, 50-б.]. Модели кор аз реҷаи лаборатории кафедра гирифта шудааст [14, 196-б.]. Реҷаи таҷриба дар ҷадвали 3.2 дода шудааст [15, 141-б.]. Ин услуби тарҳи таҷриба мебошад.</w:t>
      </w:r>
    </w:p>
    <w:p>
      <w:pPr>
        <w:spacing w:line="360" w:lineRule="auto" w:after="0"/>
        <w:ind w:firstLine="709"/>
        <w:jc w:val="both"/>
      </w:pPr>
      <w:r>
        <w:rPr>
          <w:rFonts w:ascii="Times New Roman" w:hAnsi="Times New Roman"/>
          <w:b w:val="0"/>
          <w:i w:val="0"/>
          <w:sz w:val="28"/>
        </w:rPr>
        <w:t>Дар таҷриба электродҳои сатҳӣ истифода мешаванд. Электроди стимулятор дар рости кӯҳна ҷойгир мешавад [14, 198-б.]. Электроди сабткунанда дар мӯҷи сипар мешавад. Масофаи байни онҳо бо хати ченкунӣ мегирифтанд [15, 142-б.]. Масофаи кории намунавӣ 0,45 м аст. Ин ҷойгиршавии классикии НКС мебошад [13, 52-б.].</w:t>
      </w:r>
    </w:p>
    <w:p>
      <w:pPr>
        <w:spacing w:line="360" w:lineRule="auto" w:after="0"/>
        <w:ind w:firstLine="709"/>
        <w:jc w:val="both"/>
      </w:pPr>
      <w:r>
        <w:rPr>
          <w:rFonts w:ascii="Times New Roman" w:hAnsi="Times New Roman"/>
          <w:b w:val="0"/>
          <w:i w:val="0"/>
          <w:sz w:val="28"/>
        </w:rPr>
        <w:t>Стимул импулси квадратии 0,1 мс аст. Қувваташ то 20–30 мА мебардорад [14, 198-б.]. Стимул бояд супрамаксималӣ бошад. Дар он ҳамаи нахҳои гурӯҳбудӣ таҳрик меёбанд [15, 142-б.]. Реаксияи мӯҷ бо ЭМГ сабт мешавад [14, 198-б.]. Аз ин сабаб латентсия дақиқ мегузарад.</w:t>
      </w:r>
    </w:p>
    <w:p>
      <w:pPr>
        <w:spacing w:line="360" w:lineRule="auto" w:after="0"/>
        <w:ind w:firstLine="709"/>
        <w:jc w:val="both"/>
      </w:pPr>
      <w:r>
        <w:rPr>
          <w:rFonts w:ascii="Times New Roman" w:hAnsi="Times New Roman"/>
          <w:b w:val="0"/>
          <w:i w:val="0"/>
          <w:sz w:val="28"/>
        </w:rPr>
        <w:t>Ҳарорати пӯст дар таҷриба назорат мешавад. Меъори он 32 ± 1 °C аст [15, 142-б.]. Сардшавии пӯст суръатро мепастонад [13, 52-б.]. Бинобар ин ҳарорат қайд мешавад. Ҳар ченкунӣ се бор такрор мешавад [14, 198-б.]. Натиҷаи миёна қабул мешавад.</w:t>
      </w:r>
    </w:p>
    <w:p>
      <w:pPr>
        <w:spacing w:line="240" w:lineRule="auto" w:after="0"/>
        <w:ind w:firstLine="0"/>
        <w:jc w:val="center"/>
      </w:pPr>
      <w:r>
        <w:rPr>
          <w:rFonts w:ascii="Times New Roman" w:hAnsi="Times New Roman"/>
          <w:b/>
          <w:i w:val="0"/>
          <w:sz w:val="24"/>
        </w:rPr>
        <w:t>Ҷадвали 3.2 — Реҷаи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Параметр</w:t>
            </w:r>
          </w:p>
        </w:tc>
        <w:tc>
          <w:tcPr>
            <w:tcW w:type="dxa" w:w="2494"/>
            <w:shd w:val="clear" w:fill="EDEDED"/>
          </w:tcPr>
          <w:p>
            <w:pPr>
              <w:spacing w:line="240" w:lineRule="auto" w:after="0" w:before="0"/>
              <w:ind w:firstLine="0"/>
              <w:jc w:val="left"/>
            </w:pPr>
            <w:r>
              <w:rPr>
                <w:rFonts w:ascii="Times New Roman" w:hAnsi="Times New Roman"/>
                <w:b/>
                <w:sz w:val="24"/>
              </w:rPr>
              <w:t>Арзиш</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3402"/>
          </w:tcPr>
          <w:p>
            <w:pPr>
              <w:spacing w:line="240" w:lineRule="auto" w:after="0" w:before="0"/>
              <w:ind w:firstLine="0"/>
              <w:jc w:val="left"/>
            </w:pPr>
            <w:r>
              <w:rPr>
                <w:rFonts w:ascii="Times New Roman" w:hAnsi="Times New Roman"/>
                <w:b w:val="0"/>
                <w:sz w:val="24"/>
              </w:rPr>
              <w:t>Стимул</w:t>
            </w:r>
          </w:p>
        </w:tc>
        <w:tc>
          <w:tcPr>
            <w:tcW w:type="dxa" w:w="2494"/>
          </w:tcPr>
          <w:p>
            <w:pPr>
              <w:spacing w:line="240" w:lineRule="auto" w:after="0" w:before="0"/>
              <w:ind w:firstLine="0"/>
              <w:jc w:val="left"/>
            </w:pPr>
            <w:r>
              <w:rPr>
                <w:rFonts w:ascii="Times New Roman" w:hAnsi="Times New Roman"/>
                <w:b w:val="0"/>
                <w:sz w:val="24"/>
              </w:rPr>
              <w:t>Импулси квадратии 0,1 мс</w:t>
            </w:r>
          </w:p>
        </w:tc>
        <w:tc>
          <w:tcPr>
            <w:tcW w:type="dxa" w:w="3175"/>
          </w:tcPr>
          <w:p>
            <w:pPr>
              <w:spacing w:line="240" w:lineRule="auto" w:after="0" w:before="0"/>
              <w:ind w:firstLine="0"/>
              <w:jc w:val="left"/>
            </w:pPr>
            <w:r>
              <w:rPr>
                <w:rFonts w:ascii="Times New Roman" w:hAnsi="Times New Roman"/>
                <w:b w:val="0"/>
                <w:sz w:val="24"/>
              </w:rPr>
              <w:t>Барои таҳрикидан [14, 198-б.]</w:t>
            </w:r>
          </w:p>
        </w:tc>
      </w:tr>
      <w:tr>
        <w:tc>
          <w:tcPr>
            <w:tcW w:type="dxa" w:w="3402"/>
          </w:tcPr>
          <w:p>
            <w:pPr>
              <w:spacing w:line="240" w:lineRule="auto" w:after="0" w:before="0"/>
              <w:ind w:firstLine="0"/>
              <w:jc w:val="left"/>
            </w:pPr>
            <w:r>
              <w:rPr>
                <w:rFonts w:ascii="Times New Roman" w:hAnsi="Times New Roman"/>
                <w:b w:val="0"/>
                <w:sz w:val="24"/>
              </w:rPr>
              <w:t>Қуввати стимул</w:t>
            </w:r>
          </w:p>
        </w:tc>
        <w:tc>
          <w:tcPr>
            <w:tcW w:type="dxa" w:w="2494"/>
          </w:tcPr>
          <w:p>
            <w:pPr>
              <w:spacing w:line="240" w:lineRule="auto" w:after="0" w:before="0"/>
              <w:ind w:firstLine="0"/>
              <w:jc w:val="left"/>
            </w:pPr>
            <w:r>
              <w:rPr>
                <w:rFonts w:ascii="Times New Roman" w:hAnsi="Times New Roman"/>
                <w:b w:val="0"/>
                <w:sz w:val="24"/>
              </w:rPr>
              <w:t>то 20–30 мА</w:t>
            </w:r>
          </w:p>
        </w:tc>
        <w:tc>
          <w:tcPr>
            <w:tcW w:type="dxa" w:w="3175"/>
          </w:tcPr>
          <w:p>
            <w:pPr>
              <w:spacing w:line="240" w:lineRule="auto" w:after="0" w:before="0"/>
              <w:ind w:firstLine="0"/>
              <w:jc w:val="left"/>
            </w:pPr>
            <w:r>
              <w:rPr>
                <w:rFonts w:ascii="Times New Roman" w:hAnsi="Times New Roman"/>
                <w:b w:val="0"/>
                <w:sz w:val="24"/>
              </w:rPr>
              <w:t>Супрамаксималӣ [15, 142-б.]</w:t>
            </w:r>
          </w:p>
        </w:tc>
      </w:tr>
      <w:tr>
        <w:tc>
          <w:tcPr>
            <w:tcW w:type="dxa" w:w="3402"/>
          </w:tcPr>
          <w:p>
            <w:pPr>
              <w:spacing w:line="240" w:lineRule="auto" w:after="0" w:before="0"/>
              <w:ind w:firstLine="0"/>
              <w:jc w:val="left"/>
            </w:pPr>
            <w:r>
              <w:rPr>
                <w:rFonts w:ascii="Times New Roman" w:hAnsi="Times New Roman"/>
                <w:b w:val="0"/>
                <w:sz w:val="24"/>
              </w:rPr>
              <w:t>Ҳарорати пӯст</w:t>
            </w:r>
          </w:p>
        </w:tc>
        <w:tc>
          <w:tcPr>
            <w:tcW w:type="dxa" w:w="2494"/>
          </w:tcPr>
          <w:p>
            <w:pPr>
              <w:spacing w:line="240" w:lineRule="auto" w:after="0" w:before="0"/>
              <w:ind w:firstLine="0"/>
              <w:jc w:val="left"/>
            </w:pPr>
            <w:r>
              <w:rPr>
                <w:rFonts w:ascii="Times New Roman" w:hAnsi="Times New Roman"/>
                <w:b w:val="0"/>
                <w:sz w:val="24"/>
              </w:rPr>
              <w:t>32 ± 1 °C</w:t>
            </w:r>
          </w:p>
        </w:tc>
        <w:tc>
          <w:tcPr>
            <w:tcW w:type="dxa" w:w="3175"/>
          </w:tcPr>
          <w:p>
            <w:pPr>
              <w:spacing w:line="240" w:lineRule="auto" w:after="0" w:before="0"/>
              <w:ind w:firstLine="0"/>
              <w:jc w:val="left"/>
            </w:pPr>
            <w:r>
              <w:rPr>
                <w:rFonts w:ascii="Times New Roman" w:hAnsi="Times New Roman"/>
                <w:b w:val="0"/>
                <w:sz w:val="24"/>
              </w:rPr>
              <w:t>Назорати ҳарорат [15, 142-б.]</w:t>
            </w:r>
          </w:p>
        </w:tc>
      </w:tr>
      <w:tr>
        <w:tc>
          <w:tcPr>
            <w:tcW w:type="dxa" w:w="3402"/>
          </w:tcPr>
          <w:p>
            <w:pPr>
              <w:spacing w:line="240" w:lineRule="auto" w:after="0" w:before="0"/>
              <w:ind w:firstLine="0"/>
              <w:jc w:val="left"/>
            </w:pPr>
            <w:r>
              <w:rPr>
                <w:rFonts w:ascii="Times New Roman" w:hAnsi="Times New Roman"/>
                <w:b w:val="0"/>
                <w:sz w:val="24"/>
              </w:rPr>
              <w:t>Масофаи корӣ</w:t>
            </w:r>
          </w:p>
        </w:tc>
        <w:tc>
          <w:tcPr>
            <w:tcW w:type="dxa" w:w="2494"/>
          </w:tcPr>
          <w:p>
            <w:pPr>
              <w:spacing w:line="240" w:lineRule="auto" w:after="0" w:before="0"/>
              <w:ind w:firstLine="0"/>
              <w:jc w:val="left"/>
            </w:pPr>
            <w:r>
              <w:rPr>
                <w:rFonts w:ascii="Times New Roman" w:hAnsi="Times New Roman"/>
                <w:b w:val="0"/>
                <w:sz w:val="24"/>
              </w:rPr>
              <w:t>0,45 м</w:t>
            </w:r>
          </w:p>
        </w:tc>
        <w:tc>
          <w:tcPr>
            <w:tcW w:type="dxa" w:w="3175"/>
          </w:tcPr>
          <w:p>
            <w:pPr>
              <w:spacing w:line="240" w:lineRule="auto" w:after="0" w:before="0"/>
              <w:ind w:firstLine="0"/>
              <w:jc w:val="left"/>
            </w:pPr>
            <w:r>
              <w:rPr>
                <w:rFonts w:ascii="Times New Roman" w:hAnsi="Times New Roman"/>
                <w:b w:val="0"/>
                <w:sz w:val="24"/>
              </w:rPr>
              <w:t>Байни электродҳо [13, 52-б.]</w:t>
            </w:r>
          </w:p>
        </w:tc>
      </w:tr>
      <w:tr>
        <w:tc>
          <w:tcPr>
            <w:tcW w:type="dxa" w:w="3402"/>
          </w:tcPr>
          <w:p>
            <w:pPr>
              <w:spacing w:line="240" w:lineRule="auto" w:after="0" w:before="0"/>
              <w:ind w:firstLine="0"/>
              <w:jc w:val="left"/>
            </w:pPr>
            <w:r>
              <w:rPr>
                <w:rFonts w:ascii="Times New Roman" w:hAnsi="Times New Roman"/>
                <w:b w:val="0"/>
                <w:sz w:val="24"/>
              </w:rPr>
              <w:t>Такрори ченкунӣ</w:t>
            </w:r>
          </w:p>
        </w:tc>
        <w:tc>
          <w:tcPr>
            <w:tcW w:type="dxa" w:w="2494"/>
          </w:tcPr>
          <w:p>
            <w:pPr>
              <w:spacing w:line="240" w:lineRule="auto" w:after="0" w:before="0"/>
              <w:ind w:firstLine="0"/>
              <w:jc w:val="left"/>
            </w:pPr>
            <w:r>
              <w:rPr>
                <w:rFonts w:ascii="Times New Roman" w:hAnsi="Times New Roman"/>
                <w:b w:val="0"/>
                <w:sz w:val="24"/>
              </w:rPr>
              <w:t>3 бор</w:t>
            </w:r>
          </w:p>
        </w:tc>
        <w:tc>
          <w:tcPr>
            <w:tcW w:type="dxa" w:w="3175"/>
          </w:tcPr>
          <w:p>
            <w:pPr>
              <w:spacing w:line="240" w:lineRule="auto" w:after="0" w:before="0"/>
              <w:ind w:firstLine="0"/>
              <w:jc w:val="left"/>
            </w:pPr>
            <w:r>
              <w:rPr>
                <w:rFonts w:ascii="Times New Roman" w:hAnsi="Times New Roman"/>
                <w:b w:val="0"/>
                <w:sz w:val="24"/>
              </w:rPr>
              <w:t>Миёна гирифта мешавад [14, 198-б.]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таҷриба чаҳор гурӯҳи нах сабт мешаванд. Ҳар гурӯҳ латентсияи худро дорад [13, 52-б.]. Нахҳои тез реаксияи аввалро месозанд. Нахҳои суст реаксияи охирро медиҳанд [16, 244-б.]. Аз ин сабаб чаҳор суръат ҳисоб мешавад. Ин нақшаи кори лабораторӣ мебошад [14, 198-б.].</w:t>
      </w:r>
    </w:p>
    <w:p>
      <w:pPr>
        <w:spacing w:line="360" w:lineRule="auto" w:after="0"/>
        <w:ind w:firstLine="709"/>
        <w:jc w:val="both"/>
      </w:pPr>
      <w:r>
        <w:rPr>
          <w:rFonts w:ascii="Times New Roman" w:hAnsi="Times New Roman"/>
          <w:b w:val="0"/>
          <w:i w:val="0"/>
          <w:sz w:val="28"/>
        </w:rPr>
        <w:t>Бехатарии иштироккунандаро пешакӣ медонанд. Таҷҳизот бояд заминшавӣ дошта бошад [14, 200-б.]. Стимул барои пӯсти солим бехатар аст [15, 142-б.]. Ҳамкорӣ дар ноҳияи кӯҳна ва мӯҷ мешавад. Ин ноҳияҳо аз узвҳои муҳим дур мебошанд [13, 52-б.]. Ин асоси бехатари таҷриба мебошад. Меъорҳои пурра дар 3.5 дода мешаванд.</w:t>
      </w:r>
    </w:p>
    <w:p>
      <w:pPr>
        <w:spacing w:line="360" w:lineRule="auto" w:after="0"/>
        <w:ind w:firstLine="709"/>
        <w:jc w:val="both"/>
      </w:pPr>
      <w:r>
        <w:rPr>
          <w:rFonts w:ascii="Times New Roman" w:hAnsi="Times New Roman"/>
          <w:b w:val="0"/>
          <w:i w:val="0"/>
          <w:sz w:val="28"/>
        </w:rPr>
        <w:t>Ҳарорат ва ҷойгиршавӣ реҷаи корро месозанд. Ҳарорати пӯст қайд мешавад [15, 142-б.]. Электродҳо бо хати чен ҷойгир мешаванд [14, 198-б.]. Аз ин сабб ченкунӣ дақиқ мемонад [13, 52-б.]. Ин ҷузъи реҷаи таҷриба мебошад.</w:t>
      </w:r>
    </w:p>
    <w:p>
      <w:pPr>
        <w:spacing w:line="360" w:lineRule="auto" w:after="0"/>
        <w:ind w:firstLine="709"/>
        <w:jc w:val="left"/>
      </w:pPr>
      <w:r>
        <w:rPr>
          <w:rFonts w:ascii="Times New Roman" w:hAnsi="Times New Roman"/>
          <w:b/>
          <w:i w:val="0"/>
          <w:sz w:val="28"/>
        </w:rPr>
        <w:t>3.3. Ҳисоби суръат ва муқоиса бо меъор</w:t>
      </w:r>
    </w:p>
    <w:p>
      <w:pPr>
        <w:spacing w:line="360" w:lineRule="auto" w:after="0"/>
        <w:ind w:firstLine="709"/>
        <w:jc w:val="both"/>
      </w:pPr>
      <w:r>
        <w:rPr>
          <w:rFonts w:ascii="Times New Roman" w:hAnsi="Times New Roman"/>
          <w:b w:val="0"/>
          <w:i w:val="0"/>
          <w:sz w:val="28"/>
        </w:rPr>
        <w:t>Суръати буду аз ду нишондиҳанда ҳисоб мешавад. Формулаи корӣ нисбати масофа ба вақт аст [13, 52-б.].</w:t>
      </w:r>
    </w:p>
    <w:p>
      <w:pPr>
        <w:spacing w:line="360" w:lineRule="auto" w:after="0"/>
        <w:ind w:firstLine="709"/>
        <w:jc w:val="both"/>
      </w:pPr>
      <w:r>
        <w:rPr>
          <w:rFonts w:ascii="Times New Roman" w:hAnsi="Times New Roman"/>
          <w:b w:val="0"/>
          <w:i w:val="0"/>
          <w:sz w:val="28"/>
        </w:rPr>
        <w:t>Мисоли 12. Барои намунаи А масофа 0,45 м аст. Латентсия 4,5 мс ё 0,0045 с мегардад. Суръат: 0,45 / 0,0045 = 100 м/с [14, 198-б.]. Ҳамин ҳисоб барои ҳар гурӯҳ мегузарад [15, 142-б.].</w:t>
      </w:r>
    </w:p>
    <w:p>
      <w:pPr>
        <w:spacing w:line="360" w:lineRule="auto" w:after="0"/>
        <w:ind w:firstLine="709"/>
        <w:jc w:val="both"/>
      </w:pPr>
      <w:r>
        <w:rPr>
          <w:rFonts w:ascii="Times New Roman" w:hAnsi="Times New Roman"/>
          <w:b w:val="0"/>
          <w:i w:val="0"/>
          <w:sz w:val="28"/>
        </w:rPr>
        <w:t>Барои намунаи Б латентсия 9,0 мс аст. Суръат чунин меёбад: 0,45 / 0,009 = 50 м/с [14, 198-б.]. Ин арзиш ба наҳи A-бета мутобиқ аст [18, 30-б.]. Фарқи наҳи альфа ва бета ду маротиба аст. Он аз диаметр сохта мешавад [1, 36-б.]. Ин муқоисаи дохилии гурӯҳҳо мебошад.</w:t>
      </w:r>
    </w:p>
    <w:p>
      <w:pPr>
        <w:spacing w:line="360" w:lineRule="auto" w:after="0"/>
        <w:ind w:firstLine="709"/>
        <w:jc w:val="both"/>
      </w:pPr>
      <w:r>
        <w:rPr>
          <w:rFonts w:ascii="Times New Roman" w:hAnsi="Times New Roman"/>
          <w:b w:val="0"/>
          <w:i w:val="0"/>
          <w:sz w:val="28"/>
        </w:rPr>
        <w:t>Барои намунаи В латентсия 30 мс аст. Суръат: 0,45 / 0,030 = 15 м/с [13, 52-б.]. Ин арзиш ба наҳи A-дельта мутобиқ аст [20, 514-б.]. Барои намунаи Г латентсия 450 мс мегардад. Суръат: 0,45 / 0,45 = 1 м/с [20, 515-б.]. Ин наҳи бе миелин мебошад. Аз ин сабаб суръаташ хеле паст аст.</w:t>
      </w:r>
    </w:p>
    <w:p>
      <w:pPr>
        <w:spacing w:line="240" w:lineRule="auto" w:after="0"/>
        <w:ind w:firstLine="0"/>
        <w:jc w:val="center"/>
      </w:pPr>
      <w:r>
        <w:rPr>
          <w:rFonts w:ascii="Times New Roman" w:hAnsi="Times New Roman"/>
          <w:b/>
          <w:i w:val="0"/>
          <w:sz w:val="24"/>
        </w:rPr>
        <w:t>Ҷадвали 3.3 — Натиҷаи таҷриба: суръати будуи гурӯҳҳои нах</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587"/>
            <w:shd w:val="clear" w:fill="EDEDED"/>
          </w:tcPr>
          <w:p>
            <w:pPr>
              <w:spacing w:line="240" w:lineRule="auto" w:after="0" w:before="0"/>
              <w:ind w:firstLine="0"/>
              <w:jc w:val="left"/>
            </w:pPr>
            <w:r>
              <w:rPr>
                <w:rFonts w:ascii="Times New Roman" w:hAnsi="Times New Roman"/>
                <w:b/>
                <w:sz w:val="24"/>
              </w:rPr>
              <w:t>Намуна</w:t>
            </w:r>
          </w:p>
        </w:tc>
        <w:tc>
          <w:tcPr>
            <w:tcW w:type="dxa" w:w="1928"/>
            <w:shd w:val="clear" w:fill="EDEDED"/>
          </w:tcPr>
          <w:p>
            <w:pPr>
              <w:spacing w:line="240" w:lineRule="auto" w:after="0" w:before="0"/>
              <w:ind w:firstLine="0"/>
              <w:jc w:val="left"/>
            </w:pPr>
            <w:r>
              <w:rPr>
                <w:rFonts w:ascii="Times New Roman" w:hAnsi="Times New Roman"/>
                <w:b/>
                <w:sz w:val="24"/>
              </w:rPr>
              <w:t>Масофа (м)</w:t>
            </w:r>
          </w:p>
        </w:tc>
        <w:tc>
          <w:tcPr>
            <w:tcW w:type="dxa" w:w="2041"/>
            <w:shd w:val="clear" w:fill="EDEDED"/>
          </w:tcPr>
          <w:p>
            <w:pPr>
              <w:spacing w:line="240" w:lineRule="auto" w:after="0" w:before="0"/>
              <w:ind w:firstLine="0"/>
              <w:jc w:val="left"/>
            </w:pPr>
            <w:r>
              <w:rPr>
                <w:rFonts w:ascii="Times New Roman" w:hAnsi="Times New Roman"/>
                <w:b/>
                <w:sz w:val="24"/>
              </w:rPr>
              <w:t>Латентсия (мс)</w:t>
            </w:r>
          </w:p>
        </w:tc>
        <w:tc>
          <w:tcPr>
            <w:tcW w:type="dxa" w:w="1814"/>
            <w:shd w:val="clear" w:fill="EDEDED"/>
          </w:tcPr>
          <w:p>
            <w:pPr>
              <w:spacing w:line="240" w:lineRule="auto" w:after="0" w:before="0"/>
              <w:ind w:firstLine="0"/>
              <w:jc w:val="left"/>
            </w:pPr>
            <w:r>
              <w:rPr>
                <w:rFonts w:ascii="Times New Roman" w:hAnsi="Times New Roman"/>
                <w:b/>
                <w:sz w:val="24"/>
              </w:rPr>
              <w:t>Суръат (м/с)</w:t>
            </w:r>
          </w:p>
        </w:tc>
        <w:tc>
          <w:tcPr>
            <w:tcW w:type="dxa" w:w="1701"/>
            <w:shd w:val="clear" w:fill="EDEDED"/>
          </w:tcPr>
          <w:p>
            <w:pPr>
              <w:spacing w:line="240" w:lineRule="auto" w:after="0" w:before="0"/>
              <w:ind w:firstLine="0"/>
              <w:jc w:val="left"/>
            </w:pPr>
            <w:r>
              <w:rPr>
                <w:rFonts w:ascii="Times New Roman" w:hAnsi="Times New Roman"/>
                <w:b/>
                <w:sz w:val="24"/>
              </w:rPr>
              <w:t>Наҳ</w:t>
            </w:r>
          </w:p>
        </w:tc>
      </w:tr>
      <w:tr>
        <w:tc>
          <w:tcPr>
            <w:tcW w:type="dxa" w:w="1587"/>
          </w:tcPr>
          <w:p>
            <w:pPr>
              <w:spacing w:line="240" w:lineRule="auto" w:after="0" w:before="0"/>
              <w:ind w:firstLine="0"/>
              <w:jc w:val="left"/>
            </w:pPr>
            <w:r>
              <w:rPr>
                <w:rFonts w:ascii="Times New Roman" w:hAnsi="Times New Roman"/>
                <w:b w:val="0"/>
                <w:sz w:val="24"/>
              </w:rPr>
              <w:t>Намуна А</w:t>
            </w:r>
          </w:p>
        </w:tc>
        <w:tc>
          <w:tcPr>
            <w:tcW w:type="dxa" w:w="1928"/>
          </w:tcPr>
          <w:p>
            <w:pPr>
              <w:spacing w:line="240" w:lineRule="auto" w:after="0" w:before="0"/>
              <w:ind w:firstLine="0"/>
              <w:jc w:val="left"/>
            </w:pPr>
            <w:r>
              <w:rPr>
                <w:rFonts w:ascii="Times New Roman" w:hAnsi="Times New Roman"/>
                <w:b w:val="0"/>
                <w:sz w:val="24"/>
              </w:rPr>
              <w:t>0,45</w:t>
            </w:r>
          </w:p>
        </w:tc>
        <w:tc>
          <w:tcPr>
            <w:tcW w:type="dxa" w:w="2041"/>
          </w:tcPr>
          <w:p>
            <w:pPr>
              <w:spacing w:line="240" w:lineRule="auto" w:after="0" w:before="0"/>
              <w:ind w:firstLine="0"/>
              <w:jc w:val="left"/>
            </w:pPr>
            <w:r>
              <w:rPr>
                <w:rFonts w:ascii="Times New Roman" w:hAnsi="Times New Roman"/>
                <w:b w:val="0"/>
                <w:sz w:val="24"/>
              </w:rPr>
              <w:t>4,5</w:t>
            </w:r>
          </w:p>
        </w:tc>
        <w:tc>
          <w:tcPr>
            <w:tcW w:type="dxa" w:w="1814"/>
          </w:tcPr>
          <w:p>
            <w:pPr>
              <w:spacing w:line="240" w:lineRule="auto" w:after="0" w:before="0"/>
              <w:ind w:firstLine="0"/>
              <w:jc w:val="left"/>
            </w:pPr>
            <w:r>
              <w:rPr>
                <w:rFonts w:ascii="Times New Roman" w:hAnsi="Times New Roman"/>
                <w:b w:val="0"/>
                <w:sz w:val="24"/>
              </w:rPr>
              <w:t>100</w:t>
            </w:r>
          </w:p>
        </w:tc>
        <w:tc>
          <w:tcPr>
            <w:tcW w:type="dxa" w:w="1701"/>
          </w:tcPr>
          <w:p>
            <w:pPr>
              <w:spacing w:line="240" w:lineRule="auto" w:after="0" w:before="0"/>
              <w:ind w:firstLine="0"/>
              <w:jc w:val="left"/>
            </w:pPr>
            <w:r>
              <w:rPr>
                <w:rFonts w:ascii="Times New Roman" w:hAnsi="Times New Roman"/>
                <w:b w:val="0"/>
                <w:sz w:val="24"/>
              </w:rPr>
              <w:t>A-альфа [1, 36-б.]</w:t>
            </w:r>
          </w:p>
        </w:tc>
      </w:tr>
      <w:tr>
        <w:tc>
          <w:tcPr>
            <w:tcW w:type="dxa" w:w="1587"/>
          </w:tcPr>
          <w:p>
            <w:pPr>
              <w:spacing w:line="240" w:lineRule="auto" w:after="0" w:before="0"/>
              <w:ind w:firstLine="0"/>
              <w:jc w:val="left"/>
            </w:pPr>
            <w:r>
              <w:rPr>
                <w:rFonts w:ascii="Times New Roman" w:hAnsi="Times New Roman"/>
                <w:b w:val="0"/>
                <w:sz w:val="24"/>
              </w:rPr>
              <w:t>Намуна Б</w:t>
            </w:r>
          </w:p>
        </w:tc>
        <w:tc>
          <w:tcPr>
            <w:tcW w:type="dxa" w:w="1928"/>
          </w:tcPr>
          <w:p>
            <w:pPr>
              <w:spacing w:line="240" w:lineRule="auto" w:after="0" w:before="0"/>
              <w:ind w:firstLine="0"/>
              <w:jc w:val="left"/>
            </w:pPr>
            <w:r>
              <w:rPr>
                <w:rFonts w:ascii="Times New Roman" w:hAnsi="Times New Roman"/>
                <w:b w:val="0"/>
                <w:sz w:val="24"/>
              </w:rPr>
              <w:t>0,45</w:t>
            </w:r>
          </w:p>
        </w:tc>
        <w:tc>
          <w:tcPr>
            <w:tcW w:type="dxa" w:w="2041"/>
          </w:tcPr>
          <w:p>
            <w:pPr>
              <w:spacing w:line="240" w:lineRule="auto" w:after="0" w:before="0"/>
              <w:ind w:firstLine="0"/>
              <w:jc w:val="left"/>
            </w:pPr>
            <w:r>
              <w:rPr>
                <w:rFonts w:ascii="Times New Roman" w:hAnsi="Times New Roman"/>
                <w:b w:val="0"/>
                <w:sz w:val="24"/>
              </w:rPr>
              <w:t>9,0</w:t>
            </w:r>
          </w:p>
        </w:tc>
        <w:tc>
          <w:tcPr>
            <w:tcW w:type="dxa" w:w="1814"/>
          </w:tcPr>
          <w:p>
            <w:pPr>
              <w:spacing w:line="240" w:lineRule="auto" w:after="0" w:before="0"/>
              <w:ind w:firstLine="0"/>
              <w:jc w:val="left"/>
            </w:pPr>
            <w:r>
              <w:rPr>
                <w:rFonts w:ascii="Times New Roman" w:hAnsi="Times New Roman"/>
                <w:b w:val="0"/>
                <w:sz w:val="24"/>
              </w:rPr>
              <w:t>50</w:t>
            </w:r>
          </w:p>
        </w:tc>
        <w:tc>
          <w:tcPr>
            <w:tcW w:type="dxa" w:w="1701"/>
          </w:tcPr>
          <w:p>
            <w:pPr>
              <w:spacing w:line="240" w:lineRule="auto" w:after="0" w:before="0"/>
              <w:ind w:firstLine="0"/>
              <w:jc w:val="left"/>
            </w:pPr>
            <w:r>
              <w:rPr>
                <w:rFonts w:ascii="Times New Roman" w:hAnsi="Times New Roman"/>
                <w:b w:val="0"/>
                <w:sz w:val="24"/>
              </w:rPr>
              <w:t>A-бета [18, 30-б.]</w:t>
            </w:r>
          </w:p>
        </w:tc>
      </w:tr>
      <w:tr>
        <w:tc>
          <w:tcPr>
            <w:tcW w:type="dxa" w:w="1587"/>
          </w:tcPr>
          <w:p>
            <w:pPr>
              <w:spacing w:line="240" w:lineRule="auto" w:after="0" w:before="0"/>
              <w:ind w:firstLine="0"/>
              <w:jc w:val="left"/>
            </w:pPr>
            <w:r>
              <w:rPr>
                <w:rFonts w:ascii="Times New Roman" w:hAnsi="Times New Roman"/>
                <w:b w:val="0"/>
                <w:sz w:val="24"/>
              </w:rPr>
              <w:t>Намуна В</w:t>
            </w:r>
          </w:p>
        </w:tc>
        <w:tc>
          <w:tcPr>
            <w:tcW w:type="dxa" w:w="1928"/>
          </w:tcPr>
          <w:p>
            <w:pPr>
              <w:spacing w:line="240" w:lineRule="auto" w:after="0" w:before="0"/>
              <w:ind w:firstLine="0"/>
              <w:jc w:val="left"/>
            </w:pPr>
            <w:r>
              <w:rPr>
                <w:rFonts w:ascii="Times New Roman" w:hAnsi="Times New Roman"/>
                <w:b w:val="0"/>
                <w:sz w:val="24"/>
              </w:rPr>
              <w:t>0,45</w:t>
            </w:r>
          </w:p>
        </w:tc>
        <w:tc>
          <w:tcPr>
            <w:tcW w:type="dxa" w:w="2041"/>
          </w:tcPr>
          <w:p>
            <w:pPr>
              <w:spacing w:line="240" w:lineRule="auto" w:after="0" w:before="0"/>
              <w:ind w:firstLine="0"/>
              <w:jc w:val="left"/>
            </w:pPr>
            <w:r>
              <w:rPr>
                <w:rFonts w:ascii="Times New Roman" w:hAnsi="Times New Roman"/>
                <w:b w:val="0"/>
                <w:sz w:val="24"/>
              </w:rPr>
              <w:t>30</w:t>
            </w:r>
          </w:p>
        </w:tc>
        <w:tc>
          <w:tcPr>
            <w:tcW w:type="dxa" w:w="1814"/>
          </w:tcPr>
          <w:p>
            <w:pPr>
              <w:spacing w:line="240" w:lineRule="auto" w:after="0" w:before="0"/>
              <w:ind w:firstLine="0"/>
              <w:jc w:val="left"/>
            </w:pPr>
            <w:r>
              <w:rPr>
                <w:rFonts w:ascii="Times New Roman" w:hAnsi="Times New Roman"/>
                <w:b w:val="0"/>
                <w:sz w:val="24"/>
              </w:rPr>
              <w:t>15</w:t>
            </w:r>
          </w:p>
        </w:tc>
        <w:tc>
          <w:tcPr>
            <w:tcW w:type="dxa" w:w="1701"/>
          </w:tcPr>
          <w:p>
            <w:pPr>
              <w:spacing w:line="240" w:lineRule="auto" w:after="0" w:before="0"/>
              <w:ind w:firstLine="0"/>
              <w:jc w:val="left"/>
            </w:pPr>
            <w:r>
              <w:rPr>
                <w:rFonts w:ascii="Times New Roman" w:hAnsi="Times New Roman"/>
                <w:b w:val="0"/>
                <w:sz w:val="24"/>
              </w:rPr>
              <w:t>A-дельта [20, 514-б.]</w:t>
            </w:r>
          </w:p>
        </w:tc>
      </w:tr>
      <w:tr>
        <w:tc>
          <w:tcPr>
            <w:tcW w:type="dxa" w:w="1587"/>
          </w:tcPr>
          <w:p>
            <w:pPr>
              <w:spacing w:line="240" w:lineRule="auto" w:after="0" w:before="0"/>
              <w:ind w:firstLine="0"/>
              <w:jc w:val="left"/>
            </w:pPr>
            <w:r>
              <w:rPr>
                <w:rFonts w:ascii="Times New Roman" w:hAnsi="Times New Roman"/>
                <w:b w:val="0"/>
                <w:sz w:val="24"/>
              </w:rPr>
              <w:t>Намуна Г</w:t>
            </w:r>
          </w:p>
        </w:tc>
        <w:tc>
          <w:tcPr>
            <w:tcW w:type="dxa" w:w="1928"/>
          </w:tcPr>
          <w:p>
            <w:pPr>
              <w:spacing w:line="240" w:lineRule="auto" w:after="0" w:before="0"/>
              <w:ind w:firstLine="0"/>
              <w:jc w:val="left"/>
            </w:pPr>
            <w:r>
              <w:rPr>
                <w:rFonts w:ascii="Times New Roman" w:hAnsi="Times New Roman"/>
                <w:b w:val="0"/>
                <w:sz w:val="24"/>
              </w:rPr>
              <w:t>0,45</w:t>
            </w:r>
          </w:p>
        </w:tc>
        <w:tc>
          <w:tcPr>
            <w:tcW w:type="dxa" w:w="2041"/>
          </w:tcPr>
          <w:p>
            <w:pPr>
              <w:spacing w:line="240" w:lineRule="auto" w:after="0" w:before="0"/>
              <w:ind w:firstLine="0"/>
              <w:jc w:val="left"/>
            </w:pPr>
            <w:r>
              <w:rPr>
                <w:rFonts w:ascii="Times New Roman" w:hAnsi="Times New Roman"/>
                <w:b w:val="0"/>
                <w:sz w:val="24"/>
              </w:rPr>
              <w:t>450</w:t>
            </w:r>
          </w:p>
        </w:tc>
        <w:tc>
          <w:tcPr>
            <w:tcW w:type="dxa" w:w="1814"/>
          </w:tcPr>
          <w:p>
            <w:pPr>
              <w:spacing w:line="240" w:lineRule="auto" w:after="0" w:before="0"/>
              <w:ind w:firstLine="0"/>
              <w:jc w:val="left"/>
            </w:pPr>
            <w:r>
              <w:rPr>
                <w:rFonts w:ascii="Times New Roman" w:hAnsi="Times New Roman"/>
                <w:b w:val="0"/>
                <w:sz w:val="24"/>
              </w:rPr>
              <w:t>1</w:t>
            </w:r>
          </w:p>
        </w:tc>
        <w:tc>
          <w:tcPr>
            <w:tcW w:type="dxa" w:w="1701"/>
          </w:tcPr>
          <w:p>
            <w:pPr>
              <w:spacing w:line="240" w:lineRule="auto" w:after="0" w:before="0"/>
              <w:ind w:firstLine="0"/>
              <w:jc w:val="left"/>
            </w:pPr>
            <w:r>
              <w:rPr>
                <w:rFonts w:ascii="Times New Roman" w:hAnsi="Times New Roman"/>
                <w:b w:val="0"/>
                <w:sz w:val="24"/>
              </w:rPr>
              <w:t>C [20, 515-б.]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Суръати будуи гурӯҳҳои нах (аз Ҷадвали 3.3)</w:t>
      </w:r>
    </w:p>
    <w:p>
      <w:pPr>
        <w:spacing w:line="360" w:lineRule="auto" w:after="0"/>
        <w:ind w:firstLine="709"/>
        <w:jc w:val="both"/>
      </w:pPr>
      <w:r>
        <w:rPr>
          <w:rFonts w:ascii="Times New Roman" w:hAnsi="Times New Roman"/>
          <w:b w:val="0"/>
          <w:i w:val="0"/>
          <w:sz w:val="28"/>
        </w:rPr>
        <w:t>Дар расм фарқи гурӯҳҳо равшан дида мешавад. Наҳи альфа суръаташ хеле баланд аст [1, 36-б.]. Гурӯҳи C ҳиссаи хурд мебошад [20, 515-б.]. Фарқи альфа ва C сад маротиба аст. Ин фарқи азими сохтор мебошад [14, 200-б.]. Расм ҷадвалро тасвир мекунад [14, 192-б.].</w:t>
      </w:r>
    </w:p>
    <w:p>
      <w:pPr>
        <w:spacing w:line="360" w:lineRule="auto" w:after="0"/>
        <w:ind w:firstLine="709"/>
        <w:jc w:val="both"/>
      </w:pPr>
      <w:r>
        <w:rPr>
          <w:rFonts w:ascii="Times New Roman" w:hAnsi="Times New Roman"/>
          <w:b w:val="0"/>
          <w:i w:val="0"/>
          <w:sz w:val="28"/>
        </w:rPr>
        <w:t>Натиҷаҳо бо меъори адабиёт муқоиса мешаванд. Суръати ченшуда дар диапазони Ҷ2.5 даромадааст [1, 36-б.]. Фарқ бо меъор аз 10 фоиз кам аст [14, 200-б.]. Аз ин сабаб усул эътимоднок ҳисоб мешавад [15, 142-б.]. Ин санҷиши сифати ченкунӣ мебошад. Ин ҷамъбасти ҳисоби таҷриба мебошад.</w:t>
      </w:r>
    </w:p>
    <w:p>
      <w:pPr>
        <w:spacing w:line="360" w:lineRule="auto" w:after="0"/>
        <w:ind w:firstLine="709"/>
        <w:jc w:val="both"/>
      </w:pPr>
      <w:r>
        <w:rPr>
          <w:rFonts w:ascii="Times New Roman" w:hAnsi="Times New Roman"/>
          <w:b w:val="0"/>
          <w:i w:val="0"/>
          <w:sz w:val="28"/>
        </w:rPr>
        <w:t>Ҳарорат ва масофа ба натиҷа таъсир мекунанд. Ҳарорати 1 °C паст суръатро меорад [13, 52-б.]. Хатоии ченкунии масофа то 1 фоиз аст [15, 142-б.]. Хатоии вақт ±0,2 мс мегардад [14, 200-б.]. Ба ҳамин сабаб такрор лозим аст. Ин таҳлили хатоҳои таҷриба мебошад.</w:t>
      </w:r>
    </w:p>
    <w:p>
      <w:pPr>
        <w:spacing w:line="360" w:lineRule="auto" w:after="0"/>
        <w:ind w:firstLine="709"/>
        <w:jc w:val="both"/>
      </w:pPr>
      <w:r>
        <w:rPr>
          <w:rFonts w:ascii="Times New Roman" w:hAnsi="Times New Roman"/>
          <w:b w:val="0"/>
          <w:i w:val="0"/>
          <w:sz w:val="28"/>
        </w:rPr>
        <w:t>Ҳисоби хатоии умумӣ содда аст. Хатоии масофа 1 фоиз ва вақт то 5 фоиз аст [14, 200-б.]. Ҷамъи онҳо аз 10 фоиз намегузарад [15, 142-б.]. Аз ин сабб натиҷа қобили қабул аст [13, 52-б.]. Ин ҳисоби метрологии кор мебошад.</w:t>
      </w:r>
    </w:p>
    <w:p>
      <w:pPr>
        <w:spacing w:line="360" w:lineRule="auto" w:after="0"/>
        <w:ind w:firstLine="709"/>
        <w:jc w:val="left"/>
      </w:pPr>
      <w:r>
        <w:rPr>
          <w:rFonts w:ascii="Times New Roman" w:hAnsi="Times New Roman"/>
          <w:b/>
          <w:i w:val="0"/>
          <w:sz w:val="28"/>
        </w:rPr>
        <w:t>3.4. Ритмҳои ЭЭГ ва баҳои он</w:t>
      </w:r>
    </w:p>
    <w:p>
      <w:pPr>
        <w:spacing w:line="360" w:lineRule="auto" w:after="0"/>
        <w:ind w:firstLine="709"/>
        <w:jc w:val="both"/>
      </w:pPr>
      <w:r>
        <w:rPr>
          <w:rFonts w:ascii="Times New Roman" w:hAnsi="Times New Roman"/>
          <w:b w:val="0"/>
          <w:i w:val="0"/>
          <w:sz w:val="28"/>
        </w:rPr>
        <w:t>ЭЭГ ритмҳои электрии фарқро сабт мекунад. Ҷамъи ҳазорон нейронҳо сигнал мекунад [23, 1213-б.]. Ритмҳо аз рӯи басомад тақсим мешаванд [23, 1214-б.]. Ҷадвали 3.4 онҳоро нишон медиҳад. Ҳар ритм ба ҳолати хос мутобиқ аст. Ин услуби баҳои ЭЭГ мебошад.</w:t>
      </w:r>
    </w:p>
    <w:p>
      <w:pPr>
        <w:spacing w:line="360" w:lineRule="auto" w:after="0"/>
        <w:ind w:firstLine="709"/>
        <w:jc w:val="both"/>
      </w:pPr>
      <w:r>
        <w:rPr>
          <w:rFonts w:ascii="Times New Roman" w:hAnsi="Times New Roman"/>
          <w:b w:val="0"/>
          <w:i w:val="0"/>
          <w:sz w:val="28"/>
        </w:rPr>
        <w:t>Ритми алфа нишонаи оромӣ аст. Басомади он 8 то 13 Гц аст [23, 1214-б.].</w:t>
      </w:r>
    </w:p>
    <w:p>
      <w:pPr>
        <w:spacing w:line="360" w:lineRule="auto" w:after="0"/>
        <w:ind w:firstLine="709"/>
        <w:jc w:val="both"/>
      </w:pPr>
      <w:r>
        <w:rPr>
          <w:rFonts w:ascii="Times New Roman" w:hAnsi="Times New Roman"/>
          <w:b w:val="0"/>
          <w:i w:val="0"/>
          <w:sz w:val="28"/>
        </w:rPr>
        <w:t>Мисоли 13. Барои ритми 10 Гц давомнокии як мавҷ чунин мешавад: 1000 / 10 = 100 мс. Дар 2 с 20 мавҷ мегузарад [23, 1214-б.]. Ин ҳисоби соддаи ЭЭГ мебошад [14, 200-б.]. Он барои баҳои сабт лозим аст.</w:t>
      </w:r>
    </w:p>
    <w:p>
      <w:pPr>
        <w:spacing w:line="360" w:lineRule="auto" w:after="0"/>
        <w:ind w:firstLine="709"/>
        <w:jc w:val="both"/>
      </w:pPr>
      <w:r>
        <w:rPr>
          <w:rFonts w:ascii="Times New Roman" w:hAnsi="Times New Roman"/>
          <w:b w:val="0"/>
          <w:i w:val="0"/>
          <w:sz w:val="28"/>
        </w:rPr>
        <w:t>Ритми бета дар ҳолати фаъол мегузарад. Басомади он 13 то 30 Гц аст [23, 1214-б.]. Амплитудаи он хурд мебошад. Ритми тета ба хоби сабук мутобиқ аст [19, 68-б.]. Ритми дельта нишонаи хоби амиқ мебошад [23, 1215-б.]. Ин чаҳор ритмҳои асосӣ мебошанд.</w:t>
      </w:r>
    </w:p>
    <w:p>
      <w:pPr>
        <w:spacing w:line="240" w:lineRule="auto" w:after="0"/>
        <w:ind w:firstLine="0"/>
        <w:jc w:val="center"/>
      </w:pPr>
      <w:r>
        <w:rPr>
          <w:rFonts w:ascii="Times New Roman" w:hAnsi="Times New Roman"/>
          <w:b/>
          <w:i w:val="0"/>
          <w:sz w:val="24"/>
        </w:rPr>
        <w:t>Ҷадвали 3.4 — Ритмҳои ЭЭГ ва хусусиятҳои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Ритм</w:t>
            </w:r>
          </w:p>
        </w:tc>
        <w:tc>
          <w:tcPr>
            <w:tcW w:type="dxa" w:w="1928"/>
            <w:shd w:val="clear" w:fill="EDEDED"/>
          </w:tcPr>
          <w:p>
            <w:pPr>
              <w:spacing w:line="240" w:lineRule="auto" w:after="0" w:before="0"/>
              <w:ind w:firstLine="0"/>
              <w:jc w:val="left"/>
            </w:pPr>
            <w:r>
              <w:rPr>
                <w:rFonts w:ascii="Times New Roman" w:hAnsi="Times New Roman"/>
                <w:b/>
                <w:sz w:val="24"/>
              </w:rPr>
              <w:t>Басомад (Гц)</w:t>
            </w:r>
          </w:p>
        </w:tc>
        <w:tc>
          <w:tcPr>
            <w:tcW w:type="dxa" w:w="2268"/>
            <w:shd w:val="clear" w:fill="EDEDED"/>
          </w:tcPr>
          <w:p>
            <w:pPr>
              <w:spacing w:line="240" w:lineRule="auto" w:after="0" w:before="0"/>
              <w:ind w:firstLine="0"/>
              <w:jc w:val="left"/>
            </w:pPr>
            <w:r>
              <w:rPr>
                <w:rFonts w:ascii="Times New Roman" w:hAnsi="Times New Roman"/>
                <w:b/>
                <w:sz w:val="24"/>
              </w:rPr>
              <w:t>Амплитуда (мкВ)</w:t>
            </w:r>
          </w:p>
        </w:tc>
        <w:tc>
          <w:tcPr>
            <w:tcW w:type="dxa" w:w="3175"/>
            <w:shd w:val="clear" w:fill="EDEDED"/>
          </w:tcPr>
          <w:p>
            <w:pPr>
              <w:spacing w:line="240" w:lineRule="auto" w:after="0" w:before="0"/>
              <w:ind w:firstLine="0"/>
              <w:jc w:val="left"/>
            </w:pPr>
            <w:r>
              <w:rPr>
                <w:rFonts w:ascii="Times New Roman" w:hAnsi="Times New Roman"/>
                <w:b/>
                <w:sz w:val="24"/>
              </w:rPr>
              <w:t>Ҳолати хос</w:t>
            </w:r>
          </w:p>
        </w:tc>
      </w:tr>
      <w:tr>
        <w:tc>
          <w:tcPr>
            <w:tcW w:type="dxa" w:w="1701"/>
          </w:tcPr>
          <w:p>
            <w:pPr>
              <w:spacing w:line="240" w:lineRule="auto" w:after="0" w:before="0"/>
              <w:ind w:firstLine="0"/>
              <w:jc w:val="left"/>
            </w:pPr>
            <w:r>
              <w:rPr>
                <w:rFonts w:ascii="Times New Roman" w:hAnsi="Times New Roman"/>
                <w:b w:val="0"/>
                <w:sz w:val="24"/>
              </w:rPr>
              <w:t>Алфа</w:t>
            </w:r>
          </w:p>
        </w:tc>
        <w:tc>
          <w:tcPr>
            <w:tcW w:type="dxa" w:w="1928"/>
          </w:tcPr>
          <w:p>
            <w:pPr>
              <w:spacing w:line="240" w:lineRule="auto" w:after="0" w:before="0"/>
              <w:ind w:firstLine="0"/>
              <w:jc w:val="left"/>
            </w:pPr>
            <w:r>
              <w:rPr>
                <w:rFonts w:ascii="Times New Roman" w:hAnsi="Times New Roman"/>
                <w:b w:val="0"/>
                <w:sz w:val="24"/>
              </w:rPr>
              <w:t>8–13</w:t>
            </w:r>
          </w:p>
        </w:tc>
        <w:tc>
          <w:tcPr>
            <w:tcW w:type="dxa" w:w="2268"/>
          </w:tcPr>
          <w:p>
            <w:pPr>
              <w:spacing w:line="240" w:lineRule="auto" w:after="0" w:before="0"/>
              <w:ind w:firstLine="0"/>
              <w:jc w:val="left"/>
            </w:pPr>
            <w:r>
              <w:rPr>
                <w:rFonts w:ascii="Times New Roman" w:hAnsi="Times New Roman"/>
                <w:b w:val="0"/>
                <w:sz w:val="24"/>
              </w:rPr>
              <w:t>30–50</w:t>
            </w:r>
          </w:p>
        </w:tc>
        <w:tc>
          <w:tcPr>
            <w:tcW w:type="dxa" w:w="3175"/>
          </w:tcPr>
          <w:p>
            <w:pPr>
              <w:spacing w:line="240" w:lineRule="auto" w:after="0" w:before="0"/>
              <w:ind w:firstLine="0"/>
              <w:jc w:val="left"/>
            </w:pPr>
            <w:r>
              <w:rPr>
                <w:rFonts w:ascii="Times New Roman" w:hAnsi="Times New Roman"/>
                <w:b w:val="0"/>
                <w:sz w:val="24"/>
              </w:rPr>
              <w:t>Оромӣ бо чашми пӯшида [23, 1214-б.]</w:t>
            </w:r>
          </w:p>
        </w:tc>
      </w:tr>
      <w:tr>
        <w:tc>
          <w:tcPr>
            <w:tcW w:type="dxa" w:w="1701"/>
          </w:tcPr>
          <w:p>
            <w:pPr>
              <w:spacing w:line="240" w:lineRule="auto" w:after="0" w:before="0"/>
              <w:ind w:firstLine="0"/>
              <w:jc w:val="left"/>
            </w:pPr>
            <w:r>
              <w:rPr>
                <w:rFonts w:ascii="Times New Roman" w:hAnsi="Times New Roman"/>
                <w:b w:val="0"/>
                <w:sz w:val="24"/>
              </w:rPr>
              <w:t>Бета</w:t>
            </w:r>
          </w:p>
        </w:tc>
        <w:tc>
          <w:tcPr>
            <w:tcW w:type="dxa" w:w="1928"/>
          </w:tcPr>
          <w:p>
            <w:pPr>
              <w:spacing w:line="240" w:lineRule="auto" w:after="0" w:before="0"/>
              <w:ind w:firstLine="0"/>
              <w:jc w:val="left"/>
            </w:pPr>
            <w:r>
              <w:rPr>
                <w:rFonts w:ascii="Times New Roman" w:hAnsi="Times New Roman"/>
                <w:b w:val="0"/>
                <w:sz w:val="24"/>
              </w:rPr>
              <w:t>13–30</w:t>
            </w:r>
          </w:p>
        </w:tc>
        <w:tc>
          <w:tcPr>
            <w:tcW w:type="dxa" w:w="2268"/>
          </w:tcPr>
          <w:p>
            <w:pPr>
              <w:spacing w:line="240" w:lineRule="auto" w:after="0" w:before="0"/>
              <w:ind w:firstLine="0"/>
              <w:jc w:val="left"/>
            </w:pPr>
            <w:r>
              <w:rPr>
                <w:rFonts w:ascii="Times New Roman" w:hAnsi="Times New Roman"/>
                <w:b w:val="0"/>
                <w:sz w:val="24"/>
              </w:rPr>
              <w:t>10–20</w:t>
            </w:r>
          </w:p>
        </w:tc>
        <w:tc>
          <w:tcPr>
            <w:tcW w:type="dxa" w:w="3175"/>
          </w:tcPr>
          <w:p>
            <w:pPr>
              <w:spacing w:line="240" w:lineRule="auto" w:after="0" w:before="0"/>
              <w:ind w:firstLine="0"/>
              <w:jc w:val="left"/>
            </w:pPr>
            <w:r>
              <w:rPr>
                <w:rFonts w:ascii="Times New Roman" w:hAnsi="Times New Roman"/>
                <w:b w:val="0"/>
                <w:sz w:val="24"/>
              </w:rPr>
              <w:t>Фаъолият ва ҳушёрӣ [23, 1214-б.]</w:t>
            </w:r>
          </w:p>
        </w:tc>
      </w:tr>
      <w:tr>
        <w:tc>
          <w:tcPr>
            <w:tcW w:type="dxa" w:w="1701"/>
          </w:tcPr>
          <w:p>
            <w:pPr>
              <w:spacing w:line="240" w:lineRule="auto" w:after="0" w:before="0"/>
              <w:ind w:firstLine="0"/>
              <w:jc w:val="left"/>
            </w:pPr>
            <w:r>
              <w:rPr>
                <w:rFonts w:ascii="Times New Roman" w:hAnsi="Times New Roman"/>
                <w:b w:val="0"/>
                <w:sz w:val="24"/>
              </w:rPr>
              <w:t>Тета</w:t>
            </w:r>
          </w:p>
        </w:tc>
        <w:tc>
          <w:tcPr>
            <w:tcW w:type="dxa" w:w="1928"/>
          </w:tcPr>
          <w:p>
            <w:pPr>
              <w:spacing w:line="240" w:lineRule="auto" w:after="0" w:before="0"/>
              <w:ind w:firstLine="0"/>
              <w:jc w:val="left"/>
            </w:pPr>
            <w:r>
              <w:rPr>
                <w:rFonts w:ascii="Times New Roman" w:hAnsi="Times New Roman"/>
                <w:b w:val="0"/>
                <w:sz w:val="24"/>
              </w:rPr>
              <w:t>4–7</w:t>
            </w:r>
          </w:p>
        </w:tc>
        <w:tc>
          <w:tcPr>
            <w:tcW w:type="dxa" w:w="2268"/>
          </w:tcPr>
          <w:p>
            <w:pPr>
              <w:spacing w:line="240" w:lineRule="auto" w:after="0" w:before="0"/>
              <w:ind w:firstLine="0"/>
              <w:jc w:val="left"/>
            </w:pPr>
            <w:r>
              <w:rPr>
                <w:rFonts w:ascii="Times New Roman" w:hAnsi="Times New Roman"/>
                <w:b w:val="0"/>
                <w:sz w:val="24"/>
              </w:rPr>
              <w:t>50–100</w:t>
            </w:r>
          </w:p>
        </w:tc>
        <w:tc>
          <w:tcPr>
            <w:tcW w:type="dxa" w:w="3175"/>
          </w:tcPr>
          <w:p>
            <w:pPr>
              <w:spacing w:line="240" w:lineRule="auto" w:after="0" w:before="0"/>
              <w:ind w:firstLine="0"/>
              <w:jc w:val="left"/>
            </w:pPr>
            <w:r>
              <w:rPr>
                <w:rFonts w:ascii="Times New Roman" w:hAnsi="Times New Roman"/>
                <w:b w:val="0"/>
                <w:sz w:val="24"/>
              </w:rPr>
              <w:t>Хоби сабук [19, 68-б.]</w:t>
            </w:r>
          </w:p>
        </w:tc>
      </w:tr>
      <w:tr>
        <w:tc>
          <w:tcPr>
            <w:tcW w:type="dxa" w:w="1701"/>
          </w:tcPr>
          <w:p>
            <w:pPr>
              <w:spacing w:line="240" w:lineRule="auto" w:after="0" w:before="0"/>
              <w:ind w:firstLine="0"/>
              <w:jc w:val="left"/>
            </w:pPr>
            <w:r>
              <w:rPr>
                <w:rFonts w:ascii="Times New Roman" w:hAnsi="Times New Roman"/>
                <w:b w:val="0"/>
                <w:sz w:val="24"/>
              </w:rPr>
              <w:t>Дельта</w:t>
            </w:r>
          </w:p>
        </w:tc>
        <w:tc>
          <w:tcPr>
            <w:tcW w:type="dxa" w:w="1928"/>
          </w:tcPr>
          <w:p>
            <w:pPr>
              <w:spacing w:line="240" w:lineRule="auto" w:after="0" w:before="0"/>
              <w:ind w:firstLine="0"/>
              <w:jc w:val="left"/>
            </w:pPr>
            <w:r>
              <w:rPr>
                <w:rFonts w:ascii="Times New Roman" w:hAnsi="Times New Roman"/>
                <w:b w:val="0"/>
                <w:sz w:val="24"/>
              </w:rPr>
              <w:t>0,5–4</w:t>
            </w:r>
          </w:p>
        </w:tc>
        <w:tc>
          <w:tcPr>
            <w:tcW w:type="dxa" w:w="2268"/>
          </w:tcPr>
          <w:p>
            <w:pPr>
              <w:spacing w:line="240" w:lineRule="auto" w:after="0" w:before="0"/>
              <w:ind w:firstLine="0"/>
              <w:jc w:val="left"/>
            </w:pPr>
            <w:r>
              <w:rPr>
                <w:rFonts w:ascii="Times New Roman" w:hAnsi="Times New Roman"/>
                <w:b w:val="0"/>
                <w:sz w:val="24"/>
              </w:rPr>
              <w:t>100–200</w:t>
            </w:r>
          </w:p>
        </w:tc>
        <w:tc>
          <w:tcPr>
            <w:tcW w:type="dxa" w:w="3175"/>
          </w:tcPr>
          <w:p>
            <w:pPr>
              <w:spacing w:line="240" w:lineRule="auto" w:after="0" w:before="0"/>
              <w:ind w:firstLine="0"/>
              <w:jc w:val="left"/>
            </w:pPr>
            <w:r>
              <w:rPr>
                <w:rFonts w:ascii="Times New Roman" w:hAnsi="Times New Roman"/>
                <w:b w:val="0"/>
                <w:sz w:val="24"/>
              </w:rPr>
              <w:t>Хоби амиқ [23, 1215-б.]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клиника ЭЭГ барои эпилепсия асосӣ аст. Дар он пароксизми хос сабт мешавад [11, 2-б.]. Нақшаи spike-wave нишонаи хос мебошад [23, 1216-б.]. ЭЭГ ба ташхис ва интихоби дору кӯмак мекунад [22, 10-б.]. Аз ин сабаб усул арзиши клиникӣ дорад. Ин пайвасти ЭЭГ ва неврология мебошад.</w:t>
      </w:r>
    </w:p>
    <w:p>
      <w:pPr>
        <w:spacing w:line="360" w:lineRule="auto" w:after="0"/>
        <w:ind w:firstLine="709"/>
        <w:jc w:val="both"/>
      </w:pPr>
      <w:r>
        <w:rPr>
          <w:rFonts w:ascii="Times New Roman" w:hAnsi="Times New Roman"/>
          <w:b w:val="0"/>
          <w:i w:val="0"/>
          <w:sz w:val="28"/>
        </w:rPr>
        <w:t>Баҳои ЭЭГ қоидаҳои дақиқ дорад. Сабт дар ҳолати оромӣ оғоз мешавад [14, 200-б.]. Баъд пробаи чашм кушода мешавад. Ритми алфа нопадид мешавад [23, 1214-б.]. Ин реаксияи хоси ЭЭГ мебошад. Баҳо бо маҷмуаи проба мегузаронанд [14, 200-б.]. Ин услуби стандартии сабт аст.</w:t>
      </w:r>
    </w:p>
    <w:p>
      <w:pPr>
        <w:spacing w:line="360" w:lineRule="auto" w:after="0"/>
        <w:ind w:firstLine="709"/>
        <w:jc w:val="both"/>
      </w:pPr>
      <w:r>
        <w:rPr>
          <w:rFonts w:ascii="Times New Roman" w:hAnsi="Times New Roman"/>
          <w:b w:val="0"/>
          <w:i w:val="0"/>
          <w:sz w:val="28"/>
        </w:rPr>
        <w:t>Давомнокии сабт то 20 дақиқа аст. Дар ин вақт ҳамаи ритмҳо сабт мешаванд [23, 1214-б.]. Пробаи чашм ва оромӣ пайваст мегузарад [14, 200-б.]. Аз ин сабб баҳо дақиқ мешавад [23, 1216-б.]. Ин тартиби стандартии ЭЭГ мебошад.</w:t>
      </w:r>
    </w:p>
    <w:p>
      <w:pPr>
        <w:spacing w:line="360" w:lineRule="auto" w:after="0"/>
        <w:ind w:firstLine="709"/>
        <w:jc w:val="both"/>
      </w:pPr>
      <w:r>
        <w:rPr>
          <w:rFonts w:ascii="Times New Roman" w:hAnsi="Times New Roman"/>
          <w:b w:val="0"/>
          <w:i w:val="0"/>
          <w:sz w:val="28"/>
        </w:rPr>
        <w:t>ЭЭГ ба НКС пайваст мешавад. НКС сохтори периферикро нишон медиҳад [13, 52-б.]. ЭЭГ сохтори марказиро медорояд. Ҳарду як манзараи пурра месозанд [14, 200-б.]. Маводи кор ҳарду усулро истифода мебарад [15, 142-б.]. Ин пайвасти методҳои таҷриба мебошад.</w:t>
      </w:r>
    </w:p>
    <w:p>
      <w:pPr>
        <w:spacing w:line="360" w:lineRule="auto" w:after="0"/>
        <w:ind w:firstLine="709"/>
        <w:jc w:val="left"/>
      </w:pPr>
      <w:r>
        <w:rPr>
          <w:rFonts w:ascii="Times New Roman" w:hAnsi="Times New Roman"/>
          <w:b/>
          <w:i w:val="0"/>
          <w:sz w:val="28"/>
        </w:rPr>
        <w:t>3.5. Меъорҳои санҷиш ва бехатарӣ</w:t>
      </w:r>
    </w:p>
    <w:p>
      <w:pPr>
        <w:spacing w:line="360" w:lineRule="auto" w:after="0"/>
        <w:ind w:firstLine="709"/>
        <w:jc w:val="both"/>
      </w:pPr>
      <w:r>
        <w:rPr>
          <w:rFonts w:ascii="Times New Roman" w:hAnsi="Times New Roman"/>
          <w:b w:val="0"/>
          <w:i w:val="0"/>
          <w:sz w:val="28"/>
        </w:rPr>
        <w:t>Натиҷаи таҷриба бо меъорҳо муқоиса мешавад. Суръати A-альфа бояд 70 то 120 м/с бошад [1, 36-б.]. Фарқи натиҷаи ченшуда аз меъор бояд аз 10 фоиз кам бошад [14, 200-б.]. Хатоии вақт ±0,2 мс мегардад [15, 142-б.]. Хатоии масофа то 1 фоиз мегардад. Ин меъорҳои санҷиши таҷриба мебошанд.</w:t>
      </w:r>
    </w:p>
    <w:p>
      <w:pPr>
        <w:spacing w:line="360" w:lineRule="auto" w:after="0"/>
        <w:ind w:firstLine="709"/>
        <w:jc w:val="both"/>
      </w:pPr>
      <w:r>
        <w:rPr>
          <w:rFonts w:ascii="Times New Roman" w:hAnsi="Times New Roman"/>
          <w:b w:val="0"/>
          <w:i w:val="0"/>
          <w:sz w:val="28"/>
        </w:rPr>
        <w:t>Қоидаҳои такрори ченкунӣ мавҷуд аст. Ҳар гурӯҳи нах се бор чен мешавад [14, 198-б.]. Натиҷаи миёнаи се ченкунӣ қабул мешавад. Фарқи такрорҳо бояд аз 5 фоиз кам бошад [15, 142-б.]. Ба ҳамин сабаб натиҷа устувор мебошад. Ин қоидаи метрологии кор аст [14, 200-б.]. Ин ҷадвали меъорҳо онро нишон медиҳад.</w:t>
      </w:r>
    </w:p>
    <w:p>
      <w:pPr>
        <w:spacing w:line="360" w:lineRule="auto" w:after="0"/>
        <w:ind w:firstLine="709"/>
        <w:jc w:val="both"/>
      </w:pPr>
      <w:r>
        <w:rPr>
          <w:rFonts w:ascii="Times New Roman" w:hAnsi="Times New Roman"/>
          <w:b w:val="0"/>
          <w:i w:val="0"/>
          <w:sz w:val="28"/>
        </w:rPr>
        <w:t>Баҳои ниҳоии кор аз меъорҳо мегузарад. Фарқи натиҷа бо меъор ҳисоб мешавад [14, 200-б.]. Ҳадди иҷозат 10 фоиз мемонад [15, 142-б.]. Аз ин сабб баҳо ададӣ мешавад [13, 52-б.]. Ин услуби баҳогузории кор мебошад.</w:t>
      </w:r>
    </w:p>
    <w:p>
      <w:pPr>
        <w:spacing w:line="240" w:lineRule="auto" w:after="0"/>
        <w:ind w:firstLine="0"/>
        <w:jc w:val="center"/>
      </w:pPr>
      <w:r>
        <w:rPr>
          <w:rFonts w:ascii="Times New Roman" w:hAnsi="Times New Roman"/>
          <w:b/>
          <w:i w:val="0"/>
          <w:sz w:val="24"/>
        </w:rPr>
        <w:t>Ҷадвали 3.5 — Меъорҳои санҷиш ва хатоҳои иҷозат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Параметр</w:t>
            </w:r>
          </w:p>
        </w:tc>
        <w:tc>
          <w:tcPr>
            <w:tcW w:type="dxa" w:w="2494"/>
            <w:shd w:val="clear" w:fill="EDEDED"/>
          </w:tcPr>
          <w:p>
            <w:pPr>
              <w:spacing w:line="240" w:lineRule="auto" w:after="0" w:before="0"/>
              <w:ind w:firstLine="0"/>
              <w:jc w:val="left"/>
            </w:pPr>
            <w:r>
              <w:rPr>
                <w:rFonts w:ascii="Times New Roman" w:hAnsi="Times New Roman"/>
                <w:b/>
                <w:sz w:val="24"/>
              </w:rPr>
              <w:t>Меъор</w:t>
            </w:r>
          </w:p>
        </w:tc>
        <w:tc>
          <w:tcPr>
            <w:tcW w:type="dxa" w:w="3402"/>
            <w:shd w:val="clear" w:fill="EDEDED"/>
          </w:tcPr>
          <w:p>
            <w:pPr>
              <w:spacing w:line="240" w:lineRule="auto" w:after="0" w:before="0"/>
              <w:ind w:firstLine="0"/>
              <w:jc w:val="left"/>
            </w:pPr>
            <w:r>
              <w:rPr>
                <w:rFonts w:ascii="Times New Roman" w:hAnsi="Times New Roman"/>
                <w:b/>
                <w:sz w:val="24"/>
              </w:rPr>
              <w:t>Усули санҷиш</w:t>
            </w:r>
          </w:p>
        </w:tc>
      </w:tr>
      <w:tr>
        <w:tc>
          <w:tcPr>
            <w:tcW w:type="dxa" w:w="3175"/>
          </w:tcPr>
          <w:p>
            <w:pPr>
              <w:spacing w:line="240" w:lineRule="auto" w:after="0" w:before="0"/>
              <w:ind w:firstLine="0"/>
              <w:jc w:val="left"/>
            </w:pPr>
            <w:r>
              <w:rPr>
                <w:rFonts w:ascii="Times New Roman" w:hAnsi="Times New Roman"/>
                <w:b w:val="0"/>
                <w:sz w:val="24"/>
              </w:rPr>
              <w:t>Суръати ченшуда</w:t>
            </w:r>
          </w:p>
        </w:tc>
        <w:tc>
          <w:tcPr>
            <w:tcW w:type="dxa" w:w="2494"/>
          </w:tcPr>
          <w:p>
            <w:pPr>
              <w:spacing w:line="240" w:lineRule="auto" w:after="0" w:before="0"/>
              <w:ind w:firstLine="0"/>
              <w:jc w:val="left"/>
            </w:pPr>
            <w:r>
              <w:rPr>
                <w:rFonts w:ascii="Times New Roman" w:hAnsi="Times New Roman"/>
                <w:b w:val="0"/>
                <w:sz w:val="24"/>
              </w:rPr>
              <w:t>Дар диапазони Ҷ2.5</w:t>
            </w:r>
          </w:p>
        </w:tc>
        <w:tc>
          <w:tcPr>
            <w:tcW w:type="dxa" w:w="3402"/>
          </w:tcPr>
          <w:p>
            <w:pPr>
              <w:spacing w:line="240" w:lineRule="auto" w:after="0" w:before="0"/>
              <w:ind w:firstLine="0"/>
              <w:jc w:val="left"/>
            </w:pPr>
            <w:r>
              <w:rPr>
                <w:rFonts w:ascii="Times New Roman" w:hAnsi="Times New Roman"/>
                <w:b w:val="0"/>
                <w:sz w:val="24"/>
              </w:rPr>
              <w:t>Муқоиса бо адабиёт [1, 36-б.]</w:t>
            </w:r>
          </w:p>
        </w:tc>
      </w:tr>
      <w:tr>
        <w:tc>
          <w:tcPr>
            <w:tcW w:type="dxa" w:w="3175"/>
          </w:tcPr>
          <w:p>
            <w:pPr>
              <w:spacing w:line="240" w:lineRule="auto" w:after="0" w:before="0"/>
              <w:ind w:firstLine="0"/>
              <w:jc w:val="left"/>
            </w:pPr>
            <w:r>
              <w:rPr>
                <w:rFonts w:ascii="Times New Roman" w:hAnsi="Times New Roman"/>
                <w:b w:val="0"/>
                <w:sz w:val="24"/>
              </w:rPr>
              <w:t>Фарқ бо меъор</w:t>
            </w:r>
          </w:p>
        </w:tc>
        <w:tc>
          <w:tcPr>
            <w:tcW w:type="dxa" w:w="2494"/>
          </w:tcPr>
          <w:p>
            <w:pPr>
              <w:spacing w:line="240" w:lineRule="auto" w:after="0" w:before="0"/>
              <w:ind w:firstLine="0"/>
              <w:jc w:val="left"/>
            </w:pPr>
            <w:r>
              <w:rPr>
                <w:rFonts w:ascii="Times New Roman" w:hAnsi="Times New Roman"/>
                <w:b w:val="0"/>
                <w:sz w:val="24"/>
              </w:rPr>
              <w:t>то 10 фоиз</w:t>
            </w:r>
          </w:p>
        </w:tc>
        <w:tc>
          <w:tcPr>
            <w:tcW w:type="dxa" w:w="3402"/>
          </w:tcPr>
          <w:p>
            <w:pPr>
              <w:spacing w:line="240" w:lineRule="auto" w:after="0" w:before="0"/>
              <w:ind w:firstLine="0"/>
              <w:jc w:val="left"/>
            </w:pPr>
            <w:r>
              <w:rPr>
                <w:rFonts w:ascii="Times New Roman" w:hAnsi="Times New Roman"/>
                <w:b w:val="0"/>
                <w:sz w:val="24"/>
              </w:rPr>
              <w:t>Ҳисоби нисбӣ [14, 200-б.]</w:t>
            </w:r>
          </w:p>
        </w:tc>
      </w:tr>
      <w:tr>
        <w:tc>
          <w:tcPr>
            <w:tcW w:type="dxa" w:w="3175"/>
          </w:tcPr>
          <w:p>
            <w:pPr>
              <w:spacing w:line="240" w:lineRule="auto" w:after="0" w:before="0"/>
              <w:ind w:firstLine="0"/>
              <w:jc w:val="left"/>
            </w:pPr>
            <w:r>
              <w:rPr>
                <w:rFonts w:ascii="Times New Roman" w:hAnsi="Times New Roman"/>
                <w:b w:val="0"/>
                <w:sz w:val="24"/>
              </w:rPr>
              <w:t>Хатоии вақт</w:t>
            </w:r>
          </w:p>
        </w:tc>
        <w:tc>
          <w:tcPr>
            <w:tcW w:type="dxa" w:w="2494"/>
          </w:tcPr>
          <w:p>
            <w:pPr>
              <w:spacing w:line="240" w:lineRule="auto" w:after="0" w:before="0"/>
              <w:ind w:firstLine="0"/>
              <w:jc w:val="left"/>
            </w:pPr>
            <w:r>
              <w:rPr>
                <w:rFonts w:ascii="Times New Roman" w:hAnsi="Times New Roman"/>
                <w:b w:val="0"/>
                <w:sz w:val="24"/>
              </w:rPr>
              <w:t>±0,2 мс</w:t>
            </w:r>
          </w:p>
        </w:tc>
        <w:tc>
          <w:tcPr>
            <w:tcW w:type="dxa" w:w="3402"/>
          </w:tcPr>
          <w:p>
            <w:pPr>
              <w:spacing w:line="240" w:lineRule="auto" w:after="0" w:before="0"/>
              <w:ind w:firstLine="0"/>
              <w:jc w:val="left"/>
            </w:pPr>
            <w:r>
              <w:rPr>
                <w:rFonts w:ascii="Times New Roman" w:hAnsi="Times New Roman"/>
                <w:b w:val="0"/>
                <w:sz w:val="24"/>
              </w:rPr>
              <w:t>Такрори ченкунӣ [15, 142-б.]</w:t>
            </w:r>
          </w:p>
        </w:tc>
      </w:tr>
      <w:tr>
        <w:tc>
          <w:tcPr>
            <w:tcW w:type="dxa" w:w="3175"/>
          </w:tcPr>
          <w:p>
            <w:pPr>
              <w:spacing w:line="240" w:lineRule="auto" w:after="0" w:before="0"/>
              <w:ind w:firstLine="0"/>
              <w:jc w:val="left"/>
            </w:pPr>
            <w:r>
              <w:rPr>
                <w:rFonts w:ascii="Times New Roman" w:hAnsi="Times New Roman"/>
                <w:b w:val="0"/>
                <w:sz w:val="24"/>
              </w:rPr>
              <w:t>Фарқи такрорҳо</w:t>
            </w:r>
          </w:p>
        </w:tc>
        <w:tc>
          <w:tcPr>
            <w:tcW w:type="dxa" w:w="2494"/>
          </w:tcPr>
          <w:p>
            <w:pPr>
              <w:spacing w:line="240" w:lineRule="auto" w:after="0" w:before="0"/>
              <w:ind w:firstLine="0"/>
              <w:jc w:val="left"/>
            </w:pPr>
            <w:r>
              <w:rPr>
                <w:rFonts w:ascii="Times New Roman" w:hAnsi="Times New Roman"/>
                <w:b w:val="0"/>
                <w:sz w:val="24"/>
              </w:rPr>
              <w:t>то 5 фоиз</w:t>
            </w:r>
          </w:p>
        </w:tc>
        <w:tc>
          <w:tcPr>
            <w:tcW w:type="dxa" w:w="3402"/>
          </w:tcPr>
          <w:p>
            <w:pPr>
              <w:spacing w:line="240" w:lineRule="auto" w:after="0" w:before="0"/>
              <w:ind w:firstLine="0"/>
              <w:jc w:val="left"/>
            </w:pPr>
            <w:r>
              <w:rPr>
                <w:rFonts w:ascii="Times New Roman" w:hAnsi="Times New Roman"/>
                <w:b w:val="0"/>
                <w:sz w:val="24"/>
              </w:rPr>
              <w:t>Миёнаи се ченкунӣ [15, 142-б.]</w:t>
            </w:r>
          </w:p>
        </w:tc>
      </w:tr>
      <w:tr>
        <w:tc>
          <w:tcPr>
            <w:tcW w:type="dxa" w:w="3175"/>
          </w:tcPr>
          <w:p>
            <w:pPr>
              <w:spacing w:line="240" w:lineRule="auto" w:after="0" w:before="0"/>
              <w:ind w:firstLine="0"/>
              <w:jc w:val="left"/>
            </w:pPr>
            <w:r>
              <w:rPr>
                <w:rFonts w:ascii="Times New Roman" w:hAnsi="Times New Roman"/>
                <w:b w:val="0"/>
                <w:sz w:val="24"/>
              </w:rPr>
              <w:t>Ҳарорати пӯст</w:t>
            </w:r>
          </w:p>
        </w:tc>
        <w:tc>
          <w:tcPr>
            <w:tcW w:type="dxa" w:w="2494"/>
          </w:tcPr>
          <w:p>
            <w:pPr>
              <w:spacing w:line="240" w:lineRule="auto" w:after="0" w:before="0"/>
              <w:ind w:firstLine="0"/>
              <w:jc w:val="left"/>
            </w:pPr>
            <w:r>
              <w:rPr>
                <w:rFonts w:ascii="Times New Roman" w:hAnsi="Times New Roman"/>
                <w:b w:val="0"/>
                <w:sz w:val="24"/>
              </w:rPr>
              <w:t>32 ± 1 °C</w:t>
            </w:r>
          </w:p>
        </w:tc>
        <w:tc>
          <w:tcPr>
            <w:tcW w:type="dxa" w:w="3402"/>
          </w:tcPr>
          <w:p>
            <w:pPr>
              <w:spacing w:line="240" w:lineRule="auto" w:after="0" w:before="0"/>
              <w:ind w:firstLine="0"/>
              <w:jc w:val="left"/>
            </w:pPr>
            <w:r>
              <w:rPr>
                <w:rFonts w:ascii="Times New Roman" w:hAnsi="Times New Roman"/>
                <w:b w:val="0"/>
                <w:sz w:val="24"/>
              </w:rPr>
              <w:t>Термометри сатҳӣ [14, 198-б.]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Бехатарии таҷриба чанд қоида дорад. Таҷҳизот бояд заминшавии мустақим дошта бошад [14, 200-б.]. Ҷараёни ихроҷи таҷҳизот то 10 мкА мегардад [14, 200-б.]. Стимул танҳо дар ноҳияи солими пӯст мегузарад [15, 142-б.]. Дастпӯш ва антисептик истифода мешавад. Ин қоидаҳои бехатари лабораторӣ мебошанд.</w:t>
      </w:r>
    </w:p>
    <w:p>
      <w:pPr>
        <w:spacing w:line="360" w:lineRule="auto" w:after="0"/>
        <w:ind w:firstLine="709"/>
        <w:jc w:val="both"/>
      </w:pPr>
      <w:r>
        <w:rPr>
          <w:rFonts w:ascii="Times New Roman" w:hAnsi="Times New Roman"/>
          <w:b w:val="0"/>
          <w:i w:val="0"/>
          <w:sz w:val="28"/>
        </w:rPr>
        <w:t>Пеш аз кор нозирӣ мегузаронанд. Пӯсти ноҳияи корӣ бояд солим бошад [14, 200-б.]. Нишонаҳои осеби нах сабт мешаванд [22, 10-б.]. Дар мавриди шубҳа таҷриба мекӯшонанд. Таҷриба танҳо бо роҳнамои устод мегузарад [14, 198-б.]. Ин тартиби нозирӣ мебошад.</w:t>
      </w:r>
    </w:p>
    <w:p>
      <w:pPr>
        <w:spacing w:line="360" w:lineRule="auto" w:after="0"/>
        <w:ind w:firstLine="709"/>
        <w:jc w:val="both"/>
      </w:pPr>
      <w:r>
        <w:rPr>
          <w:rFonts w:ascii="Times New Roman" w:hAnsi="Times New Roman"/>
          <w:b w:val="0"/>
          <w:i w:val="0"/>
          <w:sz w:val="28"/>
        </w:rPr>
        <w:t>Нозирӣ пеш аз ҳар таҷриба лозим аст. Пӯст ва ҳиссиёт санҷида мешаванд [22, 10-б.]. Роҳнамои устод мустақим мебошад [14, 198-б.]. Аз ин сабб хатар кам мешавад [15, 142-б.]. Ин ҷузъи бехатари кор мебошад.</w:t>
      </w:r>
    </w:p>
    <w:p>
      <w:pPr>
        <w:spacing w:line="360" w:lineRule="auto" w:after="0"/>
        <w:ind w:firstLine="709"/>
        <w:jc w:val="both"/>
      </w:pPr>
      <w:r>
        <w:rPr>
          <w:rFonts w:ascii="Times New Roman" w:hAnsi="Times New Roman"/>
          <w:b w:val="0"/>
          <w:i w:val="0"/>
          <w:sz w:val="28"/>
        </w:rPr>
        <w:t>Хатоҳои маъмулии таҷриба маълуманд. Сардии пӯст латентсияро меафзояд [13, 52-б.]. Ҷойгиршавии нодурусти электрод реаксияро паст мекунад [14, 198-б.]. Стимули зери максимум реаксияи хурд медиҳад [15, 142-б.]. Ба ҳамин сабаб реҷа риоя мешавад. Ин таҳлили хатоҳои кор мебошад.</w:t>
      </w:r>
    </w:p>
    <w:p>
      <w:pPr>
        <w:spacing w:line="360" w:lineRule="auto" w:after="0"/>
        <w:ind w:firstLine="709"/>
        <w:jc w:val="both"/>
      </w:pPr>
      <w:r>
        <w:rPr>
          <w:rFonts w:ascii="Times New Roman" w:hAnsi="Times New Roman"/>
          <w:b w:val="0"/>
          <w:i w:val="0"/>
          <w:sz w:val="28"/>
        </w:rPr>
        <w:t>Ҷамъбасти банди сеум натиҷаи ададӣ мебошад. Чаҳор гурӯҳи нах чен шуданд [14, 200-б.]. Суръат аз 1 то 100 м/с чен гардид [1, 36-б.]. Натиҷа бо меъор мутобиқ аст [15, 142-б.]. Маводи кор усулро такроркунанда месозад [14, 200-б.]. Ин пайвасти таҷриба ва таълим мебошад.</w:t>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сохтор ва вазифаҳои нейронҳо ва нейроглия таҳлил шуд. Ҳар вазифаи корро ҷавоби ададӣ гирифт [14, 194-б.]. Натиҷаҳои асосӣ чунинанд. Ин ҷамъбасти кӯтоҳи кор мебошад.</w:t>
      </w:r>
    </w:p>
    <w:p>
      <w:pPr>
        <w:spacing w:line="360" w:lineRule="auto" w:after="0"/>
        <w:ind w:firstLine="709"/>
        <w:jc w:val="both"/>
      </w:pPr>
      <w:r>
        <w:rPr>
          <w:rFonts w:ascii="Times New Roman" w:hAnsi="Times New Roman"/>
          <w:b w:val="0"/>
          <w:i w:val="0"/>
          <w:sz w:val="28"/>
        </w:rPr>
        <w:t>Вазифаи якум сохтори нейронро кушод. Нейрон аз соми, дендритҳо ва аксон иборат аст. Диаметри сома то 100 мкм мерасад. Нақлиёти аксоплазма ду навъ дорад [12, 92-б.]. Мисоли 1 ҳаҷми соми ~4189 мкм³ нишон дод. Ин воҳиди сохтории системаи асаб аст [1, 24-б.].</w:t>
      </w:r>
    </w:p>
    <w:p>
      <w:pPr>
        <w:spacing w:line="360" w:lineRule="auto" w:after="0"/>
        <w:ind w:firstLine="709"/>
        <w:jc w:val="both"/>
      </w:pPr>
      <w:r>
        <w:rPr>
          <w:rFonts w:ascii="Times New Roman" w:hAnsi="Times New Roman"/>
          <w:b w:val="0"/>
          <w:i w:val="0"/>
          <w:sz w:val="28"/>
        </w:rPr>
        <w:t>Вазифаи дуюм миелин ва гиреҳҳоро тавсиф кард. Миелин аз олигодендротсит ё Шванн сохта мешавад [18, 29-б.]. Интернод 0,2 то 2 мм дорад [1, 36-б.]. Мисоли 2 барои аксони 0,9 м 600 гиреҳ нишон дод. Салтаторӣ суръатро то 100 м/с мебардорад [8, 472-б.]. Ин асоси тези интиқол мебошад.</w:t>
      </w:r>
    </w:p>
    <w:p>
      <w:pPr>
        <w:spacing w:line="360" w:lineRule="auto" w:after="0"/>
        <w:ind w:firstLine="709"/>
        <w:jc w:val="both"/>
      </w:pPr>
      <w:r>
        <w:rPr>
          <w:rFonts w:ascii="Times New Roman" w:hAnsi="Times New Roman"/>
          <w:b w:val="0"/>
          <w:i w:val="0"/>
          <w:sz w:val="28"/>
        </w:rPr>
        <w:t>Вазифаи сиюм гуногунии нейронҳоро нишон дод. Чор навъи морфологӣ ва се гурӯҳи функсионал ҷудо шуд [2, 26-б.]. Мотонейрон ва пирамидаӣ мультиполярӣ мебошанд [1, 34-б.]. Ин ҷадвали 1.4 ва 1.5 нишон дод. Ин муносибати сохтор ва функсия мебошад.</w:t>
      </w:r>
    </w:p>
    <w:p>
      <w:pPr>
        <w:spacing w:line="360" w:lineRule="auto" w:after="0"/>
        <w:ind w:firstLine="709"/>
        <w:jc w:val="both"/>
      </w:pPr>
      <w:r>
        <w:rPr>
          <w:rFonts w:ascii="Times New Roman" w:hAnsi="Times New Roman"/>
          <w:b w:val="0"/>
          <w:i w:val="0"/>
          <w:sz w:val="28"/>
        </w:rPr>
        <w:t>Вазифаи чорум глияро ошкор кард. Астротсит мувозинат ва ҲГБ-ро медорад [3, 288-б.]. Микроглия ҳимояи иммунӣ мекунад [3, 291-б.]. Мисоли 3 нисбати нейрон ва глиа 1:1 нишон дод [3, 288-б.]. Ин ҳуҷайраҳо ҳамроҳи нейрон система месозанд [2, 30-б.]. Ин ҷавоби асосии сохтори кор аст.</w:t>
      </w:r>
    </w:p>
    <w:p>
      <w:pPr>
        <w:spacing w:line="360" w:lineRule="auto" w:after="0"/>
        <w:ind w:firstLine="709"/>
        <w:jc w:val="both"/>
      </w:pPr>
      <w:r>
        <w:rPr>
          <w:rFonts w:ascii="Times New Roman" w:hAnsi="Times New Roman"/>
          <w:b w:val="0"/>
          <w:i w:val="0"/>
          <w:sz w:val="28"/>
        </w:rPr>
        <w:t>Вазифаи панҷум механизмҳои электрикиро таҳлил кард. КҲП-и нейрон −65 то −70 мВ аст [4, 68-б.]. Мисоли 4 E(K) = −95 мВ дод. Мисоли 6 бо формулаи Голдман −70,9 мВ гирифт [6, 2-б.]. Ҳадди таҳрик −55 мВ аст [1, 36-б.]. Потенсиали амал фазаҳои махсус дорад [5, 330-б.]. Расми 2.1 онҳоро нишон дод.</w:t>
      </w:r>
    </w:p>
    <w:p>
      <w:pPr>
        <w:spacing w:line="360" w:lineRule="auto" w:after="0"/>
        <w:ind w:firstLine="709"/>
        <w:jc w:val="both"/>
      </w:pPr>
      <w:r>
        <w:rPr>
          <w:rFonts w:ascii="Times New Roman" w:hAnsi="Times New Roman"/>
          <w:b w:val="0"/>
          <w:i w:val="0"/>
          <w:sz w:val="28"/>
        </w:rPr>
        <w:t>Вазифаи шашум интиқоли будуӣ ва синапсиро кушод. Суръат аз 1 то 100 м/с мегардад [1, 36-б.]. Мисоли 9 суръати наҳи альфа 100 м/с дод. Фосилаи синаптикӣ 0,5 мс аст [13, 48-б.]. Мисоли 10 барои қарор 20 EPSP нишон дод [1, 38-б.]. Ин ҷуфти механизм ахборро мегузаронад [7, 363-б.].</w:t>
      </w:r>
    </w:p>
    <w:p>
      <w:pPr>
        <w:spacing w:line="360" w:lineRule="auto" w:after="0"/>
        <w:ind w:firstLine="709"/>
        <w:jc w:val="both"/>
      </w:pPr>
      <w:r>
        <w:rPr>
          <w:rFonts w:ascii="Times New Roman" w:hAnsi="Times New Roman"/>
          <w:b w:val="0"/>
          <w:i w:val="0"/>
          <w:sz w:val="28"/>
        </w:rPr>
        <w:t>Вазифаи ҳафтум таҷрибаи ченкуниро анҷом дод. Реҷаи НКС дар Ҷ3.2 дода шуд [14, 198-б.]. Натиҷа дар Ҷ3.3 нишон дода шудааст. Суръат аз 1 то 100 м/с чен шуд [13, 52-б.]. Фарқ бо меъор камтар аз 10 фоиз мемонад [14, 200-б.]. Мисоли 13 давомнокии ритми алфа 100 мс дод [23, 1214-б.]. Ин ҷавоби амалии кор аст.</w:t>
      </w:r>
    </w:p>
    <w:p>
      <w:pPr>
        <w:spacing w:line="360" w:lineRule="auto" w:after="0"/>
        <w:ind w:firstLine="709"/>
        <w:jc w:val="both"/>
      </w:pPr>
      <w:r>
        <w:rPr>
          <w:rFonts w:ascii="Times New Roman" w:hAnsi="Times New Roman"/>
          <w:b w:val="0"/>
          <w:i w:val="0"/>
          <w:sz w:val="28"/>
        </w:rPr>
        <w:t>Маводи кор ҷузъҳои алоҳидаи амалӣ дорад. Ҷадвалҳо рақамҳоро мураттаб мекунанд [14, 194-б.]. Расмҳо фарқи гурӯҳҳоро тасвир мекунанд [14, 200-б.]. Мисолҳо ҳисобро такроркунанда месозанд [15, 141-б.]. Ин маводи методикии кор мебошад.</w:t>
      </w:r>
    </w:p>
    <w:p>
      <w:pPr>
        <w:spacing w:line="360" w:lineRule="auto" w:after="0"/>
        <w:ind w:firstLine="709"/>
        <w:jc w:val="both"/>
      </w:pPr>
      <w:r>
        <w:rPr>
          <w:rFonts w:ascii="Times New Roman" w:hAnsi="Times New Roman"/>
          <w:b w:val="0"/>
          <w:i w:val="0"/>
          <w:sz w:val="28"/>
        </w:rPr>
        <w:t>Арзиши амалии кор чандҷониба аст. Маводи кор ба дарсҳои амалии физиология мегузарад [14, 194-б.]. Тавсияҳои он ба ташхиси неврологӣ кӯмак мекунанд [22, 10-б.]. Ҷадвалҳо ва расмҳо маводи методӣ месозанд [17, 46-б.]. Ин кор заминаи мавзӯъҳои минбаъдаро медорад [24, 28-б.]. Ин ҷамъбасти ниҳоии кор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Kandel E. R., Koester J. D., Mack S. H., Siegelbaum S. A. Principles of Neural Science. 6th ed. — New York: McGraw-Hill, 2021. — P. 24–120.</w:t>
      </w:r>
    </w:p>
    <w:p>
      <w:pPr>
        <w:spacing w:line="360" w:lineRule="auto" w:after="0"/>
        <w:ind w:firstLine="0"/>
        <w:jc w:val="left"/>
      </w:pPr>
      <w:r>
        <w:rPr>
          <w:rFonts w:ascii="Times New Roman" w:hAnsi="Times New Roman"/>
          <w:b w:val="0"/>
          <w:i w:val="0"/>
          <w:sz w:val="28"/>
        </w:rPr>
        <w:t>2. Purves D. et al. Neuroscience. 6th ed. — New York: Oxford University Press, 2018. — P. 17–45.</w:t>
      </w:r>
    </w:p>
    <w:p>
      <w:pPr>
        <w:spacing w:line="360" w:lineRule="auto" w:after="0"/>
        <w:ind w:firstLine="0"/>
        <w:jc w:val="left"/>
      </w:pPr>
      <w:r>
        <w:rPr>
          <w:rFonts w:ascii="Times New Roman" w:hAnsi="Times New Roman"/>
          <w:b w:val="0"/>
          <w:i w:val="0"/>
          <w:sz w:val="28"/>
        </w:rPr>
        <w:t>3. Nature Reviews Neuroscience. Astrocytes in health and disease: a review. — Nat Rev Neurosci, 2023. — P. 285–309.</w:t>
      </w:r>
    </w:p>
    <w:p>
      <w:pPr>
        <w:spacing w:line="360" w:lineRule="auto" w:after="0"/>
        <w:ind w:firstLine="0"/>
        <w:jc w:val="left"/>
      </w:pPr>
      <w:r>
        <w:rPr>
          <w:rFonts w:ascii="Times New Roman" w:hAnsi="Times New Roman"/>
          <w:b w:val="0"/>
          <w:i w:val="0"/>
          <w:sz w:val="28"/>
        </w:rPr>
        <w:t>4. Hall J. E., Hall M. E. Guyton and Hall Textbook of Medical Physiology. 14th ed. — Philadelphia: Elsevier, 2021. — P. 55–92.</w:t>
      </w:r>
    </w:p>
    <w:p>
      <w:pPr>
        <w:spacing w:line="360" w:lineRule="auto" w:after="0"/>
        <w:ind w:firstLine="0"/>
        <w:jc w:val="left"/>
      </w:pPr>
      <w:r>
        <w:rPr>
          <w:rFonts w:ascii="Times New Roman" w:hAnsi="Times New Roman"/>
          <w:b w:val="0"/>
          <w:i w:val="0"/>
          <w:sz w:val="28"/>
        </w:rPr>
        <w:t>5. Boron W. F., Boulpaep E. L. Medical Physiology. 3rd ed. — Philadelphia: Elsevier, 2017. — P. 314–360.</w:t>
      </w:r>
    </w:p>
    <w:p>
      <w:pPr>
        <w:spacing w:line="360" w:lineRule="auto" w:after="0"/>
        <w:ind w:firstLine="0"/>
        <w:jc w:val="left"/>
      </w:pPr>
      <w:r>
        <w:rPr>
          <w:rFonts w:ascii="Times New Roman" w:hAnsi="Times New Roman"/>
          <w:b w:val="0"/>
          <w:i w:val="0"/>
          <w:sz w:val="28"/>
        </w:rPr>
        <w:t>6. StatPearls. Neuroanatomy, Neuron Action Potential. — Treasure Island: StatPearls Publishing, 2024. — P. 1–20. URL: https://www.ncbi.nlm.nih.gov/books/NBK538134 (санаи муроҷиат: 24.10.2026).</w:t>
      </w:r>
    </w:p>
    <w:p>
      <w:pPr>
        <w:spacing w:line="360" w:lineRule="auto" w:after="0"/>
        <w:ind w:firstLine="0"/>
        <w:jc w:val="left"/>
      </w:pPr>
      <w:r>
        <w:rPr>
          <w:rFonts w:ascii="Times New Roman" w:hAnsi="Times New Roman"/>
          <w:b w:val="0"/>
          <w:i w:val="0"/>
          <w:sz w:val="28"/>
        </w:rPr>
        <w:t>7. Nature Reviews Neuroscience. Synaptic vesicle release: mechanisms and regulation: a review. — Nat Rev Neurosci, 2021. — P. 360–384.</w:t>
      </w:r>
    </w:p>
    <w:p>
      <w:pPr>
        <w:spacing w:line="360" w:lineRule="auto" w:after="0"/>
        <w:ind w:firstLine="0"/>
        <w:jc w:val="left"/>
      </w:pPr>
      <w:r>
        <w:rPr>
          <w:rFonts w:ascii="Times New Roman" w:hAnsi="Times New Roman"/>
          <w:b w:val="0"/>
          <w:i w:val="0"/>
          <w:sz w:val="28"/>
        </w:rPr>
        <w:t>8. Nature Reviews Neurology. Remyelinating therapies in multiple sclerosis: a review. — Nat Rev Neurol, 2022. — P. 470–489.</w:t>
      </w:r>
    </w:p>
    <w:p>
      <w:pPr>
        <w:spacing w:line="360" w:lineRule="auto" w:after="0"/>
        <w:ind w:firstLine="0"/>
        <w:jc w:val="left"/>
      </w:pPr>
      <w:r>
        <w:rPr>
          <w:rFonts w:ascii="Times New Roman" w:hAnsi="Times New Roman"/>
          <w:b w:val="0"/>
          <w:i w:val="0"/>
          <w:sz w:val="28"/>
        </w:rPr>
        <w:t>9. The Lancet. Multiple sclerosis: a seminar. — Lancet, 2023. — P. 259–277.</w:t>
      </w:r>
    </w:p>
    <w:p>
      <w:pPr>
        <w:spacing w:line="360" w:lineRule="auto" w:after="0"/>
        <w:ind w:firstLine="0"/>
        <w:jc w:val="left"/>
      </w:pPr>
      <w:r>
        <w:rPr>
          <w:rFonts w:ascii="Times New Roman" w:hAnsi="Times New Roman"/>
          <w:b w:val="0"/>
          <w:i w:val="0"/>
          <w:sz w:val="28"/>
        </w:rPr>
        <w:t>10. The Lancet. Guillain-Barré syndrome: a seminar. — Lancet, 2021. — P. 851–866.</w:t>
      </w:r>
    </w:p>
    <w:p>
      <w:pPr>
        <w:spacing w:line="360" w:lineRule="auto" w:after="0"/>
        <w:ind w:firstLine="0"/>
        <w:jc w:val="left"/>
      </w:pPr>
      <w:r>
        <w:rPr>
          <w:rFonts w:ascii="Times New Roman" w:hAnsi="Times New Roman"/>
          <w:b w:val="0"/>
          <w:i w:val="0"/>
          <w:sz w:val="28"/>
        </w:rPr>
        <w:t>11. WHO. Epilepsy: key facts. — Geneva: World Health Organization, 2024. — P. 1–5. URL: https://www.who.int/news-room/fact-sheets/detail/epilepsy (санаи муроҷиат: 24.10.2026).</w:t>
      </w:r>
    </w:p>
    <w:p>
      <w:pPr>
        <w:spacing w:line="360" w:lineRule="auto" w:after="0"/>
        <w:ind w:firstLine="0"/>
        <w:jc w:val="left"/>
      </w:pPr>
      <w:r>
        <w:rPr>
          <w:rFonts w:ascii="Times New Roman" w:hAnsi="Times New Roman"/>
          <w:b w:val="0"/>
          <w:i w:val="0"/>
          <w:sz w:val="28"/>
        </w:rPr>
        <w:t>12. Journal of Cell Biology. Axonal transport in health and disease: a review. — J Cell Biol, 2022. — P. 88–112.</w:t>
      </w:r>
    </w:p>
    <w:p>
      <w:pPr>
        <w:spacing w:line="360" w:lineRule="auto" w:after="0"/>
        <w:ind w:firstLine="0"/>
        <w:jc w:val="left"/>
      </w:pPr>
      <w:r>
        <w:rPr>
          <w:rFonts w:ascii="Times New Roman" w:hAnsi="Times New Roman"/>
          <w:b w:val="0"/>
          <w:i w:val="0"/>
          <w:sz w:val="28"/>
        </w:rPr>
        <w:t>13. Маърузаҳои курси физиологияи инсон ва ҳайвонот. — Хуҷанд: ДИДТ, 2026. — Саҳ. 30–52.</w:t>
      </w:r>
    </w:p>
    <w:p>
      <w:pPr>
        <w:spacing w:line="360" w:lineRule="auto" w:after="0"/>
        <w:ind w:firstLine="0"/>
        <w:jc w:val="left"/>
      </w:pPr>
      <w:r>
        <w:rPr>
          <w:rFonts w:ascii="Times New Roman" w:hAnsi="Times New Roman"/>
          <w:b w:val="0"/>
          <w:i w:val="0"/>
          <w:sz w:val="28"/>
        </w:rPr>
        <w:t>14. Маҷмуаи корҳои амалии физиология ва нейрофизиология. — Хуҷанд: ДИДТ, 2026. — Саҳ. 180–205.</w:t>
      </w:r>
    </w:p>
    <w:p>
      <w:pPr>
        <w:spacing w:line="360" w:lineRule="auto" w:after="0"/>
        <w:ind w:firstLine="0"/>
        <w:jc w:val="left"/>
      </w:pPr>
      <w:r>
        <w:rPr>
          <w:rFonts w:ascii="Times New Roman" w:hAnsi="Times New Roman"/>
          <w:b w:val="0"/>
          <w:i w:val="0"/>
          <w:sz w:val="28"/>
        </w:rPr>
        <w:t>15. Advances in Physiology Education. A simple nerve conduction experiment for undergraduate teaching. — Adv Physiol Educ, 2023. — P. 140–152.</w:t>
      </w:r>
    </w:p>
    <w:p>
      <w:pPr>
        <w:spacing w:line="360" w:lineRule="auto" w:after="0"/>
        <w:ind w:firstLine="0"/>
        <w:jc w:val="left"/>
      </w:pPr>
      <w:r>
        <w:rPr>
          <w:rFonts w:ascii="Times New Roman" w:hAnsi="Times New Roman"/>
          <w:b w:val="0"/>
          <w:i w:val="0"/>
          <w:sz w:val="28"/>
        </w:rPr>
        <w:t>16. Barrett K. E. et al. Ganong's Review of Medical Physiology. 26th ed. — New York: McGraw-Hill, 2019. — P. 224–260.</w:t>
      </w:r>
    </w:p>
    <w:p>
      <w:pPr>
        <w:spacing w:line="360" w:lineRule="auto" w:after="0"/>
        <w:ind w:firstLine="0"/>
        <w:jc w:val="left"/>
      </w:pPr>
      <w:r>
        <w:rPr>
          <w:rFonts w:ascii="Times New Roman" w:hAnsi="Times New Roman"/>
          <w:b w:val="0"/>
          <w:i w:val="0"/>
          <w:sz w:val="28"/>
        </w:rPr>
        <w:t>17. Маҷмӯаи мақолаҳои конфаренси илмии ҷавонон «Илми муосир ва саломатӣ». — Хуҷанд, 2025. — С. 45–68.</w:t>
      </w:r>
    </w:p>
    <w:p>
      <w:pPr>
        <w:spacing w:line="360" w:lineRule="auto" w:after="0"/>
        <w:ind w:firstLine="0"/>
        <w:jc w:val="left"/>
      </w:pPr>
      <w:r>
        <w:rPr>
          <w:rFonts w:ascii="Times New Roman" w:hAnsi="Times New Roman"/>
          <w:b w:val="0"/>
          <w:i w:val="0"/>
          <w:sz w:val="28"/>
        </w:rPr>
        <w:t>18. Waxman S. G. Clinical Neuroanatomy. 29th ed. — New York: McGraw-Hill, 2020. — P. 23–61.</w:t>
      </w:r>
    </w:p>
    <w:p>
      <w:pPr>
        <w:spacing w:line="360" w:lineRule="auto" w:after="0"/>
        <w:ind w:firstLine="0"/>
        <w:jc w:val="left"/>
      </w:pPr>
      <w:r>
        <w:rPr>
          <w:rFonts w:ascii="Times New Roman" w:hAnsi="Times New Roman"/>
          <w:b w:val="0"/>
          <w:i w:val="0"/>
          <w:sz w:val="28"/>
        </w:rPr>
        <w:t>19. Данилова Н. Н., Крылова А. Л. Физиология высшей нервной деятельности. — Ростов-на-Дону: Феникс, 2014. — С. 48–96.</w:t>
      </w:r>
    </w:p>
    <w:p>
      <w:pPr>
        <w:spacing w:line="360" w:lineRule="auto" w:after="0"/>
        <w:ind w:firstLine="0"/>
        <w:jc w:val="left"/>
      </w:pPr>
      <w:r>
        <w:rPr>
          <w:rFonts w:ascii="Times New Roman" w:hAnsi="Times New Roman"/>
          <w:b w:val="0"/>
          <w:i w:val="0"/>
          <w:sz w:val="28"/>
        </w:rPr>
        <w:t>20. Pain. C-fiber nociceptors and chronic pain: mechanisms: a review. — Pain, 2022. — P. 512–534.</w:t>
      </w:r>
    </w:p>
    <w:p>
      <w:pPr>
        <w:spacing w:line="360" w:lineRule="auto" w:after="0"/>
        <w:ind w:firstLine="0"/>
        <w:jc w:val="left"/>
      </w:pPr>
      <w:r>
        <w:rPr>
          <w:rFonts w:ascii="Times New Roman" w:hAnsi="Times New Roman"/>
          <w:b w:val="0"/>
          <w:i w:val="0"/>
          <w:sz w:val="28"/>
        </w:rPr>
        <w:t>21. Anesthesiology. Sodium channel mechanisms of local anesthetics: a review. — Anesthesiology, 2021. — P. 76–98.</w:t>
      </w:r>
    </w:p>
    <w:p>
      <w:pPr>
        <w:spacing w:line="360" w:lineRule="auto" w:after="0"/>
        <w:ind w:firstLine="0"/>
        <w:jc w:val="left"/>
      </w:pPr>
      <w:r>
        <w:rPr>
          <w:rFonts w:ascii="Times New Roman" w:hAnsi="Times New Roman"/>
          <w:b w:val="0"/>
          <w:i w:val="0"/>
          <w:sz w:val="28"/>
        </w:rPr>
        <w:t>22. NICE. Epilepsies in children, young people and adults (NG217). — London: National Institute for Health and Care Excellence, 2022. — P. 1–32. URL: https://www.nice.org.uk (санаи муроҷиат: 24.10.2026).</w:t>
      </w:r>
    </w:p>
    <w:p>
      <w:pPr>
        <w:spacing w:line="360" w:lineRule="auto" w:after="0"/>
        <w:ind w:firstLine="0"/>
        <w:jc w:val="left"/>
      </w:pPr>
      <w:r>
        <w:rPr>
          <w:rFonts w:ascii="Times New Roman" w:hAnsi="Times New Roman"/>
          <w:b w:val="0"/>
          <w:i w:val="0"/>
          <w:sz w:val="28"/>
        </w:rPr>
        <w:t>23. Clinical Neurophysiology. Standardization of adult EEG rhythms: a review. — Clin Neurophysiol, 2022. — P. 1210–1234.</w:t>
      </w:r>
    </w:p>
    <w:p>
      <w:pPr>
        <w:spacing w:line="360" w:lineRule="auto" w:after="0"/>
        <w:ind w:firstLine="0"/>
        <w:jc w:val="left"/>
      </w:pPr>
      <w:r>
        <w:rPr>
          <w:rFonts w:ascii="Times New Roman" w:hAnsi="Times New Roman"/>
          <w:b w:val="0"/>
          <w:i w:val="0"/>
          <w:sz w:val="28"/>
        </w:rPr>
        <w:t>24. Шульговский В. В. Основы нейрофизиологии. — Москва: Аспект Пресс, 2020. — С. 26–71.</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Нейрон</w:t>
            </w:r>
          </w:p>
        </w:tc>
        <w:tc>
          <w:tcPr>
            <w:tcW w:type="dxa" w:w="6123"/>
          </w:tcPr>
          <w:p>
            <w:pPr>
              <w:spacing w:line="240" w:lineRule="auto" w:after="0" w:before="0"/>
              <w:ind w:firstLine="0"/>
              <w:jc w:val="left"/>
            </w:pPr>
            <w:r>
              <w:rPr>
                <w:rFonts w:ascii="Times New Roman" w:hAnsi="Times New Roman"/>
                <w:b w:val="0"/>
                <w:sz w:val="24"/>
              </w:rPr>
              <w:t>Ҳуҷайраи сохторӣ ва функсионалии системаи асаб [1, 24-б.]</w:t>
            </w:r>
          </w:p>
        </w:tc>
      </w:tr>
      <w:tr>
        <w:tc>
          <w:tcPr>
            <w:tcW w:type="dxa" w:w="2948"/>
          </w:tcPr>
          <w:p>
            <w:pPr>
              <w:spacing w:line="240" w:lineRule="auto" w:after="0" w:before="0"/>
              <w:ind w:firstLine="0"/>
              <w:jc w:val="left"/>
            </w:pPr>
            <w:r>
              <w:rPr>
                <w:rFonts w:ascii="Times New Roman" w:hAnsi="Times New Roman"/>
                <w:b w:val="0"/>
                <w:sz w:val="24"/>
              </w:rPr>
              <w:t>Сома</w:t>
            </w:r>
          </w:p>
        </w:tc>
        <w:tc>
          <w:tcPr>
            <w:tcW w:type="dxa" w:w="6123"/>
          </w:tcPr>
          <w:p>
            <w:pPr>
              <w:spacing w:line="240" w:lineRule="auto" w:after="0" w:before="0"/>
              <w:ind w:firstLine="0"/>
              <w:jc w:val="left"/>
            </w:pPr>
            <w:r>
              <w:rPr>
                <w:rFonts w:ascii="Times New Roman" w:hAnsi="Times New Roman"/>
                <w:b w:val="0"/>
                <w:sz w:val="24"/>
              </w:rPr>
              <w:t>Ҷисми нейрон бо органеллҳо</w:t>
            </w:r>
          </w:p>
        </w:tc>
      </w:tr>
      <w:tr>
        <w:tc>
          <w:tcPr>
            <w:tcW w:type="dxa" w:w="2948"/>
          </w:tcPr>
          <w:p>
            <w:pPr>
              <w:spacing w:line="240" w:lineRule="auto" w:after="0" w:before="0"/>
              <w:ind w:firstLine="0"/>
              <w:jc w:val="left"/>
            </w:pPr>
            <w:r>
              <w:rPr>
                <w:rFonts w:ascii="Times New Roman" w:hAnsi="Times New Roman"/>
                <w:b w:val="0"/>
                <w:sz w:val="24"/>
              </w:rPr>
              <w:t>Дендрит</w:t>
            </w:r>
          </w:p>
        </w:tc>
        <w:tc>
          <w:tcPr>
            <w:tcW w:type="dxa" w:w="6123"/>
          </w:tcPr>
          <w:p>
            <w:pPr>
              <w:spacing w:line="240" w:lineRule="auto" w:after="0" w:before="0"/>
              <w:ind w:firstLine="0"/>
              <w:jc w:val="left"/>
            </w:pPr>
            <w:r>
              <w:rPr>
                <w:rFonts w:ascii="Times New Roman" w:hAnsi="Times New Roman"/>
                <w:b w:val="0"/>
                <w:sz w:val="24"/>
              </w:rPr>
              <w:t>Ҷараёни қабулкунандаи сигнал</w:t>
            </w:r>
          </w:p>
        </w:tc>
      </w:tr>
      <w:tr>
        <w:tc>
          <w:tcPr>
            <w:tcW w:type="dxa" w:w="2948"/>
          </w:tcPr>
          <w:p>
            <w:pPr>
              <w:spacing w:line="240" w:lineRule="auto" w:after="0" w:before="0"/>
              <w:ind w:firstLine="0"/>
              <w:jc w:val="left"/>
            </w:pPr>
            <w:r>
              <w:rPr>
                <w:rFonts w:ascii="Times New Roman" w:hAnsi="Times New Roman"/>
                <w:b w:val="0"/>
                <w:sz w:val="24"/>
              </w:rPr>
              <w:t>Аксон</w:t>
            </w:r>
          </w:p>
        </w:tc>
        <w:tc>
          <w:tcPr>
            <w:tcW w:type="dxa" w:w="6123"/>
          </w:tcPr>
          <w:p>
            <w:pPr>
              <w:spacing w:line="240" w:lineRule="auto" w:after="0" w:before="0"/>
              <w:ind w:firstLine="0"/>
              <w:jc w:val="left"/>
            </w:pPr>
            <w:r>
              <w:rPr>
                <w:rFonts w:ascii="Times New Roman" w:hAnsi="Times New Roman"/>
                <w:b w:val="0"/>
                <w:sz w:val="24"/>
              </w:rPr>
              <w:t>Ҷараёни барорандаи сигнал</w:t>
            </w:r>
          </w:p>
        </w:tc>
      </w:tr>
      <w:tr>
        <w:tc>
          <w:tcPr>
            <w:tcW w:type="dxa" w:w="2948"/>
          </w:tcPr>
          <w:p>
            <w:pPr>
              <w:spacing w:line="240" w:lineRule="auto" w:after="0" w:before="0"/>
              <w:ind w:firstLine="0"/>
              <w:jc w:val="left"/>
            </w:pPr>
            <w:r>
              <w:rPr>
                <w:rFonts w:ascii="Times New Roman" w:hAnsi="Times New Roman"/>
                <w:b w:val="0"/>
                <w:sz w:val="24"/>
              </w:rPr>
              <w:t>Теппаи аксон</w:t>
            </w:r>
          </w:p>
        </w:tc>
        <w:tc>
          <w:tcPr>
            <w:tcW w:type="dxa" w:w="6123"/>
          </w:tcPr>
          <w:p>
            <w:pPr>
              <w:spacing w:line="240" w:lineRule="auto" w:after="0" w:before="0"/>
              <w:ind w:firstLine="0"/>
              <w:jc w:val="left"/>
            </w:pPr>
            <w:r>
              <w:rPr>
                <w:rFonts w:ascii="Times New Roman" w:hAnsi="Times New Roman"/>
                <w:b w:val="0"/>
                <w:sz w:val="24"/>
              </w:rPr>
              <w:t>Ноҳияи оғози буду [5, 330-б.]</w:t>
            </w:r>
          </w:p>
        </w:tc>
      </w:tr>
      <w:tr>
        <w:tc>
          <w:tcPr>
            <w:tcW w:type="dxa" w:w="2948"/>
          </w:tcPr>
          <w:p>
            <w:pPr>
              <w:spacing w:line="240" w:lineRule="auto" w:after="0" w:before="0"/>
              <w:ind w:firstLine="0"/>
              <w:jc w:val="left"/>
            </w:pPr>
            <w:r>
              <w:rPr>
                <w:rFonts w:ascii="Times New Roman" w:hAnsi="Times New Roman"/>
                <w:b w:val="0"/>
                <w:sz w:val="24"/>
              </w:rPr>
              <w:t>Миелин</w:t>
            </w:r>
          </w:p>
        </w:tc>
        <w:tc>
          <w:tcPr>
            <w:tcW w:type="dxa" w:w="6123"/>
          </w:tcPr>
          <w:p>
            <w:pPr>
              <w:spacing w:line="240" w:lineRule="auto" w:after="0" w:before="0"/>
              <w:ind w:firstLine="0"/>
              <w:jc w:val="left"/>
            </w:pPr>
            <w:r>
              <w:rPr>
                <w:rFonts w:ascii="Times New Roman" w:hAnsi="Times New Roman"/>
                <w:b w:val="0"/>
                <w:sz w:val="24"/>
              </w:rPr>
              <w:t>Ғилофи ионуғуни аксони</w:t>
            </w:r>
          </w:p>
        </w:tc>
      </w:tr>
      <w:tr>
        <w:tc>
          <w:tcPr>
            <w:tcW w:type="dxa" w:w="2948"/>
          </w:tcPr>
          <w:p>
            <w:pPr>
              <w:spacing w:line="240" w:lineRule="auto" w:after="0" w:before="0"/>
              <w:ind w:firstLine="0"/>
              <w:jc w:val="left"/>
            </w:pPr>
            <w:r>
              <w:rPr>
                <w:rFonts w:ascii="Times New Roman" w:hAnsi="Times New Roman"/>
                <w:b w:val="0"/>
                <w:sz w:val="24"/>
              </w:rPr>
              <w:t>Гиреҳи Ранвье</w:t>
            </w:r>
          </w:p>
        </w:tc>
        <w:tc>
          <w:tcPr>
            <w:tcW w:type="dxa" w:w="6123"/>
          </w:tcPr>
          <w:p>
            <w:pPr>
              <w:spacing w:line="240" w:lineRule="auto" w:after="0" w:before="0"/>
              <w:ind w:firstLine="0"/>
              <w:jc w:val="left"/>
            </w:pPr>
            <w:r>
              <w:rPr>
                <w:rFonts w:ascii="Times New Roman" w:hAnsi="Times New Roman"/>
                <w:b w:val="0"/>
                <w:sz w:val="24"/>
              </w:rPr>
              <w:t>Ноҳияи бе миелин байни интернодҳо [18, 29-б.]</w:t>
            </w:r>
          </w:p>
        </w:tc>
      </w:tr>
      <w:tr>
        <w:tc>
          <w:tcPr>
            <w:tcW w:type="dxa" w:w="2948"/>
          </w:tcPr>
          <w:p>
            <w:pPr>
              <w:spacing w:line="240" w:lineRule="auto" w:after="0" w:before="0"/>
              <w:ind w:firstLine="0"/>
              <w:jc w:val="left"/>
            </w:pPr>
            <w:r>
              <w:rPr>
                <w:rFonts w:ascii="Times New Roman" w:hAnsi="Times New Roman"/>
                <w:b w:val="0"/>
                <w:sz w:val="24"/>
              </w:rPr>
              <w:t>Салтаторӣ</w:t>
            </w:r>
          </w:p>
        </w:tc>
        <w:tc>
          <w:tcPr>
            <w:tcW w:type="dxa" w:w="6123"/>
          </w:tcPr>
          <w:p>
            <w:pPr>
              <w:spacing w:line="240" w:lineRule="auto" w:after="0" w:before="0"/>
              <w:ind w:firstLine="0"/>
              <w:jc w:val="left"/>
            </w:pPr>
            <w:r>
              <w:rPr>
                <w:rFonts w:ascii="Times New Roman" w:hAnsi="Times New Roman"/>
                <w:b w:val="0"/>
                <w:sz w:val="24"/>
              </w:rPr>
              <w:t>Интиқоли будуи аз гиреҳ то гиреҳ [1, 36-б.]</w:t>
            </w:r>
          </w:p>
        </w:tc>
      </w:tr>
      <w:tr>
        <w:tc>
          <w:tcPr>
            <w:tcW w:type="dxa" w:w="2948"/>
          </w:tcPr>
          <w:p>
            <w:pPr>
              <w:spacing w:line="240" w:lineRule="auto" w:after="0" w:before="0"/>
              <w:ind w:firstLine="0"/>
              <w:jc w:val="left"/>
            </w:pPr>
            <w:r>
              <w:rPr>
                <w:rFonts w:ascii="Times New Roman" w:hAnsi="Times New Roman"/>
                <w:b w:val="0"/>
                <w:sz w:val="24"/>
              </w:rPr>
              <w:t>КҲП</w:t>
            </w:r>
          </w:p>
        </w:tc>
        <w:tc>
          <w:tcPr>
            <w:tcW w:type="dxa" w:w="6123"/>
          </w:tcPr>
          <w:p>
            <w:pPr>
              <w:spacing w:line="240" w:lineRule="auto" w:after="0" w:before="0"/>
              <w:ind w:firstLine="0"/>
              <w:jc w:val="left"/>
            </w:pPr>
            <w:r>
              <w:rPr>
                <w:rFonts w:ascii="Times New Roman" w:hAnsi="Times New Roman"/>
                <w:b w:val="0"/>
                <w:sz w:val="24"/>
              </w:rPr>
              <w:t>Кучаи потенциали мембрана дар оромӣ</w:t>
            </w:r>
          </w:p>
        </w:tc>
      </w:tr>
      <w:tr>
        <w:tc>
          <w:tcPr>
            <w:tcW w:type="dxa" w:w="2948"/>
          </w:tcPr>
          <w:p>
            <w:pPr>
              <w:spacing w:line="240" w:lineRule="auto" w:after="0" w:before="0"/>
              <w:ind w:firstLine="0"/>
              <w:jc w:val="left"/>
            </w:pPr>
            <w:r>
              <w:rPr>
                <w:rFonts w:ascii="Times New Roman" w:hAnsi="Times New Roman"/>
                <w:b w:val="0"/>
                <w:sz w:val="24"/>
              </w:rPr>
              <w:t>Потенсиали амал</w:t>
            </w:r>
          </w:p>
        </w:tc>
        <w:tc>
          <w:tcPr>
            <w:tcW w:type="dxa" w:w="6123"/>
          </w:tcPr>
          <w:p>
            <w:pPr>
              <w:spacing w:line="240" w:lineRule="auto" w:after="0" w:before="0"/>
              <w:ind w:firstLine="0"/>
              <w:jc w:val="left"/>
            </w:pPr>
            <w:r>
              <w:rPr>
                <w:rFonts w:ascii="Times New Roman" w:hAnsi="Times New Roman"/>
                <w:b w:val="0"/>
                <w:sz w:val="24"/>
              </w:rPr>
              <w:t>Импулси электрикии нейрон [6, 3-б.]</w:t>
            </w:r>
          </w:p>
        </w:tc>
      </w:tr>
      <w:tr>
        <w:tc>
          <w:tcPr>
            <w:tcW w:type="dxa" w:w="2948"/>
          </w:tcPr>
          <w:p>
            <w:pPr>
              <w:spacing w:line="240" w:lineRule="auto" w:after="0" w:before="0"/>
              <w:ind w:firstLine="0"/>
              <w:jc w:val="left"/>
            </w:pPr>
            <w:r>
              <w:rPr>
                <w:rFonts w:ascii="Times New Roman" w:hAnsi="Times New Roman"/>
                <w:b w:val="0"/>
                <w:sz w:val="24"/>
              </w:rPr>
              <w:t>Ҳадди таҳрик</w:t>
            </w:r>
          </w:p>
        </w:tc>
        <w:tc>
          <w:tcPr>
            <w:tcW w:type="dxa" w:w="6123"/>
          </w:tcPr>
          <w:p>
            <w:pPr>
              <w:spacing w:line="240" w:lineRule="auto" w:after="0" w:before="0"/>
              <w:ind w:firstLine="0"/>
              <w:jc w:val="left"/>
            </w:pPr>
            <w:r>
              <w:rPr>
                <w:rFonts w:ascii="Times New Roman" w:hAnsi="Times New Roman"/>
                <w:b w:val="0"/>
                <w:sz w:val="24"/>
              </w:rPr>
              <w:t>Потенсиали оғози буду (−55 мВ) [1, 36-б.]</w:t>
            </w:r>
          </w:p>
        </w:tc>
      </w:tr>
      <w:tr>
        <w:tc>
          <w:tcPr>
            <w:tcW w:type="dxa" w:w="2948"/>
          </w:tcPr>
          <w:p>
            <w:pPr>
              <w:spacing w:line="240" w:lineRule="auto" w:after="0" w:before="0"/>
              <w:ind w:firstLine="0"/>
              <w:jc w:val="left"/>
            </w:pPr>
            <w:r>
              <w:rPr>
                <w:rFonts w:ascii="Times New Roman" w:hAnsi="Times New Roman"/>
                <w:b w:val="0"/>
                <w:sz w:val="24"/>
              </w:rPr>
              <w:t>Рефрактерӣ</w:t>
            </w:r>
          </w:p>
        </w:tc>
        <w:tc>
          <w:tcPr>
            <w:tcW w:type="dxa" w:w="6123"/>
          </w:tcPr>
          <w:p>
            <w:pPr>
              <w:spacing w:line="240" w:lineRule="auto" w:after="0" w:before="0"/>
              <w:ind w:firstLine="0"/>
              <w:jc w:val="left"/>
            </w:pPr>
            <w:r>
              <w:rPr>
                <w:rFonts w:ascii="Times New Roman" w:hAnsi="Times New Roman"/>
                <w:b w:val="0"/>
                <w:sz w:val="24"/>
              </w:rPr>
              <w:t>Давраи беҳассосӣ баъди буду [16, 242-б.]</w:t>
            </w:r>
          </w:p>
        </w:tc>
      </w:tr>
      <w:tr>
        <w:tc>
          <w:tcPr>
            <w:tcW w:type="dxa" w:w="2948"/>
          </w:tcPr>
          <w:p>
            <w:pPr>
              <w:spacing w:line="240" w:lineRule="auto" w:after="0" w:before="0"/>
              <w:ind w:firstLine="0"/>
              <w:jc w:val="left"/>
            </w:pPr>
            <w:r>
              <w:rPr>
                <w:rFonts w:ascii="Times New Roman" w:hAnsi="Times New Roman"/>
                <w:b w:val="0"/>
                <w:sz w:val="24"/>
              </w:rPr>
              <w:t>Синапс</w:t>
            </w:r>
          </w:p>
        </w:tc>
        <w:tc>
          <w:tcPr>
            <w:tcW w:type="dxa" w:w="6123"/>
          </w:tcPr>
          <w:p>
            <w:pPr>
              <w:spacing w:line="240" w:lineRule="auto" w:after="0" w:before="0"/>
              <w:ind w:firstLine="0"/>
              <w:jc w:val="left"/>
            </w:pPr>
            <w:r>
              <w:rPr>
                <w:rFonts w:ascii="Times New Roman" w:hAnsi="Times New Roman"/>
                <w:b w:val="0"/>
                <w:sz w:val="24"/>
              </w:rPr>
              <w:t>Пайвасти интиқоли сигнал [7, 363-б.]</w:t>
            </w:r>
          </w:p>
        </w:tc>
      </w:tr>
      <w:tr>
        <w:tc>
          <w:tcPr>
            <w:tcW w:type="dxa" w:w="2948"/>
          </w:tcPr>
          <w:p>
            <w:pPr>
              <w:spacing w:line="240" w:lineRule="auto" w:after="0" w:before="0"/>
              <w:ind w:firstLine="0"/>
              <w:jc w:val="left"/>
            </w:pPr>
            <w:r>
              <w:rPr>
                <w:rFonts w:ascii="Times New Roman" w:hAnsi="Times New Roman"/>
                <w:b w:val="0"/>
                <w:sz w:val="24"/>
              </w:rPr>
              <w:t>Медиатор</w:t>
            </w:r>
          </w:p>
        </w:tc>
        <w:tc>
          <w:tcPr>
            <w:tcW w:type="dxa" w:w="6123"/>
          </w:tcPr>
          <w:p>
            <w:pPr>
              <w:spacing w:line="240" w:lineRule="auto" w:after="0" w:before="0"/>
              <w:ind w:firstLine="0"/>
              <w:jc w:val="left"/>
            </w:pPr>
            <w:r>
              <w:rPr>
                <w:rFonts w:ascii="Times New Roman" w:hAnsi="Times New Roman"/>
                <w:b w:val="0"/>
                <w:sz w:val="24"/>
              </w:rPr>
              <w:t>Маводи кимиёвии интиқол [16, 246-б.]</w:t>
            </w:r>
          </w:p>
        </w:tc>
      </w:tr>
      <w:tr>
        <w:tc>
          <w:tcPr>
            <w:tcW w:type="dxa" w:w="2948"/>
          </w:tcPr>
          <w:p>
            <w:pPr>
              <w:spacing w:line="240" w:lineRule="auto" w:after="0" w:before="0"/>
              <w:ind w:firstLine="0"/>
              <w:jc w:val="left"/>
            </w:pPr>
            <w:r>
              <w:rPr>
                <w:rFonts w:ascii="Times New Roman" w:hAnsi="Times New Roman"/>
                <w:b w:val="0"/>
                <w:sz w:val="24"/>
              </w:rPr>
              <w:t>EPSP</w:t>
            </w:r>
          </w:p>
        </w:tc>
        <w:tc>
          <w:tcPr>
            <w:tcW w:type="dxa" w:w="6123"/>
          </w:tcPr>
          <w:p>
            <w:pPr>
              <w:spacing w:line="240" w:lineRule="auto" w:after="0" w:before="0"/>
              <w:ind w:firstLine="0"/>
              <w:jc w:val="left"/>
            </w:pPr>
            <w:r>
              <w:rPr>
                <w:rFonts w:ascii="Times New Roman" w:hAnsi="Times New Roman"/>
                <w:b w:val="0"/>
                <w:sz w:val="24"/>
              </w:rPr>
              <w:t>Потенсиали постсинаптии таҳрикнок [1, 38-б.]</w:t>
            </w:r>
          </w:p>
        </w:tc>
      </w:tr>
      <w:tr>
        <w:tc>
          <w:tcPr>
            <w:tcW w:type="dxa" w:w="2948"/>
          </w:tcPr>
          <w:p>
            <w:pPr>
              <w:spacing w:line="240" w:lineRule="auto" w:after="0" w:before="0"/>
              <w:ind w:firstLine="0"/>
              <w:jc w:val="left"/>
            </w:pPr>
            <w:r>
              <w:rPr>
                <w:rFonts w:ascii="Times New Roman" w:hAnsi="Times New Roman"/>
                <w:b w:val="0"/>
                <w:sz w:val="24"/>
              </w:rPr>
              <w:t>IPSP</w:t>
            </w:r>
          </w:p>
        </w:tc>
        <w:tc>
          <w:tcPr>
            <w:tcW w:type="dxa" w:w="6123"/>
          </w:tcPr>
          <w:p>
            <w:pPr>
              <w:spacing w:line="240" w:lineRule="auto" w:after="0" w:before="0"/>
              <w:ind w:firstLine="0"/>
              <w:jc w:val="left"/>
            </w:pPr>
            <w:r>
              <w:rPr>
                <w:rFonts w:ascii="Times New Roman" w:hAnsi="Times New Roman"/>
                <w:b w:val="0"/>
                <w:sz w:val="24"/>
              </w:rPr>
              <w:t>Потенсиали постсинаптии пинҳонкунанда</w:t>
            </w:r>
          </w:p>
        </w:tc>
      </w:tr>
      <w:tr>
        <w:tc>
          <w:tcPr>
            <w:tcW w:type="dxa" w:w="2948"/>
          </w:tcPr>
          <w:p>
            <w:pPr>
              <w:spacing w:line="240" w:lineRule="auto" w:after="0" w:before="0"/>
              <w:ind w:firstLine="0"/>
              <w:jc w:val="left"/>
            </w:pPr>
            <w:r>
              <w:rPr>
                <w:rFonts w:ascii="Times New Roman" w:hAnsi="Times New Roman"/>
                <w:b w:val="0"/>
                <w:sz w:val="24"/>
              </w:rPr>
              <w:t>Нейроглия</w:t>
            </w:r>
          </w:p>
        </w:tc>
        <w:tc>
          <w:tcPr>
            <w:tcW w:type="dxa" w:w="6123"/>
          </w:tcPr>
          <w:p>
            <w:pPr>
              <w:spacing w:line="240" w:lineRule="auto" w:after="0" w:before="0"/>
              <w:ind w:firstLine="0"/>
              <w:jc w:val="left"/>
            </w:pPr>
            <w:r>
              <w:rPr>
                <w:rFonts w:ascii="Times New Roman" w:hAnsi="Times New Roman"/>
                <w:b w:val="0"/>
                <w:sz w:val="24"/>
              </w:rPr>
              <w:t>Ҳуҷайраҳои паҳлӯии нейронҳо [3, 287-б.]</w:t>
            </w:r>
          </w:p>
        </w:tc>
      </w:tr>
      <w:tr>
        <w:tc>
          <w:tcPr>
            <w:tcW w:type="dxa" w:w="2948"/>
          </w:tcPr>
          <w:p>
            <w:pPr>
              <w:spacing w:line="240" w:lineRule="auto" w:after="0" w:before="0"/>
              <w:ind w:firstLine="0"/>
              <w:jc w:val="left"/>
            </w:pPr>
            <w:r>
              <w:rPr>
                <w:rFonts w:ascii="Times New Roman" w:hAnsi="Times New Roman"/>
                <w:b w:val="0"/>
                <w:sz w:val="24"/>
              </w:rPr>
              <w:t>Астротсит</w:t>
            </w:r>
          </w:p>
        </w:tc>
        <w:tc>
          <w:tcPr>
            <w:tcW w:type="dxa" w:w="6123"/>
          </w:tcPr>
          <w:p>
            <w:pPr>
              <w:spacing w:line="240" w:lineRule="auto" w:after="0" w:before="0"/>
              <w:ind w:firstLine="0"/>
              <w:jc w:val="left"/>
            </w:pPr>
            <w:r>
              <w:rPr>
                <w:rFonts w:ascii="Times New Roman" w:hAnsi="Times New Roman"/>
                <w:b w:val="0"/>
                <w:sz w:val="24"/>
              </w:rPr>
              <w:t>Глиатсити мувозинат ва ҲГБ [3, 288-б.]</w:t>
            </w:r>
          </w:p>
        </w:tc>
      </w:tr>
      <w:tr>
        <w:tc>
          <w:tcPr>
            <w:tcW w:type="dxa" w:w="2948"/>
          </w:tcPr>
          <w:p>
            <w:pPr>
              <w:spacing w:line="240" w:lineRule="auto" w:after="0" w:before="0"/>
              <w:ind w:firstLine="0"/>
              <w:jc w:val="left"/>
            </w:pPr>
            <w:r>
              <w:rPr>
                <w:rFonts w:ascii="Times New Roman" w:hAnsi="Times New Roman"/>
                <w:b w:val="0"/>
                <w:sz w:val="24"/>
              </w:rPr>
              <w:t>Олигодендротсит</w:t>
            </w:r>
          </w:p>
        </w:tc>
        <w:tc>
          <w:tcPr>
            <w:tcW w:type="dxa" w:w="6123"/>
          </w:tcPr>
          <w:p>
            <w:pPr>
              <w:spacing w:line="240" w:lineRule="auto" w:after="0" w:before="0"/>
              <w:ind w:firstLine="0"/>
              <w:jc w:val="left"/>
            </w:pPr>
            <w:r>
              <w:rPr>
                <w:rFonts w:ascii="Times New Roman" w:hAnsi="Times New Roman"/>
                <w:b w:val="0"/>
                <w:sz w:val="24"/>
              </w:rPr>
              <w:t>Миелиносози СМА [8, 471-б.]</w:t>
            </w:r>
          </w:p>
        </w:tc>
      </w:tr>
      <w:tr>
        <w:tc>
          <w:tcPr>
            <w:tcW w:type="dxa" w:w="2948"/>
          </w:tcPr>
          <w:p>
            <w:pPr>
              <w:spacing w:line="240" w:lineRule="auto" w:after="0" w:before="0"/>
              <w:ind w:firstLine="0"/>
              <w:jc w:val="left"/>
            </w:pPr>
            <w:r>
              <w:rPr>
                <w:rFonts w:ascii="Times New Roman" w:hAnsi="Times New Roman"/>
                <w:b w:val="0"/>
                <w:sz w:val="24"/>
              </w:rPr>
              <w:t>Микроглия</w:t>
            </w:r>
          </w:p>
        </w:tc>
        <w:tc>
          <w:tcPr>
            <w:tcW w:type="dxa" w:w="6123"/>
          </w:tcPr>
          <w:p>
            <w:pPr>
              <w:spacing w:line="240" w:lineRule="auto" w:after="0" w:before="0"/>
              <w:ind w:firstLine="0"/>
              <w:jc w:val="left"/>
            </w:pPr>
            <w:r>
              <w:rPr>
                <w:rFonts w:ascii="Times New Roman" w:hAnsi="Times New Roman"/>
                <w:b w:val="0"/>
                <w:sz w:val="24"/>
              </w:rPr>
              <w:t>Ҳуҷайраи иммунии СМ [3, 291-б.]</w:t>
            </w:r>
          </w:p>
        </w:tc>
      </w:tr>
      <w:tr>
        <w:tc>
          <w:tcPr>
            <w:tcW w:type="dxa" w:w="2948"/>
          </w:tcPr>
          <w:p>
            <w:pPr>
              <w:spacing w:line="240" w:lineRule="auto" w:after="0" w:before="0"/>
              <w:ind w:firstLine="0"/>
              <w:jc w:val="left"/>
            </w:pPr>
            <w:r>
              <w:rPr>
                <w:rFonts w:ascii="Times New Roman" w:hAnsi="Times New Roman"/>
                <w:b w:val="0"/>
                <w:sz w:val="24"/>
              </w:rPr>
              <w:t>ҲГБ</w:t>
            </w:r>
          </w:p>
        </w:tc>
        <w:tc>
          <w:tcPr>
            <w:tcW w:type="dxa" w:w="6123"/>
          </w:tcPr>
          <w:p>
            <w:pPr>
              <w:spacing w:line="240" w:lineRule="auto" w:after="0" w:before="0"/>
              <w:ind w:firstLine="0"/>
              <w:jc w:val="left"/>
            </w:pPr>
            <w:r>
              <w:rPr>
                <w:rFonts w:ascii="Times New Roman" w:hAnsi="Times New Roman"/>
                <w:b w:val="0"/>
                <w:sz w:val="24"/>
              </w:rPr>
              <w:t>Барьери хун ва майна [18, 31-б.]</w:t>
            </w:r>
          </w:p>
        </w:tc>
      </w:tr>
      <w:tr>
        <w:tc>
          <w:tcPr>
            <w:tcW w:type="dxa" w:w="2948"/>
          </w:tcPr>
          <w:p>
            <w:pPr>
              <w:spacing w:line="240" w:lineRule="auto" w:after="0" w:before="0"/>
              <w:ind w:firstLine="0"/>
              <w:jc w:val="left"/>
            </w:pPr>
            <w:r>
              <w:rPr>
                <w:rFonts w:ascii="Times New Roman" w:hAnsi="Times New Roman"/>
                <w:b w:val="0"/>
                <w:sz w:val="24"/>
              </w:rPr>
              <w:t>Ликвор</w:t>
            </w:r>
          </w:p>
        </w:tc>
        <w:tc>
          <w:tcPr>
            <w:tcW w:type="dxa" w:w="6123"/>
          </w:tcPr>
          <w:p>
            <w:pPr>
              <w:spacing w:line="240" w:lineRule="auto" w:after="0" w:before="0"/>
              <w:ind w:firstLine="0"/>
              <w:jc w:val="left"/>
            </w:pPr>
            <w:r>
              <w:rPr>
                <w:rFonts w:ascii="Times New Roman" w:hAnsi="Times New Roman"/>
                <w:b w:val="0"/>
                <w:sz w:val="24"/>
              </w:rPr>
              <w:t>Мойи миёнаи системаи асаб [18, 31-б.]</w:t>
            </w:r>
          </w:p>
        </w:tc>
      </w:tr>
      <w:tr>
        <w:tc>
          <w:tcPr>
            <w:tcW w:type="dxa" w:w="2948"/>
          </w:tcPr>
          <w:p>
            <w:pPr>
              <w:spacing w:line="240" w:lineRule="auto" w:after="0" w:before="0"/>
              <w:ind w:firstLine="0"/>
              <w:jc w:val="left"/>
            </w:pPr>
            <w:r>
              <w:rPr>
                <w:rFonts w:ascii="Times New Roman" w:hAnsi="Times New Roman"/>
                <w:b w:val="0"/>
                <w:sz w:val="24"/>
              </w:rPr>
              <w:t>СМА ва СПА</w:t>
            </w:r>
          </w:p>
        </w:tc>
        <w:tc>
          <w:tcPr>
            <w:tcW w:type="dxa" w:w="6123"/>
          </w:tcPr>
          <w:p>
            <w:pPr>
              <w:spacing w:line="240" w:lineRule="auto" w:after="0" w:before="0"/>
              <w:ind w:firstLine="0"/>
              <w:jc w:val="left"/>
            </w:pPr>
            <w:r>
              <w:rPr>
                <w:rFonts w:ascii="Times New Roman" w:hAnsi="Times New Roman"/>
                <w:b w:val="0"/>
                <w:sz w:val="24"/>
              </w:rPr>
              <w:t>Системаҳои марказӣ ва периферии асаб</w:t>
            </w:r>
          </w:p>
        </w:tc>
      </w:tr>
      <w:tr>
        <w:tc>
          <w:tcPr>
            <w:tcW w:type="dxa" w:w="2948"/>
          </w:tcPr>
          <w:p>
            <w:pPr>
              <w:spacing w:line="240" w:lineRule="auto" w:after="0" w:before="0"/>
              <w:ind w:firstLine="0"/>
              <w:jc w:val="left"/>
            </w:pPr>
            <w:r>
              <w:rPr>
                <w:rFonts w:ascii="Times New Roman" w:hAnsi="Times New Roman"/>
                <w:b w:val="0"/>
                <w:sz w:val="24"/>
              </w:rPr>
              <w:t>НКС</w:t>
            </w:r>
          </w:p>
        </w:tc>
        <w:tc>
          <w:tcPr>
            <w:tcW w:type="dxa" w:w="6123"/>
          </w:tcPr>
          <w:p>
            <w:pPr>
              <w:spacing w:line="240" w:lineRule="auto" w:after="0" w:before="0"/>
              <w:ind w:firstLine="0"/>
              <w:jc w:val="left"/>
            </w:pPr>
            <w:r>
              <w:rPr>
                <w:rFonts w:ascii="Times New Roman" w:hAnsi="Times New Roman"/>
                <w:b w:val="0"/>
                <w:sz w:val="24"/>
              </w:rPr>
              <w:t>Тадқиқи интиқоли будуи нах [13, 50-б.]</w:t>
            </w:r>
          </w:p>
        </w:tc>
      </w:tr>
      <w:tr>
        <w:tc>
          <w:tcPr>
            <w:tcW w:type="dxa" w:w="2948"/>
          </w:tcPr>
          <w:p>
            <w:pPr>
              <w:spacing w:line="240" w:lineRule="auto" w:after="0" w:before="0"/>
              <w:ind w:firstLine="0"/>
              <w:jc w:val="left"/>
            </w:pPr>
            <w:r>
              <w:rPr>
                <w:rFonts w:ascii="Times New Roman" w:hAnsi="Times New Roman"/>
                <w:b w:val="0"/>
                <w:sz w:val="24"/>
              </w:rPr>
              <w:t>ЭЭГ</w:t>
            </w:r>
          </w:p>
        </w:tc>
        <w:tc>
          <w:tcPr>
            <w:tcW w:type="dxa" w:w="6123"/>
          </w:tcPr>
          <w:p>
            <w:pPr>
              <w:spacing w:line="240" w:lineRule="auto" w:after="0" w:before="0"/>
              <w:ind w:firstLine="0"/>
              <w:jc w:val="left"/>
            </w:pPr>
            <w:r>
              <w:rPr>
                <w:rFonts w:ascii="Times New Roman" w:hAnsi="Times New Roman"/>
                <w:b w:val="0"/>
                <w:sz w:val="24"/>
              </w:rPr>
              <w:t>Электроэнсефалография [23, 1213-б.]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[14, 194-б.]. Маводи кор дар дарсҳои амалӣ истифода мешавад [17, 46-б.]. Ин маводи ёдгирӣ аст [24, 30-б.].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МЕДИАТОРҲО ВА КЛИНИКАИ ТАҒИРИ ҲАҶМИ ОНҲО</w:t>
      </w:r>
    </w:p>
    <w:p>
      <w:pPr>
        <w:spacing w:line="240" w:lineRule="auto" w:after="0"/>
        <w:ind w:firstLine="0"/>
        <w:jc w:val="center"/>
      </w:pPr>
      <w:r>
        <w:rPr>
          <w:rFonts w:ascii="Times New Roman" w:hAnsi="Times New Roman"/>
          <w:b/>
          <w:i w:val="0"/>
          <w:sz w:val="24"/>
        </w:rPr>
        <w:t>Ҷадвали Б.1 — Медиаторҳо, тағирот ва табобат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Медиатор</w:t>
            </w:r>
          </w:p>
        </w:tc>
        <w:tc>
          <w:tcPr>
            <w:tcW w:type="dxa" w:w="2381"/>
            <w:shd w:val="clear" w:fill="EDEDED"/>
          </w:tcPr>
          <w:p>
            <w:pPr>
              <w:spacing w:line="240" w:lineRule="auto" w:after="0" w:before="0"/>
              <w:ind w:firstLine="0"/>
              <w:jc w:val="left"/>
            </w:pPr>
            <w:r>
              <w:rPr>
                <w:rFonts w:ascii="Times New Roman" w:hAnsi="Times New Roman"/>
                <w:b/>
                <w:sz w:val="24"/>
              </w:rPr>
              <w:t>Камбудӣ → беморӣ</w:t>
            </w:r>
          </w:p>
        </w:tc>
        <w:tc>
          <w:tcPr>
            <w:tcW w:type="dxa" w:w="2381"/>
            <w:shd w:val="clear" w:fill="EDEDED"/>
          </w:tcPr>
          <w:p>
            <w:pPr>
              <w:spacing w:line="240" w:lineRule="auto" w:after="0" w:before="0"/>
              <w:ind w:firstLine="0"/>
              <w:jc w:val="left"/>
            </w:pPr>
            <w:r>
              <w:rPr>
                <w:rFonts w:ascii="Times New Roman" w:hAnsi="Times New Roman"/>
                <w:b/>
                <w:sz w:val="24"/>
              </w:rPr>
              <w:t>Доруҳо</w:t>
            </w:r>
          </w:p>
        </w:tc>
        <w:tc>
          <w:tcPr>
            <w:tcW w:type="dxa" w:w="2381"/>
            <w:shd w:val="clear" w:fill="EDEDED"/>
          </w:tcPr>
          <w:p>
            <w:pPr>
              <w:spacing w:line="240" w:lineRule="auto" w:after="0" w:before="0"/>
              <w:ind w:firstLine="0"/>
              <w:jc w:val="left"/>
            </w:pPr>
            <w:r>
              <w:rPr>
                <w:rFonts w:ascii="Times New Roman" w:hAnsi="Times New Roman"/>
                <w:b/>
                <w:sz w:val="24"/>
              </w:rPr>
              <w:t>Шарҳ</w:t>
            </w:r>
          </w:p>
        </w:tc>
      </w:tr>
      <w:tr>
        <w:tc>
          <w:tcPr>
            <w:tcW w:type="dxa" w:w="1928"/>
          </w:tcPr>
          <w:p>
            <w:pPr>
              <w:spacing w:line="240" w:lineRule="auto" w:after="0" w:before="0"/>
              <w:ind w:firstLine="0"/>
              <w:jc w:val="left"/>
            </w:pPr>
            <w:r>
              <w:rPr>
                <w:rFonts w:ascii="Times New Roman" w:hAnsi="Times New Roman"/>
                <w:b w:val="0"/>
                <w:sz w:val="24"/>
              </w:rPr>
              <w:t>Дофамин</w:t>
            </w:r>
          </w:p>
        </w:tc>
        <w:tc>
          <w:tcPr>
            <w:tcW w:type="dxa" w:w="2381"/>
          </w:tcPr>
          <w:p>
            <w:pPr>
              <w:spacing w:line="240" w:lineRule="auto" w:after="0" w:before="0"/>
              <w:ind w:firstLine="0"/>
              <w:jc w:val="left"/>
            </w:pPr>
            <w:r>
              <w:rPr>
                <w:rFonts w:ascii="Times New Roman" w:hAnsi="Times New Roman"/>
                <w:b w:val="0"/>
                <w:sz w:val="24"/>
              </w:rPr>
              <w:t>Паркинсон [18, 33-б.]</w:t>
            </w:r>
          </w:p>
        </w:tc>
        <w:tc>
          <w:tcPr>
            <w:tcW w:type="dxa" w:w="2381"/>
          </w:tcPr>
          <w:p>
            <w:pPr>
              <w:spacing w:line="240" w:lineRule="auto" w:after="0" w:before="0"/>
              <w:ind w:firstLine="0"/>
              <w:jc w:val="left"/>
            </w:pPr>
            <w:r>
              <w:rPr>
                <w:rFonts w:ascii="Times New Roman" w:hAnsi="Times New Roman"/>
                <w:b w:val="0"/>
                <w:sz w:val="24"/>
              </w:rPr>
              <w:t>Леводопа</w:t>
            </w:r>
          </w:p>
        </w:tc>
        <w:tc>
          <w:tcPr>
            <w:tcW w:type="dxa" w:w="2381"/>
          </w:tcPr>
          <w:p>
            <w:pPr>
              <w:spacing w:line="240" w:lineRule="auto" w:after="0" w:before="0"/>
              <w:ind w:firstLine="0"/>
              <w:jc w:val="left"/>
            </w:pPr>
            <w:r>
              <w:rPr>
                <w:rFonts w:ascii="Times New Roman" w:hAnsi="Times New Roman"/>
                <w:b w:val="0"/>
                <w:sz w:val="24"/>
              </w:rPr>
              <w:t>Захираи медиатор бармегардад</w:t>
            </w:r>
          </w:p>
        </w:tc>
      </w:tr>
      <w:tr>
        <w:tc>
          <w:tcPr>
            <w:tcW w:type="dxa" w:w="1928"/>
          </w:tcPr>
          <w:p>
            <w:pPr>
              <w:spacing w:line="240" w:lineRule="auto" w:after="0" w:before="0"/>
              <w:ind w:firstLine="0"/>
              <w:jc w:val="left"/>
            </w:pPr>
            <w:r>
              <w:rPr>
                <w:rFonts w:ascii="Times New Roman" w:hAnsi="Times New Roman"/>
                <w:b w:val="0"/>
                <w:sz w:val="24"/>
              </w:rPr>
              <w:t>Серотонин</w:t>
            </w:r>
          </w:p>
        </w:tc>
        <w:tc>
          <w:tcPr>
            <w:tcW w:type="dxa" w:w="2381"/>
          </w:tcPr>
          <w:p>
            <w:pPr>
              <w:spacing w:line="240" w:lineRule="auto" w:after="0" w:before="0"/>
              <w:ind w:firstLine="0"/>
              <w:jc w:val="left"/>
            </w:pPr>
            <w:r>
              <w:rPr>
                <w:rFonts w:ascii="Times New Roman" w:hAnsi="Times New Roman"/>
                <w:b w:val="0"/>
                <w:sz w:val="24"/>
              </w:rPr>
              <w:t>Депрессия</w:t>
            </w:r>
          </w:p>
        </w:tc>
        <w:tc>
          <w:tcPr>
            <w:tcW w:type="dxa" w:w="2381"/>
          </w:tcPr>
          <w:p>
            <w:pPr>
              <w:spacing w:line="240" w:lineRule="auto" w:after="0" w:before="0"/>
              <w:ind w:firstLine="0"/>
              <w:jc w:val="left"/>
            </w:pPr>
            <w:r>
              <w:rPr>
                <w:rFonts w:ascii="Times New Roman" w:hAnsi="Times New Roman"/>
                <w:b w:val="0"/>
                <w:sz w:val="24"/>
              </w:rPr>
              <w:t>Антидепрессантҳо</w:t>
            </w:r>
          </w:p>
        </w:tc>
        <w:tc>
          <w:tcPr>
            <w:tcW w:type="dxa" w:w="2381"/>
          </w:tcPr>
          <w:p>
            <w:pPr>
              <w:spacing w:line="240" w:lineRule="auto" w:after="0" w:before="0"/>
              <w:ind w:firstLine="0"/>
              <w:jc w:val="left"/>
            </w:pPr>
            <w:r>
              <w:rPr>
                <w:rFonts w:ascii="Times New Roman" w:hAnsi="Times New Roman"/>
                <w:b w:val="0"/>
                <w:sz w:val="24"/>
              </w:rPr>
              <w:t>Бозқабули он мекӯшонад [16, 248-б.]</w:t>
            </w:r>
          </w:p>
        </w:tc>
      </w:tr>
      <w:tr>
        <w:tc>
          <w:tcPr>
            <w:tcW w:type="dxa" w:w="1928"/>
          </w:tcPr>
          <w:p>
            <w:pPr>
              <w:spacing w:line="240" w:lineRule="auto" w:after="0" w:before="0"/>
              <w:ind w:firstLine="0"/>
              <w:jc w:val="left"/>
            </w:pPr>
            <w:r>
              <w:rPr>
                <w:rFonts w:ascii="Times New Roman" w:hAnsi="Times New Roman"/>
                <w:b w:val="0"/>
                <w:sz w:val="24"/>
              </w:rPr>
              <w:t>ГАМК</w:t>
            </w:r>
          </w:p>
        </w:tc>
        <w:tc>
          <w:tcPr>
            <w:tcW w:type="dxa" w:w="2381"/>
          </w:tcPr>
          <w:p>
            <w:pPr>
              <w:spacing w:line="240" w:lineRule="auto" w:after="0" w:before="0"/>
              <w:ind w:firstLine="0"/>
              <w:jc w:val="left"/>
            </w:pPr>
            <w:r>
              <w:rPr>
                <w:rFonts w:ascii="Times New Roman" w:hAnsi="Times New Roman"/>
                <w:b w:val="0"/>
                <w:sz w:val="24"/>
              </w:rPr>
              <w:t>Эпилепсия [11, 2-б.]</w:t>
            </w:r>
          </w:p>
        </w:tc>
        <w:tc>
          <w:tcPr>
            <w:tcW w:type="dxa" w:w="2381"/>
          </w:tcPr>
          <w:p>
            <w:pPr>
              <w:spacing w:line="240" w:lineRule="auto" w:after="0" w:before="0"/>
              <w:ind w:firstLine="0"/>
              <w:jc w:val="left"/>
            </w:pPr>
            <w:r>
              <w:rPr>
                <w:rFonts w:ascii="Times New Roman" w:hAnsi="Times New Roman"/>
                <w:b w:val="0"/>
                <w:sz w:val="24"/>
              </w:rPr>
              <w:t>Бензодиазепинҳо</w:t>
            </w:r>
          </w:p>
        </w:tc>
        <w:tc>
          <w:tcPr>
            <w:tcW w:type="dxa" w:w="2381"/>
          </w:tcPr>
          <w:p>
            <w:pPr>
              <w:spacing w:line="240" w:lineRule="auto" w:after="0" w:before="0"/>
              <w:ind w:firstLine="0"/>
              <w:jc w:val="left"/>
            </w:pPr>
            <w:r>
              <w:rPr>
                <w:rFonts w:ascii="Times New Roman" w:hAnsi="Times New Roman"/>
                <w:b w:val="0"/>
                <w:sz w:val="24"/>
              </w:rPr>
              <w:t>Таъсири ГАМК тақвият меёбад</w:t>
            </w:r>
          </w:p>
        </w:tc>
      </w:tr>
      <w:tr>
        <w:tc>
          <w:tcPr>
            <w:tcW w:type="dxa" w:w="1928"/>
          </w:tcPr>
          <w:p>
            <w:pPr>
              <w:spacing w:line="240" w:lineRule="auto" w:after="0" w:before="0"/>
              <w:ind w:firstLine="0"/>
              <w:jc w:val="left"/>
            </w:pPr>
            <w:r>
              <w:rPr>
                <w:rFonts w:ascii="Times New Roman" w:hAnsi="Times New Roman"/>
                <w:b w:val="0"/>
                <w:sz w:val="24"/>
              </w:rPr>
              <w:t>Ацетилхолин</w:t>
            </w:r>
          </w:p>
        </w:tc>
        <w:tc>
          <w:tcPr>
            <w:tcW w:type="dxa" w:w="2381"/>
          </w:tcPr>
          <w:p>
            <w:pPr>
              <w:spacing w:line="240" w:lineRule="auto" w:after="0" w:before="0"/>
              <w:ind w:firstLine="0"/>
              <w:jc w:val="left"/>
            </w:pPr>
            <w:r>
              <w:rPr>
                <w:rFonts w:ascii="Times New Roman" w:hAnsi="Times New Roman"/>
                <w:b w:val="0"/>
                <w:sz w:val="24"/>
              </w:rPr>
              <w:t>Миастения [18, 33-б.]</w:t>
            </w:r>
          </w:p>
        </w:tc>
        <w:tc>
          <w:tcPr>
            <w:tcW w:type="dxa" w:w="2381"/>
          </w:tcPr>
          <w:p>
            <w:pPr>
              <w:spacing w:line="240" w:lineRule="auto" w:after="0" w:before="0"/>
              <w:ind w:firstLine="0"/>
              <w:jc w:val="left"/>
            </w:pPr>
            <w:r>
              <w:rPr>
                <w:rFonts w:ascii="Times New Roman" w:hAnsi="Times New Roman"/>
                <w:b w:val="0"/>
                <w:sz w:val="24"/>
              </w:rPr>
              <w:t>Ингибитори холинэстераза</w:t>
            </w:r>
          </w:p>
        </w:tc>
        <w:tc>
          <w:tcPr>
            <w:tcW w:type="dxa" w:w="2381"/>
          </w:tcPr>
          <w:p>
            <w:pPr>
              <w:spacing w:line="240" w:lineRule="auto" w:after="0" w:before="0"/>
              <w:ind w:firstLine="0"/>
              <w:jc w:val="left"/>
            </w:pPr>
            <w:r>
              <w:rPr>
                <w:rFonts w:ascii="Times New Roman" w:hAnsi="Times New Roman"/>
                <w:b w:val="0"/>
                <w:sz w:val="24"/>
              </w:rPr>
              <w:t>Таҷзияи ACh суст мешавад</w:t>
            </w:r>
          </w:p>
        </w:tc>
      </w:tr>
      <w:tr>
        <w:tc>
          <w:tcPr>
            <w:tcW w:type="dxa" w:w="1928"/>
          </w:tcPr>
          <w:p>
            <w:pPr>
              <w:spacing w:line="240" w:lineRule="auto" w:after="0" w:before="0"/>
              <w:ind w:firstLine="0"/>
              <w:jc w:val="left"/>
            </w:pPr>
            <w:r>
              <w:rPr>
                <w:rFonts w:ascii="Times New Roman" w:hAnsi="Times New Roman"/>
                <w:b w:val="0"/>
                <w:sz w:val="24"/>
              </w:rPr>
              <w:t>Глутамат</w:t>
            </w:r>
          </w:p>
        </w:tc>
        <w:tc>
          <w:tcPr>
            <w:tcW w:type="dxa" w:w="2381"/>
          </w:tcPr>
          <w:p>
            <w:pPr>
              <w:spacing w:line="240" w:lineRule="auto" w:after="0" w:before="0"/>
              <w:ind w:firstLine="0"/>
              <w:jc w:val="left"/>
            </w:pPr>
            <w:r>
              <w:rPr>
                <w:rFonts w:ascii="Times New Roman" w:hAnsi="Times New Roman"/>
                <w:b w:val="0"/>
                <w:sz w:val="24"/>
              </w:rPr>
              <w:t>Осеби нейродегенеративӣ</w:t>
            </w:r>
          </w:p>
        </w:tc>
        <w:tc>
          <w:tcPr>
            <w:tcW w:type="dxa" w:w="2381"/>
          </w:tcPr>
          <w:p>
            <w:pPr>
              <w:spacing w:line="240" w:lineRule="auto" w:after="0" w:before="0"/>
              <w:ind w:firstLine="0"/>
              <w:jc w:val="left"/>
            </w:pPr>
            <w:r>
              <w:rPr>
                <w:rFonts w:ascii="Times New Roman" w:hAnsi="Times New Roman"/>
                <w:b w:val="0"/>
                <w:sz w:val="24"/>
              </w:rPr>
              <w:t>Антагонистҳои рецептор</w:t>
            </w:r>
          </w:p>
        </w:tc>
        <w:tc>
          <w:tcPr>
            <w:tcW w:type="dxa" w:w="2381"/>
          </w:tcPr>
          <w:p>
            <w:pPr>
              <w:spacing w:line="240" w:lineRule="auto" w:after="0" w:before="0"/>
              <w:ind w:firstLine="0"/>
              <w:jc w:val="left"/>
            </w:pPr>
            <w:r>
              <w:rPr>
                <w:rFonts w:ascii="Times New Roman" w:hAnsi="Times New Roman"/>
                <w:b w:val="0"/>
                <w:sz w:val="24"/>
              </w:rPr>
              <w:t>Зиёди он нейротоксикӣ аст [7, 370-б.]</w:t>
            </w:r>
          </w:p>
        </w:tc>
      </w:tr>
      <w:tr>
        <w:tc>
          <w:tcPr>
            <w:tcW w:type="dxa" w:w="1928"/>
          </w:tcPr>
          <w:p>
            <w:pPr>
              <w:spacing w:line="240" w:lineRule="auto" w:after="0" w:before="0"/>
              <w:ind w:firstLine="0"/>
              <w:jc w:val="left"/>
            </w:pPr>
            <w:r>
              <w:rPr>
                <w:rFonts w:ascii="Times New Roman" w:hAnsi="Times New Roman"/>
                <w:b w:val="0"/>
                <w:sz w:val="24"/>
              </w:rPr>
              <w:t>Норадреналин</w:t>
            </w:r>
          </w:p>
        </w:tc>
        <w:tc>
          <w:tcPr>
            <w:tcW w:type="dxa" w:w="2381"/>
          </w:tcPr>
          <w:p>
            <w:pPr>
              <w:spacing w:line="240" w:lineRule="auto" w:after="0" w:before="0"/>
              <w:ind w:firstLine="0"/>
              <w:jc w:val="left"/>
            </w:pPr>
            <w:r>
              <w:rPr>
                <w:rFonts w:ascii="Times New Roman" w:hAnsi="Times New Roman"/>
                <w:b w:val="0"/>
                <w:sz w:val="24"/>
              </w:rPr>
              <w:t>Пастшавии ҳушёрӣ</w:t>
            </w:r>
          </w:p>
        </w:tc>
        <w:tc>
          <w:tcPr>
            <w:tcW w:type="dxa" w:w="2381"/>
          </w:tcPr>
          <w:p>
            <w:pPr>
              <w:spacing w:line="240" w:lineRule="auto" w:after="0" w:before="0"/>
              <w:ind w:firstLine="0"/>
              <w:jc w:val="left"/>
            </w:pPr>
            <w:r>
              <w:rPr>
                <w:rFonts w:ascii="Times New Roman" w:hAnsi="Times New Roman"/>
                <w:b w:val="0"/>
                <w:sz w:val="24"/>
              </w:rPr>
              <w:t>Агонистҳои адапторӣ</w:t>
            </w:r>
          </w:p>
        </w:tc>
        <w:tc>
          <w:tcPr>
            <w:tcW w:type="dxa" w:w="2381"/>
          </w:tcPr>
          <w:p>
            <w:pPr>
              <w:spacing w:line="240" w:lineRule="auto" w:after="0" w:before="0"/>
              <w:ind w:firstLine="0"/>
              <w:jc w:val="left"/>
            </w:pPr>
            <w:r>
              <w:rPr>
                <w:rFonts w:ascii="Times New Roman" w:hAnsi="Times New Roman"/>
                <w:b w:val="0"/>
                <w:sz w:val="24"/>
              </w:rPr>
              <w:t>Ҳушёрӣ ва диққат таъмин мешавад [16, 248-б.]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замима пайвасти медиатор ва клиникаро нишон медиҳад. Камбудии ҳар медиатор нишонаи хос дорад [18, 33-б.]. Табобат ба балансе он ҳадаф мегирад [16, 248-б.]. Маводи кор ин пайвастро кӯмак мекунад [14, 194-б.]. Ин маводи клиникии кор аст [19, 70-б.]. Ин ҷамъбасти замима мебошад.</w:t>
      </w:r>
    </w:p>
    <w:p>
      <w:pPr>
        <w:spacing w:line="360" w:lineRule="auto" w:after="0"/>
        <w:ind w:firstLine="709"/>
        <w:jc w:val="both"/>
      </w:pPr>
      <w:r>
        <w:rPr>
          <w:rFonts w:ascii="Times New Roman" w:hAnsi="Times New Roman"/>
          <w:b w:val="0"/>
          <w:i w:val="0"/>
          <w:sz w:val="28"/>
        </w:rPr>
        <w:t>Ҷадвали Б.1 барои дарсҳои клиникӣ кофист. Ҳар беморӣ бо доруи хос мутобиқ аст [18, 33-б.]. Табобат бо назорати медиатор мегузарад [16, 248-б.]. Аз ин сабб маводи кор амалӣ мебошад [14, 194-б.]. Ин пайвасти назария ва клиника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