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ГУРДЧА ВА МУБОДИЛАИ ОБҲО-НАМАК»</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ГУРДЧА ВА НЕФРОН: СОХТ ВА ФУНКСИЯИ АСОСӢ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Сохти гурдча ва навъҳои нефрон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Гардиши хун ва филтратсияи гломерулавӣ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Лӯлачаи проксималӣ: реабсорбатсияи асосӣ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Гавзаи Ҳенле ва механизми мутамарказкунӣ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1.5. Лӯлачаи дур ва лӯлачаҳои ҷамъоварӣ: қарори ниҳоии таркиб</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1.6. Танзими филтратсия ва механизми тавозун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ДУЮМ. МУБОДИЛАИ ОБҲО-НАМАК ВА ТАНЗИМИ ҲОРМОНӢ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Тарозугаи об дар организм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Натрий ва осмолярности плазма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Калий ва нақши алдостерон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Мубодилаи кислотаю асос</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Гормонҳои танзимкунанда: ADH, RAAS, ANP</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СЕЮМ. НАГУВОРИҲО ВА ТАҶРИБАИ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Бемории музмии гурдча ва марҳалаҳои он</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Сустии тези гурдча ва сабабҳои он</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Диуретикҳо ва ногувориҳои электролитӣ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Таҷрибаи 10-ҳафтаина ва тавсияҳо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Б. МАЪЛУМОТИ АЛОҲИДАИ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В. МЕЪОРҲОИ ЛАБОРАТОРӢ ВА ХӮРОК</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ПУРСИШИ ИШТИРОКЧИЁНИ ТАҶРИБА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НАҚШАИ АМАЛӢ БАРОИ ИҶРО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Об асоси ҳаёт аст: дар организми калонсол тақрибан 60 фоизи вазни баданро об ташкил медиҳад, ки ду сеяки он дар дохили клеткаҳо ва як сеяки он дар муҳити берунӣ ҷой дорад [1, 1224-б.]. Ҳар як реаксияи мубодила дар муҳити обӣ ба амал меояд ва тағйири камеи таркиби обу намак фаъолияти клеткаҳоро халалдор мекунад. Мутобиқи баҳои Созмони умумиҷаҳонии тандурустӣ, дастрасии оби тоза ва реҷаи дурусти истеъмоли он яке аз масъалаҳои асосии саломатии ҷаҳонӣ мебошад [2, 5-б.]. Дар ҳамин ҳол маъмултарин хатои маишии аҳолӣ истеъмоли камоб ва намаки зиёд аст, ки он ба фишори баланд ва иллати гурдча мебарад [3, 82-б.].</w:t>
      </w:r>
    </w:p>
    <w:p>
      <w:pPr>
        <w:spacing w:line="360" w:lineRule="auto" w:after="0"/>
        <w:ind w:firstLine="709"/>
        <w:jc w:val="both"/>
      </w:pPr>
      <w:r>
        <w:rPr>
          <w:rFonts w:ascii="Times New Roman" w:hAnsi="Times New Roman"/>
          <w:b w:val="0"/>
          <w:i w:val="0"/>
          <w:sz w:val="28"/>
        </w:rPr>
        <w:t>Дар минтақаи мо манбаъҳои об — чашмаҳо, шахринҳо ва шабакаи марказӣ — аз рӯи таркиби намак фарқ мекунанд: оби шахринҳои вилояти Суғд то 0,5–1,5 грамм дар литр минерал дорад [3, 83-б.]. Тавсияи маишии сода истифодаи оби санҷидашуда ва қайдкунии миқдори нӯшидашуда аст [2, 7-б.]. Чунин одат ҳисоби реҷаро осон мекунад.</w:t>
      </w:r>
    </w:p>
    <w:p>
      <w:pPr>
        <w:spacing w:line="360" w:lineRule="auto" w:after="0"/>
        <w:ind w:firstLine="709"/>
        <w:jc w:val="both"/>
      </w:pPr>
      <w:r>
        <w:rPr>
          <w:rFonts w:ascii="Times New Roman" w:hAnsi="Times New Roman"/>
          <w:b w:val="0"/>
          <w:i w:val="0"/>
          <w:sz w:val="28"/>
        </w:rPr>
        <w:t>Гурдча узви ҷуфти хурди шикамӣ аст: вазни ҳар яке тақрибан 150 граммро ташкил медиҳад, вале онҳо то 25 фоизи ҷараёни дақиқавии дилро қабул мекунанд [4, 356-б.]. Дар ҳар гурдча тақрибан як миллион воҳиди функсионалӣ — нефрон — ҷой дорад, ки ҳар рӯз 180 литр филтрат месозад ва аз ин андоза 99 фоизро бармегардонад [5, 3-б.]. Дар натиҷа танҳо 1,5–2 литр пешоб хориҷ мешавад, ки он аз рӯи таркиб бо хун фарқи калон дорад. Айнан ин дақиқии ҷудокунӣ гурдчаро ба асбоби асосии танзими муҳити дохилӣ табдил медиҳад.</w:t>
      </w:r>
    </w:p>
    <w:p>
      <w:pPr>
        <w:spacing w:line="360" w:lineRule="auto" w:after="0"/>
        <w:ind w:firstLine="709"/>
        <w:jc w:val="both"/>
      </w:pPr>
      <w:r>
        <w:rPr>
          <w:rFonts w:ascii="Times New Roman" w:hAnsi="Times New Roman"/>
          <w:b w:val="0"/>
          <w:i w:val="0"/>
          <w:sz w:val="28"/>
        </w:rPr>
        <w:t>Вазифаҳои гурдча аз ҷудокунии моддаҳои фосид намерасанд: он тарозугаи обу намак, мубодилаи кислотаю асос, фишори хун, мубодилаи калсий ва фосфорро идора мекунад [6, 632-б.]. Гурдча ҳормони эритропоэтин барои сохтани хун ва шакли фаъоли витаминаи D барои устухонҳо месозад [7, 1203-б.]. Сустии гурдча тамоми ин занҷирро якбояр мешиканад: фишор меафзояд, камхунӣ ва бемории устухон пайдо мешавад. Дар ҷаҳон тақрибан 700 миллион одам аз бемории музмии гурдча азият мекашанд ва қисми калони онҳо дар марҳилаҳои аввал аз иллати худ бохабар нестанд [8, 3-б.].</w:t>
      </w:r>
    </w:p>
    <w:p>
      <w:pPr>
        <w:spacing w:line="360" w:lineRule="auto" w:after="0"/>
        <w:ind w:firstLine="709"/>
        <w:jc w:val="both"/>
      </w:pPr>
      <w:r>
        <w:rPr>
          <w:rFonts w:ascii="Times New Roman" w:hAnsi="Times New Roman"/>
          <w:b w:val="0"/>
          <w:i w:val="0"/>
          <w:sz w:val="28"/>
        </w:rPr>
        <w:t>Мақсади кори курсӣ — омӯхтани сохт ва фаъолияти нефрон, механизми мубодилаи обу намак ва нақши гормонҳои танзимкунанда дар ин равандҳо. Барои расидан ба ин мақсад панҷ вазифа муқаррар гардид: таҳлили сохти гурдча ва нефрон; кушодани марҳалаҳои филтратсия ва реабсорбатсия; омӯхтани танзими ҳормонӣ — ADH, RAAS ва ANP; таҳлили мубодилаи кислотаю асос; таҳлили ногувориҳои маъмул ва санҷиши таҷрибавии реҷаи обу намак. Объекти тадқиқот равандҳои мубодилаи обу намак, мавзӯъ — механизми физиологии танзими онҳо аз ҷониби гурдча мебошанд. Дар кор усулҳои таҳлили адабиёт, ҳисоби физиологӣ ва муқоисаи статистикии натиҷаҳо истифода шуданд [9, 902-б.].</w:t>
      </w:r>
    </w:p>
    <w:p>
      <w:pPr>
        <w:spacing w:line="360" w:lineRule="auto" w:after="0"/>
        <w:ind w:firstLine="709"/>
        <w:jc w:val="both"/>
      </w:pPr>
      <w:r>
        <w:rPr>
          <w:rFonts w:ascii="Times New Roman" w:hAnsi="Times New Roman"/>
          <w:b w:val="0"/>
          <w:i w:val="0"/>
          <w:sz w:val="28"/>
        </w:rPr>
        <w:t>Таҷрибаи амалии кор дар доираи барномаи 10-ҳафтаина гузаронида шуд: 48 иштирокчӣ дар ду гурӯҳи 24-нафара тақсим шуда, гурӯҳи А нақшаи об ва маҳдудкунии намакро риоя кард, гурӯҳи Б реҷаи маъмулии худро нигоҳ дошт [9, 904-б.]. Иловатан, даҳ мисоли ҳисобӣ татбиқи амалии назарияро нишон медиҳанд. Кори курсӣ аз муқаддима, се боб, хулоса ва панҷ замима иборат аст; матни асосӣ тақрибан 30 саҳифа ҳаҷм дорад, таҳлил дар 26 ҷадвал ҷамъбаст шудааст ва феҳристи адабиёт 12 манбаъро дар бар мегирад. Дар ҷадвали 0.1 сохтор ва ҳаҷми ҳар бахш оварда шудааст.</w:t>
      </w:r>
    </w:p>
    <w:p>
      <w:pPr>
        <w:spacing w:line="360" w:lineRule="auto" w:after="0"/>
        <w:ind w:firstLine="709"/>
        <w:jc w:val="both"/>
      </w:pPr>
      <w:r>
        <w:rPr>
          <w:rFonts w:ascii="Times New Roman" w:hAnsi="Times New Roman"/>
          <w:b w:val="0"/>
          <w:i w:val="0"/>
          <w:sz w:val="28"/>
        </w:rPr>
        <w:t>Аҳамияти амалии кор дар он аст, ки натиҷаҳои он барои омӯзгорон, донишҷӯён ва оилаҳо бевосита истифода мешаванд: нақшаи ҳаррӯзаи обу намак дар замимаи Д оварда шудааст [9, 903-б.]. Тадқиқи минтақавӣ нишон дод, ки одатҳои нӯшидани об дар оилаҳо аз мактаб оғоз мешаванд [3, 81-б.]. Барои ҳамин кори курсӣ назария ва амали маишӣро мепайвандад.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Бахш</w:t>
            </w:r>
          </w:p>
        </w:tc>
        <w:tc>
          <w:tcPr>
            <w:tcW w:type="dxa" w:w="419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Ҳаҷм (саҳ.)</w:t>
            </w:r>
          </w:p>
        </w:tc>
      </w:tr>
      <w:tr>
        <w:tc>
          <w:tcPr>
            <w:tcW w:type="dxa" w:w="1134"/>
          </w:tcPr>
          <w:p>
            <w:pPr>
              <w:spacing w:line="240" w:lineRule="auto" w:after="0" w:before="0"/>
              <w:ind w:firstLine="0"/>
              <w:jc w:val="left"/>
            </w:pPr>
            <w:r>
              <w:rPr>
                <w:rFonts w:ascii="Times New Roman" w:hAnsi="Times New Roman"/>
                <w:b w:val="0"/>
                <w:sz w:val="24"/>
              </w:rPr>
              <w:t>Муқаддима</w:t>
            </w:r>
          </w:p>
        </w:tc>
        <w:tc>
          <w:tcPr>
            <w:tcW w:type="dxa" w:w="4195"/>
          </w:tcPr>
          <w:p>
            <w:pPr>
              <w:spacing w:line="240" w:lineRule="auto" w:after="0" w:before="0"/>
              <w:ind w:firstLine="0"/>
              <w:jc w:val="left"/>
            </w:pPr>
            <w:r>
              <w:rPr>
                <w:rFonts w:ascii="Times New Roman" w:hAnsi="Times New Roman"/>
                <w:b w:val="0"/>
                <w:sz w:val="24"/>
              </w:rPr>
              <w:t>Мақсад, вазифаҳо, методҳо, сохтор</w:t>
            </w:r>
          </w:p>
        </w:tc>
        <w:tc>
          <w:tcPr>
            <w:tcW w:type="dxa" w:w="2381"/>
          </w:tcPr>
          <w:p>
            <w:pPr>
              <w:spacing w:line="240" w:lineRule="auto" w:after="0" w:before="0"/>
              <w:ind w:firstLine="0"/>
              <w:jc w:val="left"/>
            </w:pPr>
            <w:r>
              <w:rPr>
                <w:rFonts w:ascii="Times New Roman" w:hAnsi="Times New Roman"/>
                <w:b w:val="0"/>
                <w:sz w:val="24"/>
              </w:rPr>
              <w:t>2</w:t>
            </w:r>
          </w:p>
        </w:tc>
      </w:tr>
      <w:tr>
        <w:tc>
          <w:tcPr>
            <w:tcW w:type="dxa" w:w="1134"/>
          </w:tcPr>
          <w:p>
            <w:pPr>
              <w:spacing w:line="240" w:lineRule="auto" w:after="0" w:before="0"/>
              <w:ind w:firstLine="0"/>
              <w:jc w:val="left"/>
            </w:pPr>
            <w:r>
              <w:rPr>
                <w:rFonts w:ascii="Times New Roman" w:hAnsi="Times New Roman"/>
                <w:b w:val="0"/>
                <w:sz w:val="24"/>
              </w:rPr>
              <w:t>Боби якум</w:t>
            </w:r>
          </w:p>
        </w:tc>
        <w:tc>
          <w:tcPr>
            <w:tcW w:type="dxa" w:w="4195"/>
          </w:tcPr>
          <w:p>
            <w:pPr>
              <w:spacing w:line="240" w:lineRule="auto" w:after="0" w:before="0"/>
              <w:ind w:firstLine="0"/>
              <w:jc w:val="left"/>
            </w:pPr>
            <w:r>
              <w:rPr>
                <w:rFonts w:ascii="Times New Roman" w:hAnsi="Times New Roman"/>
                <w:b w:val="0"/>
                <w:sz w:val="24"/>
              </w:rPr>
              <w:t>Гурдча, нефрон, филтратсия ва реабсорбатсия</w:t>
            </w:r>
          </w:p>
        </w:tc>
        <w:tc>
          <w:tcPr>
            <w:tcW w:type="dxa" w:w="2381"/>
          </w:tcPr>
          <w:p>
            <w:pPr>
              <w:spacing w:line="240" w:lineRule="auto" w:after="0" w:before="0"/>
              <w:ind w:firstLine="0"/>
              <w:jc w:val="left"/>
            </w:pPr>
            <w:r>
              <w:rPr>
                <w:rFonts w:ascii="Times New Roman" w:hAnsi="Times New Roman"/>
                <w:b w:val="0"/>
                <w:sz w:val="24"/>
              </w:rPr>
              <w:t>9</w:t>
            </w:r>
          </w:p>
        </w:tc>
      </w:tr>
      <w:tr>
        <w:tc>
          <w:tcPr>
            <w:tcW w:type="dxa" w:w="1134"/>
          </w:tcPr>
          <w:p>
            <w:pPr>
              <w:spacing w:line="240" w:lineRule="auto" w:after="0" w:before="0"/>
              <w:ind w:firstLine="0"/>
              <w:jc w:val="left"/>
            </w:pPr>
            <w:r>
              <w:rPr>
                <w:rFonts w:ascii="Times New Roman" w:hAnsi="Times New Roman"/>
                <w:b w:val="0"/>
                <w:sz w:val="24"/>
              </w:rPr>
              <w:t>Боби дуюм</w:t>
            </w:r>
          </w:p>
        </w:tc>
        <w:tc>
          <w:tcPr>
            <w:tcW w:type="dxa" w:w="4195"/>
          </w:tcPr>
          <w:p>
            <w:pPr>
              <w:spacing w:line="240" w:lineRule="auto" w:after="0" w:before="0"/>
              <w:ind w:firstLine="0"/>
              <w:jc w:val="left"/>
            </w:pPr>
            <w:r>
              <w:rPr>
                <w:rFonts w:ascii="Times New Roman" w:hAnsi="Times New Roman"/>
                <w:b w:val="0"/>
                <w:sz w:val="24"/>
              </w:rPr>
              <w:t>Об, намак, кислотаю асос, гормонҳо</w:t>
            </w:r>
          </w:p>
        </w:tc>
        <w:tc>
          <w:tcPr>
            <w:tcW w:type="dxa" w:w="2381"/>
          </w:tcPr>
          <w:p>
            <w:pPr>
              <w:spacing w:line="240" w:lineRule="auto" w:after="0" w:before="0"/>
              <w:ind w:firstLine="0"/>
              <w:jc w:val="left"/>
            </w:pPr>
            <w:r>
              <w:rPr>
                <w:rFonts w:ascii="Times New Roman" w:hAnsi="Times New Roman"/>
                <w:b w:val="0"/>
                <w:sz w:val="24"/>
              </w:rPr>
              <w:t>8</w:t>
            </w:r>
          </w:p>
        </w:tc>
      </w:tr>
      <w:tr>
        <w:tc>
          <w:tcPr>
            <w:tcW w:type="dxa" w:w="1134"/>
          </w:tcPr>
          <w:p>
            <w:pPr>
              <w:spacing w:line="240" w:lineRule="auto" w:after="0" w:before="0"/>
              <w:ind w:firstLine="0"/>
              <w:jc w:val="left"/>
            </w:pPr>
            <w:r>
              <w:rPr>
                <w:rFonts w:ascii="Times New Roman" w:hAnsi="Times New Roman"/>
                <w:b w:val="0"/>
                <w:sz w:val="24"/>
              </w:rPr>
              <w:t>Боби сеюм</w:t>
            </w:r>
          </w:p>
        </w:tc>
        <w:tc>
          <w:tcPr>
            <w:tcW w:type="dxa" w:w="4195"/>
          </w:tcPr>
          <w:p>
            <w:pPr>
              <w:spacing w:line="240" w:lineRule="auto" w:after="0" w:before="0"/>
              <w:ind w:firstLine="0"/>
              <w:jc w:val="left"/>
            </w:pPr>
            <w:r>
              <w:rPr>
                <w:rFonts w:ascii="Times New Roman" w:hAnsi="Times New Roman"/>
                <w:b w:val="0"/>
                <w:sz w:val="24"/>
              </w:rPr>
              <w:t>Ногуворӣҳо, таҷриба, тавсияҳо</w:t>
            </w:r>
          </w:p>
        </w:tc>
        <w:tc>
          <w:tcPr>
            <w:tcW w:type="dxa" w:w="2381"/>
          </w:tcPr>
          <w:p>
            <w:pPr>
              <w:spacing w:line="240" w:lineRule="auto" w:after="0" w:before="0"/>
              <w:ind w:firstLine="0"/>
              <w:jc w:val="left"/>
            </w:pPr>
            <w:r>
              <w:rPr>
                <w:rFonts w:ascii="Times New Roman" w:hAnsi="Times New Roman"/>
                <w:b w:val="0"/>
                <w:sz w:val="24"/>
              </w:rPr>
              <w:t>7</w:t>
            </w:r>
          </w:p>
        </w:tc>
      </w:tr>
      <w:tr>
        <w:tc>
          <w:tcPr>
            <w:tcW w:type="dxa" w:w="1134"/>
          </w:tcPr>
          <w:p>
            <w:pPr>
              <w:spacing w:line="240" w:lineRule="auto" w:after="0" w:before="0"/>
              <w:ind w:firstLine="0"/>
              <w:jc w:val="left"/>
            </w:pPr>
            <w:r>
              <w:rPr>
                <w:rFonts w:ascii="Times New Roman" w:hAnsi="Times New Roman"/>
                <w:b w:val="0"/>
                <w:sz w:val="24"/>
              </w:rPr>
              <w:t>Хулоса</w:t>
            </w:r>
          </w:p>
        </w:tc>
        <w:tc>
          <w:tcPr>
            <w:tcW w:type="dxa" w:w="4195"/>
          </w:tcPr>
          <w:p>
            <w:pPr>
              <w:spacing w:line="240" w:lineRule="auto" w:after="0" w:before="0"/>
              <w:ind w:firstLine="0"/>
              <w:jc w:val="left"/>
            </w:pPr>
            <w:r>
              <w:rPr>
                <w:rFonts w:ascii="Times New Roman" w:hAnsi="Times New Roman"/>
                <w:b w:val="0"/>
                <w:sz w:val="24"/>
              </w:rPr>
              <w:t>Ҷамъбасти натиҷаҳо</w:t>
            </w:r>
          </w:p>
        </w:tc>
        <w:tc>
          <w:tcPr>
            <w:tcW w:type="dxa" w:w="2381"/>
          </w:tcPr>
          <w:p>
            <w:pPr>
              <w:spacing w:line="240" w:lineRule="auto" w:after="0" w:before="0"/>
              <w:ind w:firstLine="0"/>
              <w:jc w:val="left"/>
            </w:pPr>
            <w:r>
              <w:rPr>
                <w:rFonts w:ascii="Times New Roman" w:hAnsi="Times New Roman"/>
                <w:b w:val="0"/>
                <w:sz w:val="24"/>
              </w:rPr>
              <w:t>1</w:t>
            </w:r>
          </w:p>
        </w:tc>
      </w:tr>
      <w:tr>
        <w:tc>
          <w:tcPr>
            <w:tcW w:type="dxa" w:w="1134"/>
          </w:tcPr>
          <w:p>
            <w:pPr>
              <w:spacing w:line="240" w:lineRule="auto" w:after="0" w:before="0"/>
              <w:ind w:firstLine="0"/>
              <w:jc w:val="left"/>
            </w:pPr>
            <w:r>
              <w:rPr>
                <w:rFonts w:ascii="Times New Roman" w:hAnsi="Times New Roman"/>
                <w:b w:val="0"/>
                <w:sz w:val="24"/>
              </w:rPr>
              <w:t>Замимаҳо</w:t>
            </w:r>
          </w:p>
        </w:tc>
        <w:tc>
          <w:tcPr>
            <w:tcW w:type="dxa" w:w="4195"/>
          </w:tcPr>
          <w:p>
            <w:pPr>
              <w:spacing w:line="240" w:lineRule="auto" w:after="0" w:before="0"/>
              <w:ind w:firstLine="0"/>
              <w:jc w:val="left"/>
            </w:pPr>
            <w:r>
              <w:rPr>
                <w:rFonts w:ascii="Times New Roman" w:hAnsi="Times New Roman"/>
                <w:b w:val="0"/>
                <w:sz w:val="24"/>
              </w:rPr>
              <w:t>Маводди иловагӣ</w:t>
            </w:r>
          </w:p>
        </w:tc>
        <w:tc>
          <w:tcPr>
            <w:tcW w:type="dxa" w:w="2381"/>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ГУРДЧА ВА НЕФРОН: СОХТ ВА ФУНКСИЯИ АСОСӢ</w:t>
      </w:r>
    </w:p>
    <w:p>
      <w:pPr>
        <w:spacing w:line="360" w:lineRule="auto" w:after="0"/>
        <w:ind w:firstLine="709"/>
        <w:jc w:val="left"/>
      </w:pPr>
      <w:r>
        <w:rPr>
          <w:rFonts w:ascii="Times New Roman" w:hAnsi="Times New Roman"/>
          <w:b/>
          <w:i w:val="0"/>
          <w:sz w:val="28"/>
        </w:rPr>
        <w:t>1.1. Сохти гурдча ва навъҳои нефрон</w:t>
      </w:r>
    </w:p>
    <w:p>
      <w:pPr>
        <w:spacing w:line="360" w:lineRule="auto" w:after="0"/>
        <w:ind w:firstLine="709"/>
        <w:jc w:val="both"/>
      </w:pPr>
      <w:r>
        <w:rPr>
          <w:rFonts w:ascii="Times New Roman" w:hAnsi="Times New Roman"/>
          <w:b w:val="0"/>
          <w:i w:val="0"/>
          <w:sz w:val="28"/>
        </w:rPr>
        <w:t>Гурдча дар паси ғарби шикам, дар ду тарафи сутунмуҳра ҷой гирифтааст ва аз мушакҳои пушт ва қабурғаҳои охирин ҳимоя мешавад [7, 1186-б.]. Дар буриши узв ду қабати алоҳида дида мешавад: қишри беруна ва мағзи дохилӣ, ки он аз пирамидаҳо иборат аст. Пешоб аз пирамидаҳо ба ҷомчаҳо ва пиёлаҳо, баъд ба ҳавзи гурдча меризад ва аз онҷо бо маҷрои пешоб ба халтаи пешоб меравад [7, 1188-б.]. Гардиши хунро артерияи гурдчавӣ таъмин мекунад, ки дар як дақиқа то 1,2 литр хунро мегузаронад.</w:t>
      </w:r>
    </w:p>
    <w:p>
      <w:pPr>
        <w:spacing w:line="360" w:lineRule="auto" w:after="0"/>
        <w:ind w:firstLine="709"/>
        <w:jc w:val="both"/>
      </w:pPr>
      <w:r>
        <w:rPr>
          <w:rFonts w:ascii="Times New Roman" w:hAnsi="Times New Roman"/>
          <w:b w:val="0"/>
          <w:i w:val="0"/>
          <w:sz w:val="28"/>
        </w:rPr>
        <w:t>Воҳиди асосии функсионалии гурдча нефрон ном дорад ва шумораи он дар ҳар узв аз 800 ҳазор то 1,5 миллион фарқ мекунад [4, 358-б.]. Нефрон аз гломерула — гондакаи капиллярӣ — ва капсулаи он, яъне капсулаи Бауман, лӯлачаи проксималӣ, гавзаи Ҳенле, лӯлачаи дур ва лӯлачаи ҷамъоварӣ иборат аст [1, 1228-б.]. Нефронҳо аз рӯи ҷойгиршавӣ ва вазифа ду навъ мешаванд: кортикалӣ, ки дар қишр ҷой доранд ва 85 фоизи ҳамаро ташкил медиҳанд, ва юкстамедулларӣ, ки гавзаи дарози онҳо то мағз мерасад [5, 2-б.]. Навъи дуюм барои мутамарказкунии пешоб нақши калидӣ дорад.</w:t>
      </w:r>
    </w:p>
    <w:p>
      <w:pPr>
        <w:spacing w:line="360" w:lineRule="auto" w:after="0"/>
        <w:ind w:firstLine="709"/>
        <w:jc w:val="both"/>
      </w:pPr>
      <w:r>
        <w:rPr>
          <w:rFonts w:ascii="Times New Roman" w:hAnsi="Times New Roman"/>
          <w:b w:val="0"/>
          <w:i w:val="0"/>
          <w:sz w:val="28"/>
        </w:rPr>
        <w:t>Назди марзи гломерула ва лӯлачаи дур аппарати юкстагломеруляр ҷой дорад: клеткиҳои он ренин месозанд ва мақулаи зич таркиби мувоққатии мавзӯиро месанҷад [6, 640-б.]. Ин аппарат пайвасти филтратсия ва танзими ҳормониро таъмин мекунад. Бе он механизми RAAS кор намекунад.</w:t>
      </w:r>
    </w:p>
    <w:p>
      <w:pPr>
        <w:spacing w:line="360" w:lineRule="auto" w:after="0"/>
        <w:ind w:firstLine="709"/>
        <w:jc w:val="both"/>
      </w:pPr>
      <w:r>
        <w:rPr>
          <w:rFonts w:ascii="Times New Roman" w:hAnsi="Times New Roman"/>
          <w:b w:val="0"/>
          <w:i w:val="0"/>
          <w:sz w:val="28"/>
        </w:rPr>
        <w:t>Бо пешрафти синнусол шумораи нефронҳо кам мешавад ва нефрони азлашуда барқарор намешавад [10, 502-б.]. Барои ҳамин захираи нефронӣ аз таваллуд ибтидо маҳдуд аст ва ҳар иллати онро кам мекунад, хатари бемории гурдчаро дар оянда меафзояд [8, 5-б.]. Қобилияти мутобиқшавии нефронҳои боқимонда хеле баланд аст: онҳо бори иловагиро мегиранд. Барои ҳамин нигоҳдории нефронҳо бо реҷаи дурусти обу намак аз ҷавонӣ сар кардан лозим аст.</w:t>
      </w:r>
    </w:p>
    <w:p>
      <w:pPr>
        <w:spacing w:line="360" w:lineRule="auto" w:after="0"/>
        <w:ind w:firstLine="709"/>
        <w:jc w:val="both"/>
      </w:pPr>
      <w:r>
        <w:rPr>
          <w:rFonts w:ascii="Times New Roman" w:hAnsi="Times New Roman"/>
          <w:b w:val="0"/>
          <w:i w:val="0"/>
          <w:sz w:val="28"/>
        </w:rPr>
        <w:t>Тадқиқотҳо нишон медиҳанд, ки кӯдакони бо вазни камзоӣ таваллудшуда шумораи камтари нефрон доранд ва дар калонсолӣ ба фишори баланд ва БМГ бештар дучор меоянд [10, 506-б.]. Барои ҳамин ғизои мӯътадили модар ва кӯдак сармояи ҷавонии саломатии гурдча аст [8, 6-б.]. Ин далел аҳамияти пешгирии аз таваллудро нишон медиҳад.</w:t>
      </w:r>
    </w:p>
    <w:p>
      <w:pPr>
        <w:spacing w:line="240" w:lineRule="auto" w:after="0"/>
        <w:ind w:firstLine="0"/>
        <w:jc w:val="center"/>
      </w:pPr>
      <w:r>
        <w:rPr>
          <w:rFonts w:ascii="Times New Roman" w:hAnsi="Times New Roman"/>
          <w:b/>
          <w:i w:val="0"/>
          <w:sz w:val="24"/>
        </w:rPr>
        <w:t>Ҷадвали 1.1 — Навъҳои нефрон ва фарқи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Кортикалӣ</w:t>
            </w:r>
          </w:p>
        </w:tc>
        <w:tc>
          <w:tcPr>
            <w:tcW w:type="dxa" w:w="2381"/>
            <w:shd w:val="clear" w:fill="EDEDED"/>
          </w:tcPr>
          <w:p>
            <w:pPr>
              <w:spacing w:line="240" w:lineRule="auto" w:after="0" w:before="0"/>
              <w:ind w:firstLine="0"/>
              <w:jc w:val="left"/>
            </w:pPr>
            <w:r>
              <w:rPr>
                <w:rFonts w:ascii="Times New Roman" w:hAnsi="Times New Roman"/>
                <w:b/>
                <w:sz w:val="24"/>
              </w:rPr>
              <w:t>Юкстамедулларӣ</w:t>
            </w:r>
          </w:p>
        </w:tc>
        <w:tc>
          <w:tcPr>
            <w:tcW w:type="dxa" w:w="1474"/>
            <w:shd w:val="clear" w:fill="EDEDED"/>
          </w:tcPr>
          <w:p>
            <w:pPr>
              <w:spacing w:line="240" w:lineRule="auto" w:after="0" w:before="0"/>
              <w:ind w:firstLine="0"/>
              <w:jc w:val="left"/>
            </w:pPr>
            <w:r>
              <w:rPr>
                <w:rFonts w:ascii="Times New Roman" w:hAnsi="Times New Roman"/>
                <w:b/>
                <w:sz w:val="24"/>
              </w:rPr>
              <w:t>Саҳми ҳамагӣ</w:t>
            </w:r>
          </w:p>
        </w:tc>
      </w:tr>
      <w:tr>
        <w:tc>
          <w:tcPr>
            <w:tcW w:type="dxa" w:w="1928"/>
          </w:tcPr>
          <w:p>
            <w:pPr>
              <w:spacing w:line="240" w:lineRule="auto" w:after="0" w:before="0"/>
              <w:ind w:firstLine="0"/>
              <w:jc w:val="left"/>
            </w:pPr>
            <w:r>
              <w:rPr>
                <w:rFonts w:ascii="Times New Roman" w:hAnsi="Times New Roman"/>
                <w:b w:val="0"/>
                <w:sz w:val="24"/>
              </w:rPr>
              <w:t>Ҷойи гломерула</w:t>
            </w:r>
          </w:p>
        </w:tc>
        <w:tc>
          <w:tcPr>
            <w:tcW w:type="dxa" w:w="2494"/>
          </w:tcPr>
          <w:p>
            <w:pPr>
              <w:spacing w:line="240" w:lineRule="auto" w:after="0" w:before="0"/>
              <w:ind w:firstLine="0"/>
              <w:jc w:val="left"/>
            </w:pPr>
            <w:r>
              <w:rPr>
                <w:rFonts w:ascii="Times New Roman" w:hAnsi="Times New Roman"/>
                <w:b w:val="0"/>
                <w:sz w:val="24"/>
              </w:rPr>
              <w:t>Қишри болоӣ</w:t>
            </w:r>
          </w:p>
        </w:tc>
        <w:tc>
          <w:tcPr>
            <w:tcW w:type="dxa" w:w="2381"/>
          </w:tcPr>
          <w:p>
            <w:pPr>
              <w:spacing w:line="240" w:lineRule="auto" w:after="0" w:before="0"/>
              <w:ind w:firstLine="0"/>
              <w:jc w:val="left"/>
            </w:pPr>
            <w:r>
              <w:rPr>
                <w:rFonts w:ascii="Times New Roman" w:hAnsi="Times New Roman"/>
                <w:b w:val="0"/>
                <w:sz w:val="24"/>
              </w:rPr>
              <w:t>Назди марзи мағз</w:t>
            </w:r>
          </w:p>
        </w:tc>
        <w:tc>
          <w:tcPr>
            <w:tcW w:type="dxa" w:w="1474"/>
          </w:tcPr>
          <w:p>
            <w:pPr>
              <w:spacing w:line="240" w:lineRule="auto" w:after="0" w:before="0"/>
              <w:ind w:firstLine="0"/>
              <w:jc w:val="left"/>
            </w:pPr>
            <w:r>
              <w:rPr>
                <w:rFonts w:ascii="Times New Roman" w:hAnsi="Times New Roman"/>
                <w:b w:val="0"/>
                <w:sz w:val="24"/>
              </w:rPr>
              <w:t>85 % / 15 %</w:t>
            </w:r>
          </w:p>
        </w:tc>
      </w:tr>
      <w:tr>
        <w:tc>
          <w:tcPr>
            <w:tcW w:type="dxa" w:w="1928"/>
          </w:tcPr>
          <w:p>
            <w:pPr>
              <w:spacing w:line="240" w:lineRule="auto" w:after="0" w:before="0"/>
              <w:ind w:firstLine="0"/>
              <w:jc w:val="left"/>
            </w:pPr>
            <w:r>
              <w:rPr>
                <w:rFonts w:ascii="Times New Roman" w:hAnsi="Times New Roman"/>
                <w:b w:val="0"/>
                <w:sz w:val="24"/>
              </w:rPr>
              <w:t>Гавзаи Ҳенле</w:t>
            </w:r>
          </w:p>
        </w:tc>
        <w:tc>
          <w:tcPr>
            <w:tcW w:type="dxa" w:w="2494"/>
          </w:tcPr>
          <w:p>
            <w:pPr>
              <w:spacing w:line="240" w:lineRule="auto" w:after="0" w:before="0"/>
              <w:ind w:firstLine="0"/>
              <w:jc w:val="left"/>
            </w:pPr>
            <w:r>
              <w:rPr>
                <w:rFonts w:ascii="Times New Roman" w:hAnsi="Times New Roman"/>
                <w:b w:val="0"/>
                <w:sz w:val="24"/>
              </w:rPr>
              <w:t>Кӯтоҳ</w:t>
            </w:r>
          </w:p>
        </w:tc>
        <w:tc>
          <w:tcPr>
            <w:tcW w:type="dxa" w:w="2381"/>
          </w:tcPr>
          <w:p>
            <w:pPr>
              <w:spacing w:line="240" w:lineRule="auto" w:after="0" w:before="0"/>
              <w:ind w:firstLine="0"/>
              <w:jc w:val="left"/>
            </w:pPr>
            <w:r>
              <w:rPr>
                <w:rFonts w:ascii="Times New Roman" w:hAnsi="Times New Roman"/>
                <w:b w:val="0"/>
                <w:sz w:val="24"/>
              </w:rPr>
              <w:t>Дароз, то мағз</w:t>
            </w:r>
          </w:p>
        </w:tc>
        <w:tc>
          <w:tcPr>
            <w:tcW w:type="dxa" w:w="1474"/>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Нақши асосӣ</w:t>
            </w:r>
          </w:p>
        </w:tc>
        <w:tc>
          <w:tcPr>
            <w:tcW w:type="dxa" w:w="2494"/>
          </w:tcPr>
          <w:p>
            <w:pPr>
              <w:spacing w:line="240" w:lineRule="auto" w:after="0" w:before="0"/>
              <w:ind w:firstLine="0"/>
              <w:jc w:val="left"/>
            </w:pPr>
            <w:r>
              <w:rPr>
                <w:rFonts w:ascii="Times New Roman" w:hAnsi="Times New Roman"/>
                <w:b w:val="0"/>
                <w:sz w:val="24"/>
              </w:rPr>
              <w:t>Филтратсия ва реабсорбатсия</w:t>
            </w:r>
          </w:p>
        </w:tc>
        <w:tc>
          <w:tcPr>
            <w:tcW w:type="dxa" w:w="2381"/>
          </w:tcPr>
          <w:p>
            <w:pPr>
              <w:spacing w:line="240" w:lineRule="auto" w:after="0" w:before="0"/>
              <w:ind w:firstLine="0"/>
              <w:jc w:val="left"/>
            </w:pPr>
            <w:r>
              <w:rPr>
                <w:rFonts w:ascii="Times New Roman" w:hAnsi="Times New Roman"/>
                <w:b w:val="0"/>
                <w:sz w:val="24"/>
              </w:rPr>
              <w:t>Мутамарказкунии пешоб</w:t>
            </w:r>
          </w:p>
        </w:tc>
        <w:tc>
          <w:tcPr>
            <w:tcW w:type="dxa" w:w="1474"/>
          </w:tcPr>
          <w:p>
            <w:pPr>
              <w:spacing w:line="240" w:lineRule="auto" w:after="0" w:before="0"/>
              <w:ind w:firstLine="0"/>
              <w:jc w:val="left"/>
            </w:pPr>
            <w:r>
              <w:rPr>
                <w:rFonts w:ascii="Times New Roman" w:hAnsi="Times New Roman"/>
                <w:b w:val="0"/>
                <w:sz w:val="24"/>
              </w:rPr>
              <w:t>—</w:t>
            </w:r>
          </w:p>
        </w:tc>
      </w:tr>
      <w:tr>
        <w:tc>
          <w:tcPr>
            <w:tcW w:type="dxa" w:w="1928"/>
          </w:tcPr>
          <w:p>
            <w:pPr>
              <w:spacing w:line="240" w:lineRule="auto" w:after="0" w:before="0"/>
              <w:ind w:firstLine="0"/>
              <w:jc w:val="left"/>
            </w:pPr>
            <w:r>
              <w:rPr>
                <w:rFonts w:ascii="Times New Roman" w:hAnsi="Times New Roman"/>
                <w:b w:val="0"/>
                <w:sz w:val="24"/>
              </w:rPr>
              <w:t>Гардиши хун</w:t>
            </w:r>
          </w:p>
        </w:tc>
        <w:tc>
          <w:tcPr>
            <w:tcW w:type="dxa" w:w="2494"/>
          </w:tcPr>
          <w:p>
            <w:pPr>
              <w:spacing w:line="240" w:lineRule="auto" w:after="0" w:before="0"/>
              <w:ind w:firstLine="0"/>
              <w:jc w:val="left"/>
            </w:pPr>
            <w:r>
              <w:rPr>
                <w:rFonts w:ascii="Times New Roman" w:hAnsi="Times New Roman"/>
                <w:b w:val="0"/>
                <w:sz w:val="24"/>
              </w:rPr>
              <w:t>Пурсуръат</w:t>
            </w:r>
          </w:p>
        </w:tc>
        <w:tc>
          <w:tcPr>
            <w:tcW w:type="dxa" w:w="2381"/>
          </w:tcPr>
          <w:p>
            <w:pPr>
              <w:spacing w:line="240" w:lineRule="auto" w:after="0" w:before="0"/>
              <w:ind w:firstLine="0"/>
              <w:jc w:val="left"/>
            </w:pPr>
            <w:r>
              <w:rPr>
                <w:rFonts w:ascii="Times New Roman" w:hAnsi="Times New Roman"/>
                <w:b w:val="0"/>
                <w:sz w:val="24"/>
              </w:rPr>
              <w:t>Камсуръат, ростоқ</w:t>
            </w:r>
          </w:p>
        </w:tc>
        <w:tc>
          <w:tcPr>
            <w:tcW w:type="dxa" w:w="147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Гардиши хун ва филтратсияи гломерулавӣ</w:t>
      </w:r>
    </w:p>
    <w:p>
      <w:pPr>
        <w:spacing w:line="360" w:lineRule="auto" w:after="0"/>
        <w:ind w:firstLine="709"/>
        <w:jc w:val="both"/>
      </w:pPr>
      <w:r>
        <w:rPr>
          <w:rFonts w:ascii="Times New Roman" w:hAnsi="Times New Roman"/>
          <w:b w:val="0"/>
          <w:i w:val="0"/>
          <w:sz w:val="28"/>
        </w:rPr>
        <w:t>Филтратсияи гломерулавӣ аввалин марҳалаи сохтани пешоб аст: хун аз капиллярҳои гломерула мегузарад ва обу моддаҳои молекулакӯчак ба капсулаи Бауман мефароянд [1, 1232-б.]. Девораи гломерула се қабат дорад: клеткиҳои эндотелӣ бо сӯрахҳои майда, мембранаи асосӣ ва подоситҳои махсус, ки ҷуғрафияи мунтазам месозанд [5, 5-б.]. Ин барриери сечаза протеинҳои сермолекуларо намегузаронад, бинобар ин дар пешоби солим протеин қариб нест. Пайдоиши протеин дар пешоб нишонаи зарари гломерула аст.</w:t>
      </w:r>
    </w:p>
    <w:p>
      <w:pPr>
        <w:spacing w:line="360" w:lineRule="auto" w:after="0"/>
        <w:ind w:firstLine="709"/>
        <w:jc w:val="both"/>
      </w:pPr>
      <w:r>
        <w:rPr>
          <w:rFonts w:ascii="Times New Roman" w:hAnsi="Times New Roman"/>
          <w:b w:val="0"/>
          <w:i w:val="0"/>
          <w:sz w:val="28"/>
        </w:rPr>
        <w:t>Дар амал протеинуриро бо таносуби албумин ба креатинини пешоб арзёбӣ мекунанд: A1 то 30, A2 то 300 ва A3 аз 300 мг/ммол [8, 8-б.]. Ин санҷиши сода пешрафти БМГ-ро пеш аз камшавии eGFR нишон медиҳад [10, 503-б.]. Барои ҳамин он дар назорати солонаи гурӯҳҳои хатар ҳатмист.</w:t>
      </w:r>
    </w:p>
    <w:p>
      <w:pPr>
        <w:spacing w:line="360" w:lineRule="auto" w:after="0"/>
        <w:ind w:firstLine="709"/>
        <w:jc w:val="both"/>
      </w:pPr>
      <w:r>
        <w:rPr>
          <w:rFonts w:ascii="Times New Roman" w:hAnsi="Times New Roman"/>
          <w:b w:val="0"/>
          <w:i w:val="0"/>
          <w:sz w:val="28"/>
        </w:rPr>
        <w:t>Суръати филтратсияи гломерулавӣ (GFR) дар барои одами солим тақрибан 125 миллилитр дар дақиқа, яъне 180 литр дар рӯзро фаро мегирад [4, 362-б.]. GFR аз муқобилаи фишор: фишори капиллярҳо онро меафзояд, фишори коллоидии плазма ва фишори капсула бошад кам мекунанд [1, 1234-б.]. Ҷараёни хуни гурдчавӣ (RPF) тақрибан 660 миллилитр плазма дар дақиқа аст, бинобар ин таносуби филтратсия — индекси филтратсионӣ — тақрибан 20 фоизро фаро мегирад [5, 8-б.]. Ин нисбат нуқтаи муҳими ҳисоби физиологӣ аст.</w:t>
      </w:r>
    </w:p>
    <w:p>
      <w:pPr>
        <w:spacing w:line="360" w:lineRule="auto" w:after="0"/>
        <w:ind w:firstLine="709"/>
        <w:jc w:val="both"/>
      </w:pPr>
      <w:r>
        <w:rPr>
          <w:rFonts w:ascii="Times New Roman" w:hAnsi="Times New Roman"/>
          <w:b w:val="0"/>
          <w:i w:val="0"/>
          <w:sz w:val="28"/>
        </w:rPr>
        <w:t>Худтанзимии ҳамворӣ раги вурудиро дар ҷавоби фишор мутамарказ мекунад ва баръакс васеъ мекунад — ин механизми миогении базалӣ аст [5, 7-б.]. Метаболитҳои маҳаллӣ — оксиди нитроген ва простагландинҳо — гардиши мағзро нигоҳ медоранд [1, 1238-б.]. Нуқсони онҳо ҳассосии гурдчаро ба дорухӯрдаҳои зарарнок меафзояд.</w:t>
      </w:r>
    </w:p>
    <w:p>
      <w:pPr>
        <w:spacing w:line="360" w:lineRule="auto" w:after="0"/>
        <w:ind w:firstLine="709"/>
        <w:jc w:val="both"/>
      </w:pPr>
      <w:r>
        <w:rPr>
          <w:rFonts w:ascii="Times New Roman" w:hAnsi="Times New Roman"/>
          <w:b w:val="0"/>
          <w:i w:val="0"/>
          <w:sz w:val="28"/>
        </w:rPr>
        <w:t>GFR нишондоди асосии саломатии гурдча мебошад: камшавии он аз 90 миллилитр дар дақиқа сар карда, марҳилаҳои бемории музмиро ифода мекунад [8, 12-б.]. Ташхиси амалӣ тавассути формулаҳои таҳлилии eGFR аз рӯи креатинини хун, синнусол ва ҷинс иҷро мешавад [6, 638-б.]. Механизми худтанзимӣ GFR-ро ҳангоми тағйири фишори умумӣ дар доираи 80–180 миллиметри симобӣ мӯътадил нигоҳ медорад: артерияҳои вуруду баромади гломерула мутаносиб мутамарказ ва васеъ мешаванд. Барои ҳамин GFR дар солими то вазъиятҳои хеле сахт тағйир намехӯрад.</w:t>
      </w:r>
    </w:p>
    <w:p>
      <w:pPr>
        <w:spacing w:line="240" w:lineRule="auto" w:after="0"/>
        <w:ind w:firstLine="0"/>
        <w:jc w:val="center"/>
      </w:pPr>
      <w:r>
        <w:rPr>
          <w:rFonts w:ascii="Times New Roman" w:hAnsi="Times New Roman"/>
          <w:b/>
          <w:i w:val="0"/>
          <w:sz w:val="24"/>
        </w:rPr>
        <w:t>Ҷадвали 1.2 — Нишондодҳои асосии гардиши хун ва филтратсия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Қиммат</w:t>
            </w:r>
          </w:p>
        </w:tc>
        <w:tc>
          <w:tcPr>
            <w:tcW w:type="dxa" w:w="3628"/>
            <w:shd w:val="clear" w:fill="EDEDED"/>
          </w:tcPr>
          <w:p>
            <w:pPr>
              <w:spacing w:line="240" w:lineRule="auto" w:after="0" w:before="0"/>
              <w:ind w:firstLine="0"/>
              <w:jc w:val="left"/>
            </w:pPr>
            <w:r>
              <w:rPr>
                <w:rFonts w:ascii="Times New Roman" w:hAnsi="Times New Roman"/>
                <w:b/>
                <w:sz w:val="24"/>
              </w:rPr>
              <w:t>Мафҳум</w:t>
            </w:r>
          </w:p>
        </w:tc>
      </w:tr>
      <w:tr>
        <w:tc>
          <w:tcPr>
            <w:tcW w:type="dxa" w:w="2608"/>
          </w:tcPr>
          <w:p>
            <w:pPr>
              <w:spacing w:line="240" w:lineRule="auto" w:after="0" w:before="0"/>
              <w:ind w:firstLine="0"/>
              <w:jc w:val="left"/>
            </w:pPr>
            <w:r>
              <w:rPr>
                <w:rFonts w:ascii="Times New Roman" w:hAnsi="Times New Roman"/>
                <w:b w:val="0"/>
                <w:sz w:val="24"/>
              </w:rPr>
              <w:t>Ҷараёни хун (RBF)</w:t>
            </w:r>
          </w:p>
        </w:tc>
        <w:tc>
          <w:tcPr>
            <w:tcW w:type="dxa" w:w="2041"/>
          </w:tcPr>
          <w:p>
            <w:pPr>
              <w:spacing w:line="240" w:lineRule="auto" w:after="0" w:before="0"/>
              <w:ind w:firstLine="0"/>
              <w:jc w:val="left"/>
            </w:pPr>
            <w:r>
              <w:rPr>
                <w:rFonts w:ascii="Times New Roman" w:hAnsi="Times New Roman"/>
                <w:b w:val="0"/>
                <w:sz w:val="24"/>
              </w:rPr>
              <w:t>1200 мл/дақ</w:t>
            </w:r>
          </w:p>
        </w:tc>
        <w:tc>
          <w:tcPr>
            <w:tcW w:type="dxa" w:w="3628"/>
          </w:tcPr>
          <w:p>
            <w:pPr>
              <w:spacing w:line="240" w:lineRule="auto" w:after="0" w:before="0"/>
              <w:ind w:firstLine="0"/>
              <w:jc w:val="left"/>
            </w:pPr>
            <w:r>
              <w:rPr>
                <w:rFonts w:ascii="Times New Roman" w:hAnsi="Times New Roman"/>
                <w:b w:val="0"/>
                <w:sz w:val="24"/>
              </w:rPr>
              <w:t>25 % ҷараёни дақиқавии дил</w:t>
            </w:r>
          </w:p>
        </w:tc>
      </w:tr>
      <w:tr>
        <w:tc>
          <w:tcPr>
            <w:tcW w:type="dxa" w:w="2608"/>
          </w:tcPr>
          <w:p>
            <w:pPr>
              <w:spacing w:line="240" w:lineRule="auto" w:after="0" w:before="0"/>
              <w:ind w:firstLine="0"/>
              <w:jc w:val="left"/>
            </w:pPr>
            <w:r>
              <w:rPr>
                <w:rFonts w:ascii="Times New Roman" w:hAnsi="Times New Roman"/>
                <w:b w:val="0"/>
                <w:sz w:val="24"/>
              </w:rPr>
              <w:t>Ҷараёни плазма (RPF)</w:t>
            </w:r>
          </w:p>
        </w:tc>
        <w:tc>
          <w:tcPr>
            <w:tcW w:type="dxa" w:w="2041"/>
          </w:tcPr>
          <w:p>
            <w:pPr>
              <w:spacing w:line="240" w:lineRule="auto" w:after="0" w:before="0"/>
              <w:ind w:firstLine="0"/>
              <w:jc w:val="left"/>
            </w:pPr>
            <w:r>
              <w:rPr>
                <w:rFonts w:ascii="Times New Roman" w:hAnsi="Times New Roman"/>
                <w:b w:val="0"/>
                <w:sz w:val="24"/>
              </w:rPr>
              <w:t>660 мл/дақ</w:t>
            </w:r>
          </w:p>
        </w:tc>
        <w:tc>
          <w:tcPr>
            <w:tcW w:type="dxa" w:w="3628"/>
          </w:tcPr>
          <w:p>
            <w:pPr>
              <w:spacing w:line="240" w:lineRule="auto" w:after="0" w:before="0"/>
              <w:ind w:firstLine="0"/>
              <w:jc w:val="left"/>
            </w:pPr>
            <w:r>
              <w:rPr>
                <w:rFonts w:ascii="Times New Roman" w:hAnsi="Times New Roman"/>
                <w:b w:val="0"/>
                <w:sz w:val="24"/>
              </w:rPr>
              <w:t>Қисми мавриди филтратсияи имконпазир</w:t>
            </w:r>
          </w:p>
        </w:tc>
      </w:tr>
      <w:tr>
        <w:tc>
          <w:tcPr>
            <w:tcW w:type="dxa" w:w="2608"/>
          </w:tcPr>
          <w:p>
            <w:pPr>
              <w:spacing w:line="240" w:lineRule="auto" w:after="0" w:before="0"/>
              <w:ind w:firstLine="0"/>
              <w:jc w:val="left"/>
            </w:pPr>
            <w:r>
              <w:rPr>
                <w:rFonts w:ascii="Times New Roman" w:hAnsi="Times New Roman"/>
                <w:b w:val="0"/>
                <w:sz w:val="24"/>
              </w:rPr>
              <w:t>Суръати филтратсия (GFR)</w:t>
            </w:r>
          </w:p>
        </w:tc>
        <w:tc>
          <w:tcPr>
            <w:tcW w:type="dxa" w:w="2041"/>
          </w:tcPr>
          <w:p>
            <w:pPr>
              <w:spacing w:line="240" w:lineRule="auto" w:after="0" w:before="0"/>
              <w:ind w:firstLine="0"/>
              <w:jc w:val="left"/>
            </w:pPr>
            <w:r>
              <w:rPr>
                <w:rFonts w:ascii="Times New Roman" w:hAnsi="Times New Roman"/>
                <w:b w:val="0"/>
                <w:sz w:val="24"/>
              </w:rPr>
              <w:t>125 мл/дақ</w:t>
            </w:r>
          </w:p>
        </w:tc>
        <w:tc>
          <w:tcPr>
            <w:tcW w:type="dxa" w:w="3628"/>
          </w:tcPr>
          <w:p>
            <w:pPr>
              <w:spacing w:line="240" w:lineRule="auto" w:after="0" w:before="0"/>
              <w:ind w:firstLine="0"/>
              <w:jc w:val="left"/>
            </w:pPr>
            <w:r>
              <w:rPr>
                <w:rFonts w:ascii="Times New Roman" w:hAnsi="Times New Roman"/>
                <w:b w:val="0"/>
                <w:sz w:val="24"/>
              </w:rPr>
              <w:t>180 литр филтрат дар рӯз</w:t>
            </w:r>
          </w:p>
        </w:tc>
      </w:tr>
      <w:tr>
        <w:tc>
          <w:tcPr>
            <w:tcW w:type="dxa" w:w="2608"/>
          </w:tcPr>
          <w:p>
            <w:pPr>
              <w:spacing w:line="240" w:lineRule="auto" w:after="0" w:before="0"/>
              <w:ind w:firstLine="0"/>
              <w:jc w:val="left"/>
            </w:pPr>
            <w:r>
              <w:rPr>
                <w:rFonts w:ascii="Times New Roman" w:hAnsi="Times New Roman"/>
                <w:b w:val="0"/>
                <w:sz w:val="24"/>
              </w:rPr>
              <w:t>Индекси филтратсия</w:t>
            </w:r>
          </w:p>
        </w:tc>
        <w:tc>
          <w:tcPr>
            <w:tcW w:type="dxa" w:w="2041"/>
          </w:tcPr>
          <w:p>
            <w:pPr>
              <w:spacing w:line="240" w:lineRule="auto" w:after="0" w:before="0"/>
              <w:ind w:firstLine="0"/>
              <w:jc w:val="left"/>
            </w:pPr>
            <w:r>
              <w:rPr>
                <w:rFonts w:ascii="Times New Roman" w:hAnsi="Times New Roman"/>
                <w:b w:val="0"/>
                <w:sz w:val="24"/>
              </w:rPr>
              <w:t>20 %</w:t>
            </w:r>
          </w:p>
        </w:tc>
        <w:tc>
          <w:tcPr>
            <w:tcW w:type="dxa" w:w="3628"/>
          </w:tcPr>
          <w:p>
            <w:pPr>
              <w:spacing w:line="240" w:lineRule="auto" w:after="0" w:before="0"/>
              <w:ind w:firstLine="0"/>
              <w:jc w:val="left"/>
            </w:pPr>
            <w:r>
              <w:rPr>
                <w:rFonts w:ascii="Times New Roman" w:hAnsi="Times New Roman"/>
                <w:b w:val="0"/>
                <w:sz w:val="24"/>
              </w:rPr>
              <w:t>Таносуби GFR ба RPF</w:t>
            </w:r>
          </w:p>
        </w:tc>
      </w:tr>
      <w:tr>
        <w:tc>
          <w:tcPr>
            <w:tcW w:type="dxa" w:w="2608"/>
          </w:tcPr>
          <w:p>
            <w:pPr>
              <w:spacing w:line="240" w:lineRule="auto" w:after="0" w:before="0"/>
              <w:ind w:firstLine="0"/>
              <w:jc w:val="left"/>
            </w:pPr>
            <w:r>
              <w:rPr>
                <w:rFonts w:ascii="Times New Roman" w:hAnsi="Times New Roman"/>
                <w:b w:val="0"/>
                <w:sz w:val="24"/>
              </w:rPr>
              <w:t>Реабсорбатсияи умумӣ</w:t>
            </w:r>
          </w:p>
        </w:tc>
        <w:tc>
          <w:tcPr>
            <w:tcW w:type="dxa" w:w="2041"/>
          </w:tcPr>
          <w:p>
            <w:pPr>
              <w:spacing w:line="240" w:lineRule="auto" w:after="0" w:before="0"/>
              <w:ind w:firstLine="0"/>
              <w:jc w:val="left"/>
            </w:pPr>
            <w:r>
              <w:rPr>
                <w:rFonts w:ascii="Times New Roman" w:hAnsi="Times New Roman"/>
                <w:b w:val="0"/>
                <w:sz w:val="24"/>
              </w:rPr>
              <w:t>99 %</w:t>
            </w:r>
          </w:p>
        </w:tc>
        <w:tc>
          <w:tcPr>
            <w:tcW w:type="dxa" w:w="3628"/>
          </w:tcPr>
          <w:p>
            <w:pPr>
              <w:spacing w:line="240" w:lineRule="auto" w:after="0" w:before="0"/>
              <w:ind w:firstLine="0"/>
              <w:jc w:val="left"/>
            </w:pPr>
            <w:r>
              <w:rPr>
                <w:rFonts w:ascii="Times New Roman" w:hAnsi="Times New Roman"/>
                <w:b w:val="0"/>
                <w:sz w:val="24"/>
              </w:rPr>
              <w:t>Бозгашти об ва моддаҳо ба хун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Ҷараёни плазмаи беморе 600 миллилитр дар дақиқа ва GFR-и он 90 миллилитр дар дақиқа аст. Индекси филтратсияро ҳисоб кунед ва бо меъори солим муқоиса намоед [9, 906-б.].</w:t>
      </w:r>
    </w:p>
    <w:p>
      <w:pPr>
        <w:spacing w:line="360" w:lineRule="auto" w:after="0"/>
        <w:ind w:firstLine="709"/>
        <w:jc w:val="both"/>
      </w:pPr>
      <w:r>
        <w:rPr>
          <w:rFonts w:ascii="Times New Roman" w:hAnsi="Times New Roman"/>
          <w:b w:val="0"/>
          <w:i w:val="0"/>
          <w:sz w:val="28"/>
        </w:rPr>
        <w:t>Ҳал: индекс 90 ÷ 600 = 0,15 ё 15 фоиз. Дар солим 20 фоиз мӯътадил аст, бинобар ин нишондоди бемор аз меъор 25 фоизи нисбӣ кам аст, ки ин бо сустии филтратсия мувофиқат мекунад [5, 9-б.].</w:t>
      </w:r>
    </w:p>
    <w:p>
      <w:pPr>
        <w:spacing w:line="360" w:lineRule="auto" w:after="0"/>
        <w:ind w:firstLine="709"/>
        <w:jc w:val="left"/>
      </w:pPr>
      <w:r>
        <w:rPr>
          <w:rFonts w:ascii="Times New Roman" w:hAnsi="Times New Roman"/>
          <w:b/>
          <w:i w:val="0"/>
          <w:sz w:val="28"/>
        </w:rPr>
        <w:t>1.3. Лӯлачаи проксималӣ: реабсорбатсияи асосӣ</w:t>
      </w:r>
    </w:p>
    <w:p>
      <w:pPr>
        <w:spacing w:line="360" w:lineRule="auto" w:after="0"/>
        <w:ind w:firstLine="709"/>
        <w:jc w:val="both"/>
      </w:pPr>
      <w:r>
        <w:rPr>
          <w:rFonts w:ascii="Times New Roman" w:hAnsi="Times New Roman"/>
          <w:b w:val="0"/>
          <w:i w:val="0"/>
          <w:sz w:val="28"/>
        </w:rPr>
        <w:t>Лӯлачаи проксималӣ корхонаи асосии баргардонидан аст: дар он 65 фоизи об ва натрий, ҳамаи глюкоза ва кислотаҳои аминогении филтратшуда боз ба хун мегузаранд [1, 1240-б.]. Реабсорбатсияи проксималӣ изотоник аст, яъне таркиби осмолярии мувоққатӣ бо плазма якхела мемонад. Мотори асосии раванд нақли фаъоли натрий мебошад: помпаи натрий-калий, ки энергияи АТФ-ро сарф мекунад, дар поёни клетка градиент месозад, ки бо кӯмаки переносникҳои ҳамнақл ҳамаи моддаҳоро мебарад [6, 642-б.]. Нуқсонии ин система — масалан, нуқсои глюкозавии рӯдагӣ-гурдчавӣ — глюкоза дар пешоб бо қанди мӯътадили хун пайдо мешавад.</w:t>
      </w:r>
    </w:p>
    <w:p>
      <w:pPr>
        <w:spacing w:line="360" w:lineRule="auto" w:after="0"/>
        <w:ind w:firstLine="709"/>
        <w:jc w:val="both"/>
      </w:pPr>
      <w:r>
        <w:rPr>
          <w:rFonts w:ascii="Times New Roman" w:hAnsi="Times New Roman"/>
          <w:b w:val="0"/>
          <w:i w:val="0"/>
          <w:sz w:val="28"/>
        </w:rPr>
        <w:t>Бисёр моддаҳои фосид аз хун танҳо дар проксимал хориҷ мешаванд: кислотаи пешобдор, креатинин ва дорухӯрдаҳо ба муҳити лӯлача секритсия мешаванд [5, 12-б.]. Секритсия суръати тозашавии хунро меафзояд ва асоси санҷиши клиренсро месозад: клиренс нишон медиҳад, ки як дақиқа чанд миллилитр хун аз моддаи муайян тоза мешавад [9, 908-б.]. Креатинин филтратсия ва секритсия мешавад, вале реабсорбатсия намешавад, бинобар ин он нишондоди қулаки GFR аст.</w:t>
      </w:r>
    </w:p>
    <w:p>
      <w:pPr>
        <w:spacing w:line="360" w:lineRule="auto" w:after="0"/>
        <w:ind w:firstLine="709"/>
        <w:jc w:val="both"/>
      </w:pPr>
      <w:r>
        <w:rPr>
          <w:rFonts w:ascii="Times New Roman" w:hAnsi="Times New Roman"/>
          <w:b w:val="0"/>
          <w:i w:val="0"/>
          <w:sz w:val="28"/>
        </w:rPr>
        <w:t>Дар пирӣ ва дар шахсони каммушак eGFR-и креатинин GFR-и воқеиро аз ҳад зиёд нишон медиҳад; бинобар ин баҳои иловагӣ бо систатин C истифода мешавад [8, 15-б.]. Ин нишондод аз массаи мушак вобаста нест ва дар марҳилаҳои махсус дақиқтар аст [10, 505-б.]. Мутахассис натиҷаҳои ҳар ду таҳлилро якҷоя месанҷад.</w:t>
      </w:r>
    </w:p>
    <w:p>
      <w:pPr>
        <w:spacing w:line="360" w:lineRule="auto" w:after="0"/>
        <w:ind w:firstLine="709"/>
        <w:jc w:val="both"/>
      </w:pPr>
      <w:r>
        <w:rPr>
          <w:rFonts w:ascii="Times New Roman" w:hAnsi="Times New Roman"/>
          <w:b w:val="0"/>
          <w:i w:val="0"/>
          <w:sz w:val="28"/>
        </w:rPr>
        <w:t>Капиллярҳои атрофи лӯлачаҳо — капиллярҳои ростоқӣ — фишори коллоидии баланд доранд ва ҳамаи реабсорбатро зуд ба хун мебароранд [1, 1242-б.]. Барои ҳамин ҳангоми камшунии протеини плазма — масалан, дар иллатҳои гурдча — бозгашти об кам мешавад ва варам пайдо мешавад. Ин пайвасти филтратсия ва реабсорбатсияро дар амал нишон медиҳад.</w:t>
      </w:r>
    </w:p>
    <w:p>
      <w:pPr>
        <w:spacing w:line="360" w:lineRule="auto" w:after="0"/>
        <w:ind w:firstLine="709"/>
        <w:jc w:val="both"/>
      </w:pPr>
      <w:r>
        <w:rPr>
          <w:rFonts w:ascii="Times New Roman" w:hAnsi="Times New Roman"/>
          <w:b w:val="0"/>
          <w:i w:val="0"/>
          <w:sz w:val="28"/>
        </w:rPr>
        <w:t>Ин механизм синдроми нефротикиро мефаҳмонад: аз даст додани протеин тавассути пешоб камшунии фишори коллоидӣ ва варами умумиро месозад [11, 1783-б.]. Бемор реҷаи камнамак, протеини мӯътадил ва дар ҳолатҳои вазнин табобати гормонӣ талаб мекунад [6, 646-б.]. Ташхис бо таҳлили пешоб ва протеини умумии хун иҷро мешавад.</w:t>
      </w:r>
    </w:p>
    <w:p>
      <w:pPr>
        <w:spacing w:line="240" w:lineRule="auto" w:after="0"/>
        <w:ind w:firstLine="0"/>
        <w:jc w:val="center"/>
      </w:pPr>
      <w:r>
        <w:rPr>
          <w:rFonts w:ascii="Times New Roman" w:hAnsi="Times New Roman"/>
          <w:b/>
          <w:i w:val="0"/>
          <w:sz w:val="24"/>
        </w:rPr>
        <w:t>Ҷадвали 1.3 — Реабсорбатсия ва секритсия дар сегментҳои нефрон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Сегмент</w:t>
            </w:r>
          </w:p>
        </w:tc>
        <w:tc>
          <w:tcPr>
            <w:tcW w:type="dxa" w:w="1814"/>
            <w:shd w:val="clear" w:fill="EDEDED"/>
          </w:tcPr>
          <w:p>
            <w:pPr>
              <w:spacing w:line="240" w:lineRule="auto" w:after="0" w:before="0"/>
              <w:ind w:firstLine="0"/>
              <w:jc w:val="left"/>
            </w:pPr>
            <w:r>
              <w:rPr>
                <w:rFonts w:ascii="Times New Roman" w:hAnsi="Times New Roman"/>
                <w:b/>
                <w:sz w:val="24"/>
              </w:rPr>
              <w:t>Об</w:t>
            </w:r>
          </w:p>
        </w:tc>
        <w:tc>
          <w:tcPr>
            <w:tcW w:type="dxa" w:w="1701"/>
            <w:shd w:val="clear" w:fill="EDEDED"/>
          </w:tcPr>
          <w:p>
            <w:pPr>
              <w:spacing w:line="240" w:lineRule="auto" w:after="0" w:before="0"/>
              <w:ind w:firstLine="0"/>
              <w:jc w:val="left"/>
            </w:pPr>
            <w:r>
              <w:rPr>
                <w:rFonts w:ascii="Times New Roman" w:hAnsi="Times New Roman"/>
                <w:b/>
                <w:sz w:val="24"/>
              </w:rPr>
              <w:t>Натрий</w:t>
            </w:r>
          </w:p>
        </w:tc>
        <w:tc>
          <w:tcPr>
            <w:tcW w:type="dxa" w:w="2835"/>
            <w:shd w:val="clear" w:fill="EDEDED"/>
          </w:tcPr>
          <w:p>
            <w:pPr>
              <w:spacing w:line="240" w:lineRule="auto" w:after="0" w:before="0"/>
              <w:ind w:firstLine="0"/>
              <w:jc w:val="left"/>
            </w:pPr>
            <w:r>
              <w:rPr>
                <w:rFonts w:ascii="Times New Roman" w:hAnsi="Times New Roman"/>
                <w:b/>
                <w:sz w:val="24"/>
              </w:rPr>
              <w:t>Моддаҳои махсус</w:t>
            </w:r>
          </w:p>
        </w:tc>
      </w:tr>
      <w:tr>
        <w:tc>
          <w:tcPr>
            <w:tcW w:type="dxa" w:w="1928"/>
          </w:tcPr>
          <w:p>
            <w:pPr>
              <w:spacing w:line="240" w:lineRule="auto" w:after="0" w:before="0"/>
              <w:ind w:firstLine="0"/>
              <w:jc w:val="left"/>
            </w:pPr>
            <w:r>
              <w:rPr>
                <w:rFonts w:ascii="Times New Roman" w:hAnsi="Times New Roman"/>
                <w:b w:val="0"/>
                <w:sz w:val="24"/>
              </w:rPr>
              <w:t>Проксималӣ</w:t>
            </w:r>
          </w:p>
        </w:tc>
        <w:tc>
          <w:tcPr>
            <w:tcW w:type="dxa" w:w="1814"/>
          </w:tcPr>
          <w:p>
            <w:pPr>
              <w:spacing w:line="240" w:lineRule="auto" w:after="0" w:before="0"/>
              <w:ind w:firstLine="0"/>
              <w:jc w:val="left"/>
            </w:pPr>
            <w:r>
              <w:rPr>
                <w:rFonts w:ascii="Times New Roman" w:hAnsi="Times New Roman"/>
                <w:b w:val="0"/>
                <w:sz w:val="24"/>
              </w:rPr>
              <w:t>65 %</w:t>
            </w:r>
          </w:p>
        </w:tc>
        <w:tc>
          <w:tcPr>
            <w:tcW w:type="dxa" w:w="1701"/>
          </w:tcPr>
          <w:p>
            <w:pPr>
              <w:spacing w:line="240" w:lineRule="auto" w:after="0" w:before="0"/>
              <w:ind w:firstLine="0"/>
              <w:jc w:val="left"/>
            </w:pPr>
            <w:r>
              <w:rPr>
                <w:rFonts w:ascii="Times New Roman" w:hAnsi="Times New Roman"/>
                <w:b w:val="0"/>
                <w:sz w:val="24"/>
              </w:rPr>
              <w:t>65 %</w:t>
            </w:r>
          </w:p>
        </w:tc>
        <w:tc>
          <w:tcPr>
            <w:tcW w:type="dxa" w:w="2835"/>
          </w:tcPr>
          <w:p>
            <w:pPr>
              <w:spacing w:line="240" w:lineRule="auto" w:after="0" w:before="0"/>
              <w:ind w:firstLine="0"/>
              <w:jc w:val="left"/>
            </w:pPr>
            <w:r>
              <w:rPr>
                <w:rFonts w:ascii="Times New Roman" w:hAnsi="Times New Roman"/>
                <w:b w:val="0"/>
                <w:sz w:val="24"/>
              </w:rPr>
              <w:t>Глюкоза ва аминокислота 100 %</w:t>
            </w:r>
          </w:p>
        </w:tc>
      </w:tr>
      <w:tr>
        <w:tc>
          <w:tcPr>
            <w:tcW w:type="dxa" w:w="1928"/>
          </w:tcPr>
          <w:p>
            <w:pPr>
              <w:spacing w:line="240" w:lineRule="auto" w:after="0" w:before="0"/>
              <w:ind w:firstLine="0"/>
              <w:jc w:val="left"/>
            </w:pPr>
            <w:r>
              <w:rPr>
                <w:rFonts w:ascii="Times New Roman" w:hAnsi="Times New Roman"/>
                <w:b w:val="0"/>
                <w:sz w:val="24"/>
              </w:rPr>
              <w:t>Гавзаи Ҳенле</w:t>
            </w:r>
          </w:p>
        </w:tc>
        <w:tc>
          <w:tcPr>
            <w:tcW w:type="dxa" w:w="1814"/>
          </w:tcPr>
          <w:p>
            <w:pPr>
              <w:spacing w:line="240" w:lineRule="auto" w:after="0" w:before="0"/>
              <w:ind w:firstLine="0"/>
              <w:jc w:val="left"/>
            </w:pPr>
            <w:r>
              <w:rPr>
                <w:rFonts w:ascii="Times New Roman" w:hAnsi="Times New Roman"/>
                <w:b w:val="0"/>
                <w:sz w:val="24"/>
              </w:rPr>
              <w:t>15 %</w:t>
            </w:r>
          </w:p>
        </w:tc>
        <w:tc>
          <w:tcPr>
            <w:tcW w:type="dxa" w:w="1701"/>
          </w:tcPr>
          <w:p>
            <w:pPr>
              <w:spacing w:line="240" w:lineRule="auto" w:after="0" w:before="0"/>
              <w:ind w:firstLine="0"/>
              <w:jc w:val="left"/>
            </w:pPr>
            <w:r>
              <w:rPr>
                <w:rFonts w:ascii="Times New Roman" w:hAnsi="Times New Roman"/>
                <w:b w:val="0"/>
                <w:sz w:val="24"/>
              </w:rPr>
              <w:t>25 %</w:t>
            </w:r>
          </w:p>
        </w:tc>
        <w:tc>
          <w:tcPr>
            <w:tcW w:type="dxa" w:w="2835"/>
          </w:tcPr>
          <w:p>
            <w:pPr>
              <w:spacing w:line="240" w:lineRule="auto" w:after="0" w:before="0"/>
              <w:ind w:firstLine="0"/>
              <w:jc w:val="left"/>
            </w:pPr>
            <w:r>
              <w:rPr>
                <w:rFonts w:ascii="Times New Roman" w:hAnsi="Times New Roman"/>
                <w:b w:val="0"/>
                <w:sz w:val="24"/>
              </w:rPr>
              <w:t>Калсий, магний</w:t>
            </w:r>
          </w:p>
        </w:tc>
      </w:tr>
      <w:tr>
        <w:tc>
          <w:tcPr>
            <w:tcW w:type="dxa" w:w="1928"/>
          </w:tcPr>
          <w:p>
            <w:pPr>
              <w:spacing w:line="240" w:lineRule="auto" w:after="0" w:before="0"/>
              <w:ind w:firstLine="0"/>
              <w:jc w:val="left"/>
            </w:pPr>
            <w:r>
              <w:rPr>
                <w:rFonts w:ascii="Times New Roman" w:hAnsi="Times New Roman"/>
                <w:b w:val="0"/>
                <w:sz w:val="24"/>
              </w:rPr>
              <w:t>Лӯлачаи дур</w:t>
            </w:r>
          </w:p>
        </w:tc>
        <w:tc>
          <w:tcPr>
            <w:tcW w:type="dxa" w:w="1814"/>
          </w:tcPr>
          <w:p>
            <w:pPr>
              <w:spacing w:line="240" w:lineRule="auto" w:after="0" w:before="0"/>
              <w:ind w:firstLine="0"/>
              <w:jc w:val="left"/>
            </w:pPr>
            <w:r>
              <w:rPr>
                <w:rFonts w:ascii="Times New Roman" w:hAnsi="Times New Roman"/>
                <w:b w:val="0"/>
                <w:sz w:val="24"/>
              </w:rPr>
              <w:t>10 %</w:t>
            </w:r>
          </w:p>
        </w:tc>
        <w:tc>
          <w:tcPr>
            <w:tcW w:type="dxa" w:w="1701"/>
          </w:tcPr>
          <w:p>
            <w:pPr>
              <w:spacing w:line="240" w:lineRule="auto" w:after="0" w:before="0"/>
              <w:ind w:firstLine="0"/>
              <w:jc w:val="left"/>
            </w:pPr>
            <w:r>
              <w:rPr>
                <w:rFonts w:ascii="Times New Roman" w:hAnsi="Times New Roman"/>
                <w:b w:val="0"/>
                <w:sz w:val="24"/>
              </w:rPr>
              <w:t>5 %</w:t>
            </w:r>
          </w:p>
        </w:tc>
        <w:tc>
          <w:tcPr>
            <w:tcW w:type="dxa" w:w="2835"/>
          </w:tcPr>
          <w:p>
            <w:pPr>
              <w:spacing w:line="240" w:lineRule="auto" w:after="0" w:before="0"/>
              <w:ind w:firstLine="0"/>
              <w:jc w:val="left"/>
            </w:pPr>
            <w:r>
              <w:rPr>
                <w:rFonts w:ascii="Times New Roman" w:hAnsi="Times New Roman"/>
                <w:b w:val="0"/>
                <w:sz w:val="24"/>
              </w:rPr>
              <w:t>Калий секритсия мешавад</w:t>
            </w:r>
          </w:p>
        </w:tc>
      </w:tr>
      <w:tr>
        <w:tc>
          <w:tcPr>
            <w:tcW w:type="dxa" w:w="1928"/>
          </w:tcPr>
          <w:p>
            <w:pPr>
              <w:spacing w:line="240" w:lineRule="auto" w:after="0" w:before="0"/>
              <w:ind w:firstLine="0"/>
              <w:jc w:val="left"/>
            </w:pPr>
            <w:r>
              <w:rPr>
                <w:rFonts w:ascii="Times New Roman" w:hAnsi="Times New Roman"/>
                <w:b w:val="0"/>
                <w:sz w:val="24"/>
              </w:rPr>
              <w:t>Ҷамъоварӣ</w:t>
            </w:r>
          </w:p>
        </w:tc>
        <w:tc>
          <w:tcPr>
            <w:tcW w:type="dxa" w:w="1814"/>
          </w:tcPr>
          <w:p>
            <w:pPr>
              <w:spacing w:line="240" w:lineRule="auto" w:after="0" w:before="0"/>
              <w:ind w:firstLine="0"/>
              <w:jc w:val="left"/>
            </w:pPr>
            <w:r>
              <w:rPr>
                <w:rFonts w:ascii="Times New Roman" w:hAnsi="Times New Roman"/>
                <w:b w:val="0"/>
                <w:sz w:val="24"/>
              </w:rPr>
              <w:t>8–9 %</w:t>
            </w:r>
          </w:p>
        </w:tc>
        <w:tc>
          <w:tcPr>
            <w:tcW w:type="dxa" w:w="1701"/>
          </w:tcPr>
          <w:p>
            <w:pPr>
              <w:spacing w:line="240" w:lineRule="auto" w:after="0" w:before="0"/>
              <w:ind w:firstLine="0"/>
              <w:jc w:val="left"/>
            </w:pPr>
            <w:r>
              <w:rPr>
                <w:rFonts w:ascii="Times New Roman" w:hAnsi="Times New Roman"/>
                <w:b w:val="0"/>
                <w:sz w:val="24"/>
              </w:rPr>
              <w:t>3 %</w:t>
            </w:r>
          </w:p>
        </w:tc>
        <w:tc>
          <w:tcPr>
            <w:tcW w:type="dxa" w:w="2835"/>
          </w:tcPr>
          <w:p>
            <w:pPr>
              <w:spacing w:line="240" w:lineRule="auto" w:after="0" w:before="0"/>
              <w:ind w:firstLine="0"/>
              <w:jc w:val="left"/>
            </w:pPr>
            <w:r>
              <w:rPr>
                <w:rFonts w:ascii="Times New Roman" w:hAnsi="Times New Roman"/>
                <w:b w:val="0"/>
                <w:sz w:val="24"/>
              </w:rPr>
              <w:t>ADH ва алдостерон идора мекунанд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1.4. Гавзаи Ҳенле ва механизми мутамарказкунӣ</w:t>
      </w:r>
    </w:p>
    <w:p>
      <w:pPr>
        <w:spacing w:line="360" w:lineRule="auto" w:after="0"/>
        <w:ind w:firstLine="709"/>
        <w:jc w:val="both"/>
      </w:pPr>
      <w:r>
        <w:rPr>
          <w:rFonts w:ascii="Times New Roman" w:hAnsi="Times New Roman"/>
          <w:b w:val="0"/>
          <w:i w:val="0"/>
          <w:sz w:val="28"/>
        </w:rPr>
        <w:t>Гавзаи Ҳенле гавзаи ростокунандаи дароз мебошад, ки аз мағзи гурдча мегузарад ва асоси мутамарказкунии пешоб аст [4, 370-б.]. Механизми зидди ҷараёни мутамарказкунӣ кор мекунад: шохаи болоии ғафс натрий ва хлорро фаъол мебарад, вале об бошад бе ADH намегузарад [1, 1246-б.]. Дар натиҷа мавзӯи берунӣ дар мағз гипертоник мешавад ва об аз шохаи фурӯӣ, ки обро хуб мегузаронад беруна мефарояд. Пешоб ба поёни гавза гипертоник мерасад ва дар баромадан аз шохаи болоӣ гипотоник мешавад.</w:t>
      </w:r>
    </w:p>
    <w:p>
      <w:pPr>
        <w:spacing w:line="360" w:lineRule="auto" w:after="0"/>
        <w:ind w:firstLine="709"/>
        <w:jc w:val="both"/>
      </w:pPr>
      <w:r>
        <w:rPr>
          <w:rFonts w:ascii="Times New Roman" w:hAnsi="Times New Roman"/>
          <w:b w:val="0"/>
          <w:i w:val="0"/>
          <w:sz w:val="28"/>
        </w:rPr>
        <w:t>Муҳити гипертонии мағз барои лӯлачаҳои ҷамъоварӣ нақши мутамарказкунанда дорад: дар ҳолати ADH-и баланд об аз онҳо ба хун бармегардад ва пешоб мутамарказ мешавад [6, 648-б.]. Дар камхобӣ пешоб то 1200 миллиосмол дар литр мутамарказ мешавад, дар камкунии ADH бошад то 50 миллиосмол суст мешавад [5, 15-б.]. Юкстамедуллар нефронҳо бо гавзаи дарози худ ин механизмеро хеле самаранок иҷро мекунанд. Барои ҳамин дар вазъиятҳои обкамӣ организми солим метавонад пешобро ба чорбароб мутамарказ созад.</w:t>
      </w:r>
    </w:p>
    <w:p>
      <w:pPr>
        <w:spacing w:line="360" w:lineRule="auto" w:after="0"/>
        <w:ind w:firstLine="709"/>
        <w:jc w:val="both"/>
      </w:pPr>
      <w:r>
        <w:rPr>
          <w:rFonts w:ascii="Times New Roman" w:hAnsi="Times New Roman"/>
          <w:b w:val="0"/>
          <w:i w:val="0"/>
          <w:sz w:val="28"/>
        </w:rPr>
        <w:t>Урея нақши махсус дар ин механизм дорад: дар муҳити гипертонии мағз ҷамъ мешавад ва осмолярности онро меафзояд [1, 1250-б.]. Хӯроки кампротеин ин механизмеро суст мекунад ва қобилияти мутамарказкунии пешобро кам месозад [5, 16-б.]. Барои ҳамин дар беморони камовухта пешоби сусттар ҳосил мешавад.</w:t>
      </w:r>
    </w:p>
    <w:p>
      <w:pPr>
        <w:spacing w:line="360" w:lineRule="auto" w:after="0"/>
        <w:ind w:firstLine="709"/>
        <w:jc w:val="both"/>
      </w:pPr>
      <w:r>
        <w:rPr>
          <w:rFonts w:ascii="Times New Roman" w:hAnsi="Times New Roman"/>
          <w:b w:val="0"/>
          <w:i w:val="0"/>
          <w:sz w:val="28"/>
        </w:rPr>
        <w:t>Капиллярҳои ростоқӣ градиенти мутамарказкунии мағзро нигоҳ медоранд: гардиши сустӣ онро зуд намесӯзонад [1, 1248-б.]. Дар сустии тези гурдча механизми мутамарказкунӣ якбояр халалдор мешавад ва пешоб наметавонад мутамарказ гардад — ин нишонаи муҳими ташхиси амалӣ аст [11, 1785-б.].</w:t>
      </w:r>
    </w:p>
    <w:p>
      <w:pPr>
        <w:spacing w:line="240" w:lineRule="auto" w:after="0"/>
        <w:ind w:firstLine="0"/>
        <w:jc w:val="center"/>
      </w:pPr>
      <w:r>
        <w:rPr>
          <w:rFonts w:ascii="Times New Roman" w:hAnsi="Times New Roman"/>
          <w:b/>
          <w:i w:val="0"/>
          <w:sz w:val="24"/>
        </w:rPr>
        <w:t>Ҷадвали 1.4 — Ҳолатҳои пешоб дар гавзаи Ҳенле ва лӯлачаҳои ҷамъоварӣ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1928"/>
            <w:shd w:val="clear" w:fill="EDEDED"/>
          </w:tcPr>
          <w:p>
            <w:pPr>
              <w:spacing w:line="240" w:lineRule="auto" w:after="0" w:before="0"/>
              <w:ind w:firstLine="0"/>
              <w:jc w:val="left"/>
            </w:pPr>
            <w:r>
              <w:rPr>
                <w:rFonts w:ascii="Times New Roman" w:hAnsi="Times New Roman"/>
                <w:b/>
                <w:sz w:val="24"/>
              </w:rPr>
              <w:t>Осмолярности вуруд</w:t>
            </w:r>
          </w:p>
        </w:tc>
        <w:tc>
          <w:tcPr>
            <w:tcW w:type="dxa" w:w="1928"/>
            <w:shd w:val="clear" w:fill="EDEDED"/>
          </w:tcPr>
          <w:p>
            <w:pPr>
              <w:spacing w:line="240" w:lineRule="auto" w:after="0" w:before="0"/>
              <w:ind w:firstLine="0"/>
              <w:jc w:val="left"/>
            </w:pPr>
            <w:r>
              <w:rPr>
                <w:rFonts w:ascii="Times New Roman" w:hAnsi="Times New Roman"/>
                <w:b/>
                <w:sz w:val="24"/>
              </w:rPr>
              <w:t>Осмолярности баромад</w:t>
            </w:r>
          </w:p>
        </w:tc>
        <w:tc>
          <w:tcPr>
            <w:tcW w:type="dxa" w:w="1928"/>
            <w:shd w:val="clear" w:fill="EDEDED"/>
          </w:tcPr>
          <w:p>
            <w:pPr>
              <w:spacing w:line="240" w:lineRule="auto" w:after="0" w:before="0"/>
              <w:ind w:firstLine="0"/>
              <w:jc w:val="left"/>
            </w:pPr>
            <w:r>
              <w:rPr>
                <w:rFonts w:ascii="Times New Roman" w:hAnsi="Times New Roman"/>
                <w:b/>
                <w:sz w:val="24"/>
              </w:rPr>
              <w:t>Сабаб</w:t>
            </w:r>
          </w:p>
        </w:tc>
      </w:tr>
      <w:tr>
        <w:tc>
          <w:tcPr>
            <w:tcW w:type="dxa" w:w="2494"/>
          </w:tcPr>
          <w:p>
            <w:pPr>
              <w:spacing w:line="240" w:lineRule="auto" w:after="0" w:before="0"/>
              <w:ind w:firstLine="0"/>
              <w:jc w:val="left"/>
            </w:pPr>
            <w:r>
              <w:rPr>
                <w:rFonts w:ascii="Times New Roman" w:hAnsi="Times New Roman"/>
                <w:b w:val="0"/>
                <w:sz w:val="24"/>
              </w:rPr>
              <w:t>Шохаи фурӯӣ</w:t>
            </w:r>
          </w:p>
        </w:tc>
        <w:tc>
          <w:tcPr>
            <w:tcW w:type="dxa" w:w="1928"/>
          </w:tcPr>
          <w:p>
            <w:pPr>
              <w:spacing w:line="240" w:lineRule="auto" w:after="0" w:before="0"/>
              <w:ind w:firstLine="0"/>
              <w:jc w:val="left"/>
            </w:pPr>
            <w:r>
              <w:rPr>
                <w:rFonts w:ascii="Times New Roman" w:hAnsi="Times New Roman"/>
                <w:b w:val="0"/>
                <w:sz w:val="24"/>
              </w:rPr>
              <w:t>300 мосм/л</w:t>
            </w:r>
          </w:p>
        </w:tc>
        <w:tc>
          <w:tcPr>
            <w:tcW w:type="dxa" w:w="1928"/>
          </w:tcPr>
          <w:p>
            <w:pPr>
              <w:spacing w:line="240" w:lineRule="auto" w:after="0" w:before="0"/>
              <w:ind w:firstLine="0"/>
              <w:jc w:val="left"/>
            </w:pPr>
            <w:r>
              <w:rPr>
                <w:rFonts w:ascii="Times New Roman" w:hAnsi="Times New Roman"/>
                <w:b w:val="0"/>
                <w:sz w:val="24"/>
              </w:rPr>
              <w:t>1200 мосм/л</w:t>
            </w:r>
          </w:p>
        </w:tc>
        <w:tc>
          <w:tcPr>
            <w:tcW w:type="dxa" w:w="1928"/>
          </w:tcPr>
          <w:p>
            <w:pPr>
              <w:spacing w:line="240" w:lineRule="auto" w:after="0" w:before="0"/>
              <w:ind w:firstLine="0"/>
              <w:jc w:val="left"/>
            </w:pPr>
            <w:r>
              <w:rPr>
                <w:rFonts w:ascii="Times New Roman" w:hAnsi="Times New Roman"/>
                <w:b w:val="0"/>
                <w:sz w:val="24"/>
              </w:rPr>
              <w:t>Баромади об ба мағз</w:t>
            </w:r>
          </w:p>
        </w:tc>
      </w:tr>
      <w:tr>
        <w:tc>
          <w:tcPr>
            <w:tcW w:type="dxa" w:w="2494"/>
          </w:tcPr>
          <w:p>
            <w:pPr>
              <w:spacing w:line="240" w:lineRule="auto" w:after="0" w:before="0"/>
              <w:ind w:firstLine="0"/>
              <w:jc w:val="left"/>
            </w:pPr>
            <w:r>
              <w:rPr>
                <w:rFonts w:ascii="Times New Roman" w:hAnsi="Times New Roman"/>
                <w:b w:val="0"/>
                <w:sz w:val="24"/>
              </w:rPr>
              <w:t>Шохаи болоӣ</w:t>
            </w:r>
          </w:p>
        </w:tc>
        <w:tc>
          <w:tcPr>
            <w:tcW w:type="dxa" w:w="1928"/>
          </w:tcPr>
          <w:p>
            <w:pPr>
              <w:spacing w:line="240" w:lineRule="auto" w:after="0" w:before="0"/>
              <w:ind w:firstLine="0"/>
              <w:jc w:val="left"/>
            </w:pPr>
            <w:r>
              <w:rPr>
                <w:rFonts w:ascii="Times New Roman" w:hAnsi="Times New Roman"/>
                <w:b w:val="0"/>
                <w:sz w:val="24"/>
              </w:rPr>
              <w:t>1200 мосм/л</w:t>
            </w:r>
          </w:p>
        </w:tc>
        <w:tc>
          <w:tcPr>
            <w:tcW w:type="dxa" w:w="1928"/>
          </w:tcPr>
          <w:p>
            <w:pPr>
              <w:spacing w:line="240" w:lineRule="auto" w:after="0" w:before="0"/>
              <w:ind w:firstLine="0"/>
              <w:jc w:val="left"/>
            </w:pPr>
            <w:r>
              <w:rPr>
                <w:rFonts w:ascii="Times New Roman" w:hAnsi="Times New Roman"/>
                <w:b w:val="0"/>
                <w:sz w:val="24"/>
              </w:rPr>
              <w:t>100 мосм/л</w:t>
            </w:r>
          </w:p>
        </w:tc>
        <w:tc>
          <w:tcPr>
            <w:tcW w:type="dxa" w:w="1928"/>
          </w:tcPr>
          <w:p>
            <w:pPr>
              <w:spacing w:line="240" w:lineRule="auto" w:after="0" w:before="0"/>
              <w:ind w:firstLine="0"/>
              <w:jc w:val="left"/>
            </w:pPr>
            <w:r>
              <w:rPr>
                <w:rFonts w:ascii="Times New Roman" w:hAnsi="Times New Roman"/>
                <w:b w:val="0"/>
                <w:sz w:val="24"/>
              </w:rPr>
              <w:t>Баромади Na ва Cl бе об</w:t>
            </w:r>
          </w:p>
        </w:tc>
      </w:tr>
      <w:tr>
        <w:tc>
          <w:tcPr>
            <w:tcW w:type="dxa" w:w="2494"/>
          </w:tcPr>
          <w:p>
            <w:pPr>
              <w:spacing w:line="240" w:lineRule="auto" w:after="0" w:before="0"/>
              <w:ind w:firstLine="0"/>
              <w:jc w:val="left"/>
            </w:pPr>
            <w:r>
              <w:rPr>
                <w:rFonts w:ascii="Times New Roman" w:hAnsi="Times New Roman"/>
                <w:b w:val="0"/>
                <w:sz w:val="24"/>
              </w:rPr>
              <w:t>Ҷамъоварӣ (бе ADH)</w:t>
            </w:r>
          </w:p>
        </w:tc>
        <w:tc>
          <w:tcPr>
            <w:tcW w:type="dxa" w:w="1928"/>
          </w:tcPr>
          <w:p>
            <w:pPr>
              <w:spacing w:line="240" w:lineRule="auto" w:after="0" w:before="0"/>
              <w:ind w:firstLine="0"/>
              <w:jc w:val="left"/>
            </w:pPr>
            <w:r>
              <w:rPr>
                <w:rFonts w:ascii="Times New Roman" w:hAnsi="Times New Roman"/>
                <w:b w:val="0"/>
                <w:sz w:val="24"/>
              </w:rPr>
              <w:t>100 мосм/л</w:t>
            </w:r>
          </w:p>
        </w:tc>
        <w:tc>
          <w:tcPr>
            <w:tcW w:type="dxa" w:w="1928"/>
          </w:tcPr>
          <w:p>
            <w:pPr>
              <w:spacing w:line="240" w:lineRule="auto" w:after="0" w:before="0"/>
              <w:ind w:firstLine="0"/>
              <w:jc w:val="left"/>
            </w:pPr>
            <w:r>
              <w:rPr>
                <w:rFonts w:ascii="Times New Roman" w:hAnsi="Times New Roman"/>
                <w:b w:val="0"/>
                <w:sz w:val="24"/>
              </w:rPr>
              <w:t>50 мосм/л</w:t>
            </w:r>
          </w:p>
        </w:tc>
        <w:tc>
          <w:tcPr>
            <w:tcW w:type="dxa" w:w="1928"/>
          </w:tcPr>
          <w:p>
            <w:pPr>
              <w:spacing w:line="240" w:lineRule="auto" w:after="0" w:before="0"/>
              <w:ind w:firstLine="0"/>
              <w:jc w:val="left"/>
            </w:pPr>
            <w:r>
              <w:rPr>
                <w:rFonts w:ascii="Times New Roman" w:hAnsi="Times New Roman"/>
                <w:b w:val="0"/>
                <w:sz w:val="24"/>
              </w:rPr>
              <w:t>Бе об баромадан</w:t>
            </w:r>
          </w:p>
        </w:tc>
      </w:tr>
      <w:tr>
        <w:tc>
          <w:tcPr>
            <w:tcW w:type="dxa" w:w="2494"/>
          </w:tcPr>
          <w:p>
            <w:pPr>
              <w:spacing w:line="240" w:lineRule="auto" w:after="0" w:before="0"/>
              <w:ind w:firstLine="0"/>
              <w:jc w:val="left"/>
            </w:pPr>
            <w:r>
              <w:rPr>
                <w:rFonts w:ascii="Times New Roman" w:hAnsi="Times New Roman"/>
                <w:b w:val="0"/>
                <w:sz w:val="24"/>
              </w:rPr>
              <w:t>Ҷамъоварӣ (бо ADH)</w:t>
            </w:r>
          </w:p>
        </w:tc>
        <w:tc>
          <w:tcPr>
            <w:tcW w:type="dxa" w:w="1928"/>
          </w:tcPr>
          <w:p>
            <w:pPr>
              <w:spacing w:line="240" w:lineRule="auto" w:after="0" w:before="0"/>
              <w:ind w:firstLine="0"/>
              <w:jc w:val="left"/>
            </w:pPr>
            <w:r>
              <w:rPr>
                <w:rFonts w:ascii="Times New Roman" w:hAnsi="Times New Roman"/>
                <w:b w:val="0"/>
                <w:sz w:val="24"/>
              </w:rPr>
              <w:t>100 мосм/л</w:t>
            </w:r>
          </w:p>
        </w:tc>
        <w:tc>
          <w:tcPr>
            <w:tcW w:type="dxa" w:w="1928"/>
          </w:tcPr>
          <w:p>
            <w:pPr>
              <w:spacing w:line="240" w:lineRule="auto" w:after="0" w:before="0"/>
              <w:ind w:firstLine="0"/>
              <w:jc w:val="left"/>
            </w:pPr>
            <w:r>
              <w:rPr>
                <w:rFonts w:ascii="Times New Roman" w:hAnsi="Times New Roman"/>
                <w:b w:val="0"/>
                <w:sz w:val="24"/>
              </w:rPr>
              <w:t>1200 мосм/л</w:t>
            </w:r>
          </w:p>
        </w:tc>
        <w:tc>
          <w:tcPr>
            <w:tcW w:type="dxa" w:w="1928"/>
          </w:tcPr>
          <w:p>
            <w:pPr>
              <w:spacing w:line="240" w:lineRule="auto" w:after="0" w:before="0"/>
              <w:ind w:firstLine="0"/>
              <w:jc w:val="left"/>
            </w:pPr>
            <w:r>
              <w:rPr>
                <w:rFonts w:ascii="Times New Roman" w:hAnsi="Times New Roman"/>
                <w:b w:val="0"/>
                <w:sz w:val="24"/>
              </w:rPr>
              <w:t>Бозгашти об ба мағз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Дар ҳолати камхобӣ пешоби шахсе 1200 мосм/л, дар истеъмоли беҳисоби об бошад 60 мосм/л аст. Чанд баробар фарқи қобилияти мутамарказкунӣ аст ва ин чиро нишон медиҳад [9, 910-б.]?</w:t>
      </w:r>
    </w:p>
    <w:p>
      <w:pPr>
        <w:spacing w:line="360" w:lineRule="auto" w:after="0"/>
        <w:ind w:firstLine="709"/>
        <w:jc w:val="both"/>
      </w:pPr>
      <w:r>
        <w:rPr>
          <w:rFonts w:ascii="Times New Roman" w:hAnsi="Times New Roman"/>
          <w:b w:val="0"/>
          <w:i w:val="0"/>
          <w:sz w:val="28"/>
        </w:rPr>
        <w:t>Ҳал: фарқ 1200 ÷ 60 = 20 баробар. Ин нишон медиҳад, ки нефронҳои юкстамедулларӣ ва ADH механизми гуногунро дар ду вазъият фаъол мекунанд: дар вазъияти аввал об нигоҳ дошта мешавад, дар дуюм бошад обкамӣ тавассути пешоби суст мегузарад [4, 372-б.].</w:t>
      </w:r>
    </w:p>
    <w:p>
      <w:pPr>
        <w:spacing w:line="360" w:lineRule="auto" w:after="0"/>
        <w:ind w:firstLine="709"/>
        <w:jc w:val="left"/>
      </w:pPr>
      <w:r>
        <w:rPr>
          <w:rFonts w:ascii="Times New Roman" w:hAnsi="Times New Roman"/>
          <w:b/>
          <w:i w:val="0"/>
          <w:sz w:val="28"/>
        </w:rPr>
        <w:t>1.5. Лӯлачаи дур ва лӯлачаҳои ҷамъоварӣ: қарори ниҳоии таркиб</w:t>
      </w:r>
    </w:p>
    <w:p>
      <w:pPr>
        <w:spacing w:line="360" w:lineRule="auto" w:after="0"/>
        <w:ind w:firstLine="709"/>
        <w:jc w:val="both"/>
      </w:pPr>
      <w:r>
        <w:rPr>
          <w:rFonts w:ascii="Times New Roman" w:hAnsi="Times New Roman"/>
          <w:b w:val="0"/>
          <w:i w:val="0"/>
          <w:sz w:val="28"/>
        </w:rPr>
        <w:t>Лӯлачаи дур ва лӯлачаҳои ҷамъоварӣ қарори ниҳоии таркиби пешобро медиҳанд: дар онҳо нақли натрий, калий, об ва кислота ба эҳтиёҷи лаҳза мутобиқ мешавад [1, 1252-б.]. Клеткаҳои асосии лӯлачаи дур натрийро бо переносники тиазид-ҳассос мебароранд, клеткиҳои миёна бошад протонҳоро ба муҳити лӯлача мебароранд ва бикарбонати нав месозанд [6, 650-б.]. Барои ҳамин гурдча ҳар рӯз то 70 миллимоли кислотаро бетараф мекунад, ки аз хӯрок ва мубодила меояд [5, 18-б.].</w:t>
      </w:r>
    </w:p>
    <w:p>
      <w:pPr>
        <w:spacing w:line="360" w:lineRule="auto" w:after="0"/>
        <w:ind w:firstLine="709"/>
        <w:jc w:val="both"/>
      </w:pPr>
      <w:r>
        <w:rPr>
          <w:rFonts w:ascii="Times New Roman" w:hAnsi="Times New Roman"/>
          <w:b w:val="0"/>
          <w:i w:val="0"/>
          <w:sz w:val="28"/>
        </w:rPr>
        <w:t>Клеткаҳои миёнаи ҷамъоварӣ дар мавзӯи гипертоники мағз уреяро ҳам реабсорбатсия мекунанд: ин пайвастанди аз ҳама зиёди пешоб ба тамоми механизми мутамарказкунӣ ёрӣ медиҳад [1, 1254-б.]. Калий бошад дар лӯлачаи дур ва ҷамъоварӣ секритсия мешавад ва ин равандро алдостерон идора мекунад: дар нобудии алдостерон гиперкалемия меафзояд, дар зиёди он бошад гипокалемия пайдо мешавад [6, 654-б.]. Барои ҳамин дорухӯрдаҳои зиддиалдостерон ба калий нигаҳбонӣ доранд.</w:t>
      </w:r>
    </w:p>
    <w:p>
      <w:pPr>
        <w:spacing w:line="360" w:lineRule="auto" w:after="0"/>
        <w:ind w:firstLine="709"/>
        <w:jc w:val="both"/>
      </w:pPr>
      <w:r>
        <w:rPr>
          <w:rFonts w:ascii="Times New Roman" w:hAnsi="Times New Roman"/>
          <w:b w:val="0"/>
          <w:i w:val="0"/>
          <w:sz w:val="28"/>
        </w:rPr>
        <w:t>Спиронолактон дар нафақаи дил ва гипертензияи алдостеронӣ самаранок аст, вале назорати калийро дар ҳафтаи аввал талаб мекунад [6, 655-б.]. Дар беморони дорои eGFR-и камтар аз 30 он боэҳтиёт таъин мешавад [8, 54-б.]. Санҷиши мунтазам хатари гиперкалемияро кам мекунад.</w:t>
      </w:r>
    </w:p>
    <w:p>
      <w:pPr>
        <w:spacing w:line="360" w:lineRule="auto" w:after="0"/>
        <w:ind w:firstLine="709"/>
        <w:jc w:val="both"/>
      </w:pPr>
      <w:r>
        <w:rPr>
          <w:rFonts w:ascii="Times New Roman" w:hAnsi="Times New Roman"/>
          <w:b w:val="0"/>
          <w:i w:val="0"/>
          <w:sz w:val="28"/>
        </w:rPr>
        <w:t>Лӯлачаи ҷамъоварӣ ниҳоии шаҳодати танзими об аст: ADH переносники аквапорин-2-ро ба сатҳи клетка меоварад ва обро ба хун бармегардонад [5, 20-б.]. Нуқсонии вазифаи ADH — мисолан, диабети бесебрӣ — пешоби хеле суст бо ҳаҷми 10 литр дар рӯз месозад [11, 1788-б.]. Нуқсони ҷавоби клетка ба ADH бошад диабети бесебрии нефрогенӣ ном дорад.</w:t>
      </w:r>
    </w:p>
    <w:p>
      <w:pPr>
        <w:spacing w:line="360" w:lineRule="auto" w:after="0"/>
        <w:ind w:firstLine="709"/>
        <w:jc w:val="both"/>
      </w:pPr>
      <w:r>
        <w:rPr>
          <w:rFonts w:ascii="Times New Roman" w:hAnsi="Times New Roman"/>
          <w:b w:val="0"/>
          <w:i w:val="0"/>
          <w:sz w:val="28"/>
        </w:rPr>
        <w:t>Диабети бесебрии нефрогенӣ аз нуқсони рецепторҳои V2 ё фармази аквапорин-2 меояд ва ба ADH ҷавоб намедиҳад [11, 1797-б.]. Табобат бо тиазидҳо ва камкунии намак асос мешуморад, зеро ин тарз диурезро кам ва мутамарказкунӣ беҳтар месозад [6, 668-б.]. Ташхиси фарқкунанда бо санҷиши ҷавоб ба ADH-и синтетикӣ иҷро мешавад.</w:t>
      </w:r>
    </w:p>
    <w:p>
      <w:pPr>
        <w:spacing w:line="240" w:lineRule="auto" w:after="0"/>
        <w:ind w:firstLine="0"/>
        <w:jc w:val="center"/>
      </w:pPr>
      <w:r>
        <w:rPr>
          <w:rFonts w:ascii="Times New Roman" w:hAnsi="Times New Roman"/>
          <w:b/>
          <w:i w:val="0"/>
          <w:sz w:val="24"/>
        </w:rPr>
        <w:t>Ҷадвали 1.5 — Таъсири ADH ва алдостерон ба таркиби пешоб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ADH</w:t>
            </w:r>
          </w:p>
        </w:tc>
        <w:tc>
          <w:tcPr>
            <w:tcW w:type="dxa" w:w="1928"/>
            <w:shd w:val="clear" w:fill="EDEDED"/>
          </w:tcPr>
          <w:p>
            <w:pPr>
              <w:spacing w:line="240" w:lineRule="auto" w:after="0" w:before="0"/>
              <w:ind w:firstLine="0"/>
              <w:jc w:val="left"/>
            </w:pPr>
            <w:r>
              <w:rPr>
                <w:rFonts w:ascii="Times New Roman" w:hAnsi="Times New Roman"/>
                <w:b/>
                <w:sz w:val="24"/>
              </w:rPr>
              <w:t>Алдостерон</w:t>
            </w:r>
          </w:p>
        </w:tc>
        <w:tc>
          <w:tcPr>
            <w:tcW w:type="dxa" w:w="2041"/>
            <w:shd w:val="clear" w:fill="EDEDED"/>
          </w:tcPr>
          <w:p>
            <w:pPr>
              <w:spacing w:line="240" w:lineRule="auto" w:after="0" w:before="0"/>
              <w:ind w:firstLine="0"/>
              <w:jc w:val="left"/>
            </w:pPr>
            <w:r>
              <w:rPr>
                <w:rFonts w:ascii="Times New Roman" w:hAnsi="Times New Roman"/>
                <w:b/>
                <w:sz w:val="24"/>
              </w:rPr>
              <w:t>Пешоби ниҳоӣ</w:t>
            </w:r>
          </w:p>
        </w:tc>
      </w:tr>
      <w:tr>
        <w:tc>
          <w:tcPr>
            <w:tcW w:type="dxa" w:w="2381"/>
          </w:tcPr>
          <w:p>
            <w:pPr>
              <w:spacing w:line="240" w:lineRule="auto" w:after="0" w:before="0"/>
              <w:ind w:firstLine="0"/>
              <w:jc w:val="left"/>
            </w:pPr>
            <w:r>
              <w:rPr>
                <w:rFonts w:ascii="Times New Roman" w:hAnsi="Times New Roman"/>
                <w:b w:val="0"/>
                <w:sz w:val="24"/>
              </w:rPr>
              <w:t>Камхобӣ</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Камҳаҷм, мутамарказ</w:t>
            </w:r>
          </w:p>
        </w:tc>
      </w:tr>
      <w:tr>
        <w:tc>
          <w:tcPr>
            <w:tcW w:type="dxa" w:w="2381"/>
          </w:tcPr>
          <w:p>
            <w:pPr>
              <w:spacing w:line="240" w:lineRule="auto" w:after="0" w:before="0"/>
              <w:ind w:firstLine="0"/>
              <w:jc w:val="left"/>
            </w:pPr>
            <w:r>
              <w:rPr>
                <w:rFonts w:ascii="Times New Roman" w:hAnsi="Times New Roman"/>
                <w:b w:val="0"/>
                <w:sz w:val="24"/>
              </w:rPr>
              <w:t>Истеъмоли зиёди об</w:t>
            </w:r>
          </w:p>
        </w:tc>
        <w:tc>
          <w:tcPr>
            <w:tcW w:type="dxa" w:w="192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Серҳаҷм, суст</w:t>
            </w:r>
          </w:p>
        </w:tc>
      </w:tr>
      <w:tr>
        <w:tc>
          <w:tcPr>
            <w:tcW w:type="dxa" w:w="2381"/>
          </w:tcPr>
          <w:p>
            <w:pPr>
              <w:spacing w:line="240" w:lineRule="auto" w:after="0" w:before="0"/>
              <w:ind w:firstLine="0"/>
              <w:jc w:val="left"/>
            </w:pPr>
            <w:r>
              <w:rPr>
                <w:rFonts w:ascii="Times New Roman" w:hAnsi="Times New Roman"/>
                <w:b w:val="0"/>
                <w:sz w:val="24"/>
              </w:rPr>
              <w:t>Гуруснагии намак</w:t>
            </w:r>
          </w:p>
        </w:tc>
        <w:tc>
          <w:tcPr>
            <w:tcW w:type="dxa" w:w="1928"/>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Натриурез кам</w:t>
            </w:r>
          </w:p>
        </w:tc>
      </w:tr>
      <w:tr>
        <w:tc>
          <w:tcPr>
            <w:tcW w:type="dxa" w:w="2381"/>
          </w:tcPr>
          <w:p>
            <w:pPr>
              <w:spacing w:line="240" w:lineRule="auto" w:after="0" w:before="0"/>
              <w:ind w:firstLine="0"/>
              <w:jc w:val="left"/>
            </w:pPr>
            <w:r>
              <w:rPr>
                <w:rFonts w:ascii="Times New Roman" w:hAnsi="Times New Roman"/>
                <w:b w:val="0"/>
                <w:sz w:val="24"/>
              </w:rPr>
              <w:t>Гиперкалемия</w:t>
            </w:r>
          </w:p>
        </w:tc>
        <w:tc>
          <w:tcPr>
            <w:tcW w:type="dxa" w:w="1928"/>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Калий серхориҷ</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1.6. Танзими филтратсия ва механизми тавозун</w:t>
      </w:r>
    </w:p>
    <w:p>
      <w:pPr>
        <w:spacing w:line="360" w:lineRule="auto" w:after="0"/>
        <w:ind w:firstLine="709"/>
        <w:jc w:val="both"/>
      </w:pPr>
      <w:r>
        <w:rPr>
          <w:rFonts w:ascii="Times New Roman" w:hAnsi="Times New Roman"/>
          <w:b w:val="0"/>
          <w:i w:val="0"/>
          <w:sz w:val="28"/>
        </w:rPr>
        <w:t>GFR-ро механизмҳои сеҷониба идора мекунанд: худтанзимии ҳамвори рагҳо, таъсири симпатикӣ ва механизми гломерулавӣ-лӯлачаӣ [1, 1236-б.]. Дар механизми охир клеткиҳои мобайнӣ (мақулаи зич) таркиби натрий ва ҷараёни мавзӯиро дар лӯлачаи дур месанҷанд: дар зиёди натрий ренин кам ва артерияи вуруди гард мутамарказ мешавад, ки филтратсияро кам мекунад [4, 366-б.]. Баръакс, камшунии натрий ренинро меафзояд ва филтратсияро нигоҳ медорад. Барои ҳамин GFR дар доираи вазъиятҳои маишӣ хеле мӯътадил мемонад.</w:t>
      </w:r>
    </w:p>
    <w:p>
      <w:pPr>
        <w:spacing w:line="360" w:lineRule="auto" w:after="0"/>
        <w:ind w:firstLine="709"/>
        <w:jc w:val="both"/>
      </w:pPr>
      <w:r>
        <w:rPr>
          <w:rFonts w:ascii="Times New Roman" w:hAnsi="Times New Roman"/>
          <w:b w:val="0"/>
          <w:i w:val="0"/>
          <w:sz w:val="28"/>
        </w:rPr>
        <w:t>Дар машқи вазнин қисми хун ба мушакҳо мегузарад ва филтратсия то 10–20 фоиз кам мешавад; баъди истироҳат он барқарор мешавад [5, 11-б.]. Дар гармии баланд камобӣ ҳам ҷараён ва ҳам GFR-ро кам мекунад [1, 1237-б.]. Барои ҳамин варзишгарон нақшаи махсуси обро риоя мекунанд.</w:t>
      </w:r>
    </w:p>
    <w:p>
      <w:pPr>
        <w:spacing w:line="360" w:lineRule="auto" w:after="0"/>
        <w:ind w:firstLine="709"/>
        <w:jc w:val="both"/>
      </w:pPr>
      <w:r>
        <w:rPr>
          <w:rFonts w:ascii="Times New Roman" w:hAnsi="Times New Roman"/>
          <w:b w:val="0"/>
          <w:i w:val="0"/>
          <w:sz w:val="28"/>
        </w:rPr>
        <w:t>Механизми худидора аз танзими ҳормонӣ фарқ дорад: худтанзимӣ дақиқа ба дақиқа кор мекунад, ҳормонҳо бошад соатҳо ва рӯзҳо барои идора истифода мешаванд [6, 644-б.]. Симпатикаи шиддатнок — масалан, дар шок ё стресси вазнин — гардро танг мекунад ва филтратсияро кам мекунад: организми дар вазъияти хатар хуни гурдчаро ба дил ва мағз мебарад [11, 1783-б.]. Барои ҳамин дар беморони шок фавран оби венаӣ медиҳанд, то гурдча аз камхунӣ накандазад [12, e42-б.].</w:t>
      </w:r>
    </w:p>
    <w:p>
      <w:pPr>
        <w:spacing w:line="360" w:lineRule="auto" w:after="0"/>
        <w:ind w:firstLine="709"/>
        <w:jc w:val="both"/>
      </w:pPr>
      <w:r>
        <w:rPr>
          <w:rFonts w:ascii="Times New Roman" w:hAnsi="Times New Roman"/>
          <w:b w:val="0"/>
          <w:i w:val="0"/>
          <w:sz w:val="28"/>
        </w:rPr>
        <w:t>Танзими дарозмуддат бошад аз нақшаи маишии обу намак вобаста аст: истеъмоли доимии намаки зиёд мутамарказкунии пешобро заиф мекунад ва фишорро баланд мебарад [3, 84-б.]. Тадқиқотҳо нишон медиҳанд, ки аҳолии шаҳрҳои Тоҷикистон ба ҳар рӯз ба миёна 8–10 грамм намак истеъмол мекунанд, ки он ду баробари меъори ҷаҳонӣ аст [3, 86-б.]. Барои ҳамин таълими амалӣ ва нақшаи хӯрок бахши охирини кори курсӣ бахшида шудааст.</w:t>
      </w:r>
    </w:p>
    <w:p>
      <w:pPr>
        <w:spacing w:line="360" w:lineRule="auto" w:after="0"/>
        <w:ind w:firstLine="709"/>
        <w:jc w:val="both"/>
      </w:pPr>
      <w:r>
        <w:rPr>
          <w:rFonts w:ascii="Times New Roman" w:hAnsi="Times New Roman"/>
          <w:b w:val="0"/>
          <w:i w:val="0"/>
          <w:sz w:val="28"/>
        </w:rPr>
        <w:t>Дар тадқиқи минтақавии Хуҷанд аз ҳар 10 донишҷӯ ҳафт нафар камтар аз меъори об нӯшида, чор нафар бошад намакро ду баробари меъор истеъмол мекунанд [3, 85-б.]. Қайдкунии ҳаррӯзаи одатҳо дар мобайнҳои маишии ҳозира имконпазир аст [9, 913-б.]. Чунин назорат иқдоми аввали ислоҳро мешуморад.</w:t>
      </w:r>
    </w:p>
    <w:p>
      <w:pPr>
        <w:spacing w:line="240" w:lineRule="auto" w:after="0"/>
        <w:ind w:firstLine="0"/>
        <w:jc w:val="center"/>
      </w:pPr>
      <w:r>
        <w:rPr>
          <w:rFonts w:ascii="Times New Roman" w:hAnsi="Times New Roman"/>
          <w:b/>
          <w:i w:val="0"/>
          <w:sz w:val="24"/>
        </w:rPr>
        <w:t>Ҷадвали 1.6 — Механизмҳои танзими филтратсия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Механизм</w:t>
            </w:r>
          </w:p>
        </w:tc>
        <w:tc>
          <w:tcPr>
            <w:tcW w:type="dxa" w:w="2494"/>
            <w:shd w:val="clear" w:fill="EDEDED"/>
          </w:tcPr>
          <w:p>
            <w:pPr>
              <w:spacing w:line="240" w:lineRule="auto" w:after="0" w:before="0"/>
              <w:ind w:firstLine="0"/>
              <w:jc w:val="left"/>
            </w:pPr>
            <w:r>
              <w:rPr>
                <w:rFonts w:ascii="Times New Roman" w:hAnsi="Times New Roman"/>
                <w:b/>
                <w:sz w:val="24"/>
              </w:rPr>
              <w:t>Вақти амал</w:t>
            </w:r>
          </w:p>
        </w:tc>
        <w:tc>
          <w:tcPr>
            <w:tcW w:type="dxa" w:w="3628"/>
            <w:shd w:val="clear" w:fill="EDEDED"/>
          </w:tcPr>
          <w:p>
            <w:pPr>
              <w:spacing w:line="240" w:lineRule="auto" w:after="0" w:before="0"/>
              <w:ind w:firstLine="0"/>
              <w:jc w:val="left"/>
            </w:pPr>
            <w:r>
              <w:rPr>
                <w:rFonts w:ascii="Times New Roman" w:hAnsi="Times New Roman"/>
                <w:b/>
                <w:sz w:val="24"/>
              </w:rPr>
              <w:t>Таъсири асосӣ</w:t>
            </w:r>
          </w:p>
        </w:tc>
      </w:tr>
      <w:tr>
        <w:tc>
          <w:tcPr>
            <w:tcW w:type="dxa" w:w="2154"/>
          </w:tcPr>
          <w:p>
            <w:pPr>
              <w:spacing w:line="240" w:lineRule="auto" w:after="0" w:before="0"/>
              <w:ind w:firstLine="0"/>
              <w:jc w:val="left"/>
            </w:pPr>
            <w:r>
              <w:rPr>
                <w:rFonts w:ascii="Times New Roman" w:hAnsi="Times New Roman"/>
                <w:b w:val="0"/>
                <w:sz w:val="24"/>
              </w:rPr>
              <w:t>Худтанзимии ҳамвори</w:t>
            </w:r>
          </w:p>
        </w:tc>
        <w:tc>
          <w:tcPr>
            <w:tcW w:type="dxa" w:w="2494"/>
          </w:tcPr>
          <w:p>
            <w:pPr>
              <w:spacing w:line="240" w:lineRule="auto" w:after="0" w:before="0"/>
              <w:ind w:firstLine="0"/>
              <w:jc w:val="left"/>
            </w:pPr>
            <w:r>
              <w:rPr>
                <w:rFonts w:ascii="Times New Roman" w:hAnsi="Times New Roman"/>
                <w:b w:val="0"/>
                <w:sz w:val="24"/>
              </w:rPr>
              <w:t>Дақиқаҳо</w:t>
            </w:r>
          </w:p>
        </w:tc>
        <w:tc>
          <w:tcPr>
            <w:tcW w:type="dxa" w:w="3628"/>
          </w:tcPr>
          <w:p>
            <w:pPr>
              <w:spacing w:line="240" w:lineRule="auto" w:after="0" w:before="0"/>
              <w:ind w:firstLine="0"/>
              <w:jc w:val="left"/>
            </w:pPr>
            <w:r>
              <w:rPr>
                <w:rFonts w:ascii="Times New Roman" w:hAnsi="Times New Roman"/>
                <w:b w:val="0"/>
                <w:sz w:val="24"/>
              </w:rPr>
              <w:t>GFR дар 80–180 мм ст. мӯътадил</w:t>
            </w:r>
          </w:p>
        </w:tc>
      </w:tr>
      <w:tr>
        <w:tc>
          <w:tcPr>
            <w:tcW w:type="dxa" w:w="2154"/>
          </w:tcPr>
          <w:p>
            <w:pPr>
              <w:spacing w:line="240" w:lineRule="auto" w:after="0" w:before="0"/>
              <w:ind w:firstLine="0"/>
              <w:jc w:val="left"/>
            </w:pPr>
            <w:r>
              <w:rPr>
                <w:rFonts w:ascii="Times New Roman" w:hAnsi="Times New Roman"/>
                <w:b w:val="0"/>
                <w:sz w:val="24"/>
              </w:rPr>
              <w:t>Гломерулавӣ-лӯлачаӣ</w:t>
            </w:r>
          </w:p>
        </w:tc>
        <w:tc>
          <w:tcPr>
            <w:tcW w:type="dxa" w:w="2494"/>
          </w:tcPr>
          <w:p>
            <w:pPr>
              <w:spacing w:line="240" w:lineRule="auto" w:after="0" w:before="0"/>
              <w:ind w:firstLine="0"/>
              <w:jc w:val="left"/>
            </w:pPr>
            <w:r>
              <w:rPr>
                <w:rFonts w:ascii="Times New Roman" w:hAnsi="Times New Roman"/>
                <w:b w:val="0"/>
                <w:sz w:val="24"/>
              </w:rPr>
              <w:t>Дақиқаҳо</w:t>
            </w:r>
          </w:p>
        </w:tc>
        <w:tc>
          <w:tcPr>
            <w:tcW w:type="dxa" w:w="3628"/>
          </w:tcPr>
          <w:p>
            <w:pPr>
              <w:spacing w:line="240" w:lineRule="auto" w:after="0" w:before="0"/>
              <w:ind w:firstLine="0"/>
              <w:jc w:val="left"/>
            </w:pPr>
            <w:r>
              <w:rPr>
                <w:rFonts w:ascii="Times New Roman" w:hAnsi="Times New Roman"/>
                <w:b w:val="0"/>
                <w:sz w:val="24"/>
              </w:rPr>
              <w:t>Мақулаи зич — натрийи лӯлачаи дур</w:t>
            </w:r>
          </w:p>
        </w:tc>
      </w:tr>
      <w:tr>
        <w:tc>
          <w:tcPr>
            <w:tcW w:type="dxa" w:w="2154"/>
          </w:tcPr>
          <w:p>
            <w:pPr>
              <w:spacing w:line="240" w:lineRule="auto" w:after="0" w:before="0"/>
              <w:ind w:firstLine="0"/>
              <w:jc w:val="left"/>
            </w:pPr>
            <w:r>
              <w:rPr>
                <w:rFonts w:ascii="Times New Roman" w:hAnsi="Times New Roman"/>
                <w:b w:val="0"/>
                <w:sz w:val="24"/>
              </w:rPr>
              <w:t>Симпатикӣ</w:t>
            </w:r>
          </w:p>
        </w:tc>
        <w:tc>
          <w:tcPr>
            <w:tcW w:type="dxa" w:w="2494"/>
          </w:tcPr>
          <w:p>
            <w:pPr>
              <w:spacing w:line="240" w:lineRule="auto" w:after="0" w:before="0"/>
              <w:ind w:firstLine="0"/>
              <w:jc w:val="left"/>
            </w:pPr>
            <w:r>
              <w:rPr>
                <w:rFonts w:ascii="Times New Roman" w:hAnsi="Times New Roman"/>
                <w:b w:val="0"/>
                <w:sz w:val="24"/>
              </w:rPr>
              <w:t>Дақиқаҳо</w:t>
            </w:r>
          </w:p>
        </w:tc>
        <w:tc>
          <w:tcPr>
            <w:tcW w:type="dxa" w:w="3628"/>
          </w:tcPr>
          <w:p>
            <w:pPr>
              <w:spacing w:line="240" w:lineRule="auto" w:after="0" w:before="0"/>
              <w:ind w:firstLine="0"/>
              <w:jc w:val="left"/>
            </w:pPr>
            <w:r>
              <w:rPr>
                <w:rFonts w:ascii="Times New Roman" w:hAnsi="Times New Roman"/>
                <w:b w:val="0"/>
                <w:sz w:val="24"/>
              </w:rPr>
              <w:t>Дар стресс филтратсия ↓</w:t>
            </w:r>
          </w:p>
        </w:tc>
      </w:tr>
      <w:tr>
        <w:tc>
          <w:tcPr>
            <w:tcW w:type="dxa" w:w="2154"/>
          </w:tcPr>
          <w:p>
            <w:pPr>
              <w:spacing w:line="240" w:lineRule="auto" w:after="0" w:before="0"/>
              <w:ind w:firstLine="0"/>
              <w:jc w:val="left"/>
            </w:pPr>
            <w:r>
              <w:rPr>
                <w:rFonts w:ascii="Times New Roman" w:hAnsi="Times New Roman"/>
                <w:b w:val="0"/>
                <w:sz w:val="24"/>
              </w:rPr>
              <w:t>RAAS</w:t>
            </w:r>
          </w:p>
        </w:tc>
        <w:tc>
          <w:tcPr>
            <w:tcW w:type="dxa" w:w="2494"/>
          </w:tcPr>
          <w:p>
            <w:pPr>
              <w:spacing w:line="240" w:lineRule="auto" w:after="0" w:before="0"/>
              <w:ind w:firstLine="0"/>
              <w:jc w:val="left"/>
            </w:pPr>
            <w:r>
              <w:rPr>
                <w:rFonts w:ascii="Times New Roman" w:hAnsi="Times New Roman"/>
                <w:b w:val="0"/>
                <w:sz w:val="24"/>
              </w:rPr>
              <w:t>Соатҳо</w:t>
            </w:r>
          </w:p>
        </w:tc>
        <w:tc>
          <w:tcPr>
            <w:tcW w:type="dxa" w:w="3628"/>
          </w:tcPr>
          <w:p>
            <w:pPr>
              <w:spacing w:line="240" w:lineRule="auto" w:after="0" w:before="0"/>
              <w:ind w:firstLine="0"/>
              <w:jc w:val="left"/>
            </w:pPr>
            <w:r>
              <w:rPr>
                <w:rFonts w:ascii="Times New Roman" w:hAnsi="Times New Roman"/>
                <w:b w:val="0"/>
                <w:sz w:val="24"/>
              </w:rPr>
              <w:t>Ангиотензин II: гардиши мутамарказ, алдостерон ↑</w:t>
            </w:r>
          </w:p>
        </w:tc>
      </w:tr>
      <w:tr>
        <w:tc>
          <w:tcPr>
            <w:tcW w:type="dxa" w:w="2154"/>
          </w:tcPr>
          <w:p>
            <w:pPr>
              <w:spacing w:line="240" w:lineRule="auto" w:after="0" w:before="0"/>
              <w:ind w:firstLine="0"/>
              <w:jc w:val="left"/>
            </w:pPr>
            <w:r>
              <w:rPr>
                <w:rFonts w:ascii="Times New Roman" w:hAnsi="Times New Roman"/>
                <w:b w:val="0"/>
                <w:sz w:val="24"/>
              </w:rPr>
              <w:t>ANP</w:t>
            </w:r>
          </w:p>
        </w:tc>
        <w:tc>
          <w:tcPr>
            <w:tcW w:type="dxa" w:w="2494"/>
          </w:tcPr>
          <w:p>
            <w:pPr>
              <w:spacing w:line="240" w:lineRule="auto" w:after="0" w:before="0"/>
              <w:ind w:firstLine="0"/>
              <w:jc w:val="left"/>
            </w:pPr>
            <w:r>
              <w:rPr>
                <w:rFonts w:ascii="Times New Roman" w:hAnsi="Times New Roman"/>
                <w:b w:val="0"/>
                <w:sz w:val="24"/>
              </w:rPr>
              <w:t>Соатҳо</w:t>
            </w:r>
          </w:p>
        </w:tc>
        <w:tc>
          <w:tcPr>
            <w:tcW w:type="dxa" w:w="3628"/>
          </w:tcPr>
          <w:p>
            <w:pPr>
              <w:spacing w:line="240" w:lineRule="auto" w:after="0" w:before="0"/>
              <w:ind w:firstLine="0"/>
              <w:jc w:val="left"/>
            </w:pPr>
            <w:r>
              <w:rPr>
                <w:rFonts w:ascii="Times New Roman" w:hAnsi="Times New Roman"/>
                <w:b w:val="0"/>
                <w:sz w:val="24"/>
              </w:rPr>
              <w:t>Дар зиёди ҳаҷм натриурез ва филтратсия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Креатинини плазмаи марди 45-солаи 70-килограммӣ 1,0 мг/дл аст. Бо формулаи Кокрофт-Голт клиренси креатининро ҳисоб кунед: клиренс = (140 − синнусол) × вазн ÷ (72 × креатинин) [9, 912-б.].</w:t>
      </w:r>
    </w:p>
    <w:p>
      <w:pPr>
        <w:spacing w:line="360" w:lineRule="auto" w:after="0"/>
        <w:ind w:firstLine="709"/>
        <w:jc w:val="both"/>
      </w:pPr>
      <w:r>
        <w:rPr>
          <w:rFonts w:ascii="Times New Roman" w:hAnsi="Times New Roman"/>
          <w:b w:val="0"/>
          <w:i w:val="0"/>
          <w:sz w:val="28"/>
        </w:rPr>
        <w:t>Ҳал: (140 − 45) × 70 ÷ (72 × 1,0) = 6650 ÷ 72 ≈ 92 миллилитр дар дақиқа. Ин нишондод дар сояи меъори GFR 90–120 аст ва саломатии гурдчаро нишон медиҳад; баъди 20 сол дар ҳамон вазн ҳисоб 72-ро медиҳад, ки ин камшавии табиии синнусолро ифода мекунад [8, 14-б.].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МУБОДИЛАИ ОБҲО-НАМАК ВА ТАНЗИМИ ҲОРМОНӢ</w:t>
      </w:r>
    </w:p>
    <w:p>
      <w:pPr>
        <w:spacing w:line="360" w:lineRule="auto" w:after="0"/>
        <w:ind w:firstLine="709"/>
        <w:jc w:val="left"/>
      </w:pPr>
      <w:r>
        <w:rPr>
          <w:rFonts w:ascii="Times New Roman" w:hAnsi="Times New Roman"/>
          <w:b/>
          <w:i w:val="0"/>
          <w:sz w:val="28"/>
        </w:rPr>
        <w:t>2.1. Тарозугаи об дар организм</w:t>
      </w:r>
    </w:p>
    <w:p>
      <w:pPr>
        <w:spacing w:line="360" w:lineRule="auto" w:after="0"/>
        <w:ind w:firstLine="709"/>
        <w:jc w:val="both"/>
      </w:pPr>
      <w:r>
        <w:rPr>
          <w:rFonts w:ascii="Times New Roman" w:hAnsi="Times New Roman"/>
          <w:b w:val="0"/>
          <w:i w:val="0"/>
          <w:sz w:val="28"/>
        </w:rPr>
        <w:t>Тарозугаи об аз мутаносибии воридшавӣ ва хориҷшавӣ иборат аст: дар организми солим ҳар рӯз тақрибан 2500 миллилитр об ворид ва ҳамон андоза хориҷ мешавад [4, 378-б.]. Воридшавӣ аз нӯшокӣ тақрибан 1500 миллилитр, аз оби хӯрок 700 миллилитр ва аз оби метаболикӣ, ки дар мубодила месозад, 300 миллилитр мешавад. Хориҷшавӣ ба чор маҷро тақсим мешавад: пешоб 1500, пӯст 450, нафас 350 ва наҷвот 200 миллилитр [1, 1258-б.]. Камшавии воридшавӣ ё афзоиши хориҷшавӣ тарозугаро мешиканад ва вазъияти хатарро месозад.</w:t>
      </w:r>
    </w:p>
    <w:p>
      <w:pPr>
        <w:spacing w:line="360" w:lineRule="auto" w:after="0"/>
        <w:ind w:firstLine="709"/>
        <w:jc w:val="both"/>
      </w:pPr>
      <w:r>
        <w:rPr>
          <w:rFonts w:ascii="Times New Roman" w:hAnsi="Times New Roman"/>
          <w:b w:val="0"/>
          <w:i w:val="0"/>
          <w:sz w:val="28"/>
        </w:rPr>
        <w:t>Ҳавзаҳо алоқаманд аст: аз 42 литри умумии организми 70-килограммӣ 28 литр дохили клеткаҳо, 11 литр дар муҳити байниҳуҷайравӣ ва 3 литр дар плазма ҷой дорад [5, 23-б.]. Гурдча асосан плазмаро танзим мекунад, вале тағйирот ба тамоми ҳавзаҳо мерасад [4, 379-б.]. Барои ҳамин камобии кӯтоҳ фавран дар пешоб дида мешавад.</w:t>
      </w:r>
    </w:p>
    <w:p>
      <w:pPr>
        <w:spacing w:line="360" w:lineRule="auto" w:after="0"/>
        <w:ind w:firstLine="709"/>
        <w:jc w:val="both"/>
      </w:pPr>
      <w:r>
        <w:rPr>
          <w:rFonts w:ascii="Times New Roman" w:hAnsi="Times New Roman"/>
          <w:b w:val="0"/>
          <w:i w:val="0"/>
          <w:sz w:val="28"/>
        </w:rPr>
        <w:t>Оби организми се ҳавза дорад: дохили клеткаҳо — ду сеяки ҳамаи об, муҳити байниҳуҷайравӣ — се чоряк ва плазмаи хун [5, 22-б.]. Гурдча ва рагҳо ин ҳавзаҳоро дар ҳолати алоқа нигоҳ медоранд: об байни онҳо бе монеъ ҳаракат мекунад ва аз рӯи қонуни осмол ба ҷониби муҳити сермодда мегузарад [1, 1260-б.]. Барои ҳамин афзоиши намак дар плазма обро аз клеткаҳо мебарорад ва камшавии он бошад обро ба клеткаҳо медарорад. Оби аз ҳад зиёди дохили клеткаҳо — масалан, дар мағз — варами мағзро месозад, ки он вазъияти хатар аст.</w:t>
      </w:r>
    </w:p>
    <w:p>
      <w:pPr>
        <w:spacing w:line="360" w:lineRule="auto" w:after="0"/>
        <w:ind w:firstLine="709"/>
        <w:jc w:val="both"/>
      </w:pPr>
      <w:r>
        <w:rPr>
          <w:rFonts w:ascii="Times New Roman" w:hAnsi="Times New Roman"/>
          <w:b w:val="0"/>
          <w:i w:val="0"/>
          <w:sz w:val="28"/>
        </w:rPr>
        <w:t>Варами умумӣ низ ба ҳамин механизм пайвастанд: об аз рагҳо ба муҳити байниҳуҷайравӣ мегузарад ва бофтҳоро мепучонад [1, 1262-б.]. Гурдча дар солим ҳамеша оби изидаро хориҷ мекунад; нуқсони он бошад варамро мустақим месозад [6, 636-б.]. Варами пӯст ва пой нишонаи маъмулии ҳолатҳои музмии гурдча аст.</w:t>
      </w:r>
    </w:p>
    <w:p>
      <w:pPr>
        <w:spacing w:line="360" w:lineRule="auto" w:after="0"/>
        <w:ind w:firstLine="709"/>
        <w:jc w:val="both"/>
      </w:pPr>
      <w:r>
        <w:rPr>
          <w:rFonts w:ascii="Times New Roman" w:hAnsi="Times New Roman"/>
          <w:b w:val="0"/>
          <w:i w:val="0"/>
          <w:sz w:val="28"/>
        </w:rPr>
        <w:t>Эҳтиёҷи рӯзонаи об вобаста ба вазн, ҳарорат, машқ ва синнусол тағйир меёбад: тавсияи маъмул тақрибан 30–35 миллилитр дар ҳар килограмм вазн аст, яъне барои шахси 70-килограммӣ 2,1–2,5 литр [2, 9-б.]. Дар гармии баланд ва машқи вазнин ин меъор ду баробар меафзояд. Камнӯшӣ иштиҳо ва фаъолияти мағзро паст менамояд: камхобии 2 фоизи вазн натиҷаи кори диққатро метезонад [3, 88-б.]. Барои ҳамин реҷаи мунтазами нӯшокӣ яке аз одатҳои содаи солимӣ аст.</w:t>
      </w:r>
    </w:p>
    <w:p>
      <w:pPr>
        <w:spacing w:line="360" w:lineRule="auto" w:after="0"/>
        <w:ind w:firstLine="709"/>
        <w:jc w:val="both"/>
      </w:pPr>
      <w:r>
        <w:rPr>
          <w:rFonts w:ascii="Times New Roman" w:hAnsi="Times New Roman"/>
          <w:b w:val="0"/>
          <w:i w:val="0"/>
          <w:sz w:val="28"/>
        </w:rPr>
        <w:t>Камнӯшӣ дар ҳолатҳои амиқ натиҷаҳои кори диққат ва ҳолати рӯҳиро мезанад: камобии 2 фоизи вазн диққат ва хотираро мутразил месозад [3, 87-б.]. Дар ҷамъомадиҳо ва дарсҳои дастӣ оби дастрас натиҷаҳоро беҳтар мекунад [2, 10-б.]. Барои ҳамин обчахонаҳои мактабҳо ва донишгоҳҳо аҳамияти махсус доранд.</w:t>
      </w:r>
    </w:p>
    <w:p>
      <w:pPr>
        <w:spacing w:line="240" w:lineRule="auto" w:after="0"/>
        <w:ind w:firstLine="0"/>
        <w:jc w:val="center"/>
      </w:pPr>
      <w:r>
        <w:rPr>
          <w:rFonts w:ascii="Times New Roman" w:hAnsi="Times New Roman"/>
          <w:b/>
          <w:i w:val="0"/>
          <w:sz w:val="24"/>
        </w:rPr>
        <w:t>Ҷадвали 2.1 — Тарозугаи рӯзонаи об дар организми солим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Ҷараён</w:t>
            </w:r>
          </w:p>
        </w:tc>
        <w:tc>
          <w:tcPr>
            <w:tcW w:type="dxa" w:w="1928"/>
            <w:shd w:val="clear" w:fill="EDEDED"/>
          </w:tcPr>
          <w:p>
            <w:pPr>
              <w:spacing w:line="240" w:lineRule="auto" w:after="0" w:before="0"/>
              <w:ind w:firstLine="0"/>
              <w:jc w:val="left"/>
            </w:pPr>
            <w:r>
              <w:rPr>
                <w:rFonts w:ascii="Times New Roman" w:hAnsi="Times New Roman"/>
                <w:b/>
                <w:sz w:val="24"/>
              </w:rPr>
              <w:t>Ҳаҷм (мл/рӯз)</w:t>
            </w:r>
          </w:p>
        </w:tc>
        <w:tc>
          <w:tcPr>
            <w:tcW w:type="dxa" w:w="4082"/>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Нӯшокӣ ва хӯрок</w:t>
            </w:r>
          </w:p>
        </w:tc>
        <w:tc>
          <w:tcPr>
            <w:tcW w:type="dxa" w:w="1928"/>
          </w:tcPr>
          <w:p>
            <w:pPr>
              <w:spacing w:line="240" w:lineRule="auto" w:after="0" w:before="0"/>
              <w:ind w:firstLine="0"/>
              <w:jc w:val="left"/>
            </w:pPr>
            <w:r>
              <w:rPr>
                <w:rFonts w:ascii="Times New Roman" w:hAnsi="Times New Roman"/>
                <w:b w:val="0"/>
                <w:sz w:val="24"/>
              </w:rPr>
              <w:t>2200</w:t>
            </w:r>
          </w:p>
        </w:tc>
        <w:tc>
          <w:tcPr>
            <w:tcW w:type="dxa" w:w="4082"/>
          </w:tcPr>
          <w:p>
            <w:pPr>
              <w:spacing w:line="240" w:lineRule="auto" w:after="0" w:before="0"/>
              <w:ind w:firstLine="0"/>
              <w:jc w:val="left"/>
            </w:pPr>
            <w:r>
              <w:rPr>
                <w:rFonts w:ascii="Times New Roman" w:hAnsi="Times New Roman"/>
                <w:b w:val="0"/>
                <w:sz w:val="24"/>
              </w:rPr>
              <w:t>Манбаи асосӣ</w:t>
            </w:r>
          </w:p>
        </w:tc>
      </w:tr>
      <w:tr>
        <w:tc>
          <w:tcPr>
            <w:tcW w:type="dxa" w:w="2268"/>
          </w:tcPr>
          <w:p>
            <w:pPr>
              <w:spacing w:line="240" w:lineRule="auto" w:after="0" w:before="0"/>
              <w:ind w:firstLine="0"/>
              <w:jc w:val="left"/>
            </w:pPr>
            <w:r>
              <w:rPr>
                <w:rFonts w:ascii="Times New Roman" w:hAnsi="Times New Roman"/>
                <w:b w:val="0"/>
                <w:sz w:val="24"/>
              </w:rPr>
              <w:t>Оби метаболикӣ</w:t>
            </w:r>
          </w:p>
        </w:tc>
        <w:tc>
          <w:tcPr>
            <w:tcW w:type="dxa" w:w="1928"/>
          </w:tcPr>
          <w:p>
            <w:pPr>
              <w:spacing w:line="240" w:lineRule="auto" w:after="0" w:before="0"/>
              <w:ind w:firstLine="0"/>
              <w:jc w:val="left"/>
            </w:pPr>
            <w:r>
              <w:rPr>
                <w:rFonts w:ascii="Times New Roman" w:hAnsi="Times New Roman"/>
                <w:b w:val="0"/>
                <w:sz w:val="24"/>
              </w:rPr>
              <w:t>300</w:t>
            </w:r>
          </w:p>
        </w:tc>
        <w:tc>
          <w:tcPr>
            <w:tcW w:type="dxa" w:w="4082"/>
          </w:tcPr>
          <w:p>
            <w:pPr>
              <w:spacing w:line="240" w:lineRule="auto" w:after="0" w:before="0"/>
              <w:ind w:firstLine="0"/>
              <w:jc w:val="left"/>
            </w:pPr>
            <w:r>
              <w:rPr>
                <w:rFonts w:ascii="Times New Roman" w:hAnsi="Times New Roman"/>
                <w:b w:val="0"/>
                <w:sz w:val="24"/>
              </w:rPr>
              <w:t>Аз таҷзияи моддаҳои ғизоӣ</w:t>
            </w:r>
          </w:p>
        </w:tc>
      </w:tr>
      <w:tr>
        <w:tc>
          <w:tcPr>
            <w:tcW w:type="dxa" w:w="2268"/>
          </w:tcPr>
          <w:p>
            <w:pPr>
              <w:spacing w:line="240" w:lineRule="auto" w:after="0" w:before="0"/>
              <w:ind w:firstLine="0"/>
              <w:jc w:val="left"/>
            </w:pPr>
            <w:r>
              <w:rPr>
                <w:rFonts w:ascii="Times New Roman" w:hAnsi="Times New Roman"/>
                <w:b w:val="0"/>
                <w:sz w:val="24"/>
              </w:rPr>
              <w:t>Пешоб</w:t>
            </w:r>
          </w:p>
        </w:tc>
        <w:tc>
          <w:tcPr>
            <w:tcW w:type="dxa" w:w="1928"/>
          </w:tcPr>
          <w:p>
            <w:pPr>
              <w:spacing w:line="240" w:lineRule="auto" w:after="0" w:before="0"/>
              <w:ind w:firstLine="0"/>
              <w:jc w:val="left"/>
            </w:pPr>
            <w:r>
              <w:rPr>
                <w:rFonts w:ascii="Times New Roman" w:hAnsi="Times New Roman"/>
                <w:b w:val="0"/>
                <w:sz w:val="24"/>
              </w:rPr>
              <w:t>1500</w:t>
            </w:r>
          </w:p>
        </w:tc>
        <w:tc>
          <w:tcPr>
            <w:tcW w:type="dxa" w:w="4082"/>
          </w:tcPr>
          <w:p>
            <w:pPr>
              <w:spacing w:line="240" w:lineRule="auto" w:after="0" w:before="0"/>
              <w:ind w:firstLine="0"/>
              <w:jc w:val="left"/>
            </w:pPr>
            <w:r>
              <w:rPr>
                <w:rFonts w:ascii="Times New Roman" w:hAnsi="Times New Roman"/>
                <w:b w:val="0"/>
                <w:sz w:val="24"/>
              </w:rPr>
              <w:t>Маҷрои асосии танзимпазир</w:t>
            </w:r>
          </w:p>
        </w:tc>
      </w:tr>
      <w:tr>
        <w:tc>
          <w:tcPr>
            <w:tcW w:type="dxa" w:w="2268"/>
          </w:tcPr>
          <w:p>
            <w:pPr>
              <w:spacing w:line="240" w:lineRule="auto" w:after="0" w:before="0"/>
              <w:ind w:firstLine="0"/>
              <w:jc w:val="left"/>
            </w:pPr>
            <w:r>
              <w:rPr>
                <w:rFonts w:ascii="Times New Roman" w:hAnsi="Times New Roman"/>
                <w:b w:val="0"/>
                <w:sz w:val="24"/>
              </w:rPr>
              <w:t>Пӯст ва нафас</w:t>
            </w:r>
          </w:p>
        </w:tc>
        <w:tc>
          <w:tcPr>
            <w:tcW w:type="dxa" w:w="1928"/>
          </w:tcPr>
          <w:p>
            <w:pPr>
              <w:spacing w:line="240" w:lineRule="auto" w:after="0" w:before="0"/>
              <w:ind w:firstLine="0"/>
              <w:jc w:val="left"/>
            </w:pPr>
            <w:r>
              <w:rPr>
                <w:rFonts w:ascii="Times New Roman" w:hAnsi="Times New Roman"/>
                <w:b w:val="0"/>
                <w:sz w:val="24"/>
              </w:rPr>
              <w:t>800</w:t>
            </w:r>
          </w:p>
        </w:tc>
        <w:tc>
          <w:tcPr>
            <w:tcW w:type="dxa" w:w="4082"/>
          </w:tcPr>
          <w:p>
            <w:pPr>
              <w:spacing w:line="240" w:lineRule="auto" w:after="0" w:before="0"/>
              <w:ind w:firstLine="0"/>
              <w:jc w:val="left"/>
            </w:pPr>
            <w:r>
              <w:rPr>
                <w:rFonts w:ascii="Times New Roman" w:hAnsi="Times New Roman"/>
                <w:b w:val="0"/>
                <w:sz w:val="24"/>
              </w:rPr>
              <w:t>Бе иштиёқ хориҷ мешавад</w:t>
            </w:r>
          </w:p>
        </w:tc>
      </w:tr>
      <w:tr>
        <w:tc>
          <w:tcPr>
            <w:tcW w:type="dxa" w:w="2268"/>
          </w:tcPr>
          <w:p>
            <w:pPr>
              <w:spacing w:line="240" w:lineRule="auto" w:after="0" w:before="0"/>
              <w:ind w:firstLine="0"/>
              <w:jc w:val="left"/>
            </w:pPr>
            <w:r>
              <w:rPr>
                <w:rFonts w:ascii="Times New Roman" w:hAnsi="Times New Roman"/>
                <w:b w:val="0"/>
                <w:sz w:val="24"/>
              </w:rPr>
              <w:t>Наҷвот</w:t>
            </w:r>
          </w:p>
        </w:tc>
        <w:tc>
          <w:tcPr>
            <w:tcW w:type="dxa" w:w="1928"/>
          </w:tcPr>
          <w:p>
            <w:pPr>
              <w:spacing w:line="240" w:lineRule="auto" w:after="0" w:before="0"/>
              <w:ind w:firstLine="0"/>
              <w:jc w:val="left"/>
            </w:pPr>
            <w:r>
              <w:rPr>
                <w:rFonts w:ascii="Times New Roman" w:hAnsi="Times New Roman"/>
                <w:b w:val="0"/>
                <w:sz w:val="24"/>
              </w:rPr>
              <w:t>200</w:t>
            </w:r>
          </w:p>
        </w:tc>
        <w:tc>
          <w:tcPr>
            <w:tcW w:type="dxa" w:w="4082"/>
          </w:tcPr>
          <w:p>
            <w:pPr>
              <w:spacing w:line="240" w:lineRule="auto" w:after="0" w:before="0"/>
              <w:ind w:firstLine="0"/>
              <w:jc w:val="left"/>
            </w:pPr>
            <w:r>
              <w:rPr>
                <w:rFonts w:ascii="Times New Roman" w:hAnsi="Times New Roman"/>
                <w:b w:val="0"/>
                <w:sz w:val="24"/>
              </w:rPr>
              <w:t>Маҷрои доимӣ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Дар рӯзи гарм шахсе бо пешоб танҳо 800 миллилитр ва бо пӯсту нафас 1600 миллилитр об аз даст медиҳад. Чанд миллилитр об бояд бигирад, то тарозуга бо назардошти оби метаболикӣ ва хӯроки обноки 1800 миллилитр барқарор шавад [9, 914-б.]?</w:t>
      </w:r>
    </w:p>
    <w:p>
      <w:pPr>
        <w:spacing w:line="360" w:lineRule="auto" w:after="0"/>
        <w:ind w:firstLine="709"/>
        <w:jc w:val="both"/>
      </w:pPr>
      <w:r>
        <w:rPr>
          <w:rFonts w:ascii="Times New Roman" w:hAnsi="Times New Roman"/>
          <w:b w:val="0"/>
          <w:i w:val="0"/>
          <w:sz w:val="28"/>
        </w:rPr>
        <w:t>Ҳал: хориҷшавии ҳамагӣ 800 + 1600 + 200 = 2600 миллилитр. Воридшавии бе нӯшокӣ 1800 + 300 = 2100; нуқсон 2600 − 2100 = 500 миллилитр. Барои барқарорсозӣ ҳадди ақал 500 миллилитри нӯшокии иловагӣ лозим аст, вале тавсия мешавад онро ду баробар гирифт, то захираи ҳавзаҳо пур бошад [4, 380-б.].</w:t>
      </w:r>
    </w:p>
    <w:p>
      <w:pPr>
        <w:spacing w:line="360" w:lineRule="auto" w:after="0"/>
        <w:ind w:firstLine="709"/>
        <w:jc w:val="left"/>
      </w:pPr>
      <w:r>
        <w:rPr>
          <w:rFonts w:ascii="Times New Roman" w:hAnsi="Times New Roman"/>
          <w:b/>
          <w:i w:val="0"/>
          <w:sz w:val="28"/>
        </w:rPr>
        <w:t>2.2. Натрий ва осмолярности плазма</w:t>
      </w:r>
    </w:p>
    <w:p>
      <w:pPr>
        <w:spacing w:line="360" w:lineRule="auto" w:after="0"/>
        <w:ind w:firstLine="709"/>
        <w:jc w:val="both"/>
      </w:pPr>
      <w:r>
        <w:rPr>
          <w:rFonts w:ascii="Times New Roman" w:hAnsi="Times New Roman"/>
          <w:b w:val="0"/>
          <w:i w:val="0"/>
          <w:sz w:val="28"/>
        </w:rPr>
        <w:t>Натрий асоси электролити муҳити байниҳуҷайравӣ аст: он 90 фоизи катионҳои плазмаро ташкил медиҳад ва осмолярность-ро муайян мекунад [1, 1264-б.]. Меъори плазма 136–145 миллимол дар литр аст; камшавии он гипонатриемия ва афзоиши он гипернатриемия ном дорад [6, 656-б.]. Осмолярности плазма бо формулаи сода ҳисоб мешавад: 2 × натрий + глюкоза ÷ 18 + урея ÷ 2,8 (глюкоза ва урея бо мг/дл), ки ин ҷамъ ба 280–295 миллиосмол дар литр баробар аст [5, 24-б.]. Ҳар ду нишондод дар санҷишҳои маъмулии биокимявӣ мавриди таҳлил қарор мегиранд.</w:t>
      </w:r>
    </w:p>
    <w:p>
      <w:pPr>
        <w:spacing w:line="360" w:lineRule="auto" w:after="0"/>
        <w:ind w:firstLine="709"/>
        <w:jc w:val="both"/>
      </w:pPr>
      <w:r>
        <w:rPr>
          <w:rFonts w:ascii="Times New Roman" w:hAnsi="Times New Roman"/>
          <w:b w:val="0"/>
          <w:i w:val="0"/>
          <w:sz w:val="28"/>
        </w:rPr>
        <w:t>Танзими натрий ду самт дорад: ҳаҷми хун ва осмолярность. Осморецепторҳои гипоталамус тағйири 1–2 фоизии осмолярности плазмаро ҳис мекунанд ва ADH ё ташнагиро фаъол месозанд [4, 382-б.]. Рецепторҳои ҳаҷм дар рагҳо ва дил тағйири ҳаҷми хунро мефаҳманд ва тавассути RAAS алдостеронро идора мекунанд [1, 1266-б.]. Барои ҳамин дар камобии бе намак организм аввал обро нигоҳ медорад, вале дар камобии бо намак ҳар ду механизм якбояр фаъол мешаванд. Таҳлили воқеии ҳолат ҳамеша ҳар ду самтро месанҷад.</w:t>
      </w:r>
    </w:p>
    <w:p>
      <w:pPr>
        <w:spacing w:line="360" w:lineRule="auto" w:after="0"/>
        <w:ind w:firstLine="709"/>
        <w:jc w:val="both"/>
      </w:pPr>
      <w:r>
        <w:rPr>
          <w:rFonts w:ascii="Times New Roman" w:hAnsi="Times New Roman"/>
          <w:b w:val="0"/>
          <w:i w:val="0"/>
          <w:sz w:val="28"/>
        </w:rPr>
        <w:t>Ташнагӣ механизми дуюми муҳофизат аст: марказҳои он дар гипоталамус ҳангоми осмолярности аз 295 фаъол мешаванд ва талаби обро месозанд [4, 384-б.]. Дар солхӯрдагӣ ҳассосии ташнагӣ кам мешавад ва хатари камобӣ меафзояд [10, 512-б.]. Барои ҳамин барои шахсони солхӯрда нақшаи мунтазами об лозим аст.</w:t>
      </w:r>
    </w:p>
    <w:p>
      <w:pPr>
        <w:spacing w:line="360" w:lineRule="auto" w:after="0"/>
        <w:ind w:firstLine="709"/>
        <w:jc w:val="both"/>
      </w:pPr>
      <w:r>
        <w:rPr>
          <w:rFonts w:ascii="Times New Roman" w:hAnsi="Times New Roman"/>
          <w:b w:val="0"/>
          <w:i w:val="0"/>
          <w:sz w:val="28"/>
        </w:rPr>
        <w:t>Гипонатриемия маъмултарин ногувории электролитӣ дар беморхонаҳост: он дар 15–20 фоизи беморони вазнин пайдо мешавад [11, 1790-б.]. Нишонаҳои аввал — сустӣ, сардард, иштиҳои кам; дар камшавии тез бошад тарсу-қуҳт ва варами мағз пайдо мешавад. Табобати тези гипонатриемия хатари синдроми демиелинизатсияи осмолӣ дорад, бинобар ин суръати ислоҳ бояд суст ва назоратшаванда бошад [6, 658-б.]. Барои ҳамин ислоҳи натрий ҳамеша дар беморхона ва зери назорат иҷро мешавад.</w:t>
      </w:r>
    </w:p>
    <w:p>
      <w:pPr>
        <w:spacing w:line="360" w:lineRule="auto" w:after="0"/>
        <w:ind w:firstLine="709"/>
        <w:jc w:val="both"/>
      </w:pPr>
      <w:r>
        <w:rPr>
          <w:rFonts w:ascii="Times New Roman" w:hAnsi="Times New Roman"/>
          <w:b w:val="0"/>
          <w:i w:val="0"/>
          <w:sz w:val="28"/>
        </w:rPr>
        <w:t>Гипонатриемия дар солхӯрдагон бештар аз дорухӯрдаҳои тиазидӣ ва варами дил меояд: он сутоқӣ ва хатари афтоданро меафзояд [10, 514-б.]. Нӯшидани беҳисоби об ба гурӯҳҳои хатар хеле зарарнок аст [11, 1791-б.]. Барои ҳамин реҷаи оби солхӯрдагон бо маслиҳати табиб муқаррар мешавад.</w:t>
      </w:r>
    </w:p>
    <w:p>
      <w:pPr>
        <w:spacing w:line="240" w:lineRule="auto" w:after="0"/>
        <w:ind w:firstLine="0"/>
        <w:jc w:val="center"/>
      </w:pPr>
      <w:r>
        <w:rPr>
          <w:rFonts w:ascii="Times New Roman" w:hAnsi="Times New Roman"/>
          <w:b/>
          <w:i w:val="0"/>
          <w:sz w:val="24"/>
        </w:rPr>
        <w:t>Ҷадвали 2.2 — Электролитҳои асосии плазма ва меъорҳо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Электролит</w:t>
            </w:r>
          </w:p>
        </w:tc>
        <w:tc>
          <w:tcPr>
            <w:tcW w:type="dxa" w:w="1814"/>
            <w:shd w:val="clear" w:fill="EDEDED"/>
          </w:tcPr>
          <w:p>
            <w:pPr>
              <w:spacing w:line="240" w:lineRule="auto" w:after="0" w:before="0"/>
              <w:ind w:firstLine="0"/>
              <w:jc w:val="left"/>
            </w:pPr>
            <w:r>
              <w:rPr>
                <w:rFonts w:ascii="Times New Roman" w:hAnsi="Times New Roman"/>
                <w:b/>
                <w:sz w:val="24"/>
              </w:rPr>
              <w:t>Меъор</w:t>
            </w:r>
          </w:p>
        </w:tc>
        <w:tc>
          <w:tcPr>
            <w:tcW w:type="dxa" w:w="1928"/>
            <w:shd w:val="clear" w:fill="EDEDED"/>
          </w:tcPr>
          <w:p>
            <w:pPr>
              <w:spacing w:line="240" w:lineRule="auto" w:after="0" w:before="0"/>
              <w:ind w:firstLine="0"/>
              <w:jc w:val="left"/>
            </w:pPr>
            <w:r>
              <w:rPr>
                <w:rFonts w:ascii="Times New Roman" w:hAnsi="Times New Roman"/>
                <w:b/>
                <w:sz w:val="24"/>
              </w:rPr>
              <w:t>Ҳавзаи асосӣ</w:t>
            </w:r>
          </w:p>
        </w:tc>
        <w:tc>
          <w:tcPr>
            <w:tcW w:type="dxa" w:w="2608"/>
            <w:shd w:val="clear" w:fill="EDEDED"/>
          </w:tcPr>
          <w:p>
            <w:pPr>
              <w:spacing w:line="240" w:lineRule="auto" w:after="0" w:before="0"/>
              <w:ind w:firstLine="0"/>
              <w:jc w:val="left"/>
            </w:pPr>
            <w:r>
              <w:rPr>
                <w:rFonts w:ascii="Times New Roman" w:hAnsi="Times New Roman"/>
                <w:b/>
                <w:sz w:val="24"/>
              </w:rPr>
              <w:t>Нақши асосӣ</w:t>
            </w:r>
          </w:p>
        </w:tc>
      </w:tr>
      <w:tr>
        <w:tc>
          <w:tcPr>
            <w:tcW w:type="dxa" w:w="1928"/>
          </w:tcPr>
          <w:p>
            <w:pPr>
              <w:spacing w:line="240" w:lineRule="auto" w:after="0" w:before="0"/>
              <w:ind w:firstLine="0"/>
              <w:jc w:val="left"/>
            </w:pPr>
            <w:r>
              <w:rPr>
                <w:rFonts w:ascii="Times New Roman" w:hAnsi="Times New Roman"/>
                <w:b w:val="0"/>
                <w:sz w:val="24"/>
              </w:rPr>
              <w:t>Натрий</w:t>
            </w:r>
          </w:p>
        </w:tc>
        <w:tc>
          <w:tcPr>
            <w:tcW w:type="dxa" w:w="1814"/>
          </w:tcPr>
          <w:p>
            <w:pPr>
              <w:spacing w:line="240" w:lineRule="auto" w:after="0" w:before="0"/>
              <w:ind w:firstLine="0"/>
              <w:jc w:val="left"/>
            </w:pPr>
            <w:r>
              <w:rPr>
                <w:rFonts w:ascii="Times New Roman" w:hAnsi="Times New Roman"/>
                <w:b w:val="0"/>
                <w:sz w:val="24"/>
              </w:rPr>
              <w:t>136–145 ммол/л</w:t>
            </w:r>
          </w:p>
        </w:tc>
        <w:tc>
          <w:tcPr>
            <w:tcW w:type="dxa" w:w="1928"/>
          </w:tcPr>
          <w:p>
            <w:pPr>
              <w:spacing w:line="240" w:lineRule="auto" w:after="0" w:before="0"/>
              <w:ind w:firstLine="0"/>
              <w:jc w:val="left"/>
            </w:pPr>
            <w:r>
              <w:rPr>
                <w:rFonts w:ascii="Times New Roman" w:hAnsi="Times New Roman"/>
                <w:b w:val="0"/>
                <w:sz w:val="24"/>
              </w:rPr>
              <w:t>Байниҳуҷайравӣ</w:t>
            </w:r>
          </w:p>
        </w:tc>
        <w:tc>
          <w:tcPr>
            <w:tcW w:type="dxa" w:w="2608"/>
          </w:tcPr>
          <w:p>
            <w:pPr>
              <w:spacing w:line="240" w:lineRule="auto" w:after="0" w:before="0"/>
              <w:ind w:firstLine="0"/>
              <w:jc w:val="left"/>
            </w:pPr>
            <w:r>
              <w:rPr>
                <w:rFonts w:ascii="Times New Roman" w:hAnsi="Times New Roman"/>
                <w:b w:val="0"/>
                <w:sz w:val="24"/>
              </w:rPr>
              <w:t>Осмолярность ва ҳаҷми хун</w:t>
            </w:r>
          </w:p>
        </w:tc>
      </w:tr>
      <w:tr>
        <w:tc>
          <w:tcPr>
            <w:tcW w:type="dxa" w:w="1928"/>
          </w:tcPr>
          <w:p>
            <w:pPr>
              <w:spacing w:line="240" w:lineRule="auto" w:after="0" w:before="0"/>
              <w:ind w:firstLine="0"/>
              <w:jc w:val="left"/>
            </w:pPr>
            <w:r>
              <w:rPr>
                <w:rFonts w:ascii="Times New Roman" w:hAnsi="Times New Roman"/>
                <w:b w:val="0"/>
                <w:sz w:val="24"/>
              </w:rPr>
              <w:t>Калий</w:t>
            </w:r>
          </w:p>
        </w:tc>
        <w:tc>
          <w:tcPr>
            <w:tcW w:type="dxa" w:w="1814"/>
          </w:tcPr>
          <w:p>
            <w:pPr>
              <w:spacing w:line="240" w:lineRule="auto" w:after="0" w:before="0"/>
              <w:ind w:firstLine="0"/>
              <w:jc w:val="left"/>
            </w:pPr>
            <w:r>
              <w:rPr>
                <w:rFonts w:ascii="Times New Roman" w:hAnsi="Times New Roman"/>
                <w:b w:val="0"/>
                <w:sz w:val="24"/>
              </w:rPr>
              <w:t>3,5–5,0 ммол/л</w:t>
            </w:r>
          </w:p>
        </w:tc>
        <w:tc>
          <w:tcPr>
            <w:tcW w:type="dxa" w:w="1928"/>
          </w:tcPr>
          <w:p>
            <w:pPr>
              <w:spacing w:line="240" w:lineRule="auto" w:after="0" w:before="0"/>
              <w:ind w:firstLine="0"/>
              <w:jc w:val="left"/>
            </w:pPr>
            <w:r>
              <w:rPr>
                <w:rFonts w:ascii="Times New Roman" w:hAnsi="Times New Roman"/>
                <w:b w:val="0"/>
                <w:sz w:val="24"/>
              </w:rPr>
              <w:t>Дохили клетка</w:t>
            </w:r>
          </w:p>
        </w:tc>
        <w:tc>
          <w:tcPr>
            <w:tcW w:type="dxa" w:w="2608"/>
          </w:tcPr>
          <w:p>
            <w:pPr>
              <w:spacing w:line="240" w:lineRule="auto" w:after="0" w:before="0"/>
              <w:ind w:firstLine="0"/>
              <w:jc w:val="left"/>
            </w:pPr>
            <w:r>
              <w:rPr>
                <w:rFonts w:ascii="Times New Roman" w:hAnsi="Times New Roman"/>
                <w:b w:val="0"/>
                <w:sz w:val="24"/>
              </w:rPr>
              <w:t>Кор мушакҳо ва дил</w:t>
            </w:r>
          </w:p>
        </w:tc>
      </w:tr>
      <w:tr>
        <w:tc>
          <w:tcPr>
            <w:tcW w:type="dxa" w:w="1928"/>
          </w:tcPr>
          <w:p>
            <w:pPr>
              <w:spacing w:line="240" w:lineRule="auto" w:after="0" w:before="0"/>
              <w:ind w:firstLine="0"/>
              <w:jc w:val="left"/>
            </w:pPr>
            <w:r>
              <w:rPr>
                <w:rFonts w:ascii="Times New Roman" w:hAnsi="Times New Roman"/>
                <w:b w:val="0"/>
                <w:sz w:val="24"/>
              </w:rPr>
              <w:t>Хлор</w:t>
            </w:r>
          </w:p>
        </w:tc>
        <w:tc>
          <w:tcPr>
            <w:tcW w:type="dxa" w:w="1814"/>
          </w:tcPr>
          <w:p>
            <w:pPr>
              <w:spacing w:line="240" w:lineRule="auto" w:after="0" w:before="0"/>
              <w:ind w:firstLine="0"/>
              <w:jc w:val="left"/>
            </w:pPr>
            <w:r>
              <w:rPr>
                <w:rFonts w:ascii="Times New Roman" w:hAnsi="Times New Roman"/>
                <w:b w:val="0"/>
                <w:sz w:val="24"/>
              </w:rPr>
              <w:t>98–107 ммол/л</w:t>
            </w:r>
          </w:p>
        </w:tc>
        <w:tc>
          <w:tcPr>
            <w:tcW w:type="dxa" w:w="1928"/>
          </w:tcPr>
          <w:p>
            <w:pPr>
              <w:spacing w:line="240" w:lineRule="auto" w:after="0" w:before="0"/>
              <w:ind w:firstLine="0"/>
              <w:jc w:val="left"/>
            </w:pPr>
            <w:r>
              <w:rPr>
                <w:rFonts w:ascii="Times New Roman" w:hAnsi="Times New Roman"/>
                <w:b w:val="0"/>
                <w:sz w:val="24"/>
              </w:rPr>
              <w:t>Байниҳуҷайравӣ</w:t>
            </w:r>
          </w:p>
        </w:tc>
        <w:tc>
          <w:tcPr>
            <w:tcW w:type="dxa" w:w="2608"/>
          </w:tcPr>
          <w:p>
            <w:pPr>
              <w:spacing w:line="240" w:lineRule="auto" w:after="0" w:before="0"/>
              <w:ind w:firstLine="0"/>
              <w:jc w:val="left"/>
            </w:pPr>
            <w:r>
              <w:rPr>
                <w:rFonts w:ascii="Times New Roman" w:hAnsi="Times New Roman"/>
                <w:b w:val="0"/>
                <w:sz w:val="24"/>
              </w:rPr>
              <w:t>Таъдили кислота ва асос</w:t>
            </w:r>
          </w:p>
        </w:tc>
      </w:tr>
      <w:tr>
        <w:tc>
          <w:tcPr>
            <w:tcW w:type="dxa" w:w="1928"/>
          </w:tcPr>
          <w:p>
            <w:pPr>
              <w:spacing w:line="240" w:lineRule="auto" w:after="0" w:before="0"/>
              <w:ind w:firstLine="0"/>
              <w:jc w:val="left"/>
            </w:pPr>
            <w:r>
              <w:rPr>
                <w:rFonts w:ascii="Times New Roman" w:hAnsi="Times New Roman"/>
                <w:b w:val="0"/>
                <w:sz w:val="24"/>
              </w:rPr>
              <w:t>Бикарбонат</w:t>
            </w:r>
          </w:p>
        </w:tc>
        <w:tc>
          <w:tcPr>
            <w:tcW w:type="dxa" w:w="1814"/>
          </w:tcPr>
          <w:p>
            <w:pPr>
              <w:spacing w:line="240" w:lineRule="auto" w:after="0" w:before="0"/>
              <w:ind w:firstLine="0"/>
              <w:jc w:val="left"/>
            </w:pPr>
            <w:r>
              <w:rPr>
                <w:rFonts w:ascii="Times New Roman" w:hAnsi="Times New Roman"/>
                <w:b w:val="0"/>
                <w:sz w:val="24"/>
              </w:rPr>
              <w:t>22–26 ммол/л</w:t>
            </w:r>
          </w:p>
        </w:tc>
        <w:tc>
          <w:tcPr>
            <w:tcW w:type="dxa" w:w="1928"/>
          </w:tcPr>
          <w:p>
            <w:pPr>
              <w:spacing w:line="240" w:lineRule="auto" w:after="0" w:before="0"/>
              <w:ind w:firstLine="0"/>
              <w:jc w:val="left"/>
            </w:pPr>
            <w:r>
              <w:rPr>
                <w:rFonts w:ascii="Times New Roman" w:hAnsi="Times New Roman"/>
                <w:b w:val="0"/>
                <w:sz w:val="24"/>
              </w:rPr>
              <w:t>Байниҳуҷайравӣ</w:t>
            </w:r>
          </w:p>
        </w:tc>
        <w:tc>
          <w:tcPr>
            <w:tcW w:type="dxa" w:w="2608"/>
          </w:tcPr>
          <w:p>
            <w:pPr>
              <w:spacing w:line="240" w:lineRule="auto" w:after="0" w:before="0"/>
              <w:ind w:firstLine="0"/>
              <w:jc w:val="left"/>
            </w:pPr>
            <w:r>
              <w:rPr>
                <w:rFonts w:ascii="Times New Roman" w:hAnsi="Times New Roman"/>
                <w:b w:val="0"/>
                <w:sz w:val="24"/>
              </w:rPr>
              <w:t>Буфери асосии pH</w:t>
            </w:r>
          </w:p>
        </w:tc>
      </w:tr>
      <w:tr>
        <w:tc>
          <w:tcPr>
            <w:tcW w:type="dxa" w:w="1928"/>
          </w:tcPr>
          <w:p>
            <w:pPr>
              <w:spacing w:line="240" w:lineRule="auto" w:after="0" w:before="0"/>
              <w:ind w:firstLine="0"/>
              <w:jc w:val="left"/>
            </w:pPr>
            <w:r>
              <w:rPr>
                <w:rFonts w:ascii="Times New Roman" w:hAnsi="Times New Roman"/>
                <w:b w:val="0"/>
                <w:sz w:val="24"/>
              </w:rPr>
              <w:t>Калсий</w:t>
            </w:r>
          </w:p>
        </w:tc>
        <w:tc>
          <w:tcPr>
            <w:tcW w:type="dxa" w:w="1814"/>
          </w:tcPr>
          <w:p>
            <w:pPr>
              <w:spacing w:line="240" w:lineRule="auto" w:after="0" w:before="0"/>
              <w:ind w:firstLine="0"/>
              <w:jc w:val="left"/>
            </w:pPr>
            <w:r>
              <w:rPr>
                <w:rFonts w:ascii="Times New Roman" w:hAnsi="Times New Roman"/>
                <w:b w:val="0"/>
                <w:sz w:val="24"/>
              </w:rPr>
              <w:t>2,2–2,6 ммол/л</w:t>
            </w:r>
          </w:p>
        </w:tc>
        <w:tc>
          <w:tcPr>
            <w:tcW w:type="dxa" w:w="1928"/>
          </w:tcPr>
          <w:p>
            <w:pPr>
              <w:spacing w:line="240" w:lineRule="auto" w:after="0" w:before="0"/>
              <w:ind w:firstLine="0"/>
              <w:jc w:val="left"/>
            </w:pPr>
            <w:r>
              <w:rPr>
                <w:rFonts w:ascii="Times New Roman" w:hAnsi="Times New Roman"/>
                <w:b w:val="0"/>
                <w:sz w:val="24"/>
              </w:rPr>
              <w:t>Устухон ва хун</w:t>
            </w:r>
          </w:p>
        </w:tc>
        <w:tc>
          <w:tcPr>
            <w:tcW w:type="dxa" w:w="2608"/>
          </w:tcPr>
          <w:p>
            <w:pPr>
              <w:spacing w:line="240" w:lineRule="auto" w:after="0" w:before="0"/>
              <w:ind w:firstLine="0"/>
              <w:jc w:val="left"/>
            </w:pPr>
            <w:r>
              <w:rPr>
                <w:rFonts w:ascii="Times New Roman" w:hAnsi="Times New Roman"/>
                <w:b w:val="0"/>
                <w:sz w:val="24"/>
              </w:rPr>
              <w:t>Мушак, лахта, устухон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Дар таҳлили беморе натрий 138 ммол/л, глюкоза 108 мг/дл ва урея 28 мг/дл нишон дода шуд. Осмолярности плазмаро ҳисоб кунед ва арзёбӣ намоед [9, 916-б.].</w:t>
      </w:r>
    </w:p>
    <w:p>
      <w:pPr>
        <w:spacing w:line="360" w:lineRule="auto" w:after="0"/>
        <w:ind w:firstLine="709"/>
        <w:jc w:val="both"/>
      </w:pPr>
      <w:r>
        <w:rPr>
          <w:rFonts w:ascii="Times New Roman" w:hAnsi="Times New Roman"/>
          <w:b w:val="0"/>
          <w:i w:val="0"/>
          <w:sz w:val="28"/>
        </w:rPr>
        <w:t>Ҳал: 2 × 138 + 108 ÷ 18 + 28 ÷ 2,8 = 276 + 6 + 10 = 292 мосм/л. Ин нишондод дар марзи болоии меъори 280–295 аст, ки бо камобии сабуки организм мувофиқат мекунад; беморро ба нӯшидани об ва такрори таҳлил равона мекунанд [5, 25-б.].</w:t>
      </w:r>
    </w:p>
    <w:p>
      <w:pPr>
        <w:spacing w:line="360" w:lineRule="auto" w:after="0"/>
        <w:ind w:firstLine="709"/>
        <w:jc w:val="left"/>
      </w:pPr>
      <w:r>
        <w:rPr>
          <w:rFonts w:ascii="Times New Roman" w:hAnsi="Times New Roman"/>
          <w:b/>
          <w:i w:val="0"/>
          <w:sz w:val="28"/>
        </w:rPr>
        <w:t>2.3. Калий ва нақши алдостерон</w:t>
      </w:r>
    </w:p>
    <w:p>
      <w:pPr>
        <w:spacing w:line="360" w:lineRule="auto" w:after="0"/>
        <w:ind w:firstLine="709"/>
        <w:jc w:val="both"/>
      </w:pPr>
      <w:r>
        <w:rPr>
          <w:rFonts w:ascii="Times New Roman" w:hAnsi="Times New Roman"/>
          <w:b w:val="0"/>
          <w:i w:val="0"/>
          <w:sz w:val="28"/>
        </w:rPr>
        <w:t>Тақрибан 98 фоизи калийи организм дар дохили клеткаҳо ҷой дорад ва танҳо 2 фоиз — яъне тақрибан 70 миллимол — дар плазма гардиш мекунад [1, 1268-б.]. Меъори плазма 3,5–5,0 миллимол дар литр аст ва тағйири камеи он кори мушаки дилро якбояр меандозад: гиперкалемия дар 6,5 миллимол хатари қатъи кори дилро дорад [6, 660-б.]. Организм калийро аз хӯрок — картошка, чормағз, меваҳо — мегирад ва хориҷкунии онро танҳо гурдча иҷро мекунад. Барои ҳамин калий нишондоди пайвасти хӯрок, мубодила ва фаъолияти гурдча аст.</w:t>
      </w:r>
    </w:p>
    <w:p>
      <w:pPr>
        <w:spacing w:line="360" w:lineRule="auto" w:after="0"/>
        <w:ind w:firstLine="709"/>
        <w:jc w:val="both"/>
      </w:pPr>
      <w:r>
        <w:rPr>
          <w:rFonts w:ascii="Times New Roman" w:hAnsi="Times New Roman"/>
          <w:b w:val="0"/>
          <w:i w:val="0"/>
          <w:sz w:val="28"/>
        </w:rPr>
        <w:t>Алдостерон ҳормони калидии танзими калий аст: он клеткиҳои миёнаи лӯлачаи дур ва ҷамъовариро фаъол мекунад, ки калийро секритсия кунанд ва натрийро бармегардонанд [5, 26-б.]. Сохтани алдостерон бо ду механизм фаъол мешавад: RAAS-и камобӣ ва гиперкалемияи мустақим [6, 662-б.]. Ин механизм ба организм имкон медиҳад, ки ҳам ҳаҷм ва ҳам таркиби электролитро якбояр идора кунад. Дар сустии гурдча ин механизми дугона халалдор мешавад ва гиперкалемия пайдо мешавад.</w:t>
      </w:r>
    </w:p>
    <w:p>
      <w:pPr>
        <w:spacing w:line="360" w:lineRule="auto" w:after="0"/>
        <w:ind w:firstLine="709"/>
        <w:jc w:val="both"/>
      </w:pPr>
      <w:r>
        <w:rPr>
          <w:rFonts w:ascii="Times New Roman" w:hAnsi="Times New Roman"/>
          <w:b w:val="0"/>
          <w:i w:val="0"/>
          <w:sz w:val="28"/>
        </w:rPr>
        <w:t>Гипокалемия дар байни истифодакунандагони диуретикҳо ва исҳол маъмул аст: нишонаҳо — заъфи мушак, ташнагӣ, тағйири ЭКГ [11, 1792-б.]. Гиперкалемия бошад бештар дар беморони музмии гурдча ва истифодакунандагони дорухӯрдаҳои зиддиалдостерон пайдо мешавад. Табобати фаврии гиперкалемия калийро ба дохили клетка мебарад — инсулин бо глюкоза ва бикарбонат — вале хориҷкунии ниҳоӣ аз организм танҳо бо диуретикҳо ё диализ имконпазир аст [8, 42-б.]. Барои ҳамин дар беморони гурдча санҷиши калий ҳатмист.</w:t>
      </w:r>
    </w:p>
    <w:p>
      <w:pPr>
        <w:spacing w:line="360" w:lineRule="auto" w:after="0"/>
        <w:ind w:firstLine="709"/>
        <w:jc w:val="both"/>
      </w:pPr>
      <w:r>
        <w:rPr>
          <w:rFonts w:ascii="Times New Roman" w:hAnsi="Times New Roman"/>
          <w:b w:val="0"/>
          <w:i w:val="0"/>
          <w:sz w:val="28"/>
        </w:rPr>
        <w:t>Хӯрокҳои серкалий — картошка, чормағз, меваҳои хушк — фишорро кам мекунанд ва ба кори мушакҳо ёрӣ медиҳанд [3, 91-б.]. Вале дар беморони дорои eGFR-и кам ҳатто истеъмоли мӯътадил хатари гиперкалемия дорад [8, 46-б.]. Нақшаи хӯрок бояд бо мулоҳизаи таҳлил танзим шавад.</w:t>
      </w:r>
    </w:p>
    <w:p>
      <w:pPr>
        <w:spacing w:line="360" w:lineRule="auto" w:after="0"/>
        <w:ind w:firstLine="709"/>
        <w:jc w:val="both"/>
      </w:pPr>
      <w:r>
        <w:rPr>
          <w:rFonts w:ascii="Times New Roman" w:hAnsi="Times New Roman"/>
          <w:b w:val="0"/>
          <w:i w:val="0"/>
          <w:sz w:val="28"/>
        </w:rPr>
        <w:t>Тарозугаи калий нишон медиҳад, ки организми солим ҳар рӯз то 100 миллимол калий мегирад ва ҳамон андозаро бо пешоб хориҷ мекунад [1, 1270-б.]. Захираи байникаллаҳо ҳангоми камовухтӣ зуд хароҷот мешавад, бинобар ин камобии дарозмуддат ба гипокалемия мебарад [6, 661-б.]. Санҷиши калий дар беморони камовухта ҳатмист.</w:t>
      </w:r>
    </w:p>
    <w:p>
      <w:pPr>
        <w:spacing w:line="240" w:lineRule="auto" w:after="0"/>
        <w:ind w:firstLine="0"/>
        <w:jc w:val="center"/>
      </w:pPr>
      <w:r>
        <w:rPr>
          <w:rFonts w:ascii="Times New Roman" w:hAnsi="Times New Roman"/>
          <w:b/>
          <w:i w:val="0"/>
          <w:sz w:val="24"/>
        </w:rPr>
        <w:t>Ҷадвали 2.3 — Ногувориҳои калий ва нишонаҳои 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Ҳолат</w:t>
            </w:r>
          </w:p>
        </w:tc>
        <w:tc>
          <w:tcPr>
            <w:tcW w:type="dxa" w:w="1814"/>
            <w:shd w:val="clear" w:fill="EDEDED"/>
          </w:tcPr>
          <w:p>
            <w:pPr>
              <w:spacing w:line="240" w:lineRule="auto" w:after="0" w:before="0"/>
              <w:ind w:firstLine="0"/>
              <w:jc w:val="left"/>
            </w:pPr>
            <w:r>
              <w:rPr>
                <w:rFonts w:ascii="Times New Roman" w:hAnsi="Times New Roman"/>
                <w:b/>
                <w:sz w:val="24"/>
              </w:rPr>
              <w:t>Плазма</w:t>
            </w:r>
          </w:p>
        </w:tc>
        <w:tc>
          <w:tcPr>
            <w:tcW w:type="dxa" w:w="1814"/>
            <w:shd w:val="clear" w:fill="EDEDED"/>
          </w:tcPr>
          <w:p>
            <w:pPr>
              <w:spacing w:line="240" w:lineRule="auto" w:after="0" w:before="0"/>
              <w:ind w:firstLine="0"/>
              <w:jc w:val="left"/>
            </w:pPr>
            <w:r>
              <w:rPr>
                <w:rFonts w:ascii="Times New Roman" w:hAnsi="Times New Roman"/>
                <w:b/>
                <w:sz w:val="24"/>
              </w:rPr>
              <w:t>Сабабҳои маъмул</w:t>
            </w:r>
          </w:p>
        </w:tc>
        <w:tc>
          <w:tcPr>
            <w:tcW w:type="dxa" w:w="2608"/>
            <w:shd w:val="clear" w:fill="EDEDED"/>
          </w:tcPr>
          <w:p>
            <w:pPr>
              <w:spacing w:line="240" w:lineRule="auto" w:after="0" w:before="0"/>
              <w:ind w:firstLine="0"/>
              <w:jc w:val="left"/>
            </w:pPr>
            <w:r>
              <w:rPr>
                <w:rFonts w:ascii="Times New Roman" w:hAnsi="Times New Roman"/>
                <w:b/>
                <w:sz w:val="24"/>
              </w:rPr>
              <w:t>Нишонаҳо</w:t>
            </w:r>
          </w:p>
        </w:tc>
      </w:tr>
      <w:tr>
        <w:tc>
          <w:tcPr>
            <w:tcW w:type="dxa" w:w="2041"/>
          </w:tcPr>
          <w:p>
            <w:pPr>
              <w:spacing w:line="240" w:lineRule="auto" w:after="0" w:before="0"/>
              <w:ind w:firstLine="0"/>
              <w:jc w:val="left"/>
            </w:pPr>
            <w:r>
              <w:rPr>
                <w:rFonts w:ascii="Times New Roman" w:hAnsi="Times New Roman"/>
                <w:b w:val="0"/>
                <w:sz w:val="24"/>
              </w:rPr>
              <w:t>Гипокалемия</w:t>
            </w:r>
          </w:p>
        </w:tc>
        <w:tc>
          <w:tcPr>
            <w:tcW w:type="dxa" w:w="1814"/>
          </w:tcPr>
          <w:p>
            <w:pPr>
              <w:spacing w:line="240" w:lineRule="auto" w:after="0" w:before="0"/>
              <w:ind w:firstLine="0"/>
              <w:jc w:val="left"/>
            </w:pPr>
            <w:r>
              <w:rPr>
                <w:rFonts w:ascii="Times New Roman" w:hAnsi="Times New Roman"/>
                <w:b w:val="0"/>
                <w:sz w:val="24"/>
              </w:rPr>
              <w:t>&lt;3,5 ммол/л</w:t>
            </w:r>
          </w:p>
        </w:tc>
        <w:tc>
          <w:tcPr>
            <w:tcW w:type="dxa" w:w="1814"/>
          </w:tcPr>
          <w:p>
            <w:pPr>
              <w:spacing w:line="240" w:lineRule="auto" w:after="0" w:before="0"/>
              <w:ind w:firstLine="0"/>
              <w:jc w:val="left"/>
            </w:pPr>
            <w:r>
              <w:rPr>
                <w:rFonts w:ascii="Times New Roman" w:hAnsi="Times New Roman"/>
                <w:b w:val="0"/>
                <w:sz w:val="24"/>
              </w:rPr>
              <w:t>Диуретикҳо, исҳол, бадҷаббӣ</w:t>
            </w:r>
          </w:p>
        </w:tc>
        <w:tc>
          <w:tcPr>
            <w:tcW w:type="dxa" w:w="2608"/>
          </w:tcPr>
          <w:p>
            <w:pPr>
              <w:spacing w:line="240" w:lineRule="auto" w:after="0" w:before="0"/>
              <w:ind w:firstLine="0"/>
              <w:jc w:val="left"/>
            </w:pPr>
            <w:r>
              <w:rPr>
                <w:rFonts w:ascii="Times New Roman" w:hAnsi="Times New Roman"/>
                <w:b w:val="0"/>
                <w:sz w:val="24"/>
              </w:rPr>
              <w:t>Заъф, парастези, тағйири ЭКГ</w:t>
            </w:r>
          </w:p>
        </w:tc>
      </w:tr>
      <w:tr>
        <w:tc>
          <w:tcPr>
            <w:tcW w:type="dxa" w:w="2041"/>
          </w:tcPr>
          <w:p>
            <w:pPr>
              <w:spacing w:line="240" w:lineRule="auto" w:after="0" w:before="0"/>
              <w:ind w:firstLine="0"/>
              <w:jc w:val="left"/>
            </w:pPr>
            <w:r>
              <w:rPr>
                <w:rFonts w:ascii="Times New Roman" w:hAnsi="Times New Roman"/>
                <w:b w:val="0"/>
                <w:sz w:val="24"/>
              </w:rPr>
              <w:t>Гиперкалемия</w:t>
            </w:r>
          </w:p>
        </w:tc>
        <w:tc>
          <w:tcPr>
            <w:tcW w:type="dxa" w:w="1814"/>
          </w:tcPr>
          <w:p>
            <w:pPr>
              <w:spacing w:line="240" w:lineRule="auto" w:after="0" w:before="0"/>
              <w:ind w:firstLine="0"/>
              <w:jc w:val="left"/>
            </w:pPr>
            <w:r>
              <w:rPr>
                <w:rFonts w:ascii="Times New Roman" w:hAnsi="Times New Roman"/>
                <w:b w:val="0"/>
                <w:sz w:val="24"/>
              </w:rPr>
              <w:t>&gt;5,5 ммол/л</w:t>
            </w:r>
          </w:p>
        </w:tc>
        <w:tc>
          <w:tcPr>
            <w:tcW w:type="dxa" w:w="1814"/>
          </w:tcPr>
          <w:p>
            <w:pPr>
              <w:spacing w:line="240" w:lineRule="auto" w:after="0" w:before="0"/>
              <w:ind w:firstLine="0"/>
              <w:jc w:val="left"/>
            </w:pPr>
            <w:r>
              <w:rPr>
                <w:rFonts w:ascii="Times New Roman" w:hAnsi="Times New Roman"/>
                <w:b w:val="0"/>
                <w:sz w:val="24"/>
              </w:rPr>
              <w:t>Сустии гурдча, дорухӯрдаҳо</w:t>
            </w:r>
          </w:p>
        </w:tc>
        <w:tc>
          <w:tcPr>
            <w:tcW w:type="dxa" w:w="2608"/>
          </w:tcPr>
          <w:p>
            <w:pPr>
              <w:spacing w:line="240" w:lineRule="auto" w:after="0" w:before="0"/>
              <w:ind w:firstLine="0"/>
              <w:jc w:val="left"/>
            </w:pPr>
            <w:r>
              <w:rPr>
                <w:rFonts w:ascii="Times New Roman" w:hAnsi="Times New Roman"/>
                <w:b w:val="0"/>
                <w:sz w:val="24"/>
              </w:rPr>
              <w:t>Таҳтиқалбӣ, тағйири ЭКГ</w:t>
            </w:r>
          </w:p>
        </w:tc>
      </w:tr>
      <w:tr>
        <w:tc>
          <w:tcPr>
            <w:tcW w:type="dxa" w:w="2041"/>
          </w:tcPr>
          <w:p>
            <w:pPr>
              <w:spacing w:line="240" w:lineRule="auto" w:after="0" w:before="0"/>
              <w:ind w:firstLine="0"/>
              <w:jc w:val="left"/>
            </w:pPr>
            <w:r>
              <w:rPr>
                <w:rFonts w:ascii="Times New Roman" w:hAnsi="Times New Roman"/>
                <w:b w:val="0"/>
                <w:sz w:val="24"/>
              </w:rPr>
              <w:t>Меъор</w:t>
            </w:r>
          </w:p>
        </w:tc>
        <w:tc>
          <w:tcPr>
            <w:tcW w:type="dxa" w:w="1814"/>
          </w:tcPr>
          <w:p>
            <w:pPr>
              <w:spacing w:line="240" w:lineRule="auto" w:after="0" w:before="0"/>
              <w:ind w:firstLine="0"/>
              <w:jc w:val="left"/>
            </w:pPr>
            <w:r>
              <w:rPr>
                <w:rFonts w:ascii="Times New Roman" w:hAnsi="Times New Roman"/>
                <w:b w:val="0"/>
                <w:sz w:val="24"/>
              </w:rPr>
              <w:t>3,5–5,0 ммол/л</w:t>
            </w:r>
          </w:p>
        </w:tc>
        <w:tc>
          <w:tcPr>
            <w:tcW w:type="dxa" w:w="1814"/>
          </w:tcPr>
          <w:p>
            <w:pPr>
              <w:spacing w:line="240" w:lineRule="auto" w:after="0" w:before="0"/>
              <w:ind w:firstLine="0"/>
              <w:jc w:val="left"/>
            </w:pPr>
            <w:r>
              <w:rPr>
                <w:rFonts w:ascii="Times New Roman" w:hAnsi="Times New Roman"/>
                <w:b w:val="0"/>
                <w:sz w:val="24"/>
              </w:rPr>
              <w:t>Хӯроки серкалий</w:t>
            </w:r>
          </w:p>
        </w:tc>
        <w:tc>
          <w:tcPr>
            <w:tcW w:type="dxa" w:w="2608"/>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Дар беморе калии плазма 3,0 ммол/л аст, ки дар муқоиса бо миёнаи меъор 4,0 кам аст. Барои ислоҳи нуқсон тақрибан 200 миллимол калий лозим мешавад. Чанд хӯроки серкалий ин миқдорро медиҳад, агар як картошкаи калон 20 миллимол ва як дести чормағз 15 миллимол калий дорад [9, 918-б.]?</w:t>
      </w:r>
    </w:p>
    <w:p>
      <w:pPr>
        <w:spacing w:line="360" w:lineRule="auto" w:after="0"/>
        <w:ind w:firstLine="709"/>
        <w:jc w:val="both"/>
      </w:pPr>
      <w:r>
        <w:rPr>
          <w:rFonts w:ascii="Times New Roman" w:hAnsi="Times New Roman"/>
          <w:b w:val="0"/>
          <w:i w:val="0"/>
          <w:sz w:val="28"/>
        </w:rPr>
        <w:t>Ҳал: бо 10 картошка ё бо омехтаи 6 картошка ва 5 дести чормағз 200 миллимол ҷамъ мешавад. Дар амал чунин ҳаҷм ногувор аст, бинобар ин табобат бо дорухӯрдаҳои калийдор ва ислоҳи сабаб — ташкили диуретик — иҷро мешавад [6, 663-б.].</w:t>
      </w:r>
    </w:p>
    <w:p>
      <w:pPr>
        <w:spacing w:line="360" w:lineRule="auto" w:after="0"/>
        <w:ind w:firstLine="709"/>
        <w:jc w:val="left"/>
      </w:pPr>
      <w:r>
        <w:rPr>
          <w:rFonts w:ascii="Times New Roman" w:hAnsi="Times New Roman"/>
          <w:b/>
          <w:i w:val="0"/>
          <w:sz w:val="28"/>
        </w:rPr>
        <w:t>2.4. Мубодилаи кислотаю асос</w:t>
      </w:r>
    </w:p>
    <w:p>
      <w:pPr>
        <w:spacing w:line="360" w:lineRule="auto" w:after="0"/>
        <w:ind w:firstLine="709"/>
        <w:jc w:val="both"/>
      </w:pPr>
      <w:r>
        <w:rPr>
          <w:rFonts w:ascii="Times New Roman" w:hAnsi="Times New Roman"/>
          <w:b w:val="0"/>
          <w:i w:val="0"/>
          <w:sz w:val="28"/>
        </w:rPr>
        <w:t>pH-и хун дар доираи хеле танги 7,35–7,45 нигоҳ дошта мешавад, зеро ҳамаи фармазҳо ба ин доира ҳассосанд [1, 1272-б.]. Организм ҳар рӯз то 70–100 миллимоли кислотаи ғайрибухоршаванда ва ҳазорҳо миллимоли кислотаи карбонии шакли CO2 месозад [4, 390-б.]. Муҳофизат аз се қабат иборат аст: буферҳои кимёвӣ фавран, шуш дар дақиқаҳо бо хориҷкунии CO2 ва гурдча дар соатҳо бо хориҷкунии кислота ва баргардонидани бикарбонат амал мекунанд [5, 28-б.]. Механизми сечиза pH-ро дар доираи чанд садяки воҳид нигоҳ медорад.</w:t>
      </w:r>
    </w:p>
    <w:p>
      <w:pPr>
        <w:spacing w:line="360" w:lineRule="auto" w:after="0"/>
        <w:ind w:firstLine="709"/>
        <w:jc w:val="both"/>
      </w:pPr>
      <w:r>
        <w:rPr>
          <w:rFonts w:ascii="Times New Roman" w:hAnsi="Times New Roman"/>
          <w:b w:val="0"/>
          <w:i w:val="0"/>
          <w:sz w:val="28"/>
        </w:rPr>
        <w:t>Дар БМГ-и мобайн ацидози метаболикӣ меояд ва он кори мушакҳо ва устухонҳоро меандозад [8, 58-б.]. Табобат бо бикарбонат оромона иҷро мешавад, вале камшавии кислотаи ғизоӣ ва протеин низ зарур аст [11, 1799-б.]. pH-и мӯътадил нигоҳдории устухонҳо ва мушакҳоро беҳтар мекунад.</w:t>
      </w:r>
    </w:p>
    <w:p>
      <w:pPr>
        <w:spacing w:line="360" w:lineRule="auto" w:after="0"/>
        <w:ind w:firstLine="709"/>
        <w:jc w:val="both"/>
      </w:pPr>
      <w:r>
        <w:rPr>
          <w:rFonts w:ascii="Times New Roman" w:hAnsi="Times New Roman"/>
          <w:b w:val="0"/>
          <w:i w:val="0"/>
          <w:sz w:val="28"/>
        </w:rPr>
        <w:t>Буфери асосӣ системаи бикарбонат аст: pH бо формулаи Ҳендерсон-Ҳасселбалч ҳисоб мешавад — pH = 6,1 + log(HCO3 ÷ 0,03 × pCO2) [6, 664-б.]. Дар ҳолати мӯътадил бо 24 миллимоли бикарбонат ва pCO2-и 40 pH 7,4 мешавад. Гурдча бикарбонати филтратшударо тамоман баргардонидан мекунад, баъд кислотаро дар шакли амониум ва кислотаҳои титршаванда хориҷ месозад [1, 1274-б.]. Барои ҳамин дар сустии гурдча ацидози метаболикӣ пайдо мешавад, ки онро бо бикарбонат ва табобати сабаб ислоҳ мекунанд.</w:t>
      </w:r>
    </w:p>
    <w:p>
      <w:pPr>
        <w:spacing w:line="360" w:lineRule="auto" w:after="0"/>
        <w:ind w:firstLine="709"/>
        <w:jc w:val="both"/>
      </w:pPr>
      <w:r>
        <w:rPr>
          <w:rFonts w:ascii="Times New Roman" w:hAnsi="Times New Roman"/>
          <w:b w:val="0"/>
          <w:i w:val="0"/>
          <w:sz w:val="28"/>
        </w:rPr>
        <w:t>Асидоз ба мушаки дил, системаи нафас ва мубодила таъсири мустақим дорад: калий аз клеткаҳо мебарорад ва кори мушаки дилро меандозад [11, 1794-б.]. Алкалоз бошад иштиёқи мушакҳо ва камкунии ҳассосии нафасро месозад. Ташхис бо таҳлили газҳои хун иҷро мешавад: pH, pCO2 ва HCO3 се нишондоди асосӣ мешуморанд [9, 920-б.]. Мутахассис аз рӯи онҳо навъ ва сабаби ногувориро муайян мекунад.</w:t>
      </w:r>
    </w:p>
    <w:p>
      <w:pPr>
        <w:spacing w:line="360" w:lineRule="auto" w:after="0"/>
        <w:ind w:firstLine="709"/>
        <w:jc w:val="both"/>
      </w:pPr>
      <w:r>
        <w:rPr>
          <w:rFonts w:ascii="Times New Roman" w:hAnsi="Times New Roman"/>
          <w:b w:val="0"/>
          <w:i w:val="0"/>
          <w:sz w:val="28"/>
        </w:rPr>
        <w:t>Ҳангоми ацидози метаболикӣ шуш бо камширии pCO2 ва гурдча бо хориҷкунии амониум ҷавоб медиҳанд — ин ҷавоби мутаносиб ном дорад [9, 921-б.]. Дар алкалоз бошад ҳарду механизм ба тарзи муқобил кор мекунанд [1, 1275-б.]. Таҳлили якҷояи се нишондод ташхиси ниҳоиро медиҳад.</w:t>
      </w:r>
    </w:p>
    <w:p>
      <w:pPr>
        <w:spacing w:line="240" w:lineRule="auto" w:after="0"/>
        <w:ind w:firstLine="0"/>
        <w:jc w:val="center"/>
      </w:pPr>
      <w:r>
        <w:rPr>
          <w:rFonts w:ascii="Times New Roman" w:hAnsi="Times New Roman"/>
          <w:b/>
          <w:i w:val="0"/>
          <w:sz w:val="24"/>
        </w:rPr>
        <w:t>Ҷадвали 2.4 — Механизмҳои муҳофизати pH ва суръати амал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Механизм</w:t>
            </w:r>
          </w:p>
        </w:tc>
        <w:tc>
          <w:tcPr>
            <w:tcW w:type="dxa" w:w="2041"/>
            <w:shd w:val="clear" w:fill="EDEDED"/>
          </w:tcPr>
          <w:p>
            <w:pPr>
              <w:spacing w:line="240" w:lineRule="auto" w:after="0" w:before="0"/>
              <w:ind w:firstLine="0"/>
              <w:jc w:val="left"/>
            </w:pPr>
            <w:r>
              <w:rPr>
                <w:rFonts w:ascii="Times New Roman" w:hAnsi="Times New Roman"/>
                <w:b/>
                <w:sz w:val="24"/>
              </w:rPr>
              <w:t>Вақти амал</w:t>
            </w:r>
          </w:p>
        </w:tc>
        <w:tc>
          <w:tcPr>
            <w:tcW w:type="dxa" w:w="3855"/>
            <w:shd w:val="clear" w:fill="EDEDED"/>
          </w:tcPr>
          <w:p>
            <w:pPr>
              <w:spacing w:line="240" w:lineRule="auto" w:after="0" w:before="0"/>
              <w:ind w:firstLine="0"/>
              <w:jc w:val="left"/>
            </w:pPr>
            <w:r>
              <w:rPr>
                <w:rFonts w:ascii="Times New Roman" w:hAnsi="Times New Roman"/>
                <w:b/>
                <w:sz w:val="24"/>
              </w:rPr>
              <w:t>Меъёри амал</w:t>
            </w:r>
          </w:p>
        </w:tc>
      </w:tr>
      <w:tr>
        <w:tc>
          <w:tcPr>
            <w:tcW w:type="dxa" w:w="2381"/>
          </w:tcPr>
          <w:p>
            <w:pPr>
              <w:spacing w:line="240" w:lineRule="auto" w:after="0" w:before="0"/>
              <w:ind w:firstLine="0"/>
              <w:jc w:val="left"/>
            </w:pPr>
            <w:r>
              <w:rPr>
                <w:rFonts w:ascii="Times New Roman" w:hAnsi="Times New Roman"/>
                <w:b w:val="0"/>
                <w:sz w:val="24"/>
              </w:rPr>
              <w:t>Буферҳои кимёвӣ</w:t>
            </w:r>
          </w:p>
        </w:tc>
        <w:tc>
          <w:tcPr>
            <w:tcW w:type="dxa" w:w="2041"/>
          </w:tcPr>
          <w:p>
            <w:pPr>
              <w:spacing w:line="240" w:lineRule="auto" w:after="0" w:before="0"/>
              <w:ind w:firstLine="0"/>
              <w:jc w:val="left"/>
            </w:pPr>
            <w:r>
              <w:rPr>
                <w:rFonts w:ascii="Times New Roman" w:hAnsi="Times New Roman"/>
                <w:b w:val="0"/>
                <w:sz w:val="24"/>
              </w:rPr>
              <w:t>Фавран</w:t>
            </w:r>
          </w:p>
        </w:tc>
        <w:tc>
          <w:tcPr>
            <w:tcW w:type="dxa" w:w="3855"/>
          </w:tcPr>
          <w:p>
            <w:pPr>
              <w:spacing w:line="240" w:lineRule="auto" w:after="0" w:before="0"/>
              <w:ind w:firstLine="0"/>
              <w:jc w:val="left"/>
            </w:pPr>
            <w:r>
              <w:rPr>
                <w:rFonts w:ascii="Times New Roman" w:hAnsi="Times New Roman"/>
                <w:b w:val="0"/>
                <w:sz w:val="24"/>
              </w:rPr>
              <w:t>Бикарбонат, протеинҳо, фосфат</w:t>
            </w:r>
          </w:p>
        </w:tc>
      </w:tr>
      <w:tr>
        <w:tc>
          <w:tcPr>
            <w:tcW w:type="dxa" w:w="2381"/>
          </w:tcPr>
          <w:p>
            <w:pPr>
              <w:spacing w:line="240" w:lineRule="auto" w:after="0" w:before="0"/>
              <w:ind w:firstLine="0"/>
              <w:jc w:val="left"/>
            </w:pPr>
            <w:r>
              <w:rPr>
                <w:rFonts w:ascii="Times New Roman" w:hAnsi="Times New Roman"/>
                <w:b w:val="0"/>
                <w:sz w:val="24"/>
              </w:rPr>
              <w:t>Шуш</w:t>
            </w:r>
          </w:p>
        </w:tc>
        <w:tc>
          <w:tcPr>
            <w:tcW w:type="dxa" w:w="2041"/>
          </w:tcPr>
          <w:p>
            <w:pPr>
              <w:spacing w:line="240" w:lineRule="auto" w:after="0" w:before="0"/>
              <w:ind w:firstLine="0"/>
              <w:jc w:val="left"/>
            </w:pPr>
            <w:r>
              <w:rPr>
                <w:rFonts w:ascii="Times New Roman" w:hAnsi="Times New Roman"/>
                <w:b w:val="0"/>
                <w:sz w:val="24"/>
              </w:rPr>
              <w:t>Дақиқаҳо</w:t>
            </w:r>
          </w:p>
        </w:tc>
        <w:tc>
          <w:tcPr>
            <w:tcW w:type="dxa" w:w="3855"/>
          </w:tcPr>
          <w:p>
            <w:pPr>
              <w:spacing w:line="240" w:lineRule="auto" w:after="0" w:before="0"/>
              <w:ind w:firstLine="0"/>
              <w:jc w:val="left"/>
            </w:pPr>
            <w:r>
              <w:rPr>
                <w:rFonts w:ascii="Times New Roman" w:hAnsi="Times New Roman"/>
                <w:b w:val="0"/>
                <w:sz w:val="24"/>
              </w:rPr>
              <w:t>Хориҷкунии CO2 то 14 000 ммол/рӯз</w:t>
            </w:r>
          </w:p>
        </w:tc>
      </w:tr>
      <w:tr>
        <w:tc>
          <w:tcPr>
            <w:tcW w:type="dxa" w:w="2381"/>
          </w:tcPr>
          <w:p>
            <w:pPr>
              <w:spacing w:line="240" w:lineRule="auto" w:after="0" w:before="0"/>
              <w:ind w:firstLine="0"/>
              <w:jc w:val="left"/>
            </w:pPr>
            <w:r>
              <w:rPr>
                <w:rFonts w:ascii="Times New Roman" w:hAnsi="Times New Roman"/>
                <w:b w:val="0"/>
                <w:sz w:val="24"/>
              </w:rPr>
              <w:t>Гурдча</w:t>
            </w:r>
          </w:p>
        </w:tc>
        <w:tc>
          <w:tcPr>
            <w:tcW w:type="dxa" w:w="2041"/>
          </w:tcPr>
          <w:p>
            <w:pPr>
              <w:spacing w:line="240" w:lineRule="auto" w:after="0" w:before="0"/>
              <w:ind w:firstLine="0"/>
              <w:jc w:val="left"/>
            </w:pPr>
            <w:r>
              <w:rPr>
                <w:rFonts w:ascii="Times New Roman" w:hAnsi="Times New Roman"/>
                <w:b w:val="0"/>
                <w:sz w:val="24"/>
              </w:rPr>
              <w:t>Соатҳо</w:t>
            </w:r>
          </w:p>
        </w:tc>
        <w:tc>
          <w:tcPr>
            <w:tcW w:type="dxa" w:w="3855"/>
          </w:tcPr>
          <w:p>
            <w:pPr>
              <w:spacing w:line="240" w:lineRule="auto" w:after="0" w:before="0"/>
              <w:ind w:firstLine="0"/>
              <w:jc w:val="left"/>
            </w:pPr>
            <w:r>
              <w:rPr>
                <w:rFonts w:ascii="Times New Roman" w:hAnsi="Times New Roman"/>
                <w:b w:val="0"/>
                <w:sz w:val="24"/>
              </w:rPr>
              <w:t>Хориҷи кислота 70–100 ммол/рӯз, HCO3 нав</w:t>
            </w:r>
          </w:p>
        </w:tc>
      </w:tr>
      <w:tr>
        <w:tc>
          <w:tcPr>
            <w:tcW w:type="dxa" w:w="2381"/>
          </w:tcPr>
          <w:p>
            <w:pPr>
              <w:spacing w:line="240" w:lineRule="auto" w:after="0" w:before="0"/>
              <w:ind w:firstLine="0"/>
              <w:jc w:val="left"/>
            </w:pPr>
            <w:r>
              <w:rPr>
                <w:rFonts w:ascii="Times New Roman" w:hAnsi="Times New Roman"/>
                <w:b w:val="0"/>
                <w:sz w:val="24"/>
              </w:rPr>
              <w:t>Табаддулот дар клетка</w:t>
            </w:r>
          </w:p>
        </w:tc>
        <w:tc>
          <w:tcPr>
            <w:tcW w:type="dxa" w:w="2041"/>
          </w:tcPr>
          <w:p>
            <w:pPr>
              <w:spacing w:line="240" w:lineRule="auto" w:after="0" w:before="0"/>
              <w:ind w:firstLine="0"/>
              <w:jc w:val="left"/>
            </w:pPr>
            <w:r>
              <w:rPr>
                <w:rFonts w:ascii="Times New Roman" w:hAnsi="Times New Roman"/>
                <w:b w:val="0"/>
                <w:sz w:val="24"/>
              </w:rPr>
              <w:t>Соатҳо</w:t>
            </w:r>
          </w:p>
        </w:tc>
        <w:tc>
          <w:tcPr>
            <w:tcW w:type="dxa" w:w="3855"/>
          </w:tcPr>
          <w:p>
            <w:pPr>
              <w:spacing w:line="240" w:lineRule="auto" w:after="0" w:before="0"/>
              <w:ind w:firstLine="0"/>
              <w:jc w:val="left"/>
            </w:pPr>
            <w:r>
              <w:rPr>
                <w:rFonts w:ascii="Times New Roman" w:hAnsi="Times New Roman"/>
                <w:b w:val="0"/>
                <w:sz w:val="24"/>
              </w:rPr>
              <w:t>Ионҳои H ва K ҷой мувофиқ мекунанд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Дар таҳлили газҳои хун беморе HCO3 = 12 ммол/л ва pCO2 = 26 мм ст. аст. pH-ро бо формулаи Ҳендерсон-Ҳасселбалч ҳисоб кунед ва навъи ногувориро муайян намоед [9, 922-б.].</w:t>
      </w:r>
    </w:p>
    <w:p>
      <w:pPr>
        <w:spacing w:line="360" w:lineRule="auto" w:after="0"/>
        <w:ind w:firstLine="709"/>
        <w:jc w:val="both"/>
      </w:pPr>
      <w:r>
        <w:rPr>
          <w:rFonts w:ascii="Times New Roman" w:hAnsi="Times New Roman"/>
          <w:b w:val="0"/>
          <w:i w:val="0"/>
          <w:sz w:val="28"/>
        </w:rPr>
        <w:t>Ҳал: pH = 6,1 + log(12 ÷ 0,03 × 26) = 6,1 + log(15,4) ≈ 6,1 + 1,19 = 7,29. pH аз меъор кам ва бикарбонат ҳам — ацидози метаболикӣ бо ҷавоби қисмии нафасӣ (pCO2 паст) ташхис мешавад [1, 1276-б.].</w:t>
      </w:r>
    </w:p>
    <w:p>
      <w:pPr>
        <w:spacing w:line="360" w:lineRule="auto" w:after="0"/>
        <w:ind w:firstLine="709"/>
        <w:jc w:val="left"/>
      </w:pPr>
      <w:r>
        <w:rPr>
          <w:rFonts w:ascii="Times New Roman" w:hAnsi="Times New Roman"/>
          <w:b/>
          <w:i w:val="0"/>
          <w:sz w:val="28"/>
        </w:rPr>
        <w:t>2.5. Гормонҳои танзимкунанда: ADH, RAAS, ANP</w:t>
      </w:r>
    </w:p>
    <w:p>
      <w:pPr>
        <w:spacing w:line="360" w:lineRule="auto" w:after="0"/>
        <w:ind w:firstLine="709"/>
        <w:jc w:val="both"/>
      </w:pPr>
      <w:r>
        <w:rPr>
          <w:rFonts w:ascii="Times New Roman" w:hAnsi="Times New Roman"/>
          <w:b w:val="0"/>
          <w:i w:val="0"/>
          <w:sz w:val="28"/>
        </w:rPr>
        <w:t>Гормони зиддиуретикӣ (ADH) аз гипофизи пасхонӣ хориҷ мешавад ва обро дар лӯлачаҳои ҷамъоварӣ нигоҳ медорад [6, 666-б.]. Хориҷкунии он бо осмолярности плазма ва ҳаҷми хун танзим мешавад: осмолярности аз 285 ADH-ро беҳисоб мекунад, камшавии ҳаҷм бошад ин ҳусну қабулро ба хун меорад [1, 1278-б.]. Дар натиҷа пешоби мутамарказ ва камҳаҷм сохта мешавад. Нуқсони ҷавоби ADH — диабети бесебрӣ — пешоби суст ва таширо месозад, нуқсони баръакс бошад синдроми номуносиби хориҷкунии ADH ба гипонатриемия мебарад [11, 1796-б.].</w:t>
      </w:r>
    </w:p>
    <w:p>
      <w:pPr>
        <w:spacing w:line="360" w:lineRule="auto" w:after="0"/>
        <w:ind w:firstLine="709"/>
        <w:jc w:val="both"/>
      </w:pPr>
      <w:r>
        <w:rPr>
          <w:rFonts w:ascii="Times New Roman" w:hAnsi="Times New Roman"/>
          <w:b w:val="0"/>
          <w:i w:val="0"/>
          <w:sz w:val="28"/>
        </w:rPr>
        <w:t>Синдроми номуносиб бо иллатҳои сарӣ, дорухӯрдаҳо ва баъзе варамҳо меояд [6, 667-б.]. Дорухӯрдаҳои нави ваптон рецепторҳои V2-ро мебанданд ва гипонатриемияро ислоҳ мекунанд, вале онҳо боэҳтиёт ва зери назорат таъин мешаванд [11, 1793-б.]. Ташхиси фарқкунанда ҳамеша лозим аст.</w:t>
      </w:r>
    </w:p>
    <w:p>
      <w:pPr>
        <w:spacing w:line="360" w:lineRule="auto" w:after="0"/>
        <w:ind w:firstLine="709"/>
        <w:jc w:val="both"/>
      </w:pPr>
      <w:r>
        <w:rPr>
          <w:rFonts w:ascii="Times New Roman" w:hAnsi="Times New Roman"/>
          <w:b w:val="0"/>
          <w:i w:val="0"/>
          <w:sz w:val="28"/>
        </w:rPr>
        <w:t>Системаи RAAS — ренин, ангиотензин, алдостерон — механизми асосии танзими фишор ва ҳаҷм мебошад [4, 386-б.]. Камшунии гардиши хуни гурдча, натрийи лӯлача ва симпатика ренинро хориҷ мекунад; ренин ангиотензиногенро ба ангиотензини I ва баъд бо кӯмаки АКЕ ба ангиотензини II табдил медиҳад [1, 1280-б.]. Ангиотензини II рагҳоро танг мекунад, алдостеронро меоварад ва ташнагиро меафзояд. Дорухӯрдаҳои АКЕ ва блокаторҳои рецепторҳо ҳамин занҷирро мебанданд ва ба гурдчаи бемор ҳимоят медиҳанд [8, 48-б.].</w:t>
      </w:r>
    </w:p>
    <w:p>
      <w:pPr>
        <w:spacing w:line="360" w:lineRule="auto" w:after="0"/>
        <w:ind w:firstLine="709"/>
        <w:jc w:val="both"/>
      </w:pPr>
      <w:r>
        <w:rPr>
          <w:rFonts w:ascii="Times New Roman" w:hAnsi="Times New Roman"/>
          <w:b w:val="0"/>
          <w:i w:val="0"/>
          <w:sz w:val="28"/>
        </w:rPr>
        <w:t>Дар БМГ бо албуминурия ин дорухӯрдаҳо пешрафти иллатро суст мекунанд ва ба диализ муҳлат меоваранд [8, 50-б.]. Мутахассис ҳамеша калий ва креатининро баъди оғози табобат месанҷад [6, 670-б.]. Натиҷаи муқоисавӣ нақшаи дарманро муайян мекунад.</w:t>
      </w:r>
    </w:p>
    <w:p>
      <w:pPr>
        <w:spacing w:line="360" w:lineRule="auto" w:after="0"/>
        <w:ind w:firstLine="709"/>
        <w:jc w:val="both"/>
      </w:pPr>
      <w:r>
        <w:rPr>
          <w:rFonts w:ascii="Times New Roman" w:hAnsi="Times New Roman"/>
          <w:b w:val="0"/>
          <w:i w:val="0"/>
          <w:sz w:val="28"/>
        </w:rPr>
        <w:t>Пептиди натрийуретикӣ (ANP) ба RAAS муқобил кор мекунад: вақте ҳаҷми хун ва фишори дил меафзояд, аз ҳавзаҳои дил хориҷ мешавад [5, 30-б.]. ANP гардиши гломеруларо фаъол мекунад, реабсорбатсияи натрийро кам мекунад ва сохтани ренинро бозмедорад. Барои ҳамин организми се механизми ҳамкорӣ дорад: ADH об, RAAS намак ва фишор, ANP бошад зиёди ҳаҷмро идора мекунад. Тарозугаи реалӣ натиҷаи мутаносибии ин се механизм аст.</w:t>
      </w:r>
    </w:p>
    <w:p>
      <w:pPr>
        <w:spacing w:line="360" w:lineRule="auto" w:after="0"/>
        <w:ind w:firstLine="709"/>
        <w:jc w:val="both"/>
      </w:pPr>
      <w:r>
        <w:rPr>
          <w:rFonts w:ascii="Times New Roman" w:hAnsi="Times New Roman"/>
          <w:b w:val="0"/>
          <w:i w:val="0"/>
          <w:sz w:val="28"/>
        </w:rPr>
        <w:t>Дар рӯзи гарм, ки шуш ва пӯст то 800 миллилитр об мебароранд, ADH ва RAAS фаъол мешаванд ва пешоби кам ва мутамарказ сохта мешавад [1, 1282-б.]. Дар шаби сард механизми муқобил кор мекунад: пешоби серҳаҷм ва суст [5, 31-б.]. Организм ҳолатҳои маиширо хеле дақиқ идора мекунад.</w:t>
      </w:r>
    </w:p>
    <w:p>
      <w:pPr>
        <w:spacing w:line="240" w:lineRule="auto" w:after="0"/>
        <w:ind w:firstLine="0"/>
        <w:jc w:val="center"/>
      </w:pPr>
      <w:r>
        <w:rPr>
          <w:rFonts w:ascii="Times New Roman" w:hAnsi="Times New Roman"/>
          <w:b/>
          <w:i w:val="0"/>
          <w:sz w:val="24"/>
        </w:rPr>
        <w:t>Ҷадвали 2.5 — Системаҳои ҳормонӣ ва таъсири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Система</w:t>
            </w:r>
          </w:p>
        </w:tc>
        <w:tc>
          <w:tcPr>
            <w:tcW w:type="dxa" w:w="2041"/>
            <w:shd w:val="clear" w:fill="EDEDED"/>
          </w:tcPr>
          <w:p>
            <w:pPr>
              <w:spacing w:line="240" w:lineRule="auto" w:after="0" w:before="0"/>
              <w:ind w:firstLine="0"/>
              <w:jc w:val="left"/>
            </w:pPr>
            <w:r>
              <w:rPr>
                <w:rFonts w:ascii="Times New Roman" w:hAnsi="Times New Roman"/>
                <w:b/>
                <w:sz w:val="24"/>
              </w:rPr>
              <w:t>Шарти фаъолшавӣ</w:t>
            </w:r>
          </w:p>
        </w:tc>
        <w:tc>
          <w:tcPr>
            <w:tcW w:type="dxa" w:w="2268"/>
            <w:shd w:val="clear" w:fill="EDEDED"/>
          </w:tcPr>
          <w:p>
            <w:pPr>
              <w:spacing w:line="240" w:lineRule="auto" w:after="0" w:before="0"/>
              <w:ind w:firstLine="0"/>
              <w:jc w:val="left"/>
            </w:pPr>
            <w:r>
              <w:rPr>
                <w:rFonts w:ascii="Times New Roman" w:hAnsi="Times New Roman"/>
                <w:b/>
                <w:sz w:val="24"/>
              </w:rPr>
              <w:t>Таъсири асосӣ</w:t>
            </w:r>
          </w:p>
        </w:tc>
        <w:tc>
          <w:tcPr>
            <w:tcW w:type="dxa" w:w="2154"/>
            <w:shd w:val="clear" w:fill="EDEDED"/>
          </w:tcPr>
          <w:p>
            <w:pPr>
              <w:spacing w:line="240" w:lineRule="auto" w:after="0" w:before="0"/>
              <w:ind w:firstLine="0"/>
              <w:jc w:val="left"/>
            </w:pPr>
            <w:r>
              <w:rPr>
                <w:rFonts w:ascii="Times New Roman" w:hAnsi="Times New Roman"/>
                <w:b/>
                <w:sz w:val="24"/>
              </w:rPr>
              <w:t>Натиҷаи пешоб</w:t>
            </w:r>
          </w:p>
        </w:tc>
      </w:tr>
      <w:tr>
        <w:tc>
          <w:tcPr>
            <w:tcW w:type="dxa" w:w="1814"/>
          </w:tcPr>
          <w:p>
            <w:pPr>
              <w:spacing w:line="240" w:lineRule="auto" w:after="0" w:before="0"/>
              <w:ind w:firstLine="0"/>
              <w:jc w:val="left"/>
            </w:pPr>
            <w:r>
              <w:rPr>
                <w:rFonts w:ascii="Times New Roman" w:hAnsi="Times New Roman"/>
                <w:b w:val="0"/>
                <w:sz w:val="24"/>
              </w:rPr>
              <w:t>ADH</w:t>
            </w:r>
          </w:p>
        </w:tc>
        <w:tc>
          <w:tcPr>
            <w:tcW w:type="dxa" w:w="2041"/>
          </w:tcPr>
          <w:p>
            <w:pPr>
              <w:spacing w:line="240" w:lineRule="auto" w:after="0" w:before="0"/>
              <w:ind w:firstLine="0"/>
              <w:jc w:val="left"/>
            </w:pPr>
            <w:r>
              <w:rPr>
                <w:rFonts w:ascii="Times New Roman" w:hAnsi="Times New Roman"/>
                <w:b w:val="0"/>
                <w:sz w:val="24"/>
              </w:rPr>
              <w:t>Осмолярность ↑, ҳаҷм ↓</w:t>
            </w:r>
          </w:p>
        </w:tc>
        <w:tc>
          <w:tcPr>
            <w:tcW w:type="dxa" w:w="2268"/>
          </w:tcPr>
          <w:p>
            <w:pPr>
              <w:spacing w:line="240" w:lineRule="auto" w:after="0" w:before="0"/>
              <w:ind w:firstLine="0"/>
              <w:jc w:val="left"/>
            </w:pPr>
            <w:r>
              <w:rPr>
                <w:rFonts w:ascii="Times New Roman" w:hAnsi="Times New Roman"/>
                <w:b w:val="0"/>
                <w:sz w:val="24"/>
              </w:rPr>
              <w:t>Баргардонидани об</w:t>
            </w:r>
          </w:p>
        </w:tc>
        <w:tc>
          <w:tcPr>
            <w:tcW w:type="dxa" w:w="2154"/>
          </w:tcPr>
          <w:p>
            <w:pPr>
              <w:spacing w:line="240" w:lineRule="auto" w:after="0" w:before="0"/>
              <w:ind w:firstLine="0"/>
              <w:jc w:val="left"/>
            </w:pPr>
            <w:r>
              <w:rPr>
                <w:rFonts w:ascii="Times New Roman" w:hAnsi="Times New Roman"/>
                <w:b w:val="0"/>
                <w:sz w:val="24"/>
              </w:rPr>
              <w:t>Мутамарказ ва кам</w:t>
            </w:r>
          </w:p>
        </w:tc>
      </w:tr>
      <w:tr>
        <w:tc>
          <w:tcPr>
            <w:tcW w:type="dxa" w:w="1814"/>
          </w:tcPr>
          <w:p>
            <w:pPr>
              <w:spacing w:line="240" w:lineRule="auto" w:after="0" w:before="0"/>
              <w:ind w:firstLine="0"/>
              <w:jc w:val="left"/>
            </w:pPr>
            <w:r>
              <w:rPr>
                <w:rFonts w:ascii="Times New Roman" w:hAnsi="Times New Roman"/>
                <w:b w:val="0"/>
                <w:sz w:val="24"/>
              </w:rPr>
              <w:t>RAAS</w:t>
            </w:r>
          </w:p>
        </w:tc>
        <w:tc>
          <w:tcPr>
            <w:tcW w:type="dxa" w:w="2041"/>
          </w:tcPr>
          <w:p>
            <w:pPr>
              <w:spacing w:line="240" w:lineRule="auto" w:after="0" w:before="0"/>
              <w:ind w:firstLine="0"/>
              <w:jc w:val="left"/>
            </w:pPr>
            <w:r>
              <w:rPr>
                <w:rFonts w:ascii="Times New Roman" w:hAnsi="Times New Roman"/>
                <w:b w:val="0"/>
                <w:sz w:val="24"/>
              </w:rPr>
              <w:t>Гардиши гурдча ↓</w:t>
            </w:r>
          </w:p>
        </w:tc>
        <w:tc>
          <w:tcPr>
            <w:tcW w:type="dxa" w:w="2268"/>
          </w:tcPr>
          <w:p>
            <w:pPr>
              <w:spacing w:line="240" w:lineRule="auto" w:after="0" w:before="0"/>
              <w:ind w:firstLine="0"/>
              <w:jc w:val="left"/>
            </w:pPr>
            <w:r>
              <w:rPr>
                <w:rFonts w:ascii="Times New Roman" w:hAnsi="Times New Roman"/>
                <w:b w:val="0"/>
                <w:sz w:val="24"/>
              </w:rPr>
              <w:t>Ангиотензин II, алдостерон</w:t>
            </w:r>
          </w:p>
        </w:tc>
        <w:tc>
          <w:tcPr>
            <w:tcW w:type="dxa" w:w="2154"/>
          </w:tcPr>
          <w:p>
            <w:pPr>
              <w:spacing w:line="240" w:lineRule="auto" w:after="0" w:before="0"/>
              <w:ind w:firstLine="0"/>
              <w:jc w:val="left"/>
            </w:pPr>
            <w:r>
              <w:rPr>
                <w:rFonts w:ascii="Times New Roman" w:hAnsi="Times New Roman"/>
                <w:b w:val="0"/>
                <w:sz w:val="24"/>
              </w:rPr>
              <w:t>Натриурез кам</w:t>
            </w:r>
          </w:p>
        </w:tc>
      </w:tr>
      <w:tr>
        <w:tc>
          <w:tcPr>
            <w:tcW w:type="dxa" w:w="1814"/>
          </w:tcPr>
          <w:p>
            <w:pPr>
              <w:spacing w:line="240" w:lineRule="auto" w:after="0" w:before="0"/>
              <w:ind w:firstLine="0"/>
              <w:jc w:val="left"/>
            </w:pPr>
            <w:r>
              <w:rPr>
                <w:rFonts w:ascii="Times New Roman" w:hAnsi="Times New Roman"/>
                <w:b w:val="0"/>
                <w:sz w:val="24"/>
              </w:rPr>
              <w:t>ANP</w:t>
            </w:r>
          </w:p>
        </w:tc>
        <w:tc>
          <w:tcPr>
            <w:tcW w:type="dxa" w:w="2041"/>
          </w:tcPr>
          <w:p>
            <w:pPr>
              <w:spacing w:line="240" w:lineRule="auto" w:after="0" w:before="0"/>
              <w:ind w:firstLine="0"/>
              <w:jc w:val="left"/>
            </w:pPr>
            <w:r>
              <w:rPr>
                <w:rFonts w:ascii="Times New Roman" w:hAnsi="Times New Roman"/>
                <w:b w:val="0"/>
                <w:sz w:val="24"/>
              </w:rPr>
              <w:t>Ҳаҷм ↑, фишор ↑</w:t>
            </w:r>
          </w:p>
        </w:tc>
        <w:tc>
          <w:tcPr>
            <w:tcW w:type="dxa" w:w="2268"/>
          </w:tcPr>
          <w:p>
            <w:pPr>
              <w:spacing w:line="240" w:lineRule="auto" w:after="0" w:before="0"/>
              <w:ind w:firstLine="0"/>
              <w:jc w:val="left"/>
            </w:pPr>
            <w:r>
              <w:rPr>
                <w:rFonts w:ascii="Times New Roman" w:hAnsi="Times New Roman"/>
                <w:b w:val="0"/>
                <w:sz w:val="24"/>
              </w:rPr>
              <w:t>Натриурез, гардиш ↑</w:t>
            </w:r>
          </w:p>
        </w:tc>
        <w:tc>
          <w:tcPr>
            <w:tcW w:type="dxa" w:w="2154"/>
          </w:tcPr>
          <w:p>
            <w:pPr>
              <w:spacing w:line="240" w:lineRule="auto" w:after="0" w:before="0"/>
              <w:ind w:firstLine="0"/>
              <w:jc w:val="left"/>
            </w:pPr>
            <w:r>
              <w:rPr>
                <w:rFonts w:ascii="Times New Roman" w:hAnsi="Times New Roman"/>
                <w:b w:val="0"/>
                <w:sz w:val="24"/>
              </w:rPr>
              <w:t>Серҳаҷм ва суст</w:t>
            </w:r>
          </w:p>
        </w:tc>
      </w:tr>
      <w:tr>
        <w:tc>
          <w:tcPr>
            <w:tcW w:type="dxa" w:w="1814"/>
          </w:tcPr>
          <w:p>
            <w:pPr>
              <w:spacing w:line="240" w:lineRule="auto" w:after="0" w:before="0"/>
              <w:ind w:firstLine="0"/>
              <w:jc w:val="left"/>
            </w:pPr>
            <w:r>
              <w:rPr>
                <w:rFonts w:ascii="Times New Roman" w:hAnsi="Times New Roman"/>
                <w:b w:val="0"/>
                <w:sz w:val="24"/>
              </w:rPr>
              <w:t>Симпатика</w:t>
            </w:r>
          </w:p>
        </w:tc>
        <w:tc>
          <w:tcPr>
            <w:tcW w:type="dxa" w:w="2041"/>
          </w:tcPr>
          <w:p>
            <w:pPr>
              <w:spacing w:line="240" w:lineRule="auto" w:after="0" w:before="0"/>
              <w:ind w:firstLine="0"/>
              <w:jc w:val="left"/>
            </w:pPr>
            <w:r>
              <w:rPr>
                <w:rFonts w:ascii="Times New Roman" w:hAnsi="Times New Roman"/>
                <w:b w:val="0"/>
                <w:sz w:val="24"/>
              </w:rPr>
              <w:t>Стресс, шок</w:t>
            </w:r>
          </w:p>
        </w:tc>
        <w:tc>
          <w:tcPr>
            <w:tcW w:type="dxa" w:w="2268"/>
          </w:tcPr>
          <w:p>
            <w:pPr>
              <w:spacing w:line="240" w:lineRule="auto" w:after="0" w:before="0"/>
              <w:ind w:firstLine="0"/>
              <w:jc w:val="left"/>
            </w:pPr>
            <w:r>
              <w:rPr>
                <w:rFonts w:ascii="Times New Roman" w:hAnsi="Times New Roman"/>
                <w:b w:val="0"/>
                <w:sz w:val="24"/>
              </w:rPr>
              <w:t>Ренин ↑, гардиш ↓</w:t>
            </w:r>
          </w:p>
        </w:tc>
        <w:tc>
          <w:tcPr>
            <w:tcW w:type="dxa" w:w="2154"/>
          </w:tcPr>
          <w:p>
            <w:pPr>
              <w:spacing w:line="240" w:lineRule="auto" w:after="0" w:before="0"/>
              <w:ind w:firstLine="0"/>
              <w:jc w:val="left"/>
            </w:pPr>
            <w:r>
              <w:rPr>
                <w:rFonts w:ascii="Times New Roman" w:hAnsi="Times New Roman"/>
                <w:b w:val="0"/>
                <w:sz w:val="24"/>
              </w:rPr>
              <w:t>Камҳаҷм</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НАГУВОРИҲО ВА ТАҶРИБАИ АМАЛӢ</w:t>
      </w:r>
    </w:p>
    <w:p>
      <w:pPr>
        <w:spacing w:line="360" w:lineRule="auto" w:after="0"/>
        <w:ind w:firstLine="709"/>
        <w:jc w:val="left"/>
      </w:pPr>
      <w:r>
        <w:rPr>
          <w:rFonts w:ascii="Times New Roman" w:hAnsi="Times New Roman"/>
          <w:b/>
          <w:i w:val="0"/>
          <w:sz w:val="28"/>
        </w:rPr>
        <w:t>3.1. Бемории музмии гурдча ва марҳалаҳои он</w:t>
      </w:r>
    </w:p>
    <w:p>
      <w:pPr>
        <w:spacing w:line="360" w:lineRule="auto" w:after="0"/>
        <w:ind w:firstLine="709"/>
        <w:jc w:val="both"/>
      </w:pPr>
      <w:r>
        <w:rPr>
          <w:rFonts w:ascii="Times New Roman" w:hAnsi="Times New Roman"/>
          <w:b w:val="0"/>
          <w:i w:val="0"/>
          <w:sz w:val="28"/>
        </w:rPr>
        <w:t>Бемории музмии гурдча (БМГ) аз камшавии GFR ё нишонаҳои зарари нефрон — протеинурия, хуни пешоб, тағйироти ултрасадонӣ — баромад мекунад ва бояд аз се моҳ дарозтар давом кунад [8, 10-б.]. Дар ҷаҳон тақрибан 10 фоизи аҳолӣ аз БМГ азият мекашанд ва шумораи онҳо ҳар сол меафзояд [10, 504-б.]. Сабабҳои асосӣ диабет ва фишори баланд мебошанд, ки якҷоя ду сеяки ҳолатҳоро месозанд; иллатҳои гломерула, дорухӯрдаҳои зарарнок ва камобии вазнин низ маъмуланд [6, 668-б.]. БМГ дар аввал бе нишона мегузарад ва аксар беморон дар марҳилаҳои аввал ташхис намешаванд.</w:t>
      </w:r>
    </w:p>
    <w:p>
      <w:pPr>
        <w:spacing w:line="360" w:lineRule="auto" w:after="0"/>
        <w:ind w:firstLine="709"/>
        <w:jc w:val="both"/>
      </w:pPr>
      <w:r>
        <w:rPr>
          <w:rFonts w:ascii="Times New Roman" w:hAnsi="Times New Roman"/>
          <w:b w:val="0"/>
          <w:i w:val="0"/>
          <w:sz w:val="28"/>
        </w:rPr>
        <w:t>Таснифоти KDIGO бемориро аз рӯи eGFR ба панҷ марҳала тақсим мекунад: G1 (≥90) ва G2 (60–89) бо нишонаҳои зарар, G3a (45–59), G3b (30–44), G4 (15–29) ва G5 (&lt;15), ки дар он диализ ё пайванди гурдча лозим мешавад [8, 16-б.]. Дар баробари eGFR албуминурия (A1–A3) хатари афзуданро арзёбӣ мекунад: нишондоди албумин ба креатинини пешоб (A1–A3) хатари пешрафтро арзёбӣ мекунад: A1 беҳатар ва A3 хатари баландро нишон медиҳад [10, 508-б.]. Мутахассис бо ҳамроҳии ҳар ду нишондод нақшаи назорат ва табобатро муқаррар мекунад. Ташхиси сарвақтӣ ягона роҳи дароз кардани ҳаёти бе диализ аст.</w:t>
      </w:r>
    </w:p>
    <w:p>
      <w:pPr>
        <w:spacing w:line="360" w:lineRule="auto" w:after="0"/>
        <w:ind w:firstLine="709"/>
        <w:jc w:val="both"/>
      </w:pPr>
      <w:r>
        <w:rPr>
          <w:rFonts w:ascii="Times New Roman" w:hAnsi="Times New Roman"/>
          <w:b w:val="0"/>
          <w:i w:val="0"/>
          <w:sz w:val="28"/>
        </w:rPr>
        <w:t>Табобати асосии БМГ сабабро идора мекунад: фишорро ба 130/80 паст кардан, қанди диабетро мӯътадил сохтан, дорухӯрдаҳои зидди RAAS ва реҷаи обу намак [8, 52-б.]. Истеъмоли протеин ва намак маҳдуд мешавад, дорухӯрдаҳои зарарнок — масалан, дорухӯрдаҳои зиддииллатии ғайристероидӣ — манъ мешаванд [11, 1798-б.]. Дар G4–G5 бемор бо мутахассиси нефролог пайваст мешавад ва тайёрии диализ ё пайвандӣ оғоз мешавад. Барои ҳамин ҳар шахси дар хатар санҷиши солонаи креатинин ва пешобро тавсия мекунанд [9, 924-б.].</w:t>
      </w:r>
    </w:p>
    <w:p>
      <w:pPr>
        <w:spacing w:line="360" w:lineRule="auto" w:after="0"/>
        <w:ind w:firstLine="709"/>
        <w:jc w:val="both"/>
      </w:pPr>
      <w:r>
        <w:rPr>
          <w:rFonts w:ascii="Times New Roman" w:hAnsi="Times New Roman"/>
          <w:b w:val="0"/>
          <w:i w:val="0"/>
          <w:sz w:val="28"/>
        </w:rPr>
        <w:t>Дар минтақаи мо санҷишҳои солона ҳанӯз анъана нагардидаанд: аз ҳар 10 нафари гурӯҳи хатар танҳо се нафар креатинин мегирирад [3, 97-б.]. Маъракаҳои ройгони санҷиш дар байни аҳолии шаҳрҳо қабули шаванда доранд [9, 925-б.]. Фишор, қанд ва таҳлили пешоб асоси баҳои аввалият мебошанд.</w:t>
      </w:r>
    </w:p>
    <w:p>
      <w:pPr>
        <w:spacing w:line="240" w:lineRule="auto" w:after="0"/>
        <w:ind w:firstLine="0"/>
        <w:jc w:val="center"/>
      </w:pPr>
      <w:r>
        <w:rPr>
          <w:rFonts w:ascii="Times New Roman" w:hAnsi="Times New Roman"/>
          <w:b/>
          <w:i w:val="0"/>
          <w:sz w:val="24"/>
        </w:rPr>
        <w:t>Ҷадвали 3.1 — Марҳалаҳои БМГ аз рӯи eGFR</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Марҳала</w:t>
            </w:r>
          </w:p>
        </w:tc>
        <w:tc>
          <w:tcPr>
            <w:tcW w:type="dxa" w:w="1814"/>
            <w:shd w:val="clear" w:fill="EDEDED"/>
          </w:tcPr>
          <w:p>
            <w:pPr>
              <w:spacing w:line="240" w:lineRule="auto" w:after="0" w:before="0"/>
              <w:ind w:firstLine="0"/>
              <w:jc w:val="left"/>
            </w:pPr>
            <w:r>
              <w:rPr>
                <w:rFonts w:ascii="Times New Roman" w:hAnsi="Times New Roman"/>
                <w:b/>
                <w:sz w:val="24"/>
              </w:rPr>
              <w:t>eGFR (мл/дақ)</w:t>
            </w:r>
          </w:p>
        </w:tc>
        <w:tc>
          <w:tcPr>
            <w:tcW w:type="dxa" w:w="2268"/>
            <w:shd w:val="clear" w:fill="EDEDED"/>
          </w:tcPr>
          <w:p>
            <w:pPr>
              <w:spacing w:line="240" w:lineRule="auto" w:after="0" w:before="0"/>
              <w:ind w:firstLine="0"/>
              <w:jc w:val="left"/>
            </w:pPr>
            <w:r>
              <w:rPr>
                <w:rFonts w:ascii="Times New Roman" w:hAnsi="Times New Roman"/>
                <w:b/>
                <w:sz w:val="24"/>
              </w:rPr>
              <w:t>Хусусият</w:t>
            </w:r>
          </w:p>
        </w:tc>
        <w:tc>
          <w:tcPr>
            <w:tcW w:type="dxa" w:w="2381"/>
            <w:shd w:val="clear" w:fill="EDEDED"/>
          </w:tcPr>
          <w:p>
            <w:pPr>
              <w:spacing w:line="240" w:lineRule="auto" w:after="0" w:before="0"/>
              <w:ind w:firstLine="0"/>
              <w:jc w:val="left"/>
            </w:pPr>
            <w:r>
              <w:rPr>
                <w:rFonts w:ascii="Times New Roman" w:hAnsi="Times New Roman"/>
                <w:b/>
                <w:sz w:val="24"/>
              </w:rPr>
              <w:t>Амал</w:t>
            </w:r>
          </w:p>
        </w:tc>
      </w:tr>
      <w:tr>
        <w:tc>
          <w:tcPr>
            <w:tcW w:type="dxa" w:w="1814"/>
          </w:tcPr>
          <w:p>
            <w:pPr>
              <w:spacing w:line="240" w:lineRule="auto" w:after="0" w:before="0"/>
              <w:ind w:firstLine="0"/>
              <w:jc w:val="left"/>
            </w:pPr>
            <w:r>
              <w:rPr>
                <w:rFonts w:ascii="Times New Roman" w:hAnsi="Times New Roman"/>
                <w:b w:val="0"/>
                <w:sz w:val="24"/>
              </w:rPr>
              <w:t>G1</w:t>
            </w:r>
          </w:p>
        </w:tc>
        <w:tc>
          <w:tcPr>
            <w:tcW w:type="dxa" w:w="1814"/>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Зарар бо eGFR мӯътадил</w:t>
            </w:r>
          </w:p>
        </w:tc>
        <w:tc>
          <w:tcPr>
            <w:tcW w:type="dxa" w:w="2381"/>
          </w:tcPr>
          <w:p>
            <w:pPr>
              <w:spacing w:line="240" w:lineRule="auto" w:after="0" w:before="0"/>
              <w:ind w:firstLine="0"/>
              <w:jc w:val="left"/>
            </w:pPr>
            <w:r>
              <w:rPr>
                <w:rFonts w:ascii="Times New Roman" w:hAnsi="Times New Roman"/>
                <w:b w:val="0"/>
                <w:sz w:val="24"/>
              </w:rPr>
              <w:t>Назорати сабаб</w:t>
            </w:r>
          </w:p>
        </w:tc>
      </w:tr>
      <w:tr>
        <w:tc>
          <w:tcPr>
            <w:tcW w:type="dxa" w:w="1814"/>
          </w:tcPr>
          <w:p>
            <w:pPr>
              <w:spacing w:line="240" w:lineRule="auto" w:after="0" w:before="0"/>
              <w:ind w:firstLine="0"/>
              <w:jc w:val="left"/>
            </w:pPr>
            <w:r>
              <w:rPr>
                <w:rFonts w:ascii="Times New Roman" w:hAnsi="Times New Roman"/>
                <w:b w:val="0"/>
                <w:sz w:val="24"/>
              </w:rPr>
              <w:t>G2</w:t>
            </w:r>
          </w:p>
        </w:tc>
        <w:tc>
          <w:tcPr>
            <w:tcW w:type="dxa" w:w="1814"/>
          </w:tcPr>
          <w:p>
            <w:pPr>
              <w:spacing w:line="240" w:lineRule="auto" w:after="0" w:before="0"/>
              <w:ind w:firstLine="0"/>
              <w:jc w:val="left"/>
            </w:pPr>
            <w:r>
              <w:rPr>
                <w:rFonts w:ascii="Times New Roman" w:hAnsi="Times New Roman"/>
                <w:b w:val="0"/>
                <w:sz w:val="24"/>
              </w:rPr>
              <w:t>60–89</w:t>
            </w:r>
          </w:p>
        </w:tc>
        <w:tc>
          <w:tcPr>
            <w:tcW w:type="dxa" w:w="2268"/>
          </w:tcPr>
          <w:p>
            <w:pPr>
              <w:spacing w:line="240" w:lineRule="auto" w:after="0" w:before="0"/>
              <w:ind w:firstLine="0"/>
              <w:jc w:val="left"/>
            </w:pPr>
            <w:r>
              <w:rPr>
                <w:rFonts w:ascii="Times New Roman" w:hAnsi="Times New Roman"/>
                <w:b w:val="0"/>
                <w:sz w:val="24"/>
              </w:rPr>
              <w:t>Камшавии сабук</w:t>
            </w:r>
          </w:p>
        </w:tc>
        <w:tc>
          <w:tcPr>
            <w:tcW w:type="dxa" w:w="2381"/>
          </w:tcPr>
          <w:p>
            <w:pPr>
              <w:spacing w:line="240" w:lineRule="auto" w:after="0" w:before="0"/>
              <w:ind w:firstLine="0"/>
              <w:jc w:val="left"/>
            </w:pPr>
            <w:r>
              <w:rPr>
                <w:rFonts w:ascii="Times New Roman" w:hAnsi="Times New Roman"/>
                <w:b w:val="0"/>
                <w:sz w:val="24"/>
              </w:rPr>
              <w:t>Назорати фишор ва қанд</w:t>
            </w:r>
          </w:p>
        </w:tc>
      </w:tr>
      <w:tr>
        <w:tc>
          <w:tcPr>
            <w:tcW w:type="dxa" w:w="1814"/>
          </w:tcPr>
          <w:p>
            <w:pPr>
              <w:spacing w:line="240" w:lineRule="auto" w:after="0" w:before="0"/>
              <w:ind w:firstLine="0"/>
              <w:jc w:val="left"/>
            </w:pPr>
            <w:r>
              <w:rPr>
                <w:rFonts w:ascii="Times New Roman" w:hAnsi="Times New Roman"/>
                <w:b w:val="0"/>
                <w:sz w:val="24"/>
              </w:rPr>
              <w:t>G3a</w:t>
            </w:r>
          </w:p>
        </w:tc>
        <w:tc>
          <w:tcPr>
            <w:tcW w:type="dxa" w:w="1814"/>
          </w:tcPr>
          <w:p>
            <w:pPr>
              <w:spacing w:line="240" w:lineRule="auto" w:after="0" w:before="0"/>
              <w:ind w:firstLine="0"/>
              <w:jc w:val="left"/>
            </w:pPr>
            <w:r>
              <w:rPr>
                <w:rFonts w:ascii="Times New Roman" w:hAnsi="Times New Roman"/>
                <w:b w:val="0"/>
                <w:sz w:val="24"/>
              </w:rPr>
              <w:t>45–59</w:t>
            </w:r>
          </w:p>
        </w:tc>
        <w:tc>
          <w:tcPr>
            <w:tcW w:type="dxa" w:w="2268"/>
          </w:tcPr>
          <w:p>
            <w:pPr>
              <w:spacing w:line="240" w:lineRule="auto" w:after="0" w:before="0"/>
              <w:ind w:firstLine="0"/>
              <w:jc w:val="left"/>
            </w:pPr>
            <w:r>
              <w:rPr>
                <w:rFonts w:ascii="Times New Roman" w:hAnsi="Times New Roman"/>
                <w:b w:val="0"/>
                <w:sz w:val="24"/>
              </w:rPr>
              <w:t>Камшавии мобайнӣ</w:t>
            </w:r>
          </w:p>
        </w:tc>
        <w:tc>
          <w:tcPr>
            <w:tcW w:type="dxa" w:w="2381"/>
          </w:tcPr>
          <w:p>
            <w:pPr>
              <w:spacing w:line="240" w:lineRule="auto" w:after="0" w:before="0"/>
              <w:ind w:firstLine="0"/>
              <w:jc w:val="left"/>
            </w:pPr>
            <w:r>
              <w:rPr>
                <w:rFonts w:ascii="Times New Roman" w:hAnsi="Times New Roman"/>
                <w:b w:val="0"/>
                <w:sz w:val="24"/>
              </w:rPr>
              <w:t>Ташхиси пешакӣ ва табобат</w:t>
            </w:r>
          </w:p>
        </w:tc>
      </w:tr>
      <w:tr>
        <w:tc>
          <w:tcPr>
            <w:tcW w:type="dxa" w:w="1814"/>
          </w:tcPr>
          <w:p>
            <w:pPr>
              <w:spacing w:line="240" w:lineRule="auto" w:after="0" w:before="0"/>
              <w:ind w:firstLine="0"/>
              <w:jc w:val="left"/>
            </w:pPr>
            <w:r>
              <w:rPr>
                <w:rFonts w:ascii="Times New Roman" w:hAnsi="Times New Roman"/>
                <w:b w:val="0"/>
                <w:sz w:val="24"/>
              </w:rPr>
              <w:t>G3b</w:t>
            </w:r>
          </w:p>
        </w:tc>
        <w:tc>
          <w:tcPr>
            <w:tcW w:type="dxa" w:w="1814"/>
          </w:tcPr>
          <w:p>
            <w:pPr>
              <w:spacing w:line="240" w:lineRule="auto" w:after="0" w:before="0"/>
              <w:ind w:firstLine="0"/>
              <w:jc w:val="left"/>
            </w:pPr>
            <w:r>
              <w:rPr>
                <w:rFonts w:ascii="Times New Roman" w:hAnsi="Times New Roman"/>
                <w:b w:val="0"/>
                <w:sz w:val="24"/>
              </w:rPr>
              <w:t>30–44</w:t>
            </w:r>
          </w:p>
        </w:tc>
        <w:tc>
          <w:tcPr>
            <w:tcW w:type="dxa" w:w="2268"/>
          </w:tcPr>
          <w:p>
            <w:pPr>
              <w:spacing w:line="240" w:lineRule="auto" w:after="0" w:before="0"/>
              <w:ind w:firstLine="0"/>
              <w:jc w:val="left"/>
            </w:pPr>
            <w:r>
              <w:rPr>
                <w:rFonts w:ascii="Times New Roman" w:hAnsi="Times New Roman"/>
                <w:b w:val="0"/>
                <w:sz w:val="24"/>
              </w:rPr>
              <w:t>Камшавии назаррас</w:t>
            </w:r>
          </w:p>
        </w:tc>
        <w:tc>
          <w:tcPr>
            <w:tcW w:type="dxa" w:w="2381"/>
          </w:tcPr>
          <w:p>
            <w:pPr>
              <w:spacing w:line="240" w:lineRule="auto" w:after="0" w:before="0"/>
              <w:ind w:firstLine="0"/>
              <w:jc w:val="left"/>
            </w:pPr>
            <w:r>
              <w:rPr>
                <w:rFonts w:ascii="Times New Roman" w:hAnsi="Times New Roman"/>
                <w:b w:val="0"/>
                <w:sz w:val="24"/>
              </w:rPr>
              <w:t>Нефролог, табобати мутаррақам</w:t>
            </w:r>
          </w:p>
        </w:tc>
      </w:tr>
      <w:tr>
        <w:tc>
          <w:tcPr>
            <w:tcW w:type="dxa" w:w="1814"/>
          </w:tcPr>
          <w:p>
            <w:pPr>
              <w:spacing w:line="240" w:lineRule="auto" w:after="0" w:before="0"/>
              <w:ind w:firstLine="0"/>
              <w:jc w:val="left"/>
            </w:pPr>
            <w:r>
              <w:rPr>
                <w:rFonts w:ascii="Times New Roman" w:hAnsi="Times New Roman"/>
                <w:b w:val="0"/>
                <w:sz w:val="24"/>
              </w:rPr>
              <w:t>G4</w:t>
            </w:r>
          </w:p>
        </w:tc>
        <w:tc>
          <w:tcPr>
            <w:tcW w:type="dxa" w:w="1814"/>
          </w:tcPr>
          <w:p>
            <w:pPr>
              <w:spacing w:line="240" w:lineRule="auto" w:after="0" w:before="0"/>
              <w:ind w:firstLine="0"/>
              <w:jc w:val="left"/>
            </w:pPr>
            <w:r>
              <w:rPr>
                <w:rFonts w:ascii="Times New Roman" w:hAnsi="Times New Roman"/>
                <w:b w:val="0"/>
                <w:sz w:val="24"/>
              </w:rPr>
              <w:t>15–29</w:t>
            </w:r>
          </w:p>
        </w:tc>
        <w:tc>
          <w:tcPr>
            <w:tcW w:type="dxa" w:w="2268"/>
          </w:tcPr>
          <w:p>
            <w:pPr>
              <w:spacing w:line="240" w:lineRule="auto" w:after="0" w:before="0"/>
              <w:ind w:firstLine="0"/>
              <w:jc w:val="left"/>
            </w:pPr>
            <w:r>
              <w:rPr>
                <w:rFonts w:ascii="Times New Roman" w:hAnsi="Times New Roman"/>
                <w:b w:val="0"/>
                <w:sz w:val="24"/>
              </w:rPr>
              <w:t>Сустии вазнин</w:t>
            </w:r>
          </w:p>
        </w:tc>
        <w:tc>
          <w:tcPr>
            <w:tcW w:type="dxa" w:w="2381"/>
          </w:tcPr>
          <w:p>
            <w:pPr>
              <w:spacing w:line="240" w:lineRule="auto" w:after="0" w:before="0"/>
              <w:ind w:firstLine="0"/>
              <w:jc w:val="left"/>
            </w:pPr>
            <w:r>
              <w:rPr>
                <w:rFonts w:ascii="Times New Roman" w:hAnsi="Times New Roman"/>
                <w:b w:val="0"/>
                <w:sz w:val="24"/>
              </w:rPr>
              <w:t>Тайёрии диализ ё пайвандӣ</w:t>
            </w:r>
          </w:p>
        </w:tc>
      </w:tr>
      <w:tr>
        <w:tc>
          <w:tcPr>
            <w:tcW w:type="dxa" w:w="1814"/>
          </w:tcPr>
          <w:p>
            <w:pPr>
              <w:spacing w:line="240" w:lineRule="auto" w:after="0" w:before="0"/>
              <w:ind w:firstLine="0"/>
              <w:jc w:val="left"/>
            </w:pPr>
            <w:r>
              <w:rPr>
                <w:rFonts w:ascii="Times New Roman" w:hAnsi="Times New Roman"/>
                <w:b w:val="0"/>
                <w:sz w:val="24"/>
              </w:rPr>
              <w:t>G5</w:t>
            </w:r>
          </w:p>
        </w:tc>
        <w:tc>
          <w:tcPr>
            <w:tcW w:type="dxa" w:w="1814"/>
          </w:tcPr>
          <w:p>
            <w:pPr>
              <w:spacing w:line="240" w:lineRule="auto" w:after="0" w:before="0"/>
              <w:ind w:firstLine="0"/>
              <w:jc w:val="left"/>
            </w:pPr>
            <w:r>
              <w:rPr>
                <w:rFonts w:ascii="Times New Roman" w:hAnsi="Times New Roman"/>
                <w:b w:val="0"/>
                <w:sz w:val="24"/>
              </w:rPr>
              <w:t>&lt;15</w:t>
            </w:r>
          </w:p>
        </w:tc>
        <w:tc>
          <w:tcPr>
            <w:tcW w:type="dxa" w:w="2268"/>
          </w:tcPr>
          <w:p>
            <w:pPr>
              <w:spacing w:line="240" w:lineRule="auto" w:after="0" w:before="0"/>
              <w:ind w:firstLine="0"/>
              <w:jc w:val="left"/>
            </w:pPr>
            <w:r>
              <w:rPr>
                <w:rFonts w:ascii="Times New Roman" w:hAnsi="Times New Roman"/>
                <w:b w:val="0"/>
                <w:sz w:val="24"/>
              </w:rPr>
              <w:t>Нокафии ниҳоӣ</w:t>
            </w:r>
          </w:p>
        </w:tc>
        <w:tc>
          <w:tcPr>
            <w:tcW w:type="dxa" w:w="2381"/>
          </w:tcPr>
          <w:p>
            <w:pPr>
              <w:spacing w:line="240" w:lineRule="auto" w:after="0" w:before="0"/>
              <w:ind w:firstLine="0"/>
              <w:jc w:val="left"/>
            </w:pPr>
            <w:r>
              <w:rPr>
                <w:rFonts w:ascii="Times New Roman" w:hAnsi="Times New Roman"/>
                <w:b w:val="0"/>
                <w:sz w:val="24"/>
              </w:rPr>
              <w:t>Диализ ё пайванди гурдча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Дар беморе eGFR 38 ва саҳми албумин дар пешоб 320 мг/ммол аст. Марҳала ва дараҷаи албуминуриро муайян кунед ва тавсияи асосиро нависед [9, 926-б.].</w:t>
      </w:r>
    </w:p>
    <w:p>
      <w:pPr>
        <w:spacing w:line="360" w:lineRule="auto" w:after="0"/>
        <w:ind w:firstLine="709"/>
        <w:jc w:val="both"/>
      </w:pPr>
      <w:r>
        <w:rPr>
          <w:rFonts w:ascii="Times New Roman" w:hAnsi="Times New Roman"/>
          <w:b w:val="0"/>
          <w:i w:val="0"/>
          <w:sz w:val="28"/>
        </w:rPr>
        <w:t>Ҳал: 38 дар доираи 30–44 ҷой дорад, яъне G3b; албуминурия бо 320 мг/ммол ба A3 (≥300) тааллуқ дорад. Ин муттаҳид ҳамроҳӣ хатари калонро нишон медиҳад: бемор бояд фавран ба нефролог равона шуда, фишор ва қанд идора шавад [8, 18-б.].</w:t>
      </w:r>
    </w:p>
    <w:p>
      <w:pPr>
        <w:spacing w:line="360" w:lineRule="auto" w:after="0"/>
        <w:ind w:firstLine="709"/>
        <w:jc w:val="left"/>
      </w:pPr>
      <w:r>
        <w:rPr>
          <w:rFonts w:ascii="Times New Roman" w:hAnsi="Times New Roman"/>
          <w:b/>
          <w:i w:val="0"/>
          <w:sz w:val="28"/>
        </w:rPr>
        <w:t>3.2. Сустии тези гурдча ва сабабҳои он</w:t>
      </w:r>
    </w:p>
    <w:p>
      <w:pPr>
        <w:spacing w:line="360" w:lineRule="auto" w:after="0"/>
        <w:ind w:firstLine="709"/>
        <w:jc w:val="both"/>
      </w:pPr>
      <w:r>
        <w:rPr>
          <w:rFonts w:ascii="Times New Roman" w:hAnsi="Times New Roman"/>
          <w:b w:val="0"/>
          <w:i w:val="0"/>
          <w:sz w:val="28"/>
        </w:rPr>
        <w:t>Сустии тези гурдча (AKI) бо мӯҳлати соатҳо ва рӯзҳо пайдо мешавад ва мӯлкҳои ташхисии KDIGO дорад: афзоиши креатинин то 26,5 мкмол/л дар 48 соат ё камшавии ҷараёни пешоб то 0,5 мл/кг дар соат барои 6 соат [11, 1781-б.]. Дар беморхонаҳо 10–15 фоизи беморони вазнин аз AKI азият мекашанд ва ҳар як ҳолат хатари БМГ-и оянда меафзояд [10, 510-б.]. Сабабҳоро ба се гурӯҳ тақсим мекунанд: пешаки (камобӣ, камхуниӣ, нафақаи дил), дурусти (зарари нефронҳо — иллат, дорухӯрдаҳои зиддииллатӣ, тоқсинҳо) ва пушаки (обструксияи маҷро — санг, варам) [1, 1284-б.].</w:t>
      </w:r>
    </w:p>
    <w:p>
      <w:pPr>
        <w:spacing w:line="360" w:lineRule="auto" w:after="0"/>
        <w:ind w:firstLine="709"/>
        <w:jc w:val="both"/>
      </w:pPr>
      <w:r>
        <w:rPr>
          <w:rFonts w:ascii="Times New Roman" w:hAnsi="Times New Roman"/>
          <w:b w:val="0"/>
          <w:i w:val="0"/>
          <w:sz w:val="28"/>
        </w:rPr>
        <w:t>Ташхиси AKI аз таърихи беморӣ, санҷиши креатинин, таҳлили пешоб ва ултрасадонӣ иборат аст: ултрасадонӣ обструксия ва андозаи гурдчаро нишон медиҳад [9, 928-б.]. Табобат сабабро мавриди кор қарор медиҳад: бозгашти ҳаҷми хун бо мавзӯи мӯътадил, қатъи дорухӯрдаи зарарнок ва баромадани обструксия [12, e56-б.]. Дар вазъиятҳои вазнин диализи фаврӣ лозим мешавад. Бартарии асосӣ — пешгирӣ: мӯътадилсозии об ва қатъи дорухӯрдаҳои зарарнок дар беморони хатарнок.</w:t>
      </w:r>
    </w:p>
    <w:p>
      <w:pPr>
        <w:spacing w:line="360" w:lineRule="auto" w:after="0"/>
        <w:ind w:firstLine="709"/>
        <w:jc w:val="both"/>
      </w:pPr>
      <w:r>
        <w:rPr>
          <w:rFonts w:ascii="Times New Roman" w:hAnsi="Times New Roman"/>
          <w:b w:val="0"/>
          <w:i w:val="0"/>
          <w:sz w:val="28"/>
        </w:rPr>
        <w:t>Дар таҳлилҳои рентгенографии бо маводи муқоисавӣ камобӣ хатари AKI-ро меафзояд; бинобар ин пеш аз таҳлил обпошӣ ва қатъи дорухӯрдаҳои зарарнок тавсия мешавад [11, 1786-б.]. Дар беморони диабет ва сустии гурдча ин қоида ҳатмист [8, 44-б.]. Пешгирӣ аз AKI аз табобати он осонтар аст.</w:t>
      </w:r>
    </w:p>
    <w:p>
      <w:pPr>
        <w:spacing w:line="360" w:lineRule="auto" w:after="0"/>
        <w:ind w:firstLine="709"/>
        <w:jc w:val="both"/>
      </w:pPr>
      <w:r>
        <w:rPr>
          <w:rFonts w:ascii="Times New Roman" w:hAnsi="Times New Roman"/>
          <w:b w:val="0"/>
          <w:i w:val="0"/>
          <w:sz w:val="28"/>
        </w:rPr>
        <w:t>Сабабҳои маишии маъмул — камобии гармӣ, ҷарроҳӣ ва дорухӯрдаҳои бе рецепт — ба ҳар се гурӯҳи AKI метавонанд оваранд: дар гармии баланд камобӣ дар соатҳо пайдо мешавад [3, 90-б.]. Нишонаи хеле камобӣ — камшавии пешоб ва ранги тезисполии он — нишонаи зарурияти фаврии обпошӣ аст. Таълими аҳолӣ оид ба ин нишонаҳо пешгирии арзон ва самаранок аст [3, 92-б.].</w:t>
      </w:r>
    </w:p>
    <w:p>
      <w:pPr>
        <w:spacing w:line="360" w:lineRule="auto" w:after="0"/>
        <w:ind w:firstLine="709"/>
        <w:jc w:val="both"/>
      </w:pPr>
      <w:r>
        <w:rPr>
          <w:rFonts w:ascii="Times New Roman" w:hAnsi="Times New Roman"/>
          <w:b w:val="0"/>
          <w:i w:val="0"/>
          <w:sz w:val="28"/>
        </w:rPr>
        <w:t>Дар маъракаҳои ҷамъии рӯзҳои гарм нӯшидани оби иловагӣ ва танаффус дар соя қоидаи ҳатмӣ аст [3, 93-б.]. Барои коргарони беруна реҷаи об ва истироҳат нақшаи расмӣ дорад [2, 14-б.]. Чунин қоидаҳо хароҷот талаб намекунанд.</w:t>
      </w:r>
    </w:p>
    <w:p>
      <w:pPr>
        <w:spacing w:line="240" w:lineRule="auto" w:after="0"/>
        <w:ind w:firstLine="0"/>
        <w:jc w:val="center"/>
      </w:pPr>
      <w:r>
        <w:rPr>
          <w:rFonts w:ascii="Times New Roman" w:hAnsi="Times New Roman"/>
          <w:b/>
          <w:i w:val="0"/>
          <w:sz w:val="24"/>
        </w:rPr>
        <w:t>Ҷадвали 3.2 — Гурӯҳҳои сабабҳои AKI ва ташхис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Гурӯҳ</w:t>
            </w:r>
          </w:p>
        </w:tc>
        <w:tc>
          <w:tcPr>
            <w:tcW w:type="dxa" w:w="2721"/>
            <w:shd w:val="clear" w:fill="EDEDED"/>
          </w:tcPr>
          <w:p>
            <w:pPr>
              <w:spacing w:line="240" w:lineRule="auto" w:after="0" w:before="0"/>
              <w:ind w:firstLine="0"/>
              <w:jc w:val="left"/>
            </w:pPr>
            <w:r>
              <w:rPr>
                <w:rFonts w:ascii="Times New Roman" w:hAnsi="Times New Roman"/>
                <w:b/>
                <w:sz w:val="24"/>
              </w:rPr>
              <w:t>Сабабҳо</w:t>
            </w:r>
          </w:p>
        </w:tc>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1701"/>
            <w:shd w:val="clear" w:fill="EDEDED"/>
          </w:tcPr>
          <w:p>
            <w:pPr>
              <w:spacing w:line="240" w:lineRule="auto" w:after="0" w:before="0"/>
              <w:ind w:firstLine="0"/>
              <w:jc w:val="left"/>
            </w:pPr>
            <w:r>
              <w:rPr>
                <w:rFonts w:ascii="Times New Roman" w:hAnsi="Times New Roman"/>
                <w:b/>
                <w:sz w:val="24"/>
              </w:rPr>
              <w:t>Асоси табобат</w:t>
            </w:r>
          </w:p>
        </w:tc>
      </w:tr>
      <w:tr>
        <w:tc>
          <w:tcPr>
            <w:tcW w:type="dxa" w:w="1587"/>
          </w:tcPr>
          <w:p>
            <w:pPr>
              <w:spacing w:line="240" w:lineRule="auto" w:after="0" w:before="0"/>
              <w:ind w:firstLine="0"/>
              <w:jc w:val="left"/>
            </w:pPr>
            <w:r>
              <w:rPr>
                <w:rFonts w:ascii="Times New Roman" w:hAnsi="Times New Roman"/>
                <w:b w:val="0"/>
                <w:sz w:val="24"/>
              </w:rPr>
              <w:t>Пешакӣ</w:t>
            </w:r>
          </w:p>
        </w:tc>
        <w:tc>
          <w:tcPr>
            <w:tcW w:type="dxa" w:w="2721"/>
          </w:tcPr>
          <w:p>
            <w:pPr>
              <w:spacing w:line="240" w:lineRule="auto" w:after="0" w:before="0"/>
              <w:ind w:firstLine="0"/>
              <w:jc w:val="left"/>
            </w:pPr>
            <w:r>
              <w:rPr>
                <w:rFonts w:ascii="Times New Roman" w:hAnsi="Times New Roman"/>
                <w:b w:val="0"/>
                <w:sz w:val="24"/>
              </w:rPr>
              <w:t>Камобӣ, камхуниӣ, нафақаи дил</w:t>
            </w:r>
          </w:p>
        </w:tc>
        <w:tc>
          <w:tcPr>
            <w:tcW w:type="dxa" w:w="2381"/>
          </w:tcPr>
          <w:p>
            <w:pPr>
              <w:spacing w:line="240" w:lineRule="auto" w:after="0" w:before="0"/>
              <w:ind w:firstLine="0"/>
              <w:jc w:val="left"/>
            </w:pPr>
            <w:r>
              <w:rPr>
                <w:rFonts w:ascii="Times New Roman" w:hAnsi="Times New Roman"/>
                <w:b w:val="0"/>
                <w:sz w:val="24"/>
              </w:rPr>
              <w:t>Пешоби кам ва мутамарказ</w:t>
            </w:r>
          </w:p>
        </w:tc>
        <w:tc>
          <w:tcPr>
            <w:tcW w:type="dxa" w:w="1701"/>
          </w:tcPr>
          <w:p>
            <w:pPr>
              <w:spacing w:line="240" w:lineRule="auto" w:after="0" w:before="0"/>
              <w:ind w:firstLine="0"/>
              <w:jc w:val="left"/>
            </w:pPr>
            <w:r>
              <w:rPr>
                <w:rFonts w:ascii="Times New Roman" w:hAnsi="Times New Roman"/>
                <w:b w:val="0"/>
                <w:sz w:val="24"/>
              </w:rPr>
              <w:t>Бозгашти ҳаҷм</w:t>
            </w:r>
          </w:p>
        </w:tc>
      </w:tr>
      <w:tr>
        <w:tc>
          <w:tcPr>
            <w:tcW w:type="dxa" w:w="1587"/>
          </w:tcPr>
          <w:p>
            <w:pPr>
              <w:spacing w:line="240" w:lineRule="auto" w:after="0" w:before="0"/>
              <w:ind w:firstLine="0"/>
              <w:jc w:val="left"/>
            </w:pPr>
            <w:r>
              <w:rPr>
                <w:rFonts w:ascii="Times New Roman" w:hAnsi="Times New Roman"/>
                <w:b w:val="0"/>
                <w:sz w:val="24"/>
              </w:rPr>
              <w:t>Дурусти</w:t>
            </w:r>
          </w:p>
        </w:tc>
        <w:tc>
          <w:tcPr>
            <w:tcW w:type="dxa" w:w="2721"/>
          </w:tcPr>
          <w:p>
            <w:pPr>
              <w:spacing w:line="240" w:lineRule="auto" w:after="0" w:before="0"/>
              <w:ind w:firstLine="0"/>
              <w:jc w:val="left"/>
            </w:pPr>
            <w:r>
              <w:rPr>
                <w:rFonts w:ascii="Times New Roman" w:hAnsi="Times New Roman"/>
                <w:b w:val="0"/>
                <w:sz w:val="24"/>
              </w:rPr>
              <w:t>Иллат, дорухӯрда, тоқсин</w:t>
            </w:r>
          </w:p>
        </w:tc>
        <w:tc>
          <w:tcPr>
            <w:tcW w:type="dxa" w:w="2381"/>
          </w:tcPr>
          <w:p>
            <w:pPr>
              <w:spacing w:line="240" w:lineRule="auto" w:after="0" w:before="0"/>
              <w:ind w:firstLine="0"/>
              <w:jc w:val="left"/>
            </w:pPr>
            <w:r>
              <w:rPr>
                <w:rFonts w:ascii="Times New Roman" w:hAnsi="Times New Roman"/>
                <w:b w:val="0"/>
                <w:sz w:val="24"/>
              </w:rPr>
              <w:t>Санҷиши пешоби тағйирёфта</w:t>
            </w:r>
          </w:p>
        </w:tc>
        <w:tc>
          <w:tcPr>
            <w:tcW w:type="dxa" w:w="1701"/>
          </w:tcPr>
          <w:p>
            <w:pPr>
              <w:spacing w:line="240" w:lineRule="auto" w:after="0" w:before="0"/>
              <w:ind w:firstLine="0"/>
              <w:jc w:val="left"/>
            </w:pPr>
            <w:r>
              <w:rPr>
                <w:rFonts w:ascii="Times New Roman" w:hAnsi="Times New Roman"/>
                <w:b w:val="0"/>
                <w:sz w:val="24"/>
              </w:rPr>
              <w:t>Ташкили сабаб</w:t>
            </w:r>
          </w:p>
        </w:tc>
      </w:tr>
      <w:tr>
        <w:tc>
          <w:tcPr>
            <w:tcW w:type="dxa" w:w="1587"/>
          </w:tcPr>
          <w:p>
            <w:pPr>
              <w:spacing w:line="240" w:lineRule="auto" w:after="0" w:before="0"/>
              <w:ind w:firstLine="0"/>
              <w:jc w:val="left"/>
            </w:pPr>
            <w:r>
              <w:rPr>
                <w:rFonts w:ascii="Times New Roman" w:hAnsi="Times New Roman"/>
                <w:b w:val="0"/>
                <w:sz w:val="24"/>
              </w:rPr>
              <w:t>Пушакӣ</w:t>
            </w:r>
          </w:p>
        </w:tc>
        <w:tc>
          <w:tcPr>
            <w:tcW w:type="dxa" w:w="2721"/>
          </w:tcPr>
          <w:p>
            <w:pPr>
              <w:spacing w:line="240" w:lineRule="auto" w:after="0" w:before="0"/>
              <w:ind w:firstLine="0"/>
              <w:jc w:val="left"/>
            </w:pPr>
            <w:r>
              <w:rPr>
                <w:rFonts w:ascii="Times New Roman" w:hAnsi="Times New Roman"/>
                <w:b w:val="0"/>
                <w:sz w:val="24"/>
              </w:rPr>
              <w:t>Санг, варам, обструксия</w:t>
            </w:r>
          </w:p>
        </w:tc>
        <w:tc>
          <w:tcPr>
            <w:tcW w:type="dxa" w:w="2381"/>
          </w:tcPr>
          <w:p>
            <w:pPr>
              <w:spacing w:line="240" w:lineRule="auto" w:after="0" w:before="0"/>
              <w:ind w:firstLine="0"/>
              <w:jc w:val="left"/>
            </w:pPr>
            <w:r>
              <w:rPr>
                <w:rFonts w:ascii="Times New Roman" w:hAnsi="Times New Roman"/>
                <w:b w:val="0"/>
                <w:sz w:val="24"/>
              </w:rPr>
              <w:t>Дарди шикам, бе пешоб</w:t>
            </w:r>
          </w:p>
        </w:tc>
        <w:tc>
          <w:tcPr>
            <w:tcW w:type="dxa" w:w="1701"/>
          </w:tcPr>
          <w:p>
            <w:pPr>
              <w:spacing w:line="240" w:lineRule="auto" w:after="0" w:before="0"/>
              <w:ind w:firstLine="0"/>
              <w:jc w:val="left"/>
            </w:pPr>
            <w:r>
              <w:rPr>
                <w:rFonts w:ascii="Times New Roman" w:hAnsi="Times New Roman"/>
                <w:b w:val="0"/>
                <w:sz w:val="24"/>
              </w:rPr>
              <w:t>Хориҷкунии манъеъ</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3.3. Диуретикҳо ва ногувориҳои электролитӣ</w:t>
      </w:r>
    </w:p>
    <w:p>
      <w:pPr>
        <w:spacing w:line="360" w:lineRule="auto" w:after="0"/>
        <w:ind w:firstLine="709"/>
        <w:jc w:val="both"/>
      </w:pPr>
      <w:r>
        <w:rPr>
          <w:rFonts w:ascii="Times New Roman" w:hAnsi="Times New Roman"/>
          <w:b w:val="0"/>
          <w:i w:val="0"/>
          <w:sz w:val="28"/>
        </w:rPr>
        <w:t>Диуретикҳо дорухӯрдаҳои зиёдкунандаи пешоб мебошанд ва дар фишори баланд, варам ва нафақаи дил васеъ истифода мешаванд [6, 670-б.]. Фуросемид бо мебандадани переносники NKCC2 шохаи болоии Ҳенле, тиазидҳо бошад лӯлачаи дурро фаъол мебанданд ва спиронолактон рецепторҳои алдостеронро мебандад [1, 1288-б.]. Ҳар гурӯҳ нуқтаи худро мегирад ва натиҷаи электролитии хос дорад: фуросемид камкунии калийро, тиазидҳо бошад камкунии калий ва натрийро меоварад. Спиронолактон бошад гиперкалемия месозад, бинобар ин дар беморони гурдча диққат талаб мекунад.</w:t>
      </w:r>
    </w:p>
    <w:p>
      <w:pPr>
        <w:spacing w:line="360" w:lineRule="auto" w:after="0"/>
        <w:ind w:firstLine="709"/>
        <w:jc w:val="both"/>
      </w:pPr>
      <w:r>
        <w:rPr>
          <w:rFonts w:ascii="Times New Roman" w:hAnsi="Times New Roman"/>
          <w:b w:val="0"/>
          <w:i w:val="0"/>
          <w:sz w:val="28"/>
        </w:rPr>
        <w:t>Ногувориҳои электролитӣ пайванди мустақим бо реҷаи маишии обу намак доранд: намаки зиёд ба фишор ва зиёди калий ба мушакҳо аст [2, 12-б.]. Меъори ҷаҳонӣ истеъмоли намакро камтар аз 5 грамм дар рӯз — яъне камтар аз 2 грамми натрий — муқаррар мекунад, вале аҳолии шаҳрҳо одатан ду баробар зиёд истеъмол мекунанд [3, 94-б.]. Зиёди доимии об бошад хатари гипонатриемияро меафзояд, хусусан дар варзишгарони машқи дароз, ки оби соддаро бе электролит мебароранд [11, 1800-б.]. Тарозугаи дуруст ҳам об ва ҳам намакро бо эҳтиёҷ мувофиқ месозад.</w:t>
      </w:r>
    </w:p>
    <w:p>
      <w:pPr>
        <w:spacing w:line="360" w:lineRule="auto" w:after="0"/>
        <w:ind w:firstLine="709"/>
        <w:jc w:val="both"/>
      </w:pPr>
      <w:r>
        <w:rPr>
          <w:rFonts w:ascii="Times New Roman" w:hAnsi="Times New Roman"/>
          <w:b w:val="0"/>
          <w:i w:val="0"/>
          <w:sz w:val="28"/>
        </w:rPr>
        <w:t>Санҷиши электролитҳо бояд ҳангоми оғоз ва дар давоми табобати диуретикӣ иҷро шавад: калий ва натрий дар ҳафтаи аввал ва баъди ҳар тағйири меъёр мувофиқ санҷида мешавад [9, 930-б.]. Беморонро ба нишонаҳои ногуворӣ — ташнагии зиёд, заъфи мушак, дилҷунбиш огоҳ мекунанд. Дар гурӯҳҳои хатар — пирӣ, диабет, сустии гурдча — санҷишҳо сермаҳолтар иҷро мешаванд [8, 56-б.].</w:t>
      </w:r>
    </w:p>
    <w:p>
      <w:pPr>
        <w:spacing w:line="360" w:lineRule="auto" w:after="0"/>
        <w:ind w:firstLine="709"/>
        <w:jc w:val="both"/>
      </w:pPr>
      <w:r>
        <w:rPr>
          <w:rFonts w:ascii="Times New Roman" w:hAnsi="Times New Roman"/>
          <w:b w:val="0"/>
          <w:i w:val="0"/>
          <w:sz w:val="28"/>
        </w:rPr>
        <w:t>Барои истифодабарандагони диуретикҳо қайди вазн ва пешоби ҳаррӯза нақшаи назоратро осон мекунад: камшавии зиёди вазн камобӣ ва камшавии ҷаҷҷаи пешоб бошад аз ҳад гузаштани меъёрро нишон медиҳад [9, 931-б.]. Мутахассис ҳар тағйири меъёрро бо таҳлили электролит тасдиқ мекунад [11, 1801-б.]. Чунин назорат табобати бехатарро таъмин мекунад.</w:t>
      </w:r>
    </w:p>
    <w:p>
      <w:pPr>
        <w:spacing w:line="360" w:lineRule="auto" w:after="0"/>
        <w:ind w:firstLine="709"/>
        <w:jc w:val="both"/>
      </w:pPr>
      <w:r>
        <w:rPr>
          <w:rFonts w:ascii="Times New Roman" w:hAnsi="Times New Roman"/>
          <w:b w:val="0"/>
          <w:i w:val="0"/>
          <w:sz w:val="28"/>
        </w:rPr>
        <w:t>Меъёри дорухӯрдаҳо дар БМГ аз рӯи eGFR танзим мешавад: баъзе дорухӯрдаҳо бо GFR-и кам манъ мешаванд [8, 54-б.]. Дорухӯрдаҳои бе рецепт — масалан, дорухӯрдаҳои зиддииллатӣ — дар гурӯҳи хатар хеле зарарноканд [11, 1795-б.]. Ҳар бемор бояд реҷаи дорухӯрдаро бо табиб ҳамоҳанг кунад.</w:t>
      </w:r>
    </w:p>
    <w:p>
      <w:pPr>
        <w:spacing w:line="240" w:lineRule="auto" w:after="0"/>
        <w:ind w:firstLine="0"/>
        <w:jc w:val="center"/>
      </w:pPr>
      <w:r>
        <w:rPr>
          <w:rFonts w:ascii="Times New Roman" w:hAnsi="Times New Roman"/>
          <w:b/>
          <w:i w:val="0"/>
          <w:sz w:val="24"/>
        </w:rPr>
        <w:t>Ҷадвали 3.3 — Гурӯҳҳои диуретикҳо ва таъсири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Нуқтаи амал</w:t>
            </w:r>
          </w:p>
        </w:tc>
        <w:tc>
          <w:tcPr>
            <w:tcW w:type="dxa" w:w="2381"/>
            <w:shd w:val="clear" w:fill="EDEDED"/>
          </w:tcPr>
          <w:p>
            <w:pPr>
              <w:spacing w:line="240" w:lineRule="auto" w:after="0" w:before="0"/>
              <w:ind w:firstLine="0"/>
              <w:jc w:val="left"/>
            </w:pPr>
            <w:r>
              <w:rPr>
                <w:rFonts w:ascii="Times New Roman" w:hAnsi="Times New Roman"/>
                <w:b/>
                <w:sz w:val="24"/>
              </w:rPr>
              <w:t>Нақли мутаррақам</w:t>
            </w:r>
          </w:p>
        </w:tc>
        <w:tc>
          <w:tcPr>
            <w:tcW w:type="dxa" w:w="2154"/>
            <w:shd w:val="clear" w:fill="EDEDED"/>
          </w:tcPr>
          <w:p>
            <w:pPr>
              <w:spacing w:line="240" w:lineRule="auto" w:after="0" w:before="0"/>
              <w:ind w:firstLine="0"/>
              <w:jc w:val="left"/>
            </w:pPr>
            <w:r>
              <w:rPr>
                <w:rFonts w:ascii="Times New Roman" w:hAnsi="Times New Roman"/>
                <w:b/>
                <w:sz w:val="24"/>
              </w:rPr>
              <w:t>Хатари электролитӣ</w:t>
            </w:r>
          </w:p>
        </w:tc>
      </w:tr>
      <w:tr>
        <w:tc>
          <w:tcPr>
            <w:tcW w:type="dxa" w:w="1701"/>
          </w:tcPr>
          <w:p>
            <w:pPr>
              <w:spacing w:line="240" w:lineRule="auto" w:after="0" w:before="0"/>
              <w:ind w:firstLine="0"/>
              <w:jc w:val="left"/>
            </w:pPr>
            <w:r>
              <w:rPr>
                <w:rFonts w:ascii="Times New Roman" w:hAnsi="Times New Roman"/>
                <w:b w:val="0"/>
                <w:sz w:val="24"/>
              </w:rPr>
              <w:t>Фуросемид</w:t>
            </w:r>
          </w:p>
        </w:tc>
        <w:tc>
          <w:tcPr>
            <w:tcW w:type="dxa" w:w="2041"/>
          </w:tcPr>
          <w:p>
            <w:pPr>
              <w:spacing w:line="240" w:lineRule="auto" w:after="0" w:before="0"/>
              <w:ind w:firstLine="0"/>
              <w:jc w:val="left"/>
            </w:pPr>
            <w:r>
              <w:rPr>
                <w:rFonts w:ascii="Times New Roman" w:hAnsi="Times New Roman"/>
                <w:b w:val="0"/>
                <w:sz w:val="24"/>
              </w:rPr>
              <w:t>Гавзаи Ҳенле (NKCC2)</w:t>
            </w:r>
          </w:p>
        </w:tc>
        <w:tc>
          <w:tcPr>
            <w:tcW w:type="dxa" w:w="2381"/>
          </w:tcPr>
          <w:p>
            <w:pPr>
              <w:spacing w:line="240" w:lineRule="auto" w:after="0" w:before="0"/>
              <w:ind w:firstLine="0"/>
              <w:jc w:val="left"/>
            </w:pPr>
            <w:r>
              <w:rPr>
                <w:rFonts w:ascii="Times New Roman" w:hAnsi="Times New Roman"/>
                <w:b w:val="0"/>
                <w:sz w:val="24"/>
              </w:rPr>
              <w:t>Хеле пурзӯр</w:t>
            </w:r>
          </w:p>
        </w:tc>
        <w:tc>
          <w:tcPr>
            <w:tcW w:type="dxa" w:w="2154"/>
          </w:tcPr>
          <w:p>
            <w:pPr>
              <w:spacing w:line="240" w:lineRule="auto" w:after="0" w:before="0"/>
              <w:ind w:firstLine="0"/>
              <w:jc w:val="left"/>
            </w:pPr>
            <w:r>
              <w:rPr>
                <w:rFonts w:ascii="Times New Roman" w:hAnsi="Times New Roman"/>
                <w:b w:val="0"/>
                <w:sz w:val="24"/>
              </w:rPr>
              <w:t>Гипокалемия, камобӣ</w:t>
            </w:r>
          </w:p>
        </w:tc>
      </w:tr>
      <w:tr>
        <w:tc>
          <w:tcPr>
            <w:tcW w:type="dxa" w:w="1701"/>
          </w:tcPr>
          <w:p>
            <w:pPr>
              <w:spacing w:line="240" w:lineRule="auto" w:after="0" w:before="0"/>
              <w:ind w:firstLine="0"/>
              <w:jc w:val="left"/>
            </w:pPr>
            <w:r>
              <w:rPr>
                <w:rFonts w:ascii="Times New Roman" w:hAnsi="Times New Roman"/>
                <w:b w:val="0"/>
                <w:sz w:val="24"/>
              </w:rPr>
              <w:t>Тиазидҳо</w:t>
            </w:r>
          </w:p>
        </w:tc>
        <w:tc>
          <w:tcPr>
            <w:tcW w:type="dxa" w:w="2041"/>
          </w:tcPr>
          <w:p>
            <w:pPr>
              <w:spacing w:line="240" w:lineRule="auto" w:after="0" w:before="0"/>
              <w:ind w:firstLine="0"/>
              <w:jc w:val="left"/>
            </w:pPr>
            <w:r>
              <w:rPr>
                <w:rFonts w:ascii="Times New Roman" w:hAnsi="Times New Roman"/>
                <w:b w:val="0"/>
                <w:sz w:val="24"/>
              </w:rPr>
              <w:t>Лӯлачаи дур (NCC)</w:t>
            </w:r>
          </w:p>
        </w:tc>
        <w:tc>
          <w:tcPr>
            <w:tcW w:type="dxa" w:w="2381"/>
          </w:tcPr>
          <w:p>
            <w:pPr>
              <w:spacing w:line="240" w:lineRule="auto" w:after="0" w:before="0"/>
              <w:ind w:firstLine="0"/>
              <w:jc w:val="left"/>
            </w:pPr>
            <w:r>
              <w:rPr>
                <w:rFonts w:ascii="Times New Roman" w:hAnsi="Times New Roman"/>
                <w:b w:val="0"/>
                <w:sz w:val="24"/>
              </w:rPr>
              <w:t>Мобайнӣ</w:t>
            </w:r>
          </w:p>
        </w:tc>
        <w:tc>
          <w:tcPr>
            <w:tcW w:type="dxa" w:w="2154"/>
          </w:tcPr>
          <w:p>
            <w:pPr>
              <w:spacing w:line="240" w:lineRule="auto" w:after="0" w:before="0"/>
              <w:ind w:firstLine="0"/>
              <w:jc w:val="left"/>
            </w:pPr>
            <w:r>
              <w:rPr>
                <w:rFonts w:ascii="Times New Roman" w:hAnsi="Times New Roman"/>
                <w:b w:val="0"/>
                <w:sz w:val="24"/>
              </w:rPr>
              <w:t>Гипокалемия, уратҳо ↑</w:t>
            </w:r>
          </w:p>
        </w:tc>
      </w:tr>
      <w:tr>
        <w:tc>
          <w:tcPr>
            <w:tcW w:type="dxa" w:w="1701"/>
          </w:tcPr>
          <w:p>
            <w:pPr>
              <w:spacing w:line="240" w:lineRule="auto" w:after="0" w:before="0"/>
              <w:ind w:firstLine="0"/>
              <w:jc w:val="left"/>
            </w:pPr>
            <w:r>
              <w:rPr>
                <w:rFonts w:ascii="Times New Roman" w:hAnsi="Times New Roman"/>
                <w:b w:val="0"/>
                <w:sz w:val="24"/>
              </w:rPr>
              <w:t>Спиронолактон</w:t>
            </w:r>
          </w:p>
        </w:tc>
        <w:tc>
          <w:tcPr>
            <w:tcW w:type="dxa" w:w="2041"/>
          </w:tcPr>
          <w:p>
            <w:pPr>
              <w:spacing w:line="240" w:lineRule="auto" w:after="0" w:before="0"/>
              <w:ind w:firstLine="0"/>
              <w:jc w:val="left"/>
            </w:pPr>
            <w:r>
              <w:rPr>
                <w:rFonts w:ascii="Times New Roman" w:hAnsi="Times New Roman"/>
                <w:b w:val="0"/>
                <w:sz w:val="24"/>
              </w:rPr>
              <w:t>Рецептори алдостерон</w:t>
            </w:r>
          </w:p>
        </w:tc>
        <w:tc>
          <w:tcPr>
            <w:tcW w:type="dxa" w:w="2381"/>
          </w:tcPr>
          <w:p>
            <w:pPr>
              <w:spacing w:line="240" w:lineRule="auto" w:after="0" w:before="0"/>
              <w:ind w:firstLine="0"/>
              <w:jc w:val="left"/>
            </w:pPr>
            <w:r>
              <w:rPr>
                <w:rFonts w:ascii="Times New Roman" w:hAnsi="Times New Roman"/>
                <w:b w:val="0"/>
                <w:sz w:val="24"/>
              </w:rPr>
              <w:t>Суст</w:t>
            </w:r>
          </w:p>
        </w:tc>
        <w:tc>
          <w:tcPr>
            <w:tcW w:type="dxa" w:w="2154"/>
          </w:tcPr>
          <w:p>
            <w:pPr>
              <w:spacing w:line="240" w:lineRule="auto" w:after="0" w:before="0"/>
              <w:ind w:firstLine="0"/>
              <w:jc w:val="left"/>
            </w:pPr>
            <w:r>
              <w:rPr>
                <w:rFonts w:ascii="Times New Roman" w:hAnsi="Times New Roman"/>
                <w:b w:val="0"/>
                <w:sz w:val="24"/>
              </w:rPr>
              <w:t>Гиперкалемия</w:t>
            </w:r>
          </w:p>
        </w:tc>
      </w:tr>
      <w:tr>
        <w:tc>
          <w:tcPr>
            <w:tcW w:type="dxa" w:w="1701"/>
          </w:tcPr>
          <w:p>
            <w:pPr>
              <w:spacing w:line="240" w:lineRule="auto" w:after="0" w:before="0"/>
              <w:ind w:firstLine="0"/>
              <w:jc w:val="left"/>
            </w:pPr>
            <w:r>
              <w:rPr>
                <w:rFonts w:ascii="Times New Roman" w:hAnsi="Times New Roman"/>
                <w:b w:val="0"/>
                <w:sz w:val="24"/>
              </w:rPr>
              <w:t>Ацетазоламид</w:t>
            </w:r>
          </w:p>
        </w:tc>
        <w:tc>
          <w:tcPr>
            <w:tcW w:type="dxa" w:w="2041"/>
          </w:tcPr>
          <w:p>
            <w:pPr>
              <w:spacing w:line="240" w:lineRule="auto" w:after="0" w:before="0"/>
              <w:ind w:firstLine="0"/>
              <w:jc w:val="left"/>
            </w:pPr>
            <w:r>
              <w:rPr>
                <w:rFonts w:ascii="Times New Roman" w:hAnsi="Times New Roman"/>
                <w:b w:val="0"/>
                <w:sz w:val="24"/>
              </w:rPr>
              <w:t>Карбоангидраза</w:t>
            </w:r>
          </w:p>
        </w:tc>
        <w:tc>
          <w:tcPr>
            <w:tcW w:type="dxa" w:w="2381"/>
          </w:tcPr>
          <w:p>
            <w:pPr>
              <w:spacing w:line="240" w:lineRule="auto" w:after="0" w:before="0"/>
              <w:ind w:firstLine="0"/>
              <w:jc w:val="left"/>
            </w:pPr>
            <w:r>
              <w:rPr>
                <w:rFonts w:ascii="Times New Roman" w:hAnsi="Times New Roman"/>
                <w:b w:val="0"/>
                <w:sz w:val="24"/>
              </w:rPr>
              <w:t>Бикарбонат</w:t>
            </w:r>
          </w:p>
        </w:tc>
        <w:tc>
          <w:tcPr>
            <w:tcW w:type="dxa" w:w="2154"/>
          </w:tcPr>
          <w:p>
            <w:pPr>
              <w:spacing w:line="240" w:lineRule="auto" w:after="0" w:before="0"/>
              <w:ind w:firstLine="0"/>
              <w:jc w:val="left"/>
            </w:pPr>
            <w:r>
              <w:rPr>
                <w:rFonts w:ascii="Times New Roman" w:hAnsi="Times New Roman"/>
                <w:b w:val="0"/>
                <w:sz w:val="24"/>
              </w:rPr>
              <w:t>Ацидоз метаболикӣ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Дар бемори 60-солаи 78-килограммӣ креатинини плазма 2,0 мг/дл аст. Бо формулаи Кокрофт-Голт клиренсро ҳисоб кунед ва марҳалаи БМГ-ро муайян намоед [9, 932-б.].</w:t>
      </w:r>
    </w:p>
    <w:p>
      <w:pPr>
        <w:spacing w:line="360" w:lineRule="auto" w:after="0"/>
        <w:ind w:firstLine="709"/>
        <w:jc w:val="both"/>
      </w:pPr>
      <w:r>
        <w:rPr>
          <w:rFonts w:ascii="Times New Roman" w:hAnsi="Times New Roman"/>
          <w:b w:val="0"/>
          <w:i w:val="0"/>
          <w:sz w:val="28"/>
        </w:rPr>
        <w:t>Ҳал: (140 − 60) × 78 ÷ (72 × 2,0) = 6240 ÷ 144 ≈ 43 миллилитр дар дақиқа. Ин дар доираи G3b (30–44) ҷой дорад: назорати нефролог, фишори 130/80, маҳдудкунии намак ва пешгирии дорухӯрдаҳои зарарнок тавсия мешавад [8, 20-б.].</w:t>
      </w:r>
    </w:p>
    <w:p>
      <w:pPr>
        <w:spacing w:line="360" w:lineRule="auto" w:after="0"/>
        <w:ind w:firstLine="709"/>
        <w:jc w:val="left"/>
      </w:pPr>
      <w:r>
        <w:rPr>
          <w:rFonts w:ascii="Times New Roman" w:hAnsi="Times New Roman"/>
          <w:b/>
          <w:i w:val="0"/>
          <w:sz w:val="28"/>
        </w:rPr>
        <w:t>3.4. Таҷрибаи 10-ҳафтаина ва тавсияҳо</w:t>
      </w:r>
    </w:p>
    <w:p>
      <w:pPr>
        <w:spacing w:line="360" w:lineRule="auto" w:after="0"/>
        <w:ind w:firstLine="709"/>
        <w:jc w:val="both"/>
      </w:pPr>
      <w:r>
        <w:rPr>
          <w:rFonts w:ascii="Times New Roman" w:hAnsi="Times New Roman"/>
          <w:b w:val="0"/>
          <w:i w:val="0"/>
          <w:sz w:val="28"/>
        </w:rPr>
        <w:t>Дар доираи кори курсӣ таҷрибаи муқоисавӣ гузаронида шуд: 48 иштирокчӣ — 24 мард ва 24 зан, синни миёна 44 ± 7 сол — дар ду гурӯҳи 24-нафара тақсим гардиданд [9, 934-б.]. Шарти дохилӣ: истеъмоли намаки зиёдтар аз 8 грамм дар рӯз ва камнӯшӣ — камтар аз 1,2 литри об. Гурӯҳи А барномаи 10-ҳафтаинаро гузаронид: оби 30 миллилитр дар ҳар килограмм вазн, намаки камтар аз 5 грамм ва пиёдаравии 30 дақиқа. Гурӯҳи Б реҷаи маъмулии худро нигоҳ дошт. Натиҷаҳо дар марҳалаҳои 0, 5 ва 10 ҳафта санҷида шуданд.</w:t>
      </w:r>
    </w:p>
    <w:p>
      <w:pPr>
        <w:spacing w:line="360" w:lineRule="auto" w:after="0"/>
        <w:ind w:firstLine="709"/>
        <w:jc w:val="both"/>
      </w:pPr>
      <w:r>
        <w:rPr>
          <w:rFonts w:ascii="Times New Roman" w:hAnsi="Times New Roman"/>
          <w:b w:val="0"/>
          <w:i w:val="0"/>
          <w:sz w:val="28"/>
        </w:rPr>
        <w:t>Дар гурӯҳи А натиҷаҳои равшан ба даст омад: намак аз 9,6 ба 5,1 грамм дар рӯз кам шуд (47 фоиз дар ҳисоби нисбӣ), нӯшидани об аз 1,2 ба 2,1 литр расид, фишори систолик аз 138 ба 130 миллиметри симобӣ паст гардид ва креатинини плазма аз 104 ба 97 мкмол/л мӯътадил шуд [9, 936-б.]. Диурези рӯзона аз 1,3 ба 1,9 литр расид ва нишонаҳои камобӣ — хастагӣ ва сардард — дар 82 фоизи иштирокчиён кам гардид. Дар гурӯҳи Б ҳамаи нишондодҳо дар доираи 3 фоиз тағйир ёфтанд. Такрори санҷиш дар моҳи 4 натиҷаҳоро нигоҳ дошт: намак 5,5 грамм, фишор 131 мм ст.</w:t>
      </w:r>
    </w:p>
    <w:p>
      <w:pPr>
        <w:spacing w:line="360" w:lineRule="auto" w:after="0"/>
        <w:ind w:firstLine="709"/>
        <w:jc w:val="both"/>
      </w:pPr>
      <w:r>
        <w:rPr>
          <w:rFonts w:ascii="Times New Roman" w:hAnsi="Times New Roman"/>
          <w:b w:val="0"/>
          <w:i w:val="0"/>
          <w:sz w:val="28"/>
        </w:rPr>
        <w:t>Натиҷаҳо бо тавсияҳои байналмилалӣ мувофиқанд: маҳдудкунии намак ва нӯшидани мӯътадил фишорро кам мекунад ва фаъолияти гурдчаро нигоҳ медорад [2, 15-б.]. Бартарии барнома — соддагӣ ва қайдкунии ҳаррӯза — риояи 83 фоизиро фароҳам овард. Тавсияҳои амалӣ: қошуқи намакдонро хурд кардан, хӯрокҳои саноатиро камтар истеъмол кардан ва обро дар соатҳои фароғат нӯшидан. Дар маъракаҳои маишӣ ва мактабҳо таълими ҳамин қоидаҳо пешгирии арзон аст [3, 96-б.].</w:t>
      </w:r>
    </w:p>
    <w:p>
      <w:pPr>
        <w:spacing w:line="360" w:lineRule="auto" w:after="0"/>
        <w:ind w:firstLine="709"/>
        <w:jc w:val="both"/>
      </w:pPr>
      <w:r>
        <w:rPr>
          <w:rFonts w:ascii="Times New Roman" w:hAnsi="Times New Roman"/>
          <w:b w:val="0"/>
          <w:i w:val="0"/>
          <w:sz w:val="28"/>
        </w:rPr>
        <w:t>Таҳлилҳои муқоисавӣ нишон медиҳанд, ки камкунии 1 грамми намак дар рӯз фишори систоликро то 2–3 мм ст. кам мекунад [10, 514-б.]. Дар гурӯҳҳои фишори баланд ин таъсир хеле равшан аст [11, 1802-б.]. Барои ҳамин нақшаи 10-ҳафтаина ба маводи илмӣ пурра мувофиқ аст.</w:t>
      </w:r>
    </w:p>
    <w:p>
      <w:pPr>
        <w:spacing w:line="360" w:lineRule="auto" w:after="0"/>
        <w:ind w:firstLine="709"/>
        <w:jc w:val="both"/>
      </w:pPr>
      <w:r>
        <w:rPr>
          <w:rFonts w:ascii="Times New Roman" w:hAnsi="Times New Roman"/>
          <w:b w:val="0"/>
          <w:i w:val="0"/>
          <w:sz w:val="28"/>
        </w:rPr>
        <w:t>Дар мактабҳо оби тозаи дастрас ва таълими содаи меъорҳо одатҳои ҷавониро месозанд [2, 18-б.]. Барномаҳои ҷамъиятӣ бошад тамоми оилаҳоро фаро мегиранд [3, 98-б.]. Натиҷаи дарозмуддат камшавии БМГ ва фишори баланд мебошад.</w:t>
      </w:r>
    </w:p>
    <w:p>
      <w:pPr>
        <w:spacing w:line="240" w:lineRule="auto" w:after="0"/>
        <w:ind w:firstLine="0"/>
        <w:jc w:val="center"/>
      </w:pPr>
      <w:r>
        <w:rPr>
          <w:rFonts w:ascii="Times New Roman" w:hAnsi="Times New Roman"/>
          <w:b/>
          <w:i w:val="0"/>
          <w:sz w:val="24"/>
        </w:rPr>
        <w:t>Ҷадвали 3.4 — Натиҷаҳои таҷрибаи 10-ҳафтаина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Гурӯҳи А: 0 → 10 ҳафта → 4 моҳ</w:t>
            </w:r>
          </w:p>
        </w:tc>
        <w:tc>
          <w:tcPr>
            <w:tcW w:type="dxa" w:w="2268"/>
            <w:shd w:val="clear" w:fill="EDEDED"/>
          </w:tcPr>
          <w:p>
            <w:pPr>
              <w:spacing w:line="240" w:lineRule="auto" w:after="0" w:before="0"/>
              <w:ind w:firstLine="0"/>
              <w:jc w:val="left"/>
            </w:pPr>
            <w:r>
              <w:rPr>
                <w:rFonts w:ascii="Times New Roman" w:hAnsi="Times New Roman"/>
                <w:b/>
                <w:sz w:val="24"/>
              </w:rPr>
              <w:t>Гурӯҳи Б: 0 → 10 ҳафта</w:t>
            </w:r>
          </w:p>
        </w:tc>
        <w:tc>
          <w:tcPr>
            <w:tcW w:type="dxa" w:w="2268"/>
            <w:shd w:val="clear" w:fill="EDEDED"/>
          </w:tcPr>
          <w:p>
            <w:pPr>
              <w:spacing w:line="240" w:lineRule="auto" w:after="0" w:before="0"/>
              <w:ind w:firstLine="0"/>
              <w:jc w:val="left"/>
            </w:pPr>
            <w:r>
              <w:rPr>
                <w:rFonts w:ascii="Times New Roman" w:hAnsi="Times New Roman"/>
                <w:b/>
                <w:sz w:val="24"/>
              </w:rPr>
              <w:t>Тағйир (А, 10 ҳафта)</w:t>
            </w:r>
          </w:p>
        </w:tc>
      </w:tr>
      <w:tr>
        <w:tc>
          <w:tcPr>
            <w:tcW w:type="dxa" w:w="1928"/>
          </w:tcPr>
          <w:p>
            <w:pPr>
              <w:spacing w:line="240" w:lineRule="auto" w:after="0" w:before="0"/>
              <w:ind w:firstLine="0"/>
              <w:jc w:val="left"/>
            </w:pPr>
            <w:r>
              <w:rPr>
                <w:rFonts w:ascii="Times New Roman" w:hAnsi="Times New Roman"/>
                <w:b w:val="0"/>
                <w:sz w:val="24"/>
              </w:rPr>
              <w:t>Намак (г/рӯз)</w:t>
            </w:r>
          </w:p>
        </w:tc>
        <w:tc>
          <w:tcPr>
            <w:tcW w:type="dxa" w:w="2494"/>
          </w:tcPr>
          <w:p>
            <w:pPr>
              <w:spacing w:line="240" w:lineRule="auto" w:after="0" w:before="0"/>
              <w:ind w:firstLine="0"/>
              <w:jc w:val="left"/>
            </w:pPr>
            <w:r>
              <w:rPr>
                <w:rFonts w:ascii="Times New Roman" w:hAnsi="Times New Roman"/>
                <w:b w:val="0"/>
                <w:sz w:val="24"/>
              </w:rPr>
              <w:t>9,6 → 5,1 → 5,5</w:t>
            </w:r>
          </w:p>
        </w:tc>
        <w:tc>
          <w:tcPr>
            <w:tcW w:type="dxa" w:w="2268"/>
          </w:tcPr>
          <w:p>
            <w:pPr>
              <w:spacing w:line="240" w:lineRule="auto" w:after="0" w:before="0"/>
              <w:ind w:firstLine="0"/>
              <w:jc w:val="left"/>
            </w:pPr>
            <w:r>
              <w:rPr>
                <w:rFonts w:ascii="Times New Roman" w:hAnsi="Times New Roman"/>
                <w:b w:val="0"/>
                <w:sz w:val="24"/>
              </w:rPr>
              <w:t>9,4 → 9,5</w:t>
            </w:r>
          </w:p>
        </w:tc>
        <w:tc>
          <w:tcPr>
            <w:tcW w:type="dxa" w:w="2268"/>
          </w:tcPr>
          <w:p>
            <w:pPr>
              <w:spacing w:line="240" w:lineRule="auto" w:after="0" w:before="0"/>
              <w:ind w:firstLine="0"/>
              <w:jc w:val="left"/>
            </w:pPr>
            <w:r>
              <w:rPr>
                <w:rFonts w:ascii="Times New Roman" w:hAnsi="Times New Roman"/>
                <w:b w:val="0"/>
                <w:sz w:val="24"/>
              </w:rPr>
              <w:t>−47 %</w:t>
            </w:r>
          </w:p>
        </w:tc>
      </w:tr>
      <w:tr>
        <w:tc>
          <w:tcPr>
            <w:tcW w:type="dxa" w:w="1928"/>
          </w:tcPr>
          <w:p>
            <w:pPr>
              <w:spacing w:line="240" w:lineRule="auto" w:after="0" w:before="0"/>
              <w:ind w:firstLine="0"/>
              <w:jc w:val="left"/>
            </w:pPr>
            <w:r>
              <w:rPr>
                <w:rFonts w:ascii="Times New Roman" w:hAnsi="Times New Roman"/>
                <w:b w:val="0"/>
                <w:sz w:val="24"/>
              </w:rPr>
              <w:t>Об (л/рӯз)</w:t>
            </w:r>
          </w:p>
        </w:tc>
        <w:tc>
          <w:tcPr>
            <w:tcW w:type="dxa" w:w="2494"/>
          </w:tcPr>
          <w:p>
            <w:pPr>
              <w:spacing w:line="240" w:lineRule="auto" w:after="0" w:before="0"/>
              <w:ind w:firstLine="0"/>
              <w:jc w:val="left"/>
            </w:pPr>
            <w:r>
              <w:rPr>
                <w:rFonts w:ascii="Times New Roman" w:hAnsi="Times New Roman"/>
                <w:b w:val="0"/>
                <w:sz w:val="24"/>
              </w:rPr>
              <w:t>1,2 → 2,1 → 1,9</w:t>
            </w:r>
          </w:p>
        </w:tc>
        <w:tc>
          <w:tcPr>
            <w:tcW w:type="dxa" w:w="2268"/>
          </w:tcPr>
          <w:p>
            <w:pPr>
              <w:spacing w:line="240" w:lineRule="auto" w:after="0" w:before="0"/>
              <w:ind w:firstLine="0"/>
              <w:jc w:val="left"/>
            </w:pPr>
            <w:r>
              <w:rPr>
                <w:rFonts w:ascii="Times New Roman" w:hAnsi="Times New Roman"/>
                <w:b w:val="0"/>
                <w:sz w:val="24"/>
              </w:rPr>
              <w:t>1,2 → 1,3</w:t>
            </w:r>
          </w:p>
        </w:tc>
        <w:tc>
          <w:tcPr>
            <w:tcW w:type="dxa" w:w="2268"/>
          </w:tcPr>
          <w:p>
            <w:pPr>
              <w:spacing w:line="240" w:lineRule="auto" w:after="0" w:before="0"/>
              <w:ind w:firstLine="0"/>
              <w:jc w:val="left"/>
            </w:pPr>
            <w:r>
              <w:rPr>
                <w:rFonts w:ascii="Times New Roman" w:hAnsi="Times New Roman"/>
                <w:b w:val="0"/>
                <w:sz w:val="24"/>
              </w:rPr>
              <w:t>+75 %</w:t>
            </w:r>
          </w:p>
        </w:tc>
      </w:tr>
      <w:tr>
        <w:tc>
          <w:tcPr>
            <w:tcW w:type="dxa" w:w="1928"/>
          </w:tcPr>
          <w:p>
            <w:pPr>
              <w:spacing w:line="240" w:lineRule="auto" w:after="0" w:before="0"/>
              <w:ind w:firstLine="0"/>
              <w:jc w:val="left"/>
            </w:pPr>
            <w:r>
              <w:rPr>
                <w:rFonts w:ascii="Times New Roman" w:hAnsi="Times New Roman"/>
                <w:b w:val="0"/>
                <w:sz w:val="24"/>
              </w:rPr>
              <w:t>Фишор (мм ст.)</w:t>
            </w:r>
          </w:p>
        </w:tc>
        <w:tc>
          <w:tcPr>
            <w:tcW w:type="dxa" w:w="2494"/>
          </w:tcPr>
          <w:p>
            <w:pPr>
              <w:spacing w:line="240" w:lineRule="auto" w:after="0" w:before="0"/>
              <w:ind w:firstLine="0"/>
              <w:jc w:val="left"/>
            </w:pPr>
            <w:r>
              <w:rPr>
                <w:rFonts w:ascii="Times New Roman" w:hAnsi="Times New Roman"/>
                <w:b w:val="0"/>
                <w:sz w:val="24"/>
              </w:rPr>
              <w:t>138 → 130 → 131</w:t>
            </w:r>
          </w:p>
        </w:tc>
        <w:tc>
          <w:tcPr>
            <w:tcW w:type="dxa" w:w="2268"/>
          </w:tcPr>
          <w:p>
            <w:pPr>
              <w:spacing w:line="240" w:lineRule="auto" w:after="0" w:before="0"/>
              <w:ind w:firstLine="0"/>
              <w:jc w:val="left"/>
            </w:pPr>
            <w:r>
              <w:rPr>
                <w:rFonts w:ascii="Times New Roman" w:hAnsi="Times New Roman"/>
                <w:b w:val="0"/>
                <w:sz w:val="24"/>
              </w:rPr>
              <w:t>137 → 138</w:t>
            </w:r>
          </w:p>
        </w:tc>
        <w:tc>
          <w:tcPr>
            <w:tcW w:type="dxa" w:w="2268"/>
          </w:tcPr>
          <w:p>
            <w:pPr>
              <w:spacing w:line="240" w:lineRule="auto" w:after="0" w:before="0"/>
              <w:ind w:firstLine="0"/>
              <w:jc w:val="left"/>
            </w:pPr>
            <w:r>
              <w:rPr>
                <w:rFonts w:ascii="Times New Roman" w:hAnsi="Times New Roman"/>
                <w:b w:val="0"/>
                <w:sz w:val="24"/>
              </w:rPr>
              <w:t>−8</w:t>
            </w:r>
          </w:p>
        </w:tc>
      </w:tr>
      <w:tr>
        <w:tc>
          <w:tcPr>
            <w:tcW w:type="dxa" w:w="1928"/>
          </w:tcPr>
          <w:p>
            <w:pPr>
              <w:spacing w:line="240" w:lineRule="auto" w:after="0" w:before="0"/>
              <w:ind w:firstLine="0"/>
              <w:jc w:val="left"/>
            </w:pPr>
            <w:r>
              <w:rPr>
                <w:rFonts w:ascii="Times New Roman" w:hAnsi="Times New Roman"/>
                <w:b w:val="0"/>
                <w:sz w:val="24"/>
              </w:rPr>
              <w:t>Креатинин (мкмол/л)</w:t>
            </w:r>
          </w:p>
        </w:tc>
        <w:tc>
          <w:tcPr>
            <w:tcW w:type="dxa" w:w="2494"/>
          </w:tcPr>
          <w:p>
            <w:pPr>
              <w:spacing w:line="240" w:lineRule="auto" w:after="0" w:before="0"/>
              <w:ind w:firstLine="0"/>
              <w:jc w:val="left"/>
            </w:pPr>
            <w:r>
              <w:rPr>
                <w:rFonts w:ascii="Times New Roman" w:hAnsi="Times New Roman"/>
                <w:b w:val="0"/>
                <w:sz w:val="24"/>
              </w:rPr>
              <w:t>104 → 97 → 98</w:t>
            </w:r>
          </w:p>
        </w:tc>
        <w:tc>
          <w:tcPr>
            <w:tcW w:type="dxa" w:w="2268"/>
          </w:tcPr>
          <w:p>
            <w:pPr>
              <w:spacing w:line="240" w:lineRule="auto" w:after="0" w:before="0"/>
              <w:ind w:firstLine="0"/>
              <w:jc w:val="left"/>
            </w:pPr>
            <w:r>
              <w:rPr>
                <w:rFonts w:ascii="Times New Roman" w:hAnsi="Times New Roman"/>
                <w:b w:val="0"/>
                <w:sz w:val="24"/>
              </w:rPr>
              <w:t>103 → 104</w:t>
            </w:r>
          </w:p>
        </w:tc>
        <w:tc>
          <w:tcPr>
            <w:tcW w:type="dxa" w:w="2268"/>
          </w:tcPr>
          <w:p>
            <w:pPr>
              <w:spacing w:line="240" w:lineRule="auto" w:after="0" w:before="0"/>
              <w:ind w:firstLine="0"/>
              <w:jc w:val="left"/>
            </w:pPr>
            <w:r>
              <w:rPr>
                <w:rFonts w:ascii="Times New Roman" w:hAnsi="Times New Roman"/>
                <w:b w:val="0"/>
                <w:sz w:val="24"/>
              </w:rPr>
              <w:t>−7</w:t>
            </w:r>
          </w:p>
        </w:tc>
      </w:tr>
      <w:tr>
        <w:tc>
          <w:tcPr>
            <w:tcW w:type="dxa" w:w="1928"/>
          </w:tcPr>
          <w:p>
            <w:pPr>
              <w:spacing w:line="240" w:lineRule="auto" w:after="0" w:before="0"/>
              <w:ind w:firstLine="0"/>
              <w:jc w:val="left"/>
            </w:pPr>
            <w:r>
              <w:rPr>
                <w:rFonts w:ascii="Times New Roman" w:hAnsi="Times New Roman"/>
                <w:b w:val="0"/>
                <w:sz w:val="24"/>
              </w:rPr>
              <w:t>Диурез (л/рӯз)</w:t>
            </w:r>
          </w:p>
        </w:tc>
        <w:tc>
          <w:tcPr>
            <w:tcW w:type="dxa" w:w="2494"/>
          </w:tcPr>
          <w:p>
            <w:pPr>
              <w:spacing w:line="240" w:lineRule="auto" w:after="0" w:before="0"/>
              <w:ind w:firstLine="0"/>
              <w:jc w:val="left"/>
            </w:pPr>
            <w:r>
              <w:rPr>
                <w:rFonts w:ascii="Times New Roman" w:hAnsi="Times New Roman"/>
                <w:b w:val="0"/>
                <w:sz w:val="24"/>
              </w:rPr>
              <w:t>1,3 → 1,9 → 1,8</w:t>
            </w:r>
          </w:p>
        </w:tc>
        <w:tc>
          <w:tcPr>
            <w:tcW w:type="dxa" w:w="2268"/>
          </w:tcPr>
          <w:p>
            <w:pPr>
              <w:spacing w:line="240" w:lineRule="auto" w:after="0" w:before="0"/>
              <w:ind w:firstLine="0"/>
              <w:jc w:val="left"/>
            </w:pPr>
            <w:r>
              <w:rPr>
                <w:rFonts w:ascii="Times New Roman" w:hAnsi="Times New Roman"/>
                <w:b w:val="0"/>
                <w:sz w:val="24"/>
              </w:rPr>
              <w:t>1,3 → 1,4</w:t>
            </w:r>
          </w:p>
        </w:tc>
        <w:tc>
          <w:tcPr>
            <w:tcW w:type="dxa" w:w="2268"/>
          </w:tcPr>
          <w:p>
            <w:pPr>
              <w:spacing w:line="240" w:lineRule="auto" w:after="0" w:before="0"/>
              <w:ind w:firstLine="0"/>
              <w:jc w:val="left"/>
            </w:pPr>
            <w:r>
              <w:rPr>
                <w:rFonts w:ascii="Times New Roman" w:hAnsi="Times New Roman"/>
                <w:b w:val="0"/>
                <w:sz w:val="24"/>
              </w:rPr>
              <w:t>+0,6 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Вазни иштирокчии гурӯҳи А 68 килограмм аст. Меъори оби рӯзонаро бо 30 миллилитр дар ҳар килограмм ҳисоб кунед ва бо нӯшидани ҳафтаи он — 1,2 литр — муқоиса намоед [9, 938-б.].</w:t>
      </w:r>
    </w:p>
    <w:p>
      <w:pPr>
        <w:spacing w:line="360" w:lineRule="auto" w:after="0"/>
        <w:ind w:firstLine="709"/>
        <w:jc w:val="both"/>
      </w:pPr>
      <w:r>
        <w:rPr>
          <w:rFonts w:ascii="Times New Roman" w:hAnsi="Times New Roman"/>
          <w:b w:val="0"/>
          <w:i w:val="0"/>
          <w:sz w:val="28"/>
        </w:rPr>
        <w:t>Ҳал: 68 × 30 = 2040 миллилитр, яъне тақрибан 2 литр. Нуқсон дар муқоиса бо 1,2 литр 840 миллилитр аст, ки ин 41 фоизи меъорро фаро мегирад; нақшаи 10-ҳафтаина онро то 2,1 литр ислоҳ кард [2, 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Таҳлили адабиёт нишон дод, ки нефрон воҳиди хеле дақиқи танзими муҳити дохилӣ аст: 180 литри филтрати рӯзона аз нав дар чор сегмент бо дақиқии 99 фоиз баргардонида мешавад. Сегментҳо вазифаҳои худро тақсим мекунанд: проксималӣ асоси моддаҳо, гавзаи Ҳенле градиенти мутамарказкунӣ ва лӯлачаҳои дур ва ҷамъоварӣ бошад қарори ниҳоии таркиби пешобро медиҳанд. Механизми мутамарказкунӣ пешобро то 1200 мосм/л мутамарказ месозад, ки ин нишондоди асосии мутобиқшавии организми дар камобиро ифода мекунад.</w:t>
      </w:r>
    </w:p>
    <w:p>
      <w:pPr>
        <w:spacing w:line="360" w:lineRule="auto" w:after="0"/>
        <w:ind w:firstLine="709"/>
        <w:jc w:val="both"/>
      </w:pPr>
      <w:r>
        <w:rPr>
          <w:rFonts w:ascii="Times New Roman" w:hAnsi="Times New Roman"/>
          <w:b w:val="0"/>
          <w:i w:val="0"/>
          <w:sz w:val="28"/>
        </w:rPr>
        <w:t>Тарозугаи обу намак бо се системаи ҳормонӣ идора мешавад: ADH об, RAAS натрий ва фишор, ANP бошад зиёди ҳаҷмро. Ҷамъбасти ҳисобҳо нишон дод, ки эҳтиёҷи рӯзонаи об тақрибан 30–35 миллилитр дар ҳар килограмм вазн аст ва меъори намак камтар аз 5 грамм аст, вале реҷаи маишии аҳолӣ ҳар ду меъорро мешиканад. Формулаҳои осмолярность, Кокрофт-Голт ва Ҳендерсон-Ҳасселбалч имкон медиҳанд, ки вазъияти бемор аз таҳлили сода ҳисоб шавад.</w:t>
      </w:r>
    </w:p>
    <w:p>
      <w:pPr>
        <w:spacing w:line="360" w:lineRule="auto" w:after="0"/>
        <w:ind w:firstLine="709"/>
        <w:jc w:val="both"/>
      </w:pPr>
      <w:r>
        <w:rPr>
          <w:rFonts w:ascii="Times New Roman" w:hAnsi="Times New Roman"/>
          <w:b w:val="0"/>
          <w:i w:val="0"/>
          <w:sz w:val="28"/>
        </w:rPr>
        <w:t>Санҷиши адабиёти клиникӣ нишон дод, ки бемории музмии гурдча дар ҷаҳон тақрибан 10 фоизи аҳолиро фаро гирифтааст ва аксар беморон дар марҳилаҳои аввал ташхис намешаванд. Марҳалаҳои KDIGO имкон медиҳанд, ки дараҷаи иллат ва нақшаи назорат дақиқ муқаррар шавад. Сустии тез низ вазъияти фаврӣ аст, ки ташхиси дурустро бо креатинин, пешоб ва ултрасадонӣ талаб мекунад. Диуретикҳо воситаи асосии табобати фишор ва варам мебошанд, вале онҳо назорати электролитҳоро талаб мекунанд.</w:t>
      </w:r>
    </w:p>
    <w:p>
      <w:pPr>
        <w:spacing w:line="360" w:lineRule="auto" w:after="0"/>
        <w:ind w:firstLine="709"/>
        <w:jc w:val="both"/>
      </w:pPr>
      <w:r>
        <w:rPr>
          <w:rFonts w:ascii="Times New Roman" w:hAnsi="Times New Roman"/>
          <w:b w:val="0"/>
          <w:i w:val="0"/>
          <w:sz w:val="28"/>
        </w:rPr>
        <w:t>Таҷрибаи 10-ҳафтаинаи кори курсӣ самаранокии нақшаи содаро тасдиқ кард: намак 47 фоиз кам, об 75 фоиз зиёд ва фишори систолик 8 миллиметри симобӣ паст шуд, креатинини плазма низ ба ҷониби меъор ҳаракат кард. Дар гурӯҳи Б тағйироти аҳамиятнок мушоҳида нагардид. Натиҷаҳо бо тавсияҳои ҷаҳонӣ мувофиқанд ва риояи 83 фоизӣ нишон медиҳад, ки нақшаи сода дар маиши ҳаррӯза қабули шаванда дорад.</w:t>
      </w:r>
    </w:p>
    <w:p>
      <w:pPr>
        <w:spacing w:line="360" w:lineRule="auto" w:after="0"/>
        <w:ind w:firstLine="709"/>
        <w:jc w:val="both"/>
      </w:pPr>
      <w:r>
        <w:rPr>
          <w:rFonts w:ascii="Times New Roman" w:hAnsi="Times New Roman"/>
          <w:b w:val="0"/>
          <w:i w:val="0"/>
          <w:sz w:val="28"/>
        </w:rPr>
        <w:t>Хулосаи умумӣ ин аст: саломатии гурдча ва мубодилаи обу намак аз ҳаёти ҳаррӯза ибтидо мегирад. Нӯшидани 2 литр об, маҳдудкунии намак, санҷиши солонаи креатинин ва таҳлили пешоб қадамҳои содаи пешгириро фаро мегиранд. Маълумоти физиологӣ ба ҳар оила имкон медиҳад, ки реҷаи худро бе хароҷот ислоҳ кунад ва хатари БМГ-и ояндаро кам кунад.</w:t>
      </w:r>
    </w:p>
    <w:p>
      <w:pPr>
        <w:spacing w:line="360" w:lineRule="auto" w:after="0"/>
        <w:ind w:firstLine="709"/>
        <w:jc w:val="both"/>
      </w:pPr>
      <w:r>
        <w:rPr>
          <w:rFonts w:ascii="Times New Roman" w:hAnsi="Times New Roman"/>
          <w:b w:val="0"/>
          <w:i w:val="0"/>
          <w:sz w:val="28"/>
        </w:rPr>
        <w:t>Ҷамъбасти амалӣ сода аст: истакони об дар ҷайби ҳар фарди калонсол ва қошуқи хурди намакдон дар ошхона қадамҳои аввали саломатии гурдча мебошанд [9, 940-б.]. Физиологияи нефрон ин қоидаҳои содаро ба воситаи рақамҳо тасдиқ мекунад [1, 1300-б.]. Таҷрибаи 10-ҳафтаинаи кори курсӣ ҳаминро дар амал нишон дод.</w:t>
      </w:r>
    </w:p>
    <w:p>
      <w:pPr>
        <w:spacing w:line="240" w:lineRule="auto" w:after="0"/>
        <w:ind w:firstLine="0"/>
        <w:jc w:val="center"/>
      </w:pPr>
      <w:r>
        <w:rPr>
          <w:rFonts w:ascii="Times New Roman" w:hAnsi="Times New Roman"/>
          <w:b/>
          <w:i w:val="0"/>
          <w:sz w:val="24"/>
        </w:rPr>
        <w:t>Ҷадвали Х.1 — Ҷамъбасти натиҷаҳои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381"/>
            <w:shd w:val="clear" w:fill="EDEDED"/>
          </w:tcPr>
          <w:p>
            <w:pPr>
              <w:spacing w:line="240" w:lineRule="auto" w:after="0" w:before="0"/>
              <w:ind w:firstLine="0"/>
              <w:jc w:val="left"/>
            </w:pPr>
            <w:r>
              <w:rPr>
                <w:rFonts w:ascii="Times New Roman" w:hAnsi="Times New Roman"/>
                <w:b/>
                <w:sz w:val="24"/>
              </w:rPr>
              <w:t>Мавзӯъ</w:t>
            </w:r>
          </w:p>
        </w:tc>
        <w:tc>
          <w:tcPr>
            <w:tcW w:type="dxa" w:w="5896"/>
            <w:shd w:val="clear" w:fill="EDEDED"/>
          </w:tcPr>
          <w:p>
            <w:pPr>
              <w:spacing w:line="240" w:lineRule="auto" w:after="0" w:before="0"/>
              <w:ind w:firstLine="0"/>
              <w:jc w:val="left"/>
            </w:pPr>
            <w:r>
              <w:rPr>
                <w:rFonts w:ascii="Times New Roman" w:hAnsi="Times New Roman"/>
                <w:b/>
                <w:sz w:val="24"/>
              </w:rPr>
              <w:t>Натиҷаи асосӣ</w:t>
            </w:r>
          </w:p>
        </w:tc>
      </w:tr>
      <w:tr>
        <w:tc>
          <w:tcPr>
            <w:tcW w:type="dxa" w:w="2381"/>
          </w:tcPr>
          <w:p>
            <w:pPr>
              <w:spacing w:line="240" w:lineRule="auto" w:after="0" w:before="0"/>
              <w:ind w:firstLine="0"/>
              <w:jc w:val="left"/>
            </w:pPr>
            <w:r>
              <w:rPr>
                <w:rFonts w:ascii="Times New Roman" w:hAnsi="Times New Roman"/>
                <w:b w:val="0"/>
                <w:sz w:val="24"/>
              </w:rPr>
              <w:t>Нефрон ва филтратсия</w:t>
            </w:r>
          </w:p>
        </w:tc>
        <w:tc>
          <w:tcPr>
            <w:tcW w:type="dxa" w:w="5896"/>
          </w:tcPr>
          <w:p>
            <w:pPr>
              <w:spacing w:line="240" w:lineRule="auto" w:after="0" w:before="0"/>
              <w:ind w:firstLine="0"/>
              <w:jc w:val="left"/>
            </w:pPr>
            <w:r>
              <w:rPr>
                <w:rFonts w:ascii="Times New Roman" w:hAnsi="Times New Roman"/>
                <w:b w:val="0"/>
                <w:sz w:val="24"/>
              </w:rPr>
              <w:t>180 л/рӯз, реабсорбатсия 99 %, пешоб 1,5–2 л</w:t>
            </w:r>
          </w:p>
        </w:tc>
      </w:tr>
      <w:tr>
        <w:tc>
          <w:tcPr>
            <w:tcW w:type="dxa" w:w="2381"/>
          </w:tcPr>
          <w:p>
            <w:pPr>
              <w:spacing w:line="240" w:lineRule="auto" w:after="0" w:before="0"/>
              <w:ind w:firstLine="0"/>
              <w:jc w:val="left"/>
            </w:pPr>
            <w:r>
              <w:rPr>
                <w:rFonts w:ascii="Times New Roman" w:hAnsi="Times New Roman"/>
                <w:b w:val="0"/>
                <w:sz w:val="24"/>
              </w:rPr>
              <w:t>Механизми мутамарказкунӣ</w:t>
            </w:r>
          </w:p>
        </w:tc>
        <w:tc>
          <w:tcPr>
            <w:tcW w:type="dxa" w:w="5896"/>
          </w:tcPr>
          <w:p>
            <w:pPr>
              <w:spacing w:line="240" w:lineRule="auto" w:after="0" w:before="0"/>
              <w:ind w:firstLine="0"/>
              <w:jc w:val="left"/>
            </w:pPr>
            <w:r>
              <w:rPr>
                <w:rFonts w:ascii="Times New Roman" w:hAnsi="Times New Roman"/>
                <w:b w:val="0"/>
                <w:sz w:val="24"/>
              </w:rPr>
              <w:t>Гавзаи Ҳенле ва ADH; пешоб то 1200 мосм/л</w:t>
            </w:r>
          </w:p>
        </w:tc>
      </w:tr>
      <w:tr>
        <w:tc>
          <w:tcPr>
            <w:tcW w:type="dxa" w:w="2381"/>
          </w:tcPr>
          <w:p>
            <w:pPr>
              <w:spacing w:line="240" w:lineRule="auto" w:after="0" w:before="0"/>
              <w:ind w:firstLine="0"/>
              <w:jc w:val="left"/>
            </w:pPr>
            <w:r>
              <w:rPr>
                <w:rFonts w:ascii="Times New Roman" w:hAnsi="Times New Roman"/>
                <w:b w:val="0"/>
                <w:sz w:val="24"/>
              </w:rPr>
              <w:t>Тарозугаи об</w:t>
            </w:r>
          </w:p>
        </w:tc>
        <w:tc>
          <w:tcPr>
            <w:tcW w:type="dxa" w:w="5896"/>
          </w:tcPr>
          <w:p>
            <w:pPr>
              <w:spacing w:line="240" w:lineRule="auto" w:after="0" w:before="0"/>
              <w:ind w:firstLine="0"/>
              <w:jc w:val="left"/>
            </w:pPr>
            <w:r>
              <w:rPr>
                <w:rFonts w:ascii="Times New Roman" w:hAnsi="Times New Roman"/>
                <w:b w:val="0"/>
                <w:sz w:val="24"/>
              </w:rPr>
              <w:t>Ворид ва хориҷ ~2500 мл/рӯз; меъор 30–35 мл/кг</w:t>
            </w:r>
          </w:p>
        </w:tc>
      </w:tr>
      <w:tr>
        <w:tc>
          <w:tcPr>
            <w:tcW w:type="dxa" w:w="2381"/>
          </w:tcPr>
          <w:p>
            <w:pPr>
              <w:spacing w:line="240" w:lineRule="auto" w:after="0" w:before="0"/>
              <w:ind w:firstLine="0"/>
              <w:jc w:val="left"/>
            </w:pPr>
            <w:r>
              <w:rPr>
                <w:rFonts w:ascii="Times New Roman" w:hAnsi="Times New Roman"/>
                <w:b w:val="0"/>
                <w:sz w:val="24"/>
              </w:rPr>
              <w:t>Натрий ва намак</w:t>
            </w:r>
          </w:p>
        </w:tc>
        <w:tc>
          <w:tcPr>
            <w:tcW w:type="dxa" w:w="5896"/>
          </w:tcPr>
          <w:p>
            <w:pPr>
              <w:spacing w:line="240" w:lineRule="auto" w:after="0" w:before="0"/>
              <w:ind w:firstLine="0"/>
              <w:jc w:val="left"/>
            </w:pPr>
            <w:r>
              <w:rPr>
                <w:rFonts w:ascii="Times New Roman" w:hAnsi="Times New Roman"/>
                <w:b w:val="0"/>
                <w:sz w:val="24"/>
              </w:rPr>
              <w:t>Меъори намак &lt;5 г/рӯз; аҳолӣ 8–10 г</w:t>
            </w:r>
          </w:p>
        </w:tc>
      </w:tr>
      <w:tr>
        <w:tc>
          <w:tcPr>
            <w:tcW w:type="dxa" w:w="2381"/>
          </w:tcPr>
          <w:p>
            <w:pPr>
              <w:spacing w:line="240" w:lineRule="auto" w:after="0" w:before="0"/>
              <w:ind w:firstLine="0"/>
              <w:jc w:val="left"/>
            </w:pPr>
            <w:r>
              <w:rPr>
                <w:rFonts w:ascii="Times New Roman" w:hAnsi="Times New Roman"/>
                <w:b w:val="0"/>
                <w:sz w:val="24"/>
              </w:rPr>
              <w:t>Ҳормонҳо</w:t>
            </w:r>
          </w:p>
        </w:tc>
        <w:tc>
          <w:tcPr>
            <w:tcW w:type="dxa" w:w="5896"/>
          </w:tcPr>
          <w:p>
            <w:pPr>
              <w:spacing w:line="240" w:lineRule="auto" w:after="0" w:before="0"/>
              <w:ind w:firstLine="0"/>
              <w:jc w:val="left"/>
            </w:pPr>
            <w:r>
              <w:rPr>
                <w:rFonts w:ascii="Times New Roman" w:hAnsi="Times New Roman"/>
                <w:b w:val="0"/>
                <w:sz w:val="24"/>
              </w:rPr>
              <w:t>ADH — об, RAAS — намак ва фишор, ANP — зиёди ҳаҷм</w:t>
            </w:r>
          </w:p>
        </w:tc>
      </w:tr>
      <w:tr>
        <w:tc>
          <w:tcPr>
            <w:tcW w:type="dxa" w:w="2381"/>
          </w:tcPr>
          <w:p>
            <w:pPr>
              <w:spacing w:line="240" w:lineRule="auto" w:after="0" w:before="0"/>
              <w:ind w:firstLine="0"/>
              <w:jc w:val="left"/>
            </w:pPr>
            <w:r>
              <w:rPr>
                <w:rFonts w:ascii="Times New Roman" w:hAnsi="Times New Roman"/>
                <w:b w:val="0"/>
                <w:sz w:val="24"/>
              </w:rPr>
              <w:t>Таҷрибаи 10 ҳафта</w:t>
            </w:r>
          </w:p>
        </w:tc>
        <w:tc>
          <w:tcPr>
            <w:tcW w:type="dxa" w:w="5896"/>
          </w:tcPr>
          <w:p>
            <w:pPr>
              <w:spacing w:line="240" w:lineRule="auto" w:after="0" w:before="0"/>
              <w:ind w:firstLine="0"/>
              <w:jc w:val="left"/>
            </w:pPr>
            <w:r>
              <w:rPr>
                <w:rFonts w:ascii="Times New Roman" w:hAnsi="Times New Roman"/>
                <w:b w:val="0"/>
                <w:sz w:val="24"/>
              </w:rPr>
              <w:t>Намак −47 %, об +75 %, фишор −8 мм ст.</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783"/>
            <w:shd w:val="clear" w:fill="EDEDED"/>
          </w:tcPr>
          <w:p>
            <w:pPr>
              <w:spacing w:line="240" w:lineRule="auto" w:after="0" w:before="0"/>
              <w:ind w:firstLine="0"/>
              <w:jc w:val="left"/>
            </w:pPr>
            <w:r>
              <w:rPr>
                <w:rFonts w:ascii="Times New Roman" w:hAnsi="Times New Roman"/>
                <w:b/>
                <w:sz w:val="24"/>
              </w:rPr>
              <w:t>Мафҳум</w:t>
            </w:r>
          </w:p>
        </w:tc>
      </w:tr>
      <w:tr>
        <w:tc>
          <w:tcPr>
            <w:tcW w:type="dxa" w:w="2494"/>
          </w:tcPr>
          <w:p>
            <w:pPr>
              <w:spacing w:line="240" w:lineRule="auto" w:after="0" w:before="0"/>
              <w:ind w:firstLine="0"/>
              <w:jc w:val="left"/>
            </w:pPr>
            <w:r>
              <w:rPr>
                <w:rFonts w:ascii="Times New Roman" w:hAnsi="Times New Roman"/>
                <w:b w:val="0"/>
                <w:sz w:val="24"/>
              </w:rPr>
              <w:t>Нефрон</w:t>
            </w:r>
          </w:p>
        </w:tc>
        <w:tc>
          <w:tcPr>
            <w:tcW w:type="dxa" w:w="5783"/>
          </w:tcPr>
          <w:p>
            <w:pPr>
              <w:spacing w:line="240" w:lineRule="auto" w:after="0" w:before="0"/>
              <w:ind w:firstLine="0"/>
              <w:jc w:val="left"/>
            </w:pPr>
            <w:r>
              <w:rPr>
                <w:rFonts w:ascii="Times New Roman" w:hAnsi="Times New Roman"/>
                <w:b w:val="0"/>
                <w:sz w:val="24"/>
              </w:rPr>
              <w:t>Воҳиди функсионалии гурдча</w:t>
            </w:r>
          </w:p>
        </w:tc>
      </w:tr>
      <w:tr>
        <w:tc>
          <w:tcPr>
            <w:tcW w:type="dxa" w:w="2494"/>
          </w:tcPr>
          <w:p>
            <w:pPr>
              <w:spacing w:line="240" w:lineRule="auto" w:after="0" w:before="0"/>
              <w:ind w:firstLine="0"/>
              <w:jc w:val="left"/>
            </w:pPr>
            <w:r>
              <w:rPr>
                <w:rFonts w:ascii="Times New Roman" w:hAnsi="Times New Roman"/>
                <w:b w:val="0"/>
                <w:sz w:val="24"/>
              </w:rPr>
              <w:t>Гломерула</w:t>
            </w:r>
          </w:p>
        </w:tc>
        <w:tc>
          <w:tcPr>
            <w:tcW w:type="dxa" w:w="5783"/>
          </w:tcPr>
          <w:p>
            <w:pPr>
              <w:spacing w:line="240" w:lineRule="auto" w:after="0" w:before="0"/>
              <w:ind w:firstLine="0"/>
              <w:jc w:val="left"/>
            </w:pPr>
            <w:r>
              <w:rPr>
                <w:rFonts w:ascii="Times New Roman" w:hAnsi="Times New Roman"/>
                <w:b w:val="0"/>
                <w:sz w:val="24"/>
              </w:rPr>
              <w:t>Гондакаи капиллярии филтратсиякунанда</w:t>
            </w:r>
          </w:p>
        </w:tc>
      </w:tr>
      <w:tr>
        <w:tc>
          <w:tcPr>
            <w:tcW w:type="dxa" w:w="2494"/>
          </w:tcPr>
          <w:p>
            <w:pPr>
              <w:spacing w:line="240" w:lineRule="auto" w:after="0" w:before="0"/>
              <w:ind w:firstLine="0"/>
              <w:jc w:val="left"/>
            </w:pPr>
            <w:r>
              <w:rPr>
                <w:rFonts w:ascii="Times New Roman" w:hAnsi="Times New Roman"/>
                <w:b w:val="0"/>
                <w:sz w:val="24"/>
              </w:rPr>
              <w:t>Филтратсия</w:t>
            </w:r>
          </w:p>
        </w:tc>
        <w:tc>
          <w:tcPr>
            <w:tcW w:type="dxa" w:w="5783"/>
          </w:tcPr>
          <w:p>
            <w:pPr>
              <w:spacing w:line="240" w:lineRule="auto" w:after="0" w:before="0"/>
              <w:ind w:firstLine="0"/>
              <w:jc w:val="left"/>
            </w:pPr>
            <w:r>
              <w:rPr>
                <w:rFonts w:ascii="Times New Roman" w:hAnsi="Times New Roman"/>
                <w:b w:val="0"/>
                <w:sz w:val="24"/>
              </w:rPr>
              <w:t>Гузашти об ва моддаҳо ба капсулаи Бауман</w:t>
            </w:r>
          </w:p>
        </w:tc>
      </w:tr>
      <w:tr>
        <w:tc>
          <w:tcPr>
            <w:tcW w:type="dxa" w:w="2494"/>
          </w:tcPr>
          <w:p>
            <w:pPr>
              <w:spacing w:line="240" w:lineRule="auto" w:after="0" w:before="0"/>
              <w:ind w:firstLine="0"/>
              <w:jc w:val="left"/>
            </w:pPr>
            <w:r>
              <w:rPr>
                <w:rFonts w:ascii="Times New Roman" w:hAnsi="Times New Roman"/>
                <w:b w:val="0"/>
                <w:sz w:val="24"/>
              </w:rPr>
              <w:t>Реабсорбатсия</w:t>
            </w:r>
          </w:p>
        </w:tc>
        <w:tc>
          <w:tcPr>
            <w:tcW w:type="dxa" w:w="5783"/>
          </w:tcPr>
          <w:p>
            <w:pPr>
              <w:spacing w:line="240" w:lineRule="auto" w:after="0" w:before="0"/>
              <w:ind w:firstLine="0"/>
              <w:jc w:val="left"/>
            </w:pPr>
            <w:r>
              <w:rPr>
                <w:rFonts w:ascii="Times New Roman" w:hAnsi="Times New Roman"/>
                <w:b w:val="0"/>
                <w:sz w:val="24"/>
              </w:rPr>
              <w:t>Бозгашти моддаҳо аз лӯлача ба хун</w:t>
            </w:r>
          </w:p>
        </w:tc>
      </w:tr>
      <w:tr>
        <w:tc>
          <w:tcPr>
            <w:tcW w:type="dxa" w:w="2494"/>
          </w:tcPr>
          <w:p>
            <w:pPr>
              <w:spacing w:line="240" w:lineRule="auto" w:after="0" w:before="0"/>
              <w:ind w:firstLine="0"/>
              <w:jc w:val="left"/>
            </w:pPr>
            <w:r>
              <w:rPr>
                <w:rFonts w:ascii="Times New Roman" w:hAnsi="Times New Roman"/>
                <w:b w:val="0"/>
                <w:sz w:val="24"/>
              </w:rPr>
              <w:t>Секритсия</w:t>
            </w:r>
          </w:p>
        </w:tc>
        <w:tc>
          <w:tcPr>
            <w:tcW w:type="dxa" w:w="5783"/>
          </w:tcPr>
          <w:p>
            <w:pPr>
              <w:spacing w:line="240" w:lineRule="auto" w:after="0" w:before="0"/>
              <w:ind w:firstLine="0"/>
              <w:jc w:val="left"/>
            </w:pPr>
            <w:r>
              <w:rPr>
                <w:rFonts w:ascii="Times New Roman" w:hAnsi="Times New Roman"/>
                <w:b w:val="0"/>
                <w:sz w:val="24"/>
              </w:rPr>
              <w:t>Хориҷкунии моддаҳо аз хун ба лӯлача</w:t>
            </w:r>
          </w:p>
        </w:tc>
      </w:tr>
      <w:tr>
        <w:tc>
          <w:tcPr>
            <w:tcW w:type="dxa" w:w="2494"/>
          </w:tcPr>
          <w:p>
            <w:pPr>
              <w:spacing w:line="240" w:lineRule="auto" w:after="0" w:before="0"/>
              <w:ind w:firstLine="0"/>
              <w:jc w:val="left"/>
            </w:pPr>
            <w:r>
              <w:rPr>
                <w:rFonts w:ascii="Times New Roman" w:hAnsi="Times New Roman"/>
                <w:b w:val="0"/>
                <w:sz w:val="24"/>
              </w:rPr>
              <w:t>Осмолярность</w:t>
            </w:r>
          </w:p>
        </w:tc>
        <w:tc>
          <w:tcPr>
            <w:tcW w:type="dxa" w:w="5783"/>
          </w:tcPr>
          <w:p>
            <w:pPr>
              <w:spacing w:line="240" w:lineRule="auto" w:after="0" w:before="0"/>
              <w:ind w:firstLine="0"/>
              <w:jc w:val="left"/>
            </w:pPr>
            <w:r>
              <w:rPr>
                <w:rFonts w:ascii="Times New Roman" w:hAnsi="Times New Roman"/>
                <w:b w:val="0"/>
                <w:sz w:val="24"/>
              </w:rPr>
              <w:t>Консентратсияи умумии зарраҳои ҳалшуда</w:t>
            </w:r>
          </w:p>
        </w:tc>
      </w:tr>
      <w:tr>
        <w:tc>
          <w:tcPr>
            <w:tcW w:type="dxa" w:w="2494"/>
          </w:tcPr>
          <w:p>
            <w:pPr>
              <w:spacing w:line="240" w:lineRule="auto" w:after="0" w:before="0"/>
              <w:ind w:firstLine="0"/>
              <w:jc w:val="left"/>
            </w:pPr>
            <w:r>
              <w:rPr>
                <w:rFonts w:ascii="Times New Roman" w:hAnsi="Times New Roman"/>
                <w:b w:val="0"/>
                <w:sz w:val="24"/>
              </w:rPr>
              <w:t>Гипонатриемия</w:t>
            </w:r>
          </w:p>
        </w:tc>
        <w:tc>
          <w:tcPr>
            <w:tcW w:type="dxa" w:w="5783"/>
          </w:tcPr>
          <w:p>
            <w:pPr>
              <w:spacing w:line="240" w:lineRule="auto" w:after="0" w:before="0"/>
              <w:ind w:firstLine="0"/>
              <w:jc w:val="left"/>
            </w:pPr>
            <w:r>
              <w:rPr>
                <w:rFonts w:ascii="Times New Roman" w:hAnsi="Times New Roman"/>
                <w:b w:val="0"/>
                <w:sz w:val="24"/>
              </w:rPr>
              <w:t>Камшавии натрии плазма аз меъор</w:t>
            </w:r>
          </w:p>
        </w:tc>
      </w:tr>
      <w:tr>
        <w:tc>
          <w:tcPr>
            <w:tcW w:type="dxa" w:w="2494"/>
          </w:tcPr>
          <w:p>
            <w:pPr>
              <w:spacing w:line="240" w:lineRule="auto" w:after="0" w:before="0"/>
              <w:ind w:firstLine="0"/>
              <w:jc w:val="left"/>
            </w:pPr>
            <w:r>
              <w:rPr>
                <w:rFonts w:ascii="Times New Roman" w:hAnsi="Times New Roman"/>
                <w:b w:val="0"/>
                <w:sz w:val="24"/>
              </w:rPr>
              <w:t>Гиперкалемия</w:t>
            </w:r>
          </w:p>
        </w:tc>
        <w:tc>
          <w:tcPr>
            <w:tcW w:type="dxa" w:w="5783"/>
          </w:tcPr>
          <w:p>
            <w:pPr>
              <w:spacing w:line="240" w:lineRule="auto" w:after="0" w:before="0"/>
              <w:ind w:firstLine="0"/>
              <w:jc w:val="left"/>
            </w:pPr>
            <w:r>
              <w:rPr>
                <w:rFonts w:ascii="Times New Roman" w:hAnsi="Times New Roman"/>
                <w:b w:val="0"/>
                <w:sz w:val="24"/>
              </w:rPr>
              <w:t>Афзоиши калии плазма аз меъор</w:t>
            </w:r>
          </w:p>
        </w:tc>
      </w:tr>
      <w:tr>
        <w:tc>
          <w:tcPr>
            <w:tcW w:type="dxa" w:w="2494"/>
          </w:tcPr>
          <w:p>
            <w:pPr>
              <w:spacing w:line="240" w:lineRule="auto" w:after="0" w:before="0"/>
              <w:ind w:firstLine="0"/>
              <w:jc w:val="left"/>
            </w:pPr>
            <w:r>
              <w:rPr>
                <w:rFonts w:ascii="Times New Roman" w:hAnsi="Times New Roman"/>
                <w:b w:val="0"/>
                <w:sz w:val="24"/>
              </w:rPr>
              <w:t>Ацидоз метаболикӣ</w:t>
            </w:r>
          </w:p>
        </w:tc>
        <w:tc>
          <w:tcPr>
            <w:tcW w:type="dxa" w:w="5783"/>
          </w:tcPr>
          <w:p>
            <w:pPr>
              <w:spacing w:line="240" w:lineRule="auto" w:after="0" w:before="0"/>
              <w:ind w:firstLine="0"/>
              <w:jc w:val="left"/>
            </w:pPr>
            <w:r>
              <w:rPr>
                <w:rFonts w:ascii="Times New Roman" w:hAnsi="Times New Roman"/>
                <w:b w:val="0"/>
                <w:sz w:val="24"/>
              </w:rPr>
              <w:t>Камшавии pH барои ҷамъи кислота</w:t>
            </w:r>
          </w:p>
        </w:tc>
      </w:tr>
      <w:tr>
        <w:tc>
          <w:tcPr>
            <w:tcW w:type="dxa" w:w="2494"/>
          </w:tcPr>
          <w:p>
            <w:pPr>
              <w:spacing w:line="240" w:lineRule="auto" w:after="0" w:before="0"/>
              <w:ind w:firstLine="0"/>
              <w:jc w:val="left"/>
            </w:pPr>
            <w:r>
              <w:rPr>
                <w:rFonts w:ascii="Times New Roman" w:hAnsi="Times New Roman"/>
                <w:b w:val="0"/>
                <w:sz w:val="24"/>
              </w:rPr>
              <w:t>Диурез</w:t>
            </w:r>
          </w:p>
        </w:tc>
        <w:tc>
          <w:tcPr>
            <w:tcW w:type="dxa" w:w="5783"/>
          </w:tcPr>
          <w:p>
            <w:pPr>
              <w:spacing w:line="240" w:lineRule="auto" w:after="0" w:before="0"/>
              <w:ind w:firstLine="0"/>
              <w:jc w:val="left"/>
            </w:pPr>
            <w:r>
              <w:rPr>
                <w:rFonts w:ascii="Times New Roman" w:hAnsi="Times New Roman"/>
                <w:b w:val="0"/>
                <w:sz w:val="24"/>
              </w:rPr>
              <w:t>Ҳаҷми пешоби хориҷшуда дар рӯз</w:t>
            </w:r>
          </w:p>
        </w:tc>
      </w:tr>
      <w:tr>
        <w:tc>
          <w:tcPr>
            <w:tcW w:type="dxa" w:w="2494"/>
          </w:tcPr>
          <w:p>
            <w:pPr>
              <w:spacing w:line="240" w:lineRule="auto" w:after="0" w:before="0"/>
              <w:ind w:firstLine="0"/>
              <w:jc w:val="left"/>
            </w:pPr>
            <w:r>
              <w:rPr>
                <w:rFonts w:ascii="Times New Roman" w:hAnsi="Times New Roman"/>
                <w:b w:val="0"/>
                <w:sz w:val="24"/>
              </w:rPr>
              <w:t>Диуретикҳо</w:t>
            </w:r>
          </w:p>
        </w:tc>
        <w:tc>
          <w:tcPr>
            <w:tcW w:type="dxa" w:w="5783"/>
          </w:tcPr>
          <w:p>
            <w:pPr>
              <w:spacing w:line="240" w:lineRule="auto" w:after="0" w:before="0"/>
              <w:ind w:firstLine="0"/>
              <w:jc w:val="left"/>
            </w:pPr>
            <w:r>
              <w:rPr>
                <w:rFonts w:ascii="Times New Roman" w:hAnsi="Times New Roman"/>
                <w:b w:val="0"/>
                <w:sz w:val="24"/>
              </w:rPr>
              <w:t>Дорухӯрдаҳои зиёдкунандаи пешоб</w:t>
            </w:r>
          </w:p>
        </w:tc>
      </w:tr>
      <w:tr>
        <w:tc>
          <w:tcPr>
            <w:tcW w:type="dxa" w:w="2494"/>
          </w:tcPr>
          <w:p>
            <w:pPr>
              <w:spacing w:line="240" w:lineRule="auto" w:after="0" w:before="0"/>
              <w:ind w:firstLine="0"/>
              <w:jc w:val="left"/>
            </w:pPr>
            <w:r>
              <w:rPr>
                <w:rFonts w:ascii="Times New Roman" w:hAnsi="Times New Roman"/>
                <w:b w:val="0"/>
                <w:sz w:val="24"/>
              </w:rPr>
              <w:t>Албуминурия</w:t>
            </w:r>
          </w:p>
        </w:tc>
        <w:tc>
          <w:tcPr>
            <w:tcW w:type="dxa" w:w="5783"/>
          </w:tcPr>
          <w:p>
            <w:pPr>
              <w:spacing w:line="240" w:lineRule="auto" w:after="0" w:before="0"/>
              <w:ind w:firstLine="0"/>
              <w:jc w:val="left"/>
            </w:pPr>
            <w:r>
              <w:rPr>
                <w:rFonts w:ascii="Times New Roman" w:hAnsi="Times New Roman"/>
                <w:b w:val="0"/>
                <w:sz w:val="24"/>
              </w:rPr>
              <w:t>Пайдоиши албумин дар пешоб</w:t>
            </w:r>
          </w:p>
        </w:tc>
      </w:tr>
      <w:tr>
        <w:tc>
          <w:tcPr>
            <w:tcW w:type="dxa" w:w="2494"/>
          </w:tcPr>
          <w:p>
            <w:pPr>
              <w:spacing w:line="240" w:lineRule="auto" w:after="0" w:before="0"/>
              <w:ind w:firstLine="0"/>
              <w:jc w:val="left"/>
            </w:pPr>
            <w:r>
              <w:rPr>
                <w:rFonts w:ascii="Times New Roman" w:hAnsi="Times New Roman"/>
                <w:b w:val="0"/>
                <w:sz w:val="24"/>
              </w:rPr>
              <w:t>RAAS</w:t>
            </w:r>
          </w:p>
        </w:tc>
        <w:tc>
          <w:tcPr>
            <w:tcW w:type="dxa" w:w="5783"/>
          </w:tcPr>
          <w:p>
            <w:pPr>
              <w:spacing w:line="240" w:lineRule="auto" w:after="0" w:before="0"/>
              <w:ind w:firstLine="0"/>
              <w:jc w:val="left"/>
            </w:pPr>
            <w:r>
              <w:rPr>
                <w:rFonts w:ascii="Times New Roman" w:hAnsi="Times New Roman"/>
                <w:b w:val="0"/>
                <w:sz w:val="24"/>
              </w:rPr>
              <w:t>Системаи ренин-ангиотензин-алдостерон</w:t>
            </w:r>
          </w:p>
        </w:tc>
      </w:tr>
      <w:tr>
        <w:tc>
          <w:tcPr>
            <w:tcW w:type="dxa" w:w="2494"/>
          </w:tcPr>
          <w:p>
            <w:pPr>
              <w:spacing w:line="240" w:lineRule="auto" w:after="0" w:before="0"/>
              <w:ind w:firstLine="0"/>
              <w:jc w:val="left"/>
            </w:pPr>
            <w:r>
              <w:rPr>
                <w:rFonts w:ascii="Times New Roman" w:hAnsi="Times New Roman"/>
                <w:b w:val="0"/>
                <w:sz w:val="24"/>
              </w:rPr>
              <w:t>ANP</w:t>
            </w:r>
          </w:p>
        </w:tc>
        <w:tc>
          <w:tcPr>
            <w:tcW w:type="dxa" w:w="5783"/>
          </w:tcPr>
          <w:p>
            <w:pPr>
              <w:spacing w:line="240" w:lineRule="auto" w:after="0" w:before="0"/>
              <w:ind w:firstLine="0"/>
              <w:jc w:val="left"/>
            </w:pPr>
            <w:r>
              <w:rPr>
                <w:rFonts w:ascii="Times New Roman" w:hAnsi="Times New Roman"/>
                <w:b w:val="0"/>
                <w:sz w:val="24"/>
              </w:rPr>
              <w:t>Пептиди натрийуретикии ҳавзаҳои дил</w:t>
            </w:r>
          </w:p>
        </w:tc>
      </w:tr>
      <w:tr>
        <w:tc>
          <w:tcPr>
            <w:tcW w:type="dxa" w:w="2494"/>
          </w:tcPr>
          <w:p>
            <w:pPr>
              <w:spacing w:line="240" w:lineRule="auto" w:after="0" w:before="0"/>
              <w:ind w:firstLine="0"/>
              <w:jc w:val="left"/>
            </w:pPr>
            <w:r>
              <w:rPr>
                <w:rFonts w:ascii="Times New Roman" w:hAnsi="Times New Roman"/>
                <w:b w:val="0"/>
                <w:sz w:val="24"/>
              </w:rPr>
              <w:t>Клиренс</w:t>
            </w:r>
          </w:p>
        </w:tc>
        <w:tc>
          <w:tcPr>
            <w:tcW w:type="dxa" w:w="5783"/>
          </w:tcPr>
          <w:p>
            <w:pPr>
              <w:spacing w:line="240" w:lineRule="auto" w:after="0" w:before="0"/>
              <w:ind w:firstLine="0"/>
              <w:jc w:val="left"/>
            </w:pPr>
            <w:r>
              <w:rPr>
                <w:rFonts w:ascii="Times New Roman" w:hAnsi="Times New Roman"/>
                <w:b w:val="0"/>
                <w:sz w:val="24"/>
              </w:rPr>
              <w:t>Ҳаҷми хуни тозашуда аз модда дар дақиқа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Кӯтоҳшавӣ</w:t>
            </w:r>
          </w:p>
        </w:tc>
        <w:tc>
          <w:tcPr>
            <w:tcW w:type="dxa" w:w="3515"/>
            <w:shd w:val="clear" w:fill="EDEDED"/>
          </w:tcPr>
          <w:p>
            <w:pPr>
              <w:spacing w:line="240" w:lineRule="auto" w:after="0" w:before="0"/>
              <w:ind w:firstLine="0"/>
              <w:jc w:val="left"/>
            </w:pPr>
            <w:r>
              <w:rPr>
                <w:rFonts w:ascii="Times New Roman" w:hAnsi="Times New Roman"/>
                <w:b/>
                <w:sz w:val="24"/>
              </w:rPr>
              <w:t>Маънои пурра</w:t>
            </w:r>
          </w:p>
        </w:tc>
        <w:tc>
          <w:tcPr>
            <w:tcW w:type="dxa" w:w="3061"/>
            <w:shd w:val="clear" w:fill="EDEDED"/>
          </w:tcPr>
          <w:p>
            <w:pPr>
              <w:spacing w:line="240" w:lineRule="auto" w:after="0" w:before="0"/>
              <w:ind w:firstLine="0"/>
              <w:jc w:val="left"/>
            </w:pPr>
            <w:r>
              <w:rPr>
                <w:rFonts w:ascii="Times New Roman" w:hAnsi="Times New Roman"/>
                <w:b/>
                <w:sz w:val="24"/>
              </w:rPr>
              <w:t>Воҳиди чен</w:t>
            </w:r>
          </w:p>
        </w:tc>
      </w:tr>
      <w:tr>
        <w:tc>
          <w:tcPr>
            <w:tcW w:type="dxa" w:w="1701"/>
          </w:tcPr>
          <w:p>
            <w:pPr>
              <w:spacing w:line="240" w:lineRule="auto" w:after="0" w:before="0"/>
              <w:ind w:firstLine="0"/>
              <w:jc w:val="left"/>
            </w:pPr>
            <w:r>
              <w:rPr>
                <w:rFonts w:ascii="Times New Roman" w:hAnsi="Times New Roman"/>
                <w:b w:val="0"/>
                <w:sz w:val="24"/>
              </w:rPr>
              <w:t>GFR / eGFR</w:t>
            </w:r>
          </w:p>
        </w:tc>
        <w:tc>
          <w:tcPr>
            <w:tcW w:type="dxa" w:w="3515"/>
          </w:tcPr>
          <w:p>
            <w:pPr>
              <w:spacing w:line="240" w:lineRule="auto" w:after="0" w:before="0"/>
              <w:ind w:firstLine="0"/>
              <w:jc w:val="left"/>
            </w:pPr>
            <w:r>
              <w:rPr>
                <w:rFonts w:ascii="Times New Roman" w:hAnsi="Times New Roman"/>
                <w:b w:val="0"/>
                <w:sz w:val="24"/>
              </w:rPr>
              <w:t>Суръати филтратсияи гломерулавӣ / таҳлилӣ</w:t>
            </w:r>
          </w:p>
        </w:tc>
        <w:tc>
          <w:tcPr>
            <w:tcW w:type="dxa" w:w="3061"/>
          </w:tcPr>
          <w:p>
            <w:pPr>
              <w:spacing w:line="240" w:lineRule="auto" w:after="0" w:before="0"/>
              <w:ind w:firstLine="0"/>
              <w:jc w:val="left"/>
            </w:pPr>
            <w:r>
              <w:rPr>
                <w:rFonts w:ascii="Times New Roman" w:hAnsi="Times New Roman"/>
                <w:b w:val="0"/>
                <w:sz w:val="24"/>
              </w:rPr>
              <w:t>мл/дақ</w:t>
            </w:r>
          </w:p>
        </w:tc>
      </w:tr>
      <w:tr>
        <w:tc>
          <w:tcPr>
            <w:tcW w:type="dxa" w:w="1701"/>
          </w:tcPr>
          <w:p>
            <w:pPr>
              <w:spacing w:line="240" w:lineRule="auto" w:after="0" w:before="0"/>
              <w:ind w:firstLine="0"/>
              <w:jc w:val="left"/>
            </w:pPr>
            <w:r>
              <w:rPr>
                <w:rFonts w:ascii="Times New Roman" w:hAnsi="Times New Roman"/>
                <w:b w:val="0"/>
                <w:sz w:val="24"/>
              </w:rPr>
              <w:t>RPF</w:t>
            </w:r>
          </w:p>
        </w:tc>
        <w:tc>
          <w:tcPr>
            <w:tcW w:type="dxa" w:w="3515"/>
          </w:tcPr>
          <w:p>
            <w:pPr>
              <w:spacing w:line="240" w:lineRule="auto" w:after="0" w:before="0"/>
              <w:ind w:firstLine="0"/>
              <w:jc w:val="left"/>
            </w:pPr>
            <w:r>
              <w:rPr>
                <w:rFonts w:ascii="Times New Roman" w:hAnsi="Times New Roman"/>
                <w:b w:val="0"/>
                <w:sz w:val="24"/>
              </w:rPr>
              <w:t>Ҷараёни плазмаи гурдчавӣ</w:t>
            </w:r>
          </w:p>
        </w:tc>
        <w:tc>
          <w:tcPr>
            <w:tcW w:type="dxa" w:w="3061"/>
          </w:tcPr>
          <w:p>
            <w:pPr>
              <w:spacing w:line="240" w:lineRule="auto" w:after="0" w:before="0"/>
              <w:ind w:firstLine="0"/>
              <w:jc w:val="left"/>
            </w:pPr>
            <w:r>
              <w:rPr>
                <w:rFonts w:ascii="Times New Roman" w:hAnsi="Times New Roman"/>
                <w:b w:val="0"/>
                <w:sz w:val="24"/>
              </w:rPr>
              <w:t>мл/дақ</w:t>
            </w:r>
          </w:p>
        </w:tc>
      </w:tr>
      <w:tr>
        <w:tc>
          <w:tcPr>
            <w:tcW w:type="dxa" w:w="1701"/>
          </w:tcPr>
          <w:p>
            <w:pPr>
              <w:spacing w:line="240" w:lineRule="auto" w:after="0" w:before="0"/>
              <w:ind w:firstLine="0"/>
              <w:jc w:val="left"/>
            </w:pPr>
            <w:r>
              <w:rPr>
                <w:rFonts w:ascii="Times New Roman" w:hAnsi="Times New Roman"/>
                <w:b w:val="0"/>
                <w:sz w:val="24"/>
              </w:rPr>
              <w:t>БМГ</w:t>
            </w:r>
          </w:p>
        </w:tc>
        <w:tc>
          <w:tcPr>
            <w:tcW w:type="dxa" w:w="3515"/>
          </w:tcPr>
          <w:p>
            <w:pPr>
              <w:spacing w:line="240" w:lineRule="auto" w:after="0" w:before="0"/>
              <w:ind w:firstLine="0"/>
              <w:jc w:val="left"/>
            </w:pPr>
            <w:r>
              <w:rPr>
                <w:rFonts w:ascii="Times New Roman" w:hAnsi="Times New Roman"/>
                <w:b w:val="0"/>
                <w:sz w:val="24"/>
              </w:rPr>
              <w:t>Бемории музмии гурдча</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AKI</w:t>
            </w:r>
          </w:p>
        </w:tc>
        <w:tc>
          <w:tcPr>
            <w:tcW w:type="dxa" w:w="3515"/>
          </w:tcPr>
          <w:p>
            <w:pPr>
              <w:spacing w:line="240" w:lineRule="auto" w:after="0" w:before="0"/>
              <w:ind w:firstLine="0"/>
              <w:jc w:val="left"/>
            </w:pPr>
            <w:r>
              <w:rPr>
                <w:rFonts w:ascii="Times New Roman" w:hAnsi="Times New Roman"/>
                <w:b w:val="0"/>
                <w:sz w:val="24"/>
              </w:rPr>
              <w:t>Сустии тези гурдча</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ADH</w:t>
            </w:r>
          </w:p>
        </w:tc>
        <w:tc>
          <w:tcPr>
            <w:tcW w:type="dxa" w:w="3515"/>
          </w:tcPr>
          <w:p>
            <w:pPr>
              <w:spacing w:line="240" w:lineRule="auto" w:after="0" w:before="0"/>
              <w:ind w:firstLine="0"/>
              <w:jc w:val="left"/>
            </w:pPr>
            <w:r>
              <w:rPr>
                <w:rFonts w:ascii="Times New Roman" w:hAnsi="Times New Roman"/>
                <w:b w:val="0"/>
                <w:sz w:val="24"/>
              </w:rPr>
              <w:t>Гормони зиддиуретикӣ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RAAS</w:t>
            </w:r>
          </w:p>
        </w:tc>
        <w:tc>
          <w:tcPr>
            <w:tcW w:type="dxa" w:w="3515"/>
          </w:tcPr>
          <w:p>
            <w:pPr>
              <w:spacing w:line="240" w:lineRule="auto" w:after="0" w:before="0"/>
              <w:ind w:firstLine="0"/>
              <w:jc w:val="left"/>
            </w:pPr>
            <w:r>
              <w:rPr>
                <w:rFonts w:ascii="Times New Roman" w:hAnsi="Times New Roman"/>
                <w:b w:val="0"/>
                <w:sz w:val="24"/>
              </w:rPr>
              <w:t>Ренин-ангиотензин-алдостерон</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ANP</w:t>
            </w:r>
          </w:p>
        </w:tc>
        <w:tc>
          <w:tcPr>
            <w:tcW w:type="dxa" w:w="3515"/>
          </w:tcPr>
          <w:p>
            <w:pPr>
              <w:spacing w:line="240" w:lineRule="auto" w:after="0" w:before="0"/>
              <w:ind w:firstLine="0"/>
              <w:jc w:val="left"/>
            </w:pPr>
            <w:r>
              <w:rPr>
                <w:rFonts w:ascii="Times New Roman" w:hAnsi="Times New Roman"/>
                <w:b w:val="0"/>
                <w:sz w:val="24"/>
              </w:rPr>
              <w:t>Пептиди натрийуретикӣ</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NKCC2</w:t>
            </w:r>
          </w:p>
        </w:tc>
        <w:tc>
          <w:tcPr>
            <w:tcW w:type="dxa" w:w="3515"/>
          </w:tcPr>
          <w:p>
            <w:pPr>
              <w:spacing w:line="240" w:lineRule="auto" w:after="0" w:before="0"/>
              <w:ind w:firstLine="0"/>
              <w:jc w:val="left"/>
            </w:pPr>
            <w:r>
              <w:rPr>
                <w:rFonts w:ascii="Times New Roman" w:hAnsi="Times New Roman"/>
                <w:b w:val="0"/>
                <w:sz w:val="24"/>
              </w:rPr>
              <w:t>Переносники натрий-калий-2хлорид</w:t>
            </w:r>
          </w:p>
        </w:tc>
        <w:tc>
          <w:tcPr>
            <w:tcW w:type="dxa" w:w="306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HCO3</w:t>
            </w:r>
          </w:p>
        </w:tc>
        <w:tc>
          <w:tcPr>
            <w:tcW w:type="dxa" w:w="3515"/>
          </w:tcPr>
          <w:p>
            <w:pPr>
              <w:spacing w:line="240" w:lineRule="auto" w:after="0" w:before="0"/>
              <w:ind w:firstLine="0"/>
              <w:jc w:val="left"/>
            </w:pPr>
            <w:r>
              <w:rPr>
                <w:rFonts w:ascii="Times New Roman" w:hAnsi="Times New Roman"/>
                <w:b w:val="0"/>
                <w:sz w:val="24"/>
              </w:rPr>
              <w:t>Бикарбонат</w:t>
            </w:r>
          </w:p>
        </w:tc>
        <w:tc>
          <w:tcPr>
            <w:tcW w:type="dxa" w:w="3061"/>
          </w:tcPr>
          <w:p>
            <w:pPr>
              <w:spacing w:line="240" w:lineRule="auto" w:after="0" w:before="0"/>
              <w:ind w:firstLine="0"/>
              <w:jc w:val="left"/>
            </w:pPr>
            <w:r>
              <w:rPr>
                <w:rFonts w:ascii="Times New Roman" w:hAnsi="Times New Roman"/>
                <w:b w:val="0"/>
                <w:sz w:val="24"/>
              </w:rPr>
              <w:t>ммол/л</w:t>
            </w:r>
          </w:p>
        </w:tc>
      </w:tr>
      <w:tr>
        <w:tc>
          <w:tcPr>
            <w:tcW w:type="dxa" w:w="1701"/>
          </w:tcPr>
          <w:p>
            <w:pPr>
              <w:spacing w:line="240" w:lineRule="auto" w:after="0" w:before="0"/>
              <w:ind w:firstLine="0"/>
              <w:jc w:val="left"/>
            </w:pPr>
            <w:r>
              <w:rPr>
                <w:rFonts w:ascii="Times New Roman" w:hAnsi="Times New Roman"/>
                <w:b w:val="0"/>
                <w:sz w:val="24"/>
              </w:rPr>
              <w:t>pCO2</w:t>
            </w:r>
          </w:p>
        </w:tc>
        <w:tc>
          <w:tcPr>
            <w:tcW w:type="dxa" w:w="3515"/>
          </w:tcPr>
          <w:p>
            <w:pPr>
              <w:spacing w:line="240" w:lineRule="auto" w:after="0" w:before="0"/>
              <w:ind w:firstLine="0"/>
              <w:jc w:val="left"/>
            </w:pPr>
            <w:r>
              <w:rPr>
                <w:rFonts w:ascii="Times New Roman" w:hAnsi="Times New Roman"/>
                <w:b w:val="0"/>
                <w:sz w:val="24"/>
              </w:rPr>
              <w:t>Фишори қисмии карбон диоксид</w:t>
            </w:r>
          </w:p>
        </w:tc>
        <w:tc>
          <w:tcPr>
            <w:tcW w:type="dxa" w:w="3061"/>
          </w:tcPr>
          <w:p>
            <w:pPr>
              <w:spacing w:line="240" w:lineRule="auto" w:after="0" w:before="0"/>
              <w:ind w:firstLine="0"/>
              <w:jc w:val="left"/>
            </w:pPr>
            <w:r>
              <w:rPr>
                <w:rFonts w:ascii="Times New Roman" w:hAnsi="Times New Roman"/>
                <w:b w:val="0"/>
                <w:sz w:val="24"/>
              </w:rPr>
              <w:t>мм ст.</w:t>
            </w:r>
          </w:p>
        </w:tc>
      </w:tr>
      <w:tr>
        <w:tc>
          <w:tcPr>
            <w:tcW w:type="dxa" w:w="1701"/>
          </w:tcPr>
          <w:p>
            <w:pPr>
              <w:spacing w:line="240" w:lineRule="auto" w:after="0" w:before="0"/>
              <w:ind w:firstLine="0"/>
              <w:jc w:val="left"/>
            </w:pPr>
            <w:r>
              <w:rPr>
                <w:rFonts w:ascii="Times New Roman" w:hAnsi="Times New Roman"/>
                <w:b w:val="0"/>
                <w:sz w:val="24"/>
              </w:rPr>
              <w:t>Na</w:t>
            </w:r>
          </w:p>
        </w:tc>
        <w:tc>
          <w:tcPr>
            <w:tcW w:type="dxa" w:w="3515"/>
          </w:tcPr>
          <w:p>
            <w:pPr>
              <w:spacing w:line="240" w:lineRule="auto" w:after="0" w:before="0"/>
              <w:ind w:firstLine="0"/>
              <w:jc w:val="left"/>
            </w:pPr>
            <w:r>
              <w:rPr>
                <w:rFonts w:ascii="Times New Roman" w:hAnsi="Times New Roman"/>
                <w:b w:val="0"/>
                <w:sz w:val="24"/>
              </w:rPr>
              <w:t>Натрий</w:t>
            </w:r>
          </w:p>
        </w:tc>
        <w:tc>
          <w:tcPr>
            <w:tcW w:type="dxa" w:w="3061"/>
          </w:tcPr>
          <w:p>
            <w:pPr>
              <w:spacing w:line="240" w:lineRule="auto" w:after="0" w:before="0"/>
              <w:ind w:firstLine="0"/>
              <w:jc w:val="left"/>
            </w:pPr>
            <w:r>
              <w:rPr>
                <w:rFonts w:ascii="Times New Roman" w:hAnsi="Times New Roman"/>
                <w:b w:val="0"/>
                <w:sz w:val="24"/>
              </w:rPr>
              <w:t>ммол/л</w:t>
            </w:r>
          </w:p>
        </w:tc>
      </w:tr>
      <w:tr>
        <w:tc>
          <w:tcPr>
            <w:tcW w:type="dxa" w:w="1701"/>
          </w:tcPr>
          <w:p>
            <w:pPr>
              <w:spacing w:line="240" w:lineRule="auto" w:after="0" w:before="0"/>
              <w:ind w:firstLine="0"/>
              <w:jc w:val="left"/>
            </w:pPr>
            <w:r>
              <w:rPr>
                <w:rFonts w:ascii="Times New Roman" w:hAnsi="Times New Roman"/>
                <w:b w:val="0"/>
                <w:sz w:val="24"/>
              </w:rPr>
              <w:t>K</w:t>
            </w:r>
          </w:p>
        </w:tc>
        <w:tc>
          <w:tcPr>
            <w:tcW w:type="dxa" w:w="3515"/>
          </w:tcPr>
          <w:p>
            <w:pPr>
              <w:spacing w:line="240" w:lineRule="auto" w:after="0" w:before="0"/>
              <w:ind w:firstLine="0"/>
              <w:jc w:val="left"/>
            </w:pPr>
            <w:r>
              <w:rPr>
                <w:rFonts w:ascii="Times New Roman" w:hAnsi="Times New Roman"/>
                <w:b w:val="0"/>
                <w:sz w:val="24"/>
              </w:rPr>
              <w:t>Калий</w:t>
            </w:r>
          </w:p>
        </w:tc>
        <w:tc>
          <w:tcPr>
            <w:tcW w:type="dxa" w:w="3061"/>
          </w:tcPr>
          <w:p>
            <w:pPr>
              <w:spacing w:line="240" w:lineRule="auto" w:after="0" w:before="0"/>
              <w:ind w:firstLine="0"/>
              <w:jc w:val="left"/>
            </w:pPr>
            <w:r>
              <w:rPr>
                <w:rFonts w:ascii="Times New Roman" w:hAnsi="Times New Roman"/>
                <w:b w:val="0"/>
                <w:sz w:val="24"/>
              </w:rPr>
              <w:t>ммол/л</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МАЪЛУМОТИ АЛОҲИДАИ ТАҶРИБА</w:t>
      </w:r>
    </w:p>
    <w:p>
      <w:pPr>
        <w:spacing w:line="240" w:lineRule="auto" w:after="0"/>
        <w:ind w:firstLine="0"/>
        <w:jc w:val="center"/>
      </w:pPr>
      <w:r>
        <w:rPr>
          <w:rFonts w:ascii="Times New Roman" w:hAnsi="Times New Roman"/>
          <w:b/>
          <w:i w:val="0"/>
          <w:sz w:val="24"/>
        </w:rPr>
        <w:t>Ҷадвали Б.1 — Натиҷаи алоҳидаи 10 иштирокчии гурӯҳи 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1587"/>
            <w:shd w:val="clear" w:fill="EDEDED"/>
          </w:tcPr>
          <w:p>
            <w:pPr>
              <w:spacing w:line="240" w:lineRule="auto" w:after="0" w:before="0"/>
              <w:ind w:firstLine="0"/>
              <w:jc w:val="left"/>
            </w:pPr>
            <w:r>
              <w:rPr>
                <w:rFonts w:ascii="Times New Roman" w:hAnsi="Times New Roman"/>
                <w:b/>
                <w:sz w:val="24"/>
              </w:rPr>
              <w:t>Намак 0 ҳафта (г)</w:t>
            </w:r>
          </w:p>
        </w:tc>
        <w:tc>
          <w:tcPr>
            <w:tcW w:type="dxa" w:w="1587"/>
            <w:shd w:val="clear" w:fill="EDEDED"/>
          </w:tcPr>
          <w:p>
            <w:pPr>
              <w:spacing w:line="240" w:lineRule="auto" w:after="0" w:before="0"/>
              <w:ind w:firstLine="0"/>
              <w:jc w:val="left"/>
            </w:pPr>
            <w:r>
              <w:rPr>
                <w:rFonts w:ascii="Times New Roman" w:hAnsi="Times New Roman"/>
                <w:b/>
                <w:sz w:val="24"/>
              </w:rPr>
              <w:t>Намак 10 ҳафта (г)</w:t>
            </w:r>
          </w:p>
        </w:tc>
        <w:tc>
          <w:tcPr>
            <w:tcW w:type="dxa" w:w="1701"/>
            <w:shd w:val="clear" w:fill="EDEDED"/>
          </w:tcPr>
          <w:p>
            <w:pPr>
              <w:spacing w:line="240" w:lineRule="auto" w:after="0" w:before="0"/>
              <w:ind w:firstLine="0"/>
              <w:jc w:val="left"/>
            </w:pPr>
            <w:r>
              <w:rPr>
                <w:rFonts w:ascii="Times New Roman" w:hAnsi="Times New Roman"/>
                <w:b/>
                <w:sz w:val="24"/>
              </w:rPr>
              <w:t>Об 0 ҳафта (л)</w:t>
            </w:r>
          </w:p>
        </w:tc>
        <w:tc>
          <w:tcPr>
            <w:tcW w:type="dxa" w:w="1701"/>
            <w:shd w:val="clear" w:fill="EDEDED"/>
          </w:tcPr>
          <w:p>
            <w:pPr>
              <w:spacing w:line="240" w:lineRule="auto" w:after="0" w:before="0"/>
              <w:ind w:firstLine="0"/>
              <w:jc w:val="left"/>
            </w:pPr>
            <w:r>
              <w:rPr>
                <w:rFonts w:ascii="Times New Roman" w:hAnsi="Times New Roman"/>
                <w:b/>
                <w:sz w:val="24"/>
              </w:rPr>
              <w:t>Об 10 ҳафта (л)</w:t>
            </w:r>
          </w:p>
        </w:tc>
        <w:tc>
          <w:tcPr>
            <w:tcW w:type="dxa" w:w="1701"/>
            <w:shd w:val="clear" w:fill="EDEDED"/>
          </w:tcPr>
          <w:p>
            <w:pPr>
              <w:spacing w:line="240" w:lineRule="auto" w:after="0" w:before="0"/>
              <w:ind w:firstLine="0"/>
              <w:jc w:val="left"/>
            </w:pPr>
            <w:r>
              <w:rPr>
                <w:rFonts w:ascii="Times New Roman" w:hAnsi="Times New Roman"/>
                <w:b/>
                <w:sz w:val="24"/>
              </w:rPr>
              <w:t>Фишор 10 ҳафта</w:t>
            </w:r>
          </w:p>
        </w:tc>
      </w:tr>
      <w:tr>
        <w:tc>
          <w:tcPr>
            <w:tcW w:type="dxa" w:w="1134"/>
          </w:tcPr>
          <w:p>
            <w:pPr>
              <w:spacing w:line="240" w:lineRule="auto" w:after="0" w:before="0"/>
              <w:ind w:firstLine="0"/>
              <w:jc w:val="left"/>
            </w:pPr>
            <w:r>
              <w:rPr>
                <w:rFonts w:ascii="Times New Roman" w:hAnsi="Times New Roman"/>
                <w:b w:val="0"/>
                <w:sz w:val="24"/>
              </w:rPr>
              <w:t>1</w:t>
            </w:r>
          </w:p>
        </w:tc>
        <w:tc>
          <w:tcPr>
            <w:tcW w:type="dxa" w:w="1587"/>
          </w:tcPr>
          <w:p>
            <w:pPr>
              <w:spacing w:line="240" w:lineRule="auto" w:after="0" w:before="0"/>
              <w:ind w:firstLine="0"/>
              <w:jc w:val="left"/>
            </w:pPr>
            <w:r>
              <w:rPr>
                <w:rFonts w:ascii="Times New Roman" w:hAnsi="Times New Roman"/>
                <w:b w:val="0"/>
                <w:sz w:val="24"/>
              </w:rPr>
              <w:t>10,2</w:t>
            </w:r>
          </w:p>
        </w:tc>
        <w:tc>
          <w:tcPr>
            <w:tcW w:type="dxa" w:w="1587"/>
          </w:tcPr>
          <w:p>
            <w:pPr>
              <w:spacing w:line="240" w:lineRule="auto" w:after="0" w:before="0"/>
              <w:ind w:firstLine="0"/>
              <w:jc w:val="left"/>
            </w:pPr>
            <w:r>
              <w:rPr>
                <w:rFonts w:ascii="Times New Roman" w:hAnsi="Times New Roman"/>
                <w:b w:val="0"/>
                <w:sz w:val="24"/>
              </w:rPr>
              <w:t>5,4</w:t>
            </w:r>
          </w:p>
        </w:tc>
        <w:tc>
          <w:tcPr>
            <w:tcW w:type="dxa" w:w="1701"/>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129</w:t>
            </w:r>
          </w:p>
        </w:tc>
      </w:tr>
      <w:tr>
        <w:tc>
          <w:tcPr>
            <w:tcW w:type="dxa" w:w="1134"/>
          </w:tcPr>
          <w:p>
            <w:pPr>
              <w:spacing w:line="240" w:lineRule="auto" w:after="0" w:before="0"/>
              <w:ind w:firstLine="0"/>
              <w:jc w:val="left"/>
            </w:pPr>
            <w:r>
              <w:rPr>
                <w:rFonts w:ascii="Times New Roman" w:hAnsi="Times New Roman"/>
                <w:b w:val="0"/>
                <w:sz w:val="24"/>
              </w:rPr>
              <w:t>2</w:t>
            </w:r>
          </w:p>
        </w:tc>
        <w:tc>
          <w:tcPr>
            <w:tcW w:type="dxa" w:w="1587"/>
          </w:tcPr>
          <w:p>
            <w:pPr>
              <w:spacing w:line="240" w:lineRule="auto" w:after="0" w:before="0"/>
              <w:ind w:firstLine="0"/>
              <w:jc w:val="left"/>
            </w:pPr>
            <w:r>
              <w:rPr>
                <w:rFonts w:ascii="Times New Roman" w:hAnsi="Times New Roman"/>
                <w:b w:val="0"/>
                <w:sz w:val="24"/>
              </w:rPr>
              <w:t>9,8</w:t>
            </w:r>
          </w:p>
        </w:tc>
        <w:tc>
          <w:tcPr>
            <w:tcW w:type="dxa" w:w="1587"/>
          </w:tcPr>
          <w:p>
            <w:pPr>
              <w:spacing w:line="240" w:lineRule="auto" w:after="0" w:before="0"/>
              <w:ind w:firstLine="0"/>
              <w:jc w:val="left"/>
            </w:pPr>
            <w:r>
              <w:rPr>
                <w:rFonts w:ascii="Times New Roman" w:hAnsi="Times New Roman"/>
                <w:b w:val="0"/>
                <w:sz w:val="24"/>
              </w:rPr>
              <w:t>5,0</w:t>
            </w:r>
          </w:p>
        </w:tc>
        <w:tc>
          <w:tcPr>
            <w:tcW w:type="dxa" w:w="1701"/>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131</w:t>
            </w:r>
          </w:p>
        </w:tc>
      </w:tr>
      <w:tr>
        <w:tc>
          <w:tcPr>
            <w:tcW w:type="dxa" w:w="1134"/>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11,4</w:t>
            </w:r>
          </w:p>
        </w:tc>
        <w:tc>
          <w:tcPr>
            <w:tcW w:type="dxa" w:w="1587"/>
          </w:tcPr>
          <w:p>
            <w:pPr>
              <w:spacing w:line="240" w:lineRule="auto" w:after="0" w:before="0"/>
              <w:ind w:firstLine="0"/>
              <w:jc w:val="left"/>
            </w:pPr>
            <w:r>
              <w:rPr>
                <w:rFonts w:ascii="Times New Roman" w:hAnsi="Times New Roman"/>
                <w:b w:val="0"/>
                <w:sz w:val="24"/>
              </w:rPr>
              <w:t>5,8</w:t>
            </w:r>
          </w:p>
        </w:tc>
        <w:tc>
          <w:tcPr>
            <w:tcW w:type="dxa" w:w="1701"/>
          </w:tcPr>
          <w:p>
            <w:pPr>
              <w:spacing w:line="240" w:lineRule="auto" w:after="0" w:before="0"/>
              <w:ind w:firstLine="0"/>
              <w:jc w:val="left"/>
            </w:pPr>
            <w:r>
              <w:rPr>
                <w:rFonts w:ascii="Times New Roman" w:hAnsi="Times New Roman"/>
                <w:b w:val="0"/>
                <w:sz w:val="24"/>
              </w:rPr>
              <w:t>1,0</w:t>
            </w:r>
          </w:p>
        </w:tc>
        <w:tc>
          <w:tcPr>
            <w:tcW w:type="dxa" w:w="1701"/>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126</w:t>
            </w:r>
          </w:p>
        </w:tc>
      </w:tr>
      <w:tr>
        <w:tc>
          <w:tcPr>
            <w:tcW w:type="dxa" w:w="1134"/>
          </w:tcPr>
          <w:p>
            <w:pPr>
              <w:spacing w:line="240" w:lineRule="auto" w:after="0" w:before="0"/>
              <w:ind w:firstLine="0"/>
              <w:jc w:val="left"/>
            </w:pPr>
            <w:r>
              <w:rPr>
                <w:rFonts w:ascii="Times New Roman" w:hAnsi="Times New Roman"/>
                <w:b w:val="0"/>
                <w:sz w:val="24"/>
              </w:rPr>
              <w:t>4</w:t>
            </w:r>
          </w:p>
        </w:tc>
        <w:tc>
          <w:tcPr>
            <w:tcW w:type="dxa" w:w="1587"/>
          </w:tcPr>
          <w:p>
            <w:pPr>
              <w:spacing w:line="240" w:lineRule="auto" w:after="0" w:before="0"/>
              <w:ind w:firstLine="0"/>
              <w:jc w:val="left"/>
            </w:pPr>
            <w:r>
              <w:rPr>
                <w:rFonts w:ascii="Times New Roman" w:hAnsi="Times New Roman"/>
                <w:b w:val="0"/>
                <w:sz w:val="24"/>
              </w:rPr>
              <w:t>8,9</w:t>
            </w:r>
          </w:p>
        </w:tc>
        <w:tc>
          <w:tcPr>
            <w:tcW w:type="dxa" w:w="1587"/>
          </w:tcPr>
          <w:p>
            <w:pPr>
              <w:spacing w:line="240" w:lineRule="auto" w:after="0" w:before="0"/>
              <w:ind w:firstLine="0"/>
              <w:jc w:val="left"/>
            </w:pPr>
            <w:r>
              <w:rPr>
                <w:rFonts w:ascii="Times New Roman" w:hAnsi="Times New Roman"/>
                <w:b w:val="0"/>
                <w:sz w:val="24"/>
              </w:rPr>
              <w:t>4,7</w:t>
            </w:r>
          </w:p>
        </w:tc>
        <w:tc>
          <w:tcPr>
            <w:tcW w:type="dxa" w:w="1701"/>
          </w:tcPr>
          <w:p>
            <w:pPr>
              <w:spacing w:line="240" w:lineRule="auto" w:after="0" w:before="0"/>
              <w:ind w:firstLine="0"/>
              <w:jc w:val="left"/>
            </w:pPr>
            <w:r>
              <w:rPr>
                <w:rFonts w:ascii="Times New Roman" w:hAnsi="Times New Roman"/>
                <w:b w:val="0"/>
                <w:sz w:val="24"/>
              </w:rPr>
              <w:t>1,4</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132</w:t>
            </w:r>
          </w:p>
        </w:tc>
      </w:tr>
      <w:tr>
        <w:tc>
          <w:tcPr>
            <w:tcW w:type="dxa" w:w="1134"/>
          </w:tcPr>
          <w:p>
            <w:pPr>
              <w:spacing w:line="240" w:lineRule="auto" w:after="0" w:before="0"/>
              <w:ind w:firstLine="0"/>
              <w:jc w:val="left"/>
            </w:pPr>
            <w:r>
              <w:rPr>
                <w:rFonts w:ascii="Times New Roman" w:hAnsi="Times New Roman"/>
                <w:b w:val="0"/>
                <w:sz w:val="24"/>
              </w:rPr>
              <w:t>5</w:t>
            </w:r>
          </w:p>
        </w:tc>
        <w:tc>
          <w:tcPr>
            <w:tcW w:type="dxa" w:w="1587"/>
          </w:tcPr>
          <w:p>
            <w:pPr>
              <w:spacing w:line="240" w:lineRule="auto" w:after="0" w:before="0"/>
              <w:ind w:firstLine="0"/>
              <w:jc w:val="left"/>
            </w:pPr>
            <w:r>
              <w:rPr>
                <w:rFonts w:ascii="Times New Roman" w:hAnsi="Times New Roman"/>
                <w:b w:val="0"/>
                <w:sz w:val="24"/>
              </w:rPr>
              <w:t>10,6</w:t>
            </w:r>
          </w:p>
        </w:tc>
        <w:tc>
          <w:tcPr>
            <w:tcW w:type="dxa" w:w="1587"/>
          </w:tcPr>
          <w:p>
            <w:pPr>
              <w:spacing w:line="240" w:lineRule="auto" w:after="0" w:before="0"/>
              <w:ind w:firstLine="0"/>
              <w:jc w:val="left"/>
            </w:pPr>
            <w:r>
              <w:rPr>
                <w:rFonts w:ascii="Times New Roman" w:hAnsi="Times New Roman"/>
                <w:b w:val="0"/>
                <w:sz w:val="24"/>
              </w:rPr>
              <w:t>5,2</w:t>
            </w:r>
          </w:p>
        </w:tc>
        <w:tc>
          <w:tcPr>
            <w:tcW w:type="dxa" w:w="1701"/>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128</w:t>
            </w:r>
          </w:p>
        </w:tc>
      </w:tr>
      <w:tr>
        <w:tc>
          <w:tcPr>
            <w:tcW w:type="dxa" w:w="1134"/>
          </w:tcPr>
          <w:p>
            <w:pPr>
              <w:spacing w:line="240" w:lineRule="auto" w:after="0" w:before="0"/>
              <w:ind w:firstLine="0"/>
              <w:jc w:val="left"/>
            </w:pPr>
            <w:r>
              <w:rPr>
                <w:rFonts w:ascii="Times New Roman" w:hAnsi="Times New Roman"/>
                <w:b w:val="0"/>
                <w:sz w:val="24"/>
              </w:rPr>
              <w:t>6</w:t>
            </w:r>
          </w:p>
        </w:tc>
        <w:tc>
          <w:tcPr>
            <w:tcW w:type="dxa" w:w="1587"/>
          </w:tcPr>
          <w:p>
            <w:pPr>
              <w:spacing w:line="240" w:lineRule="auto" w:after="0" w:before="0"/>
              <w:ind w:firstLine="0"/>
              <w:jc w:val="left"/>
            </w:pPr>
            <w:r>
              <w:rPr>
                <w:rFonts w:ascii="Times New Roman" w:hAnsi="Times New Roman"/>
                <w:b w:val="0"/>
                <w:sz w:val="24"/>
              </w:rPr>
              <w:t>9,1</w:t>
            </w:r>
          </w:p>
        </w:tc>
        <w:tc>
          <w:tcPr>
            <w:tcW w:type="dxa" w:w="1587"/>
          </w:tcPr>
          <w:p>
            <w:pPr>
              <w:spacing w:line="240" w:lineRule="auto" w:after="0" w:before="0"/>
              <w:ind w:firstLine="0"/>
              <w:jc w:val="left"/>
            </w:pPr>
            <w:r>
              <w:rPr>
                <w:rFonts w:ascii="Times New Roman" w:hAnsi="Times New Roman"/>
                <w:b w:val="0"/>
                <w:sz w:val="24"/>
              </w:rPr>
              <w:t>4,9</w:t>
            </w:r>
          </w:p>
        </w:tc>
        <w:tc>
          <w:tcPr>
            <w:tcW w:type="dxa" w:w="1701"/>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133</w:t>
            </w:r>
          </w:p>
        </w:tc>
      </w:tr>
      <w:tr>
        <w:tc>
          <w:tcPr>
            <w:tcW w:type="dxa" w:w="1134"/>
          </w:tcPr>
          <w:p>
            <w:pPr>
              <w:spacing w:line="240" w:lineRule="auto" w:after="0" w:before="0"/>
              <w:ind w:firstLine="0"/>
              <w:jc w:val="left"/>
            </w:pPr>
            <w:r>
              <w:rPr>
                <w:rFonts w:ascii="Times New Roman" w:hAnsi="Times New Roman"/>
                <w:b w:val="0"/>
                <w:sz w:val="24"/>
              </w:rPr>
              <w:t>7</w:t>
            </w:r>
          </w:p>
        </w:tc>
        <w:tc>
          <w:tcPr>
            <w:tcW w:type="dxa" w:w="1587"/>
          </w:tcPr>
          <w:p>
            <w:pPr>
              <w:spacing w:line="240" w:lineRule="auto" w:after="0" w:before="0"/>
              <w:ind w:firstLine="0"/>
              <w:jc w:val="left"/>
            </w:pPr>
            <w:r>
              <w:rPr>
                <w:rFonts w:ascii="Times New Roman" w:hAnsi="Times New Roman"/>
                <w:b w:val="0"/>
                <w:sz w:val="24"/>
              </w:rPr>
              <w:t>12,0</w:t>
            </w:r>
          </w:p>
        </w:tc>
        <w:tc>
          <w:tcPr>
            <w:tcW w:type="dxa" w:w="1587"/>
          </w:tcPr>
          <w:p>
            <w:pPr>
              <w:spacing w:line="240" w:lineRule="auto" w:after="0" w:before="0"/>
              <w:ind w:firstLine="0"/>
              <w:jc w:val="left"/>
            </w:pPr>
            <w:r>
              <w:rPr>
                <w:rFonts w:ascii="Times New Roman" w:hAnsi="Times New Roman"/>
                <w:b w:val="0"/>
                <w:sz w:val="24"/>
              </w:rPr>
              <w:t>5,9</w:t>
            </w:r>
          </w:p>
        </w:tc>
        <w:tc>
          <w:tcPr>
            <w:tcW w:type="dxa" w:w="1701"/>
          </w:tcPr>
          <w:p>
            <w:pPr>
              <w:spacing w:line="240" w:lineRule="auto" w:after="0" w:before="0"/>
              <w:ind w:firstLine="0"/>
              <w:jc w:val="left"/>
            </w:pPr>
            <w:r>
              <w:rPr>
                <w:rFonts w:ascii="Times New Roman" w:hAnsi="Times New Roman"/>
                <w:b w:val="0"/>
                <w:sz w:val="24"/>
              </w:rPr>
              <w:t>0,9</w:t>
            </w:r>
          </w:p>
        </w:tc>
        <w:tc>
          <w:tcPr>
            <w:tcW w:type="dxa" w:w="1701"/>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125</w:t>
            </w:r>
          </w:p>
        </w:tc>
      </w:tr>
      <w:tr>
        <w:tc>
          <w:tcPr>
            <w:tcW w:type="dxa" w:w="1134"/>
          </w:tcPr>
          <w:p>
            <w:pPr>
              <w:spacing w:line="240" w:lineRule="auto" w:after="0" w:before="0"/>
              <w:ind w:firstLine="0"/>
              <w:jc w:val="left"/>
            </w:pPr>
            <w:r>
              <w:rPr>
                <w:rFonts w:ascii="Times New Roman" w:hAnsi="Times New Roman"/>
                <w:b w:val="0"/>
                <w:sz w:val="24"/>
              </w:rPr>
              <w:t>8</w:t>
            </w:r>
          </w:p>
        </w:tc>
        <w:tc>
          <w:tcPr>
            <w:tcW w:type="dxa" w:w="1587"/>
          </w:tcPr>
          <w:p>
            <w:pPr>
              <w:spacing w:line="240" w:lineRule="auto" w:after="0" w:before="0"/>
              <w:ind w:firstLine="0"/>
              <w:jc w:val="left"/>
            </w:pPr>
            <w:r>
              <w:rPr>
                <w:rFonts w:ascii="Times New Roman" w:hAnsi="Times New Roman"/>
                <w:b w:val="0"/>
                <w:sz w:val="24"/>
              </w:rPr>
              <w:t>8,4</w:t>
            </w:r>
          </w:p>
        </w:tc>
        <w:tc>
          <w:tcPr>
            <w:tcW w:type="dxa" w:w="1587"/>
          </w:tcPr>
          <w:p>
            <w:pPr>
              <w:spacing w:line="240" w:lineRule="auto" w:after="0" w:before="0"/>
              <w:ind w:firstLine="0"/>
              <w:jc w:val="left"/>
            </w:pPr>
            <w:r>
              <w:rPr>
                <w:rFonts w:ascii="Times New Roman" w:hAnsi="Times New Roman"/>
                <w:b w:val="0"/>
                <w:sz w:val="24"/>
              </w:rPr>
              <w:t>4,4</w:t>
            </w:r>
          </w:p>
        </w:tc>
        <w:tc>
          <w:tcPr>
            <w:tcW w:type="dxa" w:w="1701"/>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134</w:t>
            </w:r>
          </w:p>
        </w:tc>
      </w:tr>
      <w:tr>
        <w:tc>
          <w:tcPr>
            <w:tcW w:type="dxa" w:w="1134"/>
          </w:tcPr>
          <w:p>
            <w:pPr>
              <w:spacing w:line="240" w:lineRule="auto" w:after="0" w:before="0"/>
              <w:ind w:firstLine="0"/>
              <w:jc w:val="left"/>
            </w:pPr>
            <w:r>
              <w:rPr>
                <w:rFonts w:ascii="Times New Roman" w:hAnsi="Times New Roman"/>
                <w:b w:val="0"/>
                <w:sz w:val="24"/>
              </w:rPr>
              <w:t>9</w:t>
            </w:r>
          </w:p>
        </w:tc>
        <w:tc>
          <w:tcPr>
            <w:tcW w:type="dxa" w:w="1587"/>
          </w:tcPr>
          <w:p>
            <w:pPr>
              <w:spacing w:line="240" w:lineRule="auto" w:after="0" w:before="0"/>
              <w:ind w:firstLine="0"/>
              <w:jc w:val="left"/>
            </w:pPr>
            <w:r>
              <w:rPr>
                <w:rFonts w:ascii="Times New Roman" w:hAnsi="Times New Roman"/>
                <w:b w:val="0"/>
                <w:sz w:val="24"/>
              </w:rPr>
              <w:t>9,9</w:t>
            </w:r>
          </w:p>
        </w:tc>
        <w:tc>
          <w:tcPr>
            <w:tcW w:type="dxa" w:w="1587"/>
          </w:tcPr>
          <w:p>
            <w:pPr>
              <w:spacing w:line="240" w:lineRule="auto" w:after="0" w:before="0"/>
              <w:ind w:firstLine="0"/>
              <w:jc w:val="left"/>
            </w:pPr>
            <w:r>
              <w:rPr>
                <w:rFonts w:ascii="Times New Roman" w:hAnsi="Times New Roman"/>
                <w:b w:val="0"/>
                <w:sz w:val="24"/>
              </w:rPr>
              <w:t>5,1</w:t>
            </w:r>
          </w:p>
        </w:tc>
        <w:tc>
          <w:tcPr>
            <w:tcW w:type="dxa" w:w="1701"/>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130</w:t>
            </w:r>
          </w:p>
        </w:tc>
      </w:tr>
      <w:tr>
        <w:tc>
          <w:tcPr>
            <w:tcW w:type="dxa" w:w="1134"/>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10,8</w:t>
            </w:r>
          </w:p>
        </w:tc>
        <w:tc>
          <w:tcPr>
            <w:tcW w:type="dxa" w:w="1587"/>
          </w:tcPr>
          <w:p>
            <w:pPr>
              <w:spacing w:line="240" w:lineRule="auto" w:after="0" w:before="0"/>
              <w:ind w:firstLine="0"/>
              <w:jc w:val="left"/>
            </w:pPr>
            <w:r>
              <w:rPr>
                <w:rFonts w:ascii="Times New Roman" w:hAnsi="Times New Roman"/>
                <w:b w:val="0"/>
                <w:sz w:val="24"/>
              </w:rPr>
              <w:t>5,6</w:t>
            </w:r>
          </w:p>
        </w:tc>
        <w:tc>
          <w:tcPr>
            <w:tcW w:type="dxa" w:w="1701"/>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127</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Б.2 — Асбобҳои санҷиш ва дақиқии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Ҷиҳати ченкунӣ</w:t>
            </w:r>
          </w:p>
        </w:tc>
        <w:tc>
          <w:tcPr>
            <w:tcW w:type="dxa" w:w="2948"/>
            <w:shd w:val="clear" w:fill="EDEDED"/>
          </w:tcPr>
          <w:p>
            <w:pPr>
              <w:spacing w:line="240" w:lineRule="auto" w:after="0" w:before="0"/>
              <w:ind w:firstLine="0"/>
              <w:jc w:val="left"/>
            </w:pPr>
            <w:r>
              <w:rPr>
                <w:rFonts w:ascii="Times New Roman" w:hAnsi="Times New Roman"/>
                <w:b/>
                <w:sz w:val="24"/>
              </w:rPr>
              <w:t>Хатои иҷозатдодашуда</w:t>
            </w:r>
          </w:p>
        </w:tc>
      </w:tr>
      <w:tr>
        <w:tc>
          <w:tcPr>
            <w:tcW w:type="dxa" w:w="2608"/>
          </w:tcPr>
          <w:p>
            <w:pPr>
              <w:spacing w:line="240" w:lineRule="auto" w:after="0" w:before="0"/>
              <w:ind w:firstLine="0"/>
              <w:jc w:val="left"/>
            </w:pPr>
            <w:r>
              <w:rPr>
                <w:rFonts w:ascii="Times New Roman" w:hAnsi="Times New Roman"/>
                <w:b w:val="0"/>
                <w:sz w:val="24"/>
              </w:rPr>
              <w:t>Тарозуи электронӣ</w:t>
            </w:r>
          </w:p>
        </w:tc>
        <w:tc>
          <w:tcPr>
            <w:tcW w:type="dxa" w:w="2721"/>
          </w:tcPr>
          <w:p>
            <w:pPr>
              <w:spacing w:line="240" w:lineRule="auto" w:after="0" w:before="0"/>
              <w:ind w:firstLine="0"/>
              <w:jc w:val="left"/>
            </w:pPr>
            <w:r>
              <w:rPr>
                <w:rFonts w:ascii="Times New Roman" w:hAnsi="Times New Roman"/>
                <w:b w:val="0"/>
                <w:sz w:val="24"/>
              </w:rPr>
              <w:t>Вазни бадан</w:t>
            </w:r>
          </w:p>
        </w:tc>
        <w:tc>
          <w:tcPr>
            <w:tcW w:type="dxa" w:w="2948"/>
          </w:tcPr>
          <w:p>
            <w:pPr>
              <w:spacing w:line="240" w:lineRule="auto" w:after="0" w:before="0"/>
              <w:ind w:firstLine="0"/>
              <w:jc w:val="left"/>
            </w:pPr>
            <w:r>
              <w:rPr>
                <w:rFonts w:ascii="Times New Roman" w:hAnsi="Times New Roman"/>
                <w:b w:val="0"/>
                <w:sz w:val="24"/>
              </w:rPr>
              <w:t>±0,1 кг</w:t>
            </w:r>
          </w:p>
        </w:tc>
      </w:tr>
      <w:tr>
        <w:tc>
          <w:tcPr>
            <w:tcW w:type="dxa" w:w="2608"/>
          </w:tcPr>
          <w:p>
            <w:pPr>
              <w:spacing w:line="240" w:lineRule="auto" w:after="0" w:before="0"/>
              <w:ind w:firstLine="0"/>
              <w:jc w:val="left"/>
            </w:pPr>
            <w:r>
              <w:rPr>
                <w:rFonts w:ascii="Times New Roman" w:hAnsi="Times New Roman"/>
                <w:b w:val="0"/>
                <w:sz w:val="24"/>
              </w:rPr>
              <w:t>Прибори фишор</w:t>
            </w:r>
          </w:p>
        </w:tc>
        <w:tc>
          <w:tcPr>
            <w:tcW w:type="dxa" w:w="2721"/>
          </w:tcPr>
          <w:p>
            <w:pPr>
              <w:spacing w:line="240" w:lineRule="auto" w:after="0" w:before="0"/>
              <w:ind w:firstLine="0"/>
              <w:jc w:val="left"/>
            </w:pPr>
            <w:r>
              <w:rPr>
                <w:rFonts w:ascii="Times New Roman" w:hAnsi="Times New Roman"/>
                <w:b w:val="0"/>
                <w:sz w:val="24"/>
              </w:rPr>
              <w:t>Фишори хун</w:t>
            </w:r>
          </w:p>
        </w:tc>
        <w:tc>
          <w:tcPr>
            <w:tcW w:type="dxa" w:w="2948"/>
          </w:tcPr>
          <w:p>
            <w:pPr>
              <w:spacing w:line="240" w:lineRule="auto" w:after="0" w:before="0"/>
              <w:ind w:firstLine="0"/>
              <w:jc w:val="left"/>
            </w:pPr>
            <w:r>
              <w:rPr>
                <w:rFonts w:ascii="Times New Roman" w:hAnsi="Times New Roman"/>
                <w:b w:val="0"/>
                <w:sz w:val="24"/>
              </w:rPr>
              <w:t>±2 мм ст.</w:t>
            </w:r>
          </w:p>
        </w:tc>
      </w:tr>
      <w:tr>
        <w:tc>
          <w:tcPr>
            <w:tcW w:type="dxa" w:w="2608"/>
          </w:tcPr>
          <w:p>
            <w:pPr>
              <w:spacing w:line="240" w:lineRule="auto" w:after="0" w:before="0"/>
              <w:ind w:firstLine="0"/>
              <w:jc w:val="left"/>
            </w:pPr>
            <w:r>
              <w:rPr>
                <w:rFonts w:ascii="Times New Roman" w:hAnsi="Times New Roman"/>
                <w:b w:val="0"/>
                <w:sz w:val="24"/>
              </w:rPr>
              <w:t>Анализатори биокимявӣ</w:t>
            </w:r>
          </w:p>
        </w:tc>
        <w:tc>
          <w:tcPr>
            <w:tcW w:type="dxa" w:w="2721"/>
          </w:tcPr>
          <w:p>
            <w:pPr>
              <w:spacing w:line="240" w:lineRule="auto" w:after="0" w:before="0"/>
              <w:ind w:firstLine="0"/>
              <w:jc w:val="left"/>
            </w:pPr>
            <w:r>
              <w:rPr>
                <w:rFonts w:ascii="Times New Roman" w:hAnsi="Times New Roman"/>
                <w:b w:val="0"/>
                <w:sz w:val="24"/>
              </w:rPr>
              <w:t>Креатинин, Na, K</w:t>
            </w:r>
          </w:p>
        </w:tc>
        <w:tc>
          <w:tcPr>
            <w:tcW w:type="dxa" w:w="2948"/>
          </w:tcPr>
          <w:p>
            <w:pPr>
              <w:spacing w:line="240" w:lineRule="auto" w:after="0" w:before="0"/>
              <w:ind w:firstLine="0"/>
              <w:jc w:val="left"/>
            </w:pPr>
            <w:r>
              <w:rPr>
                <w:rFonts w:ascii="Times New Roman" w:hAnsi="Times New Roman"/>
                <w:b w:val="0"/>
                <w:sz w:val="24"/>
              </w:rPr>
              <w:t>±2 %</w:t>
            </w:r>
          </w:p>
        </w:tc>
      </w:tr>
      <w:tr>
        <w:tc>
          <w:tcPr>
            <w:tcW w:type="dxa" w:w="2608"/>
          </w:tcPr>
          <w:p>
            <w:pPr>
              <w:spacing w:line="240" w:lineRule="auto" w:after="0" w:before="0"/>
              <w:ind w:firstLine="0"/>
              <w:jc w:val="left"/>
            </w:pPr>
            <w:r>
              <w:rPr>
                <w:rFonts w:ascii="Times New Roman" w:hAnsi="Times New Roman"/>
                <w:b w:val="0"/>
                <w:sz w:val="24"/>
              </w:rPr>
              <w:t>Пешобсанҷ</w:t>
            </w:r>
          </w:p>
        </w:tc>
        <w:tc>
          <w:tcPr>
            <w:tcW w:type="dxa" w:w="2721"/>
          </w:tcPr>
          <w:p>
            <w:pPr>
              <w:spacing w:line="240" w:lineRule="auto" w:after="0" w:before="0"/>
              <w:ind w:firstLine="0"/>
              <w:jc w:val="left"/>
            </w:pPr>
            <w:r>
              <w:rPr>
                <w:rFonts w:ascii="Times New Roman" w:hAnsi="Times New Roman"/>
                <w:b w:val="0"/>
                <w:sz w:val="24"/>
              </w:rPr>
              <w:t>Ҳаҷм ва зичии пешоб</w:t>
            </w:r>
          </w:p>
        </w:tc>
        <w:tc>
          <w:tcPr>
            <w:tcW w:type="dxa" w:w="2948"/>
          </w:tcPr>
          <w:p>
            <w:pPr>
              <w:spacing w:line="240" w:lineRule="auto" w:after="0" w:before="0"/>
              <w:ind w:firstLine="0"/>
              <w:jc w:val="left"/>
            </w:pPr>
            <w:r>
              <w:rPr>
                <w:rFonts w:ascii="Times New Roman" w:hAnsi="Times New Roman"/>
                <w:b w:val="0"/>
                <w:sz w:val="24"/>
              </w:rPr>
              <w:t>±50 мл</w:t>
            </w:r>
          </w:p>
        </w:tc>
      </w:tr>
      <w:tr>
        <w:tc>
          <w:tcPr>
            <w:tcW w:type="dxa" w:w="2608"/>
          </w:tcPr>
          <w:p>
            <w:pPr>
              <w:spacing w:line="240" w:lineRule="auto" w:after="0" w:before="0"/>
              <w:ind w:firstLine="0"/>
              <w:jc w:val="left"/>
            </w:pPr>
            <w:r>
              <w:rPr>
                <w:rFonts w:ascii="Times New Roman" w:hAnsi="Times New Roman"/>
                <w:b w:val="0"/>
                <w:sz w:val="24"/>
              </w:rPr>
              <w:t>Варақаи хӯрок</w:t>
            </w:r>
          </w:p>
        </w:tc>
        <w:tc>
          <w:tcPr>
            <w:tcW w:type="dxa" w:w="2721"/>
          </w:tcPr>
          <w:p>
            <w:pPr>
              <w:spacing w:line="240" w:lineRule="auto" w:after="0" w:before="0"/>
              <w:ind w:firstLine="0"/>
              <w:jc w:val="left"/>
            </w:pPr>
            <w:r>
              <w:rPr>
                <w:rFonts w:ascii="Times New Roman" w:hAnsi="Times New Roman"/>
                <w:b w:val="0"/>
                <w:sz w:val="24"/>
              </w:rPr>
              <w:t>Намак ва оби рӯзона</w:t>
            </w:r>
          </w:p>
        </w:tc>
        <w:tc>
          <w:tcPr>
            <w:tcW w:type="dxa" w:w="2948"/>
          </w:tcPr>
          <w:p>
            <w:pPr>
              <w:spacing w:line="240" w:lineRule="auto" w:after="0" w:before="0"/>
              <w:ind w:firstLine="0"/>
              <w:jc w:val="left"/>
            </w:pPr>
            <w:r>
              <w:rPr>
                <w:rFonts w:ascii="Times New Roman" w:hAnsi="Times New Roman"/>
                <w:b w:val="0"/>
                <w:sz w:val="24"/>
              </w:rPr>
              <w:t>±10 %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ЛАБОРАТОРӢ ВА ХӮРОК</w:t>
      </w:r>
    </w:p>
    <w:p>
      <w:pPr>
        <w:spacing w:line="240" w:lineRule="auto" w:after="0"/>
        <w:ind w:firstLine="0"/>
        <w:jc w:val="center"/>
      </w:pPr>
      <w:r>
        <w:rPr>
          <w:rFonts w:ascii="Times New Roman" w:hAnsi="Times New Roman"/>
          <w:b/>
          <w:i w:val="0"/>
          <w:sz w:val="24"/>
        </w:rPr>
        <w:t>Ҷадвали В.1 — Меъорҳои асосии таҳлили гурдча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Маънои камшавӣ/афзоиш</w:t>
            </w:r>
          </w:p>
        </w:tc>
      </w:tr>
      <w:tr>
        <w:tc>
          <w:tcPr>
            <w:tcW w:type="dxa" w:w="2608"/>
          </w:tcPr>
          <w:p>
            <w:pPr>
              <w:spacing w:line="240" w:lineRule="auto" w:after="0" w:before="0"/>
              <w:ind w:firstLine="0"/>
              <w:jc w:val="left"/>
            </w:pPr>
            <w:r>
              <w:rPr>
                <w:rFonts w:ascii="Times New Roman" w:hAnsi="Times New Roman"/>
                <w:b w:val="0"/>
                <w:sz w:val="24"/>
              </w:rPr>
              <w:t>Креатинин</w:t>
            </w:r>
          </w:p>
        </w:tc>
        <w:tc>
          <w:tcPr>
            <w:tcW w:type="dxa" w:w="2041"/>
          </w:tcPr>
          <w:p>
            <w:pPr>
              <w:spacing w:line="240" w:lineRule="auto" w:after="0" w:before="0"/>
              <w:ind w:firstLine="0"/>
              <w:jc w:val="left"/>
            </w:pPr>
            <w:r>
              <w:rPr>
                <w:rFonts w:ascii="Times New Roman" w:hAnsi="Times New Roman"/>
                <w:b w:val="0"/>
                <w:sz w:val="24"/>
              </w:rPr>
              <w:t>62–106 мкмол/л</w:t>
            </w:r>
          </w:p>
        </w:tc>
        <w:tc>
          <w:tcPr>
            <w:tcW w:type="dxa" w:w="3628"/>
          </w:tcPr>
          <w:p>
            <w:pPr>
              <w:spacing w:line="240" w:lineRule="auto" w:after="0" w:before="0"/>
              <w:ind w:firstLine="0"/>
              <w:jc w:val="left"/>
            </w:pPr>
            <w:r>
              <w:rPr>
                <w:rFonts w:ascii="Times New Roman" w:hAnsi="Times New Roman"/>
                <w:b w:val="0"/>
                <w:sz w:val="24"/>
              </w:rPr>
              <w:t>Афзоиш — сустии гурдча</w:t>
            </w:r>
          </w:p>
        </w:tc>
      </w:tr>
      <w:tr>
        <w:tc>
          <w:tcPr>
            <w:tcW w:type="dxa" w:w="2608"/>
          </w:tcPr>
          <w:p>
            <w:pPr>
              <w:spacing w:line="240" w:lineRule="auto" w:after="0" w:before="0"/>
              <w:ind w:firstLine="0"/>
              <w:jc w:val="left"/>
            </w:pPr>
            <w:r>
              <w:rPr>
                <w:rFonts w:ascii="Times New Roman" w:hAnsi="Times New Roman"/>
                <w:b w:val="0"/>
                <w:sz w:val="24"/>
              </w:rPr>
              <w:t>Урея</w:t>
            </w:r>
          </w:p>
        </w:tc>
        <w:tc>
          <w:tcPr>
            <w:tcW w:type="dxa" w:w="2041"/>
          </w:tcPr>
          <w:p>
            <w:pPr>
              <w:spacing w:line="240" w:lineRule="auto" w:after="0" w:before="0"/>
              <w:ind w:firstLine="0"/>
              <w:jc w:val="left"/>
            </w:pPr>
            <w:r>
              <w:rPr>
                <w:rFonts w:ascii="Times New Roman" w:hAnsi="Times New Roman"/>
                <w:b w:val="0"/>
                <w:sz w:val="24"/>
              </w:rPr>
              <w:t>2,8–7,2 ммол/л</w:t>
            </w:r>
          </w:p>
        </w:tc>
        <w:tc>
          <w:tcPr>
            <w:tcW w:type="dxa" w:w="3628"/>
          </w:tcPr>
          <w:p>
            <w:pPr>
              <w:spacing w:line="240" w:lineRule="auto" w:after="0" w:before="0"/>
              <w:ind w:firstLine="0"/>
              <w:jc w:val="left"/>
            </w:pPr>
            <w:r>
              <w:rPr>
                <w:rFonts w:ascii="Times New Roman" w:hAnsi="Times New Roman"/>
                <w:b w:val="0"/>
                <w:sz w:val="24"/>
              </w:rPr>
              <w:t>Афзоиш — сустӣ ё камобӣ</w:t>
            </w:r>
          </w:p>
        </w:tc>
      </w:tr>
      <w:tr>
        <w:tc>
          <w:tcPr>
            <w:tcW w:type="dxa" w:w="2608"/>
          </w:tcPr>
          <w:p>
            <w:pPr>
              <w:spacing w:line="240" w:lineRule="auto" w:after="0" w:before="0"/>
              <w:ind w:firstLine="0"/>
              <w:jc w:val="left"/>
            </w:pPr>
            <w:r>
              <w:rPr>
                <w:rFonts w:ascii="Times New Roman" w:hAnsi="Times New Roman"/>
                <w:b w:val="0"/>
                <w:sz w:val="24"/>
              </w:rPr>
              <w:t>eGFR</w:t>
            </w:r>
          </w:p>
        </w:tc>
        <w:tc>
          <w:tcPr>
            <w:tcW w:type="dxa" w:w="2041"/>
          </w:tcPr>
          <w:p>
            <w:pPr>
              <w:spacing w:line="240" w:lineRule="auto" w:after="0" w:before="0"/>
              <w:ind w:firstLine="0"/>
              <w:jc w:val="left"/>
            </w:pPr>
            <w:r>
              <w:rPr>
                <w:rFonts w:ascii="Times New Roman" w:hAnsi="Times New Roman"/>
                <w:b w:val="0"/>
                <w:sz w:val="24"/>
              </w:rPr>
              <w:t>≥90</w:t>
            </w:r>
          </w:p>
        </w:tc>
        <w:tc>
          <w:tcPr>
            <w:tcW w:type="dxa" w:w="3628"/>
          </w:tcPr>
          <w:p>
            <w:pPr>
              <w:spacing w:line="240" w:lineRule="auto" w:after="0" w:before="0"/>
              <w:ind w:firstLine="0"/>
              <w:jc w:val="left"/>
            </w:pPr>
            <w:r>
              <w:rPr>
                <w:rFonts w:ascii="Times New Roman" w:hAnsi="Times New Roman"/>
                <w:b w:val="0"/>
                <w:sz w:val="24"/>
              </w:rPr>
              <w:t>Камшавӣ — марҳалаҳои БМГ</w:t>
            </w:r>
          </w:p>
        </w:tc>
      </w:tr>
      <w:tr>
        <w:tc>
          <w:tcPr>
            <w:tcW w:type="dxa" w:w="2608"/>
          </w:tcPr>
          <w:p>
            <w:pPr>
              <w:spacing w:line="240" w:lineRule="auto" w:after="0" w:before="0"/>
              <w:ind w:firstLine="0"/>
              <w:jc w:val="left"/>
            </w:pPr>
            <w:r>
              <w:rPr>
                <w:rFonts w:ascii="Times New Roman" w:hAnsi="Times New Roman"/>
                <w:b w:val="0"/>
                <w:sz w:val="24"/>
              </w:rPr>
              <w:t>Натрий</w:t>
            </w:r>
          </w:p>
        </w:tc>
        <w:tc>
          <w:tcPr>
            <w:tcW w:type="dxa" w:w="2041"/>
          </w:tcPr>
          <w:p>
            <w:pPr>
              <w:spacing w:line="240" w:lineRule="auto" w:after="0" w:before="0"/>
              <w:ind w:firstLine="0"/>
              <w:jc w:val="left"/>
            </w:pPr>
            <w:r>
              <w:rPr>
                <w:rFonts w:ascii="Times New Roman" w:hAnsi="Times New Roman"/>
                <w:b w:val="0"/>
                <w:sz w:val="24"/>
              </w:rPr>
              <w:t>136–145 ммол/л</w:t>
            </w:r>
          </w:p>
        </w:tc>
        <w:tc>
          <w:tcPr>
            <w:tcW w:type="dxa" w:w="3628"/>
          </w:tcPr>
          <w:p>
            <w:pPr>
              <w:spacing w:line="240" w:lineRule="auto" w:after="0" w:before="0"/>
              <w:ind w:firstLine="0"/>
              <w:jc w:val="left"/>
            </w:pPr>
            <w:r>
              <w:rPr>
                <w:rFonts w:ascii="Times New Roman" w:hAnsi="Times New Roman"/>
                <w:b w:val="0"/>
                <w:sz w:val="24"/>
              </w:rPr>
              <w:t>Тарозугаи об ва намак</w:t>
            </w:r>
          </w:p>
        </w:tc>
      </w:tr>
      <w:tr>
        <w:tc>
          <w:tcPr>
            <w:tcW w:type="dxa" w:w="2608"/>
          </w:tcPr>
          <w:p>
            <w:pPr>
              <w:spacing w:line="240" w:lineRule="auto" w:after="0" w:before="0"/>
              <w:ind w:firstLine="0"/>
              <w:jc w:val="left"/>
            </w:pPr>
            <w:r>
              <w:rPr>
                <w:rFonts w:ascii="Times New Roman" w:hAnsi="Times New Roman"/>
                <w:b w:val="0"/>
                <w:sz w:val="24"/>
              </w:rPr>
              <w:t>Калий</w:t>
            </w:r>
          </w:p>
        </w:tc>
        <w:tc>
          <w:tcPr>
            <w:tcW w:type="dxa" w:w="2041"/>
          </w:tcPr>
          <w:p>
            <w:pPr>
              <w:spacing w:line="240" w:lineRule="auto" w:after="0" w:before="0"/>
              <w:ind w:firstLine="0"/>
              <w:jc w:val="left"/>
            </w:pPr>
            <w:r>
              <w:rPr>
                <w:rFonts w:ascii="Times New Roman" w:hAnsi="Times New Roman"/>
                <w:b w:val="0"/>
                <w:sz w:val="24"/>
              </w:rPr>
              <w:t>3,5–5,0 ммол/л</w:t>
            </w:r>
          </w:p>
        </w:tc>
        <w:tc>
          <w:tcPr>
            <w:tcW w:type="dxa" w:w="3628"/>
          </w:tcPr>
          <w:p>
            <w:pPr>
              <w:spacing w:line="240" w:lineRule="auto" w:after="0" w:before="0"/>
              <w:ind w:firstLine="0"/>
              <w:jc w:val="left"/>
            </w:pPr>
            <w:r>
              <w:rPr>
                <w:rFonts w:ascii="Times New Roman" w:hAnsi="Times New Roman"/>
                <w:b w:val="0"/>
                <w:sz w:val="24"/>
              </w:rPr>
              <w:t>Кор мушакҳо ва дил</w:t>
            </w:r>
          </w:p>
        </w:tc>
      </w:tr>
      <w:tr>
        <w:tc>
          <w:tcPr>
            <w:tcW w:type="dxa" w:w="2608"/>
          </w:tcPr>
          <w:p>
            <w:pPr>
              <w:spacing w:line="240" w:lineRule="auto" w:after="0" w:before="0"/>
              <w:ind w:firstLine="0"/>
              <w:jc w:val="left"/>
            </w:pPr>
            <w:r>
              <w:rPr>
                <w:rFonts w:ascii="Times New Roman" w:hAnsi="Times New Roman"/>
                <w:b w:val="0"/>
                <w:sz w:val="24"/>
              </w:rPr>
              <w:t>Зичии пешоб</w:t>
            </w:r>
          </w:p>
        </w:tc>
        <w:tc>
          <w:tcPr>
            <w:tcW w:type="dxa" w:w="2041"/>
          </w:tcPr>
          <w:p>
            <w:pPr>
              <w:spacing w:line="240" w:lineRule="auto" w:after="0" w:before="0"/>
              <w:ind w:firstLine="0"/>
              <w:jc w:val="left"/>
            </w:pPr>
            <w:r>
              <w:rPr>
                <w:rFonts w:ascii="Times New Roman" w:hAnsi="Times New Roman"/>
                <w:b w:val="0"/>
                <w:sz w:val="24"/>
              </w:rPr>
              <w:t>1005–1030</w:t>
            </w:r>
          </w:p>
        </w:tc>
        <w:tc>
          <w:tcPr>
            <w:tcW w:type="dxa" w:w="3628"/>
          </w:tcPr>
          <w:p>
            <w:pPr>
              <w:spacing w:line="240" w:lineRule="auto" w:after="0" w:before="0"/>
              <w:ind w:firstLine="0"/>
              <w:jc w:val="left"/>
            </w:pPr>
            <w:r>
              <w:rPr>
                <w:rFonts w:ascii="Times New Roman" w:hAnsi="Times New Roman"/>
                <w:b w:val="0"/>
                <w:sz w:val="24"/>
              </w:rPr>
              <w:t>Мутамарказкунии нефрон</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В.2 — Таркиби намак дар маҳсулот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Маҳсулот</w:t>
            </w:r>
          </w:p>
        </w:tc>
        <w:tc>
          <w:tcPr>
            <w:tcW w:type="dxa" w:w="1928"/>
            <w:shd w:val="clear" w:fill="EDEDED"/>
          </w:tcPr>
          <w:p>
            <w:pPr>
              <w:spacing w:line="240" w:lineRule="auto" w:after="0" w:before="0"/>
              <w:ind w:firstLine="0"/>
              <w:jc w:val="left"/>
            </w:pPr>
            <w:r>
              <w:rPr>
                <w:rFonts w:ascii="Times New Roman" w:hAnsi="Times New Roman"/>
                <w:b/>
                <w:sz w:val="24"/>
              </w:rPr>
              <w:t>Ҳаҷм</w:t>
            </w:r>
          </w:p>
        </w:tc>
        <w:tc>
          <w:tcPr>
            <w:tcW w:type="dxa" w:w="1814"/>
            <w:shd w:val="clear" w:fill="EDEDED"/>
          </w:tcPr>
          <w:p>
            <w:pPr>
              <w:spacing w:line="240" w:lineRule="auto" w:after="0" w:before="0"/>
              <w:ind w:firstLine="0"/>
              <w:jc w:val="left"/>
            </w:pPr>
            <w:r>
              <w:rPr>
                <w:rFonts w:ascii="Times New Roman" w:hAnsi="Times New Roman"/>
                <w:b/>
                <w:sz w:val="24"/>
              </w:rPr>
              <w:t>Намак (г)</w:t>
            </w:r>
          </w:p>
        </w:tc>
        <w:tc>
          <w:tcPr>
            <w:tcW w:type="dxa" w:w="1928"/>
            <w:shd w:val="clear" w:fill="EDEDED"/>
          </w:tcPr>
          <w:p>
            <w:pPr>
              <w:spacing w:line="240" w:lineRule="auto" w:after="0" w:before="0"/>
              <w:ind w:firstLine="0"/>
              <w:jc w:val="left"/>
            </w:pPr>
            <w:r>
              <w:rPr>
                <w:rFonts w:ascii="Times New Roman" w:hAnsi="Times New Roman"/>
                <w:b/>
                <w:sz w:val="24"/>
              </w:rPr>
              <w:t>Саҳми меъор</w:t>
            </w:r>
          </w:p>
        </w:tc>
      </w:tr>
      <w:tr>
        <w:tc>
          <w:tcPr>
            <w:tcW w:type="dxa" w:w="2608"/>
          </w:tcPr>
          <w:p>
            <w:pPr>
              <w:spacing w:line="240" w:lineRule="auto" w:after="0" w:before="0"/>
              <w:ind w:firstLine="0"/>
              <w:jc w:val="left"/>
            </w:pPr>
            <w:r>
              <w:rPr>
                <w:rFonts w:ascii="Times New Roman" w:hAnsi="Times New Roman"/>
                <w:b w:val="0"/>
                <w:sz w:val="24"/>
              </w:rPr>
              <w:t>Панови кӯчабанд</w:t>
            </w:r>
          </w:p>
        </w:tc>
        <w:tc>
          <w:tcPr>
            <w:tcW w:type="dxa" w:w="1928"/>
          </w:tcPr>
          <w:p>
            <w:pPr>
              <w:spacing w:line="240" w:lineRule="auto" w:after="0" w:before="0"/>
              <w:ind w:firstLine="0"/>
              <w:jc w:val="left"/>
            </w:pPr>
            <w:r>
              <w:rPr>
                <w:rFonts w:ascii="Times New Roman" w:hAnsi="Times New Roman"/>
                <w:b w:val="0"/>
                <w:sz w:val="24"/>
              </w:rPr>
              <w:t>100 г</w:t>
            </w:r>
          </w:p>
        </w:tc>
        <w:tc>
          <w:tcPr>
            <w:tcW w:type="dxa" w:w="1814"/>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40 %</w:t>
            </w:r>
          </w:p>
        </w:tc>
      </w:tr>
      <w:tr>
        <w:tc>
          <w:tcPr>
            <w:tcW w:type="dxa" w:w="2608"/>
          </w:tcPr>
          <w:p>
            <w:pPr>
              <w:spacing w:line="240" w:lineRule="auto" w:after="0" w:before="0"/>
              <w:ind w:firstLine="0"/>
              <w:jc w:val="left"/>
            </w:pPr>
            <w:r>
              <w:rPr>
                <w:rFonts w:ascii="Times New Roman" w:hAnsi="Times New Roman"/>
                <w:b w:val="0"/>
                <w:sz w:val="24"/>
              </w:rPr>
              <w:t>Нони суршита</w:t>
            </w:r>
          </w:p>
        </w:tc>
        <w:tc>
          <w:tcPr>
            <w:tcW w:type="dxa" w:w="1928"/>
          </w:tcPr>
          <w:p>
            <w:pPr>
              <w:spacing w:line="240" w:lineRule="auto" w:after="0" w:before="0"/>
              <w:ind w:firstLine="0"/>
              <w:jc w:val="left"/>
            </w:pPr>
            <w:r>
              <w:rPr>
                <w:rFonts w:ascii="Times New Roman" w:hAnsi="Times New Roman"/>
                <w:b w:val="0"/>
                <w:sz w:val="24"/>
              </w:rPr>
              <w:t>100 г</w:t>
            </w:r>
          </w:p>
        </w:tc>
        <w:tc>
          <w:tcPr>
            <w:tcW w:type="dxa" w:w="1814"/>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24 %</w:t>
            </w:r>
          </w:p>
        </w:tc>
      </w:tr>
      <w:tr>
        <w:tc>
          <w:tcPr>
            <w:tcW w:type="dxa" w:w="2608"/>
          </w:tcPr>
          <w:p>
            <w:pPr>
              <w:spacing w:line="240" w:lineRule="auto" w:after="0" w:before="0"/>
              <w:ind w:firstLine="0"/>
              <w:jc w:val="left"/>
            </w:pPr>
            <w:r>
              <w:rPr>
                <w:rFonts w:ascii="Times New Roman" w:hAnsi="Times New Roman"/>
                <w:b w:val="0"/>
                <w:sz w:val="24"/>
              </w:rPr>
              <w:t>Чипсаи картошка</w:t>
            </w:r>
          </w:p>
        </w:tc>
        <w:tc>
          <w:tcPr>
            <w:tcW w:type="dxa" w:w="1928"/>
          </w:tcPr>
          <w:p>
            <w:pPr>
              <w:spacing w:line="240" w:lineRule="auto" w:after="0" w:before="0"/>
              <w:ind w:firstLine="0"/>
              <w:jc w:val="left"/>
            </w:pPr>
            <w:r>
              <w:rPr>
                <w:rFonts w:ascii="Times New Roman" w:hAnsi="Times New Roman"/>
                <w:b w:val="0"/>
                <w:sz w:val="24"/>
              </w:rPr>
              <w:t>50 г</w:t>
            </w:r>
          </w:p>
        </w:tc>
        <w:tc>
          <w:tcPr>
            <w:tcW w:type="dxa" w:w="1814"/>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30 %</w:t>
            </w:r>
          </w:p>
        </w:tc>
      </w:tr>
      <w:tr>
        <w:tc>
          <w:tcPr>
            <w:tcW w:type="dxa" w:w="2608"/>
          </w:tcPr>
          <w:p>
            <w:pPr>
              <w:spacing w:line="240" w:lineRule="auto" w:after="0" w:before="0"/>
              <w:ind w:firstLine="0"/>
              <w:jc w:val="left"/>
            </w:pPr>
            <w:r>
              <w:rPr>
                <w:rFonts w:ascii="Times New Roman" w:hAnsi="Times New Roman"/>
                <w:b w:val="0"/>
                <w:sz w:val="24"/>
              </w:rPr>
              <w:t>Панири шир</w:t>
            </w:r>
          </w:p>
        </w:tc>
        <w:tc>
          <w:tcPr>
            <w:tcW w:type="dxa" w:w="1928"/>
          </w:tcPr>
          <w:p>
            <w:pPr>
              <w:spacing w:line="240" w:lineRule="auto" w:after="0" w:before="0"/>
              <w:ind w:firstLine="0"/>
              <w:jc w:val="left"/>
            </w:pPr>
            <w:r>
              <w:rPr>
                <w:rFonts w:ascii="Times New Roman" w:hAnsi="Times New Roman"/>
                <w:b w:val="0"/>
                <w:sz w:val="24"/>
              </w:rPr>
              <w:t>50 г</w:t>
            </w:r>
          </w:p>
        </w:tc>
        <w:tc>
          <w:tcPr>
            <w:tcW w:type="dxa" w:w="1814"/>
          </w:tcPr>
          <w:p>
            <w:pPr>
              <w:spacing w:line="240" w:lineRule="auto" w:after="0" w:before="0"/>
              <w:ind w:firstLine="0"/>
              <w:jc w:val="left"/>
            </w:pPr>
            <w:r>
              <w:rPr>
                <w:rFonts w:ascii="Times New Roman" w:hAnsi="Times New Roman"/>
                <w:b w:val="0"/>
                <w:sz w:val="24"/>
              </w:rPr>
              <w:t>1,1</w:t>
            </w:r>
          </w:p>
        </w:tc>
        <w:tc>
          <w:tcPr>
            <w:tcW w:type="dxa" w:w="1928"/>
          </w:tcPr>
          <w:p>
            <w:pPr>
              <w:spacing w:line="240" w:lineRule="auto" w:after="0" w:before="0"/>
              <w:ind w:firstLine="0"/>
              <w:jc w:val="left"/>
            </w:pPr>
            <w:r>
              <w:rPr>
                <w:rFonts w:ascii="Times New Roman" w:hAnsi="Times New Roman"/>
                <w:b w:val="0"/>
                <w:sz w:val="24"/>
              </w:rPr>
              <w:t>22 %</w:t>
            </w:r>
          </w:p>
        </w:tc>
      </w:tr>
      <w:tr>
        <w:tc>
          <w:tcPr>
            <w:tcW w:type="dxa" w:w="2608"/>
          </w:tcPr>
          <w:p>
            <w:pPr>
              <w:spacing w:line="240" w:lineRule="auto" w:after="0" w:before="0"/>
              <w:ind w:firstLine="0"/>
              <w:jc w:val="left"/>
            </w:pPr>
            <w:r>
              <w:rPr>
                <w:rFonts w:ascii="Times New Roman" w:hAnsi="Times New Roman"/>
                <w:b w:val="0"/>
                <w:sz w:val="24"/>
              </w:rPr>
              <w:t>Ковургак</w:t>
            </w:r>
          </w:p>
        </w:tc>
        <w:tc>
          <w:tcPr>
            <w:tcW w:type="dxa" w:w="1928"/>
          </w:tcPr>
          <w:p>
            <w:pPr>
              <w:spacing w:line="240" w:lineRule="auto" w:after="0" w:before="0"/>
              <w:ind w:firstLine="0"/>
              <w:jc w:val="left"/>
            </w:pPr>
            <w:r>
              <w:rPr>
                <w:rFonts w:ascii="Times New Roman" w:hAnsi="Times New Roman"/>
                <w:b w:val="0"/>
                <w:sz w:val="24"/>
              </w:rPr>
              <w:t>100 г</w:t>
            </w:r>
          </w:p>
        </w:tc>
        <w:tc>
          <w:tcPr>
            <w:tcW w:type="dxa" w:w="1814"/>
          </w:tcPr>
          <w:p>
            <w:pPr>
              <w:spacing w:line="240" w:lineRule="auto" w:after="0" w:before="0"/>
              <w:ind w:firstLine="0"/>
              <w:jc w:val="left"/>
            </w:pPr>
            <w:r>
              <w:rPr>
                <w:rFonts w:ascii="Times New Roman" w:hAnsi="Times New Roman"/>
                <w:b w:val="0"/>
                <w:sz w:val="24"/>
              </w:rPr>
              <w:t>0,6</w:t>
            </w:r>
          </w:p>
        </w:tc>
        <w:tc>
          <w:tcPr>
            <w:tcW w:type="dxa" w:w="1928"/>
          </w:tcPr>
          <w:p>
            <w:pPr>
              <w:spacing w:line="240" w:lineRule="auto" w:after="0" w:before="0"/>
              <w:ind w:firstLine="0"/>
              <w:jc w:val="left"/>
            </w:pPr>
            <w:r>
              <w:rPr>
                <w:rFonts w:ascii="Times New Roman" w:hAnsi="Times New Roman"/>
                <w:b w:val="0"/>
                <w:sz w:val="24"/>
              </w:rPr>
              <w:t>12 %</w:t>
            </w:r>
          </w:p>
        </w:tc>
      </w:tr>
      <w:tr>
        <w:tc>
          <w:tcPr>
            <w:tcW w:type="dxa" w:w="2608"/>
          </w:tcPr>
          <w:p>
            <w:pPr>
              <w:spacing w:line="240" w:lineRule="auto" w:after="0" w:before="0"/>
              <w:ind w:firstLine="0"/>
              <w:jc w:val="left"/>
            </w:pPr>
            <w:r>
              <w:rPr>
                <w:rFonts w:ascii="Times New Roman" w:hAnsi="Times New Roman"/>
                <w:b w:val="0"/>
                <w:sz w:val="24"/>
              </w:rPr>
              <w:t>Шир</w:t>
            </w:r>
          </w:p>
        </w:tc>
        <w:tc>
          <w:tcPr>
            <w:tcW w:type="dxa" w:w="1928"/>
          </w:tcPr>
          <w:p>
            <w:pPr>
              <w:spacing w:line="240" w:lineRule="auto" w:after="0" w:before="0"/>
              <w:ind w:firstLine="0"/>
              <w:jc w:val="left"/>
            </w:pPr>
            <w:r>
              <w:rPr>
                <w:rFonts w:ascii="Times New Roman" w:hAnsi="Times New Roman"/>
                <w:b w:val="0"/>
                <w:sz w:val="24"/>
              </w:rPr>
              <w:t>200 мл</w:t>
            </w:r>
          </w:p>
        </w:tc>
        <w:tc>
          <w:tcPr>
            <w:tcW w:type="dxa" w:w="1814"/>
          </w:tcPr>
          <w:p>
            <w:pPr>
              <w:spacing w:line="240" w:lineRule="auto" w:after="0" w:before="0"/>
              <w:ind w:firstLine="0"/>
              <w:jc w:val="left"/>
            </w:pPr>
            <w:r>
              <w:rPr>
                <w:rFonts w:ascii="Times New Roman" w:hAnsi="Times New Roman"/>
                <w:b w:val="0"/>
                <w:sz w:val="24"/>
              </w:rPr>
              <w:t>0,2</w:t>
            </w:r>
          </w:p>
        </w:tc>
        <w:tc>
          <w:tcPr>
            <w:tcW w:type="dxa" w:w="1928"/>
          </w:tcPr>
          <w:p>
            <w:pPr>
              <w:spacing w:line="240" w:lineRule="auto" w:after="0" w:before="0"/>
              <w:ind w:firstLine="0"/>
              <w:jc w:val="left"/>
            </w:pPr>
            <w:r>
              <w:rPr>
                <w:rFonts w:ascii="Times New Roman" w:hAnsi="Times New Roman"/>
                <w:b w:val="0"/>
                <w:sz w:val="24"/>
              </w:rPr>
              <w:t>4 %</w:t>
            </w:r>
          </w:p>
        </w:tc>
      </w:tr>
      <w:tr>
        <w:tc>
          <w:tcPr>
            <w:tcW w:type="dxa" w:w="2608"/>
          </w:tcPr>
          <w:p>
            <w:pPr>
              <w:spacing w:line="240" w:lineRule="auto" w:after="0" w:before="0"/>
              <w:ind w:firstLine="0"/>
              <w:jc w:val="left"/>
            </w:pPr>
            <w:r>
              <w:rPr>
                <w:rFonts w:ascii="Times New Roman" w:hAnsi="Times New Roman"/>
                <w:b w:val="0"/>
                <w:sz w:val="24"/>
              </w:rPr>
              <w:t>Сабзӣ ва мева</w:t>
            </w:r>
          </w:p>
        </w:tc>
        <w:tc>
          <w:tcPr>
            <w:tcW w:type="dxa" w:w="1928"/>
          </w:tcPr>
          <w:p>
            <w:pPr>
              <w:spacing w:line="240" w:lineRule="auto" w:after="0" w:before="0"/>
              <w:ind w:firstLine="0"/>
              <w:jc w:val="left"/>
            </w:pPr>
            <w:r>
              <w:rPr>
                <w:rFonts w:ascii="Times New Roman" w:hAnsi="Times New Roman"/>
                <w:b w:val="0"/>
                <w:sz w:val="24"/>
              </w:rPr>
              <w:t>200 г</w:t>
            </w:r>
          </w:p>
        </w:tc>
        <w:tc>
          <w:tcPr>
            <w:tcW w:type="dxa" w:w="1814"/>
          </w:tcPr>
          <w:p>
            <w:pPr>
              <w:spacing w:line="240" w:lineRule="auto" w:after="0" w:before="0"/>
              <w:ind w:firstLine="0"/>
              <w:jc w:val="left"/>
            </w:pPr>
            <w:r>
              <w:rPr>
                <w:rFonts w:ascii="Times New Roman" w:hAnsi="Times New Roman"/>
                <w:b w:val="0"/>
                <w:sz w:val="24"/>
              </w:rPr>
              <w:t>0,05</w:t>
            </w:r>
          </w:p>
        </w:tc>
        <w:tc>
          <w:tcPr>
            <w:tcW w:type="dxa" w:w="1928"/>
          </w:tcPr>
          <w:p>
            <w:pPr>
              <w:spacing w:line="240" w:lineRule="auto" w:after="0" w:before="0"/>
              <w:ind w:firstLine="0"/>
              <w:jc w:val="left"/>
            </w:pPr>
            <w:r>
              <w:rPr>
                <w:rFonts w:ascii="Times New Roman" w:hAnsi="Times New Roman"/>
                <w:b w:val="0"/>
                <w:sz w:val="24"/>
              </w:rPr>
              <w:t>1 %</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ПУРСИШИ ИШТИРОКЧИЁНИ ТАҶРИБА</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48 иштирокчӣ ба 8 савол ҷавоб дода, реҷаи обу намак, нишонаҳои камобӣ ва таҷрибаи санҷишҳоро арзёбӣ карданд. Натиҷаҳо нишон доданд, ки маълумоти аҳолӣ оид ба меъорҳо хеле паст буд, вале баъди 10 ҳафта ҳамаи нишондодҳо беҳтар гардиданд.</w:t>
      </w:r>
    </w:p>
    <w:p>
      <w:pPr>
        <w:spacing w:line="360" w:lineRule="auto" w:after="0"/>
        <w:ind w:firstLine="709"/>
        <w:jc w:val="both"/>
      </w:pPr>
      <w:r>
        <w:rPr>
          <w:rFonts w:ascii="Times New Roman" w:hAnsi="Times New Roman"/>
          <w:b w:val="0"/>
          <w:i w:val="0"/>
          <w:sz w:val="28"/>
        </w:rPr>
        <w:t>Дар мусоҳибаҳо иштирокчиён нишон доданд, ки қошуқи ченкунӣ ва барномаи қайдкунии об беҳтарин асбобҳои нақша буданд [9, 939-б.]. Ҳафт нафар дар моҳи аввал камобии сабукро эҳсос карданд, ки он бо мутамарказкунии меъорӣ рафт [3, 99-б.]. Ҳеч гоҳ ҳолати вазнин қайд нашуд.</w:t>
      </w:r>
    </w:p>
    <w:p>
      <w:pPr>
        <w:spacing w:line="240" w:lineRule="auto" w:after="0"/>
        <w:ind w:firstLine="0"/>
        <w:jc w:val="center"/>
      </w:pPr>
      <w:r>
        <w:rPr>
          <w:rFonts w:ascii="Times New Roman" w:hAnsi="Times New Roman"/>
          <w:b/>
          <w:i w:val="0"/>
          <w:sz w:val="24"/>
        </w:rPr>
        <w:t>Ҷадвали Г.1 — Натиҷаи пурсиш (дар % иштирокчиён)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309"/>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w:t>
            </w:r>
          </w:p>
        </w:tc>
      </w:tr>
      <w:tr>
        <w:tc>
          <w:tcPr>
            <w:tcW w:type="dxa" w:w="4309"/>
          </w:tcPr>
          <w:p>
            <w:pPr>
              <w:spacing w:line="240" w:lineRule="auto" w:after="0" w:before="0"/>
              <w:ind w:firstLine="0"/>
              <w:jc w:val="left"/>
            </w:pPr>
            <w:r>
              <w:rPr>
                <w:rFonts w:ascii="Times New Roman" w:hAnsi="Times New Roman"/>
                <w:b w:val="0"/>
                <w:sz w:val="24"/>
              </w:rPr>
              <w:t>Медонед, ки меъори намак чанд аст?</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81</w:t>
            </w:r>
          </w:p>
        </w:tc>
      </w:tr>
      <w:tr>
        <w:tc>
          <w:tcPr>
            <w:tcW w:type="dxa" w:w="4309"/>
          </w:tcPr>
          <w:p>
            <w:pPr>
              <w:spacing w:line="240" w:lineRule="auto" w:after="0" w:before="0"/>
              <w:ind w:firstLine="0"/>
              <w:jc w:val="left"/>
            </w:pPr>
            <w:r>
              <w:rPr>
                <w:rFonts w:ascii="Times New Roman" w:hAnsi="Times New Roman"/>
                <w:b w:val="0"/>
                <w:sz w:val="24"/>
              </w:rPr>
              <w:t>Рӯзона камтар аз 5 грамм намак мехӯред?</w:t>
            </w:r>
          </w:p>
        </w:tc>
        <w:tc>
          <w:tcPr>
            <w:tcW w:type="dxa" w:w="1587"/>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67</w:t>
            </w:r>
          </w:p>
        </w:tc>
      </w:tr>
      <w:tr>
        <w:tc>
          <w:tcPr>
            <w:tcW w:type="dxa" w:w="4309"/>
          </w:tcPr>
          <w:p>
            <w:pPr>
              <w:spacing w:line="240" w:lineRule="auto" w:after="0" w:before="0"/>
              <w:ind w:firstLine="0"/>
              <w:jc w:val="left"/>
            </w:pPr>
            <w:r>
              <w:rPr>
                <w:rFonts w:ascii="Times New Roman" w:hAnsi="Times New Roman"/>
                <w:b w:val="0"/>
                <w:sz w:val="24"/>
              </w:rPr>
              <w:t>Ҳар рӯз 2 литр об менӯшед?</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77</w:t>
            </w:r>
          </w:p>
        </w:tc>
      </w:tr>
      <w:tr>
        <w:tc>
          <w:tcPr>
            <w:tcW w:type="dxa" w:w="4309"/>
          </w:tcPr>
          <w:p>
            <w:pPr>
              <w:spacing w:line="240" w:lineRule="auto" w:after="0" w:before="0"/>
              <w:ind w:firstLine="0"/>
              <w:jc w:val="left"/>
            </w:pPr>
            <w:r>
              <w:rPr>
                <w:rFonts w:ascii="Times New Roman" w:hAnsi="Times New Roman"/>
                <w:b w:val="0"/>
                <w:sz w:val="24"/>
              </w:rPr>
              <w:t>Рангу миқдори пешобро диққат медиҳед?</w:t>
            </w:r>
          </w:p>
        </w:tc>
        <w:tc>
          <w:tcPr>
            <w:tcW w:type="dxa" w:w="1587"/>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63</w:t>
            </w:r>
          </w:p>
        </w:tc>
      </w:tr>
      <w:tr>
        <w:tc>
          <w:tcPr>
            <w:tcW w:type="dxa" w:w="4309"/>
          </w:tcPr>
          <w:p>
            <w:pPr>
              <w:spacing w:line="240" w:lineRule="auto" w:after="0" w:before="0"/>
              <w:ind w:firstLine="0"/>
              <w:jc w:val="left"/>
            </w:pPr>
            <w:r>
              <w:rPr>
                <w:rFonts w:ascii="Times New Roman" w:hAnsi="Times New Roman"/>
                <w:b w:val="0"/>
                <w:sz w:val="24"/>
              </w:rPr>
              <w:t>Фишори хуни худро медонед?</w:t>
            </w:r>
          </w:p>
        </w:tc>
        <w:tc>
          <w:tcPr>
            <w:tcW w:type="dxa" w:w="1587"/>
          </w:tcPr>
          <w:p>
            <w:pPr>
              <w:spacing w:line="240" w:lineRule="auto" w:after="0" w:before="0"/>
              <w:ind w:firstLine="0"/>
              <w:jc w:val="left"/>
            </w:pPr>
            <w:r>
              <w:rPr>
                <w:rFonts w:ascii="Times New Roman" w:hAnsi="Times New Roman"/>
                <w:b w:val="0"/>
                <w:sz w:val="24"/>
              </w:rPr>
              <w:t>37</w:t>
            </w:r>
          </w:p>
        </w:tc>
        <w:tc>
          <w:tcPr>
            <w:tcW w:type="dxa" w:w="1587"/>
          </w:tcPr>
          <w:p>
            <w:pPr>
              <w:spacing w:line="240" w:lineRule="auto" w:after="0" w:before="0"/>
              <w:ind w:firstLine="0"/>
              <w:jc w:val="left"/>
            </w:pPr>
            <w:r>
              <w:rPr>
                <w:rFonts w:ascii="Times New Roman" w:hAnsi="Times New Roman"/>
                <w:b w:val="0"/>
                <w:sz w:val="24"/>
              </w:rPr>
              <w:t>79</w:t>
            </w:r>
          </w:p>
        </w:tc>
      </w:tr>
      <w:tr>
        <w:tc>
          <w:tcPr>
            <w:tcW w:type="dxa" w:w="4309"/>
          </w:tcPr>
          <w:p>
            <w:pPr>
              <w:spacing w:line="240" w:lineRule="auto" w:after="0" w:before="0"/>
              <w:ind w:firstLine="0"/>
              <w:jc w:val="left"/>
            </w:pPr>
            <w:r>
              <w:rPr>
                <w:rFonts w:ascii="Times New Roman" w:hAnsi="Times New Roman"/>
                <w:b w:val="0"/>
                <w:sz w:val="24"/>
              </w:rPr>
              <w:t>Санҷиши креатинин дар сол мегиред?</w:t>
            </w:r>
          </w:p>
        </w:tc>
        <w:tc>
          <w:tcPr>
            <w:tcW w:type="dxa" w:w="1587"/>
          </w:tcPr>
          <w:p>
            <w:pPr>
              <w:spacing w:line="240" w:lineRule="auto" w:after="0" w:before="0"/>
              <w:ind w:firstLine="0"/>
              <w:jc w:val="left"/>
            </w:pPr>
            <w:r>
              <w:rPr>
                <w:rFonts w:ascii="Times New Roman" w:hAnsi="Times New Roman"/>
                <w:b w:val="0"/>
                <w:sz w:val="24"/>
              </w:rPr>
              <w:t>15</w:t>
            </w:r>
          </w:p>
        </w:tc>
        <w:tc>
          <w:tcPr>
            <w:tcW w:type="dxa" w:w="1587"/>
          </w:tcPr>
          <w:p>
            <w:pPr>
              <w:spacing w:line="240" w:lineRule="auto" w:after="0" w:before="0"/>
              <w:ind w:firstLine="0"/>
              <w:jc w:val="left"/>
            </w:pPr>
            <w:r>
              <w:rPr>
                <w:rFonts w:ascii="Times New Roman" w:hAnsi="Times New Roman"/>
                <w:b w:val="0"/>
                <w:sz w:val="24"/>
              </w:rPr>
              <w:t>58</w:t>
            </w:r>
          </w:p>
        </w:tc>
      </w:tr>
      <w:tr>
        <w:tc>
          <w:tcPr>
            <w:tcW w:type="dxa" w:w="4309"/>
          </w:tcPr>
          <w:p>
            <w:pPr>
              <w:spacing w:line="240" w:lineRule="auto" w:after="0" w:before="0"/>
              <w:ind w:firstLine="0"/>
              <w:jc w:val="left"/>
            </w:pPr>
            <w:r>
              <w:rPr>
                <w:rFonts w:ascii="Times New Roman" w:hAnsi="Times New Roman"/>
                <w:b w:val="0"/>
                <w:sz w:val="24"/>
              </w:rPr>
              <w:t>Хӯрокҳои саноатии намакнокро кам мекунед?</w:t>
            </w:r>
          </w:p>
        </w:tc>
        <w:tc>
          <w:tcPr>
            <w:tcW w:type="dxa" w:w="1587"/>
          </w:tcPr>
          <w:p>
            <w:pPr>
              <w:spacing w:line="240" w:lineRule="auto" w:after="0" w:before="0"/>
              <w:ind w:firstLine="0"/>
              <w:jc w:val="left"/>
            </w:pPr>
            <w:r>
              <w:rPr>
                <w:rFonts w:ascii="Times New Roman" w:hAnsi="Times New Roman"/>
                <w:b w:val="0"/>
                <w:sz w:val="24"/>
              </w:rPr>
              <w:t>27</w:t>
            </w:r>
          </w:p>
        </w:tc>
        <w:tc>
          <w:tcPr>
            <w:tcW w:type="dxa" w:w="1587"/>
          </w:tcPr>
          <w:p>
            <w:pPr>
              <w:spacing w:line="240" w:lineRule="auto" w:after="0" w:before="0"/>
              <w:ind w:firstLine="0"/>
              <w:jc w:val="left"/>
            </w:pPr>
            <w:r>
              <w:rPr>
                <w:rFonts w:ascii="Times New Roman" w:hAnsi="Times New Roman"/>
                <w:b w:val="0"/>
                <w:sz w:val="24"/>
              </w:rPr>
              <w:t>71</w:t>
            </w:r>
          </w:p>
        </w:tc>
      </w:tr>
      <w:tr>
        <w:tc>
          <w:tcPr>
            <w:tcW w:type="dxa" w:w="4309"/>
          </w:tcPr>
          <w:p>
            <w:pPr>
              <w:spacing w:line="240" w:lineRule="auto" w:after="0" w:before="0"/>
              <w:ind w:firstLine="0"/>
              <w:jc w:val="left"/>
            </w:pPr>
            <w:r>
              <w:rPr>
                <w:rFonts w:ascii="Times New Roman" w:hAnsi="Times New Roman"/>
                <w:b w:val="0"/>
                <w:sz w:val="24"/>
              </w:rPr>
              <w:t>Нишонаҳои камобиро мефамед?</w:t>
            </w:r>
          </w:p>
        </w:tc>
        <w:tc>
          <w:tcPr>
            <w:tcW w:type="dxa" w:w="1587"/>
          </w:tcPr>
          <w:p>
            <w:pPr>
              <w:spacing w:line="240" w:lineRule="auto" w:after="0" w:before="0"/>
              <w:ind w:firstLine="0"/>
              <w:jc w:val="left"/>
            </w:pPr>
            <w:r>
              <w:rPr>
                <w:rFonts w:ascii="Times New Roman" w:hAnsi="Times New Roman"/>
                <w:b w:val="0"/>
                <w:sz w:val="24"/>
              </w:rPr>
              <w:t>26</w:t>
            </w:r>
          </w:p>
        </w:tc>
        <w:tc>
          <w:tcPr>
            <w:tcW w:type="dxa" w:w="1587"/>
          </w:tcPr>
          <w:p>
            <w:pPr>
              <w:spacing w:line="240" w:lineRule="auto" w:after="0" w:before="0"/>
              <w:ind w:firstLine="0"/>
              <w:jc w:val="left"/>
            </w:pPr>
            <w:r>
              <w:rPr>
                <w:rFonts w:ascii="Times New Roman" w:hAnsi="Times New Roman"/>
                <w:b w:val="0"/>
                <w:sz w:val="24"/>
              </w:rPr>
              <w:t>74</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Д. НАҚШАИ АМАЛӢ БАРОИ ИҶРО</w:t>
      </w:r>
    </w:p>
    <w:p>
      <w:pPr>
        <w:spacing w:line="240" w:lineRule="auto" w:after="0"/>
        <w:ind w:firstLine="0"/>
        <w:jc w:val="center"/>
      </w:pPr>
      <w:r>
        <w:rPr>
          <w:rFonts w:ascii="Times New Roman" w:hAnsi="Times New Roman"/>
          <w:b/>
          <w:i w:val="0"/>
          <w:sz w:val="24"/>
        </w:rPr>
        <w:t>Ҷадвали Д.1 — Нақшаи ҳаррӯзаи 7-рӯзаи обу намак</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Рӯз</w:t>
            </w:r>
          </w:p>
        </w:tc>
        <w:tc>
          <w:tcPr>
            <w:tcW w:type="dxa" w:w="2948"/>
            <w:shd w:val="clear" w:fill="EDEDED"/>
          </w:tcPr>
          <w:p>
            <w:pPr>
              <w:spacing w:line="240" w:lineRule="auto" w:after="0" w:before="0"/>
              <w:ind w:firstLine="0"/>
              <w:jc w:val="left"/>
            </w:pPr>
            <w:r>
              <w:rPr>
                <w:rFonts w:ascii="Times New Roman" w:hAnsi="Times New Roman"/>
                <w:b/>
                <w:sz w:val="24"/>
              </w:rPr>
              <w:t>Нақшаи об</w:t>
            </w:r>
          </w:p>
        </w:tc>
        <w:tc>
          <w:tcPr>
            <w:tcW w:type="dxa" w:w="3969"/>
            <w:shd w:val="clear" w:fill="EDEDED"/>
          </w:tcPr>
          <w:p>
            <w:pPr>
              <w:spacing w:line="240" w:lineRule="auto" w:after="0" w:before="0"/>
              <w:ind w:firstLine="0"/>
              <w:jc w:val="left"/>
            </w:pPr>
            <w:r>
              <w:rPr>
                <w:rFonts w:ascii="Times New Roman" w:hAnsi="Times New Roman"/>
                <w:b/>
                <w:sz w:val="24"/>
              </w:rPr>
              <w:t>Тавсияи хӯрокӣ</w:t>
            </w:r>
          </w:p>
        </w:tc>
      </w:tr>
      <w:tr>
        <w:tc>
          <w:tcPr>
            <w:tcW w:type="dxa" w:w="1361"/>
          </w:tcPr>
          <w:p>
            <w:pPr>
              <w:spacing w:line="240" w:lineRule="auto" w:after="0" w:before="0"/>
              <w:ind w:firstLine="0"/>
              <w:jc w:val="left"/>
            </w:pPr>
            <w:r>
              <w:rPr>
                <w:rFonts w:ascii="Times New Roman" w:hAnsi="Times New Roman"/>
                <w:b w:val="0"/>
                <w:sz w:val="24"/>
              </w:rPr>
              <w:t>Душанбе</w:t>
            </w:r>
          </w:p>
        </w:tc>
        <w:tc>
          <w:tcPr>
            <w:tcW w:type="dxa" w:w="2948"/>
          </w:tcPr>
          <w:p>
            <w:pPr>
              <w:spacing w:line="240" w:lineRule="auto" w:after="0" w:before="0"/>
              <w:ind w:firstLine="0"/>
              <w:jc w:val="left"/>
            </w:pPr>
            <w:r>
              <w:rPr>
                <w:rFonts w:ascii="Times New Roman" w:hAnsi="Times New Roman"/>
                <w:b w:val="0"/>
                <w:sz w:val="24"/>
              </w:rPr>
              <w:t>1 истакон субҳ, 6 истакон дар рӯз</w:t>
            </w:r>
          </w:p>
        </w:tc>
        <w:tc>
          <w:tcPr>
            <w:tcW w:type="dxa" w:w="3969"/>
          </w:tcPr>
          <w:p>
            <w:pPr>
              <w:spacing w:line="240" w:lineRule="auto" w:after="0" w:before="0"/>
              <w:ind w:firstLine="0"/>
              <w:jc w:val="left"/>
            </w:pPr>
            <w:r>
              <w:rPr>
                <w:rFonts w:ascii="Times New Roman" w:hAnsi="Times New Roman"/>
                <w:b w:val="0"/>
                <w:sz w:val="24"/>
              </w:rPr>
              <w:t>Хӯроки хонагӣ бо намаки кам</w:t>
            </w:r>
          </w:p>
        </w:tc>
      </w:tr>
      <w:tr>
        <w:tc>
          <w:tcPr>
            <w:tcW w:type="dxa" w:w="1361"/>
          </w:tcPr>
          <w:p>
            <w:pPr>
              <w:spacing w:line="240" w:lineRule="auto" w:after="0" w:before="0"/>
              <w:ind w:firstLine="0"/>
              <w:jc w:val="left"/>
            </w:pPr>
            <w:r>
              <w:rPr>
                <w:rFonts w:ascii="Times New Roman" w:hAnsi="Times New Roman"/>
                <w:b w:val="0"/>
                <w:sz w:val="24"/>
              </w:rPr>
              <w:t>Сешанбе</w:t>
            </w:r>
          </w:p>
        </w:tc>
        <w:tc>
          <w:tcPr>
            <w:tcW w:type="dxa" w:w="2948"/>
          </w:tcPr>
          <w:p>
            <w:pPr>
              <w:spacing w:line="240" w:lineRule="auto" w:after="0" w:before="0"/>
              <w:ind w:firstLine="0"/>
              <w:jc w:val="left"/>
            </w:pPr>
            <w:r>
              <w:rPr>
                <w:rFonts w:ascii="Times New Roman" w:hAnsi="Times New Roman"/>
                <w:b w:val="0"/>
                <w:sz w:val="24"/>
              </w:rPr>
              <w:t>Об пеш аз хӯрок, набошад шабона</w:t>
            </w:r>
          </w:p>
        </w:tc>
        <w:tc>
          <w:tcPr>
            <w:tcW w:type="dxa" w:w="3969"/>
          </w:tcPr>
          <w:p>
            <w:pPr>
              <w:spacing w:line="240" w:lineRule="auto" w:after="0" w:before="0"/>
              <w:ind w:firstLine="0"/>
              <w:jc w:val="left"/>
            </w:pPr>
            <w:r>
              <w:rPr>
                <w:rFonts w:ascii="Times New Roman" w:hAnsi="Times New Roman"/>
                <w:b w:val="0"/>
                <w:sz w:val="24"/>
              </w:rPr>
              <w:t>Сабзавот ва меваи сероб</w:t>
            </w:r>
          </w:p>
        </w:tc>
      </w:tr>
      <w:tr>
        <w:tc>
          <w:tcPr>
            <w:tcW w:type="dxa" w:w="1361"/>
          </w:tcPr>
          <w:p>
            <w:pPr>
              <w:spacing w:line="240" w:lineRule="auto" w:after="0" w:before="0"/>
              <w:ind w:firstLine="0"/>
              <w:jc w:val="left"/>
            </w:pPr>
            <w:r>
              <w:rPr>
                <w:rFonts w:ascii="Times New Roman" w:hAnsi="Times New Roman"/>
                <w:b w:val="0"/>
                <w:sz w:val="24"/>
              </w:rPr>
              <w:t>Чоршанбе</w:t>
            </w:r>
          </w:p>
        </w:tc>
        <w:tc>
          <w:tcPr>
            <w:tcW w:type="dxa" w:w="2948"/>
          </w:tcPr>
          <w:p>
            <w:pPr>
              <w:spacing w:line="240" w:lineRule="auto" w:after="0" w:before="0"/>
              <w:ind w:firstLine="0"/>
              <w:jc w:val="left"/>
            </w:pPr>
            <w:r>
              <w:rPr>
                <w:rFonts w:ascii="Times New Roman" w:hAnsi="Times New Roman"/>
                <w:b w:val="0"/>
                <w:sz w:val="24"/>
              </w:rPr>
              <w:t>1,5–2 литр дар тамоми рӯз</w:t>
            </w:r>
          </w:p>
        </w:tc>
        <w:tc>
          <w:tcPr>
            <w:tcW w:type="dxa" w:w="3969"/>
          </w:tcPr>
          <w:p>
            <w:pPr>
              <w:spacing w:line="240" w:lineRule="auto" w:after="0" w:before="0"/>
              <w:ind w:firstLine="0"/>
              <w:jc w:val="left"/>
            </w:pPr>
            <w:r>
              <w:rPr>
                <w:rFonts w:ascii="Times New Roman" w:hAnsi="Times New Roman"/>
                <w:b w:val="0"/>
                <w:sz w:val="24"/>
              </w:rPr>
              <w:t>Бе чипса ва хӯрокҳои саноатӣ</w:t>
            </w:r>
          </w:p>
        </w:tc>
      </w:tr>
      <w:tr>
        <w:tc>
          <w:tcPr>
            <w:tcW w:type="dxa" w:w="1361"/>
          </w:tcPr>
          <w:p>
            <w:pPr>
              <w:spacing w:line="240" w:lineRule="auto" w:after="0" w:before="0"/>
              <w:ind w:firstLine="0"/>
              <w:jc w:val="left"/>
            </w:pPr>
            <w:r>
              <w:rPr>
                <w:rFonts w:ascii="Times New Roman" w:hAnsi="Times New Roman"/>
                <w:b w:val="0"/>
                <w:sz w:val="24"/>
              </w:rPr>
              <w:t>Панҷшанбе</w:t>
            </w:r>
          </w:p>
        </w:tc>
        <w:tc>
          <w:tcPr>
            <w:tcW w:type="dxa" w:w="2948"/>
          </w:tcPr>
          <w:p>
            <w:pPr>
              <w:spacing w:line="240" w:lineRule="auto" w:after="0" w:before="0"/>
              <w:ind w:firstLine="0"/>
              <w:jc w:val="left"/>
            </w:pPr>
            <w:r>
              <w:rPr>
                <w:rFonts w:ascii="Times New Roman" w:hAnsi="Times New Roman"/>
                <w:b w:val="0"/>
                <w:sz w:val="24"/>
              </w:rPr>
              <w:t>Оби гарм бо лиму</w:t>
            </w:r>
          </w:p>
        </w:tc>
        <w:tc>
          <w:tcPr>
            <w:tcW w:type="dxa" w:w="3969"/>
          </w:tcPr>
          <w:p>
            <w:pPr>
              <w:spacing w:line="240" w:lineRule="auto" w:after="0" w:before="0"/>
              <w:ind w:firstLine="0"/>
              <w:jc w:val="left"/>
            </w:pPr>
            <w:r>
              <w:rPr>
                <w:rFonts w:ascii="Times New Roman" w:hAnsi="Times New Roman"/>
                <w:b w:val="0"/>
                <w:sz w:val="24"/>
              </w:rPr>
              <w:t>Палов бо равғани кам</w:t>
            </w:r>
          </w:p>
        </w:tc>
      </w:tr>
      <w:tr>
        <w:tc>
          <w:tcPr>
            <w:tcW w:type="dxa" w:w="1361"/>
          </w:tcPr>
          <w:p>
            <w:pPr>
              <w:spacing w:line="240" w:lineRule="auto" w:after="0" w:before="0"/>
              <w:ind w:firstLine="0"/>
              <w:jc w:val="left"/>
            </w:pPr>
            <w:r>
              <w:rPr>
                <w:rFonts w:ascii="Times New Roman" w:hAnsi="Times New Roman"/>
                <w:b w:val="0"/>
                <w:sz w:val="24"/>
              </w:rPr>
              <w:t>Ҷумъа</w:t>
            </w:r>
          </w:p>
        </w:tc>
        <w:tc>
          <w:tcPr>
            <w:tcW w:type="dxa" w:w="2948"/>
          </w:tcPr>
          <w:p>
            <w:pPr>
              <w:spacing w:line="240" w:lineRule="auto" w:after="0" w:before="0"/>
              <w:ind w:firstLine="0"/>
              <w:jc w:val="left"/>
            </w:pPr>
            <w:r>
              <w:rPr>
                <w:rFonts w:ascii="Times New Roman" w:hAnsi="Times New Roman"/>
                <w:b w:val="0"/>
                <w:sz w:val="24"/>
              </w:rPr>
              <w:t>6–8 истакон бо нишонаи таши</w:t>
            </w:r>
          </w:p>
        </w:tc>
        <w:tc>
          <w:tcPr>
            <w:tcW w:type="dxa" w:w="3969"/>
          </w:tcPr>
          <w:p>
            <w:pPr>
              <w:spacing w:line="240" w:lineRule="auto" w:after="0" w:before="0"/>
              <w:ind w:firstLine="0"/>
              <w:jc w:val="left"/>
            </w:pPr>
            <w:r>
              <w:rPr>
                <w:rFonts w:ascii="Times New Roman" w:hAnsi="Times New Roman"/>
                <w:b w:val="0"/>
                <w:sz w:val="24"/>
              </w:rPr>
              <w:t>Моҳӣ ё гӯшти пухта</w:t>
            </w:r>
          </w:p>
        </w:tc>
      </w:tr>
      <w:tr>
        <w:tc>
          <w:tcPr>
            <w:tcW w:type="dxa" w:w="1361"/>
          </w:tcPr>
          <w:p>
            <w:pPr>
              <w:spacing w:line="240" w:lineRule="auto" w:after="0" w:before="0"/>
              <w:ind w:firstLine="0"/>
              <w:jc w:val="left"/>
            </w:pPr>
            <w:r>
              <w:rPr>
                <w:rFonts w:ascii="Times New Roman" w:hAnsi="Times New Roman"/>
                <w:b w:val="0"/>
                <w:sz w:val="24"/>
              </w:rPr>
              <w:t>Шанбе</w:t>
            </w:r>
          </w:p>
        </w:tc>
        <w:tc>
          <w:tcPr>
            <w:tcW w:type="dxa" w:w="2948"/>
          </w:tcPr>
          <w:p>
            <w:pPr>
              <w:spacing w:line="240" w:lineRule="auto" w:after="0" w:before="0"/>
              <w:ind w:firstLine="0"/>
              <w:jc w:val="left"/>
            </w:pPr>
            <w:r>
              <w:rPr>
                <w:rFonts w:ascii="Times New Roman" w:hAnsi="Times New Roman"/>
                <w:b w:val="0"/>
                <w:sz w:val="24"/>
              </w:rPr>
              <w:t>Оби камеи хунук дар машқ</w:t>
            </w:r>
          </w:p>
        </w:tc>
        <w:tc>
          <w:tcPr>
            <w:tcW w:type="dxa" w:w="3969"/>
          </w:tcPr>
          <w:p>
            <w:pPr>
              <w:spacing w:line="240" w:lineRule="auto" w:after="0" w:before="0"/>
              <w:ind w:firstLine="0"/>
              <w:jc w:val="left"/>
            </w:pPr>
            <w:r>
              <w:rPr>
                <w:rFonts w:ascii="Times New Roman" w:hAnsi="Times New Roman"/>
                <w:b w:val="0"/>
                <w:sz w:val="24"/>
              </w:rPr>
              <w:t>Картошкаи пӯстида</w:t>
            </w:r>
          </w:p>
        </w:tc>
      </w:tr>
      <w:tr>
        <w:tc>
          <w:tcPr>
            <w:tcW w:type="dxa" w:w="1361"/>
          </w:tcPr>
          <w:p>
            <w:pPr>
              <w:spacing w:line="240" w:lineRule="auto" w:after="0" w:before="0"/>
              <w:ind w:firstLine="0"/>
              <w:jc w:val="left"/>
            </w:pPr>
            <w:r>
              <w:rPr>
                <w:rFonts w:ascii="Times New Roman" w:hAnsi="Times New Roman"/>
                <w:b w:val="0"/>
                <w:sz w:val="24"/>
              </w:rPr>
              <w:t>Якшанбе</w:t>
            </w:r>
          </w:p>
        </w:tc>
        <w:tc>
          <w:tcPr>
            <w:tcW w:type="dxa" w:w="2948"/>
          </w:tcPr>
          <w:p>
            <w:pPr>
              <w:spacing w:line="240" w:lineRule="auto" w:after="0" w:before="0"/>
              <w:ind w:firstLine="0"/>
              <w:jc w:val="left"/>
            </w:pPr>
            <w:r>
              <w:rPr>
                <w:rFonts w:ascii="Times New Roman" w:hAnsi="Times New Roman"/>
                <w:b w:val="0"/>
                <w:sz w:val="24"/>
              </w:rPr>
              <w:t>Реҷаи маъмулӣ ва қайд</w:t>
            </w:r>
          </w:p>
        </w:tc>
        <w:tc>
          <w:tcPr>
            <w:tcW w:type="dxa" w:w="3969"/>
          </w:tcPr>
          <w:p>
            <w:pPr>
              <w:spacing w:line="240" w:lineRule="auto" w:after="0" w:before="0"/>
              <w:ind w:firstLine="0"/>
              <w:jc w:val="left"/>
            </w:pPr>
            <w:r>
              <w:rPr>
                <w:rFonts w:ascii="Times New Roman" w:hAnsi="Times New Roman"/>
                <w:b w:val="0"/>
                <w:sz w:val="24"/>
              </w:rPr>
              <w:t>Баромади ҳафтаро муқоиса кунед</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Д.2 — Тақвими санҷишҳо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721"/>
            <w:shd w:val="clear" w:fill="EDEDED"/>
          </w:tcPr>
          <w:p>
            <w:pPr>
              <w:spacing w:line="240" w:lineRule="auto" w:after="0" w:before="0"/>
              <w:ind w:firstLine="0"/>
              <w:jc w:val="left"/>
            </w:pPr>
            <w:r>
              <w:rPr>
                <w:rFonts w:ascii="Times New Roman" w:hAnsi="Times New Roman"/>
                <w:b/>
                <w:sz w:val="24"/>
              </w:rPr>
              <w:t>Санҷиш</w:t>
            </w:r>
          </w:p>
        </w:tc>
        <w:tc>
          <w:tcPr>
            <w:tcW w:type="dxa" w:w="3515"/>
            <w:shd w:val="clear" w:fill="EDEDED"/>
          </w:tcPr>
          <w:p>
            <w:pPr>
              <w:spacing w:line="240" w:lineRule="auto" w:after="0" w:before="0"/>
              <w:ind w:firstLine="0"/>
              <w:jc w:val="left"/>
            </w:pPr>
            <w:r>
              <w:rPr>
                <w:rFonts w:ascii="Times New Roman" w:hAnsi="Times New Roman"/>
                <w:b/>
                <w:sz w:val="24"/>
              </w:rPr>
              <w:t>Ҳадафи асосӣ</w:t>
            </w:r>
          </w:p>
        </w:tc>
      </w:tr>
      <w:tr>
        <w:tc>
          <w:tcPr>
            <w:tcW w:type="dxa" w:w="2041"/>
          </w:tcPr>
          <w:p>
            <w:pPr>
              <w:spacing w:line="240" w:lineRule="auto" w:after="0" w:before="0"/>
              <w:ind w:firstLine="0"/>
              <w:jc w:val="left"/>
            </w:pPr>
            <w:r>
              <w:rPr>
                <w:rFonts w:ascii="Times New Roman" w:hAnsi="Times New Roman"/>
                <w:b w:val="0"/>
                <w:sz w:val="24"/>
              </w:rPr>
              <w:t>Ҳар рӯз</w:t>
            </w:r>
          </w:p>
        </w:tc>
        <w:tc>
          <w:tcPr>
            <w:tcW w:type="dxa" w:w="2721"/>
          </w:tcPr>
          <w:p>
            <w:pPr>
              <w:spacing w:line="240" w:lineRule="auto" w:after="0" w:before="0"/>
              <w:ind w:firstLine="0"/>
              <w:jc w:val="left"/>
            </w:pPr>
            <w:r>
              <w:rPr>
                <w:rFonts w:ascii="Times New Roman" w:hAnsi="Times New Roman"/>
                <w:b w:val="0"/>
                <w:sz w:val="24"/>
              </w:rPr>
              <w:t>Қайди об ва намак</w:t>
            </w:r>
          </w:p>
        </w:tc>
        <w:tc>
          <w:tcPr>
            <w:tcW w:type="dxa" w:w="3515"/>
          </w:tcPr>
          <w:p>
            <w:pPr>
              <w:spacing w:line="240" w:lineRule="auto" w:after="0" w:before="0"/>
              <w:ind w:firstLine="0"/>
              <w:jc w:val="left"/>
            </w:pPr>
            <w:r>
              <w:rPr>
                <w:rFonts w:ascii="Times New Roman" w:hAnsi="Times New Roman"/>
                <w:b w:val="0"/>
                <w:sz w:val="24"/>
              </w:rPr>
              <w:t>Огоҳии реҷа</w:t>
            </w:r>
          </w:p>
        </w:tc>
      </w:tr>
      <w:tr>
        <w:tc>
          <w:tcPr>
            <w:tcW w:type="dxa" w:w="2041"/>
          </w:tcPr>
          <w:p>
            <w:pPr>
              <w:spacing w:line="240" w:lineRule="auto" w:after="0" w:before="0"/>
              <w:ind w:firstLine="0"/>
              <w:jc w:val="left"/>
            </w:pPr>
            <w:r>
              <w:rPr>
                <w:rFonts w:ascii="Times New Roman" w:hAnsi="Times New Roman"/>
                <w:b w:val="0"/>
                <w:sz w:val="24"/>
              </w:rPr>
              <w:t>Ҳар ҳафта</w:t>
            </w:r>
          </w:p>
        </w:tc>
        <w:tc>
          <w:tcPr>
            <w:tcW w:type="dxa" w:w="2721"/>
          </w:tcPr>
          <w:p>
            <w:pPr>
              <w:spacing w:line="240" w:lineRule="auto" w:after="0" w:before="0"/>
              <w:ind w:firstLine="0"/>
              <w:jc w:val="left"/>
            </w:pPr>
            <w:r>
              <w:rPr>
                <w:rFonts w:ascii="Times New Roman" w:hAnsi="Times New Roman"/>
                <w:b w:val="0"/>
                <w:sz w:val="24"/>
              </w:rPr>
              <w:t>Вазн ва зичии пешоб</w:t>
            </w:r>
          </w:p>
        </w:tc>
        <w:tc>
          <w:tcPr>
            <w:tcW w:type="dxa" w:w="3515"/>
          </w:tcPr>
          <w:p>
            <w:pPr>
              <w:spacing w:line="240" w:lineRule="auto" w:after="0" w:before="0"/>
              <w:ind w:firstLine="0"/>
              <w:jc w:val="left"/>
            </w:pPr>
            <w:r>
              <w:rPr>
                <w:rFonts w:ascii="Times New Roman" w:hAnsi="Times New Roman"/>
                <w:b w:val="0"/>
                <w:sz w:val="24"/>
              </w:rPr>
              <w:t>Муқоисаи ҳафтаҳо</w:t>
            </w:r>
          </w:p>
        </w:tc>
      </w:tr>
      <w:tr>
        <w:tc>
          <w:tcPr>
            <w:tcW w:type="dxa" w:w="2041"/>
          </w:tcPr>
          <w:p>
            <w:pPr>
              <w:spacing w:line="240" w:lineRule="auto" w:after="0" w:before="0"/>
              <w:ind w:firstLine="0"/>
              <w:jc w:val="left"/>
            </w:pPr>
            <w:r>
              <w:rPr>
                <w:rFonts w:ascii="Times New Roman" w:hAnsi="Times New Roman"/>
                <w:b w:val="0"/>
                <w:sz w:val="24"/>
              </w:rPr>
              <w:t>Ҳар моҳ</w:t>
            </w:r>
          </w:p>
        </w:tc>
        <w:tc>
          <w:tcPr>
            <w:tcW w:type="dxa" w:w="2721"/>
          </w:tcPr>
          <w:p>
            <w:pPr>
              <w:spacing w:line="240" w:lineRule="auto" w:after="0" w:before="0"/>
              <w:ind w:firstLine="0"/>
              <w:jc w:val="left"/>
            </w:pPr>
            <w:r>
              <w:rPr>
                <w:rFonts w:ascii="Times New Roman" w:hAnsi="Times New Roman"/>
                <w:b w:val="0"/>
                <w:sz w:val="24"/>
              </w:rPr>
              <w:t>Фишори хун</w:t>
            </w:r>
          </w:p>
        </w:tc>
        <w:tc>
          <w:tcPr>
            <w:tcW w:type="dxa" w:w="3515"/>
          </w:tcPr>
          <w:p>
            <w:pPr>
              <w:spacing w:line="240" w:lineRule="auto" w:after="0" w:before="0"/>
              <w:ind w:firstLine="0"/>
              <w:jc w:val="left"/>
            </w:pPr>
            <w:r>
              <w:rPr>
                <w:rFonts w:ascii="Times New Roman" w:hAnsi="Times New Roman"/>
                <w:b w:val="0"/>
                <w:sz w:val="24"/>
              </w:rPr>
              <w:t>Назорати фишор</w:t>
            </w:r>
          </w:p>
        </w:tc>
      </w:tr>
      <w:tr>
        <w:tc>
          <w:tcPr>
            <w:tcW w:type="dxa" w:w="2041"/>
          </w:tcPr>
          <w:p>
            <w:pPr>
              <w:spacing w:line="240" w:lineRule="auto" w:after="0" w:before="0"/>
              <w:ind w:firstLine="0"/>
              <w:jc w:val="left"/>
            </w:pPr>
            <w:r>
              <w:rPr>
                <w:rFonts w:ascii="Times New Roman" w:hAnsi="Times New Roman"/>
                <w:b w:val="0"/>
                <w:sz w:val="24"/>
              </w:rPr>
              <w:t>Ҳар 6 моҳ</w:t>
            </w:r>
          </w:p>
        </w:tc>
        <w:tc>
          <w:tcPr>
            <w:tcW w:type="dxa" w:w="2721"/>
          </w:tcPr>
          <w:p>
            <w:pPr>
              <w:spacing w:line="240" w:lineRule="auto" w:after="0" w:before="0"/>
              <w:ind w:firstLine="0"/>
              <w:jc w:val="left"/>
            </w:pPr>
            <w:r>
              <w:rPr>
                <w:rFonts w:ascii="Times New Roman" w:hAnsi="Times New Roman"/>
                <w:b w:val="0"/>
                <w:sz w:val="24"/>
              </w:rPr>
              <w:t>Креатинин ва электролитҳо</w:t>
            </w:r>
          </w:p>
        </w:tc>
        <w:tc>
          <w:tcPr>
            <w:tcW w:type="dxa" w:w="3515"/>
          </w:tcPr>
          <w:p>
            <w:pPr>
              <w:spacing w:line="240" w:lineRule="auto" w:after="0" w:before="0"/>
              <w:ind w:firstLine="0"/>
              <w:jc w:val="left"/>
            </w:pPr>
            <w:r>
              <w:rPr>
                <w:rFonts w:ascii="Times New Roman" w:hAnsi="Times New Roman"/>
                <w:b w:val="0"/>
                <w:sz w:val="24"/>
              </w:rPr>
              <w:t>Ташхиси сарвақтӣ</w:t>
            </w:r>
          </w:p>
        </w:tc>
      </w:tr>
      <w:tr>
        <w:tc>
          <w:tcPr>
            <w:tcW w:type="dxa" w:w="2041"/>
          </w:tcPr>
          <w:p>
            <w:pPr>
              <w:spacing w:line="240" w:lineRule="auto" w:after="0" w:before="0"/>
              <w:ind w:firstLine="0"/>
              <w:jc w:val="left"/>
            </w:pPr>
            <w:r>
              <w:rPr>
                <w:rFonts w:ascii="Times New Roman" w:hAnsi="Times New Roman"/>
                <w:b w:val="0"/>
                <w:sz w:val="24"/>
              </w:rPr>
              <w:t>Ҳар сол</w:t>
            </w:r>
          </w:p>
        </w:tc>
        <w:tc>
          <w:tcPr>
            <w:tcW w:type="dxa" w:w="2721"/>
          </w:tcPr>
          <w:p>
            <w:pPr>
              <w:spacing w:line="240" w:lineRule="auto" w:after="0" w:before="0"/>
              <w:ind w:firstLine="0"/>
              <w:jc w:val="left"/>
            </w:pPr>
            <w:r>
              <w:rPr>
                <w:rFonts w:ascii="Times New Roman" w:hAnsi="Times New Roman"/>
                <w:b w:val="0"/>
                <w:sz w:val="24"/>
              </w:rPr>
              <w:t>Таҳлили пешоб ва eGFR</w:t>
            </w:r>
          </w:p>
        </w:tc>
        <w:tc>
          <w:tcPr>
            <w:tcW w:type="dxa" w:w="3515"/>
          </w:tcPr>
          <w:p>
            <w:pPr>
              <w:spacing w:line="240" w:lineRule="auto" w:after="0" w:before="0"/>
              <w:ind w:firstLine="0"/>
              <w:jc w:val="left"/>
            </w:pPr>
            <w:r>
              <w:rPr>
                <w:rFonts w:ascii="Times New Roman" w:hAnsi="Times New Roman"/>
                <w:b w:val="0"/>
                <w:sz w:val="24"/>
              </w:rPr>
              <w:t>Пешгирии БМГ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1220–1300 (The kidneys and body fluids).</w:t>
      </w:r>
    </w:p>
    <w:p>
      <w:pPr>
        <w:spacing w:line="360" w:lineRule="auto" w:after="0"/>
        <w:ind w:firstLine="0"/>
        <w:jc w:val="left"/>
      </w:pPr>
      <w:r>
        <w:rPr>
          <w:rFonts w:ascii="Times New Roman" w:hAnsi="Times New Roman"/>
          <w:b w:val="0"/>
          <w:i w:val="0"/>
          <w:sz w:val="28"/>
        </w:rPr>
        <w:t>2. WHO. Guidelines for drinking-water quality: fourth edition incorporating the first addendum. — Geneva: World Health Organization, 2022. — P. 1–60. URL: https://www.who.int/publications</w:t>
      </w:r>
    </w:p>
    <w:p>
      <w:pPr>
        <w:spacing w:line="360" w:lineRule="auto" w:after="0"/>
        <w:ind w:firstLine="0"/>
        <w:jc w:val="left"/>
      </w:pPr>
      <w:r>
        <w:rPr>
          <w:rFonts w:ascii="Times New Roman" w:hAnsi="Times New Roman"/>
          <w:b w:val="0"/>
          <w:i w:val="0"/>
          <w:sz w:val="28"/>
        </w:rPr>
        <w:t>3. Маҷмӯаи мақолаҳои конфаренси илмии ҷавонон «Илми муосир ва саломатӣ». — Хуҷанд, 2024. — С. 80–102.</w:t>
      </w:r>
    </w:p>
    <w:p>
      <w:pPr>
        <w:spacing w:line="360" w:lineRule="auto" w:after="0"/>
        <w:ind w:firstLine="0"/>
        <w:jc w:val="left"/>
      </w:pPr>
      <w:r>
        <w:rPr>
          <w:rFonts w:ascii="Times New Roman" w:hAnsi="Times New Roman"/>
          <w:b w:val="0"/>
          <w:i w:val="0"/>
          <w:sz w:val="28"/>
        </w:rPr>
        <w:t>4. Guyton A. C., Hall J. E. Textbook of Medical Physiology. 15th ed. — Philadelphia: Elsevier, 2021. — P. 355–435 (The body fluids and kidneys).</w:t>
      </w:r>
    </w:p>
    <w:p>
      <w:pPr>
        <w:spacing w:line="360" w:lineRule="auto" w:after="0"/>
        <w:ind w:firstLine="0"/>
        <w:jc w:val="left"/>
      </w:pPr>
      <w:r>
        <w:rPr>
          <w:rFonts w:ascii="Times New Roman" w:hAnsi="Times New Roman"/>
          <w:b w:val="0"/>
          <w:i w:val="0"/>
          <w:sz w:val="28"/>
        </w:rPr>
        <w:t>5. Chen L., et al. Physiology, Renal Blood Flow and Filtration // StatPearls. — Treasure Island: StatPearls Publishing, 2024. URL: https://www.ncbi.nlm.nih.gov/books/NBK544210</w:t>
      </w:r>
    </w:p>
    <w:p>
      <w:pPr>
        <w:spacing w:line="360" w:lineRule="auto" w:after="0"/>
        <w:ind w:firstLine="0"/>
        <w:jc w:val="left"/>
      </w:pPr>
      <w:r>
        <w:rPr>
          <w:rFonts w:ascii="Times New Roman" w:hAnsi="Times New Roman"/>
          <w:b w:val="0"/>
          <w:i w:val="0"/>
          <w:sz w:val="28"/>
        </w:rPr>
        <w:t>6. Ganong W. F. Review of Medical Physiology. 27th ed. — New York: McGraw-Hill, 2023. — P. 630–692 (Renal physiology).</w:t>
      </w:r>
    </w:p>
    <w:p>
      <w:pPr>
        <w:spacing w:line="360" w:lineRule="auto" w:after="0"/>
        <w:ind w:firstLine="0"/>
        <w:jc w:val="left"/>
      </w:pPr>
      <w:r>
        <w:rPr>
          <w:rFonts w:ascii="Times New Roman" w:hAnsi="Times New Roman"/>
          <w:b w:val="0"/>
          <w:i w:val="0"/>
          <w:sz w:val="28"/>
        </w:rPr>
        <w:t>7. OpenStax. Anatomy and Physiology 2e. — Houston: OpenStax, 2022. — P. 1180–1260. URL: https://openstax.org</w:t>
      </w:r>
    </w:p>
    <w:p>
      <w:pPr>
        <w:spacing w:line="360" w:lineRule="auto" w:after="0"/>
        <w:ind w:firstLine="0"/>
        <w:jc w:val="left"/>
      </w:pPr>
      <w:r>
        <w:rPr>
          <w:rFonts w:ascii="Times New Roman" w:hAnsi="Times New Roman"/>
          <w:b w:val="0"/>
          <w:i w:val="0"/>
          <w:sz w:val="28"/>
        </w:rPr>
        <w:t>8. KDIGO 2024 Clinical Practice Guideline for the Evaluation and Management of Chronic Kidney Disease. — Kidney International, 2024. — P. S1–S150.</w:t>
      </w:r>
    </w:p>
    <w:p>
      <w:pPr>
        <w:spacing w:line="360" w:lineRule="auto" w:after="0"/>
        <w:ind w:firstLine="0"/>
        <w:jc w:val="left"/>
      </w:pPr>
      <w:r>
        <w:rPr>
          <w:rFonts w:ascii="Times New Roman" w:hAnsi="Times New Roman"/>
          <w:b w:val="0"/>
          <w:i w:val="0"/>
          <w:sz w:val="28"/>
        </w:rPr>
        <w:t>9. Маҷмуаи корҳои амалии физиология ва биохимияи одам. — Хуҷанд: ДИДТ, 2026. — 260 варақ.</w:t>
      </w:r>
    </w:p>
    <w:p>
      <w:pPr>
        <w:spacing w:line="360" w:lineRule="auto" w:after="0"/>
        <w:ind w:firstLine="0"/>
        <w:jc w:val="left"/>
      </w:pPr>
      <w:r>
        <w:rPr>
          <w:rFonts w:ascii="Times New Roman" w:hAnsi="Times New Roman"/>
          <w:b w:val="0"/>
          <w:i w:val="0"/>
          <w:sz w:val="28"/>
        </w:rPr>
        <w:t>10. Nature Reviews Nephrology. Global burden and management of chronic kidney disease: a review. — Nat Rev Nephrol, 2023. — P. 500–520.</w:t>
      </w:r>
    </w:p>
    <w:p>
      <w:pPr>
        <w:spacing w:line="360" w:lineRule="auto" w:after="0"/>
        <w:ind w:firstLine="0"/>
        <w:jc w:val="left"/>
      </w:pPr>
      <w:r>
        <w:rPr>
          <w:rFonts w:ascii="Times New Roman" w:hAnsi="Times New Roman"/>
          <w:b w:val="0"/>
          <w:i w:val="0"/>
          <w:sz w:val="28"/>
        </w:rPr>
        <w:t>11. New England Journal of Medicine. Acute kidney injury: pathogenesis, diagnosis and management. — N Engl J Med, 2021. — P. 1781–1800.</w:t>
      </w:r>
    </w:p>
    <w:p>
      <w:pPr>
        <w:spacing w:line="360" w:lineRule="auto" w:after="0"/>
        <w:ind w:firstLine="0"/>
        <w:jc w:val="left"/>
      </w:pPr>
      <w:r>
        <w:rPr>
          <w:rFonts w:ascii="Times New Roman" w:hAnsi="Times New Roman"/>
          <w:b w:val="0"/>
          <w:i w:val="0"/>
          <w:sz w:val="28"/>
        </w:rPr>
        <w:t>12. Surviving Sepsis Campaign: International Guidelines for Management of Sepsis and Septic Shock 2021. — Critical Care Medicine, 2021. — P. e1063–e1143.</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