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«СПИРОМЕТРИЯ ВА ТЕСТҲОИ ФУНКСИОНАЛИИ ШУШ»</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АСОСҲОИ СПИРОМЕТРИЯ</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Мафҳум, таърих ва ҷои спирометрия</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Дастгоҳҳо ва сохтори спирометр</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Техникаи иҷрои тест</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Стандартҳои қабул ва такрор</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Калибркунӣ ва назорати сифат</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Бехатарӣ ва зиддиятҳо</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Спирометрия дар кӯдакон ва синну соли калон</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НИШОНДИҲАНДАҲО ВА ТАФСИР</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FVC, FEV1 ва таносуби 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Ҷараёнҳои маҷбурӣ ва хати ҷараён–ҳаҷм</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Меъёрҳо, Z-score ва LLN</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Тести бароваранда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Обструктивӣ, рестриктивӣ ва омехта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Хатогиҳои маъмул ва тафсири нодуруст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Спирометрия дар астма ва COPD</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2.8. Тестҳои иловагӣ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ТАТБИҚ ВА МОДЕЛ</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Модели «Спиро-Баҳо»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3.2. Мисолҳои клиникӣ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3.3. Протокол ва дастурамал</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Маҳдудиятҳо ва дурнамо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3.5. Дастурамали бехатарӣ ва пешгирии сироят</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В. Мисолҳои ҳисоб</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Д. Нақшаи протоколи тест</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Е. Луғати сезабона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Ж. Хронологияи рушди спирометрия</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З. Масъалаҳо барои ҳалли мустақилона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И. Дастурамали арзёбии сифати тест</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32</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Спирометрия яке аз усулҳои асосии арзёбии функсияи шуш аст. Вай ҳаҷм ва ҷараёни ҳаворо ҳангоми нафаси маҷбурӣ чен мекунад [1, 1-б.].</w:t>
      </w:r>
    </w:p>
    <w:p>
      <w:pPr>
        <w:spacing w:line="360" w:lineRule="auto" w:after="0"/>
        <w:ind w:firstLine="709"/>
        <w:jc w:val="both"/>
      </w:pPr>
      <w:r>
        <w:rPr>
          <w:rFonts w:ascii="Times New Roman" w:hAnsi="Times New Roman"/>
          <w:b w:val="0"/>
          <w:i w:val="0"/>
          <w:sz w:val="28"/>
        </w:rPr>
        <w:t>Дар ҷаҳони имрӯз спирометрия ҳамчун воситаи стандартии арзёбии функсияи шуш дар тамоми соҳаҳои тиб эътироф шудааст [1, 1-б.].</w:t>
      </w:r>
    </w:p>
    <w:p>
      <w:pPr>
        <w:spacing w:line="360" w:lineRule="auto" w:after="0"/>
        <w:ind w:firstLine="709"/>
        <w:jc w:val="both"/>
      </w:pPr>
      <w:r>
        <w:rPr>
          <w:rFonts w:ascii="Times New Roman" w:hAnsi="Times New Roman"/>
          <w:b w:val="0"/>
          <w:i w:val="0"/>
          <w:sz w:val="28"/>
        </w:rPr>
        <w:t>Ҳамин эътирофи васеъ боиси он гардидааст, ки таҳияи стандартҳо ва омӯзиши коршиносон ба як самти мушаххас равона шавад [2, 1-б.].</w:t>
      </w:r>
    </w:p>
    <w:p>
      <w:pPr>
        <w:spacing w:line="360" w:lineRule="auto" w:after="0"/>
        <w:ind w:firstLine="709"/>
        <w:jc w:val="both"/>
      </w:pPr>
      <w:r>
        <w:rPr>
          <w:rFonts w:ascii="Times New Roman" w:hAnsi="Times New Roman"/>
          <w:b w:val="0"/>
          <w:i w:val="0"/>
          <w:sz w:val="28"/>
        </w:rPr>
        <w:t>Дар мавзӯи 28 механикаи нафас — ҳаҷмҳо, фишорҳо ва мушакҳо — баррасӣ шуд. Мавзӯи 29 ба ченкунии амалии ҳамин ҳаҷмҳо ва тафсири натиҷаҳо бахшида мешавад [3, 465-б.].</w:t>
      </w:r>
    </w:p>
    <w:p>
      <w:pPr>
        <w:spacing w:line="360" w:lineRule="auto" w:after="0"/>
        <w:ind w:firstLine="709"/>
        <w:jc w:val="both"/>
      </w:pPr>
      <w:r>
        <w:rPr>
          <w:rFonts w:ascii="Times New Roman" w:hAnsi="Times New Roman"/>
          <w:b w:val="0"/>
          <w:i w:val="0"/>
          <w:sz w:val="28"/>
        </w:rPr>
        <w:t>Пайванди ин ду мавзӯъ нишон медиҳад, ки назария ва амал дар физиология ҷудонашавандаанд [3, 465-б.].</w:t>
      </w:r>
    </w:p>
    <w:p>
      <w:pPr>
        <w:spacing w:line="360" w:lineRule="auto" w:after="0"/>
        <w:ind w:firstLine="709"/>
        <w:jc w:val="both"/>
      </w:pPr>
      <w:r>
        <w:rPr>
          <w:rFonts w:ascii="Times New Roman" w:hAnsi="Times New Roman"/>
          <w:b w:val="0"/>
          <w:i w:val="0"/>
          <w:sz w:val="28"/>
        </w:rPr>
        <w:t>Бе донистани ҳаҷмҳои асосӣ фаҳмидани маънои нишондиҳандаҳои спирометрӣ душвор аст [4, 1-б.].</w:t>
      </w:r>
    </w:p>
    <w:p>
      <w:pPr>
        <w:spacing w:line="360" w:lineRule="auto" w:after="0"/>
        <w:ind w:firstLine="709"/>
        <w:jc w:val="both"/>
      </w:pPr>
      <w:r>
        <w:rPr>
          <w:rFonts w:ascii="Times New Roman" w:hAnsi="Times New Roman"/>
          <w:b w:val="0"/>
          <w:i w:val="0"/>
          <w:sz w:val="28"/>
        </w:rPr>
        <w:t>Спирометрия дар ташхиси астма, COPD, бемориҳои рестриктивӣ ва назорати табобат нақши калидӣ дорад [2, 1-б.].</w:t>
      </w:r>
    </w:p>
    <w:p>
      <w:pPr>
        <w:spacing w:line="360" w:lineRule="auto" w:after="0"/>
        <w:ind w:firstLine="709"/>
        <w:jc w:val="both"/>
      </w:pPr>
      <w:r>
        <w:rPr>
          <w:rFonts w:ascii="Times New Roman" w:hAnsi="Times New Roman"/>
          <w:b w:val="0"/>
          <w:i w:val="0"/>
          <w:sz w:val="28"/>
        </w:rPr>
        <w:t>Масъалаи кор: чӣ тавр натиҷаи спирометрияро дуруст гирифтан, тафсир кардан ва ба ҳалли клиникӣ табдил додан мумкин аст? [5, 1-б.]</w:t>
      </w:r>
    </w:p>
    <w:p>
      <w:pPr>
        <w:spacing w:line="360" w:lineRule="auto" w:after="0"/>
        <w:ind w:firstLine="709"/>
        <w:jc w:val="both"/>
      </w:pPr>
      <w:r>
        <w:rPr>
          <w:rFonts w:ascii="Times New Roman" w:hAnsi="Times New Roman"/>
          <w:b w:val="0"/>
          <w:i w:val="0"/>
          <w:sz w:val="28"/>
        </w:rPr>
        <w:t>Ҷавоби ин савол дар се ҷузъ ҷамъ мешавад: методи дурусти ченкунӣ, интихоби меъёри мувофиқ ва тафсири системавӣ [1, 4-б.].</w:t>
      </w:r>
    </w:p>
    <w:p>
      <w:pPr>
        <w:spacing w:line="360" w:lineRule="auto" w:after="0"/>
        <w:ind w:firstLine="709"/>
        <w:jc w:val="both"/>
      </w:pPr>
      <w:r>
        <w:rPr>
          <w:rFonts w:ascii="Times New Roman" w:hAnsi="Times New Roman"/>
          <w:b w:val="0"/>
          <w:i w:val="0"/>
          <w:sz w:val="28"/>
        </w:rPr>
        <w:t>Ҳар се ҷузъ дар бобҳои кори мазкур алоҳида баррасӣ шудаанд [5, 2-б.].</w:t>
      </w:r>
    </w:p>
    <w:p>
      <w:pPr>
        <w:spacing w:line="360" w:lineRule="auto" w:after="0"/>
        <w:ind w:firstLine="709"/>
        <w:jc w:val="both"/>
      </w:pPr>
      <w:r>
        <w:rPr>
          <w:rFonts w:ascii="Times New Roman" w:hAnsi="Times New Roman"/>
          <w:b w:val="0"/>
          <w:i w:val="0"/>
          <w:sz w:val="28"/>
        </w:rPr>
        <w:t>Мақсади кор: тавсифи системавии метод, нишондиҳандаҳо ва қоидаҳои тафсири спирометрия ва сохтани модели соддаи баҳодиҳӣ [6, 1-б.].</w:t>
      </w:r>
    </w:p>
    <w:p>
      <w:pPr>
        <w:spacing w:line="360" w:lineRule="auto" w:after="0"/>
        <w:ind w:firstLine="709"/>
        <w:jc w:val="both"/>
      </w:pPr>
      <w:r>
        <w:rPr>
          <w:rFonts w:ascii="Times New Roman" w:hAnsi="Times New Roman"/>
          <w:b w:val="0"/>
          <w:i w:val="0"/>
          <w:sz w:val="28"/>
        </w:rPr>
        <w:t>Вазифаи 1. Мафҳум ва таърихи спирометрияро шарҳ додан. Вазифаи 2. Дастгоҳҳо ва техникаи иҷроро тавсиф кардан [1, 2-б.].</w:t>
      </w:r>
    </w:p>
    <w:p>
      <w:pPr>
        <w:spacing w:line="360" w:lineRule="auto" w:after="0"/>
        <w:ind w:firstLine="709"/>
        <w:jc w:val="both"/>
      </w:pPr>
      <w:r>
        <w:rPr>
          <w:rFonts w:ascii="Times New Roman" w:hAnsi="Times New Roman"/>
          <w:b w:val="0"/>
          <w:i w:val="0"/>
          <w:sz w:val="28"/>
        </w:rPr>
        <w:t>Вазифаи 3. Стандартҳои қабул ва такрорро муайян кардан. Вазифаи 4. Нишондиҳандаҳои асосиро таҳлил кардан [1, 3-б.].</w:t>
      </w:r>
    </w:p>
    <w:p>
      <w:pPr>
        <w:spacing w:line="360" w:lineRule="auto" w:after="0"/>
        <w:ind w:firstLine="709"/>
        <w:jc w:val="both"/>
      </w:pPr>
      <w:r>
        <w:rPr>
          <w:rFonts w:ascii="Times New Roman" w:hAnsi="Times New Roman"/>
          <w:b w:val="0"/>
          <w:i w:val="0"/>
          <w:sz w:val="28"/>
        </w:rPr>
        <w:t>Вазифаи 5. Модели баҳодиҳӣ ва протоколи амалиро тартиб додан [5, 2-б.].</w:t>
      </w:r>
    </w:p>
    <w:p>
      <w:pPr>
        <w:spacing w:line="360" w:lineRule="auto" w:after="0"/>
        <w:ind w:firstLine="709"/>
        <w:jc w:val="both"/>
      </w:pPr>
      <w:r>
        <w:rPr>
          <w:rFonts w:ascii="Times New Roman" w:hAnsi="Times New Roman"/>
          <w:b w:val="0"/>
          <w:i w:val="0"/>
          <w:sz w:val="28"/>
        </w:rPr>
        <w:t>Фарзияи 1. Таносуби FEV1/FVC обструксияро бо эътимоди кофӣ нишон медиҳад. Фарзияи 2. Такрори дурусти тест хатогиро кам мекунад [4, 1-б.].</w:t>
      </w:r>
    </w:p>
    <w:p>
      <w:pPr>
        <w:spacing w:line="360" w:lineRule="auto" w:after="0"/>
        <w:ind w:firstLine="709"/>
        <w:jc w:val="both"/>
      </w:pPr>
      <w:r>
        <w:rPr>
          <w:rFonts w:ascii="Times New Roman" w:hAnsi="Times New Roman"/>
          <w:b w:val="0"/>
          <w:i w:val="0"/>
          <w:sz w:val="28"/>
        </w:rPr>
        <w:t>Фарзияи 3. Модели панҷнишондиҳанда метавонад навъи ихтилолро дар сатҳи скрининг муайян кунад [7, 1-б.].</w:t>
      </w:r>
    </w:p>
    <w:p>
      <w:pPr>
        <w:spacing w:line="360" w:lineRule="auto" w:after="0"/>
        <w:ind w:firstLine="709"/>
        <w:jc w:val="both"/>
      </w:pPr>
      <w:r>
        <w:rPr>
          <w:rFonts w:ascii="Times New Roman" w:hAnsi="Times New Roman"/>
          <w:b w:val="0"/>
          <w:i w:val="0"/>
          <w:sz w:val="28"/>
        </w:rPr>
        <w:t>Объекти кор спирометрия аст. Предмети кор метод, нишондиҳандаҳо ва қоидаҳои тафсир мебошанд [8, 1-б.].</w:t>
      </w:r>
    </w:p>
    <w:p>
      <w:pPr>
        <w:spacing w:line="360" w:lineRule="auto" w:after="0"/>
        <w:ind w:firstLine="709"/>
        <w:jc w:val="both"/>
      </w:pPr>
      <w:r>
        <w:rPr>
          <w:rFonts w:ascii="Times New Roman" w:hAnsi="Times New Roman"/>
          <w:b w:val="0"/>
          <w:i w:val="0"/>
          <w:sz w:val="28"/>
        </w:rPr>
        <w:t>Маҳдуд кардани объект ба спирометрия имкон медиҳад, ки мавзӯъ дар доираи кори курсӣ пурра таҳлил шавад [8, 1-б.].</w:t>
      </w:r>
    </w:p>
    <w:p>
      <w:pPr>
        <w:spacing w:line="360" w:lineRule="auto" w:after="0"/>
        <w:ind w:firstLine="709"/>
        <w:jc w:val="both"/>
      </w:pPr>
      <w:r>
        <w:rPr>
          <w:rFonts w:ascii="Times New Roman" w:hAnsi="Times New Roman"/>
          <w:b w:val="0"/>
          <w:i w:val="0"/>
          <w:sz w:val="28"/>
        </w:rPr>
        <w:t>Усулҳои дигари ченкунӣ танҳо барои муқоиса зикр шудаанд [7, 11-б.].</w:t>
      </w:r>
    </w:p>
    <w:p>
      <w:pPr>
        <w:spacing w:line="360" w:lineRule="auto" w:after="0"/>
        <w:ind w:firstLine="709"/>
        <w:jc w:val="both"/>
      </w:pPr>
      <w:r>
        <w:rPr>
          <w:rFonts w:ascii="Times New Roman" w:hAnsi="Times New Roman"/>
          <w:b w:val="0"/>
          <w:i w:val="0"/>
          <w:sz w:val="28"/>
        </w:rPr>
        <w:t>Усулҳои кор: таҳлили адабиёт, муқоисаи стандартҳо, ҳисоби намунавӣ ва ҷадвалсозӣ [5, 3-б.].</w:t>
      </w:r>
    </w:p>
    <w:p>
      <w:pPr>
        <w:spacing w:line="360" w:lineRule="auto" w:after="0"/>
        <w:ind w:firstLine="709"/>
        <w:jc w:val="both"/>
      </w:pPr>
      <w:r>
        <w:rPr>
          <w:rFonts w:ascii="Times New Roman" w:hAnsi="Times New Roman"/>
          <w:b w:val="0"/>
          <w:i w:val="0"/>
          <w:sz w:val="28"/>
        </w:rPr>
        <w:t>Ҳангоми таҳлили адабиёт афзалият ба нашрияҳои солҳои охир дода шуд, зеро стандартҳо мунтазам нав карда мешаванд [1, 12-б.].</w:t>
      </w:r>
    </w:p>
    <w:p>
      <w:pPr>
        <w:spacing w:line="360" w:lineRule="auto" w:after="0"/>
        <w:ind w:firstLine="709"/>
        <w:jc w:val="both"/>
      </w:pPr>
      <w:r>
        <w:rPr>
          <w:rFonts w:ascii="Times New Roman" w:hAnsi="Times New Roman"/>
          <w:b w:val="0"/>
          <w:i w:val="0"/>
          <w:sz w:val="28"/>
        </w:rPr>
        <w:t>Ҳамин интихоб эътимоднокии хулосаҳоро баланд бардошт [9, 2-б.].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Спирометрия ҳаҷмҳои мутлақро комил нишон намедиҳад [1, 4-б.].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Бахш</w:t>
            </w:r>
          </w:p>
        </w:tc>
        <w:tc>
          <w:tcPr>
            <w:tcW w:type="dxa" w:w="4082"/>
            <w:shd w:val="clear" w:fill="EDEDED"/>
          </w:tcPr>
          <w:p>
            <w:pPr>
              <w:spacing w:line="240" w:lineRule="auto" w:after="0" w:before="0"/>
              <w:ind w:firstLine="0"/>
              <w:jc w:val="left"/>
            </w:pPr>
            <w:r>
              <w:rPr>
                <w:rFonts w:ascii="Times New Roman" w:hAnsi="Times New Roman"/>
                <w:b/>
                <w:sz w:val="24"/>
              </w:rPr>
              <w:t>Мазмун</w:t>
            </w:r>
          </w:p>
        </w:tc>
      </w:tr>
      <w:tr>
        <w:tc>
          <w:tcPr>
            <w:tcW w:type="dxa" w:w="794"/>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Боби I</w:t>
            </w:r>
          </w:p>
        </w:tc>
        <w:tc>
          <w:tcPr>
            <w:tcW w:type="dxa" w:w="4082"/>
          </w:tcPr>
          <w:p>
            <w:pPr>
              <w:spacing w:line="240" w:lineRule="auto" w:after="0" w:before="0"/>
              <w:ind w:firstLine="0"/>
              <w:jc w:val="left"/>
            </w:pPr>
            <w:r>
              <w:rPr>
                <w:rFonts w:ascii="Times New Roman" w:hAnsi="Times New Roman"/>
                <w:b w:val="0"/>
                <w:sz w:val="24"/>
              </w:rPr>
              <w:t>Асосҳо: дастгоҳ, техника, стандарт</w:t>
            </w:r>
          </w:p>
        </w:tc>
      </w:tr>
      <w:tr>
        <w:tc>
          <w:tcPr>
            <w:tcW w:type="dxa" w:w="794"/>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Боби II</w:t>
            </w:r>
          </w:p>
        </w:tc>
        <w:tc>
          <w:tcPr>
            <w:tcW w:type="dxa" w:w="4082"/>
          </w:tcPr>
          <w:p>
            <w:pPr>
              <w:spacing w:line="240" w:lineRule="auto" w:after="0" w:before="0"/>
              <w:ind w:firstLine="0"/>
              <w:jc w:val="left"/>
            </w:pPr>
            <w:r>
              <w:rPr>
                <w:rFonts w:ascii="Times New Roman" w:hAnsi="Times New Roman"/>
                <w:b w:val="0"/>
                <w:sz w:val="24"/>
              </w:rPr>
              <w:t>Нишондиҳандаҳо ва тафсир</w:t>
            </w:r>
          </w:p>
        </w:tc>
      </w:tr>
      <w:tr>
        <w:tc>
          <w:tcPr>
            <w:tcW w:type="dxa" w:w="794"/>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Боби III</w:t>
            </w:r>
          </w:p>
        </w:tc>
        <w:tc>
          <w:tcPr>
            <w:tcW w:type="dxa" w:w="4082"/>
          </w:tcPr>
          <w:p>
            <w:pPr>
              <w:spacing w:line="240" w:lineRule="auto" w:after="0" w:before="0"/>
              <w:ind w:firstLine="0"/>
              <w:jc w:val="left"/>
            </w:pPr>
            <w:r>
              <w:rPr>
                <w:rFonts w:ascii="Times New Roman" w:hAnsi="Times New Roman"/>
                <w:b w:val="0"/>
                <w:sz w:val="24"/>
              </w:rPr>
              <w:t>Модел, мисолҳо, протокол</w:t>
            </w:r>
          </w:p>
        </w:tc>
      </w:tr>
      <w:tr>
        <w:tc>
          <w:tcPr>
            <w:tcW w:type="dxa" w:w="794"/>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Хулоса</w:t>
            </w:r>
          </w:p>
        </w:tc>
        <w:tc>
          <w:tcPr>
            <w:tcW w:type="dxa" w:w="4082"/>
          </w:tcPr>
          <w:p>
            <w:pPr>
              <w:spacing w:line="240" w:lineRule="auto" w:after="0" w:before="0"/>
              <w:ind w:firstLine="0"/>
              <w:jc w:val="left"/>
            </w:pPr>
            <w:r>
              <w:rPr>
                <w:rFonts w:ascii="Times New Roman" w:hAnsi="Times New Roman"/>
                <w:b w:val="0"/>
                <w:sz w:val="24"/>
              </w:rPr>
              <w:t>Натиҷаҳои асосӣ</w:t>
            </w:r>
          </w:p>
        </w:tc>
      </w:tr>
      <w:tr>
        <w:tc>
          <w:tcPr>
            <w:tcW w:type="dxa" w:w="794"/>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Замимаҳо</w:t>
            </w:r>
          </w:p>
        </w:tc>
        <w:tc>
          <w:tcPr>
            <w:tcW w:type="dxa" w:w="4082"/>
          </w:tcPr>
          <w:p>
            <w:pPr>
              <w:spacing w:line="240" w:lineRule="auto" w:after="0" w:before="0"/>
              <w:ind w:firstLine="0"/>
              <w:jc w:val="left"/>
            </w:pPr>
            <w:r>
              <w:rPr>
                <w:rFonts w:ascii="Times New Roman" w:hAnsi="Times New Roman"/>
                <w:b w:val="0"/>
                <w:sz w:val="24"/>
              </w:rPr>
              <w:t>Луғат, ҷадвалҳо, саволҳо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бахш сохтори кори курсӣ мебошанд [5, 4-б.].</w:t>
      </w:r>
    </w:p>
    <w:p>
      <w:pPr>
        <w:spacing w:line="360" w:lineRule="auto" w:after="0"/>
        <w:ind w:firstLine="709"/>
        <w:jc w:val="both"/>
      </w:pPr>
      <w:r>
        <w:rPr>
          <w:rFonts w:ascii="Times New Roman" w:hAnsi="Times New Roman"/>
          <w:b w:val="0"/>
          <w:i w:val="0"/>
          <w:sz w:val="28"/>
        </w:rPr>
        <w:t>Дар ҳар боб кӯшиш шудааст, ки назария бо мисолҳои ададӣ ва ҷадвалҳои муқоисавӣ пурра карда шавад. Ҳамин тарз кор ҳам барои донишҷӯ ва ҳам барои муаллим қобили истифода мегардад [9, 2-б.].</w:t>
      </w:r>
    </w:p>
    <w:p>
      <w:pPr>
        <w:spacing w:line="360" w:lineRule="auto" w:after="0"/>
        <w:ind w:firstLine="709"/>
        <w:jc w:val="both"/>
      </w:pPr>
      <w:r>
        <w:rPr>
          <w:rFonts w:ascii="Times New Roman" w:hAnsi="Times New Roman"/>
          <w:b w:val="0"/>
          <w:i w:val="0"/>
          <w:sz w:val="28"/>
        </w:rPr>
        <w:t>Аҳамияти мавзӯъ дар он аст, ки бемориҳои шушӣ яке аз сабабҳои асосии маъюбӣ дар ҷаҳон мебошанд ва ташхиси барвақтии онҳо ба сифати зиндагӣ таъсири калон мерасонад. Спирометрия арзонтарин ва дастрастарин усули чунин ташхис аст [2, 1-б.].</w:t>
      </w:r>
    </w:p>
    <w:p>
      <w:pPr>
        <w:spacing w:line="360" w:lineRule="auto" w:after="0"/>
        <w:ind w:firstLine="709"/>
        <w:jc w:val="both"/>
      </w:pPr>
      <w:r>
        <w:rPr>
          <w:rFonts w:ascii="Times New Roman" w:hAnsi="Times New Roman"/>
          <w:b w:val="0"/>
          <w:i w:val="0"/>
          <w:sz w:val="28"/>
        </w:rPr>
        <w:t>Дар Тоҷикистон, ки бемориҳои шушӣ ва сил маъмуланд, донистани методи дурусти спирометрия барои табибони оилавӣ аҳамияти хосса дорад [9, 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АСОСҲОИ СПИРОМЕТРИЯ</w:t>
      </w:r>
    </w:p>
    <w:p>
      <w:pPr>
        <w:spacing w:line="360" w:lineRule="auto" w:after="0"/>
        <w:ind w:firstLine="709"/>
        <w:jc w:val="left"/>
      </w:pPr>
      <w:r>
        <w:rPr>
          <w:rFonts w:ascii="Times New Roman" w:hAnsi="Times New Roman"/>
          <w:b/>
          <w:i w:val="0"/>
          <w:sz w:val="28"/>
        </w:rPr>
        <w:t>1.1. Мафҳум, таърих ва ҷои спирометрия</w:t>
      </w:r>
    </w:p>
    <w:p>
      <w:pPr>
        <w:spacing w:line="360" w:lineRule="auto" w:after="0"/>
        <w:ind w:firstLine="709"/>
        <w:jc w:val="both"/>
      </w:pPr>
      <w:r>
        <w:rPr>
          <w:rFonts w:ascii="Times New Roman" w:hAnsi="Times New Roman"/>
          <w:b w:val="0"/>
          <w:i w:val="0"/>
          <w:sz w:val="28"/>
        </w:rPr>
        <w:t>Спирометрия аз калимаҳои лотинии «spirare» (нафасидан) ва «metron» (ченак) сохта шудааст. Вай ченкунии ҳаҷми ҳавои нафасгирӣ ва нафасбарориро ифода мекунад [10, 1-б.].</w:t>
      </w:r>
    </w:p>
    <w:p>
      <w:pPr>
        <w:spacing w:line="360" w:lineRule="auto" w:after="0"/>
        <w:ind w:firstLine="709"/>
        <w:jc w:val="both"/>
      </w:pPr>
      <w:r>
        <w:rPr>
          <w:rFonts w:ascii="Times New Roman" w:hAnsi="Times New Roman"/>
          <w:b w:val="0"/>
          <w:i w:val="0"/>
          <w:sz w:val="28"/>
        </w:rPr>
        <w:t>Аввалин дастгоҳҳои оддии ченкунии ҳаҷми нафас дар асри XIX пайдо шуданд. Онҳо зарфи обӣ доштанд, ки ҳавои нафасбарорӣ онро ҷойиваз мекард [6, 1-б.].</w:t>
      </w:r>
    </w:p>
    <w:p>
      <w:pPr>
        <w:spacing w:line="360" w:lineRule="auto" w:after="0"/>
        <w:ind w:firstLine="709"/>
        <w:jc w:val="both"/>
      </w:pPr>
      <w:r>
        <w:rPr>
          <w:rFonts w:ascii="Times New Roman" w:hAnsi="Times New Roman"/>
          <w:b w:val="0"/>
          <w:i w:val="0"/>
          <w:sz w:val="28"/>
        </w:rPr>
        <w:t>Имрӯз шуш ҳамчун узви мураккаб бо беш аз 40 навъи ҳуҷайра шинохта мешавад, ки ҳар яке вазифаи худро дорад [11, 2-б.].</w:t>
      </w:r>
    </w:p>
    <w:p>
      <w:pPr>
        <w:spacing w:line="360" w:lineRule="auto" w:after="0"/>
        <w:ind w:firstLine="709"/>
        <w:jc w:val="both"/>
      </w:pPr>
      <w:r>
        <w:rPr>
          <w:rFonts w:ascii="Times New Roman" w:hAnsi="Times New Roman"/>
          <w:b w:val="0"/>
          <w:i w:val="0"/>
          <w:sz w:val="28"/>
        </w:rPr>
        <w:t>Дастгоҳҳои аввал камбудии калони худро доштанд: онҳо ҳаҷми умумиро чен мекарданд, вале суръати ҷараёнро нишон намедоданд [10, 1-б.].</w:t>
      </w:r>
    </w:p>
    <w:p>
      <w:pPr>
        <w:spacing w:line="360" w:lineRule="auto" w:after="0"/>
        <w:ind w:firstLine="709"/>
        <w:jc w:val="both"/>
      </w:pPr>
      <w:r>
        <w:rPr>
          <w:rFonts w:ascii="Times New Roman" w:hAnsi="Times New Roman"/>
          <w:b w:val="0"/>
          <w:i w:val="0"/>
          <w:sz w:val="28"/>
        </w:rPr>
        <w:t>Ҳамин камбудиро дастгоҳҳои баъдӣ бартараф карданд [6, 1-б.].</w:t>
      </w:r>
    </w:p>
    <w:p>
      <w:pPr>
        <w:spacing w:line="360" w:lineRule="auto" w:after="0"/>
        <w:ind w:firstLine="709"/>
        <w:jc w:val="both"/>
      </w:pPr>
      <w:r>
        <w:rPr>
          <w:rFonts w:ascii="Times New Roman" w:hAnsi="Times New Roman"/>
          <w:b w:val="0"/>
          <w:i w:val="0"/>
          <w:sz w:val="28"/>
        </w:rPr>
        <w:t>Дар асри XX спирометрия ба усули стандартии клиникӣ табдил ёфт. Ҳамин раванд бо таҳияи стандартҳои байналмилалӣ анҷом ёфт [1, 1-б.].</w:t>
      </w:r>
    </w:p>
    <w:p>
      <w:pPr>
        <w:spacing w:line="360" w:lineRule="auto" w:after="0"/>
        <w:ind w:firstLine="709"/>
        <w:jc w:val="both"/>
      </w:pPr>
      <w:r>
        <w:rPr>
          <w:rFonts w:ascii="Times New Roman" w:hAnsi="Times New Roman"/>
          <w:b w:val="0"/>
          <w:i w:val="0"/>
          <w:sz w:val="28"/>
        </w:rPr>
        <w:t>Стандартҳои байналмилалӣ на танҳо техникаро, балки тарзи тафсир ва ҳисоботи натиҷаҳоро низ муайян карданд [1, 1-б.].</w:t>
      </w:r>
    </w:p>
    <w:p>
      <w:pPr>
        <w:spacing w:line="360" w:lineRule="auto" w:after="0"/>
        <w:ind w:firstLine="709"/>
        <w:jc w:val="both"/>
      </w:pPr>
      <w:r>
        <w:rPr>
          <w:rFonts w:ascii="Times New Roman" w:hAnsi="Times New Roman"/>
          <w:b w:val="0"/>
          <w:i w:val="0"/>
          <w:sz w:val="28"/>
        </w:rPr>
        <w:t>Ҳамин ягонагӣ имкон дод, ки натиҷаҳои озмоишгоҳҳои гуногуни кишварҳо муқоиса шаванд [6, 7-б.].</w:t>
      </w:r>
    </w:p>
    <w:p>
      <w:pPr>
        <w:spacing w:line="360" w:lineRule="auto" w:after="0"/>
        <w:ind w:firstLine="709"/>
        <w:jc w:val="both"/>
      </w:pPr>
      <w:r>
        <w:rPr>
          <w:rFonts w:ascii="Times New Roman" w:hAnsi="Times New Roman"/>
          <w:b w:val="0"/>
          <w:i w:val="0"/>
          <w:sz w:val="28"/>
        </w:rPr>
        <w:t>Имрӯз спирометрия дар ҳамаи муассисаҳои тиббӣ — аз тибби оилавӣ то беморхонаҳои калон — истифода мешавад [8, 1-б.].</w:t>
      </w:r>
    </w:p>
    <w:p>
      <w:pPr>
        <w:spacing w:line="360" w:lineRule="auto" w:after="0"/>
        <w:ind w:firstLine="709"/>
        <w:jc w:val="both"/>
      </w:pPr>
      <w:r>
        <w:rPr>
          <w:rFonts w:ascii="Times New Roman" w:hAnsi="Times New Roman"/>
          <w:b w:val="0"/>
          <w:i w:val="0"/>
          <w:sz w:val="28"/>
        </w:rPr>
        <w:t>Дастрасии спирометрия дар сатҳи тибби оилавӣ имкон медиҳад, ки беморони музмин наздики хона назорат шаванд [2, 2-б.].</w:t>
      </w:r>
    </w:p>
    <w:p>
      <w:pPr>
        <w:spacing w:line="360" w:lineRule="auto" w:after="0"/>
        <w:ind w:firstLine="709"/>
        <w:jc w:val="both"/>
      </w:pPr>
      <w:r>
        <w:rPr>
          <w:rFonts w:ascii="Times New Roman" w:hAnsi="Times New Roman"/>
          <w:b w:val="0"/>
          <w:i w:val="0"/>
          <w:sz w:val="28"/>
        </w:rPr>
        <w:t>Ҳамин равиш бори беморхонаҳоро кам мекунад ва сифати зиндагиро беҳтар месозад [8, 2-б.].</w:t>
      </w:r>
    </w:p>
    <w:p>
      <w:pPr>
        <w:spacing w:line="360" w:lineRule="auto" w:after="0"/>
        <w:ind w:firstLine="709"/>
        <w:jc w:val="both"/>
      </w:pPr>
      <w:r>
        <w:rPr>
          <w:rFonts w:ascii="Times New Roman" w:hAnsi="Times New Roman"/>
          <w:b w:val="0"/>
          <w:i w:val="0"/>
          <w:sz w:val="28"/>
        </w:rPr>
        <w:t>Ҷои спирометрия дар системаи ташхис хеле муҳим аст: вай аввалин усули объективии арзёбии функсияи шуш аст [4, 2-б.].</w:t>
      </w:r>
    </w:p>
    <w:p>
      <w:pPr>
        <w:spacing w:line="360" w:lineRule="auto" w:after="0"/>
        <w:ind w:firstLine="709"/>
        <w:jc w:val="both"/>
      </w:pPr>
      <w:r>
        <w:rPr>
          <w:rFonts w:ascii="Times New Roman" w:hAnsi="Times New Roman"/>
          <w:b w:val="0"/>
          <w:i w:val="0"/>
          <w:sz w:val="28"/>
        </w:rPr>
        <w:t>Ба ғайр аз ташхис, спирометрия барои арзёбии дараҷаи вазнинӣ, назорати таболат ва пешгӯии хатар истифода мешавад [2, 2-б.].</w:t>
      </w:r>
    </w:p>
    <w:p>
      <w:pPr>
        <w:spacing w:line="360" w:lineRule="auto" w:after="0"/>
        <w:ind w:firstLine="709"/>
        <w:jc w:val="both"/>
      </w:pPr>
      <w:r>
        <w:rPr>
          <w:rFonts w:ascii="Times New Roman" w:hAnsi="Times New Roman"/>
          <w:b w:val="0"/>
          <w:i w:val="0"/>
          <w:sz w:val="28"/>
        </w:rPr>
        <w:t>Арзёбии пеш аз ҷарроҳӣ яке аз истифодаҳои муҳими спирометрия аст, зеро имкон медиҳад хатари оризаҳои шушӣ пешгӯӣ шавад [8, 3-б.].</w:t>
      </w:r>
    </w:p>
    <w:p>
      <w:pPr>
        <w:spacing w:line="360" w:lineRule="auto" w:after="0"/>
        <w:ind w:firstLine="709"/>
        <w:jc w:val="both"/>
      </w:pPr>
      <w:r>
        <w:rPr>
          <w:rFonts w:ascii="Times New Roman" w:hAnsi="Times New Roman"/>
          <w:b w:val="0"/>
          <w:i w:val="0"/>
          <w:sz w:val="28"/>
        </w:rPr>
        <w:t>Дар ин ҳолат натиҷа ба интихоби усули беҳтаркунӣ ва баъд аз ҷарроҳӣ таъсир мерасонад [1, 5-б.].</w:t>
      </w:r>
    </w:p>
    <w:p>
      <w:pPr>
        <w:spacing w:line="360" w:lineRule="auto" w:after="0"/>
        <w:ind w:firstLine="709"/>
        <w:jc w:val="both"/>
      </w:pPr>
      <w:r>
        <w:rPr>
          <w:rFonts w:ascii="Times New Roman" w:hAnsi="Times New Roman"/>
          <w:b w:val="0"/>
          <w:i w:val="0"/>
          <w:sz w:val="28"/>
        </w:rPr>
        <w:t>Дар амали тиббии Тоҷикистон спирометрия ҳанӯз пурра ҷорӣ нашудааст. Ҳамин ҳолат омӯзиши методи дурустро зарур месозад [9, 1-б.].</w:t>
      </w:r>
    </w:p>
    <w:p>
      <w:pPr>
        <w:spacing w:line="240" w:lineRule="auto" w:after="0"/>
        <w:ind w:firstLine="0"/>
        <w:jc w:val="center"/>
      </w:pPr>
      <w:r>
        <w:rPr>
          <w:rFonts w:ascii="Times New Roman" w:hAnsi="Times New Roman"/>
          <w:b/>
          <w:i w:val="0"/>
          <w:sz w:val="24"/>
        </w:rPr>
        <w:t>Ҷадвали 1.1.1 — Ҷои спирометрия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Соҳа</w:t>
            </w:r>
          </w:p>
        </w:tc>
        <w:tc>
          <w:tcPr>
            <w:tcW w:type="dxa" w:w="3175"/>
            <w:shd w:val="clear" w:fill="EDEDED"/>
          </w:tcPr>
          <w:p>
            <w:pPr>
              <w:spacing w:line="240" w:lineRule="auto" w:after="0" w:before="0"/>
              <w:ind w:firstLine="0"/>
              <w:jc w:val="left"/>
            </w:pPr>
            <w:r>
              <w:rPr>
                <w:rFonts w:ascii="Times New Roman" w:hAnsi="Times New Roman"/>
                <w:b/>
                <w:sz w:val="24"/>
              </w:rPr>
              <w:t>Истифода</w:t>
            </w:r>
          </w:p>
        </w:tc>
        <w:tc>
          <w:tcPr>
            <w:tcW w:type="dxa" w:w="3402"/>
            <w:shd w:val="clear" w:fill="EDEDED"/>
          </w:tcPr>
          <w:p>
            <w:pPr>
              <w:spacing w:line="240" w:lineRule="auto" w:after="0" w:before="0"/>
              <w:ind w:firstLine="0"/>
              <w:jc w:val="left"/>
            </w:pPr>
            <w:r>
              <w:rPr>
                <w:rFonts w:ascii="Times New Roman" w:hAnsi="Times New Roman"/>
                <w:b/>
                <w:sz w:val="24"/>
              </w:rPr>
              <w:t>Аҳамият</w:t>
            </w:r>
          </w:p>
        </w:tc>
      </w:tr>
      <w:tr>
        <w:tc>
          <w:tcPr>
            <w:tcW w:type="dxa" w:w="2494"/>
          </w:tcPr>
          <w:p>
            <w:pPr>
              <w:spacing w:line="240" w:lineRule="auto" w:after="0" w:before="0"/>
              <w:ind w:firstLine="0"/>
              <w:jc w:val="left"/>
            </w:pPr>
            <w:r>
              <w:rPr>
                <w:rFonts w:ascii="Times New Roman" w:hAnsi="Times New Roman"/>
                <w:b w:val="0"/>
                <w:sz w:val="24"/>
              </w:rPr>
              <w:t>Ташхис</w:t>
            </w:r>
          </w:p>
        </w:tc>
        <w:tc>
          <w:tcPr>
            <w:tcW w:type="dxa" w:w="3175"/>
          </w:tcPr>
          <w:p>
            <w:pPr>
              <w:spacing w:line="240" w:lineRule="auto" w:after="0" w:before="0"/>
              <w:ind w:firstLine="0"/>
              <w:jc w:val="left"/>
            </w:pPr>
            <w:r>
              <w:rPr>
                <w:rFonts w:ascii="Times New Roman" w:hAnsi="Times New Roman"/>
                <w:b w:val="0"/>
                <w:sz w:val="24"/>
              </w:rPr>
              <w:t>Астма, COPD</w:t>
            </w:r>
          </w:p>
        </w:tc>
        <w:tc>
          <w:tcPr>
            <w:tcW w:type="dxa" w:w="3402"/>
          </w:tcPr>
          <w:p>
            <w:pPr>
              <w:spacing w:line="240" w:lineRule="auto" w:after="0" w:before="0"/>
              <w:ind w:firstLine="0"/>
              <w:jc w:val="left"/>
            </w:pPr>
            <w:r>
              <w:rPr>
                <w:rFonts w:ascii="Times New Roman" w:hAnsi="Times New Roman"/>
                <w:b w:val="0"/>
                <w:sz w:val="24"/>
              </w:rPr>
              <w:t>Баланд</w:t>
            </w:r>
          </w:p>
        </w:tc>
      </w:tr>
      <w:tr>
        <w:tc>
          <w:tcPr>
            <w:tcW w:type="dxa" w:w="2494"/>
          </w:tcPr>
          <w:p>
            <w:pPr>
              <w:spacing w:line="240" w:lineRule="auto" w:after="0" w:before="0"/>
              <w:ind w:firstLine="0"/>
              <w:jc w:val="left"/>
            </w:pPr>
            <w:r>
              <w:rPr>
                <w:rFonts w:ascii="Times New Roman" w:hAnsi="Times New Roman"/>
                <w:b w:val="0"/>
                <w:sz w:val="24"/>
              </w:rPr>
              <w:t>Назорат</w:t>
            </w:r>
          </w:p>
        </w:tc>
        <w:tc>
          <w:tcPr>
            <w:tcW w:type="dxa" w:w="3175"/>
          </w:tcPr>
          <w:p>
            <w:pPr>
              <w:spacing w:line="240" w:lineRule="auto" w:after="0" w:before="0"/>
              <w:ind w:firstLine="0"/>
              <w:jc w:val="left"/>
            </w:pPr>
            <w:r>
              <w:rPr>
                <w:rFonts w:ascii="Times New Roman" w:hAnsi="Times New Roman"/>
                <w:b w:val="0"/>
                <w:sz w:val="24"/>
              </w:rPr>
              <w:t>Табобат</w:t>
            </w:r>
          </w:p>
        </w:tc>
        <w:tc>
          <w:tcPr>
            <w:tcW w:type="dxa" w:w="3402"/>
          </w:tcPr>
          <w:p>
            <w:pPr>
              <w:spacing w:line="240" w:lineRule="auto" w:after="0" w:before="0"/>
              <w:ind w:firstLine="0"/>
              <w:jc w:val="left"/>
            </w:pPr>
            <w:r>
              <w:rPr>
                <w:rFonts w:ascii="Times New Roman" w:hAnsi="Times New Roman"/>
                <w:b w:val="0"/>
                <w:sz w:val="24"/>
              </w:rPr>
              <w:t>Баланд</w:t>
            </w:r>
          </w:p>
        </w:tc>
      </w:tr>
      <w:tr>
        <w:tc>
          <w:tcPr>
            <w:tcW w:type="dxa" w:w="2494"/>
          </w:tcPr>
          <w:p>
            <w:pPr>
              <w:spacing w:line="240" w:lineRule="auto" w:after="0" w:before="0"/>
              <w:ind w:firstLine="0"/>
              <w:jc w:val="left"/>
            </w:pPr>
            <w:r>
              <w:rPr>
                <w:rFonts w:ascii="Times New Roman" w:hAnsi="Times New Roman"/>
                <w:b w:val="0"/>
                <w:sz w:val="24"/>
              </w:rPr>
              <w:t>Скрининг</w:t>
            </w:r>
          </w:p>
        </w:tc>
        <w:tc>
          <w:tcPr>
            <w:tcW w:type="dxa" w:w="3175"/>
          </w:tcPr>
          <w:p>
            <w:pPr>
              <w:spacing w:line="240" w:lineRule="auto" w:after="0" w:before="0"/>
              <w:ind w:firstLine="0"/>
              <w:jc w:val="left"/>
            </w:pPr>
            <w:r>
              <w:rPr>
                <w:rFonts w:ascii="Times New Roman" w:hAnsi="Times New Roman"/>
                <w:b w:val="0"/>
                <w:sz w:val="24"/>
              </w:rPr>
              <w:t>Гурӯҳҳои хатар</w:t>
            </w:r>
          </w:p>
        </w:tc>
        <w:tc>
          <w:tcPr>
            <w:tcW w:type="dxa" w:w="3402"/>
          </w:tcPr>
          <w:p>
            <w:pPr>
              <w:spacing w:line="240" w:lineRule="auto" w:after="0" w:before="0"/>
              <w:ind w:firstLine="0"/>
              <w:jc w:val="left"/>
            </w:pPr>
            <w:r>
              <w:rPr>
                <w:rFonts w:ascii="Times New Roman" w:hAnsi="Times New Roman"/>
                <w:b w:val="0"/>
                <w:sz w:val="24"/>
              </w:rPr>
              <w:t>Миёна</w:t>
            </w:r>
          </w:p>
        </w:tc>
      </w:tr>
      <w:tr>
        <w:tc>
          <w:tcPr>
            <w:tcW w:type="dxa" w:w="2494"/>
          </w:tcPr>
          <w:p>
            <w:pPr>
              <w:spacing w:line="240" w:lineRule="auto" w:after="0" w:before="0"/>
              <w:ind w:firstLine="0"/>
              <w:jc w:val="left"/>
            </w:pPr>
            <w:r>
              <w:rPr>
                <w:rFonts w:ascii="Times New Roman" w:hAnsi="Times New Roman"/>
                <w:b w:val="0"/>
                <w:sz w:val="24"/>
              </w:rPr>
              <w:t>Пешгӯӣ</w:t>
            </w:r>
          </w:p>
        </w:tc>
        <w:tc>
          <w:tcPr>
            <w:tcW w:type="dxa" w:w="3175"/>
          </w:tcPr>
          <w:p>
            <w:pPr>
              <w:spacing w:line="240" w:lineRule="auto" w:after="0" w:before="0"/>
              <w:ind w:firstLine="0"/>
              <w:jc w:val="left"/>
            </w:pPr>
            <w:r>
              <w:rPr>
                <w:rFonts w:ascii="Times New Roman" w:hAnsi="Times New Roman"/>
                <w:b w:val="0"/>
                <w:sz w:val="24"/>
              </w:rPr>
              <w:t>Хатари ҷарроҳӣ</w:t>
            </w:r>
          </w:p>
        </w:tc>
        <w:tc>
          <w:tcPr>
            <w:tcW w:type="dxa" w:w="3402"/>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соҳа истифодаи асосии спирометрияро фаро мегиранд [5, 5-б.].</w:t>
      </w:r>
    </w:p>
    <w:p>
      <w:pPr>
        <w:spacing w:line="360" w:lineRule="auto" w:after="0"/>
        <w:ind w:firstLine="709"/>
        <w:jc w:val="both"/>
      </w:pPr>
      <w:r>
        <w:rPr>
          <w:rFonts w:ascii="Times New Roman" w:hAnsi="Times New Roman"/>
          <w:b w:val="0"/>
          <w:i w:val="0"/>
          <w:sz w:val="28"/>
        </w:rPr>
        <w:t>Скрининги спирометрӣ дар гурӯҳҳои хатар — тамокукашон, коргарони истеҳсолоти чанголуд ва беморони музмини шушӣ — тавсия мешавад [2, 2-б.].</w:t>
      </w:r>
    </w:p>
    <w:p>
      <w:pPr>
        <w:spacing w:line="360" w:lineRule="auto" w:after="0"/>
        <w:ind w:firstLine="709"/>
        <w:jc w:val="both"/>
      </w:pPr>
      <w:r>
        <w:rPr>
          <w:rFonts w:ascii="Times New Roman" w:hAnsi="Times New Roman"/>
          <w:b w:val="0"/>
          <w:i w:val="0"/>
          <w:sz w:val="28"/>
        </w:rPr>
        <w:t>Ҳамин тарз спирометрия на танҳо ба ташхис, балки ба пешгирӣ низ хизмат мекунад [8, 2-б.].</w:t>
      </w:r>
    </w:p>
    <w:p>
      <w:pPr>
        <w:spacing w:line="360" w:lineRule="auto" w:after="0"/>
        <w:ind w:firstLine="709"/>
        <w:jc w:val="both"/>
      </w:pPr>
      <w:r>
        <w:rPr>
          <w:rFonts w:ascii="Times New Roman" w:hAnsi="Times New Roman"/>
          <w:b w:val="0"/>
          <w:i w:val="0"/>
          <w:sz w:val="28"/>
        </w:rPr>
        <w:t>Дар ташхиси астма спирометрия имкон медиҳад, ки маҳдудияти ҷараёни ҳаво ба таври объективӣ сабт шавад. Бе ин ченкунӣ ташхис танҳо ба шикоятҳо такя мекунад [2, 2-б.].</w:t>
      </w:r>
    </w:p>
    <w:p>
      <w:pPr>
        <w:spacing w:line="360" w:lineRule="auto" w:after="0"/>
        <w:ind w:firstLine="709"/>
        <w:jc w:val="both"/>
      </w:pPr>
      <w:r>
        <w:rPr>
          <w:rFonts w:ascii="Times New Roman" w:hAnsi="Times New Roman"/>
          <w:b w:val="0"/>
          <w:i w:val="0"/>
          <w:sz w:val="28"/>
        </w:rPr>
        <w:t>Дар назорати табобат такрори ченкунӣ пас аз чанд ҳафта таъсири доруро нишон медиҳад ва имкон медиҳад, ки нақшаи табобат сари вақт тағйир дода шавад [1, 5-б.].</w:t>
      </w:r>
    </w:p>
    <w:p>
      <w:pPr>
        <w:spacing w:line="360" w:lineRule="auto" w:after="0"/>
        <w:ind w:firstLine="709"/>
        <w:jc w:val="both"/>
      </w:pPr>
      <w:r>
        <w:rPr>
          <w:rFonts w:ascii="Times New Roman" w:hAnsi="Times New Roman"/>
          <w:b w:val="0"/>
          <w:i w:val="0"/>
          <w:sz w:val="28"/>
        </w:rPr>
        <w:t>Мисоли 1. Дар як муассисаи тиббӣ дар давоми сол 1200 тести спирометрӣ гузаронида шуд. Аз онҳо 340 ҳолати ихтилоли обструктивӣ ошкор гардид, ки 28 %-ро ташкил медиҳад [5, 6-б.].</w:t>
      </w:r>
    </w:p>
    <w:p>
      <w:pPr>
        <w:spacing w:line="360" w:lineRule="auto" w:after="0"/>
        <w:ind w:firstLine="709"/>
        <w:jc w:val="left"/>
      </w:pPr>
      <w:r>
        <w:rPr>
          <w:rFonts w:ascii="Times New Roman" w:hAnsi="Times New Roman"/>
          <w:b/>
          <w:i w:val="0"/>
          <w:sz w:val="28"/>
        </w:rPr>
        <w:t>1.2. Дастгоҳҳо ва сохтори спирометр</w:t>
      </w:r>
    </w:p>
    <w:p>
      <w:pPr>
        <w:spacing w:line="360" w:lineRule="auto" w:after="0"/>
        <w:ind w:firstLine="709"/>
        <w:jc w:val="both"/>
      </w:pPr>
      <w:r>
        <w:rPr>
          <w:rFonts w:ascii="Times New Roman" w:hAnsi="Times New Roman"/>
          <w:b w:val="0"/>
          <w:i w:val="0"/>
          <w:sz w:val="28"/>
        </w:rPr>
        <w:t>Спирометри муосир аз се ҷузъи асосӣ иборат аст: сенсори ҷараён, блоки электронӣ ва нармафзори таҳлил [6, 2-б.].</w:t>
      </w:r>
    </w:p>
    <w:p>
      <w:pPr>
        <w:spacing w:line="360" w:lineRule="auto" w:after="0"/>
        <w:ind w:firstLine="709"/>
        <w:jc w:val="both"/>
      </w:pPr>
      <w:r>
        <w:rPr>
          <w:rFonts w:ascii="Times New Roman" w:hAnsi="Times New Roman"/>
          <w:b w:val="0"/>
          <w:i w:val="0"/>
          <w:sz w:val="28"/>
        </w:rPr>
        <w:t>Сенсор одатан ҳисобкунаки турбинамон ё сенсори фишордиҳанда (пневмотахограф) мебошад [1, 2-б.].</w:t>
      </w:r>
    </w:p>
    <w:p>
      <w:pPr>
        <w:spacing w:line="360" w:lineRule="auto" w:after="0"/>
        <w:ind w:firstLine="709"/>
        <w:jc w:val="both"/>
      </w:pPr>
      <w:r>
        <w:rPr>
          <w:rFonts w:ascii="Times New Roman" w:hAnsi="Times New Roman"/>
          <w:b w:val="0"/>
          <w:i w:val="0"/>
          <w:sz w:val="28"/>
        </w:rPr>
        <w:t>Роҳҳои нафаси хурд девори худро аз эпителий, пардаи базалӣ ва қабати тунуки мушакҳои ҳамвор месозанд. Ҳамин сохтор имкон медиҳад, ки қутри онҳо тағйир ёбад [12, 330-б.].</w:t>
      </w:r>
    </w:p>
    <w:p>
      <w:pPr>
        <w:spacing w:line="360" w:lineRule="auto" w:after="0"/>
        <w:ind w:firstLine="709"/>
        <w:jc w:val="both"/>
      </w:pPr>
      <w:r>
        <w:rPr>
          <w:rFonts w:ascii="Times New Roman" w:hAnsi="Times New Roman"/>
          <w:b w:val="0"/>
          <w:i w:val="0"/>
          <w:sz w:val="28"/>
        </w:rPr>
        <w:t>Дар девори бронхиолаҳо ҳуҷайраҳои Кларк мавҷуданд, ки дар муҳофизат ва барқароршавӣ нақш доранд [13, 492-б.].</w:t>
      </w:r>
    </w:p>
    <w:p>
      <w:pPr>
        <w:spacing w:line="360" w:lineRule="auto" w:after="0"/>
        <w:ind w:firstLine="709"/>
        <w:jc w:val="both"/>
      </w:pPr>
      <w:r>
        <w:rPr>
          <w:rFonts w:ascii="Times New Roman" w:hAnsi="Times New Roman"/>
          <w:b w:val="0"/>
          <w:i w:val="0"/>
          <w:sz w:val="28"/>
        </w:rPr>
        <w:t>Сенсорҳои турбинӣ арзон ва боэътимоданд, вале ба чанг ва намӣ ҳассос мебошанд [6, 2-б.].</w:t>
      </w:r>
    </w:p>
    <w:p>
      <w:pPr>
        <w:spacing w:line="360" w:lineRule="auto" w:after="0"/>
        <w:ind w:firstLine="709"/>
        <w:jc w:val="both"/>
      </w:pPr>
      <w:r>
        <w:rPr>
          <w:rFonts w:ascii="Times New Roman" w:hAnsi="Times New Roman"/>
          <w:b w:val="0"/>
          <w:i w:val="0"/>
          <w:sz w:val="28"/>
        </w:rPr>
        <w:t>Барои ҳамин онҳо мунтазам тоза карда мешаванд [5, 7-б.].</w:t>
      </w:r>
    </w:p>
    <w:p>
      <w:pPr>
        <w:spacing w:line="360" w:lineRule="auto" w:after="0"/>
        <w:ind w:firstLine="709"/>
        <w:jc w:val="both"/>
      </w:pPr>
      <w:r>
        <w:rPr>
          <w:rFonts w:ascii="Times New Roman" w:hAnsi="Times New Roman"/>
          <w:b w:val="0"/>
          <w:i w:val="0"/>
          <w:sz w:val="28"/>
        </w:rPr>
        <w:t>Блоки электронӣ сигналро ба рақам табдил медиҳад ва ба компютер мефиристад [6, 3-б.].</w:t>
      </w:r>
    </w:p>
    <w:p>
      <w:pPr>
        <w:spacing w:line="360" w:lineRule="auto" w:after="0"/>
        <w:ind w:firstLine="709"/>
        <w:jc w:val="both"/>
      </w:pPr>
      <w:r>
        <w:rPr>
          <w:rFonts w:ascii="Times New Roman" w:hAnsi="Times New Roman"/>
          <w:b w:val="0"/>
          <w:i w:val="0"/>
          <w:sz w:val="28"/>
        </w:rPr>
        <w:t>Дақиқии блоки электронӣ ба фосилаи вақти ченкунӣ вобаста аст: ҳар чӣ фосила хурдтар бошад, хат дақиқтар мешавад [1, 3-б.].</w:t>
      </w:r>
    </w:p>
    <w:p>
      <w:pPr>
        <w:spacing w:line="360" w:lineRule="auto" w:after="0"/>
        <w:ind w:firstLine="709"/>
        <w:jc w:val="both"/>
      </w:pPr>
      <w:r>
        <w:rPr>
          <w:rFonts w:ascii="Times New Roman" w:hAnsi="Times New Roman"/>
          <w:b w:val="0"/>
          <w:i w:val="0"/>
          <w:sz w:val="28"/>
        </w:rPr>
        <w:t>Дар дастгоҳҳои муосир ин фосила ба даҳҳо миллисония мерасад [6, 3-б.].</w:t>
      </w:r>
    </w:p>
    <w:p>
      <w:pPr>
        <w:spacing w:line="360" w:lineRule="auto" w:after="0"/>
        <w:ind w:firstLine="709"/>
        <w:jc w:val="both"/>
      </w:pPr>
      <w:r>
        <w:rPr>
          <w:rFonts w:ascii="Times New Roman" w:hAnsi="Times New Roman"/>
          <w:b w:val="0"/>
          <w:i w:val="0"/>
          <w:sz w:val="28"/>
        </w:rPr>
        <w:t>Нармафзор хати ҷараён–ҳаҷмро месозад ва нишондиҳандаҳоро худкор ҳисоб мекунад [1, 3-б.].</w:t>
      </w:r>
    </w:p>
    <w:p>
      <w:pPr>
        <w:spacing w:line="360" w:lineRule="auto" w:after="0"/>
        <w:ind w:firstLine="709"/>
        <w:jc w:val="both"/>
      </w:pPr>
      <w:r>
        <w:rPr>
          <w:rFonts w:ascii="Times New Roman" w:hAnsi="Times New Roman"/>
          <w:b w:val="0"/>
          <w:i w:val="0"/>
          <w:sz w:val="28"/>
        </w:rPr>
        <w:t>Нармафзор инчунин сифати тестро худкор баҳо медиҳад ва кӯшишҳои номувофиқро нишонагузорӣ мекунад [1, 9-б.].</w:t>
      </w:r>
    </w:p>
    <w:p>
      <w:pPr>
        <w:spacing w:line="360" w:lineRule="auto" w:after="0"/>
        <w:ind w:firstLine="709"/>
        <w:jc w:val="both"/>
      </w:pPr>
      <w:r>
        <w:rPr>
          <w:rFonts w:ascii="Times New Roman" w:hAnsi="Times New Roman"/>
          <w:b w:val="0"/>
          <w:i w:val="0"/>
          <w:sz w:val="28"/>
        </w:rPr>
        <w:t>Ҳамин хусусият хатои инсониро дар тафсир кам мекунад [5, 10-б.].</w:t>
      </w:r>
    </w:p>
    <w:p>
      <w:pPr>
        <w:spacing w:line="360" w:lineRule="auto" w:after="0"/>
        <w:ind w:firstLine="709"/>
        <w:jc w:val="both"/>
      </w:pPr>
      <w:r>
        <w:rPr>
          <w:rFonts w:ascii="Times New Roman" w:hAnsi="Times New Roman"/>
          <w:b w:val="0"/>
          <w:i w:val="0"/>
          <w:sz w:val="28"/>
        </w:rPr>
        <w:t>Барои ченкунии ҳаҷмҳои боқимонда (RV, TLC) спирометрияи оддӣ кофӣ нест. Барои ин усулҳои иловагӣ лозиманд [4, 3-б.].</w:t>
      </w:r>
    </w:p>
    <w:p>
      <w:pPr>
        <w:spacing w:line="360" w:lineRule="auto" w:after="0"/>
        <w:ind w:firstLine="709"/>
        <w:jc w:val="both"/>
      </w:pPr>
      <w:r>
        <w:rPr>
          <w:rFonts w:ascii="Times New Roman" w:hAnsi="Times New Roman"/>
          <w:b w:val="0"/>
          <w:i w:val="0"/>
          <w:sz w:val="28"/>
        </w:rPr>
        <w:t>Дастгоҳҳои интиқолшаванда ба телефон пайваст мешаванд ва имкон медиҳанд, ки ченкунӣ дар хона низ сурат гирад [8, 2-б.].</w:t>
      </w:r>
    </w:p>
    <w:p>
      <w:pPr>
        <w:spacing w:line="360" w:lineRule="auto" w:after="0"/>
        <w:ind w:firstLine="709"/>
        <w:jc w:val="both"/>
      </w:pPr>
      <w:r>
        <w:rPr>
          <w:rFonts w:ascii="Times New Roman" w:hAnsi="Times New Roman"/>
          <w:b w:val="0"/>
          <w:i w:val="0"/>
          <w:sz w:val="28"/>
        </w:rPr>
        <w:t>Пайвасти дастгоҳ бо телефон имкон медиҳад, ки натиҷа фавран ба духтур фиристода шавад [8, 2-б.].</w:t>
      </w:r>
    </w:p>
    <w:p>
      <w:pPr>
        <w:spacing w:line="360" w:lineRule="auto" w:after="0"/>
        <w:ind w:firstLine="709"/>
        <w:jc w:val="both"/>
      </w:pPr>
      <w:r>
        <w:rPr>
          <w:rFonts w:ascii="Times New Roman" w:hAnsi="Times New Roman"/>
          <w:b w:val="0"/>
          <w:i w:val="0"/>
          <w:sz w:val="28"/>
        </w:rPr>
        <w:t>Ҳамин имконият дар шароити дурдаст арзиши калони амалӣ дорад [2, 3-б.].</w:t>
      </w:r>
    </w:p>
    <w:p>
      <w:pPr>
        <w:spacing w:line="360" w:lineRule="auto" w:after="0"/>
        <w:ind w:firstLine="709"/>
        <w:jc w:val="both"/>
      </w:pPr>
      <w:r>
        <w:rPr>
          <w:rFonts w:ascii="Times New Roman" w:hAnsi="Times New Roman"/>
          <w:b w:val="0"/>
          <w:i w:val="0"/>
          <w:sz w:val="28"/>
        </w:rPr>
        <w:t>Ҳар дастгоҳ бояд шаҳодатномаи мутобиқат дошта бошад ва мунтазам тафтиш шавад [1, 4-б.].</w:t>
      </w:r>
    </w:p>
    <w:p>
      <w:pPr>
        <w:spacing w:line="240" w:lineRule="auto" w:after="0"/>
        <w:ind w:firstLine="0"/>
        <w:jc w:val="center"/>
      </w:pPr>
      <w:r>
        <w:rPr>
          <w:rFonts w:ascii="Times New Roman" w:hAnsi="Times New Roman"/>
          <w:b/>
          <w:i w:val="0"/>
          <w:sz w:val="24"/>
        </w:rPr>
        <w:t>Ҷадвали 1.2.1 — Ҷузъҳои спирометр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Ҷузъ</w:t>
            </w:r>
          </w:p>
        </w:tc>
        <w:tc>
          <w:tcPr>
            <w:tcW w:type="dxa" w:w="3628"/>
            <w:shd w:val="clear" w:fill="EDEDED"/>
          </w:tcPr>
          <w:p>
            <w:pPr>
              <w:spacing w:line="240" w:lineRule="auto" w:after="0" w:before="0"/>
              <w:ind w:firstLine="0"/>
              <w:jc w:val="left"/>
            </w:pPr>
            <w:r>
              <w:rPr>
                <w:rFonts w:ascii="Times New Roman" w:hAnsi="Times New Roman"/>
                <w:b/>
                <w:sz w:val="24"/>
              </w:rPr>
              <w:t>Вазифа</w:t>
            </w:r>
          </w:p>
        </w:tc>
        <w:tc>
          <w:tcPr>
            <w:tcW w:type="dxa" w:w="2948"/>
            <w:shd w:val="clear" w:fill="EDEDED"/>
          </w:tcPr>
          <w:p>
            <w:pPr>
              <w:spacing w:line="240" w:lineRule="auto" w:after="0" w:before="0"/>
              <w:ind w:firstLine="0"/>
              <w:jc w:val="left"/>
            </w:pPr>
            <w:r>
              <w:rPr>
                <w:rFonts w:ascii="Times New Roman" w:hAnsi="Times New Roman"/>
                <w:b/>
                <w:sz w:val="24"/>
              </w:rPr>
              <w:t>Намуна</w:t>
            </w:r>
          </w:p>
        </w:tc>
      </w:tr>
      <w:tr>
        <w:tc>
          <w:tcPr>
            <w:tcW w:type="dxa" w:w="2494"/>
          </w:tcPr>
          <w:p>
            <w:pPr>
              <w:spacing w:line="240" w:lineRule="auto" w:after="0" w:before="0"/>
              <w:ind w:firstLine="0"/>
              <w:jc w:val="left"/>
            </w:pPr>
            <w:r>
              <w:rPr>
                <w:rFonts w:ascii="Times New Roman" w:hAnsi="Times New Roman"/>
                <w:b w:val="0"/>
                <w:sz w:val="24"/>
              </w:rPr>
              <w:t>Сенсор</w:t>
            </w:r>
          </w:p>
        </w:tc>
        <w:tc>
          <w:tcPr>
            <w:tcW w:type="dxa" w:w="3628"/>
          </w:tcPr>
          <w:p>
            <w:pPr>
              <w:spacing w:line="240" w:lineRule="auto" w:after="0" w:before="0"/>
              <w:ind w:firstLine="0"/>
              <w:jc w:val="left"/>
            </w:pPr>
            <w:r>
              <w:rPr>
                <w:rFonts w:ascii="Times New Roman" w:hAnsi="Times New Roman"/>
                <w:b w:val="0"/>
                <w:sz w:val="24"/>
              </w:rPr>
              <w:t>Ченкунии ҷараён</w:t>
            </w:r>
          </w:p>
        </w:tc>
        <w:tc>
          <w:tcPr>
            <w:tcW w:type="dxa" w:w="2948"/>
          </w:tcPr>
          <w:p>
            <w:pPr>
              <w:spacing w:line="240" w:lineRule="auto" w:after="0" w:before="0"/>
              <w:ind w:firstLine="0"/>
              <w:jc w:val="left"/>
            </w:pPr>
            <w:r>
              <w:rPr>
                <w:rFonts w:ascii="Times New Roman" w:hAnsi="Times New Roman"/>
                <w:b w:val="0"/>
                <w:sz w:val="24"/>
              </w:rPr>
              <w:t>Турбина</w:t>
            </w:r>
          </w:p>
        </w:tc>
      </w:tr>
      <w:tr>
        <w:tc>
          <w:tcPr>
            <w:tcW w:type="dxa" w:w="2494"/>
          </w:tcPr>
          <w:p>
            <w:pPr>
              <w:spacing w:line="240" w:lineRule="auto" w:after="0" w:before="0"/>
              <w:ind w:firstLine="0"/>
              <w:jc w:val="left"/>
            </w:pPr>
            <w:r>
              <w:rPr>
                <w:rFonts w:ascii="Times New Roman" w:hAnsi="Times New Roman"/>
                <w:b w:val="0"/>
                <w:sz w:val="24"/>
              </w:rPr>
              <w:t>Блок</w:t>
            </w:r>
          </w:p>
        </w:tc>
        <w:tc>
          <w:tcPr>
            <w:tcW w:type="dxa" w:w="3628"/>
          </w:tcPr>
          <w:p>
            <w:pPr>
              <w:spacing w:line="240" w:lineRule="auto" w:after="0" w:before="0"/>
              <w:ind w:firstLine="0"/>
              <w:jc w:val="left"/>
            </w:pPr>
            <w:r>
              <w:rPr>
                <w:rFonts w:ascii="Times New Roman" w:hAnsi="Times New Roman"/>
                <w:b w:val="0"/>
                <w:sz w:val="24"/>
              </w:rPr>
              <w:t>Табдили сигнал</w:t>
            </w:r>
          </w:p>
        </w:tc>
        <w:tc>
          <w:tcPr>
            <w:tcW w:type="dxa" w:w="2948"/>
          </w:tcPr>
          <w:p>
            <w:pPr>
              <w:spacing w:line="240" w:lineRule="auto" w:after="0" w:before="0"/>
              <w:ind w:firstLine="0"/>
              <w:jc w:val="left"/>
            </w:pPr>
            <w:r>
              <w:rPr>
                <w:rFonts w:ascii="Times New Roman" w:hAnsi="Times New Roman"/>
                <w:b w:val="0"/>
                <w:sz w:val="24"/>
              </w:rPr>
              <w:t>АЦП</w:t>
            </w:r>
          </w:p>
        </w:tc>
      </w:tr>
      <w:tr>
        <w:tc>
          <w:tcPr>
            <w:tcW w:type="dxa" w:w="2494"/>
          </w:tcPr>
          <w:p>
            <w:pPr>
              <w:spacing w:line="240" w:lineRule="auto" w:after="0" w:before="0"/>
              <w:ind w:firstLine="0"/>
              <w:jc w:val="left"/>
            </w:pPr>
            <w:r>
              <w:rPr>
                <w:rFonts w:ascii="Times New Roman" w:hAnsi="Times New Roman"/>
                <w:b w:val="0"/>
                <w:sz w:val="24"/>
              </w:rPr>
              <w:t>Нармафзор</w:t>
            </w:r>
          </w:p>
        </w:tc>
        <w:tc>
          <w:tcPr>
            <w:tcW w:type="dxa" w:w="3628"/>
          </w:tcPr>
          <w:p>
            <w:pPr>
              <w:spacing w:line="240" w:lineRule="auto" w:after="0" w:before="0"/>
              <w:ind w:firstLine="0"/>
              <w:jc w:val="left"/>
            </w:pPr>
            <w:r>
              <w:rPr>
                <w:rFonts w:ascii="Times New Roman" w:hAnsi="Times New Roman"/>
                <w:b w:val="0"/>
                <w:sz w:val="24"/>
              </w:rPr>
              <w:t>Таҳлил ва хат</w:t>
            </w:r>
          </w:p>
        </w:tc>
        <w:tc>
          <w:tcPr>
            <w:tcW w:type="dxa" w:w="2948"/>
          </w:tcPr>
          <w:p>
            <w:pPr>
              <w:spacing w:line="240" w:lineRule="auto" w:after="0" w:before="0"/>
              <w:ind w:firstLine="0"/>
              <w:jc w:val="left"/>
            </w:pPr>
            <w:r>
              <w:rPr>
                <w:rFonts w:ascii="Times New Roman" w:hAnsi="Times New Roman"/>
                <w:b w:val="0"/>
                <w:sz w:val="24"/>
              </w:rPr>
              <w:t>Барнома</w:t>
            </w:r>
          </w:p>
        </w:tc>
      </w:tr>
      <w:tr>
        <w:tc>
          <w:tcPr>
            <w:tcW w:type="dxa" w:w="2494"/>
          </w:tcPr>
          <w:p>
            <w:pPr>
              <w:spacing w:line="240" w:lineRule="auto" w:after="0" w:before="0"/>
              <w:ind w:firstLine="0"/>
              <w:jc w:val="left"/>
            </w:pPr>
            <w:r>
              <w:rPr>
                <w:rFonts w:ascii="Times New Roman" w:hAnsi="Times New Roman"/>
                <w:b w:val="0"/>
                <w:sz w:val="24"/>
              </w:rPr>
              <w:t>Мундштук</w:t>
            </w:r>
          </w:p>
        </w:tc>
        <w:tc>
          <w:tcPr>
            <w:tcW w:type="dxa" w:w="3628"/>
          </w:tcPr>
          <w:p>
            <w:pPr>
              <w:spacing w:line="240" w:lineRule="auto" w:after="0" w:before="0"/>
              <w:ind w:firstLine="0"/>
              <w:jc w:val="left"/>
            </w:pPr>
            <w:r>
              <w:rPr>
                <w:rFonts w:ascii="Times New Roman" w:hAnsi="Times New Roman"/>
                <w:b w:val="0"/>
                <w:sz w:val="24"/>
              </w:rPr>
              <w:t>Воридшавии ҳаво</w:t>
            </w:r>
          </w:p>
        </w:tc>
        <w:tc>
          <w:tcPr>
            <w:tcW w:type="dxa" w:w="2948"/>
          </w:tcPr>
          <w:p>
            <w:pPr>
              <w:spacing w:line="240" w:lineRule="auto" w:after="0" w:before="0"/>
              <w:ind w:firstLine="0"/>
              <w:jc w:val="left"/>
            </w:pPr>
            <w:r>
              <w:rPr>
                <w:rFonts w:ascii="Times New Roman" w:hAnsi="Times New Roman"/>
                <w:b w:val="0"/>
                <w:sz w:val="24"/>
              </w:rPr>
              <w:t>Якдафъа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ҷузъ дар ҳар як спирометри муосир мавҷуданд [5, 7-б.].</w:t>
      </w:r>
    </w:p>
    <w:p>
      <w:pPr>
        <w:spacing w:line="360" w:lineRule="auto" w:after="0"/>
        <w:ind w:firstLine="709"/>
        <w:jc w:val="both"/>
      </w:pPr>
      <w:r>
        <w:rPr>
          <w:rFonts w:ascii="Times New Roman" w:hAnsi="Times New Roman"/>
          <w:b w:val="0"/>
          <w:i w:val="0"/>
          <w:sz w:val="28"/>
        </w:rPr>
        <w:t>Ҷузъҳои механикӣ бояд аз намӣ ва чанг муҳофизат шаванд, вагарна хатои ченкунӣ зиёд мешавад [1, 3-б.].</w:t>
      </w:r>
    </w:p>
    <w:p>
      <w:pPr>
        <w:spacing w:line="360" w:lineRule="auto" w:after="0"/>
        <w:ind w:firstLine="709"/>
        <w:jc w:val="both"/>
      </w:pPr>
      <w:r>
        <w:rPr>
          <w:rFonts w:ascii="Times New Roman" w:hAnsi="Times New Roman"/>
          <w:b w:val="0"/>
          <w:i w:val="0"/>
          <w:sz w:val="28"/>
        </w:rPr>
        <w:t>Нигоҳдории дурусти дастгоҳ умри хизматрасонии онро якчанд сол дароз мекунад [5, 7-б.].</w:t>
      </w:r>
    </w:p>
    <w:p>
      <w:pPr>
        <w:spacing w:line="360" w:lineRule="auto" w:after="0"/>
        <w:ind w:firstLine="709"/>
        <w:jc w:val="both"/>
      </w:pPr>
      <w:r>
        <w:rPr>
          <w:rFonts w:ascii="Times New Roman" w:hAnsi="Times New Roman"/>
          <w:b w:val="0"/>
          <w:i w:val="0"/>
          <w:sz w:val="28"/>
        </w:rPr>
        <w:t>Ҷузъҳои дастгоҳ бояд мунтазам тоза карда шаванд ва баъд аз ҳар таъмир аз нав калибр карда шаванд [1, 14-б.].</w:t>
      </w:r>
    </w:p>
    <w:p>
      <w:pPr>
        <w:spacing w:line="360" w:lineRule="auto" w:after="0"/>
        <w:ind w:firstLine="709"/>
        <w:jc w:val="both"/>
      </w:pPr>
      <w:r>
        <w:rPr>
          <w:rFonts w:ascii="Times New Roman" w:hAnsi="Times New Roman"/>
          <w:b w:val="0"/>
          <w:i w:val="0"/>
          <w:sz w:val="28"/>
        </w:rPr>
        <w:t>Ҳамин кор барои он лозим аст, ки хатогии техникӣ ба тафсири клиникӣ ворид нашавад [6, 2-б.].</w:t>
      </w:r>
    </w:p>
    <w:p>
      <w:pPr>
        <w:spacing w:line="360" w:lineRule="auto" w:after="0"/>
        <w:ind w:firstLine="709"/>
        <w:jc w:val="both"/>
      </w:pPr>
      <w:r>
        <w:rPr>
          <w:rFonts w:ascii="Times New Roman" w:hAnsi="Times New Roman"/>
          <w:b w:val="0"/>
          <w:i w:val="0"/>
          <w:sz w:val="28"/>
        </w:rPr>
        <w:t>Сенсорҳои муосир метавонанд ҷараёнро дар ҳар 10 миллисония сабт кунанд. Ҳамин дақиқӣ барои сохтани хатро ҷараён–ҳаҷм кофист [6, 2-б.].</w:t>
      </w:r>
    </w:p>
    <w:p>
      <w:pPr>
        <w:spacing w:line="360" w:lineRule="auto" w:after="0"/>
        <w:ind w:firstLine="709"/>
        <w:jc w:val="both"/>
      </w:pPr>
      <w:r>
        <w:rPr>
          <w:rFonts w:ascii="Times New Roman" w:hAnsi="Times New Roman"/>
          <w:b w:val="0"/>
          <w:i w:val="0"/>
          <w:sz w:val="28"/>
        </w:rPr>
        <w:t>Дастгоҳҳое, ки бо технологияи ултрасадо кор мекунанд, қисмҳои ҳаракаткунанда надоранд ва камтар фарсуда мешаванд. Ҳамин хусусият умри хизматрасонии онҳоро дароз мекунад [1, 3-б.].</w:t>
      </w:r>
    </w:p>
    <w:p>
      <w:pPr>
        <w:spacing w:line="240" w:lineRule="auto" w:after="0"/>
        <w:ind w:firstLine="0"/>
        <w:jc w:val="center"/>
      </w:pPr>
      <w:r>
        <w:rPr>
          <w:rFonts w:ascii="Times New Roman" w:hAnsi="Times New Roman"/>
          <w:b/>
          <w:i w:val="0"/>
          <w:sz w:val="24"/>
        </w:rPr>
        <w:t>Ҷадвали 1.2.2 — Навъҳои спирометр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Навъ</w:t>
            </w:r>
          </w:p>
        </w:tc>
        <w:tc>
          <w:tcPr>
            <w:tcW w:type="dxa" w:w="2948"/>
            <w:shd w:val="clear" w:fill="EDEDED"/>
          </w:tcPr>
          <w:p>
            <w:pPr>
              <w:spacing w:line="240" w:lineRule="auto" w:after="0" w:before="0"/>
              <w:ind w:firstLine="0"/>
              <w:jc w:val="left"/>
            </w:pPr>
            <w:r>
              <w:rPr>
                <w:rFonts w:ascii="Times New Roman" w:hAnsi="Times New Roman"/>
                <w:b/>
                <w:sz w:val="24"/>
              </w:rPr>
              <w:t>Дақиқӣ</w:t>
            </w:r>
          </w:p>
        </w:tc>
        <w:tc>
          <w:tcPr>
            <w:tcW w:type="dxa" w:w="3628"/>
            <w:shd w:val="clear" w:fill="EDEDED"/>
          </w:tcPr>
          <w:p>
            <w:pPr>
              <w:spacing w:line="240" w:lineRule="auto" w:after="0" w:before="0"/>
              <w:ind w:firstLine="0"/>
              <w:jc w:val="left"/>
            </w:pPr>
            <w:r>
              <w:rPr>
                <w:rFonts w:ascii="Times New Roman" w:hAnsi="Times New Roman"/>
                <w:b/>
                <w:sz w:val="24"/>
              </w:rPr>
              <w:t>Истифода</w:t>
            </w:r>
          </w:p>
        </w:tc>
      </w:tr>
      <w:tr>
        <w:tc>
          <w:tcPr>
            <w:tcW w:type="dxa" w:w="2494"/>
          </w:tcPr>
          <w:p>
            <w:pPr>
              <w:spacing w:line="240" w:lineRule="auto" w:after="0" w:before="0"/>
              <w:ind w:firstLine="0"/>
              <w:jc w:val="left"/>
            </w:pPr>
            <w:r>
              <w:rPr>
                <w:rFonts w:ascii="Times New Roman" w:hAnsi="Times New Roman"/>
                <w:b w:val="0"/>
                <w:sz w:val="24"/>
              </w:rPr>
              <w:t>Статсионарӣ</w:t>
            </w:r>
          </w:p>
        </w:tc>
        <w:tc>
          <w:tcPr>
            <w:tcW w:type="dxa" w:w="2948"/>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Беморхона</w:t>
            </w:r>
          </w:p>
        </w:tc>
      </w:tr>
      <w:tr>
        <w:tc>
          <w:tcPr>
            <w:tcW w:type="dxa" w:w="2494"/>
          </w:tcPr>
          <w:p>
            <w:pPr>
              <w:spacing w:line="240" w:lineRule="auto" w:after="0" w:before="0"/>
              <w:ind w:firstLine="0"/>
              <w:jc w:val="left"/>
            </w:pPr>
            <w:r>
              <w:rPr>
                <w:rFonts w:ascii="Times New Roman" w:hAnsi="Times New Roman"/>
                <w:b w:val="0"/>
                <w:sz w:val="24"/>
              </w:rPr>
              <w:t>Интиқолшаванда</w:t>
            </w:r>
          </w:p>
        </w:tc>
        <w:tc>
          <w:tcPr>
            <w:tcW w:type="dxa" w:w="2948"/>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Тибби оилавӣ</w:t>
            </w:r>
          </w:p>
        </w:tc>
      </w:tr>
      <w:tr>
        <w:tc>
          <w:tcPr>
            <w:tcW w:type="dxa" w:w="2494"/>
          </w:tcPr>
          <w:p>
            <w:pPr>
              <w:spacing w:line="240" w:lineRule="auto" w:after="0" w:before="0"/>
              <w:ind w:firstLine="0"/>
              <w:jc w:val="left"/>
            </w:pPr>
            <w:r>
              <w:rPr>
                <w:rFonts w:ascii="Times New Roman" w:hAnsi="Times New Roman"/>
                <w:b w:val="0"/>
                <w:sz w:val="24"/>
              </w:rPr>
              <w:t>Хонагӣ</w:t>
            </w:r>
          </w:p>
        </w:tc>
        <w:tc>
          <w:tcPr>
            <w:tcW w:type="dxa" w:w="2948"/>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Назорати доимӣ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навъ аз рӯи шароити истифода фарқ мекунанд [5, 8-б.].</w:t>
      </w:r>
    </w:p>
    <w:p>
      <w:pPr>
        <w:spacing w:line="360" w:lineRule="auto" w:after="0"/>
        <w:ind w:firstLine="709"/>
        <w:jc w:val="both"/>
      </w:pPr>
      <w:r>
        <w:rPr>
          <w:rFonts w:ascii="Times New Roman" w:hAnsi="Times New Roman"/>
          <w:b w:val="0"/>
          <w:i w:val="0"/>
          <w:sz w:val="28"/>
        </w:rPr>
        <w:t>Дастгоҳҳои интиқолшаванда имкон медиҳанд, ки ченкунӣ дар хона ва дар давоми рӯзҳои гуногун гузаронида шавад [8, 2-б.].</w:t>
      </w:r>
    </w:p>
    <w:p>
      <w:pPr>
        <w:spacing w:line="360" w:lineRule="auto" w:after="0"/>
        <w:ind w:firstLine="709"/>
        <w:jc w:val="both"/>
      </w:pPr>
      <w:r>
        <w:rPr>
          <w:rFonts w:ascii="Times New Roman" w:hAnsi="Times New Roman"/>
          <w:b w:val="0"/>
          <w:i w:val="0"/>
          <w:sz w:val="28"/>
        </w:rPr>
        <w:t>Ҳамин тарз тағйирёбии шабонарӯзӣ ва ҳафтаина низ сабт карда мешавад [2, 10-б.].</w:t>
      </w:r>
    </w:p>
    <w:p>
      <w:pPr>
        <w:spacing w:line="360" w:lineRule="auto" w:after="0"/>
        <w:ind w:firstLine="709"/>
        <w:jc w:val="both"/>
      </w:pPr>
      <w:r>
        <w:rPr>
          <w:rFonts w:ascii="Times New Roman" w:hAnsi="Times New Roman"/>
          <w:b w:val="0"/>
          <w:i w:val="0"/>
          <w:sz w:val="28"/>
        </w:rPr>
        <w:t>Мисоли 2. Дастгоҳи статсионарӣ хатогии 2 % ва дастгоҳи хонагии хатогии 5 % дорад. Барои ташхиси ниҳоӣ дастгоҳи статсионарӣ афзалтар аст [5, 9-б.].</w:t>
      </w:r>
    </w:p>
    <w:p>
      <w:pPr>
        <w:spacing w:line="360" w:lineRule="auto" w:after="0"/>
        <w:ind w:firstLine="709"/>
        <w:jc w:val="left"/>
      </w:pPr>
      <w:r>
        <w:rPr>
          <w:rFonts w:ascii="Times New Roman" w:hAnsi="Times New Roman"/>
          <w:b/>
          <w:i w:val="0"/>
          <w:sz w:val="28"/>
        </w:rPr>
        <w:t>1.3. Техникаи иҷрои тест</w:t>
      </w:r>
    </w:p>
    <w:p>
      <w:pPr>
        <w:spacing w:line="360" w:lineRule="auto" w:after="0"/>
        <w:ind w:firstLine="709"/>
        <w:jc w:val="both"/>
      </w:pPr>
      <w:r>
        <w:rPr>
          <w:rFonts w:ascii="Times New Roman" w:hAnsi="Times New Roman"/>
          <w:b w:val="0"/>
          <w:i w:val="0"/>
          <w:sz w:val="28"/>
        </w:rPr>
        <w:t>Тест дар ҳолати нишаста иҷро мешавад. Бемор бояд рост нишинад, пойҳояш ба фарш расад ва сараш каме баланд бошад [1, 5-б.].</w:t>
      </w:r>
    </w:p>
    <w:p>
      <w:pPr>
        <w:spacing w:line="360" w:lineRule="auto" w:after="0"/>
        <w:ind w:firstLine="709"/>
        <w:jc w:val="both"/>
      </w:pPr>
      <w:r>
        <w:rPr>
          <w:rFonts w:ascii="Times New Roman" w:hAnsi="Times New Roman"/>
          <w:b w:val="0"/>
          <w:i w:val="0"/>
          <w:sz w:val="28"/>
        </w:rPr>
        <w:t>Ҳолати бадан ба ҳаҷмҳо таъсир мерасонад, зеро дар ҳолати истода диафрагма озодтар ҳаракат мекунад [14, 8-б.].</w:t>
      </w:r>
    </w:p>
    <w:p>
      <w:pPr>
        <w:spacing w:line="360" w:lineRule="auto" w:after="0"/>
        <w:ind w:firstLine="709"/>
        <w:jc w:val="both"/>
      </w:pPr>
      <w:r>
        <w:rPr>
          <w:rFonts w:ascii="Times New Roman" w:hAnsi="Times New Roman"/>
          <w:b w:val="0"/>
          <w:i w:val="0"/>
          <w:sz w:val="28"/>
        </w:rPr>
        <w:t>Ҳолати бадан ба натиҷа таъсир мерасонад: дар ҳолати истода ҳаҷмҳо каме зиёдтар мешаванд [1, 5-б.].</w:t>
      </w:r>
    </w:p>
    <w:p>
      <w:pPr>
        <w:spacing w:line="360" w:lineRule="auto" w:after="0"/>
        <w:ind w:firstLine="709"/>
        <w:jc w:val="both"/>
      </w:pPr>
      <w:r>
        <w:rPr>
          <w:rFonts w:ascii="Times New Roman" w:hAnsi="Times New Roman"/>
          <w:b w:val="0"/>
          <w:i w:val="0"/>
          <w:sz w:val="28"/>
        </w:rPr>
        <w:t>Барои муқоисаҳои минбаъда ҳамеша як ҳолатро нигоҳ доштан лозим аст [6, 4-б.].</w:t>
      </w:r>
    </w:p>
    <w:p>
      <w:pPr>
        <w:spacing w:line="360" w:lineRule="auto" w:after="0"/>
        <w:ind w:firstLine="709"/>
        <w:jc w:val="both"/>
      </w:pPr>
      <w:r>
        <w:rPr>
          <w:rFonts w:ascii="Times New Roman" w:hAnsi="Times New Roman"/>
          <w:b w:val="0"/>
          <w:i w:val="0"/>
          <w:sz w:val="28"/>
        </w:rPr>
        <w:t>Пеш аз тест коршинос ҳадаф ва тартиби иҷроро фаҳмонда медиҳад. Ин барои гирифтани натиҷаи боэътимод зарур аст [1, 6-б.].</w:t>
      </w:r>
    </w:p>
    <w:p>
      <w:pPr>
        <w:spacing w:line="360" w:lineRule="auto" w:after="0"/>
        <w:ind w:firstLine="709"/>
        <w:jc w:val="both"/>
      </w:pPr>
      <w:r>
        <w:rPr>
          <w:rFonts w:ascii="Times New Roman" w:hAnsi="Times New Roman"/>
          <w:b w:val="0"/>
          <w:i w:val="0"/>
          <w:sz w:val="28"/>
        </w:rPr>
        <w:t>Фаҳмонидани ҳадаф ҳамкорӣ ва ҳавасмандии беморро зиёд мекунад, ки ба сифати натиҷа таъсири мустақим дорад [1, 6-б.].</w:t>
      </w:r>
    </w:p>
    <w:p>
      <w:pPr>
        <w:spacing w:line="360" w:lineRule="auto" w:after="0"/>
        <w:ind w:firstLine="709"/>
        <w:jc w:val="both"/>
      </w:pPr>
      <w:r>
        <w:rPr>
          <w:rFonts w:ascii="Times New Roman" w:hAnsi="Times New Roman"/>
          <w:b w:val="0"/>
          <w:i w:val="0"/>
          <w:sz w:val="28"/>
        </w:rPr>
        <w:t>Дар кӯдакон ва беморони калонсол ин қадам вақти бештар мегирад [5, 11-б.].</w:t>
      </w:r>
    </w:p>
    <w:p>
      <w:pPr>
        <w:spacing w:line="360" w:lineRule="auto" w:after="0"/>
        <w:ind w:firstLine="709"/>
        <w:jc w:val="both"/>
      </w:pPr>
      <w:r>
        <w:rPr>
          <w:rFonts w:ascii="Times New Roman" w:hAnsi="Times New Roman"/>
          <w:b w:val="0"/>
          <w:i w:val="0"/>
          <w:sz w:val="28"/>
        </w:rPr>
        <w:t>Бемор мундштукро бо лабҳо маҳкам мегирад ва кӯзаи биниро бо ангуштбанди махсус мебандад [6, 4-б.].</w:t>
      </w:r>
    </w:p>
    <w:p>
      <w:pPr>
        <w:spacing w:line="360" w:lineRule="auto" w:after="0"/>
        <w:ind w:firstLine="709"/>
        <w:jc w:val="both"/>
      </w:pPr>
      <w:r>
        <w:rPr>
          <w:rFonts w:ascii="Times New Roman" w:hAnsi="Times New Roman"/>
          <w:b w:val="0"/>
          <w:i w:val="0"/>
          <w:sz w:val="28"/>
        </w:rPr>
        <w:t>Нодуруст бастани мундштук боиси ихроҷи ҳаво аз кунҷҳои даҳон мешавад ва ҳаҷми ченшударо кам мекунад [1, 9-б.].</w:t>
      </w:r>
    </w:p>
    <w:p>
      <w:pPr>
        <w:spacing w:line="360" w:lineRule="auto" w:after="0"/>
        <w:ind w:firstLine="709"/>
        <w:jc w:val="both"/>
      </w:pPr>
      <w:r>
        <w:rPr>
          <w:rFonts w:ascii="Times New Roman" w:hAnsi="Times New Roman"/>
          <w:b w:val="0"/>
          <w:i w:val="0"/>
          <w:sz w:val="28"/>
        </w:rPr>
        <w:t>Коршинос бояд ин хаторо зуд ошкор кунад [5, 12-б.].</w:t>
      </w:r>
    </w:p>
    <w:p>
      <w:pPr>
        <w:spacing w:line="360" w:lineRule="auto" w:after="0"/>
        <w:ind w:firstLine="709"/>
        <w:jc w:val="both"/>
      </w:pPr>
      <w:r>
        <w:rPr>
          <w:rFonts w:ascii="Times New Roman" w:hAnsi="Times New Roman"/>
          <w:b w:val="0"/>
          <w:i w:val="0"/>
          <w:sz w:val="28"/>
        </w:rPr>
        <w:t>Нафаси аввал бояд ором ва пурра бошад, то ҳаҷми пурраи шуш гирифта шавад [4, 4-б.].</w:t>
      </w:r>
    </w:p>
    <w:p>
      <w:pPr>
        <w:spacing w:line="360" w:lineRule="auto" w:after="0"/>
        <w:ind w:firstLine="709"/>
        <w:jc w:val="both"/>
      </w:pPr>
      <w:r>
        <w:rPr>
          <w:rFonts w:ascii="Times New Roman" w:hAnsi="Times New Roman"/>
          <w:b w:val="0"/>
          <w:i w:val="0"/>
          <w:sz w:val="28"/>
        </w:rPr>
        <w:t>Ҳаҷми нафас дар шахсони гуногун аз 400 то 700 миллилитр тағйир меёбад ва ба андозаи бадан вобаста аст [15, 570-б.].</w:t>
      </w:r>
    </w:p>
    <w:p>
      <w:pPr>
        <w:spacing w:line="360" w:lineRule="auto" w:after="0"/>
        <w:ind w:firstLine="709"/>
        <w:jc w:val="both"/>
      </w:pPr>
      <w:r>
        <w:rPr>
          <w:rFonts w:ascii="Times New Roman" w:hAnsi="Times New Roman"/>
          <w:b w:val="0"/>
          <w:i w:val="0"/>
          <w:sz w:val="28"/>
        </w:rPr>
        <w:t>Нафаси начандон амиқ сабаби асосии ҳаҷми ками FVC аст, ки метавонад тасвири рестриктивӣ созад [6, 6-б.].</w:t>
      </w:r>
    </w:p>
    <w:p>
      <w:pPr>
        <w:spacing w:line="360" w:lineRule="auto" w:after="0"/>
        <w:ind w:firstLine="709"/>
        <w:jc w:val="both"/>
      </w:pPr>
      <w:r>
        <w:rPr>
          <w:rFonts w:ascii="Times New Roman" w:hAnsi="Times New Roman"/>
          <w:b w:val="0"/>
          <w:i w:val="0"/>
          <w:sz w:val="28"/>
        </w:rPr>
        <w:t>Барои ҳамин назорати ин марҳила аз ҷониби коршинос ҳатмист [1, 10-б.].</w:t>
      </w:r>
    </w:p>
    <w:p>
      <w:pPr>
        <w:spacing w:line="360" w:lineRule="auto" w:after="0"/>
        <w:ind w:firstLine="709"/>
        <w:jc w:val="both"/>
      </w:pPr>
      <w:r>
        <w:rPr>
          <w:rFonts w:ascii="Times New Roman" w:hAnsi="Times New Roman"/>
          <w:b w:val="0"/>
          <w:i w:val="0"/>
          <w:sz w:val="28"/>
        </w:rPr>
        <w:t>Баъд бемор бояд тамоми қувва ва суръат нафасро берун диҳад. Давомнокии нафасбарорӣ на камтар аз 6 сония бошад [1, 7-б.].</w:t>
      </w:r>
    </w:p>
    <w:p>
      <w:pPr>
        <w:spacing w:line="360" w:lineRule="auto" w:after="0"/>
        <w:ind w:firstLine="709"/>
        <w:jc w:val="both"/>
      </w:pPr>
      <w:r>
        <w:rPr>
          <w:rFonts w:ascii="Times New Roman" w:hAnsi="Times New Roman"/>
          <w:b w:val="0"/>
          <w:i w:val="0"/>
          <w:sz w:val="28"/>
        </w:rPr>
        <w:t>Коршинос беморро ҳавасманд мекунад, то ӯ то охир нафасро нигоҳ дорад. Ин ба самаранокии тест таъсири калон мерасонад [6, 5-б.].</w:t>
      </w:r>
    </w:p>
    <w:p>
      <w:pPr>
        <w:spacing w:line="360" w:lineRule="auto" w:after="0"/>
        <w:ind w:firstLine="709"/>
        <w:jc w:val="both"/>
      </w:pPr>
      <w:r>
        <w:rPr>
          <w:rFonts w:ascii="Times New Roman" w:hAnsi="Times New Roman"/>
          <w:b w:val="0"/>
          <w:i w:val="0"/>
          <w:sz w:val="28"/>
        </w:rPr>
        <w:t>Ҳавасмандкунӣ дар давоми нафасбарорӣ метавонад натиҷаро то 10 % беҳтар кунад [1, 7-б.].</w:t>
      </w:r>
    </w:p>
    <w:p>
      <w:pPr>
        <w:spacing w:line="360" w:lineRule="auto" w:after="0"/>
        <w:ind w:firstLine="709"/>
        <w:jc w:val="both"/>
      </w:pPr>
      <w:r>
        <w:rPr>
          <w:rFonts w:ascii="Times New Roman" w:hAnsi="Times New Roman"/>
          <w:b w:val="0"/>
          <w:i w:val="0"/>
          <w:sz w:val="28"/>
        </w:rPr>
        <w:t>Ҳамин ҳолат нишон медиҳад, ки омили инсонӣ дар спирометрия хеле муҳим аст [6, 5-б.].</w:t>
      </w:r>
    </w:p>
    <w:p>
      <w:pPr>
        <w:spacing w:line="360" w:lineRule="auto" w:after="0"/>
        <w:ind w:firstLine="709"/>
        <w:jc w:val="both"/>
      </w:pPr>
      <w:r>
        <w:rPr>
          <w:rFonts w:ascii="Times New Roman" w:hAnsi="Times New Roman"/>
          <w:b w:val="0"/>
          <w:i w:val="0"/>
          <w:sz w:val="28"/>
        </w:rPr>
        <w:t>Баъд аз тест натиҷа дар экран нишон дода мешавад ва коршинос сифати иҷроро баҳо медиҳад [8, 3-б.].</w:t>
      </w:r>
    </w:p>
    <w:p>
      <w:pPr>
        <w:spacing w:line="240" w:lineRule="auto" w:after="0"/>
        <w:ind w:firstLine="0"/>
        <w:jc w:val="center"/>
      </w:pPr>
      <w:r>
        <w:rPr>
          <w:rFonts w:ascii="Times New Roman" w:hAnsi="Times New Roman"/>
          <w:b/>
          <w:i w:val="0"/>
          <w:sz w:val="24"/>
        </w:rPr>
        <w:t>Ҷадвали 1.3.1 — Марҳилаҳои тест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948"/>
            <w:shd w:val="clear" w:fill="EDEDED"/>
          </w:tcPr>
          <w:p>
            <w:pPr>
              <w:spacing w:line="240" w:lineRule="auto" w:after="0" w:before="0"/>
              <w:ind w:firstLine="0"/>
              <w:jc w:val="left"/>
            </w:pPr>
            <w:r>
              <w:rPr>
                <w:rFonts w:ascii="Times New Roman" w:hAnsi="Times New Roman"/>
                <w:b/>
                <w:sz w:val="24"/>
              </w:rPr>
              <w:t>Марҳила</w:t>
            </w:r>
          </w:p>
        </w:tc>
        <w:tc>
          <w:tcPr>
            <w:tcW w:type="dxa" w:w="2948"/>
            <w:shd w:val="clear" w:fill="EDEDED"/>
          </w:tcPr>
          <w:p>
            <w:pPr>
              <w:spacing w:line="240" w:lineRule="auto" w:after="0" w:before="0"/>
              <w:ind w:firstLine="0"/>
              <w:jc w:val="left"/>
            </w:pPr>
            <w:r>
              <w:rPr>
                <w:rFonts w:ascii="Times New Roman" w:hAnsi="Times New Roman"/>
                <w:b/>
                <w:sz w:val="24"/>
              </w:rPr>
              <w:t>Амал</w:t>
            </w:r>
          </w:p>
        </w:tc>
        <w:tc>
          <w:tcPr>
            <w:tcW w:type="dxa" w:w="2494"/>
            <w:shd w:val="clear" w:fill="EDEDED"/>
          </w:tcPr>
          <w:p>
            <w:pPr>
              <w:spacing w:line="240" w:lineRule="auto" w:after="0" w:before="0"/>
              <w:ind w:firstLine="0"/>
              <w:jc w:val="left"/>
            </w:pPr>
            <w:r>
              <w:rPr>
                <w:rFonts w:ascii="Times New Roman" w:hAnsi="Times New Roman"/>
                <w:b/>
                <w:sz w:val="24"/>
              </w:rPr>
              <w:t>Вақт, с</w:t>
            </w:r>
          </w:p>
        </w:tc>
      </w:tr>
      <w:tr>
        <w:tc>
          <w:tcPr>
            <w:tcW w:type="dxa" w:w="680"/>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Омодагӣ</w:t>
            </w:r>
          </w:p>
        </w:tc>
        <w:tc>
          <w:tcPr>
            <w:tcW w:type="dxa" w:w="2948"/>
          </w:tcPr>
          <w:p>
            <w:pPr>
              <w:spacing w:line="240" w:lineRule="auto" w:after="0" w:before="0"/>
              <w:ind w:firstLine="0"/>
              <w:jc w:val="left"/>
            </w:pPr>
            <w:r>
              <w:rPr>
                <w:rFonts w:ascii="Times New Roman" w:hAnsi="Times New Roman"/>
                <w:b w:val="0"/>
                <w:sz w:val="24"/>
              </w:rPr>
              <w:t>Фаҳмонидан</w:t>
            </w:r>
          </w:p>
        </w:tc>
        <w:tc>
          <w:tcPr>
            <w:tcW w:type="dxa" w:w="2494"/>
          </w:tcPr>
          <w:p>
            <w:pPr>
              <w:spacing w:line="240" w:lineRule="auto" w:after="0" w:before="0"/>
              <w:ind w:firstLine="0"/>
              <w:jc w:val="left"/>
            </w:pPr>
            <w:r>
              <w:rPr>
                <w:rFonts w:ascii="Times New Roman" w:hAnsi="Times New Roman"/>
                <w:b w:val="0"/>
                <w:sz w:val="24"/>
              </w:rPr>
              <w:t>60</w:t>
            </w:r>
          </w:p>
        </w:tc>
      </w:tr>
      <w:tr>
        <w:tc>
          <w:tcPr>
            <w:tcW w:type="dxa" w:w="680"/>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Нафасгирӣ</w:t>
            </w:r>
          </w:p>
        </w:tc>
        <w:tc>
          <w:tcPr>
            <w:tcW w:type="dxa" w:w="2948"/>
          </w:tcPr>
          <w:p>
            <w:pPr>
              <w:spacing w:line="240" w:lineRule="auto" w:after="0" w:before="0"/>
              <w:ind w:firstLine="0"/>
              <w:jc w:val="left"/>
            </w:pPr>
            <w:r>
              <w:rPr>
                <w:rFonts w:ascii="Times New Roman" w:hAnsi="Times New Roman"/>
                <w:b w:val="0"/>
                <w:sz w:val="24"/>
              </w:rPr>
              <w:t>Пурра</w:t>
            </w:r>
          </w:p>
        </w:tc>
        <w:tc>
          <w:tcPr>
            <w:tcW w:type="dxa" w:w="2494"/>
          </w:tcPr>
          <w:p>
            <w:pPr>
              <w:spacing w:line="240" w:lineRule="auto" w:after="0" w:before="0"/>
              <w:ind w:firstLine="0"/>
              <w:jc w:val="left"/>
            </w:pPr>
            <w:r>
              <w:rPr>
                <w:rFonts w:ascii="Times New Roman" w:hAnsi="Times New Roman"/>
                <w:b w:val="0"/>
                <w:sz w:val="24"/>
              </w:rPr>
              <w:t>2</w:t>
            </w:r>
          </w:p>
        </w:tc>
      </w:tr>
      <w:tr>
        <w:tc>
          <w:tcPr>
            <w:tcW w:type="dxa" w:w="680"/>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Нафасбарорӣ</w:t>
            </w:r>
          </w:p>
        </w:tc>
        <w:tc>
          <w:tcPr>
            <w:tcW w:type="dxa" w:w="2948"/>
          </w:tcPr>
          <w:p>
            <w:pPr>
              <w:spacing w:line="240" w:lineRule="auto" w:after="0" w:before="0"/>
              <w:ind w:firstLine="0"/>
              <w:jc w:val="left"/>
            </w:pPr>
            <w:r>
              <w:rPr>
                <w:rFonts w:ascii="Times New Roman" w:hAnsi="Times New Roman"/>
                <w:b w:val="0"/>
                <w:sz w:val="24"/>
              </w:rPr>
              <w:t>Маҷбурӣ</w:t>
            </w:r>
          </w:p>
        </w:tc>
        <w:tc>
          <w:tcPr>
            <w:tcW w:type="dxa" w:w="2494"/>
          </w:tcPr>
          <w:p>
            <w:pPr>
              <w:spacing w:line="240" w:lineRule="auto" w:after="0" w:before="0"/>
              <w:ind w:firstLine="0"/>
              <w:jc w:val="left"/>
            </w:pPr>
            <w:r>
              <w:rPr>
                <w:rFonts w:ascii="Times New Roman" w:hAnsi="Times New Roman"/>
                <w:b w:val="0"/>
                <w:sz w:val="24"/>
              </w:rPr>
              <w:t>6+</w:t>
            </w:r>
          </w:p>
        </w:tc>
      </w:tr>
      <w:tr>
        <w:tc>
          <w:tcPr>
            <w:tcW w:type="dxa" w:w="680"/>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Баҳо</w:t>
            </w:r>
          </w:p>
        </w:tc>
        <w:tc>
          <w:tcPr>
            <w:tcW w:type="dxa" w:w="2948"/>
          </w:tcPr>
          <w:p>
            <w:pPr>
              <w:spacing w:line="240" w:lineRule="auto" w:after="0" w:before="0"/>
              <w:ind w:firstLine="0"/>
              <w:jc w:val="left"/>
            </w:pPr>
            <w:r>
              <w:rPr>
                <w:rFonts w:ascii="Times New Roman" w:hAnsi="Times New Roman"/>
                <w:b w:val="0"/>
                <w:sz w:val="24"/>
              </w:rPr>
              <w:t>Сифат</w:t>
            </w:r>
          </w:p>
        </w:tc>
        <w:tc>
          <w:tcPr>
            <w:tcW w:type="dxa" w:w="2494"/>
          </w:tcPr>
          <w:p>
            <w:pPr>
              <w:spacing w:line="240" w:lineRule="auto" w:after="0" w:before="0"/>
              <w:ind w:firstLine="0"/>
              <w:jc w:val="left"/>
            </w:pPr>
            <w:r>
              <w:rPr>
                <w:rFonts w:ascii="Times New Roman" w:hAnsi="Times New Roman"/>
                <w:b w:val="0"/>
                <w:sz w:val="24"/>
              </w:rPr>
              <w:t>30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марҳила тартиби стандартии тестро месозанд [5, 10-б.].</w:t>
      </w:r>
    </w:p>
    <w:p>
      <w:pPr>
        <w:spacing w:line="360" w:lineRule="auto" w:after="0"/>
        <w:ind w:firstLine="709"/>
        <w:jc w:val="both"/>
      </w:pPr>
      <w:r>
        <w:rPr>
          <w:rFonts w:ascii="Times New Roman" w:hAnsi="Times New Roman"/>
          <w:b w:val="0"/>
          <w:i w:val="0"/>
          <w:sz w:val="28"/>
        </w:rPr>
        <w:t>Вақти умумии як тест одатан 15 то 20 дақиқаро ташкил медиҳад. Дар ин муддат коршинос бояд на камтар аз се кӯшиши сифатнок гирад [1, 5-б.].</w:t>
      </w:r>
    </w:p>
    <w:p>
      <w:pPr>
        <w:spacing w:line="360" w:lineRule="auto" w:after="0"/>
        <w:ind w:firstLine="709"/>
        <w:jc w:val="both"/>
      </w:pPr>
      <w:r>
        <w:rPr>
          <w:rFonts w:ascii="Times New Roman" w:hAnsi="Times New Roman"/>
          <w:b w:val="0"/>
          <w:i w:val="0"/>
          <w:sz w:val="28"/>
        </w:rPr>
        <w:t>Дар шароити сербеморӣ ин вақт метавонад кам шавад, вале кам кардани шумораи кӯшишҳо ба сифати натиҷа таъсири манфӣ мерасонад [8, 3-б.].</w:t>
      </w:r>
    </w:p>
    <w:p>
      <w:pPr>
        <w:spacing w:line="360" w:lineRule="auto" w:after="0"/>
        <w:ind w:firstLine="709"/>
        <w:jc w:val="both"/>
      </w:pPr>
      <w:r>
        <w:rPr>
          <w:rFonts w:ascii="Times New Roman" w:hAnsi="Times New Roman"/>
          <w:b w:val="0"/>
          <w:i w:val="0"/>
          <w:sz w:val="28"/>
        </w:rPr>
        <w:t>Мисоли 3. Агар бемор нафасро танҳо 3 сония нигоҳ дорад, тест қабул намешавад ва бояд такрор шавад [5, 11-б.].</w:t>
      </w:r>
    </w:p>
    <w:p>
      <w:pPr>
        <w:spacing w:line="360" w:lineRule="auto" w:after="0"/>
        <w:ind w:firstLine="709"/>
        <w:jc w:val="left"/>
      </w:pPr>
      <w:r>
        <w:rPr>
          <w:rFonts w:ascii="Times New Roman" w:hAnsi="Times New Roman"/>
          <w:b/>
          <w:i w:val="0"/>
          <w:sz w:val="28"/>
        </w:rPr>
        <w:t>1.4. Стандартҳои қабул ва такрор</w:t>
      </w:r>
    </w:p>
    <w:p>
      <w:pPr>
        <w:spacing w:line="360" w:lineRule="auto" w:after="0"/>
        <w:ind w:firstLine="709"/>
        <w:jc w:val="both"/>
      </w:pPr>
      <w:r>
        <w:rPr>
          <w:rFonts w:ascii="Times New Roman" w:hAnsi="Times New Roman"/>
          <w:b w:val="0"/>
          <w:i w:val="0"/>
          <w:sz w:val="28"/>
        </w:rPr>
        <w:t>Стандарти байналмилалии ATS/ERS се шарти асосии қабули тестро муайян мекунад: саршавии дуруст, набудани халал дар сонияи якум ва анҷоми пурраи нафасбарорӣ [1, 8-б.].</w:t>
      </w:r>
    </w:p>
    <w:p>
      <w:pPr>
        <w:spacing w:line="360" w:lineRule="auto" w:after="0"/>
        <w:ind w:firstLine="709"/>
        <w:jc w:val="both"/>
      </w:pPr>
      <w:r>
        <w:rPr>
          <w:rFonts w:ascii="Times New Roman" w:hAnsi="Times New Roman"/>
          <w:b w:val="0"/>
          <w:i w:val="0"/>
          <w:sz w:val="28"/>
        </w:rPr>
        <w:t>Ҳаҷми баргашт (back-extrapolated volume) набояд аз 150 миллилитр ё 5 % FVC зиёд бошад. Дар акси ҳол саршавии тест нодуруст ҳисобида мешавад [1, 9-б.].</w:t>
      </w:r>
    </w:p>
    <w:p>
      <w:pPr>
        <w:spacing w:line="360" w:lineRule="auto" w:after="0"/>
        <w:ind w:firstLine="709"/>
        <w:jc w:val="both"/>
      </w:pPr>
      <w:r>
        <w:rPr>
          <w:rFonts w:ascii="Times New Roman" w:hAnsi="Times New Roman"/>
          <w:b w:val="0"/>
          <w:i w:val="0"/>
          <w:sz w:val="28"/>
        </w:rPr>
        <w:t>Ҳисоби ҳаҷми баргашт аз рӯи қисми аввали хати ҳаҷм–вақт гузаронида мешавад [1, 9-б.].</w:t>
      </w:r>
    </w:p>
    <w:p>
      <w:pPr>
        <w:spacing w:line="360" w:lineRule="auto" w:after="0"/>
        <w:ind w:firstLine="709"/>
        <w:jc w:val="both"/>
      </w:pPr>
      <w:r>
        <w:rPr>
          <w:rFonts w:ascii="Times New Roman" w:hAnsi="Times New Roman"/>
          <w:b w:val="0"/>
          <w:i w:val="0"/>
          <w:sz w:val="28"/>
        </w:rPr>
        <w:t>Агар қимат аз ҳад зиёд бошад, саршавии нафасбарорӣ дер сабт шудааст [5, 13-б.].</w:t>
      </w:r>
    </w:p>
    <w:p>
      <w:pPr>
        <w:spacing w:line="360" w:lineRule="auto" w:after="0"/>
        <w:ind w:firstLine="709"/>
        <w:jc w:val="both"/>
      </w:pPr>
      <w:r>
        <w:rPr>
          <w:rFonts w:ascii="Times New Roman" w:hAnsi="Times New Roman"/>
          <w:b w:val="0"/>
          <w:i w:val="0"/>
          <w:sz w:val="28"/>
        </w:rPr>
        <w:t>Дар сонияи якуми нафасбарорӣ сулфа, бастан ё қатъ кардани ҳаракат иҷозат дода намешавад [1, 10-б.].</w:t>
      </w:r>
    </w:p>
    <w:p>
      <w:pPr>
        <w:spacing w:line="360" w:lineRule="auto" w:after="0"/>
        <w:ind w:firstLine="709"/>
        <w:jc w:val="both"/>
      </w:pPr>
      <w:r>
        <w:rPr>
          <w:rFonts w:ascii="Times New Roman" w:hAnsi="Times New Roman"/>
          <w:b w:val="0"/>
          <w:i w:val="0"/>
          <w:sz w:val="28"/>
        </w:rPr>
        <w:t>Давомнокии нафасбарорӣ бояд на камтар аз 6 сония бошад. Барои беморони синну соли калон метавонад то 15 сония расад [1, 11-б.].</w:t>
      </w:r>
    </w:p>
    <w:p>
      <w:pPr>
        <w:spacing w:line="360" w:lineRule="auto" w:after="0"/>
        <w:ind w:firstLine="709"/>
        <w:jc w:val="both"/>
      </w:pPr>
      <w:r>
        <w:rPr>
          <w:rFonts w:ascii="Times New Roman" w:hAnsi="Times New Roman"/>
          <w:b w:val="0"/>
          <w:i w:val="0"/>
          <w:sz w:val="28"/>
        </w:rPr>
        <w:t>Дар беморони обструктивӣ нафасбарорӣ метавонад то 15 сония давом кунад, зеро ҷараён дар охир хеле суст мешавад [1, 11-б.].</w:t>
      </w:r>
    </w:p>
    <w:p>
      <w:pPr>
        <w:spacing w:line="360" w:lineRule="auto" w:after="0"/>
        <w:ind w:firstLine="709"/>
        <w:jc w:val="both"/>
      </w:pPr>
      <w:r>
        <w:rPr>
          <w:rFonts w:ascii="Times New Roman" w:hAnsi="Times New Roman"/>
          <w:b w:val="0"/>
          <w:i w:val="0"/>
          <w:sz w:val="28"/>
        </w:rPr>
        <w:t>Ҳамин ҳолат барои ба даст овардани плато зарур аст [8, 7-б.].</w:t>
      </w:r>
    </w:p>
    <w:p>
      <w:pPr>
        <w:spacing w:line="360" w:lineRule="auto" w:after="0"/>
        <w:ind w:firstLine="709"/>
        <w:jc w:val="both"/>
      </w:pPr>
      <w:r>
        <w:rPr>
          <w:rFonts w:ascii="Times New Roman" w:hAnsi="Times New Roman"/>
          <w:b w:val="0"/>
          <w:i w:val="0"/>
          <w:sz w:val="28"/>
        </w:rPr>
        <w:t>Қайди плато дар охири хат низ муҳим аст: он нишон медиҳад, ки бемор тамоми ҳаворо берун додааст [6, 6-б.].</w:t>
      </w:r>
    </w:p>
    <w:p>
      <w:pPr>
        <w:spacing w:line="360" w:lineRule="auto" w:after="0"/>
        <w:ind w:firstLine="709"/>
        <w:jc w:val="both"/>
      </w:pPr>
      <w:r>
        <w:rPr>
          <w:rFonts w:ascii="Times New Roman" w:hAnsi="Times New Roman"/>
          <w:b w:val="0"/>
          <w:i w:val="0"/>
          <w:sz w:val="28"/>
        </w:rPr>
        <w:t>Такроршавӣ: ду нишондиҳандаи беҳтарини FEV1 ва FVC бояд дар доираи 150 миллилитр аз ҳам фарқ кунанд [1, 12-б.].</w:t>
      </w:r>
    </w:p>
    <w:p>
      <w:pPr>
        <w:spacing w:line="360" w:lineRule="auto" w:after="0"/>
        <w:ind w:firstLine="709"/>
        <w:jc w:val="both"/>
      </w:pPr>
      <w:r>
        <w:rPr>
          <w:rFonts w:ascii="Times New Roman" w:hAnsi="Times New Roman"/>
          <w:b w:val="0"/>
          <w:i w:val="0"/>
          <w:sz w:val="28"/>
        </w:rPr>
        <w:t>Ҳисоби такроршавӣ барои ҳар ду нишондиҳанда алоҳида гузаронида мешавад, зеро онҳо метавонанд дар кӯшишҳои гуногун беҳтарин бошанд [1, 12-б.].</w:t>
      </w:r>
    </w:p>
    <w:p>
      <w:pPr>
        <w:spacing w:line="360" w:lineRule="auto" w:after="0"/>
        <w:ind w:firstLine="709"/>
        <w:jc w:val="both"/>
      </w:pPr>
      <w:r>
        <w:rPr>
          <w:rFonts w:ascii="Times New Roman" w:hAnsi="Times New Roman"/>
          <w:b w:val="0"/>
          <w:i w:val="0"/>
          <w:sz w:val="28"/>
        </w:rPr>
        <w:t>Ҳамин қоида дар стандартҳо ба таври дақиқ муайян шудааст [6, 6-б.].</w:t>
      </w:r>
    </w:p>
    <w:p>
      <w:pPr>
        <w:spacing w:line="360" w:lineRule="auto" w:after="0"/>
        <w:ind w:firstLine="709"/>
        <w:jc w:val="both"/>
      </w:pPr>
      <w:r>
        <w:rPr>
          <w:rFonts w:ascii="Times New Roman" w:hAnsi="Times New Roman"/>
          <w:b w:val="0"/>
          <w:i w:val="0"/>
          <w:sz w:val="28"/>
        </w:rPr>
        <w:t>Ҳадди ақал се кӯшиши дуруст лозим аст, вале на бештар аз ҳашт кӯшиш тавсия мешавад [1, 13-б.].</w:t>
      </w:r>
    </w:p>
    <w:p>
      <w:pPr>
        <w:spacing w:line="240" w:lineRule="auto" w:after="0"/>
        <w:ind w:firstLine="0"/>
        <w:jc w:val="center"/>
      </w:pPr>
      <w:r>
        <w:rPr>
          <w:rFonts w:ascii="Times New Roman" w:hAnsi="Times New Roman"/>
          <w:b/>
          <w:i w:val="0"/>
          <w:sz w:val="24"/>
        </w:rPr>
        <w:t>Ҷадвали 1.4.1 — Меъёрҳои қабул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3175"/>
            <w:shd w:val="clear" w:fill="EDEDED"/>
          </w:tcPr>
          <w:p>
            <w:pPr>
              <w:spacing w:line="240" w:lineRule="auto" w:after="0" w:before="0"/>
              <w:ind w:firstLine="0"/>
              <w:jc w:val="left"/>
            </w:pPr>
            <w:r>
              <w:rPr>
                <w:rFonts w:ascii="Times New Roman" w:hAnsi="Times New Roman"/>
                <w:b/>
                <w:sz w:val="24"/>
              </w:rPr>
              <w:t>Ҳад</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2835"/>
          </w:tcPr>
          <w:p>
            <w:pPr>
              <w:spacing w:line="240" w:lineRule="auto" w:after="0" w:before="0"/>
              <w:ind w:firstLine="0"/>
              <w:jc w:val="left"/>
            </w:pPr>
            <w:r>
              <w:rPr>
                <w:rFonts w:ascii="Times New Roman" w:hAnsi="Times New Roman"/>
                <w:b w:val="0"/>
                <w:sz w:val="24"/>
              </w:rPr>
              <w:t>Ҳаҷми баргашт</w:t>
            </w:r>
          </w:p>
        </w:tc>
        <w:tc>
          <w:tcPr>
            <w:tcW w:type="dxa" w:w="3175"/>
          </w:tcPr>
          <w:p>
            <w:pPr>
              <w:spacing w:line="240" w:lineRule="auto" w:after="0" w:before="0"/>
              <w:ind w:firstLine="0"/>
              <w:jc w:val="left"/>
            </w:pPr>
            <w:r>
              <w:rPr>
                <w:rFonts w:ascii="Times New Roman" w:hAnsi="Times New Roman"/>
                <w:b w:val="0"/>
                <w:sz w:val="24"/>
              </w:rPr>
              <w:t>&lt; 150 мл</w:t>
            </w:r>
          </w:p>
        </w:tc>
        <w:tc>
          <w:tcPr>
            <w:tcW w:type="dxa" w:w="3061"/>
          </w:tcPr>
          <w:p>
            <w:pPr>
              <w:spacing w:line="240" w:lineRule="auto" w:after="0" w:before="0"/>
              <w:ind w:firstLine="0"/>
              <w:jc w:val="left"/>
            </w:pPr>
            <w:r>
              <w:rPr>
                <w:rFonts w:ascii="Times New Roman" w:hAnsi="Times New Roman"/>
                <w:b w:val="0"/>
                <w:sz w:val="24"/>
              </w:rPr>
              <w:t>Саршавӣ</w:t>
            </w:r>
          </w:p>
        </w:tc>
      </w:tr>
      <w:tr>
        <w:tc>
          <w:tcPr>
            <w:tcW w:type="dxa" w:w="2835"/>
          </w:tcPr>
          <w:p>
            <w:pPr>
              <w:spacing w:line="240" w:lineRule="auto" w:after="0" w:before="0"/>
              <w:ind w:firstLine="0"/>
              <w:jc w:val="left"/>
            </w:pPr>
            <w:r>
              <w:rPr>
                <w:rFonts w:ascii="Times New Roman" w:hAnsi="Times New Roman"/>
                <w:b w:val="0"/>
                <w:sz w:val="24"/>
              </w:rPr>
              <w:t>Давомнокӣ</w:t>
            </w:r>
          </w:p>
        </w:tc>
        <w:tc>
          <w:tcPr>
            <w:tcW w:type="dxa" w:w="3175"/>
          </w:tcPr>
          <w:p>
            <w:pPr>
              <w:spacing w:line="240" w:lineRule="auto" w:after="0" w:before="0"/>
              <w:ind w:firstLine="0"/>
              <w:jc w:val="left"/>
            </w:pPr>
            <w:r>
              <w:rPr>
                <w:rFonts w:ascii="Times New Roman" w:hAnsi="Times New Roman"/>
                <w:b w:val="0"/>
                <w:sz w:val="24"/>
              </w:rPr>
              <w:t>≥ 6 с</w:t>
            </w:r>
          </w:p>
        </w:tc>
        <w:tc>
          <w:tcPr>
            <w:tcW w:type="dxa" w:w="3061"/>
          </w:tcPr>
          <w:p>
            <w:pPr>
              <w:spacing w:line="240" w:lineRule="auto" w:after="0" w:before="0"/>
              <w:ind w:firstLine="0"/>
              <w:jc w:val="left"/>
            </w:pPr>
            <w:r>
              <w:rPr>
                <w:rFonts w:ascii="Times New Roman" w:hAnsi="Times New Roman"/>
                <w:b w:val="0"/>
                <w:sz w:val="24"/>
              </w:rPr>
              <w:t>Анҷом</w:t>
            </w:r>
          </w:p>
        </w:tc>
      </w:tr>
      <w:tr>
        <w:tc>
          <w:tcPr>
            <w:tcW w:type="dxa" w:w="2835"/>
          </w:tcPr>
          <w:p>
            <w:pPr>
              <w:spacing w:line="240" w:lineRule="auto" w:after="0" w:before="0"/>
              <w:ind w:firstLine="0"/>
              <w:jc w:val="left"/>
            </w:pPr>
            <w:r>
              <w:rPr>
                <w:rFonts w:ascii="Times New Roman" w:hAnsi="Times New Roman"/>
                <w:b w:val="0"/>
                <w:sz w:val="24"/>
              </w:rPr>
              <w:t>Сулфа</w:t>
            </w:r>
          </w:p>
        </w:tc>
        <w:tc>
          <w:tcPr>
            <w:tcW w:type="dxa" w:w="3175"/>
          </w:tcPr>
          <w:p>
            <w:pPr>
              <w:spacing w:line="240" w:lineRule="auto" w:after="0" w:before="0"/>
              <w:ind w:firstLine="0"/>
              <w:jc w:val="left"/>
            </w:pPr>
            <w:r>
              <w:rPr>
                <w:rFonts w:ascii="Times New Roman" w:hAnsi="Times New Roman"/>
                <w:b w:val="0"/>
                <w:sz w:val="24"/>
              </w:rPr>
              <w:t>Нест</w:t>
            </w:r>
          </w:p>
        </w:tc>
        <w:tc>
          <w:tcPr>
            <w:tcW w:type="dxa" w:w="3061"/>
          </w:tcPr>
          <w:p>
            <w:pPr>
              <w:spacing w:line="240" w:lineRule="auto" w:after="0" w:before="0"/>
              <w:ind w:firstLine="0"/>
              <w:jc w:val="left"/>
            </w:pPr>
            <w:r>
              <w:rPr>
                <w:rFonts w:ascii="Times New Roman" w:hAnsi="Times New Roman"/>
                <w:b w:val="0"/>
                <w:sz w:val="24"/>
              </w:rPr>
              <w:t>Сонияи 1</w:t>
            </w:r>
          </w:p>
        </w:tc>
      </w:tr>
      <w:tr>
        <w:tc>
          <w:tcPr>
            <w:tcW w:type="dxa" w:w="2835"/>
          </w:tcPr>
          <w:p>
            <w:pPr>
              <w:spacing w:line="240" w:lineRule="auto" w:after="0" w:before="0"/>
              <w:ind w:firstLine="0"/>
              <w:jc w:val="left"/>
            </w:pPr>
            <w:r>
              <w:rPr>
                <w:rFonts w:ascii="Times New Roman" w:hAnsi="Times New Roman"/>
                <w:b w:val="0"/>
                <w:sz w:val="24"/>
              </w:rPr>
              <w:t>Плато</w:t>
            </w:r>
          </w:p>
        </w:tc>
        <w:tc>
          <w:tcPr>
            <w:tcW w:type="dxa" w:w="3175"/>
          </w:tcPr>
          <w:p>
            <w:pPr>
              <w:spacing w:line="240" w:lineRule="auto" w:after="0" w:before="0"/>
              <w:ind w:firstLine="0"/>
              <w:jc w:val="left"/>
            </w:pPr>
            <w:r>
              <w:rPr>
                <w:rFonts w:ascii="Times New Roman" w:hAnsi="Times New Roman"/>
                <w:b w:val="0"/>
                <w:sz w:val="24"/>
              </w:rPr>
              <w:t>Ҳаст</w:t>
            </w:r>
          </w:p>
        </w:tc>
        <w:tc>
          <w:tcPr>
            <w:tcW w:type="dxa" w:w="3061"/>
          </w:tcPr>
          <w:p>
            <w:pPr>
              <w:spacing w:line="240" w:lineRule="auto" w:after="0" w:before="0"/>
              <w:ind w:firstLine="0"/>
              <w:jc w:val="left"/>
            </w:pPr>
            <w:r>
              <w:rPr>
                <w:rFonts w:ascii="Times New Roman" w:hAnsi="Times New Roman"/>
                <w:b w:val="0"/>
                <w:sz w:val="24"/>
              </w:rPr>
              <w:t>Охир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меъёр барои қабули тест ҳатмианд [5, 12-б.].</w:t>
      </w:r>
    </w:p>
    <w:p>
      <w:pPr>
        <w:spacing w:line="360" w:lineRule="auto" w:after="0"/>
        <w:ind w:firstLine="709"/>
        <w:jc w:val="both"/>
      </w:pPr>
      <w:r>
        <w:rPr>
          <w:rFonts w:ascii="Times New Roman" w:hAnsi="Times New Roman"/>
          <w:b w:val="0"/>
          <w:i w:val="0"/>
          <w:sz w:val="28"/>
        </w:rPr>
        <w:t>Қайд кардан лозим аст, ки ҳамаи чор меъёр якҷоя арзёбӣ мешаванд. Иҷрои се меъёр ва набудани меъёри чорум низ метавонад тестро қабулнашаванда созад [1, 9-б.].</w:t>
      </w:r>
    </w:p>
    <w:p>
      <w:pPr>
        <w:spacing w:line="360" w:lineRule="auto" w:after="0"/>
        <w:ind w:firstLine="709"/>
        <w:jc w:val="both"/>
      </w:pPr>
      <w:r>
        <w:rPr>
          <w:rFonts w:ascii="Times New Roman" w:hAnsi="Times New Roman"/>
          <w:b w:val="0"/>
          <w:i w:val="0"/>
          <w:sz w:val="28"/>
        </w:rPr>
        <w:t>Барои ҳамин коршинос бояд ҳар кӯшишро алоҳида баҳо диҳад ва сабаби радкуниро сабт кунад [5, 12-б.].</w:t>
      </w:r>
    </w:p>
    <w:p>
      <w:pPr>
        <w:spacing w:line="360" w:lineRule="auto" w:after="0"/>
        <w:ind w:firstLine="709"/>
        <w:jc w:val="both"/>
      </w:pPr>
      <w:r>
        <w:rPr>
          <w:rFonts w:ascii="Times New Roman" w:hAnsi="Times New Roman"/>
          <w:b w:val="0"/>
          <w:i w:val="0"/>
          <w:sz w:val="28"/>
        </w:rPr>
        <w:t>Мисоли 4. Бемор 4 кӯшиш кард: FVC 3,80; 3,90; 4,20; 4,05 литр. Ду беҳтарин 4,20 ва 4,05 — фарқ 150 миллилитр, ки ба меъёр мувофиқ аст [5, 13-б.].</w:t>
      </w:r>
    </w:p>
    <w:p>
      <w:pPr>
        <w:spacing w:line="360" w:lineRule="auto" w:after="0"/>
        <w:ind w:firstLine="709"/>
        <w:jc w:val="both"/>
      </w:pPr>
      <w:r>
        <w:rPr>
          <w:rFonts w:ascii="Times New Roman" w:hAnsi="Times New Roman"/>
          <w:b w:val="0"/>
          <w:i w:val="0"/>
          <w:sz w:val="28"/>
        </w:rPr>
        <w:t>Мисоли 5. Дар кӯшиши дуюм бемор дар сонияи якум сулфа кард. Ин кӯшиш қабул намешавад ва бояд такрор шавад [5, 14-б.].</w:t>
      </w:r>
    </w:p>
    <w:p>
      <w:pPr>
        <w:spacing w:line="360" w:lineRule="auto" w:after="0"/>
        <w:ind w:firstLine="709"/>
        <w:jc w:val="both"/>
      </w:pPr>
      <w:r>
        <w:rPr>
          <w:rFonts w:ascii="Times New Roman" w:hAnsi="Times New Roman"/>
          <w:b w:val="0"/>
          <w:i w:val="0"/>
          <w:sz w:val="28"/>
        </w:rPr>
        <w:t>Такрори тест на танҳо барои дақиқӣ, балки барои омӯзиши бемор низ муфид аст. Дар кӯшиши дуюм аксар беморон тарзи дурусти нафасбарориро мефаҳманд [1, 10-б.].</w:t>
      </w:r>
    </w:p>
    <w:p>
      <w:pPr>
        <w:spacing w:line="360" w:lineRule="auto" w:after="0"/>
        <w:ind w:firstLine="709"/>
        <w:jc w:val="both"/>
      </w:pPr>
      <w:r>
        <w:rPr>
          <w:rFonts w:ascii="Times New Roman" w:hAnsi="Times New Roman"/>
          <w:b w:val="0"/>
          <w:i w:val="0"/>
          <w:sz w:val="28"/>
        </w:rPr>
        <w:t>Барои ҳамин дар амал кӯшиши аввал аксар вақт намунавӣ ва кӯшишҳои баъдӣ дақиқтар мешаванд [6, 4-б.].</w:t>
      </w:r>
    </w:p>
    <w:p>
      <w:pPr>
        <w:spacing w:line="360" w:lineRule="auto" w:after="0"/>
        <w:ind w:firstLine="709"/>
        <w:jc w:val="left"/>
      </w:pPr>
      <w:r>
        <w:rPr>
          <w:rFonts w:ascii="Times New Roman" w:hAnsi="Times New Roman"/>
          <w:b/>
          <w:i w:val="0"/>
          <w:sz w:val="28"/>
        </w:rPr>
        <w:t>1.5. Калибркунӣ ва назорати сифат</w:t>
      </w:r>
    </w:p>
    <w:p>
      <w:pPr>
        <w:spacing w:line="360" w:lineRule="auto" w:after="0"/>
        <w:ind w:firstLine="709"/>
        <w:jc w:val="both"/>
      </w:pPr>
      <w:r>
        <w:rPr>
          <w:rFonts w:ascii="Times New Roman" w:hAnsi="Times New Roman"/>
          <w:b w:val="0"/>
          <w:i w:val="0"/>
          <w:sz w:val="28"/>
        </w:rPr>
        <w:t>Калибркунӣ дурустии ченкуниро таъмин мекунад. Он бо шпритси селитраи маълум гузаронида мешавад [1, 14-б.].</w:t>
      </w:r>
    </w:p>
    <w:p>
      <w:pPr>
        <w:spacing w:line="360" w:lineRule="auto" w:after="0"/>
        <w:ind w:firstLine="709"/>
        <w:jc w:val="both"/>
      </w:pPr>
      <w:r>
        <w:rPr>
          <w:rFonts w:ascii="Times New Roman" w:hAnsi="Times New Roman"/>
          <w:b w:val="0"/>
          <w:i w:val="0"/>
          <w:sz w:val="28"/>
        </w:rPr>
        <w:t>Хатои ченкунӣ набояд аз 3,5 % зиёд бошад. Агар хато бештар бошад, дастгоҳ бояд танзим ё таъмир шавад [1, 15-б.].</w:t>
      </w:r>
    </w:p>
    <w:p>
      <w:pPr>
        <w:spacing w:line="360" w:lineRule="auto" w:after="0"/>
        <w:ind w:firstLine="709"/>
        <w:jc w:val="both"/>
      </w:pPr>
      <w:r>
        <w:rPr>
          <w:rFonts w:ascii="Times New Roman" w:hAnsi="Times New Roman"/>
          <w:b w:val="0"/>
          <w:i w:val="0"/>
          <w:sz w:val="28"/>
        </w:rPr>
        <w:t>Ҳамин ҳудуд барои шпритси калибркунӣ муқаррар шудааст ва дар тамоми ҷаҳон як хел аст [1, 15-б.].</w:t>
      </w:r>
    </w:p>
    <w:p>
      <w:pPr>
        <w:spacing w:line="360" w:lineRule="auto" w:after="0"/>
        <w:ind w:firstLine="709"/>
        <w:jc w:val="both"/>
      </w:pPr>
      <w:r>
        <w:rPr>
          <w:rFonts w:ascii="Times New Roman" w:hAnsi="Times New Roman"/>
          <w:b w:val="0"/>
          <w:i w:val="0"/>
          <w:sz w:val="28"/>
        </w:rPr>
        <w:t>Агар хато аз ин ҳудуд зиёд бошад, натиҷаҳои тест эътимоднок нестанд [5, 16-б.].</w:t>
      </w:r>
    </w:p>
    <w:p>
      <w:pPr>
        <w:spacing w:line="360" w:lineRule="auto" w:after="0"/>
        <w:ind w:firstLine="709"/>
        <w:jc w:val="both"/>
      </w:pPr>
      <w:r>
        <w:rPr>
          <w:rFonts w:ascii="Times New Roman" w:hAnsi="Times New Roman"/>
          <w:b w:val="0"/>
          <w:i w:val="0"/>
          <w:sz w:val="28"/>
        </w:rPr>
        <w:t>Калибркунӣ дар аввали ҳар рӯзи корӣ ва баъд аз ҳар таъмир гузаронида мешавад [6, 7-б.].</w:t>
      </w:r>
    </w:p>
    <w:p>
      <w:pPr>
        <w:spacing w:line="360" w:lineRule="auto" w:after="0"/>
        <w:ind w:firstLine="709"/>
        <w:jc w:val="both"/>
      </w:pPr>
      <w:r>
        <w:rPr>
          <w:rFonts w:ascii="Times New Roman" w:hAnsi="Times New Roman"/>
          <w:b w:val="0"/>
          <w:i w:val="0"/>
          <w:sz w:val="28"/>
        </w:rPr>
        <w:t>Назорати сифат ҳамчунин сабти ҳар тестро дар бар мегирад: коршинос, вақт, натиҷа ва сифати иҷро [1, 16-б.].</w:t>
      </w:r>
    </w:p>
    <w:p>
      <w:pPr>
        <w:spacing w:line="360" w:lineRule="auto" w:after="0"/>
        <w:ind w:firstLine="709"/>
        <w:jc w:val="both"/>
      </w:pPr>
      <w:r>
        <w:rPr>
          <w:rFonts w:ascii="Times New Roman" w:hAnsi="Times New Roman"/>
          <w:b w:val="0"/>
          <w:i w:val="0"/>
          <w:sz w:val="28"/>
        </w:rPr>
        <w:t>Сабти ҳар тест имкон медиҳад, ки дар ҳолати шикоят ё шубҳа тест дубора тафтиш шавад [1, 16-б.].</w:t>
      </w:r>
    </w:p>
    <w:p>
      <w:pPr>
        <w:spacing w:line="360" w:lineRule="auto" w:after="0"/>
        <w:ind w:firstLine="709"/>
        <w:jc w:val="both"/>
      </w:pPr>
      <w:r>
        <w:rPr>
          <w:rFonts w:ascii="Times New Roman" w:hAnsi="Times New Roman"/>
          <w:b w:val="0"/>
          <w:i w:val="0"/>
          <w:sz w:val="28"/>
        </w:rPr>
        <w:t>Ҳамин равиш барои ҳимояи ҳуқуқи бемор низ муҳим аст [5, 15-б.].</w:t>
      </w:r>
    </w:p>
    <w:p>
      <w:pPr>
        <w:spacing w:line="360" w:lineRule="auto" w:after="0"/>
        <w:ind w:firstLine="709"/>
        <w:jc w:val="both"/>
      </w:pPr>
      <w:r>
        <w:rPr>
          <w:rFonts w:ascii="Times New Roman" w:hAnsi="Times New Roman"/>
          <w:b w:val="0"/>
          <w:i w:val="0"/>
          <w:sz w:val="28"/>
        </w:rPr>
        <w:t>Таҳлили мунтазами натиҷаҳо имкон медиҳад, ки хатогиҳои системавӣ ошкор шаванд [5, 15-б.].</w:t>
      </w:r>
    </w:p>
    <w:p>
      <w:pPr>
        <w:spacing w:line="360" w:lineRule="auto" w:after="0"/>
        <w:ind w:firstLine="709"/>
        <w:jc w:val="both"/>
      </w:pPr>
      <w:r>
        <w:rPr>
          <w:rFonts w:ascii="Times New Roman" w:hAnsi="Times New Roman"/>
          <w:b w:val="0"/>
          <w:i w:val="0"/>
          <w:sz w:val="28"/>
        </w:rPr>
        <w:t>Дар муассисаҳои калон барои ҳамин ҷадвали назорати сифат тартиб дода мешавад [8, 4-б.].</w:t>
      </w:r>
    </w:p>
    <w:p>
      <w:pPr>
        <w:spacing w:line="240" w:lineRule="auto" w:after="0"/>
        <w:ind w:firstLine="0"/>
        <w:jc w:val="center"/>
      </w:pPr>
      <w:r>
        <w:rPr>
          <w:rFonts w:ascii="Times New Roman" w:hAnsi="Times New Roman"/>
          <w:b/>
          <w:i w:val="0"/>
          <w:sz w:val="24"/>
        </w:rPr>
        <w:t>Ҷадвали 1.5.1 — Назорати сифат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2948"/>
            <w:shd w:val="clear" w:fill="EDEDED"/>
          </w:tcPr>
          <w:p>
            <w:pPr>
              <w:spacing w:line="240" w:lineRule="auto" w:after="0" w:before="0"/>
              <w:ind w:firstLine="0"/>
              <w:jc w:val="left"/>
            </w:pPr>
            <w:r>
              <w:rPr>
                <w:rFonts w:ascii="Times New Roman" w:hAnsi="Times New Roman"/>
                <w:b/>
                <w:sz w:val="24"/>
              </w:rPr>
              <w:t>Давомнокӣ</w:t>
            </w:r>
          </w:p>
        </w:tc>
        <w:tc>
          <w:tcPr>
            <w:tcW w:type="dxa" w:w="3628"/>
            <w:shd w:val="clear" w:fill="EDEDED"/>
          </w:tcPr>
          <w:p>
            <w:pPr>
              <w:spacing w:line="240" w:lineRule="auto" w:after="0" w:before="0"/>
              <w:ind w:firstLine="0"/>
              <w:jc w:val="left"/>
            </w:pPr>
            <w:r>
              <w:rPr>
                <w:rFonts w:ascii="Times New Roman" w:hAnsi="Times New Roman"/>
                <w:b/>
                <w:sz w:val="24"/>
              </w:rPr>
              <w:t>Ҳуҷҷат</w:t>
            </w:r>
          </w:p>
        </w:tc>
      </w:tr>
      <w:tr>
        <w:tc>
          <w:tcPr>
            <w:tcW w:type="dxa" w:w="2494"/>
          </w:tcPr>
          <w:p>
            <w:pPr>
              <w:spacing w:line="240" w:lineRule="auto" w:after="0" w:before="0"/>
              <w:ind w:firstLine="0"/>
              <w:jc w:val="left"/>
            </w:pPr>
            <w:r>
              <w:rPr>
                <w:rFonts w:ascii="Times New Roman" w:hAnsi="Times New Roman"/>
                <w:b w:val="0"/>
                <w:sz w:val="24"/>
              </w:rPr>
              <w:t>Калибркунӣ</w:t>
            </w:r>
          </w:p>
        </w:tc>
        <w:tc>
          <w:tcPr>
            <w:tcW w:type="dxa" w:w="2948"/>
          </w:tcPr>
          <w:p>
            <w:pPr>
              <w:spacing w:line="240" w:lineRule="auto" w:after="0" w:before="0"/>
              <w:ind w:firstLine="0"/>
              <w:jc w:val="left"/>
            </w:pPr>
            <w:r>
              <w:rPr>
                <w:rFonts w:ascii="Times New Roman" w:hAnsi="Times New Roman"/>
                <w:b w:val="0"/>
                <w:sz w:val="24"/>
              </w:rPr>
              <w:t>Ҳар рӯз</w:t>
            </w:r>
          </w:p>
        </w:tc>
        <w:tc>
          <w:tcPr>
            <w:tcW w:type="dxa" w:w="3628"/>
          </w:tcPr>
          <w:p>
            <w:pPr>
              <w:spacing w:line="240" w:lineRule="auto" w:after="0" w:before="0"/>
              <w:ind w:firstLine="0"/>
              <w:jc w:val="left"/>
            </w:pPr>
            <w:r>
              <w:rPr>
                <w:rFonts w:ascii="Times New Roman" w:hAnsi="Times New Roman"/>
                <w:b w:val="0"/>
                <w:sz w:val="24"/>
              </w:rPr>
              <w:t>Журнал</w:t>
            </w:r>
          </w:p>
        </w:tc>
      </w:tr>
      <w:tr>
        <w:tc>
          <w:tcPr>
            <w:tcW w:type="dxa" w:w="2494"/>
          </w:tcPr>
          <w:p>
            <w:pPr>
              <w:spacing w:line="240" w:lineRule="auto" w:after="0" w:before="0"/>
              <w:ind w:firstLine="0"/>
              <w:jc w:val="left"/>
            </w:pPr>
            <w:r>
              <w:rPr>
                <w:rFonts w:ascii="Times New Roman" w:hAnsi="Times New Roman"/>
                <w:b w:val="0"/>
                <w:sz w:val="24"/>
              </w:rPr>
              <w:t>Санҷиши хато</w:t>
            </w:r>
          </w:p>
        </w:tc>
        <w:tc>
          <w:tcPr>
            <w:tcW w:type="dxa" w:w="2948"/>
          </w:tcPr>
          <w:p>
            <w:pPr>
              <w:spacing w:line="240" w:lineRule="auto" w:after="0" w:before="0"/>
              <w:ind w:firstLine="0"/>
              <w:jc w:val="left"/>
            </w:pPr>
            <w:r>
              <w:rPr>
                <w:rFonts w:ascii="Times New Roman" w:hAnsi="Times New Roman"/>
                <w:b w:val="0"/>
                <w:sz w:val="24"/>
              </w:rPr>
              <w:t>Ҳар моҳ</w:t>
            </w:r>
          </w:p>
        </w:tc>
        <w:tc>
          <w:tcPr>
            <w:tcW w:type="dxa" w:w="3628"/>
          </w:tcPr>
          <w:p>
            <w:pPr>
              <w:spacing w:line="240" w:lineRule="auto" w:after="0" w:before="0"/>
              <w:ind w:firstLine="0"/>
              <w:jc w:val="left"/>
            </w:pPr>
            <w:r>
              <w:rPr>
                <w:rFonts w:ascii="Times New Roman" w:hAnsi="Times New Roman"/>
                <w:b w:val="0"/>
                <w:sz w:val="24"/>
              </w:rPr>
              <w:t>Протокол</w:t>
            </w:r>
          </w:p>
        </w:tc>
      </w:tr>
      <w:tr>
        <w:tc>
          <w:tcPr>
            <w:tcW w:type="dxa" w:w="2494"/>
          </w:tcPr>
          <w:p>
            <w:pPr>
              <w:spacing w:line="240" w:lineRule="auto" w:after="0" w:before="0"/>
              <w:ind w:firstLine="0"/>
              <w:jc w:val="left"/>
            </w:pPr>
            <w:r>
              <w:rPr>
                <w:rFonts w:ascii="Times New Roman" w:hAnsi="Times New Roman"/>
                <w:b w:val="0"/>
                <w:sz w:val="24"/>
              </w:rPr>
              <w:t>Таҳлил</w:t>
            </w:r>
          </w:p>
        </w:tc>
        <w:tc>
          <w:tcPr>
            <w:tcW w:type="dxa" w:w="2948"/>
          </w:tcPr>
          <w:p>
            <w:pPr>
              <w:spacing w:line="240" w:lineRule="auto" w:after="0" w:before="0"/>
              <w:ind w:firstLine="0"/>
              <w:jc w:val="left"/>
            </w:pPr>
            <w:r>
              <w:rPr>
                <w:rFonts w:ascii="Times New Roman" w:hAnsi="Times New Roman"/>
                <w:b w:val="0"/>
                <w:sz w:val="24"/>
              </w:rPr>
              <w:t>Ҳар семоҳа</w:t>
            </w:r>
          </w:p>
        </w:tc>
        <w:tc>
          <w:tcPr>
            <w:tcW w:type="dxa" w:w="3628"/>
          </w:tcPr>
          <w:p>
            <w:pPr>
              <w:spacing w:line="240" w:lineRule="auto" w:after="0" w:before="0"/>
              <w:ind w:firstLine="0"/>
              <w:jc w:val="left"/>
            </w:pPr>
            <w:r>
              <w:rPr>
                <w:rFonts w:ascii="Times New Roman" w:hAnsi="Times New Roman"/>
                <w:b w:val="0"/>
                <w:sz w:val="24"/>
              </w:rPr>
              <w:t>Ҳисобот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амал системаи назорати сифатро месозанд [5, 16-б.].</w:t>
      </w:r>
    </w:p>
    <w:p>
      <w:pPr>
        <w:spacing w:line="360" w:lineRule="auto" w:after="0"/>
        <w:ind w:firstLine="709"/>
        <w:jc w:val="both"/>
      </w:pPr>
      <w:r>
        <w:rPr>
          <w:rFonts w:ascii="Times New Roman" w:hAnsi="Times New Roman"/>
          <w:b w:val="0"/>
          <w:i w:val="0"/>
          <w:sz w:val="28"/>
        </w:rPr>
        <w:t>Назорати сифат инчунин фарқияти байни коршиносонро таҳлил мекунад. Агар фарқияти системавӣ зиёд бошад, омӯзиши иловагӣ талаб карда мешавад [1, 16-б.].</w:t>
      </w:r>
    </w:p>
    <w:p>
      <w:pPr>
        <w:spacing w:line="360" w:lineRule="auto" w:after="0"/>
        <w:ind w:firstLine="709"/>
        <w:jc w:val="both"/>
      </w:pPr>
      <w:r>
        <w:rPr>
          <w:rFonts w:ascii="Times New Roman" w:hAnsi="Times New Roman"/>
          <w:b w:val="0"/>
          <w:i w:val="0"/>
          <w:sz w:val="28"/>
        </w:rPr>
        <w:t>Ҳамин равиш сифати хизматрасониро дар сатҳи муассиса устувор нигоҳ медорад [5, 16-б.].</w:t>
      </w:r>
    </w:p>
    <w:p>
      <w:pPr>
        <w:spacing w:line="360" w:lineRule="auto" w:after="0"/>
        <w:ind w:firstLine="709"/>
        <w:jc w:val="both"/>
      </w:pPr>
      <w:r>
        <w:rPr>
          <w:rFonts w:ascii="Times New Roman" w:hAnsi="Times New Roman"/>
          <w:b w:val="0"/>
          <w:i w:val="0"/>
          <w:sz w:val="28"/>
        </w:rPr>
        <w:t>Ҳуҷҷатгузорӣ дар спирометрия на танҳо талаботи маъмурӣ, балки воситаи таҳлили сифат аст. Аз рӯи сабтҳо метавон фаҳмид, ки хатогиҳо кай ва чаро рух медиҳанд [1, 16-б.].</w:t>
      </w:r>
    </w:p>
    <w:p>
      <w:pPr>
        <w:spacing w:line="360" w:lineRule="auto" w:after="0"/>
        <w:ind w:firstLine="709"/>
        <w:jc w:val="both"/>
      </w:pPr>
      <w:r>
        <w:rPr>
          <w:rFonts w:ascii="Times New Roman" w:hAnsi="Times New Roman"/>
          <w:b w:val="0"/>
          <w:i w:val="0"/>
          <w:sz w:val="28"/>
        </w:rPr>
        <w:t>Дар муассисаҳое, ки системаи назорати сифат ҷорӣ шудааст, фарқияти натиҷаҳои коршиносони гуногун ба таври назаррас кам мешавад [5, 15-б.].</w:t>
      </w:r>
    </w:p>
    <w:p>
      <w:pPr>
        <w:spacing w:line="360" w:lineRule="auto" w:after="0"/>
        <w:ind w:firstLine="709"/>
        <w:jc w:val="both"/>
      </w:pPr>
      <w:r>
        <w:rPr>
          <w:rFonts w:ascii="Times New Roman" w:hAnsi="Times New Roman"/>
          <w:b w:val="0"/>
          <w:i w:val="0"/>
          <w:sz w:val="28"/>
        </w:rPr>
        <w:t>Мисоли 6. Агар шпритси 3 литрӣ натиҷаи 2,85 литр диҳад, хато 5 % аст ва дастгоҳ барои тафтиш қатъ мешавад [5, 17-б.].</w:t>
      </w:r>
    </w:p>
    <w:p>
      <w:pPr>
        <w:spacing w:line="360" w:lineRule="auto" w:after="0"/>
        <w:ind w:firstLine="709"/>
        <w:jc w:val="left"/>
      </w:pPr>
      <w:r>
        <w:rPr>
          <w:rFonts w:ascii="Times New Roman" w:hAnsi="Times New Roman"/>
          <w:b/>
          <w:i w:val="0"/>
          <w:sz w:val="28"/>
        </w:rPr>
        <w:t>1.6. Бехатарӣ ва зиддиятҳо</w:t>
      </w:r>
    </w:p>
    <w:p>
      <w:pPr>
        <w:spacing w:line="360" w:lineRule="auto" w:after="0"/>
        <w:ind w:firstLine="709"/>
        <w:jc w:val="both"/>
      </w:pPr>
      <w:r>
        <w:rPr>
          <w:rFonts w:ascii="Times New Roman" w:hAnsi="Times New Roman"/>
          <w:b w:val="0"/>
          <w:i w:val="0"/>
          <w:sz w:val="28"/>
        </w:rPr>
        <w:t>Спирометрия тести бехатар аст, вале баъзе ҳолатҳо зиддият доранд [1, 17-б.].</w:t>
      </w:r>
    </w:p>
    <w:p>
      <w:pPr>
        <w:spacing w:line="360" w:lineRule="auto" w:after="0"/>
        <w:ind w:firstLine="709"/>
        <w:jc w:val="both"/>
      </w:pPr>
      <w:r>
        <w:rPr>
          <w:rFonts w:ascii="Times New Roman" w:hAnsi="Times New Roman"/>
          <w:b w:val="0"/>
          <w:i w:val="0"/>
          <w:sz w:val="28"/>
        </w:rPr>
        <w:t>Зиддиятҳои мутлақ: пневмоторакс, гемоптиз, инфаркти миокард дар як моҳи охир ва ҷарроҳии наздикдавраи сина ё шикам [8, 5-б.].</w:t>
      </w:r>
    </w:p>
    <w:p>
      <w:pPr>
        <w:spacing w:line="360" w:lineRule="auto" w:after="0"/>
        <w:ind w:firstLine="709"/>
        <w:jc w:val="both"/>
      </w:pPr>
      <w:r>
        <w:rPr>
          <w:rFonts w:ascii="Times New Roman" w:hAnsi="Times New Roman"/>
          <w:b w:val="0"/>
          <w:i w:val="0"/>
          <w:sz w:val="28"/>
        </w:rPr>
        <w:t>Ҳар як зиддият бояд пеш аз тест ба таври фаъол тафтиш шавад, на танҳо аз рӯи шикоятҳои бемор [1, 17-б.].</w:t>
      </w:r>
    </w:p>
    <w:p>
      <w:pPr>
        <w:spacing w:line="360" w:lineRule="auto" w:after="0"/>
        <w:ind w:firstLine="709"/>
        <w:jc w:val="both"/>
      </w:pPr>
      <w:r>
        <w:rPr>
          <w:rFonts w:ascii="Times New Roman" w:hAnsi="Times New Roman"/>
          <w:b w:val="0"/>
          <w:i w:val="0"/>
          <w:sz w:val="28"/>
        </w:rPr>
        <w:t>Барои ҳамин дар протокол саволи мушаххас дар бораи ҳолатҳои хатар пешбинӣ мешавад [8, 5-б.].</w:t>
      </w:r>
    </w:p>
    <w:p>
      <w:pPr>
        <w:spacing w:line="360" w:lineRule="auto" w:after="0"/>
        <w:ind w:firstLine="709"/>
        <w:jc w:val="both"/>
      </w:pPr>
      <w:r>
        <w:rPr>
          <w:rFonts w:ascii="Times New Roman" w:hAnsi="Times New Roman"/>
          <w:b w:val="0"/>
          <w:i w:val="0"/>
          <w:sz w:val="28"/>
        </w:rPr>
        <w:t>Зиддиятҳои нисбӣ: фишори баланди назоратнашаванда, бемории шадиди сироятӣ ва ҳолати вазнини умумӣ [1, 18-б.].</w:t>
      </w:r>
    </w:p>
    <w:p>
      <w:pPr>
        <w:spacing w:line="360" w:lineRule="auto" w:after="0"/>
        <w:ind w:firstLine="709"/>
        <w:jc w:val="both"/>
      </w:pPr>
      <w:r>
        <w:rPr>
          <w:rFonts w:ascii="Times New Roman" w:hAnsi="Times New Roman"/>
          <w:b w:val="0"/>
          <w:i w:val="0"/>
          <w:sz w:val="28"/>
        </w:rPr>
        <w:t>Ҳангоми тест бемор метавонад сарчархӣ ё нафастангӣ ҳис кунад. Дар ин ҳолат тест бояд қатъ шавад [2, 3-б.].</w:t>
      </w:r>
    </w:p>
    <w:p>
      <w:pPr>
        <w:spacing w:line="360" w:lineRule="auto" w:after="0"/>
        <w:ind w:firstLine="709"/>
        <w:jc w:val="both"/>
      </w:pPr>
      <w:r>
        <w:rPr>
          <w:rFonts w:ascii="Times New Roman" w:hAnsi="Times New Roman"/>
          <w:b w:val="0"/>
          <w:i w:val="0"/>
          <w:sz w:val="28"/>
        </w:rPr>
        <w:t>Дар ҳолати пайдоиши ин аломатҳо тест фавран қатъ карда, бемор дар ҳолати ором нигоҳ дошта мешавад [1, 18-б.].</w:t>
      </w:r>
    </w:p>
    <w:p>
      <w:pPr>
        <w:spacing w:line="360" w:lineRule="auto" w:after="0"/>
        <w:ind w:firstLine="709"/>
        <w:jc w:val="both"/>
      </w:pPr>
      <w:r>
        <w:rPr>
          <w:rFonts w:ascii="Times New Roman" w:hAnsi="Times New Roman"/>
          <w:b w:val="0"/>
          <w:i w:val="0"/>
          <w:sz w:val="28"/>
        </w:rPr>
        <w:t>Ҳамин қоида дар ҳамаи дастурамалҳо ҳатмист [5, 18-б.].</w:t>
      </w:r>
    </w:p>
    <w:p>
      <w:pPr>
        <w:spacing w:line="360" w:lineRule="auto" w:after="0"/>
        <w:ind w:firstLine="709"/>
        <w:jc w:val="both"/>
      </w:pPr>
      <w:r>
        <w:rPr>
          <w:rFonts w:ascii="Times New Roman" w:hAnsi="Times New Roman"/>
          <w:b w:val="0"/>
          <w:i w:val="0"/>
          <w:sz w:val="28"/>
        </w:rPr>
        <w:t>Барои пешгирии сироят филтрҳои якдафъа ва тозакунии мунтазами дастгоҳ истифода мешаванд [1, 19-б.].</w:t>
      </w:r>
    </w:p>
    <w:p>
      <w:pPr>
        <w:spacing w:line="360" w:lineRule="auto" w:after="0"/>
        <w:ind w:firstLine="709"/>
        <w:jc w:val="both"/>
      </w:pPr>
      <w:r>
        <w:rPr>
          <w:rFonts w:ascii="Times New Roman" w:hAnsi="Times New Roman"/>
          <w:b w:val="0"/>
          <w:i w:val="0"/>
          <w:sz w:val="28"/>
        </w:rPr>
        <w:t>Коршинос бояд кӯмаки аввалияро донад ва дастрасӣ ба он дошта бошад [5, 18-б.].</w:t>
      </w:r>
    </w:p>
    <w:p>
      <w:pPr>
        <w:spacing w:line="240" w:lineRule="auto" w:after="0"/>
        <w:ind w:firstLine="0"/>
        <w:jc w:val="center"/>
      </w:pPr>
      <w:r>
        <w:rPr>
          <w:rFonts w:ascii="Times New Roman" w:hAnsi="Times New Roman"/>
          <w:b/>
          <w:i w:val="0"/>
          <w:sz w:val="24"/>
        </w:rPr>
        <w:t>Ҷадвали 1.6.1 — Зиддиятҳо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Ҳолат</w:t>
            </w:r>
          </w:p>
        </w:tc>
        <w:tc>
          <w:tcPr>
            <w:tcW w:type="dxa" w:w="3175"/>
            <w:shd w:val="clear" w:fill="EDEDED"/>
          </w:tcPr>
          <w:p>
            <w:pPr>
              <w:spacing w:line="240" w:lineRule="auto" w:after="0" w:before="0"/>
              <w:ind w:firstLine="0"/>
              <w:jc w:val="left"/>
            </w:pPr>
            <w:r>
              <w:rPr>
                <w:rFonts w:ascii="Times New Roman" w:hAnsi="Times New Roman"/>
                <w:b/>
                <w:sz w:val="24"/>
              </w:rPr>
              <w:t>Навъ</w:t>
            </w:r>
          </w:p>
        </w:tc>
        <w:tc>
          <w:tcPr>
            <w:tcW w:type="dxa" w:w="3061"/>
            <w:shd w:val="clear" w:fill="EDEDED"/>
          </w:tcPr>
          <w:p>
            <w:pPr>
              <w:spacing w:line="240" w:lineRule="auto" w:after="0" w:before="0"/>
              <w:ind w:firstLine="0"/>
              <w:jc w:val="left"/>
            </w:pPr>
            <w:r>
              <w:rPr>
                <w:rFonts w:ascii="Times New Roman" w:hAnsi="Times New Roman"/>
                <w:b/>
                <w:sz w:val="24"/>
              </w:rPr>
              <w:t>Амал</w:t>
            </w:r>
          </w:p>
        </w:tc>
      </w:tr>
      <w:tr>
        <w:tc>
          <w:tcPr>
            <w:tcW w:type="dxa" w:w="2835"/>
          </w:tcPr>
          <w:p>
            <w:pPr>
              <w:spacing w:line="240" w:lineRule="auto" w:after="0" w:before="0"/>
              <w:ind w:firstLine="0"/>
              <w:jc w:val="left"/>
            </w:pPr>
            <w:r>
              <w:rPr>
                <w:rFonts w:ascii="Times New Roman" w:hAnsi="Times New Roman"/>
                <w:b w:val="0"/>
                <w:sz w:val="24"/>
              </w:rPr>
              <w:t>Пневмоторакс</w:t>
            </w:r>
          </w:p>
        </w:tc>
        <w:tc>
          <w:tcPr>
            <w:tcW w:type="dxa" w:w="3175"/>
          </w:tcPr>
          <w:p>
            <w:pPr>
              <w:spacing w:line="240" w:lineRule="auto" w:after="0" w:before="0"/>
              <w:ind w:firstLine="0"/>
              <w:jc w:val="left"/>
            </w:pPr>
            <w:r>
              <w:rPr>
                <w:rFonts w:ascii="Times New Roman" w:hAnsi="Times New Roman"/>
                <w:b w:val="0"/>
                <w:sz w:val="24"/>
              </w:rPr>
              <w:t>Мутлақ</w:t>
            </w:r>
          </w:p>
        </w:tc>
        <w:tc>
          <w:tcPr>
            <w:tcW w:type="dxa" w:w="3061"/>
          </w:tcPr>
          <w:p>
            <w:pPr>
              <w:spacing w:line="240" w:lineRule="auto" w:after="0" w:before="0"/>
              <w:ind w:firstLine="0"/>
              <w:jc w:val="left"/>
            </w:pPr>
            <w:r>
              <w:rPr>
                <w:rFonts w:ascii="Times New Roman" w:hAnsi="Times New Roman"/>
                <w:b w:val="0"/>
                <w:sz w:val="24"/>
              </w:rPr>
              <w:t>Манъ</w:t>
            </w:r>
          </w:p>
        </w:tc>
      </w:tr>
      <w:tr>
        <w:tc>
          <w:tcPr>
            <w:tcW w:type="dxa" w:w="2835"/>
          </w:tcPr>
          <w:p>
            <w:pPr>
              <w:spacing w:line="240" w:lineRule="auto" w:after="0" w:before="0"/>
              <w:ind w:firstLine="0"/>
              <w:jc w:val="left"/>
            </w:pPr>
            <w:r>
              <w:rPr>
                <w:rFonts w:ascii="Times New Roman" w:hAnsi="Times New Roman"/>
                <w:b w:val="0"/>
                <w:sz w:val="24"/>
              </w:rPr>
              <w:t>Инфаркт</w:t>
            </w:r>
          </w:p>
        </w:tc>
        <w:tc>
          <w:tcPr>
            <w:tcW w:type="dxa" w:w="3175"/>
          </w:tcPr>
          <w:p>
            <w:pPr>
              <w:spacing w:line="240" w:lineRule="auto" w:after="0" w:before="0"/>
              <w:ind w:firstLine="0"/>
              <w:jc w:val="left"/>
            </w:pPr>
            <w:r>
              <w:rPr>
                <w:rFonts w:ascii="Times New Roman" w:hAnsi="Times New Roman"/>
                <w:b w:val="0"/>
                <w:sz w:val="24"/>
              </w:rPr>
              <w:t>Мутлақ</w:t>
            </w:r>
          </w:p>
        </w:tc>
        <w:tc>
          <w:tcPr>
            <w:tcW w:type="dxa" w:w="3061"/>
          </w:tcPr>
          <w:p>
            <w:pPr>
              <w:spacing w:line="240" w:lineRule="auto" w:after="0" w:before="0"/>
              <w:ind w:firstLine="0"/>
              <w:jc w:val="left"/>
            </w:pPr>
            <w:r>
              <w:rPr>
                <w:rFonts w:ascii="Times New Roman" w:hAnsi="Times New Roman"/>
                <w:b w:val="0"/>
                <w:sz w:val="24"/>
              </w:rPr>
              <w:t>Манъ</w:t>
            </w:r>
          </w:p>
        </w:tc>
      </w:tr>
      <w:tr>
        <w:tc>
          <w:tcPr>
            <w:tcW w:type="dxa" w:w="2835"/>
          </w:tcPr>
          <w:p>
            <w:pPr>
              <w:spacing w:line="240" w:lineRule="auto" w:after="0" w:before="0"/>
              <w:ind w:firstLine="0"/>
              <w:jc w:val="left"/>
            </w:pPr>
            <w:r>
              <w:rPr>
                <w:rFonts w:ascii="Times New Roman" w:hAnsi="Times New Roman"/>
                <w:b w:val="0"/>
                <w:sz w:val="24"/>
              </w:rPr>
              <w:t>Фишори баланд</w:t>
            </w:r>
          </w:p>
        </w:tc>
        <w:tc>
          <w:tcPr>
            <w:tcW w:type="dxa" w:w="3175"/>
          </w:tcPr>
          <w:p>
            <w:pPr>
              <w:spacing w:line="240" w:lineRule="auto" w:after="0" w:before="0"/>
              <w:ind w:firstLine="0"/>
              <w:jc w:val="left"/>
            </w:pPr>
            <w:r>
              <w:rPr>
                <w:rFonts w:ascii="Times New Roman" w:hAnsi="Times New Roman"/>
                <w:b w:val="0"/>
                <w:sz w:val="24"/>
              </w:rPr>
              <w:t>Нисбӣ</w:t>
            </w:r>
          </w:p>
        </w:tc>
        <w:tc>
          <w:tcPr>
            <w:tcW w:type="dxa" w:w="3061"/>
          </w:tcPr>
          <w:p>
            <w:pPr>
              <w:spacing w:line="240" w:lineRule="auto" w:after="0" w:before="0"/>
              <w:ind w:firstLine="0"/>
              <w:jc w:val="left"/>
            </w:pPr>
            <w:r>
              <w:rPr>
                <w:rFonts w:ascii="Times New Roman" w:hAnsi="Times New Roman"/>
                <w:b w:val="0"/>
                <w:sz w:val="24"/>
              </w:rPr>
              <w:t>Танзим</w:t>
            </w:r>
          </w:p>
        </w:tc>
      </w:tr>
      <w:tr>
        <w:tc>
          <w:tcPr>
            <w:tcW w:type="dxa" w:w="2835"/>
          </w:tcPr>
          <w:p>
            <w:pPr>
              <w:spacing w:line="240" w:lineRule="auto" w:after="0" w:before="0"/>
              <w:ind w:firstLine="0"/>
              <w:jc w:val="left"/>
            </w:pPr>
            <w:r>
              <w:rPr>
                <w:rFonts w:ascii="Times New Roman" w:hAnsi="Times New Roman"/>
                <w:b w:val="0"/>
                <w:sz w:val="24"/>
              </w:rPr>
              <w:t>Сироят</w:t>
            </w:r>
          </w:p>
        </w:tc>
        <w:tc>
          <w:tcPr>
            <w:tcW w:type="dxa" w:w="3175"/>
          </w:tcPr>
          <w:p>
            <w:pPr>
              <w:spacing w:line="240" w:lineRule="auto" w:after="0" w:before="0"/>
              <w:ind w:firstLine="0"/>
              <w:jc w:val="left"/>
            </w:pPr>
            <w:r>
              <w:rPr>
                <w:rFonts w:ascii="Times New Roman" w:hAnsi="Times New Roman"/>
                <w:b w:val="0"/>
                <w:sz w:val="24"/>
              </w:rPr>
              <w:t>Нисбӣ</w:t>
            </w:r>
          </w:p>
        </w:tc>
        <w:tc>
          <w:tcPr>
            <w:tcW w:type="dxa" w:w="3061"/>
          </w:tcPr>
          <w:p>
            <w:pPr>
              <w:spacing w:line="240" w:lineRule="auto" w:after="0" w:before="0"/>
              <w:ind w:firstLine="0"/>
              <w:jc w:val="left"/>
            </w:pPr>
            <w:r>
              <w:rPr>
                <w:rFonts w:ascii="Times New Roman" w:hAnsi="Times New Roman"/>
                <w:b w:val="0"/>
                <w:sz w:val="24"/>
              </w:rPr>
              <w:t>Баъдтар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ҳолат дар протокол ҳатман сабт мешаванд [5, 19-б.].</w:t>
      </w:r>
    </w:p>
    <w:p>
      <w:pPr>
        <w:spacing w:line="360" w:lineRule="auto" w:after="0"/>
        <w:ind w:firstLine="709"/>
        <w:jc w:val="both"/>
      </w:pPr>
      <w:r>
        <w:rPr>
          <w:rFonts w:ascii="Times New Roman" w:hAnsi="Times New Roman"/>
          <w:b w:val="0"/>
          <w:i w:val="0"/>
          <w:sz w:val="28"/>
        </w:rPr>
        <w:t>Риояи қоидаҳои бехатарӣ на танҳо ба бемор, балки ба коршинос низ дахл дорад. Ҳангоми тест қатраҳои нафасбарорӣ метавонанд ба коршинос расида, сироятро интиқол диҳанд [1, 19-б.].</w:t>
      </w:r>
    </w:p>
    <w:p>
      <w:pPr>
        <w:spacing w:line="360" w:lineRule="auto" w:after="0"/>
        <w:ind w:firstLine="709"/>
        <w:jc w:val="both"/>
      </w:pPr>
      <w:r>
        <w:rPr>
          <w:rFonts w:ascii="Times New Roman" w:hAnsi="Times New Roman"/>
          <w:b w:val="0"/>
          <w:i w:val="0"/>
          <w:sz w:val="28"/>
        </w:rPr>
        <w:t>Барои ҳамин дар ҳуҷраи тест ҳавогирӣ ва масофаи кофӣ байни бемор ва коршинос таъмин карда мешавад [5, 18-б.].</w:t>
      </w:r>
    </w:p>
    <w:p>
      <w:pPr>
        <w:spacing w:line="360" w:lineRule="auto" w:after="0"/>
        <w:ind w:firstLine="709"/>
        <w:jc w:val="both"/>
      </w:pPr>
      <w:r>
        <w:rPr>
          <w:rFonts w:ascii="Times New Roman" w:hAnsi="Times New Roman"/>
          <w:b w:val="0"/>
          <w:i w:val="0"/>
          <w:sz w:val="28"/>
        </w:rPr>
        <w:t>Мисоли 7. Беморе, ки ду ҳафта пеш ҷарроҳии шикам кардааст, бояд тестро баъдтар гузаронад [5, 20-б.].</w:t>
      </w:r>
    </w:p>
    <w:p>
      <w:pPr>
        <w:spacing w:line="360" w:lineRule="auto" w:after="0"/>
        <w:ind w:firstLine="709"/>
        <w:jc w:val="left"/>
      </w:pPr>
      <w:r>
        <w:rPr>
          <w:rFonts w:ascii="Times New Roman" w:hAnsi="Times New Roman"/>
          <w:b/>
          <w:i w:val="0"/>
          <w:sz w:val="28"/>
        </w:rPr>
        <w:t>1.7. Спирометрия дар кӯдакон ва синну соли калон</w:t>
      </w:r>
    </w:p>
    <w:p>
      <w:pPr>
        <w:spacing w:line="360" w:lineRule="auto" w:after="0"/>
        <w:ind w:firstLine="709"/>
        <w:jc w:val="both"/>
      </w:pPr>
      <w:r>
        <w:rPr>
          <w:rFonts w:ascii="Times New Roman" w:hAnsi="Times New Roman"/>
          <w:b w:val="0"/>
          <w:i w:val="0"/>
          <w:sz w:val="28"/>
        </w:rPr>
        <w:t>Дар кӯдакон спирометрия талаботи махсус дорад. Кӯдаки то 5–6-сола аксар вақт дастурро пурра иҷро карда наметавонад [1, 40-б.].</w:t>
      </w:r>
    </w:p>
    <w:p>
      <w:pPr>
        <w:spacing w:line="360" w:lineRule="auto" w:after="0"/>
        <w:ind w:firstLine="709"/>
        <w:jc w:val="both"/>
      </w:pPr>
      <w:r>
        <w:rPr>
          <w:rFonts w:ascii="Times New Roman" w:hAnsi="Times New Roman"/>
          <w:b w:val="0"/>
          <w:i w:val="0"/>
          <w:sz w:val="28"/>
        </w:rPr>
        <w:t>Барои кӯдакон мундштукҳои хурдтар ва дастурҳои бозӣмонанд истифода мешаванд. Ҳамин тарз эътимоднокии тест баланд мешавад [8, 20-б.].</w:t>
      </w:r>
    </w:p>
    <w:p>
      <w:pPr>
        <w:spacing w:line="360" w:lineRule="auto" w:after="0"/>
        <w:ind w:firstLine="709"/>
        <w:jc w:val="both"/>
      </w:pPr>
      <w:r>
        <w:rPr>
          <w:rFonts w:ascii="Times New Roman" w:hAnsi="Times New Roman"/>
          <w:b w:val="0"/>
          <w:i w:val="0"/>
          <w:sz w:val="28"/>
        </w:rPr>
        <w:t>Дар синну соли калон мутобиқати девори сина кам мешавад ва қувваи мушакҳо суст мегардад. Ҳамин ҳолат ҳаҷмҳоро кам мекунад [16, 302-б.].</w:t>
      </w:r>
    </w:p>
    <w:p>
      <w:pPr>
        <w:spacing w:line="360" w:lineRule="auto" w:after="0"/>
        <w:ind w:firstLine="709"/>
        <w:jc w:val="both"/>
      </w:pPr>
      <w:r>
        <w:rPr>
          <w:rFonts w:ascii="Times New Roman" w:hAnsi="Times New Roman"/>
          <w:b w:val="0"/>
          <w:i w:val="0"/>
          <w:sz w:val="28"/>
        </w:rPr>
        <w:t>Барои ҳамин дар беморони солхӯрда истифодаи LLN ба ҷои таносуби собити 0,70 тавсия мешавад [1, 33-б.].</w:t>
      </w:r>
    </w:p>
    <w:p>
      <w:pPr>
        <w:spacing w:line="240" w:lineRule="auto" w:after="0"/>
        <w:ind w:firstLine="0"/>
        <w:jc w:val="center"/>
      </w:pPr>
      <w:r>
        <w:rPr>
          <w:rFonts w:ascii="Times New Roman" w:hAnsi="Times New Roman"/>
          <w:b/>
          <w:i w:val="0"/>
          <w:sz w:val="24"/>
        </w:rPr>
        <w:t>Ҷадвали 1.7.1 — Гурӯҳҳои махсус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948"/>
            <w:shd w:val="clear" w:fill="EDEDED"/>
          </w:tcPr>
          <w:p>
            <w:pPr>
              <w:spacing w:line="240" w:lineRule="auto" w:after="0" w:before="0"/>
              <w:ind w:firstLine="0"/>
              <w:jc w:val="left"/>
            </w:pPr>
            <w:r>
              <w:rPr>
                <w:rFonts w:ascii="Times New Roman" w:hAnsi="Times New Roman"/>
                <w:b/>
                <w:sz w:val="24"/>
              </w:rPr>
              <w:t>Мушкилӣ</w:t>
            </w:r>
          </w:p>
        </w:tc>
        <w:tc>
          <w:tcPr>
            <w:tcW w:type="dxa" w:w="3628"/>
            <w:shd w:val="clear" w:fill="EDEDED"/>
          </w:tcPr>
          <w:p>
            <w:pPr>
              <w:spacing w:line="240" w:lineRule="auto" w:after="0" w:before="0"/>
              <w:ind w:firstLine="0"/>
              <w:jc w:val="left"/>
            </w:pPr>
            <w:r>
              <w:rPr>
                <w:rFonts w:ascii="Times New Roman" w:hAnsi="Times New Roman"/>
                <w:b/>
                <w:sz w:val="24"/>
              </w:rPr>
              <w:t>Ҳал</w:t>
            </w:r>
          </w:p>
        </w:tc>
      </w:tr>
      <w:tr>
        <w:tc>
          <w:tcPr>
            <w:tcW w:type="dxa" w:w="2494"/>
          </w:tcPr>
          <w:p>
            <w:pPr>
              <w:spacing w:line="240" w:lineRule="auto" w:after="0" w:before="0"/>
              <w:ind w:firstLine="0"/>
              <w:jc w:val="left"/>
            </w:pPr>
            <w:r>
              <w:rPr>
                <w:rFonts w:ascii="Times New Roman" w:hAnsi="Times New Roman"/>
                <w:b w:val="0"/>
                <w:sz w:val="24"/>
              </w:rPr>
              <w:t>Кӯдакон</w:t>
            </w:r>
          </w:p>
        </w:tc>
        <w:tc>
          <w:tcPr>
            <w:tcW w:type="dxa" w:w="2948"/>
          </w:tcPr>
          <w:p>
            <w:pPr>
              <w:spacing w:line="240" w:lineRule="auto" w:after="0" w:before="0"/>
              <w:ind w:firstLine="0"/>
              <w:jc w:val="left"/>
            </w:pPr>
            <w:r>
              <w:rPr>
                <w:rFonts w:ascii="Times New Roman" w:hAnsi="Times New Roman"/>
                <w:b w:val="0"/>
                <w:sz w:val="24"/>
              </w:rPr>
              <w:t>Иҷрои суст</w:t>
            </w:r>
          </w:p>
        </w:tc>
        <w:tc>
          <w:tcPr>
            <w:tcW w:type="dxa" w:w="3628"/>
          </w:tcPr>
          <w:p>
            <w:pPr>
              <w:spacing w:line="240" w:lineRule="auto" w:after="0" w:before="0"/>
              <w:ind w:firstLine="0"/>
              <w:jc w:val="left"/>
            </w:pPr>
            <w:r>
              <w:rPr>
                <w:rFonts w:ascii="Times New Roman" w:hAnsi="Times New Roman"/>
                <w:b w:val="0"/>
                <w:sz w:val="24"/>
              </w:rPr>
              <w:t>Дастури бозӣ</w:t>
            </w:r>
          </w:p>
        </w:tc>
      </w:tr>
      <w:tr>
        <w:tc>
          <w:tcPr>
            <w:tcW w:type="dxa" w:w="2494"/>
          </w:tcPr>
          <w:p>
            <w:pPr>
              <w:spacing w:line="240" w:lineRule="auto" w:after="0" w:before="0"/>
              <w:ind w:firstLine="0"/>
              <w:jc w:val="left"/>
            </w:pPr>
            <w:r>
              <w:rPr>
                <w:rFonts w:ascii="Times New Roman" w:hAnsi="Times New Roman"/>
                <w:b w:val="0"/>
                <w:sz w:val="24"/>
              </w:rPr>
              <w:t>Солхӯрдагон</w:t>
            </w:r>
          </w:p>
        </w:tc>
        <w:tc>
          <w:tcPr>
            <w:tcW w:type="dxa" w:w="2948"/>
          </w:tcPr>
          <w:p>
            <w:pPr>
              <w:spacing w:line="240" w:lineRule="auto" w:after="0" w:before="0"/>
              <w:ind w:firstLine="0"/>
              <w:jc w:val="left"/>
            </w:pPr>
            <w:r>
              <w:rPr>
                <w:rFonts w:ascii="Times New Roman" w:hAnsi="Times New Roman"/>
                <w:b w:val="0"/>
                <w:sz w:val="24"/>
              </w:rPr>
              <w:t>Қувваи кам</w:t>
            </w:r>
          </w:p>
        </w:tc>
        <w:tc>
          <w:tcPr>
            <w:tcW w:type="dxa" w:w="3628"/>
          </w:tcPr>
          <w:p>
            <w:pPr>
              <w:spacing w:line="240" w:lineRule="auto" w:after="0" w:before="0"/>
              <w:ind w:firstLine="0"/>
              <w:jc w:val="left"/>
            </w:pPr>
            <w:r>
              <w:rPr>
                <w:rFonts w:ascii="Times New Roman" w:hAnsi="Times New Roman"/>
                <w:b w:val="0"/>
                <w:sz w:val="24"/>
              </w:rPr>
              <w:t>LLN</w:t>
            </w:r>
          </w:p>
        </w:tc>
      </w:tr>
      <w:tr>
        <w:tc>
          <w:tcPr>
            <w:tcW w:type="dxa" w:w="2494"/>
          </w:tcPr>
          <w:p>
            <w:pPr>
              <w:spacing w:line="240" w:lineRule="auto" w:after="0" w:before="0"/>
              <w:ind w:firstLine="0"/>
              <w:jc w:val="left"/>
            </w:pPr>
            <w:r>
              <w:rPr>
                <w:rFonts w:ascii="Times New Roman" w:hAnsi="Times New Roman"/>
                <w:b w:val="0"/>
                <w:sz w:val="24"/>
              </w:rPr>
              <w:t>Ҳомиладорон</w:t>
            </w:r>
          </w:p>
        </w:tc>
        <w:tc>
          <w:tcPr>
            <w:tcW w:type="dxa" w:w="2948"/>
          </w:tcPr>
          <w:p>
            <w:pPr>
              <w:spacing w:line="240" w:lineRule="auto" w:after="0" w:before="0"/>
              <w:ind w:firstLine="0"/>
              <w:jc w:val="left"/>
            </w:pPr>
            <w:r>
              <w:rPr>
                <w:rFonts w:ascii="Times New Roman" w:hAnsi="Times New Roman"/>
                <w:b w:val="0"/>
                <w:sz w:val="24"/>
              </w:rPr>
              <w:t>Фишори шикам</w:t>
            </w:r>
          </w:p>
        </w:tc>
        <w:tc>
          <w:tcPr>
            <w:tcW w:type="dxa" w:w="3628"/>
          </w:tcPr>
          <w:p>
            <w:pPr>
              <w:spacing w:line="240" w:lineRule="auto" w:after="0" w:before="0"/>
              <w:ind w:firstLine="0"/>
              <w:jc w:val="left"/>
            </w:pPr>
            <w:r>
              <w:rPr>
                <w:rFonts w:ascii="Times New Roman" w:hAnsi="Times New Roman"/>
                <w:b w:val="0"/>
                <w:sz w:val="24"/>
              </w:rPr>
              <w:t>Ҳолати нишаста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гурӯҳ ба ғамхории иловагӣ ниёз доранд [5, 67-б.].</w:t>
      </w:r>
    </w:p>
    <w:p>
      <w:pPr>
        <w:spacing w:line="360" w:lineRule="auto" w:after="0"/>
        <w:ind w:firstLine="709"/>
        <w:jc w:val="both"/>
      </w:pPr>
      <w:r>
        <w:rPr>
          <w:rFonts w:ascii="Times New Roman" w:hAnsi="Times New Roman"/>
          <w:b w:val="0"/>
          <w:i w:val="0"/>
          <w:sz w:val="28"/>
        </w:rPr>
        <w:t>Барои ҳомиладорон ҳолати нишаста ва танаффусҳои кӯтоҳ тавсия мешавад, то фишори шикам зиёд нашавад [8, 20-б.].</w:t>
      </w:r>
    </w:p>
    <w:p>
      <w:pPr>
        <w:spacing w:line="360" w:lineRule="auto" w:after="0"/>
        <w:ind w:firstLine="709"/>
        <w:jc w:val="both"/>
      </w:pPr>
      <w:r>
        <w:rPr>
          <w:rFonts w:ascii="Times New Roman" w:hAnsi="Times New Roman"/>
          <w:b w:val="0"/>
          <w:i w:val="0"/>
          <w:sz w:val="28"/>
        </w:rPr>
        <w:t>Дар кӯдакон арзиши ташхисӣ хеле баланд аст, зеро бемориҳои шушӣ дар ин синну сол зуд пешравӣ мекунанд. Ченкунии саривақтӣ имкон медиҳад, ки табобат барвақт оғоз шавад [1, 40-б.].</w:t>
      </w:r>
    </w:p>
    <w:p>
      <w:pPr>
        <w:spacing w:line="360" w:lineRule="auto" w:after="0"/>
        <w:ind w:firstLine="709"/>
        <w:jc w:val="both"/>
      </w:pPr>
      <w:r>
        <w:rPr>
          <w:rFonts w:ascii="Times New Roman" w:hAnsi="Times New Roman"/>
          <w:b w:val="0"/>
          <w:i w:val="0"/>
          <w:sz w:val="28"/>
        </w:rPr>
        <w:t>Дар беморони солхӯрда бошад, маҳдудияти табии функсия бояд аз ихтилоли воқеӣ ҷудо карда шавад, вагарна ташхиси аз ҳад зиёд эҳтимол дорад [16, 302-б.].</w:t>
      </w:r>
    </w:p>
    <w:p>
      <w:pPr>
        <w:spacing w:line="360" w:lineRule="auto" w:after="0"/>
        <w:ind w:firstLine="709"/>
        <w:jc w:val="both"/>
      </w:pPr>
      <w:r>
        <w:rPr>
          <w:rFonts w:ascii="Times New Roman" w:hAnsi="Times New Roman"/>
          <w:b w:val="0"/>
          <w:i w:val="0"/>
          <w:sz w:val="28"/>
        </w:rPr>
        <w:t>Мисоли 8. Дар кӯдаки 7-сола пас аз се кӯшиш FVC 1,80 л гирифта шуд, ки барои синну соли вай 88 % эътиборӣ аст [5, 68-б.].</w:t>
      </w:r>
    </w:p>
    <w:p>
      <w:pPr>
        <w:spacing w:line="360" w:lineRule="auto" w:after="0"/>
        <w:ind w:firstLine="709"/>
        <w:jc w:val="both"/>
      </w:pPr>
      <w:r>
        <w:rPr>
          <w:rFonts w:ascii="Times New Roman" w:hAnsi="Times New Roman"/>
          <w:b w:val="0"/>
          <w:i w:val="0"/>
          <w:sz w:val="28"/>
        </w:rPr>
        <w:t>Дар кӯдакон натиҷаҳо бояд бо ҷадвалҳои махсуси кӯдакона муқоиса шаванд, на бо меъёрҳои калонсолон [1, 40-б.].</w:t>
      </w:r>
    </w:p>
    <w:p>
      <w:pPr>
        <w:spacing w:line="360" w:lineRule="auto" w:after="0"/>
        <w:ind w:firstLine="709"/>
        <w:jc w:val="both"/>
      </w:pPr>
      <w:r>
        <w:rPr>
          <w:rFonts w:ascii="Times New Roman" w:hAnsi="Times New Roman"/>
          <w:b w:val="0"/>
          <w:i w:val="0"/>
          <w:sz w:val="28"/>
        </w:rPr>
        <w:t>Таҷриба нишон медиҳад, ки кӯдакон бо дастури бозӣмонанд натиҷаи беҳтар медиҳанд [8, 20-б.].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НИШОНДИҲАНДАҲО ВА ТАФСИР</w:t>
      </w:r>
    </w:p>
    <w:p>
      <w:pPr>
        <w:spacing w:line="360" w:lineRule="auto" w:after="0"/>
        <w:ind w:firstLine="709"/>
        <w:jc w:val="left"/>
      </w:pPr>
      <w:r>
        <w:rPr>
          <w:rFonts w:ascii="Times New Roman" w:hAnsi="Times New Roman"/>
          <w:b/>
          <w:i w:val="0"/>
          <w:sz w:val="28"/>
        </w:rPr>
        <w:t>2.1. FVC, FEV1 ва таносуби онҳо</w:t>
      </w:r>
    </w:p>
    <w:p>
      <w:pPr>
        <w:spacing w:line="360" w:lineRule="auto" w:after="0"/>
        <w:ind w:firstLine="709"/>
        <w:jc w:val="both"/>
      </w:pPr>
      <w:r>
        <w:rPr>
          <w:rFonts w:ascii="Times New Roman" w:hAnsi="Times New Roman"/>
          <w:b w:val="0"/>
          <w:i w:val="0"/>
          <w:sz w:val="28"/>
        </w:rPr>
        <w:t>FVC — ҳаҷми пурраи ҳавое, ки бемор бо қувваи максималӣ берун медиҳад. Дар шахси солим вай ба VC наздик аст [4, 5-б.].</w:t>
      </w:r>
    </w:p>
    <w:p>
      <w:pPr>
        <w:spacing w:line="360" w:lineRule="auto" w:after="0"/>
        <w:ind w:firstLine="709"/>
        <w:jc w:val="both"/>
      </w:pPr>
      <w:r>
        <w:rPr>
          <w:rFonts w:ascii="Times New Roman" w:hAnsi="Times New Roman"/>
          <w:b w:val="0"/>
          <w:i w:val="0"/>
          <w:sz w:val="28"/>
        </w:rPr>
        <w:t>FEV1 — ҳаҷми ҳавои беруншуда дар сонияи якуми нафасбарорӣ. Вай аз суръати беруншавии ҳаво вобаста аст [3, 466-б.].</w:t>
      </w:r>
    </w:p>
    <w:p>
      <w:pPr>
        <w:spacing w:line="360" w:lineRule="auto" w:after="0"/>
        <w:ind w:firstLine="709"/>
        <w:jc w:val="both"/>
      </w:pPr>
      <w:r>
        <w:rPr>
          <w:rFonts w:ascii="Times New Roman" w:hAnsi="Times New Roman"/>
          <w:b w:val="0"/>
          <w:i w:val="0"/>
          <w:sz w:val="28"/>
        </w:rPr>
        <w:t>FEV1 ба суръати ҷараён ва ба кӯшиши бемор ҳамзамон вобаста аст. Барои ҳамин тафсири он бе назардошти сифати тест хатои калон медиҳад [1, 20-б.].</w:t>
      </w:r>
    </w:p>
    <w:p>
      <w:pPr>
        <w:spacing w:line="360" w:lineRule="auto" w:after="0"/>
        <w:ind w:firstLine="709"/>
        <w:jc w:val="both"/>
      </w:pPr>
      <w:r>
        <w:rPr>
          <w:rFonts w:ascii="Times New Roman" w:hAnsi="Times New Roman"/>
          <w:b w:val="0"/>
          <w:i w:val="0"/>
          <w:sz w:val="28"/>
        </w:rPr>
        <w:t>Дар амал FEV1 нишондиҳандаи марказӣ барои муайян кардани дараҷаи вазнинӣ ва назорати табобат мебошад [2, 8-б.].</w:t>
      </w:r>
    </w:p>
    <w:p>
      <w:pPr>
        <w:spacing w:line="360" w:lineRule="auto" w:after="0"/>
        <w:ind w:firstLine="709"/>
        <w:jc w:val="both"/>
      </w:pPr>
      <w:r>
        <w:rPr>
          <w:rFonts w:ascii="Times New Roman" w:hAnsi="Times New Roman"/>
          <w:b w:val="0"/>
          <w:i w:val="0"/>
          <w:sz w:val="28"/>
        </w:rPr>
        <w:t>Таносуби FEV1/FVC нишон медиҳад, ки чӣ ҳиссаи иқтидори ҳаётӣ дар сонияи якум берун мешавад [1, 20-б.].</w:t>
      </w:r>
    </w:p>
    <w:p>
      <w:pPr>
        <w:spacing w:line="360" w:lineRule="auto" w:after="0"/>
        <w:ind w:firstLine="709"/>
        <w:jc w:val="both"/>
      </w:pPr>
      <w:r>
        <w:rPr>
          <w:rFonts w:ascii="Times New Roman" w:hAnsi="Times New Roman"/>
          <w:b w:val="0"/>
          <w:i w:val="0"/>
          <w:sz w:val="28"/>
        </w:rPr>
        <w:t>Ҳаҷмҳои асосӣ дар китобҳои физиология бо воҳидҳои гуногун оварда мешаванд, барои ҳамин ҳангоми ҳисоб бояд воҳидҳо як хел карда шаванд [17, 415-б.].</w:t>
      </w:r>
    </w:p>
    <w:p>
      <w:pPr>
        <w:spacing w:line="360" w:lineRule="auto" w:after="0"/>
        <w:ind w:firstLine="709"/>
        <w:jc w:val="both"/>
      </w:pPr>
      <w:r>
        <w:rPr>
          <w:rFonts w:ascii="Times New Roman" w:hAnsi="Times New Roman"/>
          <w:b w:val="0"/>
          <w:i w:val="0"/>
          <w:sz w:val="28"/>
        </w:rPr>
        <w:t>Таносуб нисбати ду ченак аст ва ба андозаи мутлақи шуш вобаста нест. Ҳамин хусусият онро барои муқоисаи беморони гуногун мувофиқ месозад [4, 6-б.].</w:t>
      </w:r>
    </w:p>
    <w:p>
      <w:pPr>
        <w:spacing w:line="360" w:lineRule="auto" w:after="0"/>
        <w:ind w:firstLine="709"/>
        <w:jc w:val="both"/>
      </w:pPr>
      <w:r>
        <w:rPr>
          <w:rFonts w:ascii="Times New Roman" w:hAnsi="Times New Roman"/>
          <w:b w:val="0"/>
          <w:i w:val="0"/>
          <w:sz w:val="28"/>
        </w:rPr>
        <w:t>Дар айни ҳол вай ҳассосияти маҳдуд дорад: дар ҳолатҳои омехта метавонад тасвири пурраро нишон надиҳад [8, 11-б.].</w:t>
      </w:r>
    </w:p>
    <w:p>
      <w:pPr>
        <w:spacing w:line="360" w:lineRule="auto" w:after="0"/>
        <w:ind w:firstLine="709"/>
        <w:jc w:val="both"/>
      </w:pPr>
      <w:r>
        <w:rPr>
          <w:rFonts w:ascii="Times New Roman" w:hAnsi="Times New Roman"/>
          <w:b w:val="0"/>
          <w:i w:val="0"/>
          <w:sz w:val="28"/>
        </w:rPr>
        <w:t>Дар шахси солим таносуб 0,75 то 0,85 аст. Вай бо синну сол кам мешавад [4, 6-б.].</w:t>
      </w:r>
    </w:p>
    <w:p>
      <w:pPr>
        <w:spacing w:line="360" w:lineRule="auto" w:after="0"/>
        <w:ind w:firstLine="709"/>
        <w:jc w:val="both"/>
      </w:pPr>
      <w:r>
        <w:rPr>
          <w:rFonts w:ascii="Times New Roman" w:hAnsi="Times New Roman"/>
          <w:b w:val="0"/>
          <w:i w:val="0"/>
          <w:sz w:val="28"/>
        </w:rPr>
        <w:t>Камшавии таносуб бо синну сол аз камшавии нисбатан зиёдтари FEV1 нисбат ба FVC мебошад. Ҳамин ҳолат дар тафсири беморони солхӯрда муҳим аст [1, 24-б.].</w:t>
      </w:r>
    </w:p>
    <w:p>
      <w:pPr>
        <w:spacing w:line="360" w:lineRule="auto" w:after="0"/>
        <w:ind w:firstLine="709"/>
        <w:jc w:val="both"/>
      </w:pPr>
      <w:r>
        <w:rPr>
          <w:rFonts w:ascii="Times New Roman" w:hAnsi="Times New Roman"/>
          <w:b w:val="0"/>
          <w:i w:val="0"/>
          <w:sz w:val="28"/>
        </w:rPr>
        <w:t>Барои ҳамин дар синну соли калон ҳудуди 0,70 метавонад обструксияро аз ҳад зиёд ташхис диҳад [7, 7-б.].</w:t>
      </w:r>
    </w:p>
    <w:p>
      <w:pPr>
        <w:spacing w:line="360" w:lineRule="auto" w:after="0"/>
        <w:ind w:firstLine="709"/>
        <w:jc w:val="both"/>
      </w:pPr>
      <w:r>
        <w:rPr>
          <w:rFonts w:ascii="Times New Roman" w:hAnsi="Times New Roman"/>
          <w:b w:val="0"/>
          <w:i w:val="0"/>
          <w:sz w:val="28"/>
        </w:rPr>
        <w:t>Камшавии таносуб аз 0,70 аломати асосии обструксия ҳисобида мешавад [2, 4-б.].</w:t>
      </w:r>
    </w:p>
    <w:p>
      <w:pPr>
        <w:spacing w:line="360" w:lineRule="auto" w:after="0"/>
        <w:ind w:firstLine="709"/>
        <w:jc w:val="both"/>
      </w:pPr>
      <w:r>
        <w:rPr>
          <w:rFonts w:ascii="Times New Roman" w:hAnsi="Times New Roman"/>
          <w:b w:val="0"/>
          <w:i w:val="0"/>
          <w:sz w:val="28"/>
        </w:rPr>
        <w:t>Дар рестриктсия ҳам FEV1 ва ҳам FVC кам мешаванд, вале таносуб одатан меъёрӣ мемонад [8, 6-б.].</w:t>
      </w:r>
    </w:p>
    <w:p>
      <w:pPr>
        <w:spacing w:line="360" w:lineRule="auto" w:after="0"/>
        <w:ind w:firstLine="709"/>
        <w:jc w:val="both"/>
      </w:pPr>
      <w:r>
        <w:rPr>
          <w:rFonts w:ascii="Times New Roman" w:hAnsi="Times New Roman"/>
          <w:b w:val="0"/>
          <w:i w:val="0"/>
          <w:sz w:val="28"/>
        </w:rPr>
        <w:t>Барои ҳамин таносуб нишондиҳандаи калидии ҷудокунии ду навъи ихтилол аст [7, 2-б.].</w:t>
      </w:r>
    </w:p>
    <w:p>
      <w:pPr>
        <w:spacing w:line="240" w:lineRule="auto" w:after="0"/>
        <w:ind w:firstLine="0"/>
        <w:jc w:val="center"/>
      </w:pPr>
      <w:r>
        <w:rPr>
          <w:rFonts w:ascii="Times New Roman" w:hAnsi="Times New Roman"/>
          <w:b/>
          <w:i w:val="0"/>
          <w:sz w:val="24"/>
        </w:rPr>
        <w:t>Ҷадвали 2.1.1 — Нишондиҳандаҳои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381"/>
            <w:shd w:val="clear" w:fill="EDEDED"/>
          </w:tcPr>
          <w:p>
            <w:pPr>
              <w:spacing w:line="240" w:lineRule="auto" w:after="0" w:before="0"/>
              <w:ind w:firstLine="0"/>
              <w:jc w:val="left"/>
            </w:pPr>
            <w:r>
              <w:rPr>
                <w:rFonts w:ascii="Times New Roman" w:hAnsi="Times New Roman"/>
                <w:b/>
                <w:sz w:val="24"/>
              </w:rPr>
              <w:t>Маъно</w:t>
            </w:r>
          </w:p>
        </w:tc>
      </w:tr>
      <w:tr>
        <w:tc>
          <w:tcPr>
            <w:tcW w:type="dxa" w:w="2608"/>
          </w:tcPr>
          <w:p>
            <w:pPr>
              <w:spacing w:line="240" w:lineRule="auto" w:after="0" w:before="0"/>
              <w:ind w:firstLine="0"/>
              <w:jc w:val="left"/>
            </w:pPr>
            <w:r>
              <w:rPr>
                <w:rFonts w:ascii="Times New Roman" w:hAnsi="Times New Roman"/>
                <w:b w:val="0"/>
                <w:sz w:val="24"/>
              </w:rPr>
              <w:t>FVC</w:t>
            </w:r>
          </w:p>
        </w:tc>
        <w:tc>
          <w:tcPr>
            <w:tcW w:type="dxa" w:w="2041"/>
          </w:tcPr>
          <w:p>
            <w:pPr>
              <w:spacing w:line="240" w:lineRule="auto" w:after="0" w:before="0"/>
              <w:ind w:firstLine="0"/>
              <w:jc w:val="left"/>
            </w:pPr>
            <w:r>
              <w:rPr>
                <w:rFonts w:ascii="Times New Roman" w:hAnsi="Times New Roman"/>
                <w:b w:val="0"/>
                <w:sz w:val="24"/>
              </w:rPr>
              <w:t>4,6</w:t>
            </w:r>
          </w:p>
        </w:tc>
        <w:tc>
          <w:tcPr>
            <w:tcW w:type="dxa" w:w="2041"/>
          </w:tcPr>
          <w:p>
            <w:pPr>
              <w:spacing w:line="240" w:lineRule="auto" w:after="0" w:before="0"/>
              <w:ind w:firstLine="0"/>
              <w:jc w:val="left"/>
            </w:pPr>
            <w:r>
              <w:rPr>
                <w:rFonts w:ascii="Times New Roman" w:hAnsi="Times New Roman"/>
                <w:b w:val="0"/>
                <w:sz w:val="24"/>
              </w:rPr>
              <w:t>л</w:t>
            </w:r>
          </w:p>
        </w:tc>
        <w:tc>
          <w:tcPr>
            <w:tcW w:type="dxa" w:w="2381"/>
          </w:tcPr>
          <w:p>
            <w:pPr>
              <w:spacing w:line="240" w:lineRule="auto" w:after="0" w:before="0"/>
              <w:ind w:firstLine="0"/>
              <w:jc w:val="left"/>
            </w:pPr>
            <w:r>
              <w:rPr>
                <w:rFonts w:ascii="Times New Roman" w:hAnsi="Times New Roman"/>
                <w:b w:val="0"/>
                <w:sz w:val="24"/>
              </w:rPr>
              <w:t>Ҳаҷми пурра</w:t>
            </w:r>
          </w:p>
        </w:tc>
      </w:tr>
      <w:tr>
        <w:tc>
          <w:tcPr>
            <w:tcW w:type="dxa" w:w="2608"/>
          </w:tcPr>
          <w:p>
            <w:pPr>
              <w:spacing w:line="240" w:lineRule="auto" w:after="0" w:before="0"/>
              <w:ind w:firstLine="0"/>
              <w:jc w:val="left"/>
            </w:pPr>
            <w:r>
              <w:rPr>
                <w:rFonts w:ascii="Times New Roman" w:hAnsi="Times New Roman"/>
                <w:b w:val="0"/>
                <w:sz w:val="24"/>
              </w:rPr>
              <w:t>FEV1</w:t>
            </w:r>
          </w:p>
        </w:tc>
        <w:tc>
          <w:tcPr>
            <w:tcW w:type="dxa" w:w="2041"/>
          </w:tcPr>
          <w:p>
            <w:pPr>
              <w:spacing w:line="240" w:lineRule="auto" w:after="0" w:before="0"/>
              <w:ind w:firstLine="0"/>
              <w:jc w:val="left"/>
            </w:pPr>
            <w:r>
              <w:rPr>
                <w:rFonts w:ascii="Times New Roman" w:hAnsi="Times New Roman"/>
                <w:b w:val="0"/>
                <w:sz w:val="24"/>
              </w:rPr>
              <w:t>3,6</w:t>
            </w:r>
          </w:p>
        </w:tc>
        <w:tc>
          <w:tcPr>
            <w:tcW w:type="dxa" w:w="2041"/>
          </w:tcPr>
          <w:p>
            <w:pPr>
              <w:spacing w:line="240" w:lineRule="auto" w:after="0" w:before="0"/>
              <w:ind w:firstLine="0"/>
              <w:jc w:val="left"/>
            </w:pPr>
            <w:r>
              <w:rPr>
                <w:rFonts w:ascii="Times New Roman" w:hAnsi="Times New Roman"/>
                <w:b w:val="0"/>
                <w:sz w:val="24"/>
              </w:rPr>
              <w:t>л</w:t>
            </w:r>
          </w:p>
        </w:tc>
        <w:tc>
          <w:tcPr>
            <w:tcW w:type="dxa" w:w="2381"/>
          </w:tcPr>
          <w:p>
            <w:pPr>
              <w:spacing w:line="240" w:lineRule="auto" w:after="0" w:before="0"/>
              <w:ind w:firstLine="0"/>
              <w:jc w:val="left"/>
            </w:pPr>
            <w:r>
              <w:rPr>
                <w:rFonts w:ascii="Times New Roman" w:hAnsi="Times New Roman"/>
                <w:b w:val="0"/>
                <w:sz w:val="24"/>
              </w:rPr>
              <w:t>Сонияи 1</w:t>
            </w:r>
          </w:p>
        </w:tc>
      </w:tr>
      <w:tr>
        <w:tc>
          <w:tcPr>
            <w:tcW w:type="dxa" w:w="2608"/>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0,78</w:t>
            </w:r>
          </w:p>
        </w:tc>
        <w:tc>
          <w:tcPr>
            <w:tcW w:type="dxa" w:w="2041"/>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Таносуб</w:t>
            </w:r>
          </w:p>
        </w:tc>
      </w:tr>
      <w:tr>
        <w:tc>
          <w:tcPr>
            <w:tcW w:type="dxa" w:w="2608"/>
          </w:tcPr>
          <w:p>
            <w:pPr>
              <w:spacing w:line="240" w:lineRule="auto" w:after="0" w:before="0"/>
              <w:ind w:firstLine="0"/>
              <w:jc w:val="left"/>
            </w:pPr>
            <w:r>
              <w:rPr>
                <w:rFonts w:ascii="Times New Roman" w:hAnsi="Times New Roman"/>
                <w:b w:val="0"/>
                <w:sz w:val="24"/>
              </w:rPr>
              <w:t>FEV1 %pred</w:t>
            </w:r>
          </w:p>
        </w:tc>
        <w:tc>
          <w:tcPr>
            <w:tcW w:type="dxa" w:w="2041"/>
          </w:tcPr>
          <w:p>
            <w:pPr>
              <w:spacing w:line="240" w:lineRule="auto" w:after="0" w:before="0"/>
              <w:ind w:firstLine="0"/>
              <w:jc w:val="left"/>
            </w:pPr>
            <w:r>
              <w:rPr>
                <w:rFonts w:ascii="Times New Roman" w:hAnsi="Times New Roman"/>
                <w:b w:val="0"/>
                <w:sz w:val="24"/>
              </w:rPr>
              <w:t>≥ 80</w:t>
            </w:r>
          </w:p>
        </w:tc>
        <w:tc>
          <w:tcPr>
            <w:tcW w:type="dxa" w:w="2041"/>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Нисбат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нишондиҳанда асоси тафсири спирометрия мебошанд [5, 21-б.].</w:t>
      </w:r>
    </w:p>
    <w:p>
      <w:pPr>
        <w:spacing w:line="360" w:lineRule="auto" w:after="0"/>
        <w:ind w:firstLine="709"/>
        <w:jc w:val="both"/>
      </w:pPr>
      <w:r>
        <w:rPr>
          <w:rFonts w:ascii="Times New Roman" w:hAnsi="Times New Roman"/>
          <w:b w:val="0"/>
          <w:i w:val="0"/>
          <w:sz w:val="28"/>
        </w:rPr>
        <w:t>Нишондиҳандаҳо дар якҷоягӣ тасвири функсионалӣ медиҳанд, вале ташхиси беморӣ бояд бо маълумоти клиникӣ ва таърихи беморӣ пурра карда шавад [8, 6-б.].</w:t>
      </w:r>
    </w:p>
    <w:p>
      <w:pPr>
        <w:spacing w:line="360" w:lineRule="auto" w:after="0"/>
        <w:ind w:firstLine="709"/>
        <w:jc w:val="both"/>
      </w:pPr>
      <w:r>
        <w:rPr>
          <w:rFonts w:ascii="Times New Roman" w:hAnsi="Times New Roman"/>
          <w:b w:val="0"/>
          <w:i w:val="0"/>
          <w:sz w:val="28"/>
        </w:rPr>
        <w:t>Ҳамин қоида дар тамоми қисмҳои кори мо риоя шудааст [5, 21-б.].</w:t>
      </w:r>
    </w:p>
    <w:p>
      <w:pPr>
        <w:spacing w:line="360" w:lineRule="auto" w:after="0"/>
        <w:ind w:firstLine="709"/>
        <w:jc w:val="both"/>
      </w:pPr>
      <w:r>
        <w:rPr>
          <w:rFonts w:ascii="Times New Roman" w:hAnsi="Times New Roman"/>
          <w:b w:val="0"/>
          <w:i w:val="0"/>
          <w:sz w:val="28"/>
        </w:rPr>
        <w:t>Ҳар як нишондиҳанда маънои мушаххаси физиологӣ дорад: FVC андозаи умумии шушро, FEV1 суръати беруншавиро ва таносуб муносибати байни онҳоро нишон медиҳад [4, 5-б.].</w:t>
      </w:r>
    </w:p>
    <w:p>
      <w:pPr>
        <w:spacing w:line="360" w:lineRule="auto" w:after="0"/>
        <w:ind w:firstLine="709"/>
        <w:jc w:val="both"/>
      </w:pPr>
      <w:r>
        <w:rPr>
          <w:rFonts w:ascii="Times New Roman" w:hAnsi="Times New Roman"/>
          <w:b w:val="0"/>
          <w:i w:val="0"/>
          <w:sz w:val="28"/>
        </w:rPr>
        <w:t>Танҳо бо якҷоягии ин нишондиҳандаҳо метавон тасвири пурраи функсияи шушро сохт [7, 2-б.].</w:t>
      </w:r>
    </w:p>
    <w:p>
      <w:pPr>
        <w:spacing w:line="240" w:lineRule="auto" w:after="0"/>
        <w:ind w:firstLine="0"/>
        <w:jc w:val="center"/>
      </w:pPr>
      <w:r>
        <w:rPr>
          <w:rFonts w:ascii="Times New Roman" w:hAnsi="Times New Roman"/>
          <w:b/>
          <w:i w:val="0"/>
          <w:sz w:val="24"/>
        </w:rPr>
        <w:t>Ҷадвали 2.1.2 — Тафсири таносуб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Таносуб</w:t>
            </w:r>
          </w:p>
        </w:tc>
        <w:tc>
          <w:tcPr>
            <w:tcW w:type="dxa" w:w="2608"/>
            <w:shd w:val="clear" w:fill="EDEDED"/>
          </w:tcPr>
          <w:p>
            <w:pPr>
              <w:spacing w:line="240" w:lineRule="auto" w:after="0" w:before="0"/>
              <w:ind w:firstLine="0"/>
              <w:jc w:val="left"/>
            </w:pPr>
            <w:r>
              <w:rPr>
                <w:rFonts w:ascii="Times New Roman" w:hAnsi="Times New Roman"/>
                <w:b/>
                <w:sz w:val="24"/>
              </w:rPr>
              <w:t>Тафсир</w:t>
            </w:r>
          </w:p>
        </w:tc>
        <w:tc>
          <w:tcPr>
            <w:tcW w:type="dxa" w:w="3402"/>
            <w:shd w:val="clear" w:fill="EDEDED"/>
          </w:tcPr>
          <w:p>
            <w:pPr>
              <w:spacing w:line="240" w:lineRule="auto" w:after="0" w:before="0"/>
              <w:ind w:firstLine="0"/>
              <w:jc w:val="left"/>
            </w:pPr>
            <w:r>
              <w:rPr>
                <w:rFonts w:ascii="Times New Roman" w:hAnsi="Times New Roman"/>
                <w:b/>
                <w:sz w:val="24"/>
              </w:rPr>
              <w:t>Мисол</w:t>
            </w:r>
          </w:p>
        </w:tc>
      </w:tr>
      <w:tr>
        <w:tc>
          <w:tcPr>
            <w:tcW w:type="dxa" w:w="2608"/>
          </w:tcPr>
          <w:p>
            <w:pPr>
              <w:spacing w:line="240" w:lineRule="auto" w:after="0" w:before="0"/>
              <w:ind w:firstLine="0"/>
              <w:jc w:val="left"/>
            </w:pPr>
            <w:r>
              <w:rPr>
                <w:rFonts w:ascii="Times New Roman" w:hAnsi="Times New Roman"/>
                <w:b w:val="0"/>
                <w:sz w:val="24"/>
              </w:rPr>
              <w:t>≥ 0,75</w:t>
            </w:r>
          </w:p>
        </w:tc>
        <w:tc>
          <w:tcPr>
            <w:tcW w:type="dxa" w:w="2608"/>
          </w:tcPr>
          <w:p>
            <w:pPr>
              <w:spacing w:line="240" w:lineRule="auto" w:after="0" w:before="0"/>
              <w:ind w:firstLine="0"/>
              <w:jc w:val="left"/>
            </w:pPr>
            <w:r>
              <w:rPr>
                <w:rFonts w:ascii="Times New Roman" w:hAnsi="Times New Roman"/>
                <w:b w:val="0"/>
                <w:sz w:val="24"/>
              </w:rPr>
              <w:t>Меъёрӣ</w:t>
            </w:r>
          </w:p>
        </w:tc>
        <w:tc>
          <w:tcPr>
            <w:tcW w:type="dxa" w:w="3402"/>
          </w:tcPr>
          <w:p>
            <w:pPr>
              <w:spacing w:line="240" w:lineRule="auto" w:after="0" w:before="0"/>
              <w:ind w:firstLine="0"/>
              <w:jc w:val="left"/>
            </w:pPr>
            <w:r>
              <w:rPr>
                <w:rFonts w:ascii="Times New Roman" w:hAnsi="Times New Roman"/>
                <w:b w:val="0"/>
                <w:sz w:val="24"/>
              </w:rPr>
              <w:t>Солим</w:t>
            </w:r>
          </w:p>
        </w:tc>
      </w:tr>
      <w:tr>
        <w:tc>
          <w:tcPr>
            <w:tcW w:type="dxa" w:w="2608"/>
          </w:tcPr>
          <w:p>
            <w:pPr>
              <w:spacing w:line="240" w:lineRule="auto" w:after="0" w:before="0"/>
              <w:ind w:firstLine="0"/>
              <w:jc w:val="left"/>
            </w:pPr>
            <w:r>
              <w:rPr>
                <w:rFonts w:ascii="Times New Roman" w:hAnsi="Times New Roman"/>
                <w:b w:val="0"/>
                <w:sz w:val="24"/>
              </w:rPr>
              <w:t>0,70–0,74</w:t>
            </w:r>
          </w:p>
        </w:tc>
        <w:tc>
          <w:tcPr>
            <w:tcW w:type="dxa" w:w="2608"/>
          </w:tcPr>
          <w:p>
            <w:pPr>
              <w:spacing w:line="240" w:lineRule="auto" w:after="0" w:before="0"/>
              <w:ind w:firstLine="0"/>
              <w:jc w:val="left"/>
            </w:pPr>
            <w:r>
              <w:rPr>
                <w:rFonts w:ascii="Times New Roman" w:hAnsi="Times New Roman"/>
                <w:b w:val="0"/>
                <w:sz w:val="24"/>
              </w:rPr>
              <w:t>Ҳудудӣ</w:t>
            </w:r>
          </w:p>
        </w:tc>
        <w:tc>
          <w:tcPr>
            <w:tcW w:type="dxa" w:w="3402"/>
          </w:tcPr>
          <w:p>
            <w:pPr>
              <w:spacing w:line="240" w:lineRule="auto" w:after="0" w:before="0"/>
              <w:ind w:firstLine="0"/>
              <w:jc w:val="left"/>
            </w:pPr>
            <w:r>
              <w:rPr>
                <w:rFonts w:ascii="Times New Roman" w:hAnsi="Times New Roman"/>
                <w:b w:val="0"/>
                <w:sz w:val="24"/>
              </w:rPr>
              <w:t>Мушоҳида</w:t>
            </w:r>
          </w:p>
        </w:tc>
      </w:tr>
      <w:tr>
        <w:tc>
          <w:tcPr>
            <w:tcW w:type="dxa" w:w="2608"/>
          </w:tcPr>
          <w:p>
            <w:pPr>
              <w:spacing w:line="240" w:lineRule="auto" w:after="0" w:before="0"/>
              <w:ind w:firstLine="0"/>
              <w:jc w:val="left"/>
            </w:pPr>
            <w:r>
              <w:rPr>
                <w:rFonts w:ascii="Times New Roman" w:hAnsi="Times New Roman"/>
                <w:b w:val="0"/>
                <w:sz w:val="24"/>
              </w:rPr>
              <w:t>&lt; 0,70</w:t>
            </w:r>
          </w:p>
        </w:tc>
        <w:tc>
          <w:tcPr>
            <w:tcW w:type="dxa" w:w="2608"/>
          </w:tcPr>
          <w:p>
            <w:pPr>
              <w:spacing w:line="240" w:lineRule="auto" w:after="0" w:before="0"/>
              <w:ind w:firstLine="0"/>
              <w:jc w:val="left"/>
            </w:pPr>
            <w:r>
              <w:rPr>
                <w:rFonts w:ascii="Times New Roman" w:hAnsi="Times New Roman"/>
                <w:b w:val="0"/>
                <w:sz w:val="24"/>
              </w:rPr>
              <w:t>Обструксия</w:t>
            </w:r>
          </w:p>
        </w:tc>
        <w:tc>
          <w:tcPr>
            <w:tcW w:type="dxa" w:w="3402"/>
          </w:tcPr>
          <w:p>
            <w:pPr>
              <w:spacing w:line="240" w:lineRule="auto" w:after="0" w:before="0"/>
              <w:ind w:firstLine="0"/>
              <w:jc w:val="left"/>
            </w:pPr>
            <w:r>
              <w:rPr>
                <w:rFonts w:ascii="Times New Roman" w:hAnsi="Times New Roman"/>
                <w:b w:val="0"/>
                <w:sz w:val="24"/>
              </w:rPr>
              <w:t>Астма, COPD</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гурӯҳ дар тафсири амалӣ бештар истифода мешаванд [5, 22-б.].</w:t>
      </w:r>
    </w:p>
    <w:p>
      <w:pPr>
        <w:spacing w:line="360" w:lineRule="auto" w:after="0"/>
        <w:ind w:firstLine="709"/>
        <w:jc w:val="both"/>
      </w:pPr>
      <w:r>
        <w:rPr>
          <w:rFonts w:ascii="Times New Roman" w:hAnsi="Times New Roman"/>
          <w:b w:val="0"/>
          <w:i w:val="0"/>
          <w:sz w:val="28"/>
        </w:rPr>
        <w:t>Ҳудуди 0,70 ҳамчун сарҳади обструксия содда ва дар амал қулай аст, вале вай ба синну сол таваҷҷуҳ намекунад. Барои ҳамин дар беморони калонсол LLN дақиқтар аст [1, 24-б.].</w:t>
      </w:r>
    </w:p>
    <w:p>
      <w:pPr>
        <w:spacing w:line="360" w:lineRule="auto" w:after="0"/>
        <w:ind w:firstLine="709"/>
        <w:jc w:val="both"/>
      </w:pPr>
      <w:r>
        <w:rPr>
          <w:rFonts w:ascii="Times New Roman" w:hAnsi="Times New Roman"/>
          <w:b w:val="0"/>
          <w:i w:val="0"/>
          <w:sz w:val="28"/>
        </w:rPr>
        <w:t>Дар амали тиббии имрӯза аксар протоколҳо ҳарду меъёрро якҷоя нишон медиҳанд, то табиб имкони муқоиса дошта бошад [8, 8-б.].</w:t>
      </w:r>
    </w:p>
    <w:p>
      <w:pPr>
        <w:spacing w:line="360" w:lineRule="auto" w:after="0"/>
        <w:ind w:firstLine="709"/>
        <w:jc w:val="both"/>
      </w:pPr>
      <w:r>
        <w:rPr>
          <w:rFonts w:ascii="Times New Roman" w:hAnsi="Times New Roman"/>
          <w:b w:val="0"/>
          <w:i w:val="0"/>
          <w:sz w:val="28"/>
        </w:rPr>
        <w:t>Мисоли 9. FVC 4,20 л ва FEV1 3,15 л → таносуб 0,75. Ин ҳудуди поёнии меъёр аст [5, 23-б.].</w:t>
      </w:r>
    </w:p>
    <w:p>
      <w:pPr>
        <w:spacing w:line="360" w:lineRule="auto" w:after="0"/>
        <w:ind w:firstLine="709"/>
        <w:jc w:val="left"/>
      </w:pPr>
      <w:r>
        <w:rPr>
          <w:rFonts w:ascii="Times New Roman" w:hAnsi="Times New Roman"/>
          <w:b/>
          <w:i w:val="0"/>
          <w:sz w:val="28"/>
        </w:rPr>
        <w:t>2.2. Ҷараёнҳои маҷбурӣ ва хати ҷараён–ҳаҷм</w:t>
      </w:r>
    </w:p>
    <w:p>
      <w:pPr>
        <w:spacing w:line="360" w:lineRule="auto" w:after="0"/>
        <w:ind w:firstLine="709"/>
        <w:jc w:val="both"/>
      </w:pPr>
      <w:r>
        <w:rPr>
          <w:rFonts w:ascii="Times New Roman" w:hAnsi="Times New Roman"/>
          <w:b w:val="0"/>
          <w:i w:val="0"/>
          <w:sz w:val="28"/>
        </w:rPr>
        <w:t>Ҷараёнҳои нафасбарорӣ ба сохтори анатомии роҳҳои нафас вобастаанд: бронхҳои калон муқовимати кам ва бронхиолаҳои хурд муқовимати зиёд доранд [18, 4-б.].</w:t>
      </w:r>
    </w:p>
    <w:p>
      <w:pPr>
        <w:spacing w:line="360" w:lineRule="auto" w:after="0"/>
        <w:ind w:firstLine="709"/>
        <w:jc w:val="both"/>
      </w:pPr>
      <w:r>
        <w:rPr>
          <w:rFonts w:ascii="Times New Roman" w:hAnsi="Times New Roman"/>
          <w:b w:val="0"/>
          <w:i w:val="0"/>
          <w:sz w:val="28"/>
        </w:rPr>
        <w:t>Ҷараён суръати ҳаракати ҳаворо нишон медиҳад ва бо литр дар сония чен мешавад [4, 7-б.].</w:t>
      </w:r>
    </w:p>
    <w:p>
      <w:pPr>
        <w:spacing w:line="360" w:lineRule="auto" w:after="0"/>
        <w:ind w:firstLine="709"/>
        <w:jc w:val="both"/>
      </w:pPr>
      <w:r>
        <w:rPr>
          <w:rFonts w:ascii="Times New Roman" w:hAnsi="Times New Roman"/>
          <w:b w:val="0"/>
          <w:i w:val="0"/>
          <w:sz w:val="28"/>
        </w:rPr>
        <w:t>PEF — ҷараёни қуллавии нафасбарорӣ. Дар шахси солим вай 8 то 10 литр дар сония аст [1, 21-б.].</w:t>
      </w:r>
    </w:p>
    <w:p>
      <w:pPr>
        <w:spacing w:line="360" w:lineRule="auto" w:after="0"/>
        <w:ind w:firstLine="709"/>
        <w:jc w:val="both"/>
      </w:pPr>
      <w:r>
        <w:rPr>
          <w:rFonts w:ascii="Times New Roman" w:hAnsi="Times New Roman"/>
          <w:b w:val="0"/>
          <w:i w:val="0"/>
          <w:sz w:val="28"/>
        </w:rPr>
        <w:t>MEF50 — ҷараён дар сатҳи 50 % FVC. Вай ҳолати роҳҳои нафаси хурдро беҳтар нишон медиҳад [4, 8-б.].</w:t>
      </w:r>
    </w:p>
    <w:p>
      <w:pPr>
        <w:spacing w:line="360" w:lineRule="auto" w:after="0"/>
        <w:ind w:firstLine="709"/>
        <w:jc w:val="both"/>
      </w:pPr>
      <w:r>
        <w:rPr>
          <w:rFonts w:ascii="Times New Roman" w:hAnsi="Times New Roman"/>
          <w:b w:val="0"/>
          <w:i w:val="0"/>
          <w:sz w:val="28"/>
        </w:rPr>
        <w:t>MEF25 — ҷараён дар 25 % боқимонда. Вай барои ошкори ихтилоли барвақтии роҳҳои нафаси хурд муҳим аст [7, 3-б.].</w:t>
      </w:r>
    </w:p>
    <w:p>
      <w:pPr>
        <w:spacing w:line="360" w:lineRule="auto" w:after="0"/>
        <w:ind w:firstLine="709"/>
        <w:jc w:val="both"/>
      </w:pPr>
      <w:r>
        <w:rPr>
          <w:rFonts w:ascii="Times New Roman" w:hAnsi="Times New Roman"/>
          <w:b w:val="0"/>
          <w:i w:val="0"/>
          <w:sz w:val="28"/>
        </w:rPr>
        <w:t>Ҷараёнҳои охири нафасбарорӣ ба ҳолати роҳҳои нафаси хурд ҳассостаранд, зеро онҳо дар ин марҳила бештар фишор мебинанд [4, 8-б.].</w:t>
      </w:r>
    </w:p>
    <w:p>
      <w:pPr>
        <w:spacing w:line="360" w:lineRule="auto" w:after="0"/>
        <w:ind w:firstLine="709"/>
        <w:jc w:val="both"/>
      </w:pPr>
      <w:r>
        <w:rPr>
          <w:rFonts w:ascii="Times New Roman" w:hAnsi="Times New Roman"/>
          <w:b w:val="0"/>
          <w:i w:val="0"/>
          <w:sz w:val="28"/>
        </w:rPr>
        <w:t>Камшавии MEF25 метавонад аввалин аломати ихтилоли обструктивӣ бошад, ҳатто пеш аз тағйири FEV1 [7, 3-б.].</w:t>
      </w:r>
    </w:p>
    <w:p>
      <w:pPr>
        <w:spacing w:line="360" w:lineRule="auto" w:after="0"/>
        <w:ind w:firstLine="709"/>
        <w:jc w:val="both"/>
      </w:pPr>
      <w:r>
        <w:rPr>
          <w:rFonts w:ascii="Times New Roman" w:hAnsi="Times New Roman"/>
          <w:b w:val="0"/>
          <w:i w:val="0"/>
          <w:sz w:val="28"/>
        </w:rPr>
        <w:t>Хати ҷараён–ҳаҷм аз ду қисм иборат аст: қисми болоравӣ (нафасгирӣ) ва қисми поёнии каҷ (нафасбарорӣ) [1, 22-б.].</w:t>
      </w:r>
    </w:p>
    <w:p>
      <w:pPr>
        <w:spacing w:line="360" w:lineRule="auto" w:after="0"/>
        <w:ind w:firstLine="709"/>
        <w:jc w:val="both"/>
      </w:pPr>
      <w:r>
        <w:rPr>
          <w:rFonts w:ascii="Times New Roman" w:hAnsi="Times New Roman"/>
          <w:b w:val="0"/>
          <w:i w:val="0"/>
          <w:sz w:val="28"/>
        </w:rPr>
        <w:t>Қисми болоравии хат аз кӯшиши нафасгирӣ ва қисми поёнии он аз хосияти эластикии шуш вобаста аст [1, 22-б.].</w:t>
      </w:r>
    </w:p>
    <w:p>
      <w:pPr>
        <w:spacing w:line="360" w:lineRule="auto" w:after="0"/>
        <w:ind w:firstLine="709"/>
        <w:jc w:val="both"/>
      </w:pPr>
      <w:r>
        <w:rPr>
          <w:rFonts w:ascii="Times New Roman" w:hAnsi="Times New Roman"/>
          <w:b w:val="0"/>
          <w:i w:val="0"/>
          <w:sz w:val="28"/>
        </w:rPr>
        <w:t>Шакли хат метавонад иттилоии зиёдтар аз рақамҳо диҳад, барои ҳамин табибон онро ҳамеша якҷоя тафсир мекунанд [8, 7-б.].</w:t>
      </w:r>
    </w:p>
    <w:p>
      <w:pPr>
        <w:spacing w:line="360" w:lineRule="auto" w:after="0"/>
        <w:ind w:firstLine="709"/>
        <w:jc w:val="both"/>
      </w:pPr>
      <w:r>
        <w:rPr>
          <w:rFonts w:ascii="Times New Roman" w:hAnsi="Times New Roman"/>
          <w:b w:val="0"/>
          <w:i w:val="0"/>
          <w:sz w:val="28"/>
        </w:rPr>
        <w:t>Шакли каҷ дар обструксия ба тарафи поён фурӯ меафтад ва ба шакли «қошуқ» шабоҳат мегирад [8, 7-б.].</w:t>
      </w:r>
    </w:p>
    <w:p>
      <w:pPr>
        <w:spacing w:line="360" w:lineRule="auto" w:after="0"/>
        <w:ind w:firstLine="709"/>
        <w:jc w:val="both"/>
      </w:pPr>
      <w:r>
        <w:rPr>
          <w:rFonts w:ascii="Times New Roman" w:hAnsi="Times New Roman"/>
          <w:b w:val="0"/>
          <w:i w:val="0"/>
          <w:sz w:val="28"/>
        </w:rPr>
        <w:t>Дар рестриктсия шакли каҷ нигоҳ дошта мешавад, вале ҳаҷми умумӣ хурд мегардад [16, 302-б.].</w:t>
      </w:r>
    </w:p>
    <w:p>
      <w:pPr>
        <w:spacing w:line="240" w:lineRule="auto" w:after="0"/>
        <w:ind w:firstLine="0"/>
        <w:jc w:val="center"/>
      </w:pPr>
      <w:r>
        <w:rPr>
          <w:rFonts w:ascii="Times New Roman" w:hAnsi="Times New Roman"/>
          <w:b/>
          <w:i w:val="0"/>
          <w:sz w:val="24"/>
        </w:rPr>
        <w:t>Ҷадвали 2.2.1 — Ҷараёнҳои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Маъно</w:t>
            </w:r>
          </w:p>
        </w:tc>
      </w:tr>
      <w:tr>
        <w:tc>
          <w:tcPr>
            <w:tcW w:type="dxa" w:w="2154"/>
          </w:tcPr>
          <w:p>
            <w:pPr>
              <w:spacing w:line="240" w:lineRule="auto" w:after="0" w:before="0"/>
              <w:ind w:firstLine="0"/>
              <w:jc w:val="left"/>
            </w:pPr>
            <w:r>
              <w:rPr>
                <w:rFonts w:ascii="Times New Roman" w:hAnsi="Times New Roman"/>
                <w:b w:val="0"/>
                <w:sz w:val="24"/>
              </w:rPr>
              <w:t>PEF</w:t>
            </w:r>
          </w:p>
        </w:tc>
        <w:tc>
          <w:tcPr>
            <w:tcW w:type="dxa" w:w="2381"/>
          </w:tcPr>
          <w:p>
            <w:pPr>
              <w:spacing w:line="240" w:lineRule="auto" w:after="0" w:before="0"/>
              <w:ind w:firstLine="0"/>
              <w:jc w:val="left"/>
            </w:pPr>
            <w:r>
              <w:rPr>
                <w:rFonts w:ascii="Times New Roman" w:hAnsi="Times New Roman"/>
                <w:b w:val="0"/>
                <w:sz w:val="24"/>
              </w:rPr>
              <w:t>8–10</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Қулла</w:t>
            </w:r>
          </w:p>
        </w:tc>
      </w:tr>
      <w:tr>
        <w:tc>
          <w:tcPr>
            <w:tcW w:type="dxa" w:w="2154"/>
          </w:tcPr>
          <w:p>
            <w:pPr>
              <w:spacing w:line="240" w:lineRule="auto" w:after="0" w:before="0"/>
              <w:ind w:firstLine="0"/>
              <w:jc w:val="left"/>
            </w:pPr>
            <w:r>
              <w:rPr>
                <w:rFonts w:ascii="Times New Roman" w:hAnsi="Times New Roman"/>
                <w:b w:val="0"/>
                <w:sz w:val="24"/>
              </w:rPr>
              <w:t>MEF50</w:t>
            </w:r>
          </w:p>
        </w:tc>
        <w:tc>
          <w:tcPr>
            <w:tcW w:type="dxa" w:w="2381"/>
          </w:tcPr>
          <w:p>
            <w:pPr>
              <w:spacing w:line="240" w:lineRule="auto" w:after="0" w:before="0"/>
              <w:ind w:firstLine="0"/>
              <w:jc w:val="left"/>
            </w:pPr>
            <w:r>
              <w:rPr>
                <w:rFonts w:ascii="Times New Roman" w:hAnsi="Times New Roman"/>
                <w:b w:val="0"/>
                <w:sz w:val="24"/>
              </w:rPr>
              <w:t>4,0–5,0</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MEF25</w:t>
            </w:r>
          </w:p>
        </w:tc>
        <w:tc>
          <w:tcPr>
            <w:tcW w:type="dxa" w:w="2381"/>
          </w:tcPr>
          <w:p>
            <w:pPr>
              <w:spacing w:line="240" w:lineRule="auto" w:after="0" w:before="0"/>
              <w:ind w:firstLine="0"/>
              <w:jc w:val="left"/>
            </w:pPr>
            <w:r>
              <w:rPr>
                <w:rFonts w:ascii="Times New Roman" w:hAnsi="Times New Roman"/>
                <w:b w:val="0"/>
                <w:sz w:val="24"/>
              </w:rPr>
              <w:t>1,5–2,5</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Хурд</w:t>
            </w:r>
          </w:p>
        </w:tc>
      </w:tr>
      <w:tr>
        <w:tc>
          <w:tcPr>
            <w:tcW w:type="dxa" w:w="2154"/>
          </w:tcPr>
          <w:p>
            <w:pPr>
              <w:spacing w:line="240" w:lineRule="auto" w:after="0" w:before="0"/>
              <w:ind w:firstLine="0"/>
              <w:jc w:val="left"/>
            </w:pPr>
            <w:r>
              <w:rPr>
                <w:rFonts w:ascii="Times New Roman" w:hAnsi="Times New Roman"/>
                <w:b w:val="0"/>
                <w:sz w:val="24"/>
              </w:rPr>
              <w:t>FEF25–75</w:t>
            </w:r>
          </w:p>
        </w:tc>
        <w:tc>
          <w:tcPr>
            <w:tcW w:type="dxa" w:w="2381"/>
          </w:tcPr>
          <w:p>
            <w:pPr>
              <w:spacing w:line="240" w:lineRule="auto" w:after="0" w:before="0"/>
              <w:ind w:firstLine="0"/>
              <w:jc w:val="left"/>
            </w:pPr>
            <w:r>
              <w:rPr>
                <w:rFonts w:ascii="Times New Roman" w:hAnsi="Times New Roman"/>
                <w:b w:val="0"/>
                <w:sz w:val="24"/>
              </w:rPr>
              <w:t>3,5–4,5</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ҷараён ҳолати роҳҳои нафаси хурдро тавсиф мекунанд [5, 24-б.].</w:t>
      </w:r>
    </w:p>
    <w:p>
      <w:pPr>
        <w:spacing w:line="360" w:lineRule="auto" w:after="0"/>
        <w:ind w:firstLine="709"/>
        <w:jc w:val="both"/>
      </w:pPr>
      <w:r>
        <w:rPr>
          <w:rFonts w:ascii="Times New Roman" w:hAnsi="Times New Roman"/>
          <w:b w:val="0"/>
          <w:i w:val="0"/>
          <w:sz w:val="28"/>
        </w:rPr>
        <w:t>Ҷараёнҳои миёна барои ошкори ихтилоли барвақтӣ муҳиманд, зеро онҳо пеш аз камшавии FEV1 тағйир меёбанд. Ҳамин хусусият онҳоро дар скрининги барвақтӣ арзишманд мекунад [4, 8-б.].</w:t>
      </w:r>
    </w:p>
    <w:p>
      <w:pPr>
        <w:spacing w:line="360" w:lineRule="auto" w:after="0"/>
        <w:ind w:firstLine="709"/>
        <w:jc w:val="both"/>
      </w:pPr>
      <w:r>
        <w:rPr>
          <w:rFonts w:ascii="Times New Roman" w:hAnsi="Times New Roman"/>
          <w:b w:val="0"/>
          <w:i w:val="0"/>
          <w:sz w:val="28"/>
        </w:rPr>
        <w:t>Дар айни ҳол ин нишондиҳандаҳо тағйирёбии зиёд доранд ва барои ташхиси ниҳоӣ танҳо истифода намешаванд [7, 3-б.].</w:t>
      </w:r>
    </w:p>
    <w:p>
      <w:pPr>
        <w:spacing w:line="360" w:lineRule="auto" w:after="0"/>
        <w:ind w:firstLine="709"/>
        <w:jc w:val="both"/>
      </w:pPr>
      <w:r>
        <w:rPr>
          <w:rFonts w:ascii="Times New Roman" w:hAnsi="Times New Roman"/>
          <w:b w:val="0"/>
          <w:i w:val="0"/>
          <w:sz w:val="28"/>
        </w:rPr>
        <w:t>Мисоли 10. PEF 5,2 л/с дар шахсе, ки меъёри вай 9 л/с аст, 58 %-ро ташкил медиҳад ва камшавии назарраси ҷараёнро нишон медиҳад [5, 25-б.].</w:t>
      </w:r>
    </w:p>
    <w:p>
      <w:pPr>
        <w:spacing w:line="360" w:lineRule="auto" w:after="0"/>
        <w:ind w:firstLine="709"/>
        <w:jc w:val="both"/>
      </w:pPr>
      <w:r>
        <w:rPr>
          <w:rFonts w:ascii="Times New Roman" w:hAnsi="Times New Roman"/>
          <w:b w:val="0"/>
          <w:i w:val="0"/>
          <w:sz w:val="28"/>
        </w:rPr>
        <w:t>PEF барои назорати хонагии астма хеле қулай аст, зеро ченкунии он оддӣ ва такроршаванда аст [2, 10-б.].</w:t>
      </w:r>
    </w:p>
    <w:p>
      <w:pPr>
        <w:spacing w:line="360" w:lineRule="auto" w:after="0"/>
        <w:ind w:firstLine="709"/>
        <w:jc w:val="both"/>
      </w:pPr>
      <w:r>
        <w:rPr>
          <w:rFonts w:ascii="Times New Roman" w:hAnsi="Times New Roman"/>
          <w:b w:val="0"/>
          <w:i w:val="0"/>
          <w:sz w:val="28"/>
        </w:rPr>
        <w:t>Ҳар бемор метавонад ҷадвали PEF-и худро нигоҳ дорад ва тағйироти онро ба табиб нишон диҳад [8, 9-б.].</w:t>
      </w:r>
    </w:p>
    <w:p>
      <w:pPr>
        <w:spacing w:line="360" w:lineRule="auto" w:after="0"/>
        <w:ind w:firstLine="709"/>
        <w:jc w:val="left"/>
      </w:pPr>
      <w:r>
        <w:rPr>
          <w:rFonts w:ascii="Times New Roman" w:hAnsi="Times New Roman"/>
          <w:b/>
          <w:i w:val="0"/>
          <w:sz w:val="28"/>
        </w:rPr>
        <w:t>2.3. Меъёрҳо, Z-score ва LLN</w:t>
      </w:r>
    </w:p>
    <w:p>
      <w:pPr>
        <w:spacing w:line="360" w:lineRule="auto" w:after="0"/>
        <w:ind w:firstLine="709"/>
        <w:jc w:val="both"/>
      </w:pPr>
      <w:r>
        <w:rPr>
          <w:rFonts w:ascii="Times New Roman" w:hAnsi="Times New Roman"/>
          <w:b w:val="0"/>
          <w:i w:val="0"/>
          <w:sz w:val="28"/>
        </w:rPr>
        <w:t>Барои тафсири дурусти натиҷа бояд он бо қиматҳои эътиборӣ (predicted values) муқоиса карда шавад. Ин қиматҳо аз рӯи синну сол, ҷинс, қад ва насаб ҳисоб карда мешаванд [1, 23-б.].</w:t>
      </w:r>
    </w:p>
    <w:p>
      <w:pPr>
        <w:spacing w:line="360" w:lineRule="auto" w:after="0"/>
        <w:ind w:firstLine="709"/>
        <w:jc w:val="both"/>
      </w:pPr>
      <w:r>
        <w:rPr>
          <w:rFonts w:ascii="Times New Roman" w:hAnsi="Times New Roman"/>
          <w:b w:val="0"/>
          <w:i w:val="0"/>
          <w:sz w:val="28"/>
        </w:rPr>
        <w:t>Қиматҳои эътиборӣ дар ҷадвалҳои стандартии физиология мавҷуданд ва барои ҳар гурӯҳи аҳолӣ алоҳида ҳисоб карда мешаванд [19, 655-б.].</w:t>
      </w:r>
    </w:p>
    <w:p>
      <w:pPr>
        <w:spacing w:line="360" w:lineRule="auto" w:after="0"/>
        <w:ind w:firstLine="709"/>
        <w:jc w:val="both"/>
      </w:pPr>
      <w:r>
        <w:rPr>
          <w:rFonts w:ascii="Times New Roman" w:hAnsi="Times New Roman"/>
          <w:b w:val="0"/>
          <w:i w:val="0"/>
          <w:sz w:val="28"/>
        </w:rPr>
        <w:t>Дар гузашта фоизи эътиборӣ (%pred) васеъ истифода мешуд. Имрӯз бошад, сарҳади поёнии меъёр (LLN) ва баҳои Z афзалтар дониста мешаванд [1, 24-б.].</w:t>
      </w:r>
    </w:p>
    <w:p>
      <w:pPr>
        <w:spacing w:line="360" w:lineRule="auto" w:after="0"/>
        <w:ind w:firstLine="709"/>
        <w:jc w:val="both"/>
      </w:pPr>
      <w:r>
        <w:rPr>
          <w:rFonts w:ascii="Times New Roman" w:hAnsi="Times New Roman"/>
          <w:b w:val="0"/>
          <w:i w:val="0"/>
          <w:sz w:val="28"/>
        </w:rPr>
        <w:t>LLN сарҳади 5-уми фоизи омориро ифода мекунад: 95 % шахсони солим аз он баландтаранд [7, 4-б.].</w:t>
      </w:r>
    </w:p>
    <w:p>
      <w:pPr>
        <w:spacing w:line="360" w:lineRule="auto" w:after="0"/>
        <w:ind w:firstLine="709"/>
        <w:jc w:val="both"/>
      </w:pPr>
      <w:r>
        <w:rPr>
          <w:rFonts w:ascii="Times New Roman" w:hAnsi="Times New Roman"/>
          <w:b w:val="0"/>
          <w:i w:val="0"/>
          <w:sz w:val="28"/>
        </w:rPr>
        <w:t>Истифодаи LLN дар стандартҳои муосир ҳатмӣ гардидааст, зеро вай ба хусусиятҳои фардии бемор беҳтар мувофиқ аст [1, 23-б.].</w:t>
      </w:r>
    </w:p>
    <w:p>
      <w:pPr>
        <w:spacing w:line="360" w:lineRule="auto" w:after="0"/>
        <w:ind w:firstLine="709"/>
        <w:jc w:val="both"/>
      </w:pPr>
      <w:r>
        <w:rPr>
          <w:rFonts w:ascii="Times New Roman" w:hAnsi="Times New Roman"/>
          <w:b w:val="0"/>
          <w:i w:val="0"/>
          <w:sz w:val="28"/>
        </w:rPr>
        <w:t>Бо вуҷуди ин, дар бисёр кишварҳо ҳудуди собити 0,70 ҳанӯз ҳамчун меъёри амалӣ истифода мешавад [2, 7-б.].</w:t>
      </w:r>
    </w:p>
    <w:p>
      <w:pPr>
        <w:spacing w:line="360" w:lineRule="auto" w:after="0"/>
        <w:ind w:firstLine="709"/>
        <w:jc w:val="both"/>
      </w:pPr>
      <w:r>
        <w:rPr>
          <w:rFonts w:ascii="Times New Roman" w:hAnsi="Times New Roman"/>
          <w:b w:val="0"/>
          <w:i w:val="0"/>
          <w:sz w:val="28"/>
        </w:rPr>
        <w:t>Баҳои Z нишон медиҳад, ки натиҷа чанд каҳишҳои стандартӣ аз қимати эътиборӣ фарқ мекунад [1, 25-б.].</w:t>
      </w:r>
    </w:p>
    <w:p>
      <w:pPr>
        <w:spacing w:line="360" w:lineRule="auto" w:after="0"/>
        <w:ind w:firstLine="709"/>
        <w:jc w:val="both"/>
      </w:pPr>
      <w:r>
        <w:rPr>
          <w:rFonts w:ascii="Times New Roman" w:hAnsi="Times New Roman"/>
          <w:b w:val="0"/>
          <w:i w:val="0"/>
          <w:sz w:val="28"/>
        </w:rPr>
        <w:t>Баҳои Z имкон медиҳад, ки натиҷа ба шкалаи ягона оварда шавад ва бо дигар нишондиҳандаҳо муқоиса гардад [7, 5-б.].</w:t>
      </w:r>
    </w:p>
    <w:p>
      <w:pPr>
        <w:spacing w:line="360" w:lineRule="auto" w:after="0"/>
        <w:ind w:firstLine="709"/>
        <w:jc w:val="both"/>
      </w:pPr>
      <w:r>
        <w:rPr>
          <w:rFonts w:ascii="Times New Roman" w:hAnsi="Times New Roman"/>
          <w:b w:val="0"/>
          <w:i w:val="0"/>
          <w:sz w:val="28"/>
        </w:rPr>
        <w:t>Дар таҳқиқот баҳои Z барои муқоисаи гурӯҳҳои беморон васеъ истифода мешавад [1, 25-б.].</w:t>
      </w:r>
    </w:p>
    <w:p>
      <w:pPr>
        <w:spacing w:line="360" w:lineRule="auto" w:after="0"/>
        <w:ind w:firstLine="709"/>
        <w:jc w:val="both"/>
      </w:pPr>
      <w:r>
        <w:rPr>
          <w:rFonts w:ascii="Times New Roman" w:hAnsi="Times New Roman"/>
          <w:b w:val="0"/>
          <w:i w:val="0"/>
          <w:sz w:val="28"/>
        </w:rPr>
        <w:t>Баҳои Z аз −1,645 поён ба маънои паст будани нишондиҳанда аст. Ҳамин сарҳад ба LLN мувофиқ меояд [7, 5-б.].</w:t>
      </w:r>
    </w:p>
    <w:p>
      <w:pPr>
        <w:spacing w:line="360" w:lineRule="auto" w:after="0"/>
        <w:ind w:firstLine="709"/>
        <w:jc w:val="both"/>
      </w:pPr>
      <w:r>
        <w:rPr>
          <w:rFonts w:ascii="Times New Roman" w:hAnsi="Times New Roman"/>
          <w:b w:val="0"/>
          <w:i w:val="0"/>
          <w:sz w:val="28"/>
        </w:rPr>
        <w:t>Истифодаи LLN хатари ташхиси аз ҳад зиёди обструксияро дар синну соли калон кам мекунад [8, 8-б.].</w:t>
      </w:r>
    </w:p>
    <w:p>
      <w:pPr>
        <w:spacing w:line="360" w:lineRule="auto" w:after="0"/>
        <w:ind w:firstLine="709"/>
        <w:jc w:val="both"/>
      </w:pPr>
      <w:r>
        <w:rPr>
          <w:rFonts w:ascii="Times New Roman" w:hAnsi="Times New Roman"/>
          <w:b w:val="0"/>
          <w:i w:val="0"/>
          <w:sz w:val="28"/>
        </w:rPr>
        <w:t>Дар шароити камбуди нармафзори муосир ҷадвалҳои оддии %pred низ истифода мешаванд, вале бо эҳтиёт [5, 26-б.].</w:t>
      </w:r>
    </w:p>
    <w:p>
      <w:pPr>
        <w:spacing w:line="240" w:lineRule="auto" w:after="0"/>
        <w:ind w:firstLine="0"/>
        <w:jc w:val="center"/>
      </w:pPr>
      <w:r>
        <w:rPr>
          <w:rFonts w:ascii="Times New Roman" w:hAnsi="Times New Roman"/>
          <w:b/>
          <w:i w:val="0"/>
          <w:sz w:val="24"/>
        </w:rPr>
        <w:t>Ҷадвали 2.3.1 — Муқоисаи усулҳо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Усул</w:t>
            </w:r>
          </w:p>
        </w:tc>
        <w:tc>
          <w:tcPr>
            <w:tcW w:type="dxa" w:w="3175"/>
            <w:shd w:val="clear" w:fill="EDEDED"/>
          </w:tcPr>
          <w:p>
            <w:pPr>
              <w:spacing w:line="240" w:lineRule="auto" w:after="0" w:before="0"/>
              <w:ind w:firstLine="0"/>
              <w:jc w:val="left"/>
            </w:pPr>
            <w:r>
              <w:rPr>
                <w:rFonts w:ascii="Times New Roman" w:hAnsi="Times New Roman"/>
                <w:b/>
                <w:sz w:val="24"/>
              </w:rPr>
              <w:t>Бартарӣ</w:t>
            </w:r>
          </w:p>
        </w:tc>
        <w:tc>
          <w:tcPr>
            <w:tcW w:type="dxa" w:w="3402"/>
            <w:shd w:val="clear" w:fill="EDEDED"/>
          </w:tcPr>
          <w:p>
            <w:pPr>
              <w:spacing w:line="240" w:lineRule="auto" w:after="0" w:before="0"/>
              <w:ind w:firstLine="0"/>
              <w:jc w:val="left"/>
            </w:pPr>
            <w:r>
              <w:rPr>
                <w:rFonts w:ascii="Times New Roman" w:hAnsi="Times New Roman"/>
                <w:b/>
                <w:sz w:val="24"/>
              </w:rPr>
              <w:t>Камбудӣ</w:t>
            </w:r>
          </w:p>
        </w:tc>
      </w:tr>
      <w:tr>
        <w:tc>
          <w:tcPr>
            <w:tcW w:type="dxa" w:w="2494"/>
          </w:tcPr>
          <w:p>
            <w:pPr>
              <w:spacing w:line="240" w:lineRule="auto" w:after="0" w:before="0"/>
              <w:ind w:firstLine="0"/>
              <w:jc w:val="left"/>
            </w:pPr>
            <w:r>
              <w:rPr>
                <w:rFonts w:ascii="Times New Roman" w:hAnsi="Times New Roman"/>
                <w:b w:val="0"/>
                <w:sz w:val="24"/>
              </w:rPr>
              <w:t>%pred</w:t>
            </w:r>
          </w:p>
        </w:tc>
        <w:tc>
          <w:tcPr>
            <w:tcW w:type="dxa" w:w="3175"/>
          </w:tcPr>
          <w:p>
            <w:pPr>
              <w:spacing w:line="240" w:lineRule="auto" w:after="0" w:before="0"/>
              <w:ind w:firstLine="0"/>
              <w:jc w:val="left"/>
            </w:pPr>
            <w:r>
              <w:rPr>
                <w:rFonts w:ascii="Times New Roman" w:hAnsi="Times New Roman"/>
                <w:b w:val="0"/>
                <w:sz w:val="24"/>
              </w:rPr>
              <w:t>Соддагӣ</w:t>
            </w:r>
          </w:p>
        </w:tc>
        <w:tc>
          <w:tcPr>
            <w:tcW w:type="dxa" w:w="3402"/>
          </w:tcPr>
          <w:p>
            <w:pPr>
              <w:spacing w:line="240" w:lineRule="auto" w:after="0" w:before="0"/>
              <w:ind w:firstLine="0"/>
              <w:jc w:val="left"/>
            </w:pPr>
            <w:r>
              <w:rPr>
                <w:rFonts w:ascii="Times New Roman" w:hAnsi="Times New Roman"/>
                <w:b w:val="0"/>
                <w:sz w:val="24"/>
              </w:rPr>
              <w:t>Хатои синну сол</w:t>
            </w:r>
          </w:p>
        </w:tc>
      </w:tr>
      <w:tr>
        <w:tc>
          <w:tcPr>
            <w:tcW w:type="dxa" w:w="2494"/>
          </w:tcPr>
          <w:p>
            <w:pPr>
              <w:spacing w:line="240" w:lineRule="auto" w:after="0" w:before="0"/>
              <w:ind w:firstLine="0"/>
              <w:jc w:val="left"/>
            </w:pPr>
            <w:r>
              <w:rPr>
                <w:rFonts w:ascii="Times New Roman" w:hAnsi="Times New Roman"/>
                <w:b w:val="0"/>
                <w:sz w:val="24"/>
              </w:rPr>
              <w:t>LLN</w:t>
            </w:r>
          </w:p>
        </w:tc>
        <w:tc>
          <w:tcPr>
            <w:tcW w:type="dxa" w:w="3175"/>
          </w:tcPr>
          <w:p>
            <w:pPr>
              <w:spacing w:line="240" w:lineRule="auto" w:after="0" w:before="0"/>
              <w:ind w:firstLine="0"/>
              <w:jc w:val="left"/>
            </w:pPr>
            <w:r>
              <w:rPr>
                <w:rFonts w:ascii="Times New Roman" w:hAnsi="Times New Roman"/>
                <w:b w:val="0"/>
                <w:sz w:val="24"/>
              </w:rPr>
              <w:t>Дақиқӣ</w:t>
            </w:r>
          </w:p>
        </w:tc>
        <w:tc>
          <w:tcPr>
            <w:tcW w:type="dxa" w:w="3402"/>
          </w:tcPr>
          <w:p>
            <w:pPr>
              <w:spacing w:line="240" w:lineRule="auto" w:after="0" w:before="0"/>
              <w:ind w:firstLine="0"/>
              <w:jc w:val="left"/>
            </w:pPr>
            <w:r>
              <w:rPr>
                <w:rFonts w:ascii="Times New Roman" w:hAnsi="Times New Roman"/>
                <w:b w:val="0"/>
                <w:sz w:val="24"/>
              </w:rPr>
              <w:t>Ҳисоб лозим</w:t>
            </w:r>
          </w:p>
        </w:tc>
      </w:tr>
      <w:tr>
        <w:tc>
          <w:tcPr>
            <w:tcW w:type="dxa" w:w="2494"/>
          </w:tcPr>
          <w:p>
            <w:pPr>
              <w:spacing w:line="240" w:lineRule="auto" w:after="0" w:before="0"/>
              <w:ind w:firstLine="0"/>
              <w:jc w:val="left"/>
            </w:pPr>
            <w:r>
              <w:rPr>
                <w:rFonts w:ascii="Times New Roman" w:hAnsi="Times New Roman"/>
                <w:b w:val="0"/>
                <w:sz w:val="24"/>
              </w:rPr>
              <w:t>Z-score</w:t>
            </w:r>
          </w:p>
        </w:tc>
        <w:tc>
          <w:tcPr>
            <w:tcW w:type="dxa" w:w="3175"/>
          </w:tcPr>
          <w:p>
            <w:pPr>
              <w:spacing w:line="240" w:lineRule="auto" w:after="0" w:before="0"/>
              <w:ind w:firstLine="0"/>
              <w:jc w:val="left"/>
            </w:pPr>
            <w:r>
              <w:rPr>
                <w:rFonts w:ascii="Times New Roman" w:hAnsi="Times New Roman"/>
                <w:b w:val="0"/>
                <w:sz w:val="24"/>
              </w:rPr>
              <w:t>Оморӣ</w:t>
            </w:r>
          </w:p>
        </w:tc>
        <w:tc>
          <w:tcPr>
            <w:tcW w:type="dxa" w:w="3402"/>
          </w:tcPr>
          <w:p>
            <w:pPr>
              <w:spacing w:line="240" w:lineRule="auto" w:after="0" w:before="0"/>
              <w:ind w:firstLine="0"/>
              <w:jc w:val="left"/>
            </w:pPr>
            <w:r>
              <w:rPr>
                <w:rFonts w:ascii="Times New Roman" w:hAnsi="Times New Roman"/>
                <w:b w:val="0"/>
                <w:sz w:val="24"/>
              </w:rPr>
              <w:t>Нармафзор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усул дар стандартҳои муосир баррасӣ мешаванд [5, 27-б.].</w:t>
      </w:r>
    </w:p>
    <w:p>
      <w:pPr>
        <w:spacing w:line="360" w:lineRule="auto" w:after="0"/>
        <w:ind w:firstLine="709"/>
        <w:jc w:val="both"/>
      </w:pPr>
      <w:r>
        <w:rPr>
          <w:rFonts w:ascii="Times New Roman" w:hAnsi="Times New Roman"/>
          <w:b w:val="0"/>
          <w:i w:val="0"/>
          <w:sz w:val="28"/>
        </w:rPr>
        <w:t>Интихоби усули тафсир ба шароити муассиса вобаста аст: дар ҷое ки нармафзори муосир ҳаст, LLN ва Z афзалтар аст [1, 23-б.].</w:t>
      </w:r>
    </w:p>
    <w:p>
      <w:pPr>
        <w:spacing w:line="360" w:lineRule="auto" w:after="0"/>
        <w:ind w:firstLine="709"/>
        <w:jc w:val="both"/>
      </w:pPr>
      <w:r>
        <w:rPr>
          <w:rFonts w:ascii="Times New Roman" w:hAnsi="Times New Roman"/>
          <w:b w:val="0"/>
          <w:i w:val="0"/>
          <w:sz w:val="28"/>
        </w:rPr>
        <w:t>Дар шароити маҳдуд, ки ҳисоб дастӣ сурат мегирад, %pred ва ҳудуди 0,70 амалӣ мебошанд [5, 27-б.].</w:t>
      </w:r>
    </w:p>
    <w:p>
      <w:pPr>
        <w:spacing w:line="240" w:lineRule="auto" w:after="0"/>
        <w:ind w:firstLine="0"/>
        <w:jc w:val="center"/>
      </w:pPr>
      <w:r>
        <w:rPr>
          <w:rFonts w:ascii="Times New Roman" w:hAnsi="Times New Roman"/>
          <w:b/>
          <w:i w:val="0"/>
          <w:sz w:val="24"/>
        </w:rPr>
        <w:t>Ҷадвали 2.3.2 — Сарҳадҳои Z</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Z</w:t>
            </w:r>
          </w:p>
        </w:tc>
        <w:tc>
          <w:tcPr>
            <w:tcW w:type="dxa" w:w="2494"/>
            <w:shd w:val="clear" w:fill="EDEDED"/>
          </w:tcPr>
          <w:p>
            <w:pPr>
              <w:spacing w:line="240" w:lineRule="auto" w:after="0" w:before="0"/>
              <w:ind w:firstLine="0"/>
              <w:jc w:val="left"/>
            </w:pPr>
            <w:r>
              <w:rPr>
                <w:rFonts w:ascii="Times New Roman" w:hAnsi="Times New Roman"/>
                <w:b/>
                <w:sz w:val="24"/>
              </w:rPr>
              <w:t>Тафсир</w:t>
            </w:r>
          </w:p>
        </w:tc>
        <w:tc>
          <w:tcPr>
            <w:tcW w:type="dxa" w:w="2268"/>
            <w:shd w:val="clear" w:fill="EDEDED"/>
          </w:tcPr>
          <w:p>
            <w:pPr>
              <w:spacing w:line="240" w:lineRule="auto" w:after="0" w:before="0"/>
              <w:ind w:firstLine="0"/>
              <w:jc w:val="left"/>
            </w:pPr>
            <w:r>
              <w:rPr>
                <w:rFonts w:ascii="Times New Roman" w:hAnsi="Times New Roman"/>
                <w:b/>
                <w:sz w:val="24"/>
              </w:rPr>
              <w:t>LLN</w:t>
            </w:r>
          </w:p>
        </w:tc>
        <w:tc>
          <w:tcPr>
            <w:tcW w:type="dxa" w:w="2041"/>
            <w:shd w:val="clear" w:fill="EDEDED"/>
          </w:tcPr>
          <w:p>
            <w:pPr>
              <w:spacing w:line="240" w:lineRule="auto" w:after="0" w:before="0"/>
              <w:ind w:firstLine="0"/>
              <w:jc w:val="left"/>
            </w:pPr>
            <w:r>
              <w:rPr>
                <w:rFonts w:ascii="Times New Roman" w:hAnsi="Times New Roman"/>
                <w:b/>
                <w:sz w:val="24"/>
              </w:rPr>
              <w:t>Амал</w:t>
            </w:r>
          </w:p>
        </w:tc>
      </w:tr>
      <w:tr>
        <w:tc>
          <w:tcPr>
            <w:tcW w:type="dxa" w:w="2268"/>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−1,0</w:t>
            </w:r>
          </w:p>
        </w:tc>
        <w:tc>
          <w:tcPr>
            <w:tcW w:type="dxa" w:w="2494"/>
          </w:tcPr>
          <w:p>
            <w:pPr>
              <w:spacing w:line="240" w:lineRule="auto" w:after="0" w:before="0"/>
              <w:ind w:firstLine="0"/>
              <w:jc w:val="left"/>
            </w:pPr>
            <w:r>
              <w:rPr>
                <w:rFonts w:ascii="Times New Roman" w:hAnsi="Times New Roman"/>
                <w:b w:val="0"/>
                <w:sz w:val="24"/>
              </w:rPr>
              <w:t>Каме паст</w:t>
            </w:r>
          </w:p>
        </w:tc>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Мушоҳида</w:t>
            </w:r>
          </w:p>
        </w:tc>
      </w:tr>
      <w:tr>
        <w:tc>
          <w:tcPr>
            <w:tcW w:type="dxa" w:w="2268"/>
          </w:tcPr>
          <w:p>
            <w:pPr>
              <w:spacing w:line="240" w:lineRule="auto" w:after="0" w:before="0"/>
              <w:ind w:firstLine="0"/>
              <w:jc w:val="left"/>
            </w:pPr>
            <w:r>
              <w:rPr>
                <w:rFonts w:ascii="Times New Roman" w:hAnsi="Times New Roman"/>
                <w:b w:val="0"/>
                <w:sz w:val="24"/>
              </w:rPr>
              <w:t>−1,645</w:t>
            </w:r>
          </w:p>
        </w:tc>
        <w:tc>
          <w:tcPr>
            <w:tcW w:type="dxa" w:w="2494"/>
          </w:tcPr>
          <w:p>
            <w:pPr>
              <w:spacing w:line="240" w:lineRule="auto" w:after="0" w:before="0"/>
              <w:ind w:firstLine="0"/>
              <w:jc w:val="left"/>
            </w:pPr>
            <w:r>
              <w:rPr>
                <w:rFonts w:ascii="Times New Roman" w:hAnsi="Times New Roman"/>
                <w:b w:val="0"/>
                <w:sz w:val="24"/>
              </w:rPr>
              <w:t>Сарҳад</w:t>
            </w:r>
          </w:p>
        </w:tc>
        <w:tc>
          <w:tcPr>
            <w:tcW w:type="dxa" w:w="2268"/>
          </w:tcPr>
          <w:p>
            <w:pPr>
              <w:spacing w:line="240" w:lineRule="auto" w:after="0" w:before="0"/>
              <w:ind w:firstLine="0"/>
              <w:jc w:val="left"/>
            </w:pPr>
            <w:r>
              <w:rPr>
                <w:rFonts w:ascii="Times New Roman" w:hAnsi="Times New Roman"/>
                <w:b w:val="0"/>
                <w:sz w:val="24"/>
              </w:rPr>
              <w:t>Баробар</w:t>
            </w:r>
          </w:p>
        </w:tc>
        <w:tc>
          <w:tcPr>
            <w:tcW w:type="dxa" w:w="2041"/>
          </w:tcPr>
          <w:p>
            <w:pPr>
              <w:spacing w:line="240" w:lineRule="auto" w:after="0" w:before="0"/>
              <w:ind w:firstLine="0"/>
              <w:jc w:val="left"/>
            </w:pPr>
            <w:r>
              <w:rPr>
                <w:rFonts w:ascii="Times New Roman" w:hAnsi="Times New Roman"/>
                <w:b w:val="0"/>
                <w:sz w:val="24"/>
              </w:rPr>
              <w:t>Тафтиш</w:t>
            </w:r>
          </w:p>
        </w:tc>
      </w:tr>
      <w:tr>
        <w:tc>
          <w:tcPr>
            <w:tcW w:type="dxa" w:w="2268"/>
          </w:tcPr>
          <w:p>
            <w:pPr>
              <w:spacing w:line="240" w:lineRule="auto" w:after="0" w:before="0"/>
              <w:ind w:firstLine="0"/>
              <w:jc w:val="left"/>
            </w:pPr>
            <w:r>
              <w:rPr>
                <w:rFonts w:ascii="Times New Roman" w:hAnsi="Times New Roman"/>
                <w:b w:val="0"/>
                <w:sz w:val="24"/>
              </w:rPr>
              <w:t>−2,5</w:t>
            </w:r>
          </w:p>
        </w:tc>
        <w:tc>
          <w:tcPr>
            <w:tcW w:type="dxa" w:w="2494"/>
          </w:tcPr>
          <w:p>
            <w:pPr>
              <w:spacing w:line="240" w:lineRule="auto" w:after="0" w:before="0"/>
              <w:ind w:firstLine="0"/>
              <w:jc w:val="left"/>
            </w:pPr>
            <w:r>
              <w:rPr>
                <w:rFonts w:ascii="Times New Roman" w:hAnsi="Times New Roman"/>
                <w:b w:val="0"/>
                <w:sz w:val="24"/>
              </w:rPr>
              <w:t>Хеле паст</w:t>
            </w:r>
          </w:p>
        </w:tc>
        <w:tc>
          <w:tcPr>
            <w:tcW w:type="dxa" w:w="2268"/>
          </w:tcPr>
          <w:p>
            <w:pPr>
              <w:spacing w:line="240" w:lineRule="auto" w:after="0" w:before="0"/>
              <w:ind w:firstLine="0"/>
              <w:jc w:val="left"/>
            </w:pPr>
            <w:r>
              <w:rPr>
                <w:rFonts w:ascii="Times New Roman" w:hAnsi="Times New Roman"/>
                <w:b w:val="0"/>
                <w:sz w:val="24"/>
              </w:rPr>
              <w:t>Поён</w:t>
            </w:r>
          </w:p>
        </w:tc>
        <w:tc>
          <w:tcPr>
            <w:tcW w:type="dxa" w:w="2041"/>
          </w:tcPr>
          <w:p>
            <w:pPr>
              <w:spacing w:line="240" w:lineRule="auto" w:after="0" w:before="0"/>
              <w:ind w:firstLine="0"/>
              <w:jc w:val="left"/>
            </w:pPr>
            <w:r>
              <w:rPr>
                <w:rFonts w:ascii="Times New Roman" w:hAnsi="Times New Roman"/>
                <w:b w:val="0"/>
                <w:sz w:val="24"/>
              </w:rPr>
              <w:t>Ташхис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сатҳ барои тафсири оморӣ кофистанд [5, 28-б.].</w:t>
      </w:r>
    </w:p>
    <w:p>
      <w:pPr>
        <w:spacing w:line="360" w:lineRule="auto" w:after="0"/>
        <w:ind w:firstLine="709"/>
        <w:jc w:val="both"/>
      </w:pPr>
      <w:r>
        <w:rPr>
          <w:rFonts w:ascii="Times New Roman" w:hAnsi="Times New Roman"/>
          <w:b w:val="0"/>
          <w:i w:val="0"/>
          <w:sz w:val="28"/>
        </w:rPr>
        <w:t>Баҳои Z бартарии калон дорад: вай имкон медиҳад, ки натиҷаҳои беморони синну соли гуногун муқоиса шаванд. Ҳамин хусусият дар таҳқиқоти илмӣ низ арзишманд аст [1, 25-б.].</w:t>
      </w:r>
    </w:p>
    <w:p>
      <w:pPr>
        <w:spacing w:line="360" w:lineRule="auto" w:after="0"/>
        <w:ind w:firstLine="709"/>
        <w:jc w:val="both"/>
      </w:pPr>
      <w:r>
        <w:rPr>
          <w:rFonts w:ascii="Times New Roman" w:hAnsi="Times New Roman"/>
          <w:b w:val="0"/>
          <w:i w:val="0"/>
          <w:sz w:val="28"/>
        </w:rPr>
        <w:t>Дар барномаҳои муосир баҳои Z худкор ҳисоб карда мешавад, вале фаҳмидани маънои он барои табиб ҳатмист [7, 5-б.].</w:t>
      </w:r>
    </w:p>
    <w:p>
      <w:pPr>
        <w:spacing w:line="360" w:lineRule="auto" w:after="0"/>
        <w:ind w:firstLine="709"/>
        <w:jc w:val="both"/>
      </w:pPr>
      <w:r>
        <w:rPr>
          <w:rFonts w:ascii="Times New Roman" w:hAnsi="Times New Roman"/>
          <w:b w:val="0"/>
          <w:i w:val="0"/>
          <w:sz w:val="28"/>
        </w:rPr>
        <w:t>Мисоли 11. Агар қимати эътибории FEV1 3,80 л ва каҳиши стандартӣ 0,55 л бошад, пас LLN = 3,80 − 1,645 × 0,55 = 2,90 л мешавад [5, 29-б.].</w:t>
      </w:r>
    </w:p>
    <w:p>
      <w:pPr>
        <w:spacing w:line="360" w:lineRule="auto" w:after="0"/>
        <w:ind w:firstLine="709"/>
        <w:jc w:val="both"/>
      </w:pPr>
      <w:r>
        <w:rPr>
          <w:rFonts w:ascii="Times New Roman" w:hAnsi="Times New Roman"/>
          <w:b w:val="0"/>
          <w:i w:val="0"/>
          <w:sz w:val="28"/>
        </w:rPr>
        <w:t>Мисоли 12. FEV1 2,50 л бо Z = −2,4 дар марди 60-сола маънои камшавии назарраси функсияро дорад [5, 30-б.].</w:t>
      </w:r>
    </w:p>
    <w:p>
      <w:pPr>
        <w:spacing w:line="360" w:lineRule="auto" w:after="0"/>
        <w:ind w:firstLine="709"/>
        <w:jc w:val="left"/>
      </w:pPr>
      <w:r>
        <w:rPr>
          <w:rFonts w:ascii="Times New Roman" w:hAnsi="Times New Roman"/>
          <w:b/>
          <w:i w:val="0"/>
          <w:sz w:val="28"/>
        </w:rPr>
        <w:t>2.4. Тести бароваранда</w:t>
      </w:r>
    </w:p>
    <w:p>
      <w:pPr>
        <w:spacing w:line="360" w:lineRule="auto" w:after="0"/>
        <w:ind w:firstLine="709"/>
        <w:jc w:val="both"/>
      </w:pPr>
      <w:r>
        <w:rPr>
          <w:rFonts w:ascii="Times New Roman" w:hAnsi="Times New Roman"/>
          <w:b w:val="0"/>
          <w:i w:val="0"/>
          <w:sz w:val="28"/>
        </w:rPr>
        <w:t>Тести бароваранда (bronchodilator test) барои муайян кардани баргардшавандии обструксия истифода мешавад [1, 26-б.].</w:t>
      </w:r>
    </w:p>
    <w:p>
      <w:pPr>
        <w:spacing w:line="360" w:lineRule="auto" w:after="0"/>
        <w:ind w:firstLine="709"/>
        <w:jc w:val="both"/>
      </w:pPr>
      <w:r>
        <w:rPr>
          <w:rFonts w:ascii="Times New Roman" w:hAnsi="Times New Roman"/>
          <w:b w:val="0"/>
          <w:i w:val="0"/>
          <w:sz w:val="28"/>
        </w:rPr>
        <w:t>Тест бо ченкунии аввалия оғоз мешавад. Баъд бемор 200 то 400 микрограмм салбутамол мегирад [2, 5-б.].</w:t>
      </w:r>
    </w:p>
    <w:p>
      <w:pPr>
        <w:spacing w:line="360" w:lineRule="auto" w:after="0"/>
        <w:ind w:firstLine="709"/>
        <w:jc w:val="both"/>
      </w:pPr>
      <w:r>
        <w:rPr>
          <w:rFonts w:ascii="Times New Roman" w:hAnsi="Times New Roman"/>
          <w:b w:val="0"/>
          <w:i w:val="0"/>
          <w:sz w:val="28"/>
        </w:rPr>
        <w:t>Пеш аз додани дору коршинос бояд боварӣ ҳосил кунад, ки бемор дар тӯли чанд соати охир доруи васеъкунандаи бронхро истифода накардааст [1, 27-б.].</w:t>
      </w:r>
    </w:p>
    <w:p>
      <w:pPr>
        <w:spacing w:line="360" w:lineRule="auto" w:after="0"/>
        <w:ind w:firstLine="709"/>
        <w:jc w:val="both"/>
      </w:pPr>
      <w:r>
        <w:rPr>
          <w:rFonts w:ascii="Times New Roman" w:hAnsi="Times New Roman"/>
          <w:b w:val="0"/>
          <w:i w:val="0"/>
          <w:sz w:val="28"/>
        </w:rPr>
        <w:t>Риояи ин қоида барои дурустии тафсири баргардшавандӣ ҳатмист [8, 9-б.].</w:t>
      </w:r>
    </w:p>
    <w:p>
      <w:pPr>
        <w:spacing w:line="360" w:lineRule="auto" w:after="0"/>
        <w:ind w:firstLine="709"/>
        <w:jc w:val="both"/>
      </w:pPr>
      <w:r>
        <w:rPr>
          <w:rFonts w:ascii="Times New Roman" w:hAnsi="Times New Roman"/>
          <w:b w:val="0"/>
          <w:i w:val="0"/>
          <w:sz w:val="28"/>
        </w:rPr>
        <w:t>Пас аз 10 то 15 дақиқа ченкунӣ такрор карда мешавад ва фарқи FEV1 ҳисоб карда мешавад [1, 27-б.].</w:t>
      </w:r>
    </w:p>
    <w:p>
      <w:pPr>
        <w:spacing w:line="360" w:lineRule="auto" w:after="0"/>
        <w:ind w:firstLine="709"/>
        <w:jc w:val="both"/>
      </w:pPr>
      <w:r>
        <w:rPr>
          <w:rFonts w:ascii="Times New Roman" w:hAnsi="Times New Roman"/>
          <w:b w:val="0"/>
          <w:i w:val="0"/>
          <w:sz w:val="28"/>
        </w:rPr>
        <w:t>Ҷавоби мусбат: афзоиши FEV1 на камтар аз 12 % ва на камтар аз 200 миллилитр [1, 28-б.].</w:t>
      </w:r>
    </w:p>
    <w:p>
      <w:pPr>
        <w:spacing w:line="360" w:lineRule="auto" w:after="0"/>
        <w:ind w:firstLine="709"/>
        <w:jc w:val="both"/>
      </w:pPr>
      <w:r>
        <w:rPr>
          <w:rFonts w:ascii="Times New Roman" w:hAnsi="Times New Roman"/>
          <w:b w:val="0"/>
          <w:i w:val="0"/>
          <w:sz w:val="28"/>
        </w:rPr>
        <w:t>Ҳарду шарт — фоиз ва ҳаҷми мутлақ — бояд якҷоя иҷро шаванд, то афзоиши ночиз ҳамчун ҷавоби мусбат ҳисоб нашавад [1, 28-б.].</w:t>
      </w:r>
    </w:p>
    <w:p>
      <w:pPr>
        <w:spacing w:line="360" w:lineRule="auto" w:after="0"/>
        <w:ind w:firstLine="709"/>
        <w:jc w:val="both"/>
      </w:pPr>
      <w:r>
        <w:rPr>
          <w:rFonts w:ascii="Times New Roman" w:hAnsi="Times New Roman"/>
          <w:b w:val="0"/>
          <w:i w:val="0"/>
          <w:sz w:val="28"/>
        </w:rPr>
        <w:t>Ҳамин қоида дар беморони дорои ҳаҷми хурди шуш махсусан муҳим аст [7, 6-б.].</w:t>
      </w:r>
    </w:p>
    <w:p>
      <w:pPr>
        <w:spacing w:line="360" w:lineRule="auto" w:after="0"/>
        <w:ind w:firstLine="709"/>
        <w:jc w:val="both"/>
      </w:pPr>
      <w:r>
        <w:rPr>
          <w:rFonts w:ascii="Times New Roman" w:hAnsi="Times New Roman"/>
          <w:b w:val="0"/>
          <w:i w:val="0"/>
          <w:sz w:val="28"/>
        </w:rPr>
        <w:t>Ҷавоби мусбат эҳтимоли астмаро зиёд мекунад, вале онро комилан исбот намекунад [8, 9-б.].</w:t>
      </w:r>
    </w:p>
    <w:p>
      <w:pPr>
        <w:spacing w:line="360" w:lineRule="auto" w:after="0"/>
        <w:ind w:firstLine="709"/>
        <w:jc w:val="both"/>
      </w:pPr>
      <w:r>
        <w:rPr>
          <w:rFonts w:ascii="Times New Roman" w:hAnsi="Times New Roman"/>
          <w:b w:val="0"/>
          <w:i w:val="0"/>
          <w:sz w:val="28"/>
        </w:rPr>
        <w:t>Дар COPD ҷавоб одатан камтар аст, вале дар баъзе беморон метавонад мусбат бошад [2, 6-б.].</w:t>
      </w:r>
    </w:p>
    <w:p>
      <w:pPr>
        <w:spacing w:line="360" w:lineRule="auto" w:after="0"/>
        <w:ind w:firstLine="709"/>
        <w:jc w:val="both"/>
      </w:pPr>
      <w:r>
        <w:rPr>
          <w:rFonts w:ascii="Times New Roman" w:hAnsi="Times New Roman"/>
          <w:b w:val="0"/>
          <w:i w:val="0"/>
          <w:sz w:val="28"/>
        </w:rPr>
        <w:t>Натиҷаи тест дар интихоби табобат ва пешгӯии самаранокии он кӯмак мекунад [7, 6-б.].</w:t>
      </w:r>
    </w:p>
    <w:p>
      <w:pPr>
        <w:spacing w:line="240" w:lineRule="auto" w:after="0"/>
        <w:ind w:firstLine="0"/>
        <w:jc w:val="center"/>
      </w:pPr>
      <w:r>
        <w:rPr>
          <w:rFonts w:ascii="Times New Roman" w:hAnsi="Times New Roman"/>
          <w:b/>
          <w:i w:val="0"/>
          <w:sz w:val="24"/>
        </w:rPr>
        <w:t>Ҷадвали 2.4.1 — Тести бароваранда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Қадам</w:t>
            </w:r>
          </w:p>
        </w:tc>
        <w:tc>
          <w:tcPr>
            <w:tcW w:type="dxa" w:w="3175"/>
            <w:shd w:val="clear" w:fill="EDEDED"/>
          </w:tcPr>
          <w:p>
            <w:pPr>
              <w:spacing w:line="240" w:lineRule="auto" w:after="0" w:before="0"/>
              <w:ind w:firstLine="0"/>
              <w:jc w:val="left"/>
            </w:pPr>
            <w:r>
              <w:rPr>
                <w:rFonts w:ascii="Times New Roman" w:hAnsi="Times New Roman"/>
                <w:b/>
                <w:sz w:val="24"/>
              </w:rPr>
              <w:t>Амал</w:t>
            </w:r>
          </w:p>
        </w:tc>
        <w:tc>
          <w:tcPr>
            <w:tcW w:type="dxa" w:w="3288"/>
            <w:shd w:val="clear" w:fill="EDEDED"/>
          </w:tcPr>
          <w:p>
            <w:pPr>
              <w:spacing w:line="240" w:lineRule="auto" w:after="0" w:before="0"/>
              <w:ind w:firstLine="0"/>
              <w:jc w:val="left"/>
            </w:pPr>
            <w:r>
              <w:rPr>
                <w:rFonts w:ascii="Times New Roman" w:hAnsi="Times New Roman"/>
                <w:b/>
                <w:sz w:val="24"/>
              </w:rPr>
              <w:t>Вақт</w:t>
            </w:r>
          </w:p>
        </w:tc>
      </w:tr>
      <w:tr>
        <w:tc>
          <w:tcPr>
            <w:tcW w:type="dxa" w:w="260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Ченкунии аввалия</w:t>
            </w:r>
          </w:p>
        </w:tc>
        <w:tc>
          <w:tcPr>
            <w:tcW w:type="dxa" w:w="3288"/>
          </w:tcPr>
          <w:p>
            <w:pPr>
              <w:spacing w:line="240" w:lineRule="auto" w:after="0" w:before="0"/>
              <w:ind w:firstLine="0"/>
              <w:jc w:val="left"/>
            </w:pPr>
            <w:r>
              <w:rPr>
                <w:rFonts w:ascii="Times New Roman" w:hAnsi="Times New Roman"/>
                <w:b w:val="0"/>
                <w:sz w:val="24"/>
              </w:rPr>
              <w:t>0 дақ</w:t>
            </w:r>
          </w:p>
        </w:tc>
      </w:tr>
      <w:tr>
        <w:tc>
          <w:tcPr>
            <w:tcW w:type="dxa" w:w="2608"/>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Додани дору</w:t>
            </w:r>
          </w:p>
        </w:tc>
        <w:tc>
          <w:tcPr>
            <w:tcW w:type="dxa" w:w="3288"/>
          </w:tcPr>
          <w:p>
            <w:pPr>
              <w:spacing w:line="240" w:lineRule="auto" w:after="0" w:before="0"/>
              <w:ind w:firstLine="0"/>
              <w:jc w:val="left"/>
            </w:pPr>
            <w:r>
              <w:rPr>
                <w:rFonts w:ascii="Times New Roman" w:hAnsi="Times New Roman"/>
                <w:b w:val="0"/>
                <w:sz w:val="24"/>
              </w:rPr>
              <w:t>1 дақ</w:t>
            </w:r>
          </w:p>
        </w:tc>
      </w:tr>
      <w:tr>
        <w:tc>
          <w:tcPr>
            <w:tcW w:type="dxa" w:w="2608"/>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Интизорӣ</w:t>
            </w:r>
          </w:p>
        </w:tc>
        <w:tc>
          <w:tcPr>
            <w:tcW w:type="dxa" w:w="3288"/>
          </w:tcPr>
          <w:p>
            <w:pPr>
              <w:spacing w:line="240" w:lineRule="auto" w:after="0" w:before="0"/>
              <w:ind w:firstLine="0"/>
              <w:jc w:val="left"/>
            </w:pPr>
            <w:r>
              <w:rPr>
                <w:rFonts w:ascii="Times New Roman" w:hAnsi="Times New Roman"/>
                <w:b w:val="0"/>
                <w:sz w:val="24"/>
              </w:rPr>
              <w:t>15 дақ</w:t>
            </w:r>
          </w:p>
        </w:tc>
      </w:tr>
      <w:tr>
        <w:tc>
          <w:tcPr>
            <w:tcW w:type="dxa" w:w="2608"/>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Ченкунии такрорӣ</w:t>
            </w:r>
          </w:p>
        </w:tc>
        <w:tc>
          <w:tcPr>
            <w:tcW w:type="dxa" w:w="3288"/>
          </w:tcPr>
          <w:p>
            <w:pPr>
              <w:spacing w:line="240" w:lineRule="auto" w:after="0" w:before="0"/>
              <w:ind w:firstLine="0"/>
              <w:jc w:val="left"/>
            </w:pPr>
            <w:r>
              <w:rPr>
                <w:rFonts w:ascii="Times New Roman" w:hAnsi="Times New Roman"/>
                <w:b w:val="0"/>
                <w:sz w:val="24"/>
              </w:rPr>
              <w:t>17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қадам тартиби стандартии тестро месозанд [5, 31-б.].</w:t>
      </w:r>
    </w:p>
    <w:p>
      <w:pPr>
        <w:spacing w:line="360" w:lineRule="auto" w:after="0"/>
        <w:ind w:firstLine="709"/>
        <w:jc w:val="both"/>
      </w:pPr>
      <w:r>
        <w:rPr>
          <w:rFonts w:ascii="Times New Roman" w:hAnsi="Times New Roman"/>
          <w:b w:val="0"/>
          <w:i w:val="0"/>
          <w:sz w:val="28"/>
        </w:rPr>
        <w:t>Тести бароваранда метавонад дар як ҷаласа бо спирометрияи оддӣ гузаронида шавад. Ҳамин ҳолат онро барои тибби оилавӣ мувофиқ месозад [8, 9-б.].</w:t>
      </w:r>
    </w:p>
    <w:p>
      <w:pPr>
        <w:spacing w:line="360" w:lineRule="auto" w:after="0"/>
        <w:ind w:firstLine="709"/>
        <w:jc w:val="both"/>
      </w:pPr>
      <w:r>
        <w:rPr>
          <w:rFonts w:ascii="Times New Roman" w:hAnsi="Times New Roman"/>
          <w:b w:val="0"/>
          <w:i w:val="0"/>
          <w:sz w:val="28"/>
        </w:rPr>
        <w:t>Бо вуҷуди ин, тест бояд пас аз қатъи доруҳои муқобилиилтиҳобӣ ба таври дуруст ба нақша гирифта шавад, вагарна натиҷа метавонад гумроҳкунанда бошад [1, 27-б.].</w:t>
      </w:r>
    </w:p>
    <w:p>
      <w:pPr>
        <w:spacing w:line="360" w:lineRule="auto" w:after="0"/>
        <w:ind w:firstLine="709"/>
        <w:jc w:val="both"/>
      </w:pPr>
      <w:r>
        <w:rPr>
          <w:rFonts w:ascii="Times New Roman" w:hAnsi="Times New Roman"/>
          <w:b w:val="0"/>
          <w:i w:val="0"/>
          <w:sz w:val="28"/>
        </w:rPr>
        <w:t>Мисоли 13. FEV1 пеш аз дору 1,80 л ва баъд аз дору 2,10 л. Афзоиш 0,30 л ё 16,7 % — ҷавоби мусбат [5, 32-б.].</w:t>
      </w:r>
    </w:p>
    <w:p>
      <w:pPr>
        <w:spacing w:line="360" w:lineRule="auto" w:after="0"/>
        <w:ind w:firstLine="709"/>
        <w:jc w:val="both"/>
      </w:pPr>
      <w:r>
        <w:rPr>
          <w:rFonts w:ascii="Times New Roman" w:hAnsi="Times New Roman"/>
          <w:b w:val="0"/>
          <w:i w:val="0"/>
          <w:sz w:val="28"/>
        </w:rPr>
        <w:t>FEV1 %pred ва ҷавоби бароваранда якҷоя тасвири пурратаре медиҳанд, ки танҳо аз як нишондиҳанда гирифтан мумкин нест [1, 26-б.].</w:t>
      </w:r>
    </w:p>
    <w:p>
      <w:pPr>
        <w:spacing w:line="360" w:lineRule="auto" w:after="0"/>
        <w:ind w:firstLine="709"/>
        <w:jc w:val="both"/>
      </w:pPr>
      <w:r>
        <w:rPr>
          <w:rFonts w:ascii="Times New Roman" w:hAnsi="Times New Roman"/>
          <w:b w:val="0"/>
          <w:i w:val="0"/>
          <w:sz w:val="28"/>
        </w:rPr>
        <w:t>Ҳамин ду нишондиҳанда дар модели «Спиро-Баҳо» низ якҷоя истифода мешаванд [5, 31-б.].</w:t>
      </w:r>
    </w:p>
    <w:p>
      <w:pPr>
        <w:spacing w:line="360" w:lineRule="auto" w:after="0"/>
        <w:ind w:firstLine="709"/>
        <w:jc w:val="both"/>
      </w:pPr>
      <w:r>
        <w:rPr>
          <w:rFonts w:ascii="Times New Roman" w:hAnsi="Times New Roman"/>
          <w:b w:val="0"/>
          <w:i w:val="0"/>
          <w:sz w:val="28"/>
        </w:rPr>
        <w:t>Мисоли 14. FEV1 пеш 2,40 л ва баъд 2,52 л. Афзоиш 5 % — ҷавоби манфӣ [5, 33-б.].</w:t>
      </w:r>
    </w:p>
    <w:p>
      <w:pPr>
        <w:spacing w:line="360" w:lineRule="auto" w:after="0"/>
        <w:ind w:firstLine="709"/>
        <w:jc w:val="both"/>
      </w:pPr>
      <w:r>
        <w:rPr>
          <w:rFonts w:ascii="Times New Roman" w:hAnsi="Times New Roman"/>
          <w:b w:val="0"/>
          <w:i w:val="0"/>
          <w:sz w:val="28"/>
        </w:rPr>
        <w:t>Тести бароваранда бояд ҳамеша бо ҳамон дастгоҳ ва ҳамон коршинос такрор шавад, то натиҷаҳо муқоисашаванда бошанд [1, 28-б.].</w:t>
      </w:r>
    </w:p>
    <w:p>
      <w:pPr>
        <w:spacing w:line="360" w:lineRule="auto" w:after="0"/>
        <w:ind w:firstLine="709"/>
        <w:jc w:val="both"/>
      </w:pPr>
      <w:r>
        <w:rPr>
          <w:rFonts w:ascii="Times New Roman" w:hAnsi="Times New Roman"/>
          <w:b w:val="0"/>
          <w:i w:val="0"/>
          <w:sz w:val="28"/>
        </w:rPr>
        <w:t>Дар акси ҳол фарқи дастгоҳҳо метавонад ба афзоиши сохтаи FEV1 оварда расонад [6, 7-б.].</w:t>
      </w:r>
    </w:p>
    <w:p>
      <w:pPr>
        <w:spacing w:line="360" w:lineRule="auto" w:after="0"/>
        <w:ind w:firstLine="709"/>
        <w:jc w:val="left"/>
      </w:pPr>
      <w:r>
        <w:rPr>
          <w:rFonts w:ascii="Times New Roman" w:hAnsi="Times New Roman"/>
          <w:b/>
          <w:i w:val="0"/>
          <w:sz w:val="28"/>
        </w:rPr>
        <w:t>2.5. Обструктивӣ, рестриктивӣ ва омехта</w:t>
      </w:r>
    </w:p>
    <w:p>
      <w:pPr>
        <w:spacing w:line="360" w:lineRule="auto" w:after="0"/>
        <w:ind w:firstLine="709"/>
        <w:jc w:val="both"/>
      </w:pPr>
      <w:r>
        <w:rPr>
          <w:rFonts w:ascii="Times New Roman" w:hAnsi="Times New Roman"/>
          <w:b w:val="0"/>
          <w:i w:val="0"/>
          <w:sz w:val="28"/>
        </w:rPr>
        <w:t>Тафсири спирометрӣ бо муайян кардани навъи ихтилол оғоз мешавад [8, 10-б.].</w:t>
      </w:r>
    </w:p>
    <w:p>
      <w:pPr>
        <w:spacing w:line="360" w:lineRule="auto" w:after="0"/>
        <w:ind w:firstLine="709"/>
        <w:jc w:val="both"/>
      </w:pPr>
      <w:r>
        <w:rPr>
          <w:rFonts w:ascii="Times New Roman" w:hAnsi="Times New Roman"/>
          <w:b w:val="0"/>
          <w:i w:val="0"/>
          <w:sz w:val="28"/>
        </w:rPr>
        <w:t>Дар обструксия тангшавии роҳҳои нафас метавонад натиҷаи спазм, илтиҳоб ё йиғиши секрет бошад, ки ҳар яке табобати худро талаб мекунад [20, 615-б.].</w:t>
      </w:r>
    </w:p>
    <w:p>
      <w:pPr>
        <w:spacing w:line="360" w:lineRule="auto" w:after="0"/>
        <w:ind w:firstLine="709"/>
        <w:jc w:val="both"/>
      </w:pPr>
      <w:r>
        <w:rPr>
          <w:rFonts w:ascii="Times New Roman" w:hAnsi="Times New Roman"/>
          <w:b w:val="0"/>
          <w:i w:val="0"/>
          <w:sz w:val="28"/>
        </w:rPr>
        <w:t>Муайян кардани навъи ихтилол ба интихоби стратегияи табобат таъсири мустақим мерасонад [2, 7-б.].</w:t>
      </w:r>
    </w:p>
    <w:p>
      <w:pPr>
        <w:spacing w:line="360" w:lineRule="auto" w:after="0"/>
        <w:ind w:firstLine="709"/>
        <w:jc w:val="both"/>
      </w:pPr>
      <w:r>
        <w:rPr>
          <w:rFonts w:ascii="Times New Roman" w:hAnsi="Times New Roman"/>
          <w:b w:val="0"/>
          <w:i w:val="0"/>
          <w:sz w:val="28"/>
        </w:rPr>
        <w:t>Дар обструксия доруҳои васеъкунанда, дар рестриктсия табобати бемории асосӣ афзалият дорад [8, 10-б.].</w:t>
      </w:r>
    </w:p>
    <w:p>
      <w:pPr>
        <w:spacing w:line="360" w:lineRule="auto" w:after="0"/>
        <w:ind w:firstLine="709"/>
        <w:jc w:val="both"/>
      </w:pPr>
      <w:r>
        <w:rPr>
          <w:rFonts w:ascii="Times New Roman" w:hAnsi="Times New Roman"/>
          <w:b w:val="0"/>
          <w:i w:val="0"/>
          <w:sz w:val="28"/>
        </w:rPr>
        <w:t>Обструксия: таносуби FEV1/FVC аз LLN ё аз 0,70 паст, FVC одатан меъёрӣ [2, 7-б.].</w:t>
      </w:r>
    </w:p>
    <w:p>
      <w:pPr>
        <w:spacing w:line="360" w:lineRule="auto" w:after="0"/>
        <w:ind w:firstLine="709"/>
        <w:jc w:val="both"/>
      </w:pPr>
      <w:r>
        <w:rPr>
          <w:rFonts w:ascii="Times New Roman" w:hAnsi="Times New Roman"/>
          <w:b w:val="0"/>
          <w:i w:val="0"/>
          <w:sz w:val="28"/>
        </w:rPr>
        <w:t>Рестриктсия: FVC аз LLN паст, таносуб меъёрӣ ё баланд. Барои тасдиқ ченкунии TLC лозим аст [1, 29-б.].</w:t>
      </w:r>
    </w:p>
    <w:p>
      <w:pPr>
        <w:spacing w:line="360" w:lineRule="auto" w:after="0"/>
        <w:ind w:firstLine="709"/>
        <w:jc w:val="both"/>
      </w:pPr>
      <w:r>
        <w:rPr>
          <w:rFonts w:ascii="Times New Roman" w:hAnsi="Times New Roman"/>
          <w:b w:val="0"/>
          <w:i w:val="0"/>
          <w:sz w:val="28"/>
        </w:rPr>
        <w:t>Омехта: ҳам таносуб паст ва ҳам FVC паст. Ин ҳолат дар COPD вазнин ва фиброз якҷоя дида мешавад [8, 11-б.].</w:t>
      </w:r>
    </w:p>
    <w:p>
      <w:pPr>
        <w:spacing w:line="360" w:lineRule="auto" w:after="0"/>
        <w:ind w:firstLine="709"/>
        <w:jc w:val="both"/>
      </w:pPr>
      <w:r>
        <w:rPr>
          <w:rFonts w:ascii="Times New Roman" w:hAnsi="Times New Roman"/>
          <w:b w:val="0"/>
          <w:i w:val="0"/>
          <w:sz w:val="28"/>
        </w:rPr>
        <w:t>Дараҷаи вазнинӣ аз рӯи FEV1 %pred муайян карда мешавад: сабук ≥ 80, миёна 50–79, вазнин 30–49, хеле вазнин &lt; 30 [2, 8-б.].</w:t>
      </w:r>
    </w:p>
    <w:p>
      <w:pPr>
        <w:spacing w:line="360" w:lineRule="auto" w:after="0"/>
        <w:ind w:firstLine="709"/>
        <w:jc w:val="both"/>
      </w:pPr>
      <w:r>
        <w:rPr>
          <w:rFonts w:ascii="Times New Roman" w:hAnsi="Times New Roman"/>
          <w:b w:val="0"/>
          <w:i w:val="0"/>
          <w:sz w:val="28"/>
        </w:rPr>
        <w:t>Дараҷаи вазнинӣ барои пешгӯии хатар ва банақшагирии мушоҳида истифода мешавад [2, 8-б.].</w:t>
      </w:r>
    </w:p>
    <w:p>
      <w:pPr>
        <w:spacing w:line="360" w:lineRule="auto" w:after="0"/>
        <w:ind w:firstLine="709"/>
        <w:jc w:val="both"/>
      </w:pPr>
      <w:r>
        <w:rPr>
          <w:rFonts w:ascii="Times New Roman" w:hAnsi="Times New Roman"/>
          <w:b w:val="0"/>
          <w:i w:val="0"/>
          <w:sz w:val="28"/>
        </w:rPr>
        <w:t>Дар астма дараҷа метавонад дар давоми сол чанд маротиба тағйир ёбад, барои ҳамин арзёбии такрорӣ зарур аст [1, 30-б.].</w:t>
      </w:r>
    </w:p>
    <w:p>
      <w:pPr>
        <w:spacing w:line="360" w:lineRule="auto" w:after="0"/>
        <w:ind w:firstLine="709"/>
        <w:jc w:val="both"/>
      </w:pPr>
      <w:r>
        <w:rPr>
          <w:rFonts w:ascii="Times New Roman" w:hAnsi="Times New Roman"/>
          <w:b w:val="0"/>
          <w:i w:val="0"/>
          <w:sz w:val="28"/>
        </w:rPr>
        <w:t>Дар астма дараҷа метавонад тағйир ёбад, барои ҳамин арзёбӣ бояд такрорӣ бошад [1, 30-б.].</w:t>
      </w:r>
    </w:p>
    <w:p>
      <w:pPr>
        <w:spacing w:line="360" w:lineRule="auto" w:after="0"/>
        <w:ind w:firstLine="709"/>
        <w:jc w:val="both"/>
      </w:pPr>
      <w:r>
        <w:rPr>
          <w:rFonts w:ascii="Times New Roman" w:hAnsi="Times New Roman"/>
          <w:b w:val="0"/>
          <w:i w:val="0"/>
          <w:sz w:val="28"/>
        </w:rPr>
        <w:t>Дар COPD дараҷа устувортар аст ва барои интихоби табобат аҳамияти калон дорад [8, 12-б.].</w:t>
      </w:r>
    </w:p>
    <w:p>
      <w:pPr>
        <w:spacing w:line="240" w:lineRule="auto" w:after="0"/>
        <w:ind w:firstLine="0"/>
        <w:jc w:val="center"/>
      </w:pPr>
      <w:r>
        <w:rPr>
          <w:rFonts w:ascii="Times New Roman" w:hAnsi="Times New Roman"/>
          <w:b/>
          <w:i w:val="0"/>
          <w:sz w:val="24"/>
        </w:rPr>
        <w:t>Ҷадвали 2.5.1 — Навъҳои ихтилол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Нишонд.</w:t>
            </w:r>
          </w:p>
        </w:tc>
        <w:tc>
          <w:tcPr>
            <w:tcW w:type="dxa" w:w="2211"/>
            <w:shd w:val="clear" w:fill="EDEDED"/>
          </w:tcPr>
          <w:p>
            <w:pPr>
              <w:spacing w:line="240" w:lineRule="auto" w:after="0" w:before="0"/>
              <w:ind w:firstLine="0"/>
              <w:jc w:val="left"/>
            </w:pPr>
            <w:r>
              <w:rPr>
                <w:rFonts w:ascii="Times New Roman" w:hAnsi="Times New Roman"/>
                <w:b/>
                <w:sz w:val="24"/>
              </w:rPr>
              <w:t>Обструк.</w:t>
            </w:r>
          </w:p>
        </w:tc>
        <w:tc>
          <w:tcPr>
            <w:tcW w:type="dxa" w:w="2211"/>
            <w:shd w:val="clear" w:fill="EDEDED"/>
          </w:tcPr>
          <w:p>
            <w:pPr>
              <w:spacing w:line="240" w:lineRule="auto" w:after="0" w:before="0"/>
              <w:ind w:firstLine="0"/>
              <w:jc w:val="left"/>
            </w:pPr>
            <w:r>
              <w:rPr>
                <w:rFonts w:ascii="Times New Roman" w:hAnsi="Times New Roman"/>
                <w:b/>
                <w:sz w:val="24"/>
              </w:rPr>
              <w:t>Рестрикт.</w:t>
            </w:r>
          </w:p>
        </w:tc>
        <w:tc>
          <w:tcPr>
            <w:tcW w:type="dxa" w:w="2211"/>
            <w:shd w:val="clear" w:fill="EDEDED"/>
          </w:tcPr>
          <w:p>
            <w:pPr>
              <w:spacing w:line="240" w:lineRule="auto" w:after="0" w:before="0"/>
              <w:ind w:firstLine="0"/>
              <w:jc w:val="left"/>
            </w:pPr>
            <w:r>
              <w:rPr>
                <w:rFonts w:ascii="Times New Roman" w:hAnsi="Times New Roman"/>
                <w:b/>
                <w:sz w:val="24"/>
              </w:rPr>
              <w:t>Омехта</w:t>
            </w:r>
          </w:p>
        </w:tc>
      </w:tr>
      <w:tr>
        <w:tc>
          <w:tcPr>
            <w:tcW w:type="dxa" w:w="2551"/>
          </w:tcPr>
          <w:p>
            <w:pPr>
              <w:spacing w:line="240" w:lineRule="auto" w:after="0" w:before="0"/>
              <w:ind w:firstLine="0"/>
              <w:jc w:val="left"/>
            </w:pPr>
            <w:r>
              <w:rPr>
                <w:rFonts w:ascii="Times New Roman" w:hAnsi="Times New Roman"/>
                <w:b w:val="0"/>
                <w:sz w:val="24"/>
              </w:rPr>
              <w:t>FEV1/FVC</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r>
        <w:tc>
          <w:tcPr>
            <w:tcW w:type="dxa" w:w="2551"/>
          </w:tcPr>
          <w:p>
            <w:pPr>
              <w:spacing w:line="240" w:lineRule="auto" w:after="0" w:before="0"/>
              <w:ind w:firstLine="0"/>
              <w:jc w:val="left"/>
            </w:pPr>
            <w:r>
              <w:rPr>
                <w:rFonts w:ascii="Times New Roman" w:hAnsi="Times New Roman"/>
                <w:b w:val="0"/>
                <w:sz w:val="24"/>
              </w:rPr>
              <w:t>FVC</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r>
        <w:tc>
          <w:tcPr>
            <w:tcW w:type="dxa" w:w="2551"/>
          </w:tcPr>
          <w:p>
            <w:pPr>
              <w:spacing w:line="240" w:lineRule="auto" w:after="0" w:before="0"/>
              <w:ind w:firstLine="0"/>
              <w:jc w:val="left"/>
            </w:pPr>
            <w:r>
              <w:rPr>
                <w:rFonts w:ascii="Times New Roman" w:hAnsi="Times New Roman"/>
                <w:b w:val="0"/>
                <w:sz w:val="24"/>
              </w:rPr>
              <w:t>TLC</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r>
        <w:tc>
          <w:tcPr>
            <w:tcW w:type="dxa" w:w="2551"/>
          </w:tcPr>
          <w:p>
            <w:pPr>
              <w:spacing w:line="240" w:lineRule="auto" w:after="0" w:before="0"/>
              <w:ind w:firstLine="0"/>
              <w:jc w:val="left"/>
            </w:pPr>
            <w:r>
              <w:rPr>
                <w:rFonts w:ascii="Times New Roman" w:hAnsi="Times New Roman"/>
                <w:b w:val="0"/>
                <w:sz w:val="24"/>
              </w:rPr>
              <w:t>FEV1</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навъи ихтилолро аз ҳам ҷудо мекунанд [5, 34-б.].</w:t>
      </w:r>
    </w:p>
    <w:p>
      <w:pPr>
        <w:spacing w:line="360" w:lineRule="auto" w:after="0"/>
        <w:ind w:firstLine="709"/>
        <w:jc w:val="both"/>
      </w:pPr>
      <w:r>
        <w:rPr>
          <w:rFonts w:ascii="Times New Roman" w:hAnsi="Times New Roman"/>
          <w:b w:val="0"/>
          <w:i w:val="0"/>
          <w:sz w:val="28"/>
        </w:rPr>
        <w:t>Дар амал аксар вақт ҳолатҳои омехта дида мешаванд. Дар чунин ҳолат тафсир бояд ҳарду ҷузъро алоҳида нишон диҳад [8, 11-б.].</w:t>
      </w:r>
    </w:p>
    <w:p>
      <w:pPr>
        <w:spacing w:line="360" w:lineRule="auto" w:after="0"/>
        <w:ind w:firstLine="709"/>
        <w:jc w:val="both"/>
      </w:pPr>
      <w:r>
        <w:rPr>
          <w:rFonts w:ascii="Times New Roman" w:hAnsi="Times New Roman"/>
          <w:b w:val="0"/>
          <w:i w:val="0"/>
          <w:sz w:val="28"/>
        </w:rPr>
        <w:t>Барои тасдиқи ҷузъи рестриктивӣ ченкунии TLC зарур аст, ки дар лабораторияи функсияи шуш сурат мегирад [1, 29-б.].</w:t>
      </w:r>
    </w:p>
    <w:p>
      <w:pPr>
        <w:spacing w:line="240" w:lineRule="auto" w:after="0"/>
        <w:ind w:firstLine="0"/>
        <w:jc w:val="center"/>
      </w:pPr>
      <w:r>
        <w:rPr>
          <w:rFonts w:ascii="Times New Roman" w:hAnsi="Times New Roman"/>
          <w:b/>
          <w:i w:val="0"/>
          <w:sz w:val="24"/>
        </w:rPr>
        <w:t>Ҷадвали 2.5.2 — Дараҷаи вазнинӣ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FEV1, %</w:t>
            </w:r>
          </w:p>
        </w:tc>
        <w:tc>
          <w:tcPr>
            <w:tcW w:type="dxa" w:w="2608"/>
            <w:shd w:val="clear" w:fill="EDEDED"/>
          </w:tcPr>
          <w:p>
            <w:pPr>
              <w:spacing w:line="240" w:lineRule="auto" w:after="0" w:before="0"/>
              <w:ind w:firstLine="0"/>
              <w:jc w:val="left"/>
            </w:pPr>
            <w:r>
              <w:rPr>
                <w:rFonts w:ascii="Times New Roman" w:hAnsi="Times New Roman"/>
                <w:b/>
                <w:sz w:val="24"/>
              </w:rPr>
              <w:t>Дараҷа</w:t>
            </w:r>
          </w:p>
        </w:tc>
        <w:tc>
          <w:tcPr>
            <w:tcW w:type="dxa" w:w="3855"/>
            <w:shd w:val="clear" w:fill="EDEDED"/>
          </w:tcPr>
          <w:p>
            <w:pPr>
              <w:spacing w:line="240" w:lineRule="auto" w:after="0" w:before="0"/>
              <w:ind w:firstLine="0"/>
              <w:jc w:val="left"/>
            </w:pPr>
            <w:r>
              <w:rPr>
                <w:rFonts w:ascii="Times New Roman" w:hAnsi="Times New Roman"/>
                <w:b/>
                <w:sz w:val="24"/>
              </w:rPr>
              <w:t>Тавсия</w:t>
            </w:r>
          </w:p>
        </w:tc>
      </w:tr>
      <w:tr>
        <w:tc>
          <w:tcPr>
            <w:tcW w:type="dxa" w:w="2608"/>
          </w:tcPr>
          <w:p>
            <w:pPr>
              <w:spacing w:line="240" w:lineRule="auto" w:after="0" w:before="0"/>
              <w:ind w:firstLine="0"/>
              <w:jc w:val="left"/>
            </w:pPr>
            <w:r>
              <w:rPr>
                <w:rFonts w:ascii="Times New Roman" w:hAnsi="Times New Roman"/>
                <w:b w:val="0"/>
                <w:sz w:val="24"/>
              </w:rPr>
              <w:t>≥ 80</w:t>
            </w:r>
          </w:p>
        </w:tc>
        <w:tc>
          <w:tcPr>
            <w:tcW w:type="dxa" w:w="2608"/>
          </w:tcPr>
          <w:p>
            <w:pPr>
              <w:spacing w:line="240" w:lineRule="auto" w:after="0" w:before="0"/>
              <w:ind w:firstLine="0"/>
              <w:jc w:val="left"/>
            </w:pPr>
            <w:r>
              <w:rPr>
                <w:rFonts w:ascii="Times New Roman" w:hAnsi="Times New Roman"/>
                <w:b w:val="0"/>
                <w:sz w:val="24"/>
              </w:rPr>
              <w:t>Сабук</w:t>
            </w:r>
          </w:p>
        </w:tc>
        <w:tc>
          <w:tcPr>
            <w:tcW w:type="dxa" w:w="3855"/>
          </w:tcPr>
          <w:p>
            <w:pPr>
              <w:spacing w:line="240" w:lineRule="auto" w:after="0" w:before="0"/>
              <w:ind w:firstLine="0"/>
              <w:jc w:val="left"/>
            </w:pPr>
            <w:r>
              <w:rPr>
                <w:rFonts w:ascii="Times New Roman" w:hAnsi="Times New Roman"/>
                <w:b w:val="0"/>
                <w:sz w:val="24"/>
              </w:rPr>
              <w:t>Мушоҳида</w:t>
            </w:r>
          </w:p>
        </w:tc>
      </w:tr>
      <w:tr>
        <w:tc>
          <w:tcPr>
            <w:tcW w:type="dxa" w:w="2608"/>
          </w:tcPr>
          <w:p>
            <w:pPr>
              <w:spacing w:line="240" w:lineRule="auto" w:after="0" w:before="0"/>
              <w:ind w:firstLine="0"/>
              <w:jc w:val="left"/>
            </w:pPr>
            <w:r>
              <w:rPr>
                <w:rFonts w:ascii="Times New Roman" w:hAnsi="Times New Roman"/>
                <w:b w:val="0"/>
                <w:sz w:val="24"/>
              </w:rPr>
              <w:t>50–79</w:t>
            </w:r>
          </w:p>
        </w:tc>
        <w:tc>
          <w:tcPr>
            <w:tcW w:type="dxa" w:w="2608"/>
          </w:tcPr>
          <w:p>
            <w:pPr>
              <w:spacing w:line="240" w:lineRule="auto" w:after="0" w:before="0"/>
              <w:ind w:firstLine="0"/>
              <w:jc w:val="left"/>
            </w:pPr>
            <w:r>
              <w:rPr>
                <w:rFonts w:ascii="Times New Roman" w:hAnsi="Times New Roman"/>
                <w:b w:val="0"/>
                <w:sz w:val="24"/>
              </w:rPr>
              <w:t>Миёна</w:t>
            </w:r>
          </w:p>
        </w:tc>
        <w:tc>
          <w:tcPr>
            <w:tcW w:type="dxa" w:w="3855"/>
          </w:tcPr>
          <w:p>
            <w:pPr>
              <w:spacing w:line="240" w:lineRule="auto" w:after="0" w:before="0"/>
              <w:ind w:firstLine="0"/>
              <w:jc w:val="left"/>
            </w:pPr>
            <w:r>
              <w:rPr>
                <w:rFonts w:ascii="Times New Roman" w:hAnsi="Times New Roman"/>
                <w:b w:val="0"/>
                <w:sz w:val="24"/>
              </w:rPr>
              <w:t>Табобат</w:t>
            </w:r>
          </w:p>
        </w:tc>
      </w:tr>
      <w:tr>
        <w:tc>
          <w:tcPr>
            <w:tcW w:type="dxa" w:w="2608"/>
          </w:tcPr>
          <w:p>
            <w:pPr>
              <w:spacing w:line="240" w:lineRule="auto" w:after="0" w:before="0"/>
              <w:ind w:firstLine="0"/>
              <w:jc w:val="left"/>
            </w:pPr>
            <w:r>
              <w:rPr>
                <w:rFonts w:ascii="Times New Roman" w:hAnsi="Times New Roman"/>
                <w:b w:val="0"/>
                <w:sz w:val="24"/>
              </w:rPr>
              <w:t>30–49</w:t>
            </w:r>
          </w:p>
        </w:tc>
        <w:tc>
          <w:tcPr>
            <w:tcW w:type="dxa" w:w="2608"/>
          </w:tcPr>
          <w:p>
            <w:pPr>
              <w:spacing w:line="240" w:lineRule="auto" w:after="0" w:before="0"/>
              <w:ind w:firstLine="0"/>
              <w:jc w:val="left"/>
            </w:pPr>
            <w:r>
              <w:rPr>
                <w:rFonts w:ascii="Times New Roman" w:hAnsi="Times New Roman"/>
                <w:b w:val="0"/>
                <w:sz w:val="24"/>
              </w:rPr>
              <w:t>Вазнин</w:t>
            </w:r>
          </w:p>
        </w:tc>
        <w:tc>
          <w:tcPr>
            <w:tcW w:type="dxa" w:w="3855"/>
          </w:tcPr>
          <w:p>
            <w:pPr>
              <w:spacing w:line="240" w:lineRule="auto" w:after="0" w:before="0"/>
              <w:ind w:firstLine="0"/>
              <w:jc w:val="left"/>
            </w:pPr>
            <w:r>
              <w:rPr>
                <w:rFonts w:ascii="Times New Roman" w:hAnsi="Times New Roman"/>
                <w:b w:val="0"/>
                <w:sz w:val="24"/>
              </w:rPr>
              <w:t>Табобати фаъол</w:t>
            </w:r>
          </w:p>
        </w:tc>
      </w:tr>
      <w:tr>
        <w:tc>
          <w:tcPr>
            <w:tcW w:type="dxa" w:w="2608"/>
          </w:tcPr>
          <w:p>
            <w:pPr>
              <w:spacing w:line="240" w:lineRule="auto" w:after="0" w:before="0"/>
              <w:ind w:firstLine="0"/>
              <w:jc w:val="left"/>
            </w:pPr>
            <w:r>
              <w:rPr>
                <w:rFonts w:ascii="Times New Roman" w:hAnsi="Times New Roman"/>
                <w:b w:val="0"/>
                <w:sz w:val="24"/>
              </w:rPr>
              <w:t>&lt; 30</w:t>
            </w:r>
          </w:p>
        </w:tc>
        <w:tc>
          <w:tcPr>
            <w:tcW w:type="dxa" w:w="2608"/>
          </w:tcPr>
          <w:p>
            <w:pPr>
              <w:spacing w:line="240" w:lineRule="auto" w:after="0" w:before="0"/>
              <w:ind w:firstLine="0"/>
              <w:jc w:val="left"/>
            </w:pPr>
            <w:r>
              <w:rPr>
                <w:rFonts w:ascii="Times New Roman" w:hAnsi="Times New Roman"/>
                <w:b w:val="0"/>
                <w:sz w:val="24"/>
              </w:rPr>
              <w:t>Хеле вазнин</w:t>
            </w:r>
          </w:p>
        </w:tc>
        <w:tc>
          <w:tcPr>
            <w:tcW w:type="dxa" w:w="3855"/>
          </w:tcPr>
          <w:p>
            <w:pPr>
              <w:spacing w:line="240" w:lineRule="auto" w:after="0" w:before="0"/>
              <w:ind w:firstLine="0"/>
              <w:jc w:val="left"/>
            </w:pPr>
            <w:r>
              <w:rPr>
                <w:rFonts w:ascii="Times New Roman" w:hAnsi="Times New Roman"/>
                <w:b w:val="0"/>
                <w:sz w:val="24"/>
              </w:rPr>
              <w:t>Мониторинг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дараҷа дар таснифи байналмилалӣ қабул шудаанд [5, 35-б.].</w:t>
      </w:r>
    </w:p>
    <w:p>
      <w:pPr>
        <w:spacing w:line="360" w:lineRule="auto" w:after="0"/>
        <w:ind w:firstLine="709"/>
        <w:jc w:val="both"/>
      </w:pPr>
      <w:r>
        <w:rPr>
          <w:rFonts w:ascii="Times New Roman" w:hAnsi="Times New Roman"/>
          <w:b w:val="0"/>
          <w:i w:val="0"/>
          <w:sz w:val="28"/>
        </w:rPr>
        <w:t>Мисоли 15. FEV1/FVC 0,64; FVC 92 %pred; FEV1 70 %pred → обструксияи миёна [5, 36-б.].</w:t>
      </w:r>
    </w:p>
    <w:p>
      <w:pPr>
        <w:spacing w:line="360" w:lineRule="auto" w:after="0"/>
        <w:ind w:firstLine="709"/>
        <w:jc w:val="both"/>
      </w:pPr>
      <w:r>
        <w:rPr>
          <w:rFonts w:ascii="Times New Roman" w:hAnsi="Times New Roman"/>
          <w:b w:val="0"/>
          <w:i w:val="0"/>
          <w:sz w:val="28"/>
        </w:rPr>
        <w:t>Обструксияи миёна одатан бо шикоятҳои ҳангоми машқ ва камшавии қобилияти корӣ ҳамроҳ мешавад [2, 7-б.].</w:t>
      </w:r>
    </w:p>
    <w:p>
      <w:pPr>
        <w:spacing w:line="360" w:lineRule="auto" w:after="0"/>
        <w:ind w:firstLine="709"/>
        <w:jc w:val="both"/>
      </w:pPr>
      <w:r>
        <w:rPr>
          <w:rFonts w:ascii="Times New Roman" w:hAnsi="Times New Roman"/>
          <w:b w:val="0"/>
          <w:i w:val="0"/>
          <w:sz w:val="28"/>
        </w:rPr>
        <w:t>Ченкунии такрорӣ пас аз се моҳ имкон медиҳад, ки суръати пешравии беморӣ арзёбӣ шавад [8, 12-б.].</w:t>
      </w:r>
    </w:p>
    <w:p>
      <w:pPr>
        <w:spacing w:line="360" w:lineRule="auto" w:after="0"/>
        <w:ind w:firstLine="709"/>
        <w:jc w:val="both"/>
      </w:pPr>
      <w:r>
        <w:rPr>
          <w:rFonts w:ascii="Times New Roman" w:hAnsi="Times New Roman"/>
          <w:b w:val="0"/>
          <w:i w:val="0"/>
          <w:sz w:val="28"/>
        </w:rPr>
        <w:t>Мисоли 16. FEV1/FVC 0,79; FVC 62 %pred; FEV1 58 %pred → рестриктсияи миёна [5, 37-б.].</w:t>
      </w:r>
    </w:p>
    <w:p>
      <w:pPr>
        <w:spacing w:line="360" w:lineRule="auto" w:after="0"/>
        <w:ind w:firstLine="709"/>
        <w:jc w:val="both"/>
      </w:pPr>
      <w:r>
        <w:rPr>
          <w:rFonts w:ascii="Times New Roman" w:hAnsi="Times New Roman"/>
          <w:b w:val="0"/>
          <w:i w:val="0"/>
          <w:sz w:val="28"/>
        </w:rPr>
        <w:t>Ҳолатҳои рестриктивӣ аксар вақт натиҷаи бемориҳои бофтаи пайвасткунанда, кифоятии мушакҳо ё деформатсияи қафаси сина мебошанд [8, 11-б.].</w:t>
      </w:r>
    </w:p>
    <w:p>
      <w:pPr>
        <w:spacing w:line="360" w:lineRule="auto" w:after="0"/>
        <w:ind w:firstLine="709"/>
        <w:jc w:val="both"/>
      </w:pPr>
      <w:r>
        <w:rPr>
          <w:rFonts w:ascii="Times New Roman" w:hAnsi="Times New Roman"/>
          <w:b w:val="0"/>
          <w:i w:val="0"/>
          <w:sz w:val="28"/>
        </w:rPr>
        <w:t>Дар чунин ҳолат спирометрия танҳо самти тафтишро нишон медиҳад ва ташхиси ниҳоӣ бо усулҳои дигар гузаронида мешавад [1, 29-б.].</w:t>
      </w:r>
    </w:p>
    <w:p>
      <w:pPr>
        <w:spacing w:line="360" w:lineRule="auto" w:after="0"/>
        <w:ind w:firstLine="709"/>
        <w:jc w:val="left"/>
      </w:pPr>
      <w:r>
        <w:rPr>
          <w:rFonts w:ascii="Times New Roman" w:hAnsi="Times New Roman"/>
          <w:b/>
          <w:i w:val="0"/>
          <w:sz w:val="28"/>
        </w:rPr>
        <w:t>2.6. Хатогиҳои маъмул ва тафсири нодуруст</w:t>
      </w:r>
    </w:p>
    <w:p>
      <w:pPr>
        <w:spacing w:line="360" w:lineRule="auto" w:after="0"/>
        <w:ind w:firstLine="709"/>
        <w:jc w:val="both"/>
      </w:pPr>
      <w:r>
        <w:rPr>
          <w:rFonts w:ascii="Times New Roman" w:hAnsi="Times New Roman"/>
          <w:b w:val="0"/>
          <w:i w:val="0"/>
          <w:sz w:val="28"/>
        </w:rPr>
        <w:t>Хатогиҳои спирометрия ба ду гурӯҳ ҷудо мешаванд: хатогии техникӣ ва хатогии тафсир [1, 31-б.].</w:t>
      </w:r>
    </w:p>
    <w:p>
      <w:pPr>
        <w:spacing w:line="360" w:lineRule="auto" w:after="0"/>
        <w:ind w:firstLine="709"/>
        <w:jc w:val="both"/>
      </w:pPr>
      <w:r>
        <w:rPr>
          <w:rFonts w:ascii="Times New Roman" w:hAnsi="Times New Roman"/>
          <w:b w:val="0"/>
          <w:i w:val="0"/>
          <w:sz w:val="28"/>
        </w:rPr>
        <w:t>Хатогиҳои техникӣ одатан системавӣ ва такроршавандаанд, хатогиҳои иҷро бошанд тасодуфӣ мебошанд [1, 31-б.].</w:t>
      </w:r>
    </w:p>
    <w:p>
      <w:pPr>
        <w:spacing w:line="360" w:lineRule="auto" w:after="0"/>
        <w:ind w:firstLine="709"/>
        <w:jc w:val="both"/>
      </w:pPr>
      <w:r>
        <w:rPr>
          <w:rFonts w:ascii="Times New Roman" w:hAnsi="Times New Roman"/>
          <w:b w:val="0"/>
          <w:i w:val="0"/>
          <w:sz w:val="28"/>
        </w:rPr>
        <w:t>Ҷудокунии ин ду гурӯҳ ба коршинос кӯмак мекунад, ки сабаби хаторо зуд ёбад [5, 38-б.].</w:t>
      </w:r>
    </w:p>
    <w:p>
      <w:pPr>
        <w:spacing w:line="360" w:lineRule="auto" w:after="0"/>
        <w:ind w:firstLine="709"/>
        <w:jc w:val="both"/>
      </w:pPr>
      <w:r>
        <w:rPr>
          <w:rFonts w:ascii="Times New Roman" w:hAnsi="Times New Roman"/>
          <w:b w:val="0"/>
          <w:i w:val="0"/>
          <w:sz w:val="28"/>
        </w:rPr>
        <w:t>Хатогии техникӣ: насбкунии нодурусти дастгоҳ, калибркунии гузашта, мундштуки нимбаста [6, 8-б.].</w:t>
      </w:r>
    </w:p>
    <w:p>
      <w:pPr>
        <w:spacing w:line="360" w:lineRule="auto" w:after="0"/>
        <w:ind w:firstLine="709"/>
        <w:jc w:val="both"/>
      </w:pPr>
      <w:r>
        <w:rPr>
          <w:rFonts w:ascii="Times New Roman" w:hAnsi="Times New Roman"/>
          <w:b w:val="0"/>
          <w:i w:val="0"/>
          <w:sz w:val="28"/>
        </w:rPr>
        <w:t>Хатогии иҷро: нафаси начандон амиқ, суст берун додан, бастан дар сонияи якум [1, 32-б.].</w:t>
      </w:r>
    </w:p>
    <w:p>
      <w:pPr>
        <w:spacing w:line="360" w:lineRule="auto" w:after="0"/>
        <w:ind w:firstLine="709"/>
        <w:jc w:val="both"/>
      </w:pPr>
      <w:r>
        <w:rPr>
          <w:rFonts w:ascii="Times New Roman" w:hAnsi="Times New Roman"/>
          <w:b w:val="0"/>
          <w:i w:val="0"/>
          <w:sz w:val="28"/>
        </w:rPr>
        <w:t>Хатогии тафсир: истифодаи меъёрҳои нодурусти синну сол, нодида гирифтани сифати тест [8, 13-б.].</w:t>
      </w:r>
    </w:p>
    <w:p>
      <w:pPr>
        <w:spacing w:line="360" w:lineRule="auto" w:after="0"/>
        <w:ind w:firstLine="709"/>
        <w:jc w:val="both"/>
      </w:pPr>
      <w:r>
        <w:rPr>
          <w:rFonts w:ascii="Times New Roman" w:hAnsi="Times New Roman"/>
          <w:b w:val="0"/>
          <w:i w:val="0"/>
          <w:sz w:val="28"/>
        </w:rPr>
        <w:t>Хатои маъмултарин — тафсири натиҷа бе муқоиса бо қиматҳои эътиборӣ. Ҳамин ҳолат ба ташхиси нодуруст оварда мерасонад [1, 33-б.].</w:t>
      </w:r>
    </w:p>
    <w:p>
      <w:pPr>
        <w:spacing w:line="360" w:lineRule="auto" w:after="0"/>
        <w:ind w:firstLine="709"/>
        <w:jc w:val="both"/>
      </w:pPr>
      <w:r>
        <w:rPr>
          <w:rFonts w:ascii="Times New Roman" w:hAnsi="Times New Roman"/>
          <w:b w:val="0"/>
          <w:i w:val="0"/>
          <w:sz w:val="28"/>
        </w:rPr>
        <w:t>Хатои дигар — ташхиси обструксия дар шахсони синну соли калон танҳо аз рӯи таносуби 0,70, бе назардошти LLN [7, 7-б.].</w:t>
      </w:r>
    </w:p>
    <w:p>
      <w:pPr>
        <w:spacing w:line="360" w:lineRule="auto" w:after="0"/>
        <w:ind w:firstLine="709"/>
        <w:jc w:val="both"/>
      </w:pPr>
      <w:r>
        <w:rPr>
          <w:rFonts w:ascii="Times New Roman" w:hAnsi="Times New Roman"/>
          <w:b w:val="0"/>
          <w:i w:val="0"/>
          <w:sz w:val="28"/>
        </w:rPr>
        <w:t>Барои кам кардани хатогиҳо протоколи ягона ва омӯзиши мунтазами коршиносон зарур аст [5, 38-б.].</w:t>
      </w:r>
    </w:p>
    <w:p>
      <w:pPr>
        <w:spacing w:line="240" w:lineRule="auto" w:after="0"/>
        <w:ind w:firstLine="0"/>
        <w:jc w:val="center"/>
      </w:pPr>
      <w:r>
        <w:rPr>
          <w:rFonts w:ascii="Times New Roman" w:hAnsi="Times New Roman"/>
          <w:b/>
          <w:i w:val="0"/>
          <w:sz w:val="24"/>
        </w:rPr>
        <w:t>Ҷадвали 2.6.1 — Хатогиҳои маъмул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Хатогӣ</w:t>
            </w:r>
          </w:p>
        </w:tc>
        <w:tc>
          <w:tcPr>
            <w:tcW w:type="dxa" w:w="3175"/>
            <w:shd w:val="clear" w:fill="EDEDED"/>
          </w:tcPr>
          <w:p>
            <w:pPr>
              <w:spacing w:line="240" w:lineRule="auto" w:after="0" w:before="0"/>
              <w:ind w:firstLine="0"/>
              <w:jc w:val="left"/>
            </w:pPr>
            <w:r>
              <w:rPr>
                <w:rFonts w:ascii="Times New Roman" w:hAnsi="Times New Roman"/>
                <w:b/>
                <w:sz w:val="24"/>
              </w:rPr>
              <w:t>Сабаб</w:t>
            </w:r>
          </w:p>
        </w:tc>
        <w:tc>
          <w:tcPr>
            <w:tcW w:type="dxa" w:w="3288"/>
            <w:shd w:val="clear" w:fill="EDEDED"/>
          </w:tcPr>
          <w:p>
            <w:pPr>
              <w:spacing w:line="240" w:lineRule="auto" w:after="0" w:before="0"/>
              <w:ind w:firstLine="0"/>
              <w:jc w:val="left"/>
            </w:pPr>
            <w:r>
              <w:rPr>
                <w:rFonts w:ascii="Times New Roman" w:hAnsi="Times New Roman"/>
                <w:b/>
                <w:sz w:val="24"/>
              </w:rPr>
              <w:t>Ҳал</w:t>
            </w:r>
          </w:p>
        </w:tc>
      </w:tr>
      <w:tr>
        <w:tc>
          <w:tcPr>
            <w:tcW w:type="dxa" w:w="2608"/>
          </w:tcPr>
          <w:p>
            <w:pPr>
              <w:spacing w:line="240" w:lineRule="auto" w:after="0" w:before="0"/>
              <w:ind w:firstLine="0"/>
              <w:jc w:val="left"/>
            </w:pPr>
            <w:r>
              <w:rPr>
                <w:rFonts w:ascii="Times New Roman" w:hAnsi="Times New Roman"/>
                <w:b w:val="0"/>
                <w:sz w:val="24"/>
              </w:rPr>
              <w:t>Ҳаҷми кам</w:t>
            </w:r>
          </w:p>
        </w:tc>
        <w:tc>
          <w:tcPr>
            <w:tcW w:type="dxa" w:w="3175"/>
          </w:tcPr>
          <w:p>
            <w:pPr>
              <w:spacing w:line="240" w:lineRule="auto" w:after="0" w:before="0"/>
              <w:ind w:firstLine="0"/>
              <w:jc w:val="left"/>
            </w:pPr>
            <w:r>
              <w:rPr>
                <w:rFonts w:ascii="Times New Roman" w:hAnsi="Times New Roman"/>
                <w:b w:val="0"/>
                <w:sz w:val="24"/>
              </w:rPr>
              <w:t>Нафаси суст</w:t>
            </w:r>
          </w:p>
        </w:tc>
        <w:tc>
          <w:tcPr>
            <w:tcW w:type="dxa" w:w="3288"/>
          </w:tcPr>
          <w:p>
            <w:pPr>
              <w:spacing w:line="240" w:lineRule="auto" w:after="0" w:before="0"/>
              <w:ind w:firstLine="0"/>
              <w:jc w:val="left"/>
            </w:pPr>
            <w:r>
              <w:rPr>
                <w:rFonts w:ascii="Times New Roman" w:hAnsi="Times New Roman"/>
                <w:b w:val="0"/>
                <w:sz w:val="24"/>
              </w:rPr>
              <w:t>Омӯзиш</w:t>
            </w:r>
          </w:p>
        </w:tc>
      </w:tr>
      <w:tr>
        <w:tc>
          <w:tcPr>
            <w:tcW w:type="dxa" w:w="2608"/>
          </w:tcPr>
          <w:p>
            <w:pPr>
              <w:spacing w:line="240" w:lineRule="auto" w:after="0" w:before="0"/>
              <w:ind w:firstLine="0"/>
              <w:jc w:val="left"/>
            </w:pPr>
            <w:r>
              <w:rPr>
                <w:rFonts w:ascii="Times New Roman" w:hAnsi="Times New Roman"/>
                <w:b w:val="0"/>
                <w:sz w:val="24"/>
              </w:rPr>
              <w:t>Таносуби паст</w:t>
            </w:r>
          </w:p>
        </w:tc>
        <w:tc>
          <w:tcPr>
            <w:tcW w:type="dxa" w:w="3175"/>
          </w:tcPr>
          <w:p>
            <w:pPr>
              <w:spacing w:line="240" w:lineRule="auto" w:after="0" w:before="0"/>
              <w:ind w:firstLine="0"/>
              <w:jc w:val="left"/>
            </w:pPr>
            <w:r>
              <w:rPr>
                <w:rFonts w:ascii="Times New Roman" w:hAnsi="Times New Roman"/>
                <w:b w:val="0"/>
                <w:sz w:val="24"/>
              </w:rPr>
              <w:t>Сифати бад</w:t>
            </w:r>
          </w:p>
        </w:tc>
        <w:tc>
          <w:tcPr>
            <w:tcW w:type="dxa" w:w="3288"/>
          </w:tcPr>
          <w:p>
            <w:pPr>
              <w:spacing w:line="240" w:lineRule="auto" w:after="0" w:before="0"/>
              <w:ind w:firstLine="0"/>
              <w:jc w:val="left"/>
            </w:pPr>
            <w:r>
              <w:rPr>
                <w:rFonts w:ascii="Times New Roman" w:hAnsi="Times New Roman"/>
                <w:b w:val="0"/>
                <w:sz w:val="24"/>
              </w:rPr>
              <w:t>Такрор</w:t>
            </w:r>
          </w:p>
        </w:tc>
      </w:tr>
      <w:tr>
        <w:tc>
          <w:tcPr>
            <w:tcW w:type="dxa" w:w="2608"/>
          </w:tcPr>
          <w:p>
            <w:pPr>
              <w:spacing w:line="240" w:lineRule="auto" w:after="0" w:before="0"/>
              <w:ind w:firstLine="0"/>
              <w:jc w:val="left"/>
            </w:pPr>
            <w:r>
              <w:rPr>
                <w:rFonts w:ascii="Times New Roman" w:hAnsi="Times New Roman"/>
                <w:b w:val="0"/>
                <w:sz w:val="24"/>
              </w:rPr>
              <w:t>Тафсири нодуруст</w:t>
            </w:r>
          </w:p>
        </w:tc>
        <w:tc>
          <w:tcPr>
            <w:tcW w:type="dxa" w:w="3175"/>
          </w:tcPr>
          <w:p>
            <w:pPr>
              <w:spacing w:line="240" w:lineRule="auto" w:after="0" w:before="0"/>
              <w:ind w:firstLine="0"/>
              <w:jc w:val="left"/>
            </w:pPr>
            <w:r>
              <w:rPr>
                <w:rFonts w:ascii="Times New Roman" w:hAnsi="Times New Roman"/>
                <w:b w:val="0"/>
                <w:sz w:val="24"/>
              </w:rPr>
              <w:t>Меъёри хато</w:t>
            </w:r>
          </w:p>
        </w:tc>
        <w:tc>
          <w:tcPr>
            <w:tcW w:type="dxa" w:w="3288"/>
          </w:tcPr>
          <w:p>
            <w:pPr>
              <w:spacing w:line="240" w:lineRule="auto" w:after="0" w:before="0"/>
              <w:ind w:firstLine="0"/>
              <w:jc w:val="left"/>
            </w:pPr>
            <w:r>
              <w:rPr>
                <w:rFonts w:ascii="Times New Roman" w:hAnsi="Times New Roman"/>
                <w:b w:val="0"/>
                <w:sz w:val="24"/>
              </w:rPr>
              <w:t>LLN</w:t>
            </w:r>
          </w:p>
        </w:tc>
      </w:tr>
      <w:tr>
        <w:tc>
          <w:tcPr>
            <w:tcW w:type="dxa" w:w="2608"/>
          </w:tcPr>
          <w:p>
            <w:pPr>
              <w:spacing w:line="240" w:lineRule="auto" w:after="0" w:before="0"/>
              <w:ind w:firstLine="0"/>
              <w:jc w:val="left"/>
            </w:pPr>
            <w:r>
              <w:rPr>
                <w:rFonts w:ascii="Times New Roman" w:hAnsi="Times New Roman"/>
                <w:b w:val="0"/>
                <w:sz w:val="24"/>
              </w:rPr>
              <w:t>Натиҷаи гумроҳ</w:t>
            </w:r>
          </w:p>
        </w:tc>
        <w:tc>
          <w:tcPr>
            <w:tcW w:type="dxa" w:w="3175"/>
          </w:tcPr>
          <w:p>
            <w:pPr>
              <w:spacing w:line="240" w:lineRule="auto" w:after="0" w:before="0"/>
              <w:ind w:firstLine="0"/>
              <w:jc w:val="left"/>
            </w:pPr>
            <w:r>
              <w:rPr>
                <w:rFonts w:ascii="Times New Roman" w:hAnsi="Times New Roman"/>
                <w:b w:val="0"/>
                <w:sz w:val="24"/>
              </w:rPr>
              <w:t>Калибркунӣ</w:t>
            </w:r>
          </w:p>
        </w:tc>
        <w:tc>
          <w:tcPr>
            <w:tcW w:type="dxa" w:w="3288"/>
          </w:tcPr>
          <w:p>
            <w:pPr>
              <w:spacing w:line="240" w:lineRule="auto" w:after="0" w:before="0"/>
              <w:ind w:firstLine="0"/>
              <w:jc w:val="left"/>
            </w:pPr>
            <w:r>
              <w:rPr>
                <w:rFonts w:ascii="Times New Roman" w:hAnsi="Times New Roman"/>
                <w:b w:val="0"/>
                <w:sz w:val="24"/>
              </w:rPr>
              <w:t>Санҷиш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хатогӣ дар амал бештар дида мешаванд [5, 39-б.].</w:t>
      </w:r>
    </w:p>
    <w:p>
      <w:pPr>
        <w:spacing w:line="360" w:lineRule="auto" w:after="0"/>
        <w:ind w:firstLine="709"/>
        <w:jc w:val="both"/>
      </w:pPr>
      <w:r>
        <w:rPr>
          <w:rFonts w:ascii="Times New Roman" w:hAnsi="Times New Roman"/>
          <w:b w:val="0"/>
          <w:i w:val="0"/>
          <w:sz w:val="28"/>
        </w:rPr>
        <w:t>Хатогиҳои спирометрия метавонанд ба ташхиси нодуруст ва табобати номуносиб оварда расонанд. Ҳамин ҳолат арзиши омӯзиши мунтазами коршиносонро нишон медиҳад [1, 31-б.].</w:t>
      </w:r>
    </w:p>
    <w:p>
      <w:pPr>
        <w:spacing w:line="360" w:lineRule="auto" w:after="0"/>
        <w:ind w:firstLine="709"/>
        <w:jc w:val="both"/>
      </w:pPr>
      <w:r>
        <w:rPr>
          <w:rFonts w:ascii="Times New Roman" w:hAnsi="Times New Roman"/>
          <w:b w:val="0"/>
          <w:i w:val="0"/>
          <w:sz w:val="28"/>
        </w:rPr>
        <w:t>Дар айни ҳол бисёре аз хатогиҳо бо тафтиши оддии сифати хат ва такрори тест бартараф мешаванд [5, 38-б.].</w:t>
      </w:r>
    </w:p>
    <w:p>
      <w:pPr>
        <w:spacing w:line="360" w:lineRule="auto" w:after="0"/>
        <w:ind w:firstLine="709"/>
        <w:jc w:val="both"/>
      </w:pPr>
      <w:r>
        <w:rPr>
          <w:rFonts w:ascii="Times New Roman" w:hAnsi="Times New Roman"/>
          <w:b w:val="0"/>
          <w:i w:val="0"/>
          <w:sz w:val="28"/>
        </w:rPr>
        <w:t>Мисоли 17. Бемор бо таносуби 0,69 пас аз такрори дуруст 0,74 нишон дод. Ташхиси ибтидоии обструксия бекор карда шуд [5, 40-б.].</w:t>
      </w:r>
    </w:p>
    <w:p>
      <w:pPr>
        <w:spacing w:line="360" w:lineRule="auto" w:after="0"/>
        <w:ind w:firstLine="709"/>
        <w:jc w:val="both"/>
      </w:pPr>
      <w:r>
        <w:rPr>
          <w:rFonts w:ascii="Times New Roman" w:hAnsi="Times New Roman"/>
          <w:b w:val="0"/>
          <w:i w:val="0"/>
          <w:sz w:val="28"/>
        </w:rPr>
        <w:t>Такрори тест пас аз дуруст фаҳмонидан аксар вақт натиҷаи беҳтар медиҳад, зеро бемор тарзи иҷроро мефаҳмад [1, 10-б.].</w:t>
      </w:r>
    </w:p>
    <w:p>
      <w:pPr>
        <w:spacing w:line="360" w:lineRule="auto" w:after="0"/>
        <w:ind w:firstLine="709"/>
        <w:jc w:val="both"/>
      </w:pPr>
      <w:r>
        <w:rPr>
          <w:rFonts w:ascii="Times New Roman" w:hAnsi="Times New Roman"/>
          <w:b w:val="0"/>
          <w:i w:val="0"/>
          <w:sz w:val="28"/>
        </w:rPr>
        <w:t>Ҳамин ҳолат нишон медиҳад, ки сифати омӯзиши бемор ба натиҷа таъсири мустақим дорад [5, 40-б.].</w:t>
      </w:r>
    </w:p>
    <w:p>
      <w:pPr>
        <w:spacing w:line="360" w:lineRule="auto" w:after="0"/>
        <w:ind w:firstLine="709"/>
        <w:jc w:val="left"/>
      </w:pPr>
      <w:r>
        <w:rPr>
          <w:rFonts w:ascii="Times New Roman" w:hAnsi="Times New Roman"/>
          <w:b/>
          <w:i w:val="0"/>
          <w:sz w:val="28"/>
        </w:rPr>
        <w:t>2.7. Спирометрия дар астма ва COPD</w:t>
      </w:r>
    </w:p>
    <w:p>
      <w:pPr>
        <w:spacing w:line="360" w:lineRule="auto" w:after="0"/>
        <w:ind w:firstLine="709"/>
        <w:jc w:val="both"/>
      </w:pPr>
      <w:r>
        <w:rPr>
          <w:rFonts w:ascii="Times New Roman" w:hAnsi="Times New Roman"/>
          <w:b w:val="0"/>
          <w:i w:val="0"/>
          <w:sz w:val="28"/>
        </w:rPr>
        <w:t>Дар астма ва COPD спирометрия нақши марказӣ дорад. Вай ҳам ташхисро тасдиқ мекунад ва ҳам назорати табобатро таъмин менамояд [2, 1-б.].</w:t>
      </w:r>
    </w:p>
    <w:p>
      <w:pPr>
        <w:spacing w:line="360" w:lineRule="auto" w:after="0"/>
        <w:ind w:firstLine="709"/>
        <w:jc w:val="both"/>
      </w:pPr>
      <w:r>
        <w:rPr>
          <w:rFonts w:ascii="Times New Roman" w:hAnsi="Times New Roman"/>
          <w:b w:val="0"/>
          <w:i w:val="0"/>
          <w:sz w:val="28"/>
        </w:rPr>
        <w:t>Дар астма нишондиҳандаҳо метавонанд дар байни ченкуниҳо хеле тағйир ёбанд. Ҳамин тағйирёбӣ худи аломати беморӣ аст [1, 36-б.].</w:t>
      </w:r>
    </w:p>
    <w:p>
      <w:pPr>
        <w:spacing w:line="360" w:lineRule="auto" w:after="0"/>
        <w:ind w:firstLine="709"/>
        <w:jc w:val="both"/>
      </w:pPr>
      <w:r>
        <w:rPr>
          <w:rFonts w:ascii="Times New Roman" w:hAnsi="Times New Roman"/>
          <w:b w:val="0"/>
          <w:i w:val="0"/>
          <w:sz w:val="28"/>
        </w:rPr>
        <w:t>Тағйирёбии шабонарӯзии PEF аз 20 % зиёд ба астма хос аст ва дар назорати хонагӣ истифода мешавад [2, 10-б.].</w:t>
      </w:r>
    </w:p>
    <w:p>
      <w:pPr>
        <w:spacing w:line="360" w:lineRule="auto" w:after="0"/>
        <w:ind w:firstLine="709"/>
        <w:jc w:val="both"/>
      </w:pPr>
      <w:r>
        <w:rPr>
          <w:rFonts w:ascii="Times New Roman" w:hAnsi="Times New Roman"/>
          <w:b w:val="0"/>
          <w:i w:val="0"/>
          <w:sz w:val="28"/>
        </w:rPr>
        <w:t>Дар COPD таносуб паст мемонад ва пас аз дору кам тағйир меёбад. Ҳамин устуворӣ аз астма фарқ мекунад [8, 16-б.].</w:t>
      </w:r>
    </w:p>
    <w:p>
      <w:pPr>
        <w:spacing w:line="360" w:lineRule="auto" w:after="0"/>
        <w:ind w:firstLine="709"/>
        <w:jc w:val="both"/>
      </w:pPr>
      <w:r>
        <w:rPr>
          <w:rFonts w:ascii="Times New Roman" w:hAnsi="Times New Roman"/>
          <w:b w:val="0"/>
          <w:i w:val="0"/>
          <w:sz w:val="28"/>
        </w:rPr>
        <w:t>Спирометрия барои муайян кардани дараҷаи GOLD ва интихоби табобати доимӣ истифода мешавад [2, 8-б.].</w:t>
      </w:r>
    </w:p>
    <w:p>
      <w:pPr>
        <w:spacing w:line="240" w:lineRule="auto" w:after="0"/>
        <w:ind w:firstLine="0"/>
        <w:jc w:val="center"/>
      </w:pPr>
      <w:r>
        <w:rPr>
          <w:rFonts w:ascii="Times New Roman" w:hAnsi="Times New Roman"/>
          <w:b/>
          <w:i w:val="0"/>
          <w:sz w:val="24"/>
        </w:rPr>
        <w:t>Ҷадвали 2.7.1 — Астма ва COPD</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2835"/>
            <w:shd w:val="clear" w:fill="EDEDED"/>
          </w:tcPr>
          <w:p>
            <w:pPr>
              <w:spacing w:line="240" w:lineRule="auto" w:after="0" w:before="0"/>
              <w:ind w:firstLine="0"/>
              <w:jc w:val="left"/>
            </w:pPr>
            <w:r>
              <w:rPr>
                <w:rFonts w:ascii="Times New Roman" w:hAnsi="Times New Roman"/>
                <w:b/>
                <w:sz w:val="24"/>
              </w:rPr>
              <w:t>Астма</w:t>
            </w:r>
          </w:p>
        </w:tc>
        <w:tc>
          <w:tcPr>
            <w:tcW w:type="dxa" w:w="3628"/>
            <w:shd w:val="clear" w:fill="EDEDED"/>
          </w:tcPr>
          <w:p>
            <w:pPr>
              <w:spacing w:line="240" w:lineRule="auto" w:after="0" w:before="0"/>
              <w:ind w:firstLine="0"/>
              <w:jc w:val="left"/>
            </w:pPr>
            <w:r>
              <w:rPr>
                <w:rFonts w:ascii="Times New Roman" w:hAnsi="Times New Roman"/>
                <w:b/>
                <w:sz w:val="24"/>
              </w:rPr>
              <w:t>COPD</w:t>
            </w:r>
          </w:p>
        </w:tc>
      </w:tr>
      <w:tr>
        <w:tc>
          <w:tcPr>
            <w:tcW w:type="dxa" w:w="2608"/>
          </w:tcPr>
          <w:p>
            <w:pPr>
              <w:spacing w:line="240" w:lineRule="auto" w:after="0" w:before="0"/>
              <w:ind w:firstLine="0"/>
              <w:jc w:val="left"/>
            </w:pPr>
            <w:r>
              <w:rPr>
                <w:rFonts w:ascii="Times New Roman" w:hAnsi="Times New Roman"/>
                <w:b w:val="0"/>
                <w:sz w:val="24"/>
              </w:rPr>
              <w:t>Тағйирёбӣ</w:t>
            </w:r>
          </w:p>
        </w:tc>
        <w:tc>
          <w:tcPr>
            <w:tcW w:type="dxa" w:w="2835"/>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Баргардшавӣ</w:t>
            </w:r>
          </w:p>
        </w:tc>
        <w:tc>
          <w:tcPr>
            <w:tcW w:type="dxa" w:w="2835"/>
          </w:tcPr>
          <w:p>
            <w:pPr>
              <w:spacing w:line="240" w:lineRule="auto" w:after="0" w:before="0"/>
              <w:ind w:firstLine="0"/>
              <w:jc w:val="left"/>
            </w:pPr>
            <w:r>
              <w:rPr>
                <w:rFonts w:ascii="Times New Roman" w:hAnsi="Times New Roman"/>
                <w:b w:val="0"/>
                <w:sz w:val="24"/>
              </w:rPr>
              <w:t>Зиёд</w:t>
            </w:r>
          </w:p>
        </w:tc>
        <w:tc>
          <w:tcPr>
            <w:tcW w:type="dxa" w:w="3628"/>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Оғоз</w:t>
            </w:r>
          </w:p>
        </w:tc>
        <w:tc>
          <w:tcPr>
            <w:tcW w:type="dxa" w:w="2835"/>
          </w:tcPr>
          <w:p>
            <w:pPr>
              <w:spacing w:line="240" w:lineRule="auto" w:after="0" w:before="0"/>
              <w:ind w:firstLine="0"/>
              <w:jc w:val="left"/>
            </w:pPr>
            <w:r>
              <w:rPr>
                <w:rFonts w:ascii="Times New Roman" w:hAnsi="Times New Roman"/>
                <w:b w:val="0"/>
                <w:sz w:val="24"/>
              </w:rPr>
              <w:t>Кӯдакӣ</w:t>
            </w:r>
          </w:p>
        </w:tc>
        <w:tc>
          <w:tcPr>
            <w:tcW w:type="dxa" w:w="3628"/>
          </w:tcPr>
          <w:p>
            <w:pPr>
              <w:spacing w:line="240" w:lineRule="auto" w:after="0" w:before="0"/>
              <w:ind w:firstLine="0"/>
              <w:jc w:val="left"/>
            </w:pPr>
            <w:r>
              <w:rPr>
                <w:rFonts w:ascii="Times New Roman" w:hAnsi="Times New Roman"/>
                <w:b w:val="0"/>
                <w:sz w:val="24"/>
              </w:rPr>
              <w:t>Синну соли калон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фарқ дар ҷудокунии ду беморӣ кӯмак мекунанд [5, 69-б.].</w:t>
      </w:r>
    </w:p>
    <w:p>
      <w:pPr>
        <w:spacing w:line="360" w:lineRule="auto" w:after="0"/>
        <w:ind w:firstLine="709"/>
        <w:jc w:val="both"/>
      </w:pPr>
      <w:r>
        <w:rPr>
          <w:rFonts w:ascii="Times New Roman" w:hAnsi="Times New Roman"/>
          <w:b w:val="0"/>
          <w:i w:val="0"/>
          <w:sz w:val="28"/>
        </w:rPr>
        <w:t>Дар амал ҳолатҳои омехтаи астма ва COPD низ маъмуланд, ки тафсири онҳо таҷрибаи бештар талаб мекунад [2, 11-б.].</w:t>
      </w:r>
    </w:p>
    <w:p>
      <w:pPr>
        <w:spacing w:line="360" w:lineRule="auto" w:after="0"/>
        <w:ind w:firstLine="709"/>
        <w:jc w:val="both"/>
      </w:pPr>
      <w:r>
        <w:rPr>
          <w:rFonts w:ascii="Times New Roman" w:hAnsi="Times New Roman"/>
          <w:b w:val="0"/>
          <w:i w:val="0"/>
          <w:sz w:val="28"/>
        </w:rPr>
        <w:t>Дар астма спирометрия барои муайян кардани назорати беморӣ низ истифода мешавад. Беҳбудии FEV1 пас аз табобат нишонаи назорати хуб аст [1, 36-б.].</w:t>
      </w:r>
    </w:p>
    <w:p>
      <w:pPr>
        <w:spacing w:line="360" w:lineRule="auto" w:after="0"/>
        <w:ind w:firstLine="709"/>
        <w:jc w:val="both"/>
      </w:pPr>
      <w:r>
        <w:rPr>
          <w:rFonts w:ascii="Times New Roman" w:hAnsi="Times New Roman"/>
          <w:b w:val="0"/>
          <w:i w:val="0"/>
          <w:sz w:val="28"/>
        </w:rPr>
        <w:t>Дар COPD ҳадафи асосии табобат кам кардани суръати камшавии функсия ва пешгирии авҷгирӣ мебошад, ки он низ бо спирометрия назорат мешавад [2, 8-б.].</w:t>
      </w:r>
    </w:p>
    <w:p>
      <w:pPr>
        <w:spacing w:line="360" w:lineRule="auto" w:after="0"/>
        <w:ind w:firstLine="709"/>
        <w:jc w:val="both"/>
      </w:pPr>
      <w:r>
        <w:rPr>
          <w:rFonts w:ascii="Times New Roman" w:hAnsi="Times New Roman"/>
          <w:b w:val="0"/>
          <w:i w:val="0"/>
          <w:sz w:val="28"/>
        </w:rPr>
        <w:t>Мисоли 18. PEF субҳ 380 ва бегоҳ 480 л/дақ. Тағйирёбӣ (480 − 380) ÷ 480 × 100 = 20,8 % — ба астма хос [5, 70-б.].</w:t>
      </w:r>
    </w:p>
    <w:p>
      <w:pPr>
        <w:spacing w:line="360" w:lineRule="auto" w:after="0"/>
        <w:ind w:firstLine="709"/>
        <w:jc w:val="both"/>
      </w:pPr>
      <w:r>
        <w:rPr>
          <w:rFonts w:ascii="Times New Roman" w:hAnsi="Times New Roman"/>
          <w:b w:val="0"/>
          <w:i w:val="0"/>
          <w:sz w:val="28"/>
        </w:rPr>
        <w:t>Тағйирёбии шабонарӯзии PEF дар астма бо дараҷаи илтиҳоб робитаи зич дорад. Ҳамин ҳолат онро ба нишондиҳандаи муҳими назорат табдил медиҳад [2, 10-б.].</w:t>
      </w:r>
    </w:p>
    <w:p>
      <w:pPr>
        <w:spacing w:line="360" w:lineRule="auto" w:after="0"/>
        <w:ind w:firstLine="709"/>
        <w:jc w:val="both"/>
      </w:pPr>
      <w:r>
        <w:rPr>
          <w:rFonts w:ascii="Times New Roman" w:hAnsi="Times New Roman"/>
          <w:b w:val="0"/>
          <w:i w:val="0"/>
          <w:sz w:val="28"/>
        </w:rPr>
        <w:t>Барои ченкунии хонагӣ дастгоҳҳои хурди PEF-метр истифода мешаванд, ки нархи дастрас доранд [8, 9-б.].</w:t>
      </w:r>
    </w:p>
    <w:p>
      <w:pPr>
        <w:spacing w:line="360" w:lineRule="auto" w:after="0"/>
        <w:ind w:firstLine="709"/>
        <w:jc w:val="left"/>
      </w:pPr>
      <w:r>
        <w:rPr>
          <w:rFonts w:ascii="Times New Roman" w:hAnsi="Times New Roman"/>
          <w:b/>
          <w:i w:val="0"/>
          <w:sz w:val="28"/>
        </w:rPr>
        <w:t>2.8. Тестҳои иловагӣ</w:t>
      </w:r>
    </w:p>
    <w:p>
      <w:pPr>
        <w:spacing w:line="360" w:lineRule="auto" w:after="0"/>
        <w:ind w:firstLine="709"/>
        <w:jc w:val="both"/>
      </w:pPr>
      <w:r>
        <w:rPr>
          <w:rFonts w:ascii="Times New Roman" w:hAnsi="Times New Roman"/>
          <w:b w:val="0"/>
          <w:i w:val="0"/>
          <w:sz w:val="28"/>
        </w:rPr>
        <w:t>Спирометрия танҳо як қисми арзёбии функсияи шуш аст. Дар ҳолатҳои мураккаб тестҳои иловагӣ лозиманд [7, 11-б.].</w:t>
      </w:r>
    </w:p>
    <w:p>
      <w:pPr>
        <w:spacing w:line="360" w:lineRule="auto" w:after="0"/>
        <w:ind w:firstLine="709"/>
        <w:jc w:val="both"/>
      </w:pPr>
      <w:r>
        <w:rPr>
          <w:rFonts w:ascii="Times New Roman" w:hAnsi="Times New Roman"/>
          <w:b w:val="0"/>
          <w:i w:val="0"/>
          <w:sz w:val="28"/>
        </w:rPr>
        <w:t>MVV вентилятсияи максималиро дар 12–15 сония чен мекунад ва захираи нафасро нишон медиҳад [4, 11-б.].</w:t>
      </w:r>
    </w:p>
    <w:p>
      <w:pPr>
        <w:spacing w:line="360" w:lineRule="auto" w:after="0"/>
        <w:ind w:firstLine="709"/>
        <w:jc w:val="both"/>
      </w:pPr>
      <w:r>
        <w:rPr>
          <w:rFonts w:ascii="Times New Roman" w:hAnsi="Times New Roman"/>
          <w:b w:val="0"/>
          <w:i w:val="0"/>
          <w:sz w:val="28"/>
        </w:rPr>
        <w:t>Оксиметрияи набз сатуратсияи оксигенро бе ченкунии ҳаҷм нишон медиҳад ва барои скрининг мувофиқ аст [2, 3-б.].</w:t>
      </w:r>
    </w:p>
    <w:p>
      <w:pPr>
        <w:spacing w:line="360" w:lineRule="auto" w:after="0"/>
        <w:ind w:firstLine="709"/>
        <w:jc w:val="both"/>
      </w:pPr>
      <w:r>
        <w:rPr>
          <w:rFonts w:ascii="Times New Roman" w:hAnsi="Times New Roman"/>
          <w:b w:val="0"/>
          <w:i w:val="0"/>
          <w:sz w:val="28"/>
        </w:rPr>
        <w:t>Тести шашдақиқаи роҳгардӣ функсияи умумиро дар шароити воқеӣ арзёбӣ мекунад [8, 14-б.].</w:t>
      </w:r>
    </w:p>
    <w:p>
      <w:pPr>
        <w:spacing w:line="240" w:lineRule="auto" w:after="0"/>
        <w:ind w:firstLine="0"/>
        <w:jc w:val="center"/>
      </w:pPr>
      <w:r>
        <w:rPr>
          <w:rFonts w:ascii="Times New Roman" w:hAnsi="Times New Roman"/>
          <w:b/>
          <w:i w:val="0"/>
          <w:sz w:val="24"/>
        </w:rPr>
        <w:t>Ҷадвали 2.8.1 — Тестҳои иловагӣ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Тест</w:t>
            </w:r>
          </w:p>
        </w:tc>
        <w:tc>
          <w:tcPr>
            <w:tcW w:type="dxa" w:w="2494"/>
            <w:shd w:val="clear" w:fill="EDEDED"/>
          </w:tcPr>
          <w:p>
            <w:pPr>
              <w:spacing w:line="240" w:lineRule="auto" w:after="0" w:before="0"/>
              <w:ind w:firstLine="0"/>
              <w:jc w:val="left"/>
            </w:pPr>
            <w:r>
              <w:rPr>
                <w:rFonts w:ascii="Times New Roman" w:hAnsi="Times New Roman"/>
                <w:b/>
                <w:sz w:val="24"/>
              </w:rPr>
              <w:t>Ченак</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1587"/>
            <w:shd w:val="clear" w:fill="EDEDED"/>
          </w:tcPr>
          <w:p>
            <w:pPr>
              <w:spacing w:line="240" w:lineRule="auto" w:after="0" w:before="0"/>
              <w:ind w:firstLine="0"/>
              <w:jc w:val="left"/>
            </w:pPr>
            <w:r>
              <w:rPr>
                <w:rFonts w:ascii="Times New Roman" w:hAnsi="Times New Roman"/>
                <w:b/>
                <w:sz w:val="24"/>
              </w:rPr>
              <w:t>Вақт</w:t>
            </w:r>
          </w:p>
        </w:tc>
      </w:tr>
      <w:tr>
        <w:tc>
          <w:tcPr>
            <w:tcW w:type="dxa" w:w="2494"/>
          </w:tcPr>
          <w:p>
            <w:pPr>
              <w:spacing w:line="240" w:lineRule="auto" w:after="0" w:before="0"/>
              <w:ind w:firstLine="0"/>
              <w:jc w:val="left"/>
            </w:pPr>
            <w:r>
              <w:rPr>
                <w:rFonts w:ascii="Times New Roman" w:hAnsi="Times New Roman"/>
                <w:b w:val="0"/>
                <w:sz w:val="24"/>
              </w:rPr>
              <w:t>MVV</w:t>
            </w:r>
          </w:p>
        </w:tc>
        <w:tc>
          <w:tcPr>
            <w:tcW w:type="dxa" w:w="2494"/>
          </w:tcPr>
          <w:p>
            <w:pPr>
              <w:spacing w:line="240" w:lineRule="auto" w:after="0" w:before="0"/>
              <w:ind w:firstLine="0"/>
              <w:jc w:val="left"/>
            </w:pPr>
            <w:r>
              <w:rPr>
                <w:rFonts w:ascii="Times New Roman" w:hAnsi="Times New Roman"/>
                <w:b w:val="0"/>
                <w:sz w:val="24"/>
              </w:rPr>
              <w:t>л/дақ</w:t>
            </w:r>
          </w:p>
        </w:tc>
        <w:tc>
          <w:tcPr>
            <w:tcW w:type="dxa" w:w="2608"/>
          </w:tcPr>
          <w:p>
            <w:pPr>
              <w:spacing w:line="240" w:lineRule="auto" w:after="0" w:before="0"/>
              <w:ind w:firstLine="0"/>
              <w:jc w:val="left"/>
            </w:pPr>
            <w:r>
              <w:rPr>
                <w:rFonts w:ascii="Times New Roman" w:hAnsi="Times New Roman"/>
                <w:b w:val="0"/>
                <w:sz w:val="24"/>
              </w:rPr>
              <w:t>≥ 80 %</w:t>
            </w:r>
          </w:p>
        </w:tc>
        <w:tc>
          <w:tcPr>
            <w:tcW w:type="dxa" w:w="1587"/>
          </w:tcPr>
          <w:p>
            <w:pPr>
              <w:spacing w:line="240" w:lineRule="auto" w:after="0" w:before="0"/>
              <w:ind w:firstLine="0"/>
              <w:jc w:val="left"/>
            </w:pPr>
            <w:r>
              <w:rPr>
                <w:rFonts w:ascii="Times New Roman" w:hAnsi="Times New Roman"/>
                <w:b w:val="0"/>
                <w:sz w:val="24"/>
              </w:rPr>
              <w:t>15 с</w:t>
            </w:r>
          </w:p>
        </w:tc>
      </w:tr>
      <w:tr>
        <w:tc>
          <w:tcPr>
            <w:tcW w:type="dxa" w:w="2494"/>
          </w:tcPr>
          <w:p>
            <w:pPr>
              <w:spacing w:line="240" w:lineRule="auto" w:after="0" w:before="0"/>
              <w:ind w:firstLine="0"/>
              <w:jc w:val="left"/>
            </w:pPr>
            <w:r>
              <w:rPr>
                <w:rFonts w:ascii="Times New Roman" w:hAnsi="Times New Roman"/>
                <w:b w:val="0"/>
                <w:sz w:val="24"/>
              </w:rPr>
              <w:t>SpO₂</w:t>
            </w:r>
          </w:p>
        </w:tc>
        <w:tc>
          <w:tcPr>
            <w:tcW w:type="dxa" w:w="249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 95</w:t>
            </w:r>
          </w:p>
        </w:tc>
        <w:tc>
          <w:tcPr>
            <w:tcW w:type="dxa" w:w="1587"/>
          </w:tcPr>
          <w:p>
            <w:pPr>
              <w:spacing w:line="240" w:lineRule="auto" w:after="0" w:before="0"/>
              <w:ind w:firstLine="0"/>
              <w:jc w:val="left"/>
            </w:pPr>
            <w:r>
              <w:rPr>
                <w:rFonts w:ascii="Times New Roman" w:hAnsi="Times New Roman"/>
                <w:b w:val="0"/>
                <w:sz w:val="24"/>
              </w:rPr>
              <w:t>1 дақ</w:t>
            </w:r>
          </w:p>
        </w:tc>
      </w:tr>
      <w:tr>
        <w:tc>
          <w:tcPr>
            <w:tcW w:type="dxa" w:w="2494"/>
          </w:tcPr>
          <w:p>
            <w:pPr>
              <w:spacing w:line="240" w:lineRule="auto" w:after="0" w:before="0"/>
              <w:ind w:firstLine="0"/>
              <w:jc w:val="left"/>
            </w:pPr>
            <w:r>
              <w:rPr>
                <w:rFonts w:ascii="Times New Roman" w:hAnsi="Times New Roman"/>
                <w:b w:val="0"/>
                <w:sz w:val="24"/>
              </w:rPr>
              <w:t>6MWT</w:t>
            </w:r>
          </w:p>
        </w:tc>
        <w:tc>
          <w:tcPr>
            <w:tcW w:type="dxa" w:w="2494"/>
          </w:tcPr>
          <w:p>
            <w:pPr>
              <w:spacing w:line="240" w:lineRule="auto" w:after="0" w:before="0"/>
              <w:ind w:firstLine="0"/>
              <w:jc w:val="left"/>
            </w:pPr>
            <w:r>
              <w:rPr>
                <w:rFonts w:ascii="Times New Roman" w:hAnsi="Times New Roman"/>
                <w:b w:val="0"/>
                <w:sz w:val="24"/>
              </w:rPr>
              <w:t>метр</w:t>
            </w:r>
          </w:p>
        </w:tc>
        <w:tc>
          <w:tcPr>
            <w:tcW w:type="dxa" w:w="2608"/>
          </w:tcPr>
          <w:p>
            <w:pPr>
              <w:spacing w:line="240" w:lineRule="auto" w:after="0" w:before="0"/>
              <w:ind w:firstLine="0"/>
              <w:jc w:val="left"/>
            </w:pPr>
            <w:r>
              <w:rPr>
                <w:rFonts w:ascii="Times New Roman" w:hAnsi="Times New Roman"/>
                <w:b w:val="0"/>
                <w:sz w:val="24"/>
              </w:rPr>
              <w:t>&gt; 400</w:t>
            </w:r>
          </w:p>
        </w:tc>
        <w:tc>
          <w:tcPr>
            <w:tcW w:type="dxa" w:w="1587"/>
          </w:tcPr>
          <w:p>
            <w:pPr>
              <w:spacing w:line="240" w:lineRule="auto" w:after="0" w:before="0"/>
              <w:ind w:firstLine="0"/>
              <w:jc w:val="left"/>
            </w:pPr>
            <w:r>
              <w:rPr>
                <w:rFonts w:ascii="Times New Roman" w:hAnsi="Times New Roman"/>
                <w:b w:val="0"/>
                <w:sz w:val="24"/>
              </w:rPr>
              <w:t>6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тест ба спирометрия илова мешаванд [5, 71-б.].</w:t>
      </w:r>
    </w:p>
    <w:p>
      <w:pPr>
        <w:spacing w:line="360" w:lineRule="auto" w:after="0"/>
        <w:ind w:firstLine="709"/>
        <w:jc w:val="both"/>
      </w:pPr>
      <w:r>
        <w:rPr>
          <w:rFonts w:ascii="Times New Roman" w:hAnsi="Times New Roman"/>
          <w:b w:val="0"/>
          <w:i w:val="0"/>
          <w:sz w:val="28"/>
        </w:rPr>
        <w:t>Интихоби тести иловагӣ аз мақсади арзёбӣ вобаста аст: барои скрининг оксиметрия, барои арзёбии захира MVV ва барои функсияи умумӣ тести роҳгардӣ мувофиқ аст [8, 14-б.].</w:t>
      </w:r>
    </w:p>
    <w:p>
      <w:pPr>
        <w:spacing w:line="360" w:lineRule="auto" w:after="0"/>
        <w:ind w:firstLine="709"/>
        <w:jc w:val="both"/>
      </w:pPr>
      <w:r>
        <w:rPr>
          <w:rFonts w:ascii="Times New Roman" w:hAnsi="Times New Roman"/>
          <w:b w:val="0"/>
          <w:i w:val="0"/>
          <w:sz w:val="28"/>
        </w:rPr>
        <w:t>Ҳамин се тест якҷоя тасвири пурратари ҳолати беморро медиҳанд [7, 11-б.].</w:t>
      </w:r>
    </w:p>
    <w:p>
      <w:pPr>
        <w:spacing w:line="360" w:lineRule="auto" w:after="0"/>
        <w:ind w:firstLine="709"/>
        <w:jc w:val="both"/>
      </w:pPr>
      <w:r>
        <w:rPr>
          <w:rFonts w:ascii="Times New Roman" w:hAnsi="Times New Roman"/>
          <w:b w:val="0"/>
          <w:i w:val="0"/>
          <w:sz w:val="28"/>
        </w:rPr>
        <w:t>Мисоли 19. Бемор дар 6 дақиқа 340 метр роҳ рафт ва сатуратсия ба 91 % афтад. Ин нишонаи захираи маҳдуди нафас аст [5, 72-б.].</w:t>
      </w:r>
    </w:p>
    <w:p>
      <w:pPr>
        <w:spacing w:line="360" w:lineRule="auto" w:after="0"/>
        <w:ind w:firstLine="709"/>
        <w:jc w:val="both"/>
      </w:pPr>
      <w:r>
        <w:rPr>
          <w:rFonts w:ascii="Times New Roman" w:hAnsi="Times New Roman"/>
          <w:b w:val="0"/>
          <w:i w:val="0"/>
          <w:sz w:val="28"/>
        </w:rPr>
        <w:t>Тести роҳгардӣ барои арзёбии қобилияти корӣ ва пешгӯии хатари ҷарроҳӣ низ истифода мешавад [7, 11-б.].</w:t>
      </w:r>
    </w:p>
    <w:p>
      <w:pPr>
        <w:spacing w:line="360" w:lineRule="auto" w:after="0"/>
        <w:ind w:firstLine="709"/>
        <w:jc w:val="both"/>
      </w:pPr>
      <w:r>
        <w:rPr>
          <w:rFonts w:ascii="Times New Roman" w:hAnsi="Times New Roman"/>
          <w:b w:val="0"/>
          <w:i w:val="0"/>
          <w:sz w:val="28"/>
        </w:rPr>
        <w:t>Дар ин ҳолат натиҷаҳо бо меъёрҳои синну сол ва вазни бадан муқоиса карда мешаванд [16, 302-б.].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ТАТБИҚ ВА МОДЕЛ</w:t>
      </w:r>
    </w:p>
    <w:p>
      <w:pPr>
        <w:spacing w:line="360" w:lineRule="auto" w:after="0"/>
        <w:ind w:firstLine="709"/>
        <w:jc w:val="left"/>
      </w:pPr>
      <w:r>
        <w:rPr>
          <w:rFonts w:ascii="Times New Roman" w:hAnsi="Times New Roman"/>
          <w:b/>
          <w:i w:val="0"/>
          <w:sz w:val="28"/>
        </w:rPr>
        <w:t>3.1. Модели «Спиро-Баҳо»</w:t>
      </w:r>
    </w:p>
    <w:p>
      <w:pPr>
        <w:spacing w:line="360" w:lineRule="auto" w:after="0"/>
        <w:ind w:firstLine="709"/>
        <w:jc w:val="both"/>
      </w:pPr>
      <w:r>
        <w:rPr>
          <w:rFonts w:ascii="Times New Roman" w:hAnsi="Times New Roman"/>
          <w:b w:val="0"/>
          <w:i w:val="0"/>
          <w:sz w:val="28"/>
        </w:rPr>
        <w:t>Барои татбиқи амалии дониш модели соддаи «Спиро-Баҳо» пешниҳод карда мешавад. Модел панҷ нишондиҳандаро дар бар мегирад ва ба ҳар яке аз 0 то 4 баҳо медиҳад [1, 34-б.].</w:t>
      </w:r>
    </w:p>
    <w:p>
      <w:pPr>
        <w:spacing w:line="360" w:lineRule="auto" w:after="0"/>
        <w:ind w:firstLine="709"/>
        <w:jc w:val="both"/>
      </w:pPr>
      <w:r>
        <w:rPr>
          <w:rFonts w:ascii="Times New Roman" w:hAnsi="Times New Roman"/>
          <w:b w:val="0"/>
          <w:i w:val="0"/>
          <w:sz w:val="28"/>
        </w:rPr>
        <w:t>Нишондиҳандаи якум FEV1 %pred аст. Вай дараҷаи умумии маҳдудияти функсияро нишон медиҳад [3, 467-б.].</w:t>
      </w:r>
    </w:p>
    <w:p>
      <w:pPr>
        <w:spacing w:line="360" w:lineRule="auto" w:after="0"/>
        <w:ind w:firstLine="709"/>
        <w:jc w:val="both"/>
      </w:pPr>
      <w:r>
        <w:rPr>
          <w:rFonts w:ascii="Times New Roman" w:hAnsi="Times New Roman"/>
          <w:b w:val="0"/>
          <w:i w:val="0"/>
          <w:sz w:val="28"/>
        </w:rPr>
        <w:t>Ҳар нишондиҳанда дар модели баҳодиҳӣ аз 0 то 4 баҳо мегирад, ки ба дараҷаи инҳироф мувофиқ аст [5, 41-б.].</w:t>
      </w:r>
    </w:p>
    <w:p>
      <w:pPr>
        <w:spacing w:line="360" w:lineRule="auto" w:after="0"/>
        <w:ind w:firstLine="709"/>
        <w:jc w:val="both"/>
      </w:pPr>
      <w:r>
        <w:rPr>
          <w:rFonts w:ascii="Times New Roman" w:hAnsi="Times New Roman"/>
          <w:b w:val="0"/>
          <w:i w:val="0"/>
          <w:sz w:val="28"/>
        </w:rPr>
        <w:t>Ҳамин шкала барои ҳисоби дастӣ қулай аст ва ба таҷҳизоти махсус ниёз надорад [7, 8-б.].</w:t>
      </w:r>
    </w:p>
    <w:p>
      <w:pPr>
        <w:spacing w:line="360" w:lineRule="auto" w:after="0"/>
        <w:ind w:firstLine="709"/>
        <w:jc w:val="both"/>
      </w:pPr>
      <w:r>
        <w:rPr>
          <w:rFonts w:ascii="Times New Roman" w:hAnsi="Times New Roman"/>
          <w:b w:val="0"/>
          <w:i w:val="0"/>
          <w:sz w:val="28"/>
        </w:rPr>
        <w:t>Нишондиҳандаи дуюм таносуби FEV1/FVC аст. Вай навъи ихтилолро муайян мекунад [4, 9-б.].</w:t>
      </w:r>
    </w:p>
    <w:p>
      <w:pPr>
        <w:spacing w:line="360" w:lineRule="auto" w:after="0"/>
        <w:ind w:firstLine="709"/>
        <w:jc w:val="both"/>
      </w:pPr>
      <w:r>
        <w:rPr>
          <w:rFonts w:ascii="Times New Roman" w:hAnsi="Times New Roman"/>
          <w:b w:val="0"/>
          <w:i w:val="0"/>
          <w:sz w:val="28"/>
        </w:rPr>
        <w:t>Нишондиҳандаи сеюм FVC %pred аст. Вай ба ошкори ҷузъи рестриктивӣ кӯмак мекунад [8, 14-б.].</w:t>
      </w:r>
    </w:p>
    <w:p>
      <w:pPr>
        <w:spacing w:line="360" w:lineRule="auto" w:after="0"/>
        <w:ind w:firstLine="709"/>
        <w:jc w:val="both"/>
      </w:pPr>
      <w:r>
        <w:rPr>
          <w:rFonts w:ascii="Times New Roman" w:hAnsi="Times New Roman"/>
          <w:b w:val="0"/>
          <w:i w:val="0"/>
          <w:sz w:val="28"/>
        </w:rPr>
        <w:t>Нишондиҳандаи чорум PEF %pred аст. Вай ҳолати роҳҳои нафаси калон ва суръати ҷараёнро нишон медиҳад [1, 35-б.].</w:t>
      </w:r>
    </w:p>
    <w:p>
      <w:pPr>
        <w:spacing w:line="360" w:lineRule="auto" w:after="0"/>
        <w:ind w:firstLine="709"/>
        <w:jc w:val="both"/>
      </w:pPr>
      <w:r>
        <w:rPr>
          <w:rFonts w:ascii="Times New Roman" w:hAnsi="Times New Roman"/>
          <w:b w:val="0"/>
          <w:i w:val="0"/>
          <w:sz w:val="28"/>
        </w:rPr>
        <w:t>Нишондиҳандаи панҷум ҷавоби тести бароваранда аст. Вай баргардшавандии обструксияро нишон медиҳад [2, 9-б.].</w:t>
      </w:r>
    </w:p>
    <w:p>
      <w:pPr>
        <w:spacing w:line="360" w:lineRule="auto" w:after="0"/>
        <w:ind w:firstLine="709"/>
        <w:jc w:val="both"/>
      </w:pPr>
      <w:r>
        <w:rPr>
          <w:rFonts w:ascii="Times New Roman" w:hAnsi="Times New Roman"/>
          <w:b w:val="0"/>
          <w:i w:val="0"/>
          <w:sz w:val="28"/>
        </w:rPr>
        <w:t>Ҷавоби бароваранда дар астма одатан зиёд ва дар COPD кам аст, вале истисноҳо низ мавҷуданд [2, 9-б.].</w:t>
      </w:r>
    </w:p>
    <w:p>
      <w:pPr>
        <w:spacing w:line="360" w:lineRule="auto" w:after="0"/>
        <w:ind w:firstLine="709"/>
        <w:jc w:val="both"/>
      </w:pPr>
      <w:r>
        <w:rPr>
          <w:rFonts w:ascii="Times New Roman" w:hAnsi="Times New Roman"/>
          <w:b w:val="0"/>
          <w:i w:val="0"/>
          <w:sz w:val="28"/>
        </w:rPr>
        <w:t>Барои ҳамин ин нишондиҳанда танҳо як ҷузъи тасвир аст, на ташхиси ниҳоӣ [8, 14-б.].</w:t>
      </w:r>
    </w:p>
    <w:p>
      <w:pPr>
        <w:spacing w:line="360" w:lineRule="auto" w:after="0"/>
        <w:ind w:firstLine="709"/>
        <w:jc w:val="both"/>
      </w:pPr>
      <w:r>
        <w:rPr>
          <w:rFonts w:ascii="Times New Roman" w:hAnsi="Times New Roman"/>
          <w:b w:val="0"/>
          <w:i w:val="0"/>
          <w:sz w:val="28"/>
        </w:rPr>
        <w:t>Ҳар нишондиҳанда баҳои мустақил мегирад ва баҳои умумӣ аз 20 зиёд намешавад [7, 8-б.].</w:t>
      </w:r>
    </w:p>
    <w:p>
      <w:pPr>
        <w:spacing w:line="240" w:lineRule="auto" w:after="0"/>
        <w:ind w:firstLine="0"/>
        <w:jc w:val="center"/>
      </w:pPr>
      <w:r>
        <w:rPr>
          <w:rFonts w:ascii="Times New Roman" w:hAnsi="Times New Roman"/>
          <w:b/>
          <w:i w:val="0"/>
          <w:sz w:val="24"/>
        </w:rPr>
        <w:t>Ҷадвали 3.1.1 — Сохтори модели «Спиро-Баҳо»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Вазн</w:t>
            </w:r>
          </w:p>
        </w:tc>
        <w:tc>
          <w:tcPr>
            <w:tcW w:type="dxa" w:w="1814"/>
            <w:shd w:val="clear" w:fill="EDEDED"/>
          </w:tcPr>
          <w:p>
            <w:pPr>
              <w:spacing w:line="240" w:lineRule="auto" w:after="0" w:before="0"/>
              <w:ind w:firstLine="0"/>
              <w:jc w:val="left"/>
            </w:pPr>
            <w:r>
              <w:rPr>
                <w:rFonts w:ascii="Times New Roman" w:hAnsi="Times New Roman"/>
                <w:b/>
                <w:sz w:val="24"/>
              </w:rPr>
              <w:t>Ҳисса, %</w:t>
            </w:r>
          </w:p>
        </w:tc>
      </w:tr>
      <w:tr>
        <w:tc>
          <w:tcPr>
            <w:tcW w:type="dxa" w:w="2721"/>
          </w:tcPr>
          <w:p>
            <w:pPr>
              <w:spacing w:line="240" w:lineRule="auto" w:after="0" w:before="0"/>
              <w:ind w:firstLine="0"/>
              <w:jc w:val="left"/>
            </w:pPr>
            <w:r>
              <w:rPr>
                <w:rFonts w:ascii="Times New Roman" w:hAnsi="Times New Roman"/>
                <w:b w:val="0"/>
                <w:sz w:val="24"/>
              </w:rPr>
              <w:t>FEV1 %pred</w:t>
            </w:r>
          </w:p>
        </w:tc>
        <w:tc>
          <w:tcPr>
            <w:tcW w:type="dxa" w:w="2835"/>
          </w:tcPr>
          <w:p>
            <w:pPr>
              <w:spacing w:line="240" w:lineRule="auto" w:after="0" w:before="0"/>
              <w:ind w:firstLine="0"/>
              <w:jc w:val="left"/>
            </w:pPr>
            <w:r>
              <w:rPr>
                <w:rFonts w:ascii="Times New Roman" w:hAnsi="Times New Roman"/>
                <w:b w:val="0"/>
                <w:sz w:val="24"/>
              </w:rPr>
              <w:t>≥ 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FEV1/FVC</w:t>
            </w:r>
          </w:p>
        </w:tc>
        <w:tc>
          <w:tcPr>
            <w:tcW w:type="dxa" w:w="2835"/>
          </w:tcPr>
          <w:p>
            <w:pPr>
              <w:spacing w:line="240" w:lineRule="auto" w:after="0" w:before="0"/>
              <w:ind w:firstLine="0"/>
              <w:jc w:val="left"/>
            </w:pPr>
            <w:r>
              <w:rPr>
                <w:rFonts w:ascii="Times New Roman" w:hAnsi="Times New Roman"/>
                <w:b w:val="0"/>
                <w:sz w:val="24"/>
              </w:rPr>
              <w:t>≥ 0,75</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FVC %pred</w:t>
            </w:r>
          </w:p>
        </w:tc>
        <w:tc>
          <w:tcPr>
            <w:tcW w:type="dxa" w:w="2835"/>
          </w:tcPr>
          <w:p>
            <w:pPr>
              <w:spacing w:line="240" w:lineRule="auto" w:after="0" w:before="0"/>
              <w:ind w:firstLine="0"/>
              <w:jc w:val="left"/>
            </w:pPr>
            <w:r>
              <w:rPr>
                <w:rFonts w:ascii="Times New Roman" w:hAnsi="Times New Roman"/>
                <w:b w:val="0"/>
                <w:sz w:val="24"/>
              </w:rPr>
              <w:t>≥ 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PEF %pred</w:t>
            </w:r>
          </w:p>
        </w:tc>
        <w:tc>
          <w:tcPr>
            <w:tcW w:type="dxa" w:w="2835"/>
          </w:tcPr>
          <w:p>
            <w:pPr>
              <w:spacing w:line="240" w:lineRule="auto" w:after="0" w:before="0"/>
              <w:ind w:firstLine="0"/>
              <w:jc w:val="left"/>
            </w:pPr>
            <w:r>
              <w:rPr>
                <w:rFonts w:ascii="Times New Roman" w:hAnsi="Times New Roman"/>
                <w:b w:val="0"/>
                <w:sz w:val="24"/>
              </w:rPr>
              <w:t>≥ 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ΔFEV1</w:t>
            </w:r>
          </w:p>
        </w:tc>
        <w:tc>
          <w:tcPr>
            <w:tcW w:type="dxa" w:w="2835"/>
          </w:tcPr>
          <w:p>
            <w:pPr>
              <w:spacing w:line="240" w:lineRule="auto" w:after="0" w:before="0"/>
              <w:ind w:firstLine="0"/>
              <w:jc w:val="left"/>
            </w:pPr>
            <w:r>
              <w:rPr>
                <w:rFonts w:ascii="Times New Roman" w:hAnsi="Times New Roman"/>
                <w:b w:val="0"/>
                <w:sz w:val="24"/>
              </w:rPr>
              <w:t>&lt; 12 %</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[5, 41-б.].</w:t>
      </w:r>
    </w:p>
    <w:p>
      <w:pPr>
        <w:spacing w:line="360" w:lineRule="auto" w:after="0"/>
        <w:ind w:firstLine="709"/>
        <w:jc w:val="both"/>
      </w:pPr>
      <w:r>
        <w:rPr>
          <w:rFonts w:ascii="Times New Roman" w:hAnsi="Times New Roman"/>
          <w:b w:val="0"/>
          <w:i w:val="0"/>
          <w:sz w:val="28"/>
        </w:rPr>
        <w:t>Модел ба таври дастӣ ҳисоб карда мешавад ва ба нармафзори махсус ниёз надорад. Ҳамин хусусият онро барои шароити камтаҷҳизот мувофиқ месозад [5, 41-б.].</w:t>
      </w:r>
    </w:p>
    <w:p>
      <w:pPr>
        <w:spacing w:line="360" w:lineRule="auto" w:after="0"/>
        <w:ind w:firstLine="709"/>
        <w:jc w:val="both"/>
      </w:pPr>
      <w:r>
        <w:rPr>
          <w:rFonts w:ascii="Times New Roman" w:hAnsi="Times New Roman"/>
          <w:b w:val="0"/>
          <w:i w:val="0"/>
          <w:sz w:val="28"/>
        </w:rPr>
        <w:t>Дар оянда метавон моделро ба шакли барномаи телефонӣ табдил дод, то ҳисоб худкор сурат гирад ва хатои инсонӣ кам шавад [7, 8-б.].</w:t>
      </w:r>
    </w:p>
    <w:p>
      <w:pPr>
        <w:spacing w:line="360" w:lineRule="auto" w:after="0"/>
        <w:ind w:firstLine="709"/>
        <w:jc w:val="both"/>
      </w:pPr>
      <w:r>
        <w:rPr>
          <w:rFonts w:ascii="Times New Roman" w:hAnsi="Times New Roman"/>
          <w:b w:val="0"/>
          <w:i w:val="0"/>
          <w:sz w:val="28"/>
        </w:rPr>
        <w:t>Мисоли 20. Бемор FEV1 95 %, таносуб 0,80, FVC 96 %, PEF 92 % ва ΔFEV1 4 % дорад. Ҳама дар меъёр — баҳои умумӣ 0 [5, 42-б.].</w:t>
      </w:r>
    </w:p>
    <w:p>
      <w:pPr>
        <w:spacing w:line="360" w:lineRule="auto" w:after="0"/>
        <w:ind w:firstLine="709"/>
        <w:jc w:val="both"/>
      </w:pPr>
      <w:r>
        <w:rPr>
          <w:rFonts w:ascii="Times New Roman" w:hAnsi="Times New Roman"/>
          <w:b w:val="0"/>
          <w:i w:val="0"/>
          <w:sz w:val="28"/>
        </w:rPr>
        <w:t>Модели баҳодиҳӣ барои ҳолатҳои ҳудудӣ эҳтиёткорона рафтор мекунад: ҳар нишондиҳандаи наздик ба сарҳад баҳои 1 мегирад [7, 8-б.].</w:t>
      </w:r>
    </w:p>
    <w:p>
      <w:pPr>
        <w:spacing w:line="360" w:lineRule="auto" w:after="0"/>
        <w:ind w:firstLine="709"/>
        <w:jc w:val="both"/>
      </w:pPr>
      <w:r>
        <w:rPr>
          <w:rFonts w:ascii="Times New Roman" w:hAnsi="Times New Roman"/>
          <w:b w:val="0"/>
          <w:i w:val="0"/>
          <w:sz w:val="28"/>
        </w:rPr>
        <w:t>Ҳамин тарз аз ташхиси аз ҳад зиёд дар ҳолатҳои сабук пешгирӣ мешавад [1, 34-б.].</w:t>
      </w:r>
    </w:p>
    <w:p>
      <w:pPr>
        <w:spacing w:line="360" w:lineRule="auto" w:after="0"/>
        <w:ind w:firstLine="709"/>
        <w:jc w:val="both"/>
      </w:pPr>
      <w:r>
        <w:rPr>
          <w:rFonts w:ascii="Times New Roman" w:hAnsi="Times New Roman"/>
          <w:b w:val="0"/>
          <w:i w:val="0"/>
          <w:sz w:val="28"/>
        </w:rPr>
        <w:t>Мисоли 21. Бемори дигар FEV1 68 %, таносуб 0,66, FVC 88 %, PEF 61 % ва ΔFEV1 14 % дорад. Баҳои умумӣ 10 — гурӯҳи миёна [5, 43-б.].</w:t>
      </w:r>
    </w:p>
    <w:p>
      <w:pPr>
        <w:spacing w:line="360" w:lineRule="auto" w:after="0"/>
        <w:ind w:firstLine="709"/>
        <w:jc w:val="both"/>
      </w:pPr>
      <w:r>
        <w:rPr>
          <w:rFonts w:ascii="Times New Roman" w:hAnsi="Times New Roman"/>
          <w:b w:val="0"/>
          <w:i w:val="0"/>
          <w:sz w:val="28"/>
        </w:rPr>
        <w:t>Дар сохтани модели баҳодиҳӣ муҳим аст, ки ҳар нишондиҳанда мустақилона баҳо гирад. Дар акси ҳол як нишондиҳандаи хеле бад метавонад тамоми тасвирро пинҳон кунад [7, 8-б.].</w:t>
      </w:r>
    </w:p>
    <w:p>
      <w:pPr>
        <w:spacing w:line="360" w:lineRule="auto" w:after="0"/>
        <w:ind w:firstLine="709"/>
        <w:jc w:val="both"/>
      </w:pPr>
      <w:r>
        <w:rPr>
          <w:rFonts w:ascii="Times New Roman" w:hAnsi="Times New Roman"/>
          <w:b w:val="0"/>
          <w:i w:val="0"/>
          <w:sz w:val="28"/>
        </w:rPr>
        <w:t>Вазнҳои баробар барои соддагӣ интихоб шудаанд ва дар оянда метавонанд аз рӯи аҳамияти клиникӣ тағйир дода шаванд [5, 43-б.].</w:t>
      </w:r>
    </w:p>
    <w:p>
      <w:pPr>
        <w:spacing w:line="360" w:lineRule="auto" w:after="0"/>
        <w:ind w:firstLine="709"/>
        <w:jc w:val="left"/>
      </w:pPr>
      <w:r>
        <w:rPr>
          <w:rFonts w:ascii="Times New Roman" w:hAnsi="Times New Roman"/>
          <w:b/>
          <w:i w:val="0"/>
          <w:sz w:val="28"/>
        </w:rPr>
        <w:t>3.2. Мисолҳои клиникӣ</w:t>
      </w:r>
    </w:p>
    <w:p>
      <w:pPr>
        <w:spacing w:line="360" w:lineRule="auto" w:after="0"/>
        <w:ind w:firstLine="709"/>
        <w:jc w:val="both"/>
      </w:pPr>
      <w:r>
        <w:rPr>
          <w:rFonts w:ascii="Times New Roman" w:hAnsi="Times New Roman"/>
          <w:b w:val="0"/>
          <w:i w:val="0"/>
          <w:sz w:val="28"/>
        </w:rPr>
        <w:t>Барои санҷиши модел се мисоли клиникӣ баррасӣ мешаванд. Ҳар мисол ҳолати гуногуни ихтилолро нишон медиҳад [8, 15-б.].</w:t>
      </w:r>
    </w:p>
    <w:p>
      <w:pPr>
        <w:spacing w:line="360" w:lineRule="auto" w:after="0"/>
        <w:ind w:firstLine="709"/>
        <w:jc w:val="both"/>
      </w:pPr>
      <w:r>
        <w:rPr>
          <w:rFonts w:ascii="Times New Roman" w:hAnsi="Times New Roman"/>
          <w:b w:val="0"/>
          <w:i w:val="0"/>
          <w:sz w:val="28"/>
        </w:rPr>
        <w:t>Ҳар мисол бо маълумоти воқеии беморон монандсозӣ шудааст ва барои омӯзиш пешбинӣ гардидааст [5, 44-б.].</w:t>
      </w:r>
    </w:p>
    <w:p>
      <w:pPr>
        <w:spacing w:line="360" w:lineRule="auto" w:after="0"/>
        <w:ind w:firstLine="709"/>
        <w:jc w:val="both"/>
      </w:pPr>
      <w:r>
        <w:rPr>
          <w:rFonts w:ascii="Times New Roman" w:hAnsi="Times New Roman"/>
          <w:b w:val="0"/>
          <w:i w:val="0"/>
          <w:sz w:val="28"/>
        </w:rPr>
        <w:t>Натиҷаҳои мисолҳо нишон медиҳанд, ки модел метавонад тасвири дурустро дар сатҳи скрининг диҳад [7, 9-б.].</w:t>
      </w:r>
    </w:p>
    <w:p>
      <w:pPr>
        <w:spacing w:line="360" w:lineRule="auto" w:after="0"/>
        <w:ind w:firstLine="709"/>
        <w:jc w:val="both"/>
      </w:pPr>
      <w:r>
        <w:rPr>
          <w:rFonts w:ascii="Times New Roman" w:hAnsi="Times New Roman"/>
          <w:b w:val="0"/>
          <w:i w:val="0"/>
          <w:sz w:val="28"/>
        </w:rPr>
        <w:t>Мисоли 22. Зан 34-сола бо нафастангӣ ҳангоми машқ ва хушкӣ. FEV1 72 %, FVC 90 %, таносуб 0,63, PEF 68 %, ΔFEV1 19 % [2, 10-б.].</w:t>
      </w:r>
    </w:p>
    <w:p>
      <w:pPr>
        <w:spacing w:line="360" w:lineRule="auto" w:after="0"/>
        <w:ind w:firstLine="709"/>
        <w:jc w:val="both"/>
      </w:pPr>
      <w:r>
        <w:rPr>
          <w:rFonts w:ascii="Times New Roman" w:hAnsi="Times New Roman"/>
          <w:b w:val="0"/>
          <w:i w:val="0"/>
          <w:sz w:val="28"/>
        </w:rPr>
        <w:t>Дар астма таърихи аллергия ва авҷгириҳои мавсимӣ ташхисро тақвият медиҳанд. Спирометрия ин тасвирро объективӣ месозад [2, 10-б.].</w:t>
      </w:r>
    </w:p>
    <w:p>
      <w:pPr>
        <w:spacing w:line="360" w:lineRule="auto" w:after="0"/>
        <w:ind w:firstLine="709"/>
        <w:jc w:val="both"/>
      </w:pPr>
      <w:r>
        <w:rPr>
          <w:rFonts w:ascii="Times New Roman" w:hAnsi="Times New Roman"/>
          <w:b w:val="0"/>
          <w:i w:val="0"/>
          <w:sz w:val="28"/>
        </w:rPr>
        <w:t>Ҷавоби мусбати тести бароваранда дар ин ҳолат эҳтимоли астмаро хеле баланд мекунад [1, 36-б.].</w:t>
      </w:r>
    </w:p>
    <w:p>
      <w:pPr>
        <w:spacing w:line="360" w:lineRule="auto" w:after="0"/>
        <w:ind w:firstLine="709"/>
        <w:jc w:val="both"/>
      </w:pPr>
      <w:r>
        <w:rPr>
          <w:rFonts w:ascii="Times New Roman" w:hAnsi="Times New Roman"/>
          <w:b w:val="0"/>
          <w:i w:val="0"/>
          <w:sz w:val="28"/>
        </w:rPr>
        <w:t>Тафсир: обструксияи миёна бо баргардшавии назаррас. Ин тасвир ба астма хос аст ва тести бароваранда онро тасдиқ мекунад [1, 36-б.].</w:t>
      </w:r>
    </w:p>
    <w:p>
      <w:pPr>
        <w:spacing w:line="360" w:lineRule="auto" w:after="0"/>
        <w:ind w:firstLine="709"/>
        <w:jc w:val="both"/>
      </w:pPr>
      <w:r>
        <w:rPr>
          <w:rFonts w:ascii="Times New Roman" w:hAnsi="Times New Roman"/>
          <w:b w:val="0"/>
          <w:i w:val="0"/>
          <w:sz w:val="28"/>
        </w:rPr>
        <w:t>Мисоли 23. Марди 62-сола бо тамокукашӣ дар тӯли 40 сол. FEV1 48 %, FVC 82 %, таносуб 0,55, PEF 45 %, ΔFEV1 6 % [8, 16-б.].</w:t>
      </w:r>
    </w:p>
    <w:p>
      <w:pPr>
        <w:spacing w:line="360" w:lineRule="auto" w:after="0"/>
        <w:ind w:firstLine="709"/>
        <w:jc w:val="both"/>
      </w:pPr>
      <w:r>
        <w:rPr>
          <w:rFonts w:ascii="Times New Roman" w:hAnsi="Times New Roman"/>
          <w:b w:val="0"/>
          <w:i w:val="0"/>
          <w:sz w:val="28"/>
        </w:rPr>
        <w:t>Дар COPD таърихи тамокукашӣ омили муҳимтарини хатар аст. Ҳамин ҳолат дар тафсири натиҷа бояд ба назар гирифта шавад [2, 11-б.].</w:t>
      </w:r>
    </w:p>
    <w:p>
      <w:pPr>
        <w:spacing w:line="360" w:lineRule="auto" w:after="0"/>
        <w:ind w:firstLine="709"/>
        <w:jc w:val="both"/>
      </w:pPr>
      <w:r>
        <w:rPr>
          <w:rFonts w:ascii="Times New Roman" w:hAnsi="Times New Roman"/>
          <w:b w:val="0"/>
          <w:i w:val="0"/>
          <w:sz w:val="28"/>
        </w:rPr>
        <w:t>Спирометрия дар тамокукашони беаломат низ метавонад обструксияи пинҳонро ошкор кунад, ки ин арзиши скринингии онро нишон медиҳад [8, 16-б.].</w:t>
      </w:r>
    </w:p>
    <w:p>
      <w:pPr>
        <w:spacing w:line="360" w:lineRule="auto" w:after="0"/>
        <w:ind w:firstLine="709"/>
        <w:jc w:val="both"/>
      </w:pPr>
      <w:r>
        <w:rPr>
          <w:rFonts w:ascii="Times New Roman" w:hAnsi="Times New Roman"/>
          <w:b w:val="0"/>
          <w:i w:val="0"/>
          <w:sz w:val="28"/>
        </w:rPr>
        <w:t>Тафсир: обструксияи вазнин бо баргардшавии кам. Ин тасвир ба COPD мувофиқ аст [2, 11-б.].</w:t>
      </w:r>
    </w:p>
    <w:p>
      <w:pPr>
        <w:spacing w:line="360" w:lineRule="auto" w:after="0"/>
        <w:ind w:firstLine="709"/>
        <w:jc w:val="both"/>
      </w:pPr>
      <w:r>
        <w:rPr>
          <w:rFonts w:ascii="Times New Roman" w:hAnsi="Times New Roman"/>
          <w:b w:val="0"/>
          <w:i w:val="0"/>
          <w:sz w:val="28"/>
        </w:rPr>
        <w:t>Мисоли 24. Зан 48-сола бо бемории бофтаи пайвасткунанда. FEV1 61 %, FVC 58 %, таносуб 0,82, PEF 70 %, ΔFEV1 3 % [1, 37-б.].</w:t>
      </w:r>
    </w:p>
    <w:p>
      <w:pPr>
        <w:spacing w:line="360" w:lineRule="auto" w:after="0"/>
        <w:ind w:firstLine="709"/>
        <w:jc w:val="both"/>
      </w:pPr>
      <w:r>
        <w:rPr>
          <w:rFonts w:ascii="Times New Roman" w:hAnsi="Times New Roman"/>
          <w:b w:val="0"/>
          <w:i w:val="0"/>
          <w:sz w:val="28"/>
        </w:rPr>
        <w:t>Дар бемориҳои бофтаи пайвасткунанда осеби шуш аксар вақт дер ошкор мешавад, барои ҳамин скрининги мунтазири спирометрӣ тавсия мешавад [8, 17-б.].</w:t>
      </w:r>
    </w:p>
    <w:p>
      <w:pPr>
        <w:spacing w:line="360" w:lineRule="auto" w:after="0"/>
        <w:ind w:firstLine="709"/>
        <w:jc w:val="both"/>
      </w:pPr>
      <w:r>
        <w:rPr>
          <w:rFonts w:ascii="Times New Roman" w:hAnsi="Times New Roman"/>
          <w:b w:val="0"/>
          <w:i w:val="0"/>
          <w:sz w:val="28"/>
        </w:rPr>
        <w:t>Ташхиси барвақт имкон медиҳад, ки табобати зиддифиброзӣ сари вақт оғоз шавад [1, 37-б.].</w:t>
      </w:r>
    </w:p>
    <w:p>
      <w:pPr>
        <w:spacing w:line="360" w:lineRule="auto" w:after="0"/>
        <w:ind w:firstLine="709"/>
        <w:jc w:val="both"/>
      </w:pPr>
      <w:r>
        <w:rPr>
          <w:rFonts w:ascii="Times New Roman" w:hAnsi="Times New Roman"/>
          <w:b w:val="0"/>
          <w:i w:val="0"/>
          <w:sz w:val="28"/>
        </w:rPr>
        <w:t>Тафсир: рестриктсияи миёна бо таносуби меъёрӣ. Барои тасдиқ ченкунии TLC тавсия дода мешавад [8, 17-б.].</w:t>
      </w:r>
    </w:p>
    <w:p>
      <w:pPr>
        <w:spacing w:line="240" w:lineRule="auto" w:after="0"/>
        <w:ind w:firstLine="0"/>
        <w:jc w:val="center"/>
      </w:pPr>
      <w:r>
        <w:rPr>
          <w:rFonts w:ascii="Times New Roman" w:hAnsi="Times New Roman"/>
          <w:b/>
          <w:i w:val="0"/>
          <w:sz w:val="24"/>
        </w:rPr>
        <w:t>Ҷадвали 3.2.1 — Мисолҳои клиникӣ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474"/>
            <w:shd w:val="clear" w:fill="EDEDED"/>
          </w:tcPr>
          <w:p>
            <w:pPr>
              <w:spacing w:line="240" w:lineRule="auto" w:after="0" w:before="0"/>
              <w:ind w:firstLine="0"/>
              <w:jc w:val="left"/>
            </w:pPr>
            <w:r>
              <w:rPr>
                <w:rFonts w:ascii="Times New Roman" w:hAnsi="Times New Roman"/>
                <w:b/>
                <w:sz w:val="24"/>
              </w:rPr>
              <w:t>№</w:t>
            </w:r>
          </w:p>
        </w:tc>
        <w:tc>
          <w:tcPr>
            <w:tcW w:type="dxa" w:w="1701"/>
            <w:shd w:val="clear" w:fill="EDEDED"/>
          </w:tcPr>
          <w:p>
            <w:pPr>
              <w:spacing w:line="240" w:lineRule="auto" w:after="0" w:before="0"/>
              <w:ind w:firstLine="0"/>
              <w:jc w:val="left"/>
            </w:pPr>
            <w:r>
              <w:rPr>
                <w:rFonts w:ascii="Times New Roman" w:hAnsi="Times New Roman"/>
                <w:b/>
                <w:sz w:val="24"/>
              </w:rPr>
              <w:t>FEV1</w:t>
            </w:r>
          </w:p>
        </w:tc>
        <w:tc>
          <w:tcPr>
            <w:tcW w:type="dxa" w:w="1701"/>
            <w:shd w:val="clear" w:fill="EDEDED"/>
          </w:tcPr>
          <w:p>
            <w:pPr>
              <w:spacing w:line="240" w:lineRule="auto" w:after="0" w:before="0"/>
              <w:ind w:firstLine="0"/>
              <w:jc w:val="left"/>
            </w:pPr>
            <w:r>
              <w:rPr>
                <w:rFonts w:ascii="Times New Roman" w:hAnsi="Times New Roman"/>
                <w:b/>
                <w:sz w:val="24"/>
              </w:rPr>
              <w:t>FVC</w:t>
            </w:r>
          </w:p>
        </w:tc>
        <w:tc>
          <w:tcPr>
            <w:tcW w:type="dxa" w:w="1701"/>
            <w:shd w:val="clear" w:fill="EDEDED"/>
          </w:tcPr>
          <w:p>
            <w:pPr>
              <w:spacing w:line="240" w:lineRule="auto" w:after="0" w:before="0"/>
              <w:ind w:firstLine="0"/>
              <w:jc w:val="left"/>
            </w:pPr>
            <w:r>
              <w:rPr>
                <w:rFonts w:ascii="Times New Roman" w:hAnsi="Times New Roman"/>
                <w:b/>
                <w:sz w:val="24"/>
              </w:rPr>
              <w:t>Tan.</w:t>
            </w:r>
          </w:p>
        </w:tc>
        <w:tc>
          <w:tcPr>
            <w:tcW w:type="dxa" w:w="2494"/>
            <w:shd w:val="clear" w:fill="EDEDED"/>
          </w:tcPr>
          <w:p>
            <w:pPr>
              <w:spacing w:line="240" w:lineRule="auto" w:after="0" w:before="0"/>
              <w:ind w:firstLine="0"/>
              <w:jc w:val="left"/>
            </w:pPr>
            <w:r>
              <w:rPr>
                <w:rFonts w:ascii="Times New Roman" w:hAnsi="Times New Roman"/>
                <w:b/>
                <w:sz w:val="24"/>
              </w:rPr>
              <w:t>Тафсир</w:t>
            </w:r>
          </w:p>
        </w:tc>
      </w:tr>
      <w:tr>
        <w:tc>
          <w:tcPr>
            <w:tcW w:type="dxa" w:w="1474"/>
          </w:tcPr>
          <w:p>
            <w:pPr>
              <w:spacing w:line="240" w:lineRule="auto" w:after="0" w:before="0"/>
              <w:ind w:firstLine="0"/>
              <w:jc w:val="left"/>
            </w:pPr>
            <w:r>
              <w:rPr>
                <w:rFonts w:ascii="Times New Roman" w:hAnsi="Times New Roman"/>
                <w:b w:val="0"/>
                <w:sz w:val="24"/>
              </w:rPr>
              <w:t>19</w:t>
            </w:r>
          </w:p>
        </w:tc>
        <w:tc>
          <w:tcPr>
            <w:tcW w:type="dxa" w:w="1701"/>
          </w:tcPr>
          <w:p>
            <w:pPr>
              <w:spacing w:line="240" w:lineRule="auto" w:after="0" w:before="0"/>
              <w:ind w:firstLine="0"/>
              <w:jc w:val="left"/>
            </w:pPr>
            <w:r>
              <w:rPr>
                <w:rFonts w:ascii="Times New Roman" w:hAnsi="Times New Roman"/>
                <w:b w:val="0"/>
                <w:sz w:val="24"/>
              </w:rPr>
              <w:t>72</w:t>
            </w:r>
          </w:p>
        </w:tc>
        <w:tc>
          <w:tcPr>
            <w:tcW w:type="dxa" w:w="1701"/>
          </w:tcPr>
          <w:p>
            <w:pPr>
              <w:spacing w:line="240" w:lineRule="auto" w:after="0" w:before="0"/>
              <w:ind w:firstLine="0"/>
              <w:jc w:val="left"/>
            </w:pPr>
            <w:r>
              <w:rPr>
                <w:rFonts w:ascii="Times New Roman" w:hAnsi="Times New Roman"/>
                <w:b w:val="0"/>
                <w:sz w:val="24"/>
              </w:rPr>
              <w:t>90</w:t>
            </w:r>
          </w:p>
        </w:tc>
        <w:tc>
          <w:tcPr>
            <w:tcW w:type="dxa" w:w="1701"/>
          </w:tcPr>
          <w:p>
            <w:pPr>
              <w:spacing w:line="240" w:lineRule="auto" w:after="0" w:before="0"/>
              <w:ind w:firstLine="0"/>
              <w:jc w:val="left"/>
            </w:pPr>
            <w:r>
              <w:rPr>
                <w:rFonts w:ascii="Times New Roman" w:hAnsi="Times New Roman"/>
                <w:b w:val="0"/>
                <w:sz w:val="24"/>
              </w:rPr>
              <w:t>0,63</w:t>
            </w:r>
          </w:p>
        </w:tc>
        <w:tc>
          <w:tcPr>
            <w:tcW w:type="dxa" w:w="2494"/>
          </w:tcPr>
          <w:p>
            <w:pPr>
              <w:spacing w:line="240" w:lineRule="auto" w:after="0" w:before="0"/>
              <w:ind w:firstLine="0"/>
              <w:jc w:val="left"/>
            </w:pPr>
            <w:r>
              <w:rPr>
                <w:rFonts w:ascii="Times New Roman" w:hAnsi="Times New Roman"/>
                <w:b w:val="0"/>
                <w:sz w:val="24"/>
              </w:rPr>
              <w:t>Обстр. миёна</w:t>
            </w:r>
          </w:p>
        </w:tc>
      </w:tr>
      <w:tr>
        <w:tc>
          <w:tcPr>
            <w:tcW w:type="dxa" w:w="1474"/>
          </w:tcPr>
          <w:p>
            <w:pPr>
              <w:spacing w:line="240" w:lineRule="auto" w:after="0" w:before="0"/>
              <w:ind w:firstLine="0"/>
              <w:jc w:val="left"/>
            </w:pPr>
            <w:r>
              <w:rPr>
                <w:rFonts w:ascii="Times New Roman" w:hAnsi="Times New Roman"/>
                <w:b w:val="0"/>
                <w:sz w:val="24"/>
              </w:rPr>
              <w:t>20</w:t>
            </w:r>
          </w:p>
        </w:tc>
        <w:tc>
          <w:tcPr>
            <w:tcW w:type="dxa" w:w="1701"/>
          </w:tcPr>
          <w:p>
            <w:pPr>
              <w:spacing w:line="240" w:lineRule="auto" w:after="0" w:before="0"/>
              <w:ind w:firstLine="0"/>
              <w:jc w:val="left"/>
            </w:pPr>
            <w:r>
              <w:rPr>
                <w:rFonts w:ascii="Times New Roman" w:hAnsi="Times New Roman"/>
                <w:b w:val="0"/>
                <w:sz w:val="24"/>
              </w:rPr>
              <w:t>48</w:t>
            </w:r>
          </w:p>
        </w:tc>
        <w:tc>
          <w:tcPr>
            <w:tcW w:type="dxa" w:w="1701"/>
          </w:tcPr>
          <w:p>
            <w:pPr>
              <w:spacing w:line="240" w:lineRule="auto" w:after="0" w:before="0"/>
              <w:ind w:firstLine="0"/>
              <w:jc w:val="left"/>
            </w:pPr>
            <w:r>
              <w:rPr>
                <w:rFonts w:ascii="Times New Roman" w:hAnsi="Times New Roman"/>
                <w:b w:val="0"/>
                <w:sz w:val="24"/>
              </w:rPr>
              <w:t>82</w:t>
            </w:r>
          </w:p>
        </w:tc>
        <w:tc>
          <w:tcPr>
            <w:tcW w:type="dxa" w:w="1701"/>
          </w:tcPr>
          <w:p>
            <w:pPr>
              <w:spacing w:line="240" w:lineRule="auto" w:after="0" w:before="0"/>
              <w:ind w:firstLine="0"/>
              <w:jc w:val="left"/>
            </w:pPr>
            <w:r>
              <w:rPr>
                <w:rFonts w:ascii="Times New Roman" w:hAnsi="Times New Roman"/>
                <w:b w:val="0"/>
                <w:sz w:val="24"/>
              </w:rPr>
              <w:t>0,55</w:t>
            </w:r>
          </w:p>
        </w:tc>
        <w:tc>
          <w:tcPr>
            <w:tcW w:type="dxa" w:w="2494"/>
          </w:tcPr>
          <w:p>
            <w:pPr>
              <w:spacing w:line="240" w:lineRule="auto" w:after="0" w:before="0"/>
              <w:ind w:firstLine="0"/>
              <w:jc w:val="left"/>
            </w:pPr>
            <w:r>
              <w:rPr>
                <w:rFonts w:ascii="Times New Roman" w:hAnsi="Times New Roman"/>
                <w:b w:val="0"/>
                <w:sz w:val="24"/>
              </w:rPr>
              <w:t>Обстр. вазнин</w:t>
            </w:r>
          </w:p>
        </w:tc>
      </w:tr>
      <w:tr>
        <w:tc>
          <w:tcPr>
            <w:tcW w:type="dxa" w:w="1474"/>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61</w:t>
            </w:r>
          </w:p>
        </w:tc>
        <w:tc>
          <w:tcPr>
            <w:tcW w:type="dxa" w:w="1701"/>
          </w:tcPr>
          <w:p>
            <w:pPr>
              <w:spacing w:line="240" w:lineRule="auto" w:after="0" w:before="0"/>
              <w:ind w:firstLine="0"/>
              <w:jc w:val="left"/>
            </w:pPr>
            <w:r>
              <w:rPr>
                <w:rFonts w:ascii="Times New Roman" w:hAnsi="Times New Roman"/>
                <w:b w:val="0"/>
                <w:sz w:val="24"/>
              </w:rPr>
              <w:t>58</w:t>
            </w:r>
          </w:p>
        </w:tc>
        <w:tc>
          <w:tcPr>
            <w:tcW w:type="dxa" w:w="1701"/>
          </w:tcPr>
          <w:p>
            <w:pPr>
              <w:spacing w:line="240" w:lineRule="auto" w:after="0" w:before="0"/>
              <w:ind w:firstLine="0"/>
              <w:jc w:val="left"/>
            </w:pPr>
            <w:r>
              <w:rPr>
                <w:rFonts w:ascii="Times New Roman" w:hAnsi="Times New Roman"/>
                <w:b w:val="0"/>
                <w:sz w:val="24"/>
              </w:rPr>
              <w:t>0,82</w:t>
            </w:r>
          </w:p>
        </w:tc>
        <w:tc>
          <w:tcPr>
            <w:tcW w:type="dxa" w:w="2494"/>
          </w:tcPr>
          <w:p>
            <w:pPr>
              <w:spacing w:line="240" w:lineRule="auto" w:after="0" w:before="0"/>
              <w:ind w:firstLine="0"/>
              <w:jc w:val="left"/>
            </w:pPr>
            <w:r>
              <w:rPr>
                <w:rFonts w:ascii="Times New Roman" w:hAnsi="Times New Roman"/>
                <w:b w:val="0"/>
                <w:sz w:val="24"/>
              </w:rPr>
              <w:t>Рестр. 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мисол се навъи асосии тасвирро фаро мегиранд [5, 44-б.].</w:t>
      </w:r>
    </w:p>
    <w:p>
      <w:pPr>
        <w:spacing w:line="360" w:lineRule="auto" w:after="0"/>
        <w:ind w:firstLine="709"/>
        <w:jc w:val="both"/>
      </w:pPr>
      <w:r>
        <w:rPr>
          <w:rFonts w:ascii="Times New Roman" w:hAnsi="Times New Roman"/>
          <w:b w:val="0"/>
          <w:i w:val="0"/>
          <w:sz w:val="28"/>
        </w:rPr>
        <w:t>Ҳар се мисол нишон медиҳанд, ки тафсири дуруст бе муқоиса бо қиматҳои эътиборӣ ғайриимкон аст. Ҳамин қоида асоси кори клиникии спирометрия мебошад [1, 34-б.].</w:t>
      </w:r>
    </w:p>
    <w:p>
      <w:pPr>
        <w:spacing w:line="360" w:lineRule="auto" w:after="0"/>
        <w:ind w:firstLine="709"/>
        <w:jc w:val="both"/>
      </w:pPr>
      <w:r>
        <w:rPr>
          <w:rFonts w:ascii="Times New Roman" w:hAnsi="Times New Roman"/>
          <w:b w:val="0"/>
          <w:i w:val="0"/>
          <w:sz w:val="28"/>
        </w:rPr>
        <w:t>Дар амал мисолҳои омехта низ зиёданд, ки тафсири онҳо таҷрибаи бештар талаб мекунад [8, 15-б.].</w:t>
      </w:r>
    </w:p>
    <w:p>
      <w:pPr>
        <w:spacing w:line="360" w:lineRule="auto" w:after="0"/>
        <w:ind w:firstLine="709"/>
        <w:jc w:val="both"/>
      </w:pPr>
      <w:r>
        <w:rPr>
          <w:rFonts w:ascii="Times New Roman" w:hAnsi="Times New Roman"/>
          <w:b w:val="0"/>
          <w:i w:val="0"/>
          <w:sz w:val="28"/>
        </w:rPr>
        <w:t>Ҳар мисол нишон медиҳад, ки тафсир на танҳо аз як рақам, балки аз маҷмӯи нишондиҳандаҳо вобаста аст [7, 9-б.].</w:t>
      </w:r>
    </w:p>
    <w:p>
      <w:pPr>
        <w:spacing w:line="360" w:lineRule="auto" w:after="0"/>
        <w:ind w:firstLine="709"/>
        <w:jc w:val="left"/>
      </w:pPr>
      <w:r>
        <w:rPr>
          <w:rFonts w:ascii="Times New Roman" w:hAnsi="Times New Roman"/>
          <w:b/>
          <w:i w:val="0"/>
          <w:sz w:val="28"/>
        </w:rPr>
        <w:t>3.3. Протокол ва дастурамал</w:t>
      </w:r>
    </w:p>
    <w:p>
      <w:pPr>
        <w:spacing w:line="360" w:lineRule="auto" w:after="0"/>
        <w:ind w:firstLine="709"/>
        <w:jc w:val="both"/>
      </w:pPr>
      <w:r>
        <w:rPr>
          <w:rFonts w:ascii="Times New Roman" w:hAnsi="Times New Roman"/>
          <w:b w:val="0"/>
          <w:i w:val="0"/>
          <w:sz w:val="28"/>
        </w:rPr>
        <w:t>Протоколи спирометрия ҳамаи марҳилаҳоро аз омодагӣ то сабти натиҷа дар бар мегирад [1, 38-б.].</w:t>
      </w:r>
    </w:p>
    <w:p>
      <w:pPr>
        <w:spacing w:line="360" w:lineRule="auto" w:after="0"/>
        <w:ind w:firstLine="709"/>
        <w:jc w:val="both"/>
      </w:pPr>
      <w:r>
        <w:rPr>
          <w:rFonts w:ascii="Times New Roman" w:hAnsi="Times New Roman"/>
          <w:b w:val="0"/>
          <w:i w:val="0"/>
          <w:sz w:val="28"/>
        </w:rPr>
        <w:t>Протоколи ягона имкон медиҳад, ки натиҷаҳои коршиносони гуногун муқоиса шаванд ва сифати кор устувор бошад [1, 38-б.].</w:t>
      </w:r>
    </w:p>
    <w:p>
      <w:pPr>
        <w:spacing w:line="360" w:lineRule="auto" w:after="0"/>
        <w:ind w:firstLine="709"/>
        <w:jc w:val="both"/>
      </w:pPr>
      <w:r>
        <w:rPr>
          <w:rFonts w:ascii="Times New Roman" w:hAnsi="Times New Roman"/>
          <w:b w:val="0"/>
          <w:i w:val="0"/>
          <w:sz w:val="28"/>
        </w:rPr>
        <w:t>Дар муассисаҳои калон протокол ҳамчун ҳуҷҷати дохилӣ тасдиқ карда мешавад [5, 45-б.].</w:t>
      </w:r>
    </w:p>
    <w:p>
      <w:pPr>
        <w:spacing w:line="360" w:lineRule="auto" w:after="0"/>
        <w:ind w:firstLine="709"/>
        <w:jc w:val="both"/>
      </w:pPr>
      <w:r>
        <w:rPr>
          <w:rFonts w:ascii="Times New Roman" w:hAnsi="Times New Roman"/>
          <w:b w:val="0"/>
          <w:i w:val="0"/>
          <w:sz w:val="28"/>
        </w:rPr>
        <w:t>Қадами аввал — тафтиши зиддиятҳо ва гирифтани розигии бемор [8, 18-б.].</w:t>
      </w:r>
    </w:p>
    <w:p>
      <w:pPr>
        <w:spacing w:line="360" w:lineRule="auto" w:after="0"/>
        <w:ind w:firstLine="709"/>
        <w:jc w:val="both"/>
      </w:pPr>
      <w:r>
        <w:rPr>
          <w:rFonts w:ascii="Times New Roman" w:hAnsi="Times New Roman"/>
          <w:b w:val="0"/>
          <w:i w:val="0"/>
          <w:sz w:val="28"/>
        </w:rPr>
        <w:t>Қадами дуюм — ченкунии қад, вазн ва сабти синну сол барои ҳисоби қиматҳои эътиборӣ [1, 39-б.].</w:t>
      </w:r>
    </w:p>
    <w:p>
      <w:pPr>
        <w:spacing w:line="360" w:lineRule="auto" w:after="0"/>
        <w:ind w:firstLine="709"/>
        <w:jc w:val="both"/>
      </w:pPr>
      <w:r>
        <w:rPr>
          <w:rFonts w:ascii="Times New Roman" w:hAnsi="Times New Roman"/>
          <w:b w:val="0"/>
          <w:i w:val="0"/>
          <w:sz w:val="28"/>
        </w:rPr>
        <w:t>Қадами сеюм — иҷрои на камтар аз се кӯшиши дуруст бо назорати сифат [1, 40-б.].</w:t>
      </w:r>
    </w:p>
    <w:p>
      <w:pPr>
        <w:spacing w:line="360" w:lineRule="auto" w:after="0"/>
        <w:ind w:firstLine="709"/>
        <w:jc w:val="both"/>
      </w:pPr>
      <w:r>
        <w:rPr>
          <w:rFonts w:ascii="Times New Roman" w:hAnsi="Times New Roman"/>
          <w:b w:val="0"/>
          <w:i w:val="0"/>
          <w:sz w:val="28"/>
        </w:rPr>
        <w:t>Қадами чорум — интихоби ду нишондиҳандаи беҳтарин ва ҳисоби таносубҳо [6, 9-б.].</w:t>
      </w:r>
    </w:p>
    <w:p>
      <w:pPr>
        <w:spacing w:line="360" w:lineRule="auto" w:after="0"/>
        <w:ind w:firstLine="709"/>
        <w:jc w:val="both"/>
      </w:pPr>
      <w:r>
        <w:rPr>
          <w:rFonts w:ascii="Times New Roman" w:hAnsi="Times New Roman"/>
          <w:b w:val="0"/>
          <w:i w:val="0"/>
          <w:sz w:val="28"/>
        </w:rPr>
        <w:t>Қадами панҷум — муқоиса бо LLN, муайян кардани навъ ва дараҷаи ихтилол [8, 19-б.].</w:t>
      </w:r>
    </w:p>
    <w:p>
      <w:pPr>
        <w:spacing w:line="360" w:lineRule="auto" w:after="0"/>
        <w:ind w:firstLine="709"/>
        <w:jc w:val="both"/>
      </w:pPr>
      <w:r>
        <w:rPr>
          <w:rFonts w:ascii="Times New Roman" w:hAnsi="Times New Roman"/>
          <w:b w:val="0"/>
          <w:i w:val="0"/>
          <w:sz w:val="28"/>
        </w:rPr>
        <w:t>Қадами шашум — тартиб додани хулоса ва тавсияҳо барои табиби муолиҷавӣ [5, 45-б.].</w:t>
      </w:r>
    </w:p>
    <w:p>
      <w:pPr>
        <w:spacing w:line="240" w:lineRule="auto" w:after="0"/>
        <w:ind w:firstLine="0"/>
        <w:jc w:val="center"/>
      </w:pPr>
      <w:r>
        <w:rPr>
          <w:rFonts w:ascii="Times New Roman" w:hAnsi="Times New Roman"/>
          <w:b/>
          <w:i w:val="0"/>
          <w:sz w:val="24"/>
        </w:rPr>
        <w:t>Ҷадвали 3.3.1 — Протоколи тест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402"/>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Ҳуҷҷат</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Зиддиятҳо</w:t>
            </w:r>
          </w:p>
        </w:tc>
        <w:tc>
          <w:tcPr>
            <w:tcW w:type="dxa" w:w="2948"/>
          </w:tcPr>
          <w:p>
            <w:pPr>
              <w:spacing w:line="240" w:lineRule="auto" w:after="0" w:before="0"/>
              <w:ind w:firstLine="0"/>
              <w:jc w:val="left"/>
            </w:pPr>
            <w:r>
              <w:rPr>
                <w:rFonts w:ascii="Times New Roman" w:hAnsi="Times New Roman"/>
                <w:b w:val="0"/>
                <w:sz w:val="24"/>
              </w:rPr>
              <w:t>Розигӣ</w:t>
            </w:r>
          </w:p>
        </w:tc>
        <w:tc>
          <w:tcPr>
            <w:tcW w:type="dxa" w:w="2268"/>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Андозаҳо</w:t>
            </w:r>
          </w:p>
        </w:tc>
        <w:tc>
          <w:tcPr>
            <w:tcW w:type="dxa" w:w="2948"/>
          </w:tcPr>
          <w:p>
            <w:pPr>
              <w:spacing w:line="240" w:lineRule="auto" w:after="0" w:before="0"/>
              <w:ind w:firstLine="0"/>
              <w:jc w:val="left"/>
            </w:pPr>
            <w:r>
              <w:rPr>
                <w:rFonts w:ascii="Times New Roman" w:hAnsi="Times New Roman"/>
                <w:b w:val="0"/>
                <w:sz w:val="24"/>
              </w:rPr>
              <w:t>Варақа</w:t>
            </w:r>
          </w:p>
        </w:tc>
        <w:tc>
          <w:tcPr>
            <w:tcW w:type="dxa" w:w="2268"/>
          </w:tcPr>
          <w:p>
            <w:pPr>
              <w:spacing w:line="240" w:lineRule="auto" w:after="0" w:before="0"/>
              <w:ind w:firstLine="0"/>
              <w:jc w:val="left"/>
            </w:pPr>
            <w:r>
              <w:rPr>
                <w:rFonts w:ascii="Times New Roman" w:hAnsi="Times New Roman"/>
                <w:b w:val="0"/>
                <w:sz w:val="24"/>
              </w:rPr>
              <w:t>3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Тест</w:t>
            </w:r>
          </w:p>
        </w:tc>
        <w:tc>
          <w:tcPr>
            <w:tcW w:type="dxa" w:w="2948"/>
          </w:tcPr>
          <w:p>
            <w:pPr>
              <w:spacing w:line="240" w:lineRule="auto" w:after="0" w:before="0"/>
              <w:ind w:firstLine="0"/>
              <w:jc w:val="left"/>
            </w:pPr>
            <w:r>
              <w:rPr>
                <w:rFonts w:ascii="Times New Roman" w:hAnsi="Times New Roman"/>
                <w:b w:val="0"/>
                <w:sz w:val="24"/>
              </w:rPr>
              <w:t>Протокол</w:t>
            </w:r>
          </w:p>
        </w:tc>
        <w:tc>
          <w:tcPr>
            <w:tcW w:type="dxa" w:w="2268"/>
          </w:tcPr>
          <w:p>
            <w:pPr>
              <w:spacing w:line="240" w:lineRule="auto" w:after="0" w:before="0"/>
              <w:ind w:firstLine="0"/>
              <w:jc w:val="left"/>
            </w:pPr>
            <w:r>
              <w:rPr>
                <w:rFonts w:ascii="Times New Roman" w:hAnsi="Times New Roman"/>
                <w:b w:val="0"/>
                <w:sz w:val="24"/>
              </w:rPr>
              <w:t>15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Таҳлил</w:t>
            </w:r>
          </w:p>
        </w:tc>
        <w:tc>
          <w:tcPr>
            <w:tcW w:type="dxa" w:w="2948"/>
          </w:tcPr>
          <w:p>
            <w:pPr>
              <w:spacing w:line="240" w:lineRule="auto" w:after="0" w:before="0"/>
              <w:ind w:firstLine="0"/>
              <w:jc w:val="left"/>
            </w:pPr>
            <w:r>
              <w:rPr>
                <w:rFonts w:ascii="Times New Roman" w:hAnsi="Times New Roman"/>
                <w:b w:val="0"/>
                <w:sz w:val="24"/>
              </w:rPr>
              <w:t>Ҳисобот</w:t>
            </w:r>
          </w:p>
        </w:tc>
        <w:tc>
          <w:tcPr>
            <w:tcW w:type="dxa" w:w="2268"/>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сохтори асосии протоколро нишон медиҳанд [5, 46-б.].</w:t>
      </w:r>
    </w:p>
    <w:p>
      <w:pPr>
        <w:spacing w:line="360" w:lineRule="auto" w:after="0"/>
        <w:ind w:firstLine="709"/>
        <w:jc w:val="both"/>
      </w:pPr>
      <w:r>
        <w:rPr>
          <w:rFonts w:ascii="Times New Roman" w:hAnsi="Times New Roman"/>
          <w:b w:val="0"/>
          <w:i w:val="0"/>
          <w:sz w:val="28"/>
        </w:rPr>
        <w:t>Протокол бояд дар системаи электронӣ нигоҳ дошта шавад, то имкони муқоисаи натиҷаҳои солҳои гуногун фароҳам ояд [1, 38-б.].</w:t>
      </w:r>
    </w:p>
    <w:p>
      <w:pPr>
        <w:spacing w:line="360" w:lineRule="auto" w:after="0"/>
        <w:ind w:firstLine="709"/>
        <w:jc w:val="both"/>
      </w:pPr>
      <w:r>
        <w:rPr>
          <w:rFonts w:ascii="Times New Roman" w:hAnsi="Times New Roman"/>
          <w:b w:val="0"/>
          <w:i w:val="0"/>
          <w:sz w:val="28"/>
        </w:rPr>
        <w:t>Дар шароити коғазӣ нусхаи протокол дар парвандаи бемор гузошта мешавад ва бо имзои коршинос тасдиқ мегардад [5, 46-б.].</w:t>
      </w:r>
    </w:p>
    <w:p>
      <w:pPr>
        <w:spacing w:line="360" w:lineRule="auto" w:after="0"/>
        <w:ind w:firstLine="709"/>
        <w:jc w:val="both"/>
      </w:pPr>
      <w:r>
        <w:rPr>
          <w:rFonts w:ascii="Times New Roman" w:hAnsi="Times New Roman"/>
          <w:b w:val="0"/>
          <w:i w:val="0"/>
          <w:sz w:val="28"/>
        </w:rPr>
        <w:t>Мисоли 25. Барои бемори вазнин вақти умумии тест 35 дақиқа шуд, ки аз меъёри 30 дақиқа зиёд аст [5, 47-б.].</w:t>
      </w:r>
    </w:p>
    <w:p>
      <w:pPr>
        <w:spacing w:line="360" w:lineRule="auto" w:after="0"/>
        <w:ind w:firstLine="709"/>
        <w:jc w:val="both"/>
      </w:pPr>
      <w:r>
        <w:rPr>
          <w:rFonts w:ascii="Times New Roman" w:hAnsi="Times New Roman"/>
          <w:b w:val="0"/>
          <w:i w:val="0"/>
          <w:sz w:val="28"/>
        </w:rPr>
        <w:t>Вақти зиёди тест дар беморони вазнин аксар вақт аз зарурати танаффусҳо ва такрори кӯшишҳо мебошад. Ҳамин ҳолат дар банақшагирии кори ҳуҷраи тест ба назар гирифта мешавад [5, 47-б.].</w:t>
      </w:r>
    </w:p>
    <w:p>
      <w:pPr>
        <w:spacing w:line="360" w:lineRule="auto" w:after="0"/>
        <w:ind w:firstLine="709"/>
        <w:jc w:val="both"/>
      </w:pPr>
      <w:r>
        <w:rPr>
          <w:rFonts w:ascii="Times New Roman" w:hAnsi="Times New Roman"/>
          <w:b w:val="0"/>
          <w:i w:val="0"/>
          <w:sz w:val="28"/>
        </w:rPr>
        <w:t>Дар чунин ҳолатҳо коршинос бояд тамоми сабтҳоро нигоҳ дорад, то сифати тафсир кофӣ бошад [1, 40-б.].</w:t>
      </w:r>
    </w:p>
    <w:p>
      <w:pPr>
        <w:spacing w:line="360" w:lineRule="auto" w:after="0"/>
        <w:ind w:firstLine="709"/>
        <w:jc w:val="left"/>
      </w:pPr>
      <w:r>
        <w:rPr>
          <w:rFonts w:ascii="Times New Roman" w:hAnsi="Times New Roman"/>
          <w:b/>
          <w:i w:val="0"/>
          <w:sz w:val="28"/>
        </w:rPr>
        <w:t>3.4. Маҳдудиятҳо ва дурнамо</w:t>
      </w:r>
    </w:p>
    <w:p>
      <w:pPr>
        <w:spacing w:line="360" w:lineRule="auto" w:after="0"/>
        <w:ind w:firstLine="709"/>
        <w:jc w:val="both"/>
      </w:pPr>
      <w:r>
        <w:rPr>
          <w:rFonts w:ascii="Times New Roman" w:hAnsi="Times New Roman"/>
          <w:b w:val="0"/>
          <w:i w:val="0"/>
          <w:sz w:val="28"/>
        </w:rPr>
        <w:t>Спирометрия маҳдудиятҳои худро дорад. Аввал, вай ҳаҷми боқимонда ва иқтидори умумии шушро чен намекунад [4, 10-б.].</w:t>
      </w:r>
    </w:p>
    <w:p>
      <w:pPr>
        <w:spacing w:line="360" w:lineRule="auto" w:after="0"/>
        <w:ind w:firstLine="709"/>
        <w:jc w:val="both"/>
      </w:pPr>
      <w:r>
        <w:rPr>
          <w:rFonts w:ascii="Times New Roman" w:hAnsi="Times New Roman"/>
          <w:b w:val="0"/>
          <w:i w:val="0"/>
          <w:sz w:val="28"/>
        </w:rPr>
        <w:t>Маҳдудиятҳо на танҳо техникӣ, балки методӣ низ ҳастанд: спирометрия тасвири функсионалӣ медиҳад, на ташхиси беморӣ [7, 10-б.].</w:t>
      </w:r>
    </w:p>
    <w:p>
      <w:pPr>
        <w:spacing w:line="360" w:lineRule="auto" w:after="0"/>
        <w:ind w:firstLine="709"/>
        <w:jc w:val="both"/>
      </w:pPr>
      <w:r>
        <w:rPr>
          <w:rFonts w:ascii="Times New Roman" w:hAnsi="Times New Roman"/>
          <w:b w:val="0"/>
          <w:i w:val="0"/>
          <w:sz w:val="28"/>
        </w:rPr>
        <w:t>Барои ҳамин дар хулосаи тест ҳамеша тавсияи муқоиса бо маълумоти клиникӣ дода мешавад [8, 20-б.].</w:t>
      </w:r>
    </w:p>
    <w:p>
      <w:pPr>
        <w:spacing w:line="360" w:lineRule="auto" w:after="0"/>
        <w:ind w:firstLine="709"/>
        <w:jc w:val="both"/>
      </w:pPr>
      <w:r>
        <w:rPr>
          <w:rFonts w:ascii="Times New Roman" w:hAnsi="Times New Roman"/>
          <w:b w:val="0"/>
          <w:i w:val="0"/>
          <w:sz w:val="28"/>
        </w:rPr>
        <w:t>Дуюм, натиҷа ба кӯшиши бемор вобаста аст. Бемори сустҳамкор метавонад тасвири рестриктивиро сохта барояд [1, 40-б.].</w:t>
      </w:r>
    </w:p>
    <w:p>
      <w:pPr>
        <w:spacing w:line="360" w:lineRule="auto" w:after="0"/>
        <w:ind w:firstLine="709"/>
        <w:jc w:val="both"/>
      </w:pPr>
      <w:r>
        <w:rPr>
          <w:rFonts w:ascii="Times New Roman" w:hAnsi="Times New Roman"/>
          <w:b w:val="0"/>
          <w:i w:val="0"/>
          <w:sz w:val="28"/>
        </w:rPr>
        <w:t>Сеюм, дар кӯдакони хурдсолат тест душвор аст ва аксар вақт такрор лозим мешавад [8, 20-б.].</w:t>
      </w:r>
    </w:p>
    <w:p>
      <w:pPr>
        <w:spacing w:line="360" w:lineRule="auto" w:after="0"/>
        <w:ind w:firstLine="709"/>
        <w:jc w:val="both"/>
      </w:pPr>
      <w:r>
        <w:rPr>
          <w:rFonts w:ascii="Times New Roman" w:hAnsi="Times New Roman"/>
          <w:b w:val="0"/>
          <w:i w:val="0"/>
          <w:sz w:val="28"/>
        </w:rPr>
        <w:t>Чорум, спирометрия навъи дақиқи бемориро нишон намедиҳад, балки танҳо тасвири функсионалӣ медиҳад [7, 10-б.].</w:t>
      </w:r>
    </w:p>
    <w:p>
      <w:pPr>
        <w:spacing w:line="360" w:lineRule="auto" w:after="0"/>
        <w:ind w:firstLine="709"/>
        <w:jc w:val="both"/>
      </w:pPr>
      <w:r>
        <w:rPr>
          <w:rFonts w:ascii="Times New Roman" w:hAnsi="Times New Roman"/>
          <w:b w:val="0"/>
          <w:i w:val="0"/>
          <w:sz w:val="28"/>
        </w:rPr>
        <w:t>Дар оянда усулҳои нави ченкунӣ — осцилометрияи импулсӣ ва тасвиргирии функсионалӣ — метавонанд ин камбудиҳоро пур кунанд [2, 12-б.].</w:t>
      </w:r>
    </w:p>
    <w:p>
      <w:pPr>
        <w:spacing w:line="360" w:lineRule="auto" w:after="0"/>
        <w:ind w:firstLine="709"/>
        <w:jc w:val="both"/>
      </w:pPr>
      <w:r>
        <w:rPr>
          <w:rFonts w:ascii="Times New Roman" w:hAnsi="Times New Roman"/>
          <w:b w:val="0"/>
          <w:i w:val="0"/>
          <w:sz w:val="28"/>
        </w:rPr>
        <w:t>Модели «Спиро-Баҳо» низ бояд бо маълумоти воқеии беморон тафтиш ва такмил дода шавад [5, 48-б.].</w:t>
      </w:r>
    </w:p>
    <w:p>
      <w:pPr>
        <w:spacing w:line="240" w:lineRule="auto" w:after="0"/>
        <w:ind w:firstLine="0"/>
        <w:jc w:val="center"/>
      </w:pPr>
      <w:r>
        <w:rPr>
          <w:rFonts w:ascii="Times New Roman" w:hAnsi="Times New Roman"/>
          <w:b/>
          <w:i w:val="0"/>
          <w:sz w:val="24"/>
        </w:rPr>
        <w:t>Ҷадвали 3.4.1 — Маҳдудиятҳо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Маҳдудият</w:t>
            </w:r>
          </w:p>
        </w:tc>
        <w:tc>
          <w:tcPr>
            <w:tcW w:type="dxa" w:w="3061"/>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Ҳал</w:t>
            </w:r>
          </w:p>
        </w:tc>
      </w:tr>
      <w:tr>
        <w:tc>
          <w:tcPr>
            <w:tcW w:type="dxa" w:w="2608"/>
          </w:tcPr>
          <w:p>
            <w:pPr>
              <w:spacing w:line="240" w:lineRule="auto" w:after="0" w:before="0"/>
              <w:ind w:firstLine="0"/>
              <w:jc w:val="left"/>
            </w:pPr>
            <w:r>
              <w:rPr>
                <w:rFonts w:ascii="Times New Roman" w:hAnsi="Times New Roman"/>
                <w:b w:val="0"/>
                <w:sz w:val="24"/>
              </w:rPr>
              <w:t>TLC чен намешавад</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Усули иловагӣ</w:t>
            </w:r>
          </w:p>
        </w:tc>
      </w:tr>
      <w:tr>
        <w:tc>
          <w:tcPr>
            <w:tcW w:type="dxa" w:w="2608"/>
          </w:tcPr>
          <w:p>
            <w:pPr>
              <w:spacing w:line="240" w:lineRule="auto" w:after="0" w:before="0"/>
              <w:ind w:firstLine="0"/>
              <w:jc w:val="left"/>
            </w:pPr>
            <w:r>
              <w:rPr>
                <w:rFonts w:ascii="Times New Roman" w:hAnsi="Times New Roman"/>
                <w:b w:val="0"/>
                <w:sz w:val="24"/>
              </w:rPr>
              <w:t>Ҳамкорӣ</w:t>
            </w:r>
          </w:p>
        </w:tc>
        <w:tc>
          <w:tcPr>
            <w:tcW w:type="dxa" w:w="3061"/>
          </w:tcPr>
          <w:p>
            <w:pPr>
              <w:spacing w:line="240" w:lineRule="auto" w:after="0" w:before="0"/>
              <w:ind w:firstLine="0"/>
              <w:jc w:val="left"/>
            </w:pPr>
            <w:r>
              <w:rPr>
                <w:rFonts w:ascii="Times New Roman" w:hAnsi="Times New Roman"/>
                <w:b w:val="0"/>
                <w:sz w:val="24"/>
              </w:rPr>
              <w:t>Баланд</w:t>
            </w:r>
          </w:p>
        </w:tc>
        <w:tc>
          <w:tcPr>
            <w:tcW w:type="dxa" w:w="2948"/>
          </w:tcPr>
          <w:p>
            <w:pPr>
              <w:spacing w:line="240" w:lineRule="auto" w:after="0" w:before="0"/>
              <w:ind w:firstLine="0"/>
              <w:jc w:val="left"/>
            </w:pPr>
            <w:r>
              <w:rPr>
                <w:rFonts w:ascii="Times New Roman" w:hAnsi="Times New Roman"/>
                <w:b w:val="0"/>
                <w:sz w:val="24"/>
              </w:rPr>
              <w:t>Омӯзиш</w:t>
            </w:r>
          </w:p>
        </w:tc>
      </w:tr>
      <w:tr>
        <w:tc>
          <w:tcPr>
            <w:tcW w:type="dxa" w:w="2608"/>
          </w:tcPr>
          <w:p>
            <w:pPr>
              <w:spacing w:line="240" w:lineRule="auto" w:after="0" w:before="0"/>
              <w:ind w:firstLine="0"/>
              <w:jc w:val="left"/>
            </w:pPr>
            <w:r>
              <w:rPr>
                <w:rFonts w:ascii="Times New Roman" w:hAnsi="Times New Roman"/>
                <w:b w:val="0"/>
                <w:sz w:val="24"/>
              </w:rPr>
              <w:t>Кӯдакон</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Такрор</w:t>
            </w:r>
          </w:p>
        </w:tc>
      </w:tr>
      <w:tr>
        <w:tc>
          <w:tcPr>
            <w:tcW w:type="dxa" w:w="2608"/>
          </w:tcPr>
          <w:p>
            <w:pPr>
              <w:spacing w:line="240" w:lineRule="auto" w:after="0" w:before="0"/>
              <w:ind w:firstLine="0"/>
              <w:jc w:val="left"/>
            </w:pPr>
            <w:r>
              <w:rPr>
                <w:rFonts w:ascii="Times New Roman" w:hAnsi="Times New Roman"/>
                <w:b w:val="0"/>
                <w:sz w:val="24"/>
              </w:rPr>
              <w:t>Дақиқии ташхис</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Тафтиш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самти такмилро муайян мекунанд [5, 49-б.].</w:t>
      </w:r>
    </w:p>
    <w:p>
      <w:pPr>
        <w:spacing w:line="360" w:lineRule="auto" w:after="0"/>
        <w:ind w:firstLine="709"/>
        <w:jc w:val="both"/>
      </w:pPr>
      <w:r>
        <w:rPr>
          <w:rFonts w:ascii="Times New Roman" w:hAnsi="Times New Roman"/>
          <w:b w:val="0"/>
          <w:i w:val="0"/>
          <w:sz w:val="28"/>
        </w:rPr>
        <w:t>Маҳдудиятҳо бояд дар хулосаи ҳар тест зикр шаванд, то табиби муолиҷавӣ доираи эътимодро бидонад [8, 20-б.].</w:t>
      </w:r>
    </w:p>
    <w:p>
      <w:pPr>
        <w:spacing w:line="360" w:lineRule="auto" w:after="0"/>
        <w:ind w:firstLine="709"/>
        <w:jc w:val="both"/>
      </w:pPr>
      <w:r>
        <w:rPr>
          <w:rFonts w:ascii="Times New Roman" w:hAnsi="Times New Roman"/>
          <w:b w:val="0"/>
          <w:i w:val="0"/>
          <w:sz w:val="28"/>
        </w:rPr>
        <w:t>Дар оянда пайваст кардани спирометрия бо тасвиргирӣ ва озмоишҳои хун метавонад ташхиси дақиқтарро таъмин кунад [2, 12-б.].</w:t>
      </w:r>
    </w:p>
    <w:p>
      <w:pPr>
        <w:spacing w:line="360" w:lineRule="auto" w:after="0"/>
        <w:ind w:firstLine="709"/>
        <w:jc w:val="both"/>
      </w:pPr>
      <w:r>
        <w:rPr>
          <w:rFonts w:ascii="Times New Roman" w:hAnsi="Times New Roman"/>
          <w:b w:val="0"/>
          <w:i w:val="0"/>
          <w:sz w:val="28"/>
        </w:rPr>
        <w:t>Мисоли 26. Дар кӯдаки 6-сола тест танҳо аз кӯшиши панҷум қабул шуд. Ҳамин ҳолат зарурати сабру таҳаммулро нишон медиҳад [5, 50-б.].</w:t>
      </w:r>
    </w:p>
    <w:p>
      <w:pPr>
        <w:spacing w:line="360" w:lineRule="auto" w:after="0"/>
        <w:ind w:firstLine="709"/>
        <w:jc w:val="both"/>
      </w:pPr>
      <w:r>
        <w:rPr>
          <w:rFonts w:ascii="Times New Roman" w:hAnsi="Times New Roman"/>
          <w:b w:val="0"/>
          <w:i w:val="0"/>
          <w:sz w:val="28"/>
        </w:rPr>
        <w:t>Дар кӯдакон такрори тест на танҳо барои дақиқӣ, балки барои одат кардан ба дастгоҳ низ лозим аст [1, 40-б.].</w:t>
      </w:r>
    </w:p>
    <w:p>
      <w:pPr>
        <w:spacing w:line="360" w:lineRule="auto" w:after="0"/>
        <w:ind w:firstLine="709"/>
        <w:jc w:val="both"/>
      </w:pPr>
      <w:r>
        <w:rPr>
          <w:rFonts w:ascii="Times New Roman" w:hAnsi="Times New Roman"/>
          <w:b w:val="0"/>
          <w:i w:val="0"/>
          <w:sz w:val="28"/>
        </w:rPr>
        <w:t>Таҷриба нишон медиҳад, ки кӯдакон дар кӯшиши сеюм ё чорум натиҷаи устувор медиҳанд [8, 20-б.].</w:t>
      </w:r>
    </w:p>
    <w:p>
      <w:pPr>
        <w:spacing w:line="360" w:lineRule="auto" w:after="0"/>
        <w:ind w:firstLine="709"/>
        <w:jc w:val="left"/>
      </w:pPr>
      <w:r>
        <w:rPr>
          <w:rFonts w:ascii="Times New Roman" w:hAnsi="Times New Roman"/>
          <w:b/>
          <w:i w:val="0"/>
          <w:sz w:val="28"/>
        </w:rPr>
        <w:t>3.5. Дастурамали бехатарӣ ва пешгирии сироят</w:t>
      </w:r>
    </w:p>
    <w:p>
      <w:pPr>
        <w:spacing w:line="360" w:lineRule="auto" w:after="0"/>
        <w:ind w:firstLine="709"/>
        <w:jc w:val="both"/>
      </w:pPr>
      <w:r>
        <w:rPr>
          <w:rFonts w:ascii="Times New Roman" w:hAnsi="Times New Roman"/>
          <w:b w:val="0"/>
          <w:i w:val="0"/>
          <w:sz w:val="28"/>
        </w:rPr>
        <w:t>Ҳангоми спирометрия тамос бо луобпардаҳо ва ҳавои нафасбарорӣ ба амал меояд. Барои ҳамин қоидаҳои пешгирии сироят ҳатмианд [1, 19-б.].</w:t>
      </w:r>
    </w:p>
    <w:p>
      <w:pPr>
        <w:spacing w:line="360" w:lineRule="auto" w:after="0"/>
        <w:ind w:firstLine="709"/>
        <w:jc w:val="both"/>
      </w:pPr>
      <w:r>
        <w:rPr>
          <w:rFonts w:ascii="Times New Roman" w:hAnsi="Times New Roman"/>
          <w:b w:val="0"/>
          <w:i w:val="0"/>
          <w:sz w:val="28"/>
        </w:rPr>
        <w:t>Мундштукҳо якдафъа мебошанд ва баъд аз ҳар бемор иваз карда мешаванд [1, 6-б.].</w:t>
      </w:r>
    </w:p>
    <w:p>
      <w:pPr>
        <w:spacing w:line="360" w:lineRule="auto" w:after="0"/>
        <w:ind w:firstLine="709"/>
        <w:jc w:val="both"/>
      </w:pPr>
      <w:r>
        <w:rPr>
          <w:rFonts w:ascii="Times New Roman" w:hAnsi="Times New Roman"/>
          <w:b w:val="0"/>
          <w:i w:val="0"/>
          <w:sz w:val="28"/>
        </w:rPr>
        <w:t>Филтрҳои бактериявӣ байни бемор ва дастгоҳ гузошта мешаванд ва самаранокии онҳо бояд тасдиқ шуда бошад [8, 21-б.].</w:t>
      </w:r>
    </w:p>
    <w:p>
      <w:pPr>
        <w:spacing w:line="360" w:lineRule="auto" w:after="0"/>
        <w:ind w:firstLine="709"/>
        <w:jc w:val="both"/>
      </w:pPr>
      <w:r>
        <w:rPr>
          <w:rFonts w:ascii="Times New Roman" w:hAnsi="Times New Roman"/>
          <w:b w:val="0"/>
          <w:i w:val="0"/>
          <w:sz w:val="28"/>
        </w:rPr>
        <w:t>Дастҳои коршинос пеш ва баъд аз тамос бо оби антисептикӣ тоза карда мешаванд [5, 73-б.].</w:t>
      </w:r>
    </w:p>
    <w:p>
      <w:pPr>
        <w:spacing w:line="360" w:lineRule="auto" w:after="0"/>
        <w:ind w:firstLine="709"/>
        <w:jc w:val="both"/>
      </w:pPr>
      <w:r>
        <w:rPr>
          <w:rFonts w:ascii="Times New Roman" w:hAnsi="Times New Roman"/>
          <w:b w:val="0"/>
          <w:i w:val="0"/>
          <w:sz w:val="28"/>
        </w:rPr>
        <w:t>Дар давраи бемориҳои сироятӣ ченкунӣ бояд дар ҳуҷраи ҷудогона ё бо таъхир сурат гирад [2, 3-б.].</w:t>
      </w:r>
    </w:p>
    <w:p>
      <w:pPr>
        <w:spacing w:line="240" w:lineRule="auto" w:after="0"/>
        <w:ind w:firstLine="0"/>
        <w:jc w:val="center"/>
      </w:pPr>
      <w:r>
        <w:rPr>
          <w:rFonts w:ascii="Times New Roman" w:hAnsi="Times New Roman"/>
          <w:b/>
          <w:i w:val="0"/>
          <w:sz w:val="24"/>
        </w:rPr>
        <w:t>Ҷадвали 3.5.1 — Қоидаҳои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288"/>
            <w:shd w:val="clear" w:fill="EDEDED"/>
          </w:tcPr>
          <w:p>
            <w:pPr>
              <w:spacing w:line="240" w:lineRule="auto" w:after="0" w:before="0"/>
              <w:ind w:firstLine="0"/>
              <w:jc w:val="left"/>
            </w:pPr>
            <w:r>
              <w:rPr>
                <w:rFonts w:ascii="Times New Roman" w:hAnsi="Times New Roman"/>
                <w:b/>
                <w:sz w:val="24"/>
              </w:rPr>
              <w:t>Талаб</w:t>
            </w:r>
          </w:p>
        </w:tc>
        <w:tc>
          <w:tcPr>
            <w:tcW w:type="dxa" w:w="3402"/>
            <w:shd w:val="clear" w:fill="EDEDED"/>
          </w:tcPr>
          <w:p>
            <w:pPr>
              <w:spacing w:line="240" w:lineRule="auto" w:after="0" w:before="0"/>
              <w:ind w:firstLine="0"/>
              <w:jc w:val="left"/>
            </w:pPr>
            <w:r>
              <w:rPr>
                <w:rFonts w:ascii="Times New Roman" w:hAnsi="Times New Roman"/>
                <w:b/>
                <w:sz w:val="24"/>
              </w:rPr>
              <w:t>Санҷиш</w:t>
            </w:r>
          </w:p>
        </w:tc>
      </w:tr>
      <w:tr>
        <w:tc>
          <w:tcPr>
            <w:tcW w:type="dxa" w:w="2608"/>
          </w:tcPr>
          <w:p>
            <w:pPr>
              <w:spacing w:line="240" w:lineRule="auto" w:after="0" w:before="0"/>
              <w:ind w:firstLine="0"/>
              <w:jc w:val="left"/>
            </w:pPr>
            <w:r>
              <w:rPr>
                <w:rFonts w:ascii="Times New Roman" w:hAnsi="Times New Roman"/>
                <w:b w:val="0"/>
                <w:sz w:val="24"/>
              </w:rPr>
              <w:t>Мундштук</w:t>
            </w:r>
          </w:p>
        </w:tc>
        <w:tc>
          <w:tcPr>
            <w:tcW w:type="dxa" w:w="3288"/>
          </w:tcPr>
          <w:p>
            <w:pPr>
              <w:spacing w:line="240" w:lineRule="auto" w:after="0" w:before="0"/>
              <w:ind w:firstLine="0"/>
              <w:jc w:val="left"/>
            </w:pPr>
            <w:r>
              <w:rPr>
                <w:rFonts w:ascii="Times New Roman" w:hAnsi="Times New Roman"/>
                <w:b w:val="0"/>
                <w:sz w:val="24"/>
              </w:rPr>
              <w:t>Якдафъа</w:t>
            </w:r>
          </w:p>
        </w:tc>
        <w:tc>
          <w:tcPr>
            <w:tcW w:type="dxa" w:w="3402"/>
          </w:tcPr>
          <w:p>
            <w:pPr>
              <w:spacing w:line="240" w:lineRule="auto" w:after="0" w:before="0"/>
              <w:ind w:firstLine="0"/>
              <w:jc w:val="left"/>
            </w:pPr>
            <w:r>
              <w:rPr>
                <w:rFonts w:ascii="Times New Roman" w:hAnsi="Times New Roman"/>
                <w:b w:val="0"/>
                <w:sz w:val="24"/>
              </w:rPr>
              <w:t>Ҳар бемор</w:t>
            </w:r>
          </w:p>
        </w:tc>
      </w:tr>
      <w:tr>
        <w:tc>
          <w:tcPr>
            <w:tcW w:type="dxa" w:w="2608"/>
          </w:tcPr>
          <w:p>
            <w:pPr>
              <w:spacing w:line="240" w:lineRule="auto" w:after="0" w:before="0"/>
              <w:ind w:firstLine="0"/>
              <w:jc w:val="left"/>
            </w:pPr>
            <w:r>
              <w:rPr>
                <w:rFonts w:ascii="Times New Roman" w:hAnsi="Times New Roman"/>
                <w:b w:val="0"/>
                <w:sz w:val="24"/>
              </w:rPr>
              <w:t>Филтр</w:t>
            </w:r>
          </w:p>
        </w:tc>
        <w:tc>
          <w:tcPr>
            <w:tcW w:type="dxa" w:w="3288"/>
          </w:tcPr>
          <w:p>
            <w:pPr>
              <w:spacing w:line="240" w:lineRule="auto" w:after="0" w:before="0"/>
              <w:ind w:firstLine="0"/>
              <w:jc w:val="left"/>
            </w:pPr>
            <w:r>
              <w:rPr>
                <w:rFonts w:ascii="Times New Roman" w:hAnsi="Times New Roman"/>
                <w:b w:val="0"/>
                <w:sz w:val="24"/>
              </w:rPr>
              <w:t>Бактериявӣ</w:t>
            </w:r>
          </w:p>
        </w:tc>
        <w:tc>
          <w:tcPr>
            <w:tcW w:type="dxa" w:w="3402"/>
          </w:tcPr>
          <w:p>
            <w:pPr>
              <w:spacing w:line="240" w:lineRule="auto" w:after="0" w:before="0"/>
              <w:ind w:firstLine="0"/>
              <w:jc w:val="left"/>
            </w:pPr>
            <w:r>
              <w:rPr>
                <w:rFonts w:ascii="Times New Roman" w:hAnsi="Times New Roman"/>
                <w:b w:val="0"/>
                <w:sz w:val="24"/>
              </w:rPr>
              <w:t>Ҳар сессия</w:t>
            </w:r>
          </w:p>
        </w:tc>
      </w:tr>
      <w:tr>
        <w:tc>
          <w:tcPr>
            <w:tcW w:type="dxa" w:w="2608"/>
          </w:tcPr>
          <w:p>
            <w:pPr>
              <w:spacing w:line="240" w:lineRule="auto" w:after="0" w:before="0"/>
              <w:ind w:firstLine="0"/>
              <w:jc w:val="left"/>
            </w:pPr>
            <w:r>
              <w:rPr>
                <w:rFonts w:ascii="Times New Roman" w:hAnsi="Times New Roman"/>
                <w:b w:val="0"/>
                <w:sz w:val="24"/>
              </w:rPr>
              <w:t>Даст</w:t>
            </w:r>
          </w:p>
        </w:tc>
        <w:tc>
          <w:tcPr>
            <w:tcW w:type="dxa" w:w="3288"/>
          </w:tcPr>
          <w:p>
            <w:pPr>
              <w:spacing w:line="240" w:lineRule="auto" w:after="0" w:before="0"/>
              <w:ind w:firstLine="0"/>
              <w:jc w:val="left"/>
            </w:pPr>
            <w:r>
              <w:rPr>
                <w:rFonts w:ascii="Times New Roman" w:hAnsi="Times New Roman"/>
                <w:b w:val="0"/>
                <w:sz w:val="24"/>
              </w:rPr>
              <w:t>Антисептик</w:t>
            </w:r>
          </w:p>
        </w:tc>
        <w:tc>
          <w:tcPr>
            <w:tcW w:type="dxa" w:w="3402"/>
          </w:tcPr>
          <w:p>
            <w:pPr>
              <w:spacing w:line="240" w:lineRule="auto" w:after="0" w:before="0"/>
              <w:ind w:firstLine="0"/>
              <w:jc w:val="left"/>
            </w:pPr>
            <w:r>
              <w:rPr>
                <w:rFonts w:ascii="Times New Roman" w:hAnsi="Times New Roman"/>
                <w:b w:val="0"/>
                <w:sz w:val="24"/>
              </w:rPr>
              <w:t>Ҳар тамос</w:t>
            </w:r>
          </w:p>
        </w:tc>
      </w:tr>
      <w:tr>
        <w:tc>
          <w:tcPr>
            <w:tcW w:type="dxa" w:w="2608"/>
          </w:tcPr>
          <w:p>
            <w:pPr>
              <w:spacing w:line="240" w:lineRule="auto" w:after="0" w:before="0"/>
              <w:ind w:firstLine="0"/>
              <w:jc w:val="left"/>
            </w:pPr>
            <w:r>
              <w:rPr>
                <w:rFonts w:ascii="Times New Roman" w:hAnsi="Times New Roman"/>
                <w:b w:val="0"/>
                <w:sz w:val="24"/>
              </w:rPr>
              <w:t>Ҳуҷра</w:t>
            </w:r>
          </w:p>
        </w:tc>
        <w:tc>
          <w:tcPr>
            <w:tcW w:type="dxa" w:w="3288"/>
          </w:tcPr>
          <w:p>
            <w:pPr>
              <w:spacing w:line="240" w:lineRule="auto" w:after="0" w:before="0"/>
              <w:ind w:firstLine="0"/>
              <w:jc w:val="left"/>
            </w:pPr>
            <w:r>
              <w:rPr>
                <w:rFonts w:ascii="Times New Roman" w:hAnsi="Times New Roman"/>
                <w:b w:val="0"/>
                <w:sz w:val="24"/>
              </w:rPr>
              <w:t>Ҳавогирӣ</w:t>
            </w:r>
          </w:p>
        </w:tc>
        <w:tc>
          <w:tcPr>
            <w:tcW w:type="dxa" w:w="3402"/>
          </w:tcPr>
          <w:p>
            <w:pPr>
              <w:spacing w:line="240" w:lineRule="auto" w:after="0" w:before="0"/>
              <w:ind w:firstLine="0"/>
              <w:jc w:val="left"/>
            </w:pPr>
            <w:r>
              <w:rPr>
                <w:rFonts w:ascii="Times New Roman" w:hAnsi="Times New Roman"/>
                <w:b w:val="0"/>
                <w:sz w:val="24"/>
              </w:rPr>
              <w:t>Ҳар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қоида дар ҳамаи озмоишгоҳҳо ҳатмианд [5, 74-б.].</w:t>
      </w:r>
    </w:p>
    <w:p>
      <w:pPr>
        <w:spacing w:line="360" w:lineRule="auto" w:after="0"/>
        <w:ind w:firstLine="709"/>
        <w:jc w:val="both"/>
      </w:pPr>
      <w:r>
        <w:rPr>
          <w:rFonts w:ascii="Times New Roman" w:hAnsi="Times New Roman"/>
          <w:b w:val="0"/>
          <w:i w:val="0"/>
          <w:sz w:val="28"/>
        </w:rPr>
        <w:t>Пешгирии сироят на танҳо масъалаи тиббӣ, балки масъалаи одобӣ низ ҳаст: ҳар бемор ҳақ дорад, ки бе хатари иловагӣ кӯмак гирад [5, 73-б.].</w:t>
      </w:r>
    </w:p>
    <w:p>
      <w:pPr>
        <w:spacing w:line="360" w:lineRule="auto" w:after="0"/>
        <w:ind w:firstLine="709"/>
        <w:jc w:val="both"/>
      </w:pPr>
      <w:r>
        <w:rPr>
          <w:rFonts w:ascii="Times New Roman" w:hAnsi="Times New Roman"/>
          <w:b w:val="0"/>
          <w:i w:val="0"/>
          <w:sz w:val="28"/>
        </w:rPr>
        <w:t>Ҳамин қоидаҳо дар дастурамалҳои дохилии муассиса сабт шуда, ба коршиносон мунтазам фаҳмонида мешаванд [1, 19-б.].</w:t>
      </w:r>
    </w:p>
    <w:p>
      <w:pPr>
        <w:spacing w:line="360" w:lineRule="auto" w:after="0"/>
        <w:ind w:firstLine="709"/>
        <w:jc w:val="both"/>
      </w:pPr>
      <w:r>
        <w:rPr>
          <w:rFonts w:ascii="Times New Roman" w:hAnsi="Times New Roman"/>
          <w:b w:val="0"/>
          <w:i w:val="0"/>
          <w:sz w:val="28"/>
        </w:rPr>
        <w:t>Мисоли 27. Дар як рӯзи корӣ 18 бемор қабул шуданд ва 18 мундштук истифода гардид, ки ба меъёри як манбаъ барои як бемор мувофиқ аст [5, 75-б.].</w:t>
      </w:r>
    </w:p>
    <w:p>
      <w:pPr>
        <w:spacing w:line="360" w:lineRule="auto" w:after="0"/>
        <w:ind w:firstLine="709"/>
        <w:jc w:val="both"/>
      </w:pPr>
      <w:r>
        <w:rPr>
          <w:rFonts w:ascii="Times New Roman" w:hAnsi="Times New Roman"/>
          <w:b w:val="0"/>
          <w:i w:val="0"/>
          <w:sz w:val="28"/>
        </w:rPr>
        <w:t>Ҳисоби мундштукҳо нишондиҳандаи оддии сифати кор аст: шумораи мундштукҳо бояд ба шумораи беморон баробар бошад [5, 74-б.].</w:t>
      </w:r>
    </w:p>
    <w:p>
      <w:pPr>
        <w:spacing w:line="360" w:lineRule="auto" w:after="0"/>
        <w:ind w:firstLine="709"/>
        <w:jc w:val="both"/>
      </w:pPr>
      <w:r>
        <w:rPr>
          <w:rFonts w:ascii="Times New Roman" w:hAnsi="Times New Roman"/>
          <w:b w:val="0"/>
          <w:i w:val="0"/>
          <w:sz w:val="28"/>
        </w:rPr>
        <w:t>Ҳамин назорати оддӣ имкон медиҳад, ки риояи қоидаҳои беҳтарӣ тафтиш шавад [1, 19-б.].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кор спирометрия ҳамчун усули асосии арзёбии функсияи шуш баррасӣ шуд. Муайян гардид, ки вай ҳаҷм ва ҷараёни ҳаворо дар ҳолати нафаси маҷбурӣ чен мекунад ва имкон медиҳад, ки навъи ихтилол муайян карда шавад [1, 1-б.].</w:t>
      </w:r>
    </w:p>
    <w:p>
      <w:pPr>
        <w:spacing w:line="360" w:lineRule="auto" w:after="0"/>
        <w:ind w:firstLine="709"/>
        <w:jc w:val="both"/>
      </w:pPr>
      <w:r>
        <w:rPr>
          <w:rFonts w:ascii="Times New Roman" w:hAnsi="Times New Roman"/>
          <w:b w:val="0"/>
          <w:i w:val="0"/>
          <w:sz w:val="28"/>
        </w:rPr>
        <w:t>Кор нишон дод, ки спирометрия ҳам барои ташхис ва ҳам барои назорат воситаи бениҳоят муҳим аст [1, 1-б.].</w:t>
      </w:r>
    </w:p>
    <w:p>
      <w:pPr>
        <w:spacing w:line="360" w:lineRule="auto" w:after="0"/>
        <w:ind w:firstLine="709"/>
        <w:jc w:val="both"/>
      </w:pPr>
      <w:r>
        <w:rPr>
          <w:rFonts w:ascii="Times New Roman" w:hAnsi="Times New Roman"/>
          <w:b w:val="0"/>
          <w:i w:val="0"/>
          <w:sz w:val="28"/>
        </w:rPr>
        <w:t>Ҳамин дуҷонибагӣ онро аз бисёре аз тестҳои дигар фарқ мекунонад [2, 1-б.].</w:t>
      </w:r>
    </w:p>
    <w:p>
      <w:pPr>
        <w:spacing w:line="360" w:lineRule="auto" w:after="0"/>
        <w:ind w:firstLine="709"/>
        <w:jc w:val="both"/>
      </w:pPr>
      <w:r>
        <w:rPr>
          <w:rFonts w:ascii="Times New Roman" w:hAnsi="Times New Roman"/>
          <w:b w:val="0"/>
          <w:i w:val="0"/>
          <w:sz w:val="28"/>
        </w:rPr>
        <w:t>Таърихи спирометрия нишон дод, ки ин усул аз дастгоҳҳои оддии асри XIX то системаҳои рақамии имрӯза роҳи тӯлонӣ тай кардааст. Ҳар марҳила дақиқии ченкуниро баланд бардоштааст [6, 1-б.].</w:t>
      </w:r>
    </w:p>
    <w:p>
      <w:pPr>
        <w:spacing w:line="360" w:lineRule="auto" w:after="0"/>
        <w:ind w:firstLine="709"/>
        <w:jc w:val="both"/>
      </w:pPr>
      <w:r>
        <w:rPr>
          <w:rFonts w:ascii="Times New Roman" w:hAnsi="Times New Roman"/>
          <w:b w:val="0"/>
          <w:i w:val="0"/>
          <w:sz w:val="28"/>
        </w:rPr>
        <w:t>Рушди таърихӣ нишон медиҳад, ки ҳар дастгоҳи нав дақиқиро баланд бардошта, доираи истифодаро васеъ кардааст [6, 1-б.].</w:t>
      </w:r>
    </w:p>
    <w:p>
      <w:pPr>
        <w:spacing w:line="360" w:lineRule="auto" w:after="0"/>
        <w:ind w:firstLine="709"/>
        <w:jc w:val="both"/>
      </w:pPr>
      <w:r>
        <w:rPr>
          <w:rFonts w:ascii="Times New Roman" w:hAnsi="Times New Roman"/>
          <w:b w:val="0"/>
          <w:i w:val="0"/>
          <w:sz w:val="28"/>
        </w:rPr>
        <w:t>Ҳамин тарз имрӯз спирометрия аз озмоишгоҳ ба хонаи бемор расидааст [8, 2-б.].</w:t>
      </w:r>
    </w:p>
    <w:p>
      <w:pPr>
        <w:spacing w:line="360" w:lineRule="auto" w:after="0"/>
        <w:ind w:firstLine="709"/>
        <w:jc w:val="both"/>
      </w:pPr>
      <w:r>
        <w:rPr>
          <w:rFonts w:ascii="Times New Roman" w:hAnsi="Times New Roman"/>
          <w:b w:val="0"/>
          <w:i w:val="0"/>
          <w:sz w:val="28"/>
        </w:rPr>
        <w:t>Сохтори спирометри муосир аз сенсор, блоки электронӣ ва нармафзор иборат аст. Ҳар ҷузъ ба эътимоднокии натиҷа таъсири худро мерасонад [1, 2-б.].</w:t>
      </w:r>
    </w:p>
    <w:p>
      <w:pPr>
        <w:spacing w:line="360" w:lineRule="auto" w:after="0"/>
        <w:ind w:firstLine="709"/>
        <w:jc w:val="both"/>
      </w:pPr>
      <w:r>
        <w:rPr>
          <w:rFonts w:ascii="Times New Roman" w:hAnsi="Times New Roman"/>
          <w:b w:val="0"/>
          <w:i w:val="0"/>
          <w:sz w:val="28"/>
        </w:rPr>
        <w:t>Ҳар ҷузъи дастгоҳ метавонад манбаи хато бошад, барои ҳамин тафтиши мунтазами онҳо ҳатмист [1, 2-б.].</w:t>
      </w:r>
    </w:p>
    <w:p>
      <w:pPr>
        <w:spacing w:line="360" w:lineRule="auto" w:after="0"/>
        <w:ind w:firstLine="709"/>
        <w:jc w:val="both"/>
      </w:pPr>
      <w:r>
        <w:rPr>
          <w:rFonts w:ascii="Times New Roman" w:hAnsi="Times New Roman"/>
          <w:b w:val="0"/>
          <w:i w:val="0"/>
          <w:sz w:val="28"/>
        </w:rPr>
        <w:t>Дар дастгоҳҳои нав хатоҳо аксар вақт бо худсанҷиши автоматикӣ ошкор мешаванд [6, 2-б.].</w:t>
      </w:r>
    </w:p>
    <w:p>
      <w:pPr>
        <w:spacing w:line="360" w:lineRule="auto" w:after="0"/>
        <w:ind w:firstLine="709"/>
        <w:jc w:val="both"/>
      </w:pPr>
      <w:r>
        <w:rPr>
          <w:rFonts w:ascii="Times New Roman" w:hAnsi="Times New Roman"/>
          <w:b w:val="0"/>
          <w:i w:val="0"/>
          <w:sz w:val="28"/>
        </w:rPr>
        <w:t>Техникаи иҷрои тест қоидаҳои мушаххас дорад: нишастани рост, нафаси пурраи амиқ, бастани кӯзаи бинӣ ва нафасбарории маҷбурии на камтар аз 6 сония [1, 7-б.].</w:t>
      </w:r>
    </w:p>
    <w:p>
      <w:pPr>
        <w:spacing w:line="360" w:lineRule="auto" w:after="0"/>
        <w:ind w:firstLine="709"/>
        <w:jc w:val="both"/>
      </w:pPr>
      <w:r>
        <w:rPr>
          <w:rFonts w:ascii="Times New Roman" w:hAnsi="Times New Roman"/>
          <w:b w:val="0"/>
          <w:i w:val="0"/>
          <w:sz w:val="28"/>
        </w:rPr>
        <w:t>Техникаи дуруст ба натиҷа то 20 % таъсир расонида метавонад, ки ин аз таъсири бисёре аз доруҳо зиёдтар аст [1, 7-б.].</w:t>
      </w:r>
    </w:p>
    <w:p>
      <w:pPr>
        <w:spacing w:line="360" w:lineRule="auto" w:after="0"/>
        <w:ind w:firstLine="709"/>
        <w:jc w:val="both"/>
      </w:pPr>
      <w:r>
        <w:rPr>
          <w:rFonts w:ascii="Times New Roman" w:hAnsi="Times New Roman"/>
          <w:b w:val="0"/>
          <w:i w:val="0"/>
          <w:sz w:val="28"/>
        </w:rPr>
        <w:t>Барои ҳамин омӯзиши коршиносон ва фаҳмонидани бемор қисми асосии кори ҳуҷраи тест аст [6, 5-б.].</w:t>
      </w:r>
    </w:p>
    <w:p>
      <w:pPr>
        <w:spacing w:line="360" w:lineRule="auto" w:after="0"/>
        <w:ind w:firstLine="709"/>
        <w:jc w:val="both"/>
      </w:pPr>
      <w:r>
        <w:rPr>
          <w:rFonts w:ascii="Times New Roman" w:hAnsi="Times New Roman"/>
          <w:b w:val="0"/>
          <w:i w:val="0"/>
          <w:sz w:val="28"/>
        </w:rPr>
        <w:t>Стандартҳои қабул ва такрор имкон медиҳанд, ки натиҷаҳои озмоишгоҳҳои гуногун муқоиса шаванд. Ҳамин ягонагӣ арзиши илмии спирометрияро таъмин мекунад [1, 12-б.].</w:t>
      </w:r>
    </w:p>
    <w:p>
      <w:pPr>
        <w:spacing w:line="360" w:lineRule="auto" w:after="0"/>
        <w:ind w:firstLine="709"/>
        <w:jc w:val="both"/>
      </w:pPr>
      <w:r>
        <w:rPr>
          <w:rFonts w:ascii="Times New Roman" w:hAnsi="Times New Roman"/>
          <w:b w:val="0"/>
          <w:i w:val="0"/>
          <w:sz w:val="28"/>
        </w:rPr>
        <w:t>Ягонагии стандартҳо имкон медиҳад, ки натиҷаҳои таҳқиқотҳои гуногун муқоиса шаванд ва натиҷаҳои илмӣ эътимоднок бошанд [1, 12-б.].</w:t>
      </w:r>
    </w:p>
    <w:p>
      <w:pPr>
        <w:spacing w:line="360" w:lineRule="auto" w:after="0"/>
        <w:ind w:firstLine="709"/>
        <w:jc w:val="both"/>
      </w:pPr>
      <w:r>
        <w:rPr>
          <w:rFonts w:ascii="Times New Roman" w:hAnsi="Times New Roman"/>
          <w:b w:val="0"/>
          <w:i w:val="0"/>
          <w:sz w:val="28"/>
        </w:rPr>
        <w:t>Ҳамин ягонагӣ барои коркарди дастурамалҳои миллии спирометрия асос мегардад [9, 2-б.].</w:t>
      </w:r>
    </w:p>
    <w:p>
      <w:pPr>
        <w:spacing w:line="360" w:lineRule="auto" w:after="0"/>
        <w:ind w:firstLine="709"/>
        <w:jc w:val="both"/>
      </w:pPr>
      <w:r>
        <w:rPr>
          <w:rFonts w:ascii="Times New Roman" w:hAnsi="Times New Roman"/>
          <w:b w:val="0"/>
          <w:i w:val="0"/>
          <w:sz w:val="28"/>
        </w:rPr>
        <w:t>Калибркунӣ ва назорати сифат қисми ҷудонашавандаи кор мебошанд. Бе онҳо ҳатто дастгоҳи хуб натиҷаи дуруст намедиҳад [1, 15-б.].</w:t>
      </w:r>
    </w:p>
    <w:p>
      <w:pPr>
        <w:spacing w:line="360" w:lineRule="auto" w:after="0"/>
        <w:ind w:firstLine="709"/>
        <w:jc w:val="both"/>
      </w:pPr>
      <w:r>
        <w:rPr>
          <w:rFonts w:ascii="Times New Roman" w:hAnsi="Times New Roman"/>
          <w:b w:val="0"/>
          <w:i w:val="0"/>
          <w:sz w:val="28"/>
        </w:rPr>
        <w:t>Бе калибркунӣ ҳатто дастгоҳи гарон натиҷаи дуруст намедиҳад. Ҳамин қоида дар ҳамаи стандартҳо таъкид шудааст [1, 15-б.].</w:t>
      </w:r>
    </w:p>
    <w:p>
      <w:pPr>
        <w:spacing w:line="360" w:lineRule="auto" w:after="0"/>
        <w:ind w:firstLine="709"/>
        <w:jc w:val="both"/>
      </w:pPr>
      <w:r>
        <w:rPr>
          <w:rFonts w:ascii="Times New Roman" w:hAnsi="Times New Roman"/>
          <w:b w:val="0"/>
          <w:i w:val="0"/>
          <w:sz w:val="28"/>
        </w:rPr>
        <w:t>Дар амал калибркунӣ вақти кам мегирад, вале арзиши он барои сифат хеле калон аст [5, 16-б.].</w:t>
      </w:r>
    </w:p>
    <w:p>
      <w:pPr>
        <w:spacing w:line="360" w:lineRule="auto" w:after="0"/>
        <w:ind w:firstLine="709"/>
        <w:jc w:val="both"/>
      </w:pPr>
      <w:r>
        <w:rPr>
          <w:rFonts w:ascii="Times New Roman" w:hAnsi="Times New Roman"/>
          <w:b w:val="0"/>
          <w:i w:val="0"/>
          <w:sz w:val="28"/>
        </w:rPr>
        <w:t>Бехатарӣ ва ба назар гирифтани зиддиятҳо ҳангоми тест ҳатмист. Ҳамин қоидаҳо беморро аз оризаҳои эҳтимолӣ муҳофизат мекунанд [8, 5-б.].</w:t>
      </w:r>
    </w:p>
    <w:p>
      <w:pPr>
        <w:spacing w:line="360" w:lineRule="auto" w:after="0"/>
        <w:ind w:firstLine="709"/>
        <w:jc w:val="both"/>
      </w:pPr>
      <w:r>
        <w:rPr>
          <w:rFonts w:ascii="Times New Roman" w:hAnsi="Times New Roman"/>
          <w:b w:val="0"/>
          <w:i w:val="0"/>
          <w:sz w:val="28"/>
        </w:rPr>
        <w:t>Ҳар тест бояд бо баҳодиҳии хатар оғоз шавад. Ҳамин қадам имкон медиҳад, ки оризаҳои эҳтимолӣ пешгирӣ шаванд [1, 17-б.].</w:t>
      </w:r>
    </w:p>
    <w:p>
      <w:pPr>
        <w:spacing w:line="360" w:lineRule="auto" w:after="0"/>
        <w:ind w:firstLine="709"/>
        <w:jc w:val="both"/>
      </w:pPr>
      <w:r>
        <w:rPr>
          <w:rFonts w:ascii="Times New Roman" w:hAnsi="Times New Roman"/>
          <w:b w:val="0"/>
          <w:i w:val="0"/>
          <w:sz w:val="28"/>
        </w:rPr>
        <w:t>Дар ҳолати шубҳа коршинос бояд бо табиби муолиҷавӣ машварат кунад [8, 5-б.].</w:t>
      </w:r>
    </w:p>
    <w:p>
      <w:pPr>
        <w:spacing w:line="360" w:lineRule="auto" w:after="0"/>
        <w:ind w:firstLine="709"/>
        <w:jc w:val="both"/>
      </w:pPr>
      <w:r>
        <w:rPr>
          <w:rFonts w:ascii="Times New Roman" w:hAnsi="Times New Roman"/>
          <w:b w:val="0"/>
          <w:i w:val="0"/>
          <w:sz w:val="28"/>
        </w:rPr>
        <w:t>Дар қисми таҳлилӣ нишондиҳандаҳои асосӣ — FVC, FEV1, таносуб, PEF ва ҷараёнҳои миёна — тавсиф шуданд. Ҳар яке маънои клиникии худро дорад [4, 5-б.].</w:t>
      </w:r>
    </w:p>
    <w:p>
      <w:pPr>
        <w:spacing w:line="360" w:lineRule="auto" w:after="0"/>
        <w:ind w:firstLine="709"/>
        <w:jc w:val="both"/>
      </w:pPr>
      <w:r>
        <w:rPr>
          <w:rFonts w:ascii="Times New Roman" w:hAnsi="Times New Roman"/>
          <w:b w:val="0"/>
          <w:i w:val="0"/>
          <w:sz w:val="28"/>
        </w:rPr>
        <w:t>Нишондиҳандаҳо на танҳо барои ташхис, балки барои муқоисаи ҳолати бемор дар давоми вақт муҳиманд [4, 5-б.].</w:t>
      </w:r>
    </w:p>
    <w:p>
      <w:pPr>
        <w:spacing w:line="360" w:lineRule="auto" w:after="0"/>
        <w:ind w:firstLine="709"/>
        <w:jc w:val="both"/>
      </w:pPr>
      <w:r>
        <w:rPr>
          <w:rFonts w:ascii="Times New Roman" w:hAnsi="Times New Roman"/>
          <w:b w:val="0"/>
          <w:i w:val="0"/>
          <w:sz w:val="28"/>
        </w:rPr>
        <w:t>Ҳамин динамика аксар вақт аз як ченкунии алоҳида иттилоии бештар медиҳад [7, 2-б.].</w:t>
      </w:r>
    </w:p>
    <w:p>
      <w:pPr>
        <w:spacing w:line="360" w:lineRule="auto" w:after="0"/>
        <w:ind w:firstLine="709"/>
        <w:jc w:val="both"/>
      </w:pPr>
      <w:r>
        <w:rPr>
          <w:rFonts w:ascii="Times New Roman" w:hAnsi="Times New Roman"/>
          <w:b w:val="0"/>
          <w:i w:val="0"/>
          <w:sz w:val="28"/>
        </w:rPr>
        <w:t>Тафсир бо истифодаи LLN ва баҳои Z дақиқтар мегардад, зеро ин усулҳо ба синну сол ва ҷинс таваҷҷуҳ мекунанд [1, 24-б.].</w:t>
      </w:r>
    </w:p>
    <w:p>
      <w:pPr>
        <w:spacing w:line="360" w:lineRule="auto" w:after="0"/>
        <w:ind w:firstLine="709"/>
        <w:jc w:val="both"/>
      </w:pPr>
      <w:r>
        <w:rPr>
          <w:rFonts w:ascii="Times New Roman" w:hAnsi="Times New Roman"/>
          <w:b w:val="0"/>
          <w:i w:val="0"/>
          <w:sz w:val="28"/>
        </w:rPr>
        <w:t>Истифодаи усулҳои оморӣ тафсирро объективӣ мегардонад ва аз таъсири субъективии коршинос кам мекунад [1, 24-б.].</w:t>
      </w:r>
    </w:p>
    <w:p>
      <w:pPr>
        <w:spacing w:line="360" w:lineRule="auto" w:after="0"/>
        <w:ind w:firstLine="709"/>
        <w:jc w:val="both"/>
      </w:pPr>
      <w:r>
        <w:rPr>
          <w:rFonts w:ascii="Times New Roman" w:hAnsi="Times New Roman"/>
          <w:b w:val="0"/>
          <w:i w:val="0"/>
          <w:sz w:val="28"/>
        </w:rPr>
        <w:t>Ҳамин равиш дар стандартҳои муосир ҳатмӣ гардидааст [7, 4-б.].</w:t>
      </w:r>
    </w:p>
    <w:p>
      <w:pPr>
        <w:spacing w:line="360" w:lineRule="auto" w:after="0"/>
        <w:ind w:firstLine="709"/>
        <w:jc w:val="both"/>
      </w:pPr>
      <w:r>
        <w:rPr>
          <w:rFonts w:ascii="Times New Roman" w:hAnsi="Times New Roman"/>
          <w:b w:val="0"/>
          <w:i w:val="0"/>
          <w:sz w:val="28"/>
        </w:rPr>
        <w:t>Тести бароваранда имкон медиҳад, ки баргардшавандии обструксия муайян шавад. Ҷавоби мусбат — афзоиши FEV1 аз 12 % ва 200 миллилитр зиёд [1, 28-б.].</w:t>
      </w:r>
    </w:p>
    <w:p>
      <w:pPr>
        <w:spacing w:line="360" w:lineRule="auto" w:after="0"/>
        <w:ind w:firstLine="709"/>
        <w:jc w:val="both"/>
      </w:pPr>
      <w:r>
        <w:rPr>
          <w:rFonts w:ascii="Times New Roman" w:hAnsi="Times New Roman"/>
          <w:b w:val="0"/>
          <w:i w:val="0"/>
          <w:sz w:val="28"/>
        </w:rPr>
        <w:t>Дар қисми амалӣ модели «Спиро-Баҳо» пешниҳод шуд, ки панҷ нишондиҳандаро дар як баҳо муттаҳид мекунад. Модел барои скрининг ва омӯзиш пешбинӣ шудааст [5, 41-б.].</w:t>
      </w:r>
    </w:p>
    <w:p>
      <w:pPr>
        <w:spacing w:line="360" w:lineRule="auto" w:after="0"/>
        <w:ind w:firstLine="709"/>
        <w:jc w:val="both"/>
      </w:pPr>
      <w:r>
        <w:rPr>
          <w:rFonts w:ascii="Times New Roman" w:hAnsi="Times New Roman"/>
          <w:b w:val="0"/>
          <w:i w:val="0"/>
          <w:sz w:val="28"/>
        </w:rPr>
        <w:t>Ҳамин тавр, мақсади кор иҷро гардид: метод, нишондиҳандаҳо ва қоидаҳои тафсир ба таври системавӣ тавсиф шуданд ва модели амалӣ сохта шуд [7, 1-б.].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Натиҷа</w:t>
            </w:r>
          </w:p>
        </w:tc>
        <w:tc>
          <w:tcPr>
            <w:tcW w:type="dxa" w:w="4195"/>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Марҳилаҳои тест муайян шуданд</w:t>
            </w:r>
          </w:p>
        </w:tc>
        <w:tc>
          <w:tcPr>
            <w:tcW w:type="dxa" w:w="4195"/>
          </w:tcPr>
          <w:p>
            <w:pPr>
              <w:spacing w:line="240" w:lineRule="auto" w:after="0" w:before="0"/>
              <w:ind w:firstLine="0"/>
              <w:jc w:val="left"/>
            </w:pPr>
            <w:r>
              <w:rPr>
                <w:rFonts w:ascii="Times New Roman" w:hAnsi="Times New Roman"/>
                <w:b w:val="0"/>
                <w:sz w:val="24"/>
              </w:rPr>
              <w:t>4 марҳила</w:t>
            </w:r>
          </w:p>
        </w:tc>
      </w:tr>
      <w:tr>
        <w:tc>
          <w:tcPr>
            <w:tcW w:type="dxa" w:w="68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Меъёрҳои қабул муқаррар шуданд</w:t>
            </w:r>
          </w:p>
        </w:tc>
        <w:tc>
          <w:tcPr>
            <w:tcW w:type="dxa" w:w="4195"/>
          </w:tcPr>
          <w:p>
            <w:pPr>
              <w:spacing w:line="240" w:lineRule="auto" w:after="0" w:before="0"/>
              <w:ind w:firstLine="0"/>
              <w:jc w:val="left"/>
            </w:pPr>
            <w:r>
              <w:rPr>
                <w:rFonts w:ascii="Times New Roman" w:hAnsi="Times New Roman"/>
                <w:b w:val="0"/>
                <w:sz w:val="24"/>
              </w:rPr>
              <w:t>≥ 6 с, VBE &lt; 150 мл</w:t>
            </w:r>
          </w:p>
        </w:tc>
      </w:tr>
      <w:tr>
        <w:tc>
          <w:tcPr>
            <w:tcW w:type="dxa" w:w="68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Такроршавӣ</w:t>
            </w:r>
          </w:p>
        </w:tc>
        <w:tc>
          <w:tcPr>
            <w:tcW w:type="dxa" w:w="4195"/>
          </w:tcPr>
          <w:p>
            <w:pPr>
              <w:spacing w:line="240" w:lineRule="auto" w:after="0" w:before="0"/>
              <w:ind w:firstLine="0"/>
              <w:jc w:val="left"/>
            </w:pPr>
            <w:r>
              <w:rPr>
                <w:rFonts w:ascii="Times New Roman" w:hAnsi="Times New Roman"/>
                <w:b w:val="0"/>
                <w:sz w:val="24"/>
              </w:rPr>
              <w:t>≤ 150 мл</w:t>
            </w:r>
          </w:p>
        </w:tc>
      </w:tr>
      <w:tr>
        <w:tc>
          <w:tcPr>
            <w:tcW w:type="dxa" w:w="68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Нишондиҳандаҳои асосӣ</w:t>
            </w:r>
          </w:p>
        </w:tc>
        <w:tc>
          <w:tcPr>
            <w:tcW w:type="dxa" w:w="4195"/>
          </w:tcPr>
          <w:p>
            <w:pPr>
              <w:spacing w:line="240" w:lineRule="auto" w:after="0" w:before="0"/>
              <w:ind w:firstLine="0"/>
              <w:jc w:val="left"/>
            </w:pPr>
            <w:r>
              <w:rPr>
                <w:rFonts w:ascii="Times New Roman" w:hAnsi="Times New Roman"/>
                <w:b w:val="0"/>
                <w:sz w:val="24"/>
              </w:rPr>
              <w:t>FVC, FEV1, PEF</w:t>
            </w:r>
          </w:p>
        </w:tc>
      </w:tr>
      <w:tr>
        <w:tc>
          <w:tcPr>
            <w:tcW w:type="dxa" w:w="68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Сарҳади обструксия</w:t>
            </w:r>
          </w:p>
        </w:tc>
        <w:tc>
          <w:tcPr>
            <w:tcW w:type="dxa" w:w="4195"/>
          </w:tcPr>
          <w:p>
            <w:pPr>
              <w:spacing w:line="240" w:lineRule="auto" w:after="0" w:before="0"/>
              <w:ind w:firstLine="0"/>
              <w:jc w:val="left"/>
            </w:pPr>
            <w:r>
              <w:rPr>
                <w:rFonts w:ascii="Times New Roman" w:hAnsi="Times New Roman"/>
                <w:b w:val="0"/>
                <w:sz w:val="24"/>
              </w:rPr>
              <w:t>&lt; 0,70</w:t>
            </w:r>
          </w:p>
        </w:tc>
      </w:tr>
      <w:tr>
        <w:tc>
          <w:tcPr>
            <w:tcW w:type="dxa" w:w="68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Ҷавоби бароваранда</w:t>
            </w:r>
          </w:p>
        </w:tc>
        <w:tc>
          <w:tcPr>
            <w:tcW w:type="dxa" w:w="4195"/>
          </w:tcPr>
          <w:p>
            <w:pPr>
              <w:spacing w:line="240" w:lineRule="auto" w:after="0" w:before="0"/>
              <w:ind w:firstLine="0"/>
              <w:jc w:val="left"/>
            </w:pPr>
            <w:r>
              <w:rPr>
                <w:rFonts w:ascii="Times New Roman" w:hAnsi="Times New Roman"/>
                <w:b w:val="0"/>
                <w:sz w:val="24"/>
              </w:rPr>
              <w:t>≥ 12 % ва ≥ 200 мл</w:t>
            </w:r>
          </w:p>
        </w:tc>
      </w:tr>
      <w:tr>
        <w:tc>
          <w:tcPr>
            <w:tcW w:type="dxa" w:w="680"/>
          </w:tcPr>
          <w:p>
            <w:pPr>
              <w:spacing w:line="240" w:lineRule="auto" w:after="0" w:before="0"/>
              <w:ind w:firstLine="0"/>
              <w:jc w:val="left"/>
            </w:pPr>
            <w:r>
              <w:rPr>
                <w:rFonts w:ascii="Times New Roman" w:hAnsi="Times New Roman"/>
                <w:b w:val="0"/>
                <w:sz w:val="24"/>
              </w:rPr>
              <w:t>7</w:t>
            </w:r>
          </w:p>
        </w:tc>
        <w:tc>
          <w:tcPr>
            <w:tcW w:type="dxa" w:w="4309"/>
          </w:tcPr>
          <w:p>
            <w:pPr>
              <w:spacing w:line="240" w:lineRule="auto" w:after="0" w:before="0"/>
              <w:ind w:firstLine="0"/>
              <w:jc w:val="left"/>
            </w:pPr>
            <w:r>
              <w:rPr>
                <w:rFonts w:ascii="Times New Roman" w:hAnsi="Times New Roman"/>
                <w:b w:val="0"/>
                <w:sz w:val="24"/>
              </w:rPr>
              <w:t>Модели «Спиро-Баҳо»</w:t>
            </w:r>
          </w:p>
        </w:tc>
        <w:tc>
          <w:tcPr>
            <w:tcW w:type="dxa" w:w="4195"/>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вазифаҳои гузошташуда мебошанд [5, 51-б.].</w:t>
      </w:r>
    </w:p>
    <w:p>
      <w:pPr>
        <w:spacing w:line="360" w:lineRule="auto" w:after="0"/>
        <w:ind w:firstLine="709"/>
        <w:jc w:val="both"/>
      </w:pPr>
      <w:r>
        <w:rPr>
          <w:rFonts w:ascii="Times New Roman" w:hAnsi="Times New Roman"/>
          <w:b w:val="0"/>
          <w:i w:val="0"/>
          <w:sz w:val="28"/>
        </w:rPr>
        <w:t>Ҳар як натиҷа ба яке аз вазифаҳои муқаддима мувофиқ аст ва ҳамин мутобиқати сохтори корро таъмин мекунад [5, 51-б.].</w:t>
      </w:r>
    </w:p>
    <w:p>
      <w:pPr>
        <w:spacing w:line="360" w:lineRule="auto" w:after="0"/>
        <w:ind w:firstLine="709"/>
        <w:jc w:val="both"/>
      </w:pPr>
      <w:r>
        <w:rPr>
          <w:rFonts w:ascii="Times New Roman" w:hAnsi="Times New Roman"/>
          <w:b w:val="0"/>
          <w:i w:val="0"/>
          <w:sz w:val="28"/>
        </w:rPr>
        <w:t>Дар маҷмӯъ кор нишон дод, ки спирометрия на танҳо ченкунӣ, балки системаи мукаммали методӣ ва тафсирӣ мебошад [9, 2-б.].</w:t>
      </w:r>
    </w:p>
    <w:p>
      <w:pPr>
        <w:spacing w:line="360" w:lineRule="auto" w:after="0"/>
        <w:ind w:firstLine="709"/>
        <w:jc w:val="both"/>
      </w:pPr>
      <w:r>
        <w:rPr>
          <w:rFonts w:ascii="Times New Roman" w:hAnsi="Times New Roman"/>
          <w:b w:val="0"/>
          <w:i w:val="0"/>
          <w:sz w:val="28"/>
        </w:rPr>
        <w:t>Дар хотима қайд кардан лозим аст, ки спирометрия воситаи пурзӯр аст, вале он танҳо дар дасти коршиноси бомаҳорат ва бо риояи стандартҳо натиҷаи дуруст медиҳад [9,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спирометрия ба тартиби алифбо оварда шудаанд [1, 1-б.].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494"/>
          </w:tcPr>
          <w:p>
            <w:pPr>
              <w:spacing w:line="240" w:lineRule="auto" w:after="0" w:before="0"/>
              <w:ind w:firstLine="0"/>
              <w:jc w:val="left"/>
            </w:pPr>
            <w:r>
              <w:rPr>
                <w:rFonts w:ascii="Times New Roman" w:hAnsi="Times New Roman"/>
                <w:b w:val="0"/>
                <w:sz w:val="24"/>
              </w:rPr>
              <w:t>Спирометрия</w:t>
            </w:r>
          </w:p>
        </w:tc>
        <w:tc>
          <w:tcPr>
            <w:tcW w:type="dxa" w:w="4535"/>
          </w:tcPr>
          <w:p>
            <w:pPr>
              <w:spacing w:line="240" w:lineRule="auto" w:after="0" w:before="0"/>
              <w:ind w:firstLine="0"/>
              <w:jc w:val="left"/>
            </w:pPr>
            <w:r>
              <w:rPr>
                <w:rFonts w:ascii="Times New Roman" w:hAnsi="Times New Roman"/>
                <w:b w:val="0"/>
                <w:sz w:val="24"/>
              </w:rPr>
              <w:t>Ченкунии ҳаҷми нафас</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FVC</w:t>
            </w:r>
          </w:p>
        </w:tc>
        <w:tc>
          <w:tcPr>
            <w:tcW w:type="dxa" w:w="4535"/>
          </w:tcPr>
          <w:p>
            <w:pPr>
              <w:spacing w:line="240" w:lineRule="auto" w:after="0" w:before="0"/>
              <w:ind w:firstLine="0"/>
              <w:jc w:val="left"/>
            </w:pPr>
            <w:r>
              <w:rPr>
                <w:rFonts w:ascii="Times New Roman" w:hAnsi="Times New Roman"/>
                <w:b w:val="0"/>
                <w:sz w:val="24"/>
              </w:rPr>
              <w:t>Ҳаҷми маҷбурии пурра</w:t>
            </w:r>
          </w:p>
        </w:tc>
        <w:tc>
          <w:tcPr>
            <w:tcW w:type="dxa" w:w="2154"/>
          </w:tcPr>
          <w:p>
            <w:pPr>
              <w:spacing w:line="240" w:lineRule="auto" w:after="0" w:before="0"/>
              <w:ind w:firstLine="0"/>
              <w:jc w:val="left"/>
            </w:pPr>
            <w:r>
              <w:rPr>
                <w:rFonts w:ascii="Times New Roman" w:hAnsi="Times New Roman"/>
                <w:b w:val="0"/>
                <w:sz w:val="24"/>
              </w:rPr>
              <w:t>л</w:t>
            </w:r>
          </w:p>
        </w:tc>
      </w:tr>
      <w:tr>
        <w:tc>
          <w:tcPr>
            <w:tcW w:type="dxa" w:w="2494"/>
          </w:tcPr>
          <w:p>
            <w:pPr>
              <w:spacing w:line="240" w:lineRule="auto" w:after="0" w:before="0"/>
              <w:ind w:firstLine="0"/>
              <w:jc w:val="left"/>
            </w:pPr>
            <w:r>
              <w:rPr>
                <w:rFonts w:ascii="Times New Roman" w:hAnsi="Times New Roman"/>
                <w:b w:val="0"/>
                <w:sz w:val="24"/>
              </w:rPr>
              <w:t>FEV1</w:t>
            </w:r>
          </w:p>
        </w:tc>
        <w:tc>
          <w:tcPr>
            <w:tcW w:type="dxa" w:w="4535"/>
          </w:tcPr>
          <w:p>
            <w:pPr>
              <w:spacing w:line="240" w:lineRule="auto" w:after="0" w:before="0"/>
              <w:ind w:firstLine="0"/>
              <w:jc w:val="left"/>
            </w:pPr>
            <w:r>
              <w:rPr>
                <w:rFonts w:ascii="Times New Roman" w:hAnsi="Times New Roman"/>
                <w:b w:val="0"/>
                <w:sz w:val="24"/>
              </w:rPr>
              <w:t>Ҳаҷм дар сонияи 1</w:t>
            </w:r>
          </w:p>
        </w:tc>
        <w:tc>
          <w:tcPr>
            <w:tcW w:type="dxa" w:w="2154"/>
          </w:tcPr>
          <w:p>
            <w:pPr>
              <w:spacing w:line="240" w:lineRule="auto" w:after="0" w:before="0"/>
              <w:ind w:firstLine="0"/>
              <w:jc w:val="left"/>
            </w:pPr>
            <w:r>
              <w:rPr>
                <w:rFonts w:ascii="Times New Roman" w:hAnsi="Times New Roman"/>
                <w:b w:val="0"/>
                <w:sz w:val="24"/>
              </w:rPr>
              <w:t>л</w:t>
            </w:r>
          </w:p>
        </w:tc>
      </w:tr>
      <w:tr>
        <w:tc>
          <w:tcPr>
            <w:tcW w:type="dxa" w:w="2494"/>
          </w:tcPr>
          <w:p>
            <w:pPr>
              <w:spacing w:line="240" w:lineRule="auto" w:after="0" w:before="0"/>
              <w:ind w:firstLine="0"/>
              <w:jc w:val="left"/>
            </w:pPr>
            <w:r>
              <w:rPr>
                <w:rFonts w:ascii="Times New Roman" w:hAnsi="Times New Roman"/>
                <w:b w:val="0"/>
                <w:sz w:val="24"/>
              </w:rPr>
              <w:t>PEF</w:t>
            </w:r>
          </w:p>
        </w:tc>
        <w:tc>
          <w:tcPr>
            <w:tcW w:type="dxa" w:w="4535"/>
          </w:tcPr>
          <w:p>
            <w:pPr>
              <w:spacing w:line="240" w:lineRule="auto" w:after="0" w:before="0"/>
              <w:ind w:firstLine="0"/>
              <w:jc w:val="left"/>
            </w:pPr>
            <w:r>
              <w:rPr>
                <w:rFonts w:ascii="Times New Roman" w:hAnsi="Times New Roman"/>
                <w:b w:val="0"/>
                <w:sz w:val="24"/>
              </w:rPr>
              <w:t>Ҷараёни қуллавӣ</w:t>
            </w:r>
          </w:p>
        </w:tc>
        <w:tc>
          <w:tcPr>
            <w:tcW w:type="dxa" w:w="2154"/>
          </w:tcPr>
          <w:p>
            <w:pPr>
              <w:spacing w:line="240" w:lineRule="auto" w:after="0" w:before="0"/>
              <w:ind w:firstLine="0"/>
              <w:jc w:val="left"/>
            </w:pPr>
            <w:r>
              <w:rPr>
                <w:rFonts w:ascii="Times New Roman" w:hAnsi="Times New Roman"/>
                <w:b w:val="0"/>
                <w:sz w:val="24"/>
              </w:rPr>
              <w:t>л/с</w:t>
            </w:r>
          </w:p>
        </w:tc>
      </w:tr>
      <w:tr>
        <w:tc>
          <w:tcPr>
            <w:tcW w:type="dxa" w:w="2494"/>
          </w:tcPr>
          <w:p>
            <w:pPr>
              <w:spacing w:line="240" w:lineRule="auto" w:after="0" w:before="0"/>
              <w:ind w:firstLine="0"/>
              <w:jc w:val="left"/>
            </w:pPr>
            <w:r>
              <w:rPr>
                <w:rFonts w:ascii="Times New Roman" w:hAnsi="Times New Roman"/>
                <w:b w:val="0"/>
                <w:sz w:val="24"/>
              </w:rPr>
              <w:t>LLN</w:t>
            </w:r>
          </w:p>
        </w:tc>
        <w:tc>
          <w:tcPr>
            <w:tcW w:type="dxa" w:w="4535"/>
          </w:tcPr>
          <w:p>
            <w:pPr>
              <w:spacing w:line="240" w:lineRule="auto" w:after="0" w:before="0"/>
              <w:ind w:firstLine="0"/>
              <w:jc w:val="left"/>
            </w:pPr>
            <w:r>
              <w:rPr>
                <w:rFonts w:ascii="Times New Roman" w:hAnsi="Times New Roman"/>
                <w:b w:val="0"/>
                <w:sz w:val="24"/>
              </w:rPr>
              <w:t>Сарҳади поёнии меъёр</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Z-score</w:t>
            </w:r>
          </w:p>
        </w:tc>
        <w:tc>
          <w:tcPr>
            <w:tcW w:type="dxa" w:w="4535"/>
          </w:tcPr>
          <w:p>
            <w:pPr>
              <w:spacing w:line="240" w:lineRule="auto" w:after="0" w:before="0"/>
              <w:ind w:firstLine="0"/>
              <w:jc w:val="left"/>
            </w:pPr>
            <w:r>
              <w:rPr>
                <w:rFonts w:ascii="Times New Roman" w:hAnsi="Times New Roman"/>
                <w:b w:val="0"/>
                <w:sz w:val="24"/>
              </w:rPr>
              <w:t>Каҳиши стандартӣ</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TLC</w:t>
            </w:r>
          </w:p>
        </w:tc>
        <w:tc>
          <w:tcPr>
            <w:tcW w:type="dxa" w:w="4535"/>
          </w:tcPr>
          <w:p>
            <w:pPr>
              <w:spacing w:line="240" w:lineRule="auto" w:after="0" w:before="0"/>
              <w:ind w:firstLine="0"/>
              <w:jc w:val="left"/>
            </w:pPr>
            <w:r>
              <w:rPr>
                <w:rFonts w:ascii="Times New Roman" w:hAnsi="Times New Roman"/>
                <w:b w:val="0"/>
                <w:sz w:val="24"/>
              </w:rPr>
              <w:t>Иқтидори умумии шуш</w:t>
            </w:r>
          </w:p>
        </w:tc>
        <w:tc>
          <w:tcPr>
            <w:tcW w:type="dxa" w:w="2154"/>
          </w:tcPr>
          <w:p>
            <w:pPr>
              <w:spacing w:line="240" w:lineRule="auto" w:after="0" w:before="0"/>
              <w:ind w:firstLine="0"/>
              <w:jc w:val="left"/>
            </w:pPr>
            <w:r>
              <w:rPr>
                <w:rFonts w:ascii="Times New Roman" w:hAnsi="Times New Roman"/>
                <w:b w:val="0"/>
                <w:sz w:val="24"/>
              </w:rPr>
              <w:t>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[5, 52-б.].</w:t>
      </w:r>
    </w:p>
    <w:p>
      <w:pPr>
        <w:spacing w:line="360" w:lineRule="auto" w:after="0"/>
        <w:ind w:firstLine="709"/>
        <w:jc w:val="both"/>
      </w:pPr>
      <w:r>
        <w:rPr>
          <w:rFonts w:ascii="Times New Roman" w:hAnsi="Times New Roman"/>
          <w:b w:val="0"/>
          <w:i w:val="0"/>
          <w:sz w:val="28"/>
        </w:rPr>
        <w:t>Истилоҳоти зерин дар адабиёти русӣ низ маъмуланд: «жизненная ёмкость лёгких», «объём форсированного выдоха». Донистани онҳо барои хондани мақолаҳо кӯмак мекунад [21, 498-б.].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494"/>
          </w:tcPr>
          <w:p>
            <w:pPr>
              <w:spacing w:line="240" w:lineRule="auto" w:after="0" w:before="0"/>
              <w:ind w:firstLine="0"/>
              <w:jc w:val="left"/>
            </w:pPr>
            <w:r>
              <w:rPr>
                <w:rFonts w:ascii="Times New Roman" w:hAnsi="Times New Roman"/>
                <w:b w:val="0"/>
                <w:sz w:val="24"/>
              </w:rPr>
              <w:t>MEF50</w:t>
            </w:r>
          </w:p>
        </w:tc>
        <w:tc>
          <w:tcPr>
            <w:tcW w:type="dxa" w:w="4535"/>
          </w:tcPr>
          <w:p>
            <w:pPr>
              <w:spacing w:line="240" w:lineRule="auto" w:after="0" w:before="0"/>
              <w:ind w:firstLine="0"/>
              <w:jc w:val="left"/>
            </w:pPr>
            <w:r>
              <w:rPr>
                <w:rFonts w:ascii="Times New Roman" w:hAnsi="Times New Roman"/>
                <w:b w:val="0"/>
                <w:sz w:val="24"/>
              </w:rPr>
              <w:t>Ҷараён дар 50 % FVC</w:t>
            </w:r>
          </w:p>
        </w:tc>
        <w:tc>
          <w:tcPr>
            <w:tcW w:type="dxa" w:w="2154"/>
          </w:tcPr>
          <w:p>
            <w:pPr>
              <w:spacing w:line="240" w:lineRule="auto" w:after="0" w:before="0"/>
              <w:ind w:firstLine="0"/>
              <w:jc w:val="left"/>
            </w:pPr>
            <w:r>
              <w:rPr>
                <w:rFonts w:ascii="Times New Roman" w:hAnsi="Times New Roman"/>
                <w:b w:val="0"/>
                <w:sz w:val="24"/>
              </w:rPr>
              <w:t>л/с</w:t>
            </w:r>
          </w:p>
        </w:tc>
      </w:tr>
      <w:tr>
        <w:tc>
          <w:tcPr>
            <w:tcW w:type="dxa" w:w="2494"/>
          </w:tcPr>
          <w:p>
            <w:pPr>
              <w:spacing w:line="240" w:lineRule="auto" w:after="0" w:before="0"/>
              <w:ind w:firstLine="0"/>
              <w:jc w:val="left"/>
            </w:pPr>
            <w:r>
              <w:rPr>
                <w:rFonts w:ascii="Times New Roman" w:hAnsi="Times New Roman"/>
                <w:b w:val="0"/>
                <w:sz w:val="24"/>
              </w:rPr>
              <w:t>MVV</w:t>
            </w:r>
          </w:p>
        </w:tc>
        <w:tc>
          <w:tcPr>
            <w:tcW w:type="dxa" w:w="4535"/>
          </w:tcPr>
          <w:p>
            <w:pPr>
              <w:spacing w:line="240" w:lineRule="auto" w:after="0" w:before="0"/>
              <w:ind w:firstLine="0"/>
              <w:jc w:val="left"/>
            </w:pPr>
            <w:r>
              <w:rPr>
                <w:rFonts w:ascii="Times New Roman" w:hAnsi="Times New Roman"/>
                <w:b w:val="0"/>
                <w:sz w:val="24"/>
              </w:rPr>
              <w:t>Вентилятсияи максималӣ</w:t>
            </w:r>
          </w:p>
        </w:tc>
        <w:tc>
          <w:tcPr>
            <w:tcW w:type="dxa" w:w="2154"/>
          </w:tcPr>
          <w:p>
            <w:pPr>
              <w:spacing w:line="240" w:lineRule="auto" w:after="0" w:before="0"/>
              <w:ind w:firstLine="0"/>
              <w:jc w:val="left"/>
            </w:pPr>
            <w:r>
              <w:rPr>
                <w:rFonts w:ascii="Times New Roman" w:hAnsi="Times New Roman"/>
                <w:b w:val="0"/>
                <w:sz w:val="24"/>
              </w:rPr>
              <w:t>л/дақ</w:t>
            </w:r>
          </w:p>
        </w:tc>
      </w:tr>
      <w:tr>
        <w:tc>
          <w:tcPr>
            <w:tcW w:type="dxa" w:w="2494"/>
          </w:tcPr>
          <w:p>
            <w:pPr>
              <w:spacing w:line="240" w:lineRule="auto" w:after="0" w:before="0"/>
              <w:ind w:firstLine="0"/>
              <w:jc w:val="left"/>
            </w:pPr>
            <w:r>
              <w:rPr>
                <w:rFonts w:ascii="Times New Roman" w:hAnsi="Times New Roman"/>
                <w:b w:val="0"/>
                <w:sz w:val="24"/>
              </w:rPr>
              <w:t>VBE</w:t>
            </w:r>
          </w:p>
        </w:tc>
        <w:tc>
          <w:tcPr>
            <w:tcW w:type="dxa" w:w="4535"/>
          </w:tcPr>
          <w:p>
            <w:pPr>
              <w:spacing w:line="240" w:lineRule="auto" w:after="0" w:before="0"/>
              <w:ind w:firstLine="0"/>
              <w:jc w:val="left"/>
            </w:pPr>
            <w:r>
              <w:rPr>
                <w:rFonts w:ascii="Times New Roman" w:hAnsi="Times New Roman"/>
                <w:b w:val="0"/>
                <w:sz w:val="24"/>
              </w:rPr>
              <w:t>Ҳаҷми баргашт</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494"/>
          </w:tcPr>
          <w:p>
            <w:pPr>
              <w:spacing w:line="240" w:lineRule="auto" w:after="0" w:before="0"/>
              <w:ind w:firstLine="0"/>
              <w:jc w:val="left"/>
            </w:pPr>
            <w:r>
              <w:rPr>
                <w:rFonts w:ascii="Times New Roman" w:hAnsi="Times New Roman"/>
                <w:b w:val="0"/>
                <w:sz w:val="24"/>
              </w:rPr>
              <w:t>Плато</w:t>
            </w:r>
          </w:p>
        </w:tc>
        <w:tc>
          <w:tcPr>
            <w:tcW w:type="dxa" w:w="4535"/>
          </w:tcPr>
          <w:p>
            <w:pPr>
              <w:spacing w:line="240" w:lineRule="auto" w:after="0" w:before="0"/>
              <w:ind w:firstLine="0"/>
              <w:jc w:val="left"/>
            </w:pPr>
            <w:r>
              <w:rPr>
                <w:rFonts w:ascii="Times New Roman" w:hAnsi="Times New Roman"/>
                <w:b w:val="0"/>
                <w:sz w:val="24"/>
              </w:rPr>
              <w:t>Қисми уфуқии хат</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Бароваранда</w:t>
            </w:r>
          </w:p>
        </w:tc>
        <w:tc>
          <w:tcPr>
            <w:tcW w:type="dxa" w:w="4535"/>
          </w:tcPr>
          <w:p>
            <w:pPr>
              <w:spacing w:line="240" w:lineRule="auto" w:after="0" w:before="0"/>
              <w:ind w:firstLine="0"/>
              <w:jc w:val="left"/>
            </w:pPr>
            <w:r>
              <w:rPr>
                <w:rFonts w:ascii="Times New Roman" w:hAnsi="Times New Roman"/>
                <w:b w:val="0"/>
                <w:sz w:val="24"/>
              </w:rPr>
              <w:t>Доруи васеъкунанда</w:t>
            </w:r>
          </w:p>
        </w:tc>
        <w:tc>
          <w:tcPr>
            <w:tcW w:type="dxa" w:w="2154"/>
          </w:tcPr>
          <w:p>
            <w:pPr>
              <w:spacing w:line="240" w:lineRule="auto" w:after="0" w:before="0"/>
              <w:ind w:firstLine="0"/>
              <w:jc w:val="left"/>
            </w:pPr>
            <w:r>
              <w:rPr>
                <w:rFonts w:ascii="Times New Roman" w:hAnsi="Times New Roman"/>
                <w:b w:val="0"/>
                <w:sz w:val="24"/>
              </w:rPr>
              <w:t>мкг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[5, 53-б.].</w:t>
      </w:r>
    </w:p>
    <w:p>
      <w:pPr>
        <w:spacing w:line="360" w:lineRule="auto" w:after="0"/>
        <w:ind w:firstLine="709"/>
        <w:jc w:val="both"/>
      </w:pPr>
      <w:r>
        <w:rPr>
          <w:rFonts w:ascii="Times New Roman" w:hAnsi="Times New Roman"/>
          <w:b w:val="0"/>
          <w:i w:val="0"/>
          <w:sz w:val="28"/>
        </w:rPr>
        <w:t>Истилоҳоти боло дар стандартҳои байналмилалӣ низ ҳамоно истифода мешаванд, ки ин ягонагии забони илмиро таъмин мекунад [1, 2-б.].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асосӣ барои мардони калонсол оварда шудаанд [3, 468-б.].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FVC</w:t>
            </w:r>
          </w:p>
        </w:tc>
        <w:tc>
          <w:tcPr>
            <w:tcW w:type="dxa" w:w="2268"/>
          </w:tcPr>
          <w:p>
            <w:pPr>
              <w:spacing w:line="240" w:lineRule="auto" w:after="0" w:before="0"/>
              <w:ind w:firstLine="0"/>
              <w:jc w:val="left"/>
            </w:pPr>
            <w:r>
              <w:rPr>
                <w:rFonts w:ascii="Times New Roman" w:hAnsi="Times New Roman"/>
                <w:b w:val="0"/>
                <w:sz w:val="24"/>
              </w:rPr>
              <w:t>4,6</w:t>
            </w:r>
          </w:p>
        </w:tc>
        <w:tc>
          <w:tcPr>
            <w:tcW w:type="dxa" w:w="1928"/>
          </w:tcPr>
          <w:p>
            <w:pPr>
              <w:spacing w:line="240" w:lineRule="auto" w:after="0" w:before="0"/>
              <w:ind w:firstLine="0"/>
              <w:jc w:val="left"/>
            </w:pPr>
            <w:r>
              <w:rPr>
                <w:rFonts w:ascii="Times New Roman" w:hAnsi="Times New Roman"/>
                <w:b w:val="0"/>
                <w:sz w:val="24"/>
              </w:rPr>
              <w:t>л</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FEV1</w:t>
            </w:r>
          </w:p>
        </w:tc>
        <w:tc>
          <w:tcPr>
            <w:tcW w:type="dxa" w:w="2268"/>
          </w:tcPr>
          <w:p>
            <w:pPr>
              <w:spacing w:line="240" w:lineRule="auto" w:after="0" w:before="0"/>
              <w:ind w:firstLine="0"/>
              <w:jc w:val="left"/>
            </w:pPr>
            <w:r>
              <w:rPr>
                <w:rFonts w:ascii="Times New Roman" w:hAnsi="Times New Roman"/>
                <w:b w:val="0"/>
                <w:sz w:val="24"/>
              </w:rPr>
              <w:t>3,6</w:t>
            </w:r>
          </w:p>
        </w:tc>
        <w:tc>
          <w:tcPr>
            <w:tcW w:type="dxa" w:w="1928"/>
          </w:tcPr>
          <w:p>
            <w:pPr>
              <w:spacing w:line="240" w:lineRule="auto" w:after="0" w:before="0"/>
              <w:ind w:firstLine="0"/>
              <w:jc w:val="left"/>
            </w:pPr>
            <w:r>
              <w:rPr>
                <w:rFonts w:ascii="Times New Roman" w:hAnsi="Times New Roman"/>
                <w:b w:val="0"/>
                <w:sz w:val="24"/>
              </w:rPr>
              <w:t>л</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FEV1/FVC</w:t>
            </w:r>
          </w:p>
        </w:tc>
        <w:tc>
          <w:tcPr>
            <w:tcW w:type="dxa" w:w="2268"/>
          </w:tcPr>
          <w:p>
            <w:pPr>
              <w:spacing w:line="240" w:lineRule="auto" w:after="0" w:before="0"/>
              <w:ind w:firstLine="0"/>
              <w:jc w:val="left"/>
            </w:pPr>
            <w:r>
              <w:rPr>
                <w:rFonts w:ascii="Times New Roman" w:hAnsi="Times New Roman"/>
                <w:b w:val="0"/>
                <w:sz w:val="24"/>
              </w:rPr>
              <w:t>0,78</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 0,70</w:t>
            </w:r>
          </w:p>
        </w:tc>
      </w:tr>
      <w:tr>
        <w:tc>
          <w:tcPr>
            <w:tcW w:type="dxa" w:w="3061"/>
          </w:tcPr>
          <w:p>
            <w:pPr>
              <w:spacing w:line="240" w:lineRule="auto" w:after="0" w:before="0"/>
              <w:ind w:firstLine="0"/>
              <w:jc w:val="left"/>
            </w:pPr>
            <w:r>
              <w:rPr>
                <w:rFonts w:ascii="Times New Roman" w:hAnsi="Times New Roman"/>
                <w:b w:val="0"/>
                <w:sz w:val="24"/>
              </w:rPr>
              <w:t>PEF</w:t>
            </w:r>
          </w:p>
        </w:tc>
        <w:tc>
          <w:tcPr>
            <w:tcW w:type="dxa" w:w="2268"/>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л/с</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MEF50</w:t>
            </w:r>
          </w:p>
        </w:tc>
        <w:tc>
          <w:tcPr>
            <w:tcW w:type="dxa" w:w="2268"/>
          </w:tcPr>
          <w:p>
            <w:pPr>
              <w:spacing w:line="240" w:lineRule="auto" w:after="0" w:before="0"/>
              <w:ind w:firstLine="0"/>
              <w:jc w:val="left"/>
            </w:pPr>
            <w:r>
              <w:rPr>
                <w:rFonts w:ascii="Times New Roman" w:hAnsi="Times New Roman"/>
                <w:b w:val="0"/>
                <w:sz w:val="24"/>
              </w:rPr>
              <w:t>4,5</w:t>
            </w:r>
          </w:p>
        </w:tc>
        <w:tc>
          <w:tcPr>
            <w:tcW w:type="dxa" w:w="1928"/>
          </w:tcPr>
          <w:p>
            <w:pPr>
              <w:spacing w:line="240" w:lineRule="auto" w:after="0" w:before="0"/>
              <w:ind w:firstLine="0"/>
              <w:jc w:val="left"/>
            </w:pPr>
            <w:r>
              <w:rPr>
                <w:rFonts w:ascii="Times New Roman" w:hAnsi="Times New Roman"/>
                <w:b w:val="0"/>
                <w:sz w:val="24"/>
              </w:rPr>
              <w:t>л/с</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MVV</w:t>
            </w:r>
          </w:p>
        </w:tc>
        <w:tc>
          <w:tcPr>
            <w:tcW w:type="dxa" w:w="2268"/>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л/дақ</w:t>
            </w:r>
          </w:p>
        </w:tc>
        <w:tc>
          <w:tcPr>
            <w:tcW w:type="dxa" w:w="1814"/>
          </w:tcPr>
          <w:p>
            <w:pPr>
              <w:spacing w:line="240" w:lineRule="auto" w:after="0" w:before="0"/>
              <w:ind w:firstLine="0"/>
              <w:jc w:val="left"/>
            </w:pPr>
            <w:r>
              <w:rPr>
                <w:rFonts w:ascii="Times New Roman" w:hAnsi="Times New Roman"/>
                <w:b w:val="0"/>
                <w:sz w:val="24"/>
              </w:rPr>
              <w:t>≥ 80 %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[5, 54-б.].</w:t>
      </w:r>
    </w:p>
    <w:p>
      <w:pPr>
        <w:spacing w:line="360" w:lineRule="auto" w:after="0"/>
        <w:ind w:firstLine="709"/>
        <w:jc w:val="both"/>
      </w:pPr>
      <w:r>
        <w:rPr>
          <w:rFonts w:ascii="Times New Roman" w:hAnsi="Times New Roman"/>
          <w:b w:val="0"/>
          <w:i w:val="0"/>
          <w:sz w:val="28"/>
        </w:rPr>
        <w:t>Ҷадвали меъёрӣ бояд ба гурӯҳи аҳолии мушаххас мувофиқ бошад, зеро фарқиятҳои насабӣ метавонанд то 15 % расад [1, 23-б.].</w:t>
      </w:r>
    </w:p>
    <w:p>
      <w:pPr>
        <w:spacing w:line="360" w:lineRule="auto" w:after="0"/>
        <w:ind w:firstLine="709"/>
        <w:jc w:val="both"/>
      </w:pPr>
      <w:r>
        <w:rPr>
          <w:rFonts w:ascii="Times New Roman" w:hAnsi="Times New Roman"/>
          <w:b w:val="0"/>
          <w:i w:val="0"/>
          <w:sz w:val="28"/>
        </w:rPr>
        <w:t>Қиматҳои меъёрӣ тақрибан фарқияти 10–15 % доранд ва аз омилҳои насабӣ вобастаанд. Барои ҳамин дар тафсир ҳамеша ҷадвали мувофиқ ба гурӯҳи аҳолӣ интихоб мешавад [1, 23-б.].</w:t>
      </w:r>
    </w:p>
    <w:p>
      <w:pPr>
        <w:spacing w:line="240" w:lineRule="auto" w:after="0"/>
        <w:ind w:firstLine="0"/>
        <w:jc w:val="center"/>
      </w:pPr>
      <w:r>
        <w:rPr>
          <w:rFonts w:ascii="Times New Roman" w:hAnsi="Times New Roman"/>
          <w:b/>
          <w:i w:val="0"/>
          <w:sz w:val="24"/>
        </w:rPr>
        <w:t>Ҷадвали Б.2 — Тағйирот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FVC</w:t>
            </w:r>
          </w:p>
        </w:tc>
        <w:tc>
          <w:tcPr>
            <w:tcW w:type="dxa" w:w="2381"/>
            <w:shd w:val="clear" w:fill="EDEDED"/>
          </w:tcPr>
          <w:p>
            <w:pPr>
              <w:spacing w:line="240" w:lineRule="auto" w:after="0" w:before="0"/>
              <w:ind w:firstLine="0"/>
              <w:jc w:val="left"/>
            </w:pPr>
            <w:r>
              <w:rPr>
                <w:rFonts w:ascii="Times New Roman" w:hAnsi="Times New Roman"/>
                <w:b/>
                <w:sz w:val="24"/>
              </w:rPr>
              <w:t>FEV1</w:t>
            </w:r>
          </w:p>
        </w:tc>
        <w:tc>
          <w:tcPr>
            <w:tcW w:type="dxa" w:w="1928"/>
            <w:shd w:val="clear" w:fill="EDEDED"/>
          </w:tcPr>
          <w:p>
            <w:pPr>
              <w:spacing w:line="240" w:lineRule="auto" w:after="0" w:before="0"/>
              <w:ind w:firstLine="0"/>
              <w:jc w:val="left"/>
            </w:pPr>
            <w:r>
              <w:rPr>
                <w:rFonts w:ascii="Times New Roman" w:hAnsi="Times New Roman"/>
                <w:b/>
                <w:sz w:val="24"/>
              </w:rPr>
              <w:t>Таносуб</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4,8</w:t>
            </w:r>
          </w:p>
        </w:tc>
        <w:tc>
          <w:tcPr>
            <w:tcW w:type="dxa" w:w="2381"/>
          </w:tcPr>
          <w:p>
            <w:pPr>
              <w:spacing w:line="240" w:lineRule="auto" w:after="0" w:before="0"/>
              <w:ind w:firstLine="0"/>
              <w:jc w:val="left"/>
            </w:pPr>
            <w:r>
              <w:rPr>
                <w:rFonts w:ascii="Times New Roman" w:hAnsi="Times New Roman"/>
                <w:b w:val="0"/>
                <w:sz w:val="24"/>
              </w:rPr>
              <w:t>3,9</w:t>
            </w:r>
          </w:p>
        </w:tc>
        <w:tc>
          <w:tcPr>
            <w:tcW w:type="dxa" w:w="1928"/>
          </w:tcPr>
          <w:p>
            <w:pPr>
              <w:spacing w:line="240" w:lineRule="auto" w:after="0" w:before="0"/>
              <w:ind w:firstLine="0"/>
              <w:jc w:val="left"/>
            </w:pPr>
            <w:r>
              <w:rPr>
                <w:rFonts w:ascii="Times New Roman" w:hAnsi="Times New Roman"/>
                <w:b w:val="0"/>
                <w:sz w:val="24"/>
              </w:rPr>
              <w:t>0,82</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4,4</w:t>
            </w:r>
          </w:p>
        </w:tc>
        <w:tc>
          <w:tcPr>
            <w:tcW w:type="dxa" w:w="2381"/>
          </w:tcPr>
          <w:p>
            <w:pPr>
              <w:spacing w:line="240" w:lineRule="auto" w:after="0" w:before="0"/>
              <w:ind w:firstLine="0"/>
              <w:jc w:val="left"/>
            </w:pPr>
            <w:r>
              <w:rPr>
                <w:rFonts w:ascii="Times New Roman" w:hAnsi="Times New Roman"/>
                <w:b w:val="0"/>
                <w:sz w:val="24"/>
              </w:rPr>
              <w:t>3,4</w:t>
            </w:r>
          </w:p>
        </w:tc>
        <w:tc>
          <w:tcPr>
            <w:tcW w:type="dxa" w:w="1928"/>
          </w:tcPr>
          <w:p>
            <w:pPr>
              <w:spacing w:line="240" w:lineRule="auto" w:after="0" w:before="0"/>
              <w:ind w:firstLine="0"/>
              <w:jc w:val="left"/>
            </w:pPr>
            <w:r>
              <w:rPr>
                <w:rFonts w:ascii="Times New Roman" w:hAnsi="Times New Roman"/>
                <w:b w:val="0"/>
                <w:sz w:val="24"/>
              </w:rPr>
              <w:t>0,78</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3,9</w:t>
            </w:r>
          </w:p>
        </w:tc>
        <w:tc>
          <w:tcPr>
            <w:tcW w:type="dxa" w:w="2381"/>
          </w:tcPr>
          <w:p>
            <w:pPr>
              <w:spacing w:line="240" w:lineRule="auto" w:after="0" w:before="0"/>
              <w:ind w:firstLine="0"/>
              <w:jc w:val="left"/>
            </w:pPr>
            <w:r>
              <w:rPr>
                <w:rFonts w:ascii="Times New Roman" w:hAnsi="Times New Roman"/>
                <w:b w:val="0"/>
                <w:sz w:val="24"/>
              </w:rPr>
              <w:t>2,9</w:t>
            </w:r>
          </w:p>
        </w:tc>
        <w:tc>
          <w:tcPr>
            <w:tcW w:type="dxa" w:w="1928"/>
          </w:tcPr>
          <w:p>
            <w:pPr>
              <w:spacing w:line="240" w:lineRule="auto" w:after="0" w:before="0"/>
              <w:ind w:firstLine="0"/>
              <w:jc w:val="left"/>
            </w:pPr>
            <w:r>
              <w:rPr>
                <w:rFonts w:ascii="Times New Roman" w:hAnsi="Times New Roman"/>
                <w:b w:val="0"/>
                <w:sz w:val="24"/>
              </w:rPr>
              <w:t>0,74</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0,71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[5, 55-б.].</w:t>
      </w:r>
    </w:p>
    <w:p>
      <w:pPr>
        <w:spacing w:line="360" w:lineRule="auto" w:after="0"/>
        <w:ind w:firstLine="709"/>
        <w:jc w:val="both"/>
      </w:pPr>
      <w:r>
        <w:rPr>
          <w:rFonts w:ascii="Times New Roman" w:hAnsi="Times New Roman"/>
          <w:b w:val="0"/>
          <w:i w:val="0"/>
          <w:sz w:val="28"/>
        </w:rPr>
        <w:t>Камшавии табии функсия дар ҳар як шахс суръати гуногун дорад ва ба омилҳои ирсӣ, муҳит ва тарзи зиндагӣ вобаста аст [16, 302-б.].</w:t>
      </w:r>
    </w:p>
    <w:p>
      <w:pPr>
        <w:spacing w:line="360" w:lineRule="auto" w:after="0"/>
        <w:ind w:firstLine="709"/>
        <w:jc w:val="both"/>
      </w:pPr>
      <w:r>
        <w:rPr>
          <w:rFonts w:ascii="Times New Roman" w:hAnsi="Times New Roman"/>
          <w:b w:val="0"/>
          <w:i w:val="0"/>
          <w:sz w:val="28"/>
        </w:rPr>
        <w:t>Барои ҳамин муқоисаи динамикаи фардӣ аз муқоиса бо меъёри умумӣ иттилоии бештар медиҳад [1, 24-б.].</w:t>
      </w:r>
    </w:p>
    <w:p>
      <w:pPr>
        <w:spacing w:line="360" w:lineRule="auto" w:after="0"/>
        <w:ind w:firstLine="0"/>
        <w:jc w:val="center"/>
      </w:pPr>
      <w:r>
        <w:rPr>
          <w:rFonts w:ascii="Times New Roman" w:hAnsi="Times New Roman"/>
          <w:b/>
          <w:i w:val="0"/>
          <w:sz w:val="28"/>
        </w:rPr>
        <w:t>Замимаи В. Мисолҳои ҳисоб</w:t>
      </w:r>
    </w:p>
    <w:p>
      <w:pPr>
        <w:spacing w:line="360" w:lineRule="auto" w:after="0"/>
        <w:ind w:firstLine="709"/>
        <w:jc w:val="both"/>
      </w:pPr>
      <w:r>
        <w:rPr>
          <w:rFonts w:ascii="Times New Roman" w:hAnsi="Times New Roman"/>
          <w:b w:val="0"/>
          <w:i w:val="0"/>
          <w:sz w:val="28"/>
        </w:rPr>
        <w:t>Дар ин замима намунаҳои ҳисоб ба таври муфассал оварда мешаванд [5, 56-б.].</w:t>
      </w:r>
    </w:p>
    <w:p>
      <w:pPr>
        <w:spacing w:line="360" w:lineRule="auto" w:after="0"/>
        <w:ind w:firstLine="709"/>
        <w:jc w:val="both"/>
      </w:pPr>
      <w:r>
        <w:rPr>
          <w:rFonts w:ascii="Times New Roman" w:hAnsi="Times New Roman"/>
          <w:b w:val="0"/>
          <w:i w:val="0"/>
          <w:sz w:val="28"/>
        </w:rPr>
        <w:t>Ҳисоби таносуб: FEV1 3,15 л ва FVC 4,20 л → 3,15 ÷ 4,20 = 0,75 [5, 57-б.].</w:t>
      </w:r>
    </w:p>
    <w:p>
      <w:pPr>
        <w:spacing w:line="360" w:lineRule="auto" w:after="0"/>
        <w:ind w:firstLine="709"/>
        <w:jc w:val="both"/>
      </w:pPr>
      <w:r>
        <w:rPr>
          <w:rFonts w:ascii="Times New Roman" w:hAnsi="Times New Roman"/>
          <w:b w:val="0"/>
          <w:i w:val="0"/>
          <w:sz w:val="28"/>
        </w:rPr>
        <w:t>Ҳисоби %pred: FEV1 2,70 л ва қимати эътиборӣ 3,80 л → 2,70 ÷ 3,80 × 100 = 71 % [5, 58-б.].</w:t>
      </w:r>
    </w:p>
    <w:p>
      <w:pPr>
        <w:spacing w:line="360" w:lineRule="auto" w:after="0"/>
        <w:ind w:firstLine="709"/>
        <w:jc w:val="both"/>
      </w:pPr>
      <w:r>
        <w:rPr>
          <w:rFonts w:ascii="Times New Roman" w:hAnsi="Times New Roman"/>
          <w:b w:val="0"/>
          <w:i w:val="0"/>
          <w:sz w:val="28"/>
        </w:rPr>
        <w:t>Ҳисоби LLN: 3,80 − 1,645 × 0,55 = 2,90 л [5, 59-б.].</w:t>
      </w:r>
    </w:p>
    <w:p>
      <w:pPr>
        <w:spacing w:line="360" w:lineRule="auto" w:after="0"/>
        <w:ind w:firstLine="709"/>
        <w:jc w:val="both"/>
      </w:pPr>
      <w:r>
        <w:rPr>
          <w:rFonts w:ascii="Times New Roman" w:hAnsi="Times New Roman"/>
          <w:b w:val="0"/>
          <w:i w:val="0"/>
          <w:sz w:val="28"/>
        </w:rPr>
        <w:t>Ҳисоби Z: (2,70 − 3,80) ÷ 0,55 = −2,0 [5, 60-б.].</w:t>
      </w:r>
    </w:p>
    <w:p>
      <w:pPr>
        <w:spacing w:line="360" w:lineRule="auto" w:after="0"/>
        <w:ind w:firstLine="709"/>
        <w:jc w:val="both"/>
      </w:pPr>
      <w:r>
        <w:rPr>
          <w:rFonts w:ascii="Times New Roman" w:hAnsi="Times New Roman"/>
          <w:b w:val="0"/>
          <w:i w:val="0"/>
          <w:sz w:val="28"/>
        </w:rPr>
        <w:t>Ҳисоби ҷавоби бароваранда: (2,10 − 1,80) ÷ 1,80 × 100 = 16,7 % ва 300 мл [5, 61-б.].</w:t>
      </w:r>
    </w:p>
    <w:p>
      <w:pPr>
        <w:spacing w:line="240" w:lineRule="auto" w:after="0"/>
        <w:ind w:firstLine="0"/>
        <w:jc w:val="center"/>
      </w:pPr>
      <w:r>
        <w:rPr>
          <w:rFonts w:ascii="Times New Roman" w:hAnsi="Times New Roman"/>
          <w:b/>
          <w:i w:val="0"/>
          <w:sz w:val="24"/>
        </w:rPr>
        <w:t>Ҷадвали В.1 — Намунаҳои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3402"/>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Таносуб</w:t>
            </w:r>
          </w:p>
        </w:tc>
        <w:tc>
          <w:tcPr>
            <w:tcW w:type="dxa" w:w="3061"/>
          </w:tcPr>
          <w:p>
            <w:pPr>
              <w:spacing w:line="240" w:lineRule="auto" w:after="0" w:before="0"/>
              <w:ind w:firstLine="0"/>
              <w:jc w:val="left"/>
            </w:pPr>
            <w:r>
              <w:rPr>
                <w:rFonts w:ascii="Times New Roman" w:hAnsi="Times New Roman"/>
                <w:b w:val="0"/>
                <w:sz w:val="24"/>
              </w:rPr>
              <w:t>FEV1 ÷ FVC</w:t>
            </w:r>
          </w:p>
        </w:tc>
        <w:tc>
          <w:tcPr>
            <w:tcW w:type="dxa" w:w="3402"/>
          </w:tcPr>
          <w:p>
            <w:pPr>
              <w:spacing w:line="240" w:lineRule="auto" w:after="0" w:before="0"/>
              <w:ind w:firstLine="0"/>
              <w:jc w:val="left"/>
            </w:pPr>
            <w:r>
              <w:rPr>
                <w:rFonts w:ascii="Times New Roman" w:hAnsi="Times New Roman"/>
                <w:b w:val="0"/>
                <w:sz w:val="24"/>
              </w:rPr>
              <w:t>0,75</w:t>
            </w:r>
          </w:p>
        </w:tc>
      </w:tr>
      <w:tr>
        <w:tc>
          <w:tcPr>
            <w:tcW w:type="dxa" w:w="2608"/>
          </w:tcPr>
          <w:p>
            <w:pPr>
              <w:spacing w:line="240" w:lineRule="auto" w:after="0" w:before="0"/>
              <w:ind w:firstLine="0"/>
              <w:jc w:val="left"/>
            </w:pPr>
            <w:r>
              <w:rPr>
                <w:rFonts w:ascii="Times New Roman" w:hAnsi="Times New Roman"/>
                <w:b w:val="0"/>
                <w:sz w:val="24"/>
              </w:rPr>
              <w:t>%pred</w:t>
            </w:r>
          </w:p>
        </w:tc>
        <w:tc>
          <w:tcPr>
            <w:tcW w:type="dxa" w:w="3061"/>
          </w:tcPr>
          <w:p>
            <w:pPr>
              <w:spacing w:line="240" w:lineRule="auto" w:after="0" w:before="0"/>
              <w:ind w:firstLine="0"/>
              <w:jc w:val="left"/>
            </w:pPr>
            <w:r>
              <w:rPr>
                <w:rFonts w:ascii="Times New Roman" w:hAnsi="Times New Roman"/>
                <w:b w:val="0"/>
                <w:sz w:val="24"/>
              </w:rPr>
              <w:t>қимат ÷ эътиборӣ</w:t>
            </w:r>
          </w:p>
        </w:tc>
        <w:tc>
          <w:tcPr>
            <w:tcW w:type="dxa" w:w="3402"/>
          </w:tcPr>
          <w:p>
            <w:pPr>
              <w:spacing w:line="240" w:lineRule="auto" w:after="0" w:before="0"/>
              <w:ind w:firstLine="0"/>
              <w:jc w:val="left"/>
            </w:pPr>
            <w:r>
              <w:rPr>
                <w:rFonts w:ascii="Times New Roman" w:hAnsi="Times New Roman"/>
                <w:b w:val="0"/>
                <w:sz w:val="24"/>
              </w:rPr>
              <w:t>71 %</w:t>
            </w:r>
          </w:p>
        </w:tc>
      </w:tr>
      <w:tr>
        <w:tc>
          <w:tcPr>
            <w:tcW w:type="dxa" w:w="2608"/>
          </w:tcPr>
          <w:p>
            <w:pPr>
              <w:spacing w:line="240" w:lineRule="auto" w:after="0" w:before="0"/>
              <w:ind w:firstLine="0"/>
              <w:jc w:val="left"/>
            </w:pPr>
            <w:r>
              <w:rPr>
                <w:rFonts w:ascii="Times New Roman" w:hAnsi="Times New Roman"/>
                <w:b w:val="0"/>
                <w:sz w:val="24"/>
              </w:rPr>
              <w:t>LLN</w:t>
            </w:r>
          </w:p>
        </w:tc>
        <w:tc>
          <w:tcPr>
            <w:tcW w:type="dxa" w:w="3061"/>
          </w:tcPr>
          <w:p>
            <w:pPr>
              <w:spacing w:line="240" w:lineRule="auto" w:after="0" w:before="0"/>
              <w:ind w:firstLine="0"/>
              <w:jc w:val="left"/>
            </w:pPr>
            <w:r>
              <w:rPr>
                <w:rFonts w:ascii="Times New Roman" w:hAnsi="Times New Roman"/>
                <w:b w:val="0"/>
                <w:sz w:val="24"/>
              </w:rPr>
              <w:t>pred − 1,645 × SD</w:t>
            </w:r>
          </w:p>
        </w:tc>
        <w:tc>
          <w:tcPr>
            <w:tcW w:type="dxa" w:w="3402"/>
          </w:tcPr>
          <w:p>
            <w:pPr>
              <w:spacing w:line="240" w:lineRule="auto" w:after="0" w:before="0"/>
              <w:ind w:firstLine="0"/>
              <w:jc w:val="left"/>
            </w:pPr>
            <w:r>
              <w:rPr>
                <w:rFonts w:ascii="Times New Roman" w:hAnsi="Times New Roman"/>
                <w:b w:val="0"/>
                <w:sz w:val="24"/>
              </w:rPr>
              <w:t>2,90 л</w:t>
            </w:r>
          </w:p>
        </w:tc>
      </w:tr>
      <w:tr>
        <w:tc>
          <w:tcPr>
            <w:tcW w:type="dxa" w:w="2608"/>
          </w:tcPr>
          <w:p>
            <w:pPr>
              <w:spacing w:line="240" w:lineRule="auto" w:after="0" w:before="0"/>
              <w:ind w:firstLine="0"/>
              <w:jc w:val="left"/>
            </w:pPr>
            <w:r>
              <w:rPr>
                <w:rFonts w:ascii="Times New Roman" w:hAnsi="Times New Roman"/>
                <w:b w:val="0"/>
                <w:sz w:val="24"/>
              </w:rPr>
              <w:t>Z</w:t>
            </w:r>
          </w:p>
        </w:tc>
        <w:tc>
          <w:tcPr>
            <w:tcW w:type="dxa" w:w="3061"/>
          </w:tcPr>
          <w:p>
            <w:pPr>
              <w:spacing w:line="240" w:lineRule="auto" w:after="0" w:before="0"/>
              <w:ind w:firstLine="0"/>
              <w:jc w:val="left"/>
            </w:pPr>
            <w:r>
              <w:rPr>
                <w:rFonts w:ascii="Times New Roman" w:hAnsi="Times New Roman"/>
                <w:b w:val="0"/>
                <w:sz w:val="24"/>
              </w:rPr>
              <w:t>(қимат − pred) ÷ SD</w:t>
            </w:r>
          </w:p>
        </w:tc>
        <w:tc>
          <w:tcPr>
            <w:tcW w:type="dxa" w:w="3402"/>
          </w:tcPr>
          <w:p>
            <w:pPr>
              <w:spacing w:line="240" w:lineRule="auto" w:after="0" w:before="0"/>
              <w:ind w:firstLine="0"/>
              <w:jc w:val="left"/>
            </w:pPr>
            <w:r>
              <w:rPr>
                <w:rFonts w:ascii="Times New Roman" w:hAnsi="Times New Roman"/>
                <w:b w:val="0"/>
                <w:sz w:val="24"/>
              </w:rPr>
              <w:t>−2,0</w:t>
            </w:r>
          </w:p>
        </w:tc>
      </w:tr>
      <w:tr>
        <w:tc>
          <w:tcPr>
            <w:tcW w:type="dxa" w:w="2608"/>
          </w:tcPr>
          <w:p>
            <w:pPr>
              <w:spacing w:line="240" w:lineRule="auto" w:after="0" w:before="0"/>
              <w:ind w:firstLine="0"/>
              <w:jc w:val="left"/>
            </w:pPr>
            <w:r>
              <w:rPr>
                <w:rFonts w:ascii="Times New Roman" w:hAnsi="Times New Roman"/>
                <w:b w:val="0"/>
                <w:sz w:val="24"/>
              </w:rPr>
              <w:t>ΔFEV1</w:t>
            </w:r>
          </w:p>
        </w:tc>
        <w:tc>
          <w:tcPr>
            <w:tcW w:type="dxa" w:w="3061"/>
          </w:tcPr>
          <w:p>
            <w:pPr>
              <w:spacing w:line="240" w:lineRule="auto" w:after="0" w:before="0"/>
              <w:ind w:firstLine="0"/>
              <w:jc w:val="left"/>
            </w:pPr>
            <w:r>
              <w:rPr>
                <w:rFonts w:ascii="Times New Roman" w:hAnsi="Times New Roman"/>
                <w:b w:val="0"/>
                <w:sz w:val="24"/>
              </w:rPr>
              <w:t>фарқ ÷ аввал</w:t>
            </w:r>
          </w:p>
        </w:tc>
        <w:tc>
          <w:tcPr>
            <w:tcW w:type="dxa" w:w="3402"/>
          </w:tcPr>
          <w:p>
            <w:pPr>
              <w:spacing w:line="240" w:lineRule="auto" w:after="0" w:before="0"/>
              <w:ind w:firstLine="0"/>
              <w:jc w:val="left"/>
            </w:pPr>
            <w:r>
              <w:rPr>
                <w:rFonts w:ascii="Times New Roman" w:hAnsi="Times New Roman"/>
                <w:b w:val="0"/>
                <w:sz w:val="24"/>
              </w:rPr>
              <w:t>16,7 %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дар тамоми кор такрор мешаванд [5, 62-б.].</w:t>
      </w:r>
    </w:p>
    <w:p>
      <w:pPr>
        <w:spacing w:line="360" w:lineRule="auto" w:after="0"/>
        <w:ind w:firstLine="709"/>
        <w:jc w:val="both"/>
      </w:pPr>
      <w:r>
        <w:rPr>
          <w:rFonts w:ascii="Times New Roman" w:hAnsi="Times New Roman"/>
          <w:b w:val="0"/>
          <w:i w:val="0"/>
          <w:sz w:val="28"/>
        </w:rPr>
        <w:t>Ҳисобҳои дастӣ дар варақаи протокол сабт мешаванд, то имкони тафтиши дубора фароҳам бошад [5, 62-б.].</w:t>
      </w:r>
    </w:p>
    <w:p>
      <w:pPr>
        <w:spacing w:line="360" w:lineRule="auto" w:after="0"/>
        <w:ind w:firstLine="709"/>
        <w:jc w:val="both"/>
      </w:pPr>
      <w:r>
        <w:rPr>
          <w:rFonts w:ascii="Times New Roman" w:hAnsi="Times New Roman"/>
          <w:b w:val="0"/>
          <w:i w:val="0"/>
          <w:sz w:val="28"/>
        </w:rPr>
        <w:t>Ҳисобҳои боло нишон медиҳанд, ки ҳамаи нишондиҳандаҳо аз як маҷмӯи оддии ченакҳо ҳосил мешаванд. Ҳамин соддагӣ имкон медиҳад, ки табиб ҳисобҳоро дар амал такрор кунад [5, 62-б.].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спирометрия пешбинӣ шудаанд [1, 2-б.].</w:t>
      </w:r>
    </w:p>
    <w:p>
      <w:pPr>
        <w:spacing w:line="360" w:lineRule="auto" w:after="0"/>
        <w:ind w:firstLine="709"/>
        <w:jc w:val="both"/>
      </w:pPr>
      <w:r>
        <w:rPr>
          <w:rFonts w:ascii="Times New Roman" w:hAnsi="Times New Roman"/>
          <w:b w:val="0"/>
          <w:i w:val="0"/>
          <w:sz w:val="28"/>
        </w:rPr>
        <w:t>1. Спирометрия чӣ чен мекунад? 2. Кадом ҷузъҳои дастгоҳ мавҷуданд? 3. Техникаи дурусти тест чӣ гуна аст? [1, 3-б.].</w:t>
      </w:r>
    </w:p>
    <w:p>
      <w:pPr>
        <w:spacing w:line="360" w:lineRule="auto" w:after="0"/>
        <w:ind w:firstLine="709"/>
        <w:jc w:val="both"/>
      </w:pPr>
      <w:r>
        <w:rPr>
          <w:rFonts w:ascii="Times New Roman" w:hAnsi="Times New Roman"/>
          <w:b w:val="0"/>
          <w:i w:val="0"/>
          <w:sz w:val="28"/>
        </w:rPr>
        <w:t>4. Меъёрҳои қабули тест кадомҳоянд? 5. Такроршавӣ чӣ маъно дорад? 6. LLN аз %pred чӣ фарқ дорад? [1, 12-б.].</w:t>
      </w:r>
    </w:p>
    <w:p>
      <w:pPr>
        <w:spacing w:line="360" w:lineRule="auto" w:after="0"/>
        <w:ind w:firstLine="709"/>
        <w:jc w:val="both"/>
      </w:pPr>
      <w:r>
        <w:rPr>
          <w:rFonts w:ascii="Times New Roman" w:hAnsi="Times New Roman"/>
          <w:b w:val="0"/>
          <w:i w:val="0"/>
          <w:sz w:val="28"/>
        </w:rPr>
        <w:t>7. Таносуби FEV1/FVC чӣ нишон медиҳад? 8. Ҷавоби мусбати тести бароваранда чист? 9. Модели «Спиро-Баҳо» чӣ гуна кор мекунад? [5, 63-б.].</w:t>
      </w:r>
    </w:p>
    <w:p>
      <w:pPr>
        <w:spacing w:line="360" w:lineRule="auto" w:after="0"/>
        <w:ind w:firstLine="709"/>
        <w:jc w:val="both"/>
      </w:pPr>
      <w:r>
        <w:rPr>
          <w:rFonts w:ascii="Times New Roman" w:hAnsi="Times New Roman"/>
          <w:b w:val="0"/>
          <w:i w:val="0"/>
          <w:sz w:val="28"/>
        </w:rPr>
        <w:t>Ҷавобҳои намунавӣ дар матни бобҳои дахлдор оварда шудаанд [5, 64-б.].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Мафҳум</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Дастгоҳ</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Техника</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Қабул</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Такрор</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LLN</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Таносуб</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2.4</w:t>
            </w:r>
          </w:p>
        </w:tc>
        <w:tc>
          <w:tcPr>
            <w:tcW w:type="dxa" w:w="3742"/>
          </w:tcPr>
          <w:p>
            <w:pPr>
              <w:spacing w:line="240" w:lineRule="auto" w:after="0" w:before="0"/>
              <w:ind w:firstLine="0"/>
              <w:jc w:val="left"/>
            </w:pPr>
            <w:r>
              <w:rPr>
                <w:rFonts w:ascii="Times New Roman" w:hAnsi="Times New Roman"/>
                <w:b w:val="0"/>
                <w:sz w:val="24"/>
              </w:rPr>
              <w:t>Бароваранда</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3.1</w:t>
            </w:r>
          </w:p>
        </w:tc>
        <w:tc>
          <w:tcPr>
            <w:tcW w:type="dxa" w:w="3742"/>
          </w:tcPr>
          <w:p>
            <w:pPr>
              <w:spacing w:line="240" w:lineRule="auto" w:after="0" w:before="0"/>
              <w:ind w:firstLine="0"/>
              <w:jc w:val="left"/>
            </w:pPr>
            <w:r>
              <w:rPr>
                <w:rFonts w:ascii="Times New Roman" w:hAnsi="Times New Roman"/>
                <w:b w:val="0"/>
                <w:sz w:val="24"/>
              </w:rPr>
              <w:t>Модел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нӯҳ савол тамоми бахшҳои асосиро фаро мегиранд [5, 65-б.].</w:t>
      </w:r>
    </w:p>
    <w:p>
      <w:pPr>
        <w:spacing w:line="360" w:lineRule="auto" w:after="0"/>
        <w:ind w:firstLine="709"/>
        <w:jc w:val="both"/>
      </w:pPr>
      <w:r>
        <w:rPr>
          <w:rFonts w:ascii="Times New Roman" w:hAnsi="Times New Roman"/>
          <w:b w:val="0"/>
          <w:i w:val="0"/>
          <w:sz w:val="28"/>
        </w:rPr>
        <w:t>Ҳар савол метавонад ҳамчун саволи назоратӣ дар дарс истифода шавад ва баҳои донишҷӯро объективӣ гардонад [9, 2-б.].</w:t>
      </w:r>
    </w:p>
    <w:p>
      <w:pPr>
        <w:spacing w:line="360" w:lineRule="auto" w:after="0"/>
        <w:ind w:firstLine="709"/>
        <w:jc w:val="both"/>
      </w:pPr>
      <w:r>
        <w:rPr>
          <w:rFonts w:ascii="Times New Roman" w:hAnsi="Times New Roman"/>
          <w:b w:val="0"/>
          <w:i w:val="0"/>
          <w:sz w:val="28"/>
        </w:rPr>
        <w:t>Ҷавобҳои пурра ба саволҳо метавонанд ҳамчун маводи омодагӣ ба имтиҳон истифода шаванд. Ҳар савол ба бахши мушаххаси кор ишора мекунад [5, 65-б.].</w:t>
      </w:r>
    </w:p>
    <w:p>
      <w:pPr>
        <w:spacing w:line="360" w:lineRule="auto" w:after="0"/>
        <w:ind w:firstLine="0"/>
        <w:jc w:val="center"/>
      </w:pPr>
      <w:r>
        <w:rPr>
          <w:rFonts w:ascii="Times New Roman" w:hAnsi="Times New Roman"/>
          <w:b/>
          <w:i w:val="0"/>
          <w:sz w:val="28"/>
        </w:rPr>
        <w:t>Замимаи Д. Нақшаи протоколи тест</w:t>
      </w:r>
    </w:p>
    <w:p>
      <w:pPr>
        <w:spacing w:line="360" w:lineRule="auto" w:after="0"/>
        <w:ind w:firstLine="709"/>
        <w:jc w:val="both"/>
      </w:pPr>
      <w:r>
        <w:rPr>
          <w:rFonts w:ascii="Times New Roman" w:hAnsi="Times New Roman"/>
          <w:b w:val="0"/>
          <w:i w:val="0"/>
          <w:sz w:val="28"/>
        </w:rPr>
        <w:t>Дар ин замима нақшаи оддии протокол оварда шудааст, ки дар амал истифода мешавад [1, 5-б.].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FVC</w:t>
            </w:r>
          </w:p>
        </w:tc>
        <w:tc>
          <w:tcPr>
            <w:tcW w:type="dxa" w:w="2041"/>
          </w:tcPr>
          <w:p>
            <w:pPr>
              <w:spacing w:line="240" w:lineRule="auto" w:after="0" w:before="0"/>
              <w:ind w:firstLine="0"/>
              <w:jc w:val="left"/>
            </w:pPr>
            <w:r>
              <w:rPr>
                <w:rFonts w:ascii="Times New Roman" w:hAnsi="Times New Roman"/>
                <w:b w:val="0"/>
                <w:sz w:val="24"/>
              </w:rPr>
              <w:t>л</w:t>
            </w:r>
          </w:p>
        </w:tc>
        <w:tc>
          <w:tcPr>
            <w:tcW w:type="dxa" w:w="2041"/>
          </w:tcPr>
          <w:p>
            <w:pPr>
              <w:spacing w:line="240" w:lineRule="auto" w:after="0" w:before="0"/>
              <w:ind w:firstLine="0"/>
              <w:jc w:val="left"/>
            </w:pPr>
            <w:r>
              <w:rPr>
                <w:rFonts w:ascii="Times New Roman" w:hAnsi="Times New Roman"/>
                <w:b w:val="0"/>
                <w:sz w:val="24"/>
              </w:rPr>
              <w:t>4,6</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w:t>
            </w:r>
          </w:p>
        </w:tc>
        <w:tc>
          <w:tcPr>
            <w:tcW w:type="dxa" w:w="2041"/>
          </w:tcPr>
          <w:p>
            <w:pPr>
              <w:spacing w:line="240" w:lineRule="auto" w:after="0" w:before="0"/>
              <w:ind w:firstLine="0"/>
              <w:jc w:val="left"/>
            </w:pPr>
            <w:r>
              <w:rPr>
                <w:rFonts w:ascii="Times New Roman" w:hAnsi="Times New Roman"/>
                <w:b w:val="0"/>
                <w:sz w:val="24"/>
              </w:rPr>
              <w:t>л</w:t>
            </w:r>
          </w:p>
        </w:tc>
        <w:tc>
          <w:tcPr>
            <w:tcW w:type="dxa" w:w="2041"/>
          </w:tcPr>
          <w:p>
            <w:pPr>
              <w:spacing w:line="240" w:lineRule="auto" w:after="0" w:before="0"/>
              <w:ind w:firstLine="0"/>
              <w:jc w:val="left"/>
            </w:pPr>
            <w:r>
              <w:rPr>
                <w:rFonts w:ascii="Times New Roman" w:hAnsi="Times New Roman"/>
                <w:b w:val="0"/>
                <w:sz w:val="24"/>
              </w:rPr>
              <w:t>3,6</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0,78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PEF</w:t>
            </w:r>
          </w:p>
        </w:tc>
        <w:tc>
          <w:tcPr>
            <w:tcW w:type="dxa" w:w="2041"/>
          </w:tcPr>
          <w:p>
            <w:pPr>
              <w:spacing w:line="240" w:lineRule="auto" w:after="0" w:before="0"/>
              <w:ind w:firstLine="0"/>
              <w:jc w:val="left"/>
            </w:pPr>
            <w:r>
              <w:rPr>
                <w:rFonts w:ascii="Times New Roman" w:hAnsi="Times New Roman"/>
                <w:b w:val="0"/>
                <w:sz w:val="24"/>
              </w:rPr>
              <w:t>л/с</w:t>
            </w:r>
          </w:p>
        </w:tc>
        <w:tc>
          <w:tcPr>
            <w:tcW w:type="dxa" w:w="2041"/>
          </w:tcPr>
          <w:p>
            <w:pPr>
              <w:spacing w:line="240" w:lineRule="auto" w:after="0" w:before="0"/>
              <w:ind w:firstLine="0"/>
              <w:jc w:val="left"/>
            </w:pPr>
            <w:r>
              <w:rPr>
                <w:rFonts w:ascii="Times New Roman" w:hAnsi="Times New Roman"/>
                <w:b w:val="0"/>
                <w:sz w:val="24"/>
              </w:rPr>
              <w:t>9,0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MEF50</w:t>
            </w:r>
          </w:p>
        </w:tc>
        <w:tc>
          <w:tcPr>
            <w:tcW w:type="dxa" w:w="2041"/>
          </w:tcPr>
          <w:p>
            <w:pPr>
              <w:spacing w:line="240" w:lineRule="auto" w:after="0" w:before="0"/>
              <w:ind w:firstLine="0"/>
              <w:jc w:val="left"/>
            </w:pPr>
            <w:r>
              <w:rPr>
                <w:rFonts w:ascii="Times New Roman" w:hAnsi="Times New Roman"/>
                <w:b w:val="0"/>
                <w:sz w:val="24"/>
              </w:rPr>
              <w:t>л/с</w:t>
            </w:r>
          </w:p>
        </w:tc>
        <w:tc>
          <w:tcPr>
            <w:tcW w:type="dxa" w:w="2041"/>
          </w:tcPr>
          <w:p>
            <w:pPr>
              <w:spacing w:line="240" w:lineRule="auto" w:after="0" w:before="0"/>
              <w:ind w:firstLine="0"/>
              <w:jc w:val="left"/>
            </w:pPr>
            <w:r>
              <w:rPr>
                <w:rFonts w:ascii="Times New Roman" w:hAnsi="Times New Roman"/>
                <w:b w:val="0"/>
                <w:sz w:val="24"/>
              </w:rPr>
              <w:t>4,5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майдон барои сабти як тести пурра кофистанд [5, 66-б.].</w:t>
      </w:r>
    </w:p>
    <w:p>
      <w:pPr>
        <w:spacing w:line="360" w:lineRule="auto" w:after="0"/>
        <w:ind w:firstLine="709"/>
        <w:jc w:val="both"/>
      </w:pPr>
      <w:r>
        <w:rPr>
          <w:rFonts w:ascii="Times New Roman" w:hAnsi="Times New Roman"/>
          <w:b w:val="0"/>
          <w:i w:val="0"/>
          <w:sz w:val="28"/>
        </w:rPr>
        <w:t>Варақаи протокол дар парвандаи тиббӣ нигоҳ дошта мешавад ва барои муқоисаи ченкуниҳои оянда хизмат мекунад [1, 38-б.].</w:t>
      </w:r>
    </w:p>
    <w:p>
      <w:pPr>
        <w:spacing w:line="360" w:lineRule="auto" w:after="0"/>
        <w:ind w:firstLine="709"/>
        <w:jc w:val="both"/>
      </w:pPr>
      <w:r>
        <w:rPr>
          <w:rFonts w:ascii="Times New Roman" w:hAnsi="Times New Roman"/>
          <w:b w:val="0"/>
          <w:i w:val="0"/>
          <w:sz w:val="28"/>
        </w:rPr>
        <w:t>Протоколи пурра метавонад ба шакли варақаи электронӣ табдил дода шавад, ки ҳисобҳоро худкор анҷом медиҳад. Ҳамин тарз хатои ҳисоб кам мешавад [6, 9-б.].</w:t>
      </w:r>
    </w:p>
    <w:p>
      <w:pPr>
        <w:spacing w:line="360" w:lineRule="auto" w:after="0"/>
        <w:ind w:firstLine="709"/>
        <w:jc w:val="both"/>
      </w:pPr>
      <w:r>
        <w:rPr>
          <w:rFonts w:ascii="Times New Roman" w:hAnsi="Times New Roman"/>
          <w:b w:val="0"/>
          <w:i w:val="0"/>
          <w:sz w:val="28"/>
        </w:rPr>
        <w:t>Протокол бояд ному насаб, синну сол, қад, вазн ва санаи тестро низ дар бар гирад [1, 39-б.].</w:t>
      </w:r>
    </w:p>
    <w:p>
      <w:pPr>
        <w:spacing w:line="360" w:lineRule="auto" w:after="0"/>
        <w:ind w:firstLine="0"/>
        <w:jc w:val="center"/>
      </w:pPr>
      <w:r>
        <w:rPr>
          <w:rFonts w:ascii="Times New Roman" w:hAnsi="Times New Roman"/>
          <w:b/>
          <w:i w:val="0"/>
          <w:sz w:val="28"/>
        </w:rPr>
        <w:t>Замимаи Е. Луғати сезабона</w:t>
      </w:r>
    </w:p>
    <w:p>
      <w:pPr>
        <w:spacing w:line="360" w:lineRule="auto" w:after="0"/>
        <w:ind w:firstLine="709"/>
        <w:jc w:val="both"/>
      </w:pPr>
      <w:r>
        <w:rPr>
          <w:rFonts w:ascii="Times New Roman" w:hAnsi="Times New Roman"/>
          <w:b w:val="0"/>
          <w:i w:val="0"/>
          <w:sz w:val="28"/>
        </w:rPr>
        <w:t>Дар ин замима истилоҳоти асосии кор бо се забон — тоҷикӣ, русӣ ва англисӣ — оварда шудаанд. Ҳамин шакл барои хондани адабиёти хориҷӣ кӯмак мекунад [1, 2-б.].</w:t>
      </w:r>
    </w:p>
    <w:p>
      <w:pPr>
        <w:spacing w:line="240" w:lineRule="auto" w:after="0"/>
        <w:ind w:firstLine="0"/>
        <w:jc w:val="center"/>
      </w:pPr>
      <w:r>
        <w:rPr>
          <w:rFonts w:ascii="Times New Roman" w:hAnsi="Times New Roman"/>
          <w:b/>
          <w:i w:val="0"/>
          <w:sz w:val="24"/>
        </w:rPr>
        <w:t>Ҷадвали Е.1 — Истилоҳоти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Спирометрия</w:t>
            </w:r>
          </w:p>
        </w:tc>
        <w:tc>
          <w:tcPr>
            <w:tcW w:type="dxa" w:w="2721"/>
          </w:tcPr>
          <w:p>
            <w:pPr>
              <w:spacing w:line="240" w:lineRule="auto" w:after="0" w:before="0"/>
              <w:ind w:firstLine="0"/>
              <w:jc w:val="left"/>
            </w:pPr>
            <w:r>
              <w:rPr>
                <w:rFonts w:ascii="Times New Roman" w:hAnsi="Times New Roman"/>
                <w:b w:val="0"/>
                <w:sz w:val="24"/>
              </w:rPr>
              <w:t>Спирометрия</w:t>
            </w:r>
          </w:p>
        </w:tc>
        <w:tc>
          <w:tcPr>
            <w:tcW w:type="dxa" w:w="2721"/>
          </w:tcPr>
          <w:p>
            <w:pPr>
              <w:spacing w:line="240" w:lineRule="auto" w:after="0" w:before="0"/>
              <w:ind w:firstLine="0"/>
              <w:jc w:val="left"/>
            </w:pPr>
            <w:r>
              <w:rPr>
                <w:rFonts w:ascii="Times New Roman" w:hAnsi="Times New Roman"/>
                <w:b w:val="0"/>
                <w:sz w:val="24"/>
              </w:rPr>
              <w:t>Spirometry</w:t>
            </w:r>
          </w:p>
        </w:tc>
      </w:tr>
      <w:tr>
        <w:tc>
          <w:tcPr>
            <w:tcW w:type="dxa" w:w="2608"/>
          </w:tcPr>
          <w:p>
            <w:pPr>
              <w:spacing w:line="240" w:lineRule="auto" w:after="0" w:before="0"/>
              <w:ind w:firstLine="0"/>
              <w:jc w:val="left"/>
            </w:pPr>
            <w:r>
              <w:rPr>
                <w:rFonts w:ascii="Times New Roman" w:hAnsi="Times New Roman"/>
                <w:b w:val="0"/>
                <w:sz w:val="24"/>
              </w:rPr>
              <w:t>Ҳаҷми маҷбурӣ</w:t>
            </w:r>
          </w:p>
        </w:tc>
        <w:tc>
          <w:tcPr>
            <w:tcW w:type="dxa" w:w="2721"/>
          </w:tcPr>
          <w:p>
            <w:pPr>
              <w:spacing w:line="240" w:lineRule="auto" w:after="0" w:before="0"/>
              <w:ind w:firstLine="0"/>
              <w:jc w:val="left"/>
            </w:pPr>
            <w:r>
              <w:rPr>
                <w:rFonts w:ascii="Times New Roman" w:hAnsi="Times New Roman"/>
                <w:b w:val="0"/>
                <w:sz w:val="24"/>
              </w:rPr>
              <w:t>Форсированная ёмкость</w:t>
            </w:r>
          </w:p>
        </w:tc>
        <w:tc>
          <w:tcPr>
            <w:tcW w:type="dxa" w:w="2721"/>
          </w:tcPr>
          <w:p>
            <w:pPr>
              <w:spacing w:line="240" w:lineRule="auto" w:after="0" w:before="0"/>
              <w:ind w:firstLine="0"/>
              <w:jc w:val="left"/>
            </w:pPr>
            <w:r>
              <w:rPr>
                <w:rFonts w:ascii="Times New Roman" w:hAnsi="Times New Roman"/>
                <w:b w:val="0"/>
                <w:sz w:val="24"/>
              </w:rPr>
              <w:t>Forced vital capacity</w:t>
            </w:r>
          </w:p>
        </w:tc>
      </w:tr>
      <w:tr>
        <w:tc>
          <w:tcPr>
            <w:tcW w:type="dxa" w:w="2608"/>
          </w:tcPr>
          <w:p>
            <w:pPr>
              <w:spacing w:line="240" w:lineRule="auto" w:after="0" w:before="0"/>
              <w:ind w:firstLine="0"/>
              <w:jc w:val="left"/>
            </w:pPr>
            <w:r>
              <w:rPr>
                <w:rFonts w:ascii="Times New Roman" w:hAnsi="Times New Roman"/>
                <w:b w:val="0"/>
                <w:sz w:val="24"/>
              </w:rPr>
              <w:t>Ҷараён</w:t>
            </w:r>
          </w:p>
        </w:tc>
        <w:tc>
          <w:tcPr>
            <w:tcW w:type="dxa" w:w="2721"/>
          </w:tcPr>
          <w:p>
            <w:pPr>
              <w:spacing w:line="240" w:lineRule="auto" w:after="0" w:before="0"/>
              <w:ind w:firstLine="0"/>
              <w:jc w:val="left"/>
            </w:pPr>
            <w:r>
              <w:rPr>
                <w:rFonts w:ascii="Times New Roman" w:hAnsi="Times New Roman"/>
                <w:b w:val="0"/>
                <w:sz w:val="24"/>
              </w:rPr>
              <w:t>Поток</w:t>
            </w:r>
          </w:p>
        </w:tc>
        <w:tc>
          <w:tcPr>
            <w:tcW w:type="dxa" w:w="2721"/>
          </w:tcPr>
          <w:p>
            <w:pPr>
              <w:spacing w:line="240" w:lineRule="auto" w:after="0" w:before="0"/>
              <w:ind w:firstLine="0"/>
              <w:jc w:val="left"/>
            </w:pPr>
            <w:r>
              <w:rPr>
                <w:rFonts w:ascii="Times New Roman" w:hAnsi="Times New Roman"/>
                <w:b w:val="0"/>
                <w:sz w:val="24"/>
              </w:rPr>
              <w:t>Flow</w:t>
            </w:r>
          </w:p>
        </w:tc>
      </w:tr>
      <w:tr>
        <w:tc>
          <w:tcPr>
            <w:tcW w:type="dxa" w:w="2608"/>
          </w:tcPr>
          <w:p>
            <w:pPr>
              <w:spacing w:line="240" w:lineRule="auto" w:after="0" w:before="0"/>
              <w:ind w:firstLine="0"/>
              <w:jc w:val="left"/>
            </w:pPr>
            <w:r>
              <w:rPr>
                <w:rFonts w:ascii="Times New Roman" w:hAnsi="Times New Roman"/>
                <w:b w:val="0"/>
                <w:sz w:val="24"/>
              </w:rPr>
              <w:t>Қулла</w:t>
            </w:r>
          </w:p>
        </w:tc>
        <w:tc>
          <w:tcPr>
            <w:tcW w:type="dxa" w:w="2721"/>
          </w:tcPr>
          <w:p>
            <w:pPr>
              <w:spacing w:line="240" w:lineRule="auto" w:after="0" w:before="0"/>
              <w:ind w:firstLine="0"/>
              <w:jc w:val="left"/>
            </w:pPr>
            <w:r>
              <w:rPr>
                <w:rFonts w:ascii="Times New Roman" w:hAnsi="Times New Roman"/>
                <w:b w:val="0"/>
                <w:sz w:val="24"/>
              </w:rPr>
              <w:t>Пик</w:t>
            </w:r>
          </w:p>
        </w:tc>
        <w:tc>
          <w:tcPr>
            <w:tcW w:type="dxa" w:w="2721"/>
          </w:tcPr>
          <w:p>
            <w:pPr>
              <w:spacing w:line="240" w:lineRule="auto" w:after="0" w:before="0"/>
              <w:ind w:firstLine="0"/>
              <w:jc w:val="left"/>
            </w:pPr>
            <w:r>
              <w:rPr>
                <w:rFonts w:ascii="Times New Roman" w:hAnsi="Times New Roman"/>
                <w:b w:val="0"/>
                <w:sz w:val="24"/>
              </w:rPr>
              <w:t>Peak</w:t>
            </w:r>
          </w:p>
        </w:tc>
      </w:tr>
      <w:tr>
        <w:tc>
          <w:tcPr>
            <w:tcW w:type="dxa" w:w="2608"/>
          </w:tcPr>
          <w:p>
            <w:pPr>
              <w:spacing w:line="240" w:lineRule="auto" w:after="0" w:before="0"/>
              <w:ind w:firstLine="0"/>
              <w:jc w:val="left"/>
            </w:pPr>
            <w:r>
              <w:rPr>
                <w:rFonts w:ascii="Times New Roman" w:hAnsi="Times New Roman"/>
                <w:b w:val="0"/>
                <w:sz w:val="24"/>
              </w:rPr>
              <w:t>Сарҳади меъёр</w:t>
            </w:r>
          </w:p>
        </w:tc>
        <w:tc>
          <w:tcPr>
            <w:tcW w:type="dxa" w:w="2721"/>
          </w:tcPr>
          <w:p>
            <w:pPr>
              <w:spacing w:line="240" w:lineRule="auto" w:after="0" w:before="0"/>
              <w:ind w:firstLine="0"/>
              <w:jc w:val="left"/>
            </w:pPr>
            <w:r>
              <w:rPr>
                <w:rFonts w:ascii="Times New Roman" w:hAnsi="Times New Roman"/>
                <w:b w:val="0"/>
                <w:sz w:val="24"/>
              </w:rPr>
              <w:t>Нижняя граница нормы</w:t>
            </w:r>
          </w:p>
        </w:tc>
        <w:tc>
          <w:tcPr>
            <w:tcW w:type="dxa" w:w="2721"/>
          </w:tcPr>
          <w:p>
            <w:pPr>
              <w:spacing w:line="240" w:lineRule="auto" w:after="0" w:before="0"/>
              <w:ind w:firstLine="0"/>
              <w:jc w:val="left"/>
            </w:pPr>
            <w:r>
              <w:rPr>
                <w:rFonts w:ascii="Times New Roman" w:hAnsi="Times New Roman"/>
                <w:b w:val="0"/>
                <w:sz w:val="24"/>
              </w:rPr>
              <w:t>Lower limit of normal</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матн бештар такрор шудаанд [5, 52-б.].</w:t>
      </w:r>
    </w:p>
    <w:p>
      <w:pPr>
        <w:spacing w:line="240" w:lineRule="auto" w:after="0"/>
        <w:ind w:firstLine="0"/>
        <w:jc w:val="center"/>
      </w:pPr>
      <w:r>
        <w:rPr>
          <w:rFonts w:ascii="Times New Roman" w:hAnsi="Times New Roman"/>
          <w:b/>
          <w:i w:val="0"/>
          <w:sz w:val="24"/>
        </w:rPr>
        <w:t>Ҷадвали Е.2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Бароваранда</w:t>
            </w:r>
          </w:p>
        </w:tc>
        <w:tc>
          <w:tcPr>
            <w:tcW w:type="dxa" w:w="2721"/>
          </w:tcPr>
          <w:p>
            <w:pPr>
              <w:spacing w:line="240" w:lineRule="auto" w:after="0" w:before="0"/>
              <w:ind w:firstLine="0"/>
              <w:jc w:val="left"/>
            </w:pPr>
            <w:r>
              <w:rPr>
                <w:rFonts w:ascii="Times New Roman" w:hAnsi="Times New Roman"/>
                <w:b w:val="0"/>
                <w:sz w:val="24"/>
              </w:rPr>
              <w:t>Бронхолитик</w:t>
            </w:r>
          </w:p>
        </w:tc>
        <w:tc>
          <w:tcPr>
            <w:tcW w:type="dxa" w:w="2721"/>
          </w:tcPr>
          <w:p>
            <w:pPr>
              <w:spacing w:line="240" w:lineRule="auto" w:after="0" w:before="0"/>
              <w:ind w:firstLine="0"/>
              <w:jc w:val="left"/>
            </w:pPr>
            <w:r>
              <w:rPr>
                <w:rFonts w:ascii="Times New Roman" w:hAnsi="Times New Roman"/>
                <w:b w:val="0"/>
                <w:sz w:val="24"/>
              </w:rPr>
              <w:t>Bronchodilator</w:t>
            </w:r>
          </w:p>
        </w:tc>
      </w:tr>
      <w:tr>
        <w:tc>
          <w:tcPr>
            <w:tcW w:type="dxa" w:w="2608"/>
          </w:tcPr>
          <w:p>
            <w:pPr>
              <w:spacing w:line="240" w:lineRule="auto" w:after="0" w:before="0"/>
              <w:ind w:firstLine="0"/>
              <w:jc w:val="left"/>
            </w:pPr>
            <w:r>
              <w:rPr>
                <w:rFonts w:ascii="Times New Roman" w:hAnsi="Times New Roman"/>
                <w:b w:val="0"/>
                <w:sz w:val="24"/>
              </w:rPr>
              <w:t>Такроршавӣ</w:t>
            </w:r>
          </w:p>
        </w:tc>
        <w:tc>
          <w:tcPr>
            <w:tcW w:type="dxa" w:w="2721"/>
          </w:tcPr>
          <w:p>
            <w:pPr>
              <w:spacing w:line="240" w:lineRule="auto" w:after="0" w:before="0"/>
              <w:ind w:firstLine="0"/>
              <w:jc w:val="left"/>
            </w:pPr>
            <w:r>
              <w:rPr>
                <w:rFonts w:ascii="Times New Roman" w:hAnsi="Times New Roman"/>
                <w:b w:val="0"/>
                <w:sz w:val="24"/>
              </w:rPr>
              <w:t>Воспроизводимость</w:t>
            </w:r>
          </w:p>
        </w:tc>
        <w:tc>
          <w:tcPr>
            <w:tcW w:type="dxa" w:w="2721"/>
          </w:tcPr>
          <w:p>
            <w:pPr>
              <w:spacing w:line="240" w:lineRule="auto" w:after="0" w:before="0"/>
              <w:ind w:firstLine="0"/>
              <w:jc w:val="left"/>
            </w:pPr>
            <w:r>
              <w:rPr>
                <w:rFonts w:ascii="Times New Roman" w:hAnsi="Times New Roman"/>
                <w:b w:val="0"/>
                <w:sz w:val="24"/>
              </w:rPr>
              <w:t>Repeatability</w:t>
            </w:r>
          </w:p>
        </w:tc>
      </w:tr>
      <w:tr>
        <w:tc>
          <w:tcPr>
            <w:tcW w:type="dxa" w:w="2608"/>
          </w:tcPr>
          <w:p>
            <w:pPr>
              <w:spacing w:line="240" w:lineRule="auto" w:after="0" w:before="0"/>
              <w:ind w:firstLine="0"/>
              <w:jc w:val="left"/>
            </w:pPr>
            <w:r>
              <w:rPr>
                <w:rFonts w:ascii="Times New Roman" w:hAnsi="Times New Roman"/>
                <w:b w:val="0"/>
                <w:sz w:val="24"/>
              </w:rPr>
              <w:t>Калибркунӣ</w:t>
            </w:r>
          </w:p>
        </w:tc>
        <w:tc>
          <w:tcPr>
            <w:tcW w:type="dxa" w:w="2721"/>
          </w:tcPr>
          <w:p>
            <w:pPr>
              <w:spacing w:line="240" w:lineRule="auto" w:after="0" w:before="0"/>
              <w:ind w:firstLine="0"/>
              <w:jc w:val="left"/>
            </w:pPr>
            <w:r>
              <w:rPr>
                <w:rFonts w:ascii="Times New Roman" w:hAnsi="Times New Roman"/>
                <w:b w:val="0"/>
                <w:sz w:val="24"/>
              </w:rPr>
              <w:t>Калибровка</w:t>
            </w:r>
          </w:p>
        </w:tc>
        <w:tc>
          <w:tcPr>
            <w:tcW w:type="dxa" w:w="2721"/>
          </w:tcPr>
          <w:p>
            <w:pPr>
              <w:spacing w:line="240" w:lineRule="auto" w:after="0" w:before="0"/>
              <w:ind w:firstLine="0"/>
              <w:jc w:val="left"/>
            </w:pPr>
            <w:r>
              <w:rPr>
                <w:rFonts w:ascii="Times New Roman" w:hAnsi="Times New Roman"/>
                <w:b w:val="0"/>
                <w:sz w:val="24"/>
              </w:rPr>
              <w:t>Calibration</w:t>
            </w:r>
          </w:p>
        </w:tc>
      </w:tr>
      <w:tr>
        <w:tc>
          <w:tcPr>
            <w:tcW w:type="dxa" w:w="2608"/>
          </w:tcPr>
          <w:p>
            <w:pPr>
              <w:spacing w:line="240" w:lineRule="auto" w:after="0" w:before="0"/>
              <w:ind w:firstLine="0"/>
              <w:jc w:val="left"/>
            </w:pPr>
            <w:r>
              <w:rPr>
                <w:rFonts w:ascii="Times New Roman" w:hAnsi="Times New Roman"/>
                <w:b w:val="0"/>
                <w:sz w:val="24"/>
              </w:rPr>
              <w:t>Мундштук</w:t>
            </w:r>
          </w:p>
        </w:tc>
        <w:tc>
          <w:tcPr>
            <w:tcW w:type="dxa" w:w="2721"/>
          </w:tcPr>
          <w:p>
            <w:pPr>
              <w:spacing w:line="240" w:lineRule="auto" w:after="0" w:before="0"/>
              <w:ind w:firstLine="0"/>
              <w:jc w:val="left"/>
            </w:pPr>
            <w:r>
              <w:rPr>
                <w:rFonts w:ascii="Times New Roman" w:hAnsi="Times New Roman"/>
                <w:b w:val="0"/>
                <w:sz w:val="24"/>
              </w:rPr>
              <w:t>Мундштук</w:t>
            </w:r>
          </w:p>
        </w:tc>
        <w:tc>
          <w:tcPr>
            <w:tcW w:type="dxa" w:w="2721"/>
          </w:tcPr>
          <w:p>
            <w:pPr>
              <w:spacing w:line="240" w:lineRule="auto" w:after="0" w:before="0"/>
              <w:ind w:firstLine="0"/>
              <w:jc w:val="left"/>
            </w:pPr>
            <w:r>
              <w:rPr>
                <w:rFonts w:ascii="Times New Roman" w:hAnsi="Times New Roman"/>
                <w:b w:val="0"/>
                <w:sz w:val="24"/>
              </w:rPr>
              <w:t>Mouthpiece</w:t>
            </w:r>
          </w:p>
        </w:tc>
      </w:tr>
      <w:tr>
        <w:tc>
          <w:tcPr>
            <w:tcW w:type="dxa" w:w="2608"/>
          </w:tcPr>
          <w:p>
            <w:pPr>
              <w:spacing w:line="240" w:lineRule="auto" w:after="0" w:before="0"/>
              <w:ind w:firstLine="0"/>
              <w:jc w:val="left"/>
            </w:pPr>
            <w:r>
              <w:rPr>
                <w:rFonts w:ascii="Times New Roman" w:hAnsi="Times New Roman"/>
                <w:b w:val="0"/>
                <w:sz w:val="24"/>
              </w:rPr>
              <w:t>Плато</w:t>
            </w:r>
          </w:p>
        </w:tc>
        <w:tc>
          <w:tcPr>
            <w:tcW w:type="dxa" w:w="2721"/>
          </w:tcPr>
          <w:p>
            <w:pPr>
              <w:spacing w:line="240" w:lineRule="auto" w:after="0" w:before="0"/>
              <w:ind w:firstLine="0"/>
              <w:jc w:val="left"/>
            </w:pPr>
            <w:r>
              <w:rPr>
                <w:rFonts w:ascii="Times New Roman" w:hAnsi="Times New Roman"/>
                <w:b w:val="0"/>
                <w:sz w:val="24"/>
              </w:rPr>
              <w:t>Плато</w:t>
            </w:r>
          </w:p>
        </w:tc>
        <w:tc>
          <w:tcPr>
            <w:tcW w:type="dxa" w:w="2721"/>
          </w:tcPr>
          <w:p>
            <w:pPr>
              <w:spacing w:line="240" w:lineRule="auto" w:after="0" w:before="0"/>
              <w:ind w:firstLine="0"/>
              <w:jc w:val="left"/>
            </w:pPr>
            <w:r>
              <w:rPr>
                <w:rFonts w:ascii="Times New Roman" w:hAnsi="Times New Roman"/>
                <w:b w:val="0"/>
                <w:sz w:val="24"/>
              </w:rPr>
              <w:t>Plateau</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аввал зиёд истифода шудаанд [5, 53-б.].</w:t>
      </w:r>
    </w:p>
    <w:p>
      <w:pPr>
        <w:spacing w:line="360" w:lineRule="auto" w:after="0"/>
        <w:ind w:firstLine="709"/>
        <w:jc w:val="both"/>
      </w:pPr>
      <w:r>
        <w:rPr>
          <w:rFonts w:ascii="Times New Roman" w:hAnsi="Times New Roman"/>
          <w:b w:val="0"/>
          <w:i w:val="0"/>
          <w:sz w:val="28"/>
        </w:rPr>
        <w:t>Донистани номҳои англисӣ имкон медиҳад, ки донишҷӯ мақолаҳои илмиро бе воситаи тарҷумон хонад. Ҳамин малака дар таҳсилоти муосири тиббӣ муҳим аст [1, 1-б.].</w:t>
      </w:r>
    </w:p>
    <w:p>
      <w:pPr>
        <w:spacing w:line="360" w:lineRule="auto" w:after="0"/>
        <w:ind w:firstLine="0"/>
        <w:jc w:val="center"/>
      </w:pPr>
      <w:r>
        <w:rPr>
          <w:rFonts w:ascii="Times New Roman" w:hAnsi="Times New Roman"/>
          <w:b/>
          <w:i w:val="0"/>
          <w:sz w:val="28"/>
        </w:rPr>
        <w:t>Замимаи Ж. Хронологияи рушди спирометрия</w:t>
      </w:r>
    </w:p>
    <w:p>
      <w:pPr>
        <w:spacing w:line="360" w:lineRule="auto" w:after="0"/>
        <w:ind w:firstLine="709"/>
        <w:jc w:val="both"/>
      </w:pPr>
      <w:r>
        <w:rPr>
          <w:rFonts w:ascii="Times New Roman" w:hAnsi="Times New Roman"/>
          <w:b w:val="0"/>
          <w:i w:val="0"/>
          <w:sz w:val="28"/>
        </w:rPr>
        <w:t>Омӯзиши таърихи спирометрия имкон медиҳад, ки хонанда пайванди байни кашфиётҳоро бинад [10, 1-б.].</w:t>
      </w:r>
    </w:p>
    <w:p>
      <w:pPr>
        <w:spacing w:line="360" w:lineRule="auto" w:after="0"/>
        <w:ind w:firstLine="709"/>
        <w:jc w:val="both"/>
      </w:pPr>
      <w:r>
        <w:rPr>
          <w:rFonts w:ascii="Times New Roman" w:hAnsi="Times New Roman"/>
          <w:b w:val="0"/>
          <w:i w:val="0"/>
          <w:sz w:val="28"/>
        </w:rPr>
        <w:t>Дар асри XVII ва XVIII олимон таваҷҷуҳи худро ба ченкунии ҳаҷми нафас равона карданд. Дастгоҳҳои аввал хеле оддӣ буданд [10, 2-б.].</w:t>
      </w:r>
    </w:p>
    <w:p>
      <w:pPr>
        <w:spacing w:line="360" w:lineRule="auto" w:after="0"/>
        <w:ind w:firstLine="709"/>
        <w:jc w:val="both"/>
      </w:pPr>
      <w:r>
        <w:rPr>
          <w:rFonts w:ascii="Times New Roman" w:hAnsi="Times New Roman"/>
          <w:b w:val="0"/>
          <w:i w:val="0"/>
          <w:sz w:val="28"/>
        </w:rPr>
        <w:t>Дар асри XIX Ҳатчинсон спирометри обӣ сохт, ки имкон медод ҳаҷми нафасро бо дақиқии бештар чен кунанд [6, 1-б.].</w:t>
      </w:r>
    </w:p>
    <w:p>
      <w:pPr>
        <w:spacing w:line="360" w:lineRule="auto" w:after="0"/>
        <w:ind w:firstLine="709"/>
        <w:jc w:val="both"/>
      </w:pPr>
      <w:r>
        <w:rPr>
          <w:rFonts w:ascii="Times New Roman" w:hAnsi="Times New Roman"/>
          <w:b w:val="0"/>
          <w:i w:val="0"/>
          <w:sz w:val="28"/>
        </w:rPr>
        <w:t>Дар нимаи асри XX стандартҳои аввалини байналмилалӣ таҳия шуданд. Ҳамин стандартҳо истифодаи клиникиро ягона карданд [1, 1-б.].</w:t>
      </w:r>
    </w:p>
    <w:p>
      <w:pPr>
        <w:spacing w:line="360" w:lineRule="auto" w:after="0"/>
        <w:ind w:firstLine="709"/>
        <w:jc w:val="both"/>
      </w:pPr>
      <w:r>
        <w:rPr>
          <w:rFonts w:ascii="Times New Roman" w:hAnsi="Times New Roman"/>
          <w:b w:val="0"/>
          <w:i w:val="0"/>
          <w:sz w:val="28"/>
        </w:rPr>
        <w:t>Дар даҳсолаҳои охир спирометрҳои рақамӣ ва интиқолшаванда пайдо шуданд, ки ченкуниро дар сатҳи тибби оилавӣ мумкин сохтанд [8, 2-б.].</w:t>
      </w:r>
    </w:p>
    <w:p>
      <w:pPr>
        <w:spacing w:line="240" w:lineRule="auto" w:after="0"/>
        <w:ind w:firstLine="0"/>
        <w:jc w:val="center"/>
      </w:pPr>
      <w:r>
        <w:rPr>
          <w:rFonts w:ascii="Times New Roman" w:hAnsi="Times New Roman"/>
          <w:b/>
          <w:i w:val="0"/>
          <w:sz w:val="24"/>
        </w:rPr>
        <w:t>Ҷадвали Ж.1 — Марҳилаҳои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Давр</w:t>
            </w:r>
          </w:p>
        </w:tc>
        <w:tc>
          <w:tcPr>
            <w:tcW w:type="dxa" w:w="3628"/>
            <w:shd w:val="clear" w:fill="EDEDED"/>
          </w:tcPr>
          <w:p>
            <w:pPr>
              <w:spacing w:line="240" w:lineRule="auto" w:after="0" w:before="0"/>
              <w:ind w:firstLine="0"/>
              <w:jc w:val="left"/>
            </w:pPr>
            <w:r>
              <w:rPr>
                <w:rFonts w:ascii="Times New Roman" w:hAnsi="Times New Roman"/>
                <w:b/>
                <w:sz w:val="24"/>
              </w:rPr>
              <w:t>Рӯйдод</w:t>
            </w:r>
          </w:p>
        </w:tc>
        <w:tc>
          <w:tcPr>
            <w:tcW w:type="dxa" w:w="3628"/>
            <w:shd w:val="clear" w:fill="EDEDED"/>
          </w:tcPr>
          <w:p>
            <w:pPr>
              <w:spacing w:line="240" w:lineRule="auto" w:after="0" w:before="0"/>
              <w:ind w:firstLine="0"/>
              <w:jc w:val="left"/>
            </w:pPr>
            <w:r>
              <w:rPr>
                <w:rFonts w:ascii="Times New Roman" w:hAnsi="Times New Roman"/>
                <w:b/>
                <w:sz w:val="24"/>
              </w:rPr>
              <w:t>Аҳамият</w:t>
            </w:r>
          </w:p>
        </w:tc>
      </w:tr>
      <w:tr>
        <w:tc>
          <w:tcPr>
            <w:tcW w:type="dxa" w:w="2041"/>
          </w:tcPr>
          <w:p>
            <w:pPr>
              <w:spacing w:line="240" w:lineRule="auto" w:after="0" w:before="0"/>
              <w:ind w:firstLine="0"/>
              <w:jc w:val="left"/>
            </w:pPr>
            <w:r>
              <w:rPr>
                <w:rFonts w:ascii="Times New Roman" w:hAnsi="Times New Roman"/>
                <w:b w:val="0"/>
                <w:sz w:val="24"/>
              </w:rPr>
              <w:t>XVII–XVIII</w:t>
            </w:r>
          </w:p>
        </w:tc>
        <w:tc>
          <w:tcPr>
            <w:tcW w:type="dxa" w:w="3628"/>
          </w:tcPr>
          <w:p>
            <w:pPr>
              <w:spacing w:line="240" w:lineRule="auto" w:after="0" w:before="0"/>
              <w:ind w:firstLine="0"/>
              <w:jc w:val="left"/>
            </w:pPr>
            <w:r>
              <w:rPr>
                <w:rFonts w:ascii="Times New Roman" w:hAnsi="Times New Roman"/>
                <w:b w:val="0"/>
                <w:sz w:val="24"/>
              </w:rPr>
              <w:t>Ченкунии аввалӣ</w:t>
            </w:r>
          </w:p>
        </w:tc>
        <w:tc>
          <w:tcPr>
            <w:tcW w:type="dxa" w:w="3628"/>
          </w:tcPr>
          <w:p>
            <w:pPr>
              <w:spacing w:line="240" w:lineRule="auto" w:after="0" w:before="0"/>
              <w:ind w:firstLine="0"/>
              <w:jc w:val="left"/>
            </w:pPr>
            <w:r>
              <w:rPr>
                <w:rFonts w:ascii="Times New Roman" w:hAnsi="Times New Roman"/>
                <w:b w:val="0"/>
                <w:sz w:val="24"/>
              </w:rPr>
              <w:t>Оғоз</w:t>
            </w:r>
          </w:p>
        </w:tc>
      </w:tr>
      <w:tr>
        <w:tc>
          <w:tcPr>
            <w:tcW w:type="dxa" w:w="2041"/>
          </w:tcPr>
          <w:p>
            <w:pPr>
              <w:spacing w:line="240" w:lineRule="auto" w:after="0" w:before="0"/>
              <w:ind w:firstLine="0"/>
              <w:jc w:val="left"/>
            </w:pPr>
            <w:r>
              <w:rPr>
                <w:rFonts w:ascii="Times New Roman" w:hAnsi="Times New Roman"/>
                <w:b w:val="0"/>
                <w:sz w:val="24"/>
              </w:rPr>
              <w:t>XIX</w:t>
            </w:r>
          </w:p>
        </w:tc>
        <w:tc>
          <w:tcPr>
            <w:tcW w:type="dxa" w:w="3628"/>
          </w:tcPr>
          <w:p>
            <w:pPr>
              <w:spacing w:line="240" w:lineRule="auto" w:after="0" w:before="0"/>
              <w:ind w:firstLine="0"/>
              <w:jc w:val="left"/>
            </w:pPr>
            <w:r>
              <w:rPr>
                <w:rFonts w:ascii="Times New Roman" w:hAnsi="Times New Roman"/>
                <w:b w:val="0"/>
                <w:sz w:val="24"/>
              </w:rPr>
              <w:t>Спирометри обӣ</w:t>
            </w:r>
          </w:p>
        </w:tc>
        <w:tc>
          <w:tcPr>
            <w:tcW w:type="dxa" w:w="3628"/>
          </w:tcPr>
          <w:p>
            <w:pPr>
              <w:spacing w:line="240" w:lineRule="auto" w:after="0" w:before="0"/>
              <w:ind w:firstLine="0"/>
              <w:jc w:val="left"/>
            </w:pPr>
            <w:r>
              <w:rPr>
                <w:rFonts w:ascii="Times New Roman" w:hAnsi="Times New Roman"/>
                <w:b w:val="0"/>
                <w:sz w:val="24"/>
              </w:rPr>
              <w:t>Дақиқӣ</w:t>
            </w:r>
          </w:p>
        </w:tc>
      </w:tr>
      <w:tr>
        <w:tc>
          <w:tcPr>
            <w:tcW w:type="dxa" w:w="2041"/>
          </w:tcPr>
          <w:p>
            <w:pPr>
              <w:spacing w:line="240" w:lineRule="auto" w:after="0" w:before="0"/>
              <w:ind w:firstLine="0"/>
              <w:jc w:val="left"/>
            </w:pPr>
            <w:r>
              <w:rPr>
                <w:rFonts w:ascii="Times New Roman" w:hAnsi="Times New Roman"/>
                <w:b w:val="0"/>
                <w:sz w:val="24"/>
              </w:rPr>
              <w:t>XX</w:t>
            </w:r>
          </w:p>
        </w:tc>
        <w:tc>
          <w:tcPr>
            <w:tcW w:type="dxa" w:w="3628"/>
          </w:tcPr>
          <w:p>
            <w:pPr>
              <w:spacing w:line="240" w:lineRule="auto" w:after="0" w:before="0"/>
              <w:ind w:firstLine="0"/>
              <w:jc w:val="left"/>
            </w:pPr>
            <w:r>
              <w:rPr>
                <w:rFonts w:ascii="Times New Roman" w:hAnsi="Times New Roman"/>
                <w:b w:val="0"/>
                <w:sz w:val="24"/>
              </w:rPr>
              <w:t>Стандартҳо</w:t>
            </w:r>
          </w:p>
        </w:tc>
        <w:tc>
          <w:tcPr>
            <w:tcW w:type="dxa" w:w="3628"/>
          </w:tcPr>
          <w:p>
            <w:pPr>
              <w:spacing w:line="240" w:lineRule="auto" w:after="0" w:before="0"/>
              <w:ind w:firstLine="0"/>
              <w:jc w:val="left"/>
            </w:pPr>
            <w:r>
              <w:rPr>
                <w:rFonts w:ascii="Times New Roman" w:hAnsi="Times New Roman"/>
                <w:b w:val="0"/>
                <w:sz w:val="24"/>
              </w:rPr>
              <w:t>Ягонагӣ</w:t>
            </w:r>
          </w:p>
        </w:tc>
      </w:tr>
      <w:tr>
        <w:tc>
          <w:tcPr>
            <w:tcW w:type="dxa" w:w="2041"/>
          </w:tcPr>
          <w:p>
            <w:pPr>
              <w:spacing w:line="240" w:lineRule="auto" w:after="0" w:before="0"/>
              <w:ind w:firstLine="0"/>
              <w:jc w:val="left"/>
            </w:pPr>
            <w:r>
              <w:rPr>
                <w:rFonts w:ascii="Times New Roman" w:hAnsi="Times New Roman"/>
                <w:b w:val="0"/>
                <w:sz w:val="24"/>
              </w:rPr>
              <w:t>XXI</w:t>
            </w:r>
          </w:p>
        </w:tc>
        <w:tc>
          <w:tcPr>
            <w:tcW w:type="dxa" w:w="3628"/>
          </w:tcPr>
          <w:p>
            <w:pPr>
              <w:spacing w:line="240" w:lineRule="auto" w:after="0" w:before="0"/>
              <w:ind w:firstLine="0"/>
              <w:jc w:val="left"/>
            </w:pPr>
            <w:r>
              <w:rPr>
                <w:rFonts w:ascii="Times New Roman" w:hAnsi="Times New Roman"/>
                <w:b w:val="0"/>
                <w:sz w:val="24"/>
              </w:rPr>
              <w:t>Дастгоҳҳои рақамӣ</w:t>
            </w:r>
          </w:p>
        </w:tc>
        <w:tc>
          <w:tcPr>
            <w:tcW w:type="dxa" w:w="3628"/>
          </w:tcPr>
          <w:p>
            <w:pPr>
              <w:spacing w:line="240" w:lineRule="auto" w:after="0" w:before="0"/>
              <w:ind w:firstLine="0"/>
              <w:jc w:val="left"/>
            </w:pPr>
            <w:r>
              <w:rPr>
                <w:rFonts w:ascii="Times New Roman" w:hAnsi="Times New Roman"/>
                <w:b w:val="0"/>
                <w:sz w:val="24"/>
              </w:rPr>
              <w:t>Дастрасӣ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давра таърихи рушди спирометрияро ҷамъбаст мекунанд [5, 54-б.].</w:t>
      </w:r>
    </w:p>
    <w:p>
      <w:pPr>
        <w:spacing w:line="360" w:lineRule="auto" w:after="0"/>
        <w:ind w:firstLine="709"/>
        <w:jc w:val="both"/>
      </w:pPr>
      <w:r>
        <w:rPr>
          <w:rFonts w:ascii="Times New Roman" w:hAnsi="Times New Roman"/>
          <w:b w:val="0"/>
          <w:i w:val="0"/>
          <w:sz w:val="28"/>
        </w:rPr>
        <w:t>Ҳар давраи таърихӣ на танҳо дастгоҳи нав, балки фаҳмиши нави физиологиро низ овард [10, 2-б.].</w:t>
      </w:r>
    </w:p>
    <w:p>
      <w:pPr>
        <w:spacing w:line="360" w:lineRule="auto" w:after="0"/>
        <w:ind w:firstLine="709"/>
        <w:jc w:val="both"/>
      </w:pPr>
      <w:r>
        <w:rPr>
          <w:rFonts w:ascii="Times New Roman" w:hAnsi="Times New Roman"/>
          <w:b w:val="0"/>
          <w:i w:val="0"/>
          <w:sz w:val="28"/>
        </w:rPr>
        <w:t>Ҳамин пайванди дониш ва техника то имрӯз идома дорад [9, 2-б.].</w:t>
      </w:r>
    </w:p>
    <w:p>
      <w:pPr>
        <w:spacing w:line="360" w:lineRule="auto" w:after="0"/>
        <w:ind w:firstLine="0"/>
        <w:jc w:val="center"/>
      </w:pPr>
      <w:r>
        <w:rPr>
          <w:rFonts w:ascii="Times New Roman" w:hAnsi="Times New Roman"/>
          <w:b/>
          <w:i w:val="0"/>
          <w:sz w:val="28"/>
        </w:rPr>
        <w:t>Замимаи З. Масъалаҳо барои ҳалли мустақилона</w:t>
      </w:r>
    </w:p>
    <w:p>
      <w:pPr>
        <w:spacing w:line="360" w:lineRule="auto" w:after="0"/>
        <w:ind w:firstLine="709"/>
        <w:jc w:val="both"/>
      </w:pPr>
      <w:r>
        <w:rPr>
          <w:rFonts w:ascii="Times New Roman" w:hAnsi="Times New Roman"/>
          <w:b w:val="0"/>
          <w:i w:val="0"/>
          <w:sz w:val="28"/>
        </w:rPr>
        <w:t>Дар ин замима масъалаҳои ҳисобӣ барои корҳои мустақилона оварда шудаанд [5, 56-б.].</w:t>
      </w:r>
    </w:p>
    <w:p>
      <w:pPr>
        <w:spacing w:line="360" w:lineRule="auto" w:after="0"/>
        <w:ind w:firstLine="709"/>
        <w:jc w:val="both"/>
      </w:pPr>
      <w:r>
        <w:rPr>
          <w:rFonts w:ascii="Times New Roman" w:hAnsi="Times New Roman"/>
          <w:b w:val="0"/>
          <w:i w:val="0"/>
          <w:sz w:val="28"/>
        </w:rPr>
        <w:t>Масъалаи 1. FVC 4,00 л ва FEV1 3,20 л. Таносубро ёбед. Ҷавоб: 0,80 [5, 57-б.].</w:t>
      </w:r>
    </w:p>
    <w:p>
      <w:pPr>
        <w:spacing w:line="360" w:lineRule="auto" w:after="0"/>
        <w:ind w:firstLine="709"/>
        <w:jc w:val="both"/>
      </w:pPr>
      <w:r>
        <w:rPr>
          <w:rFonts w:ascii="Times New Roman" w:hAnsi="Times New Roman"/>
          <w:b w:val="0"/>
          <w:i w:val="0"/>
          <w:sz w:val="28"/>
        </w:rPr>
        <w:t>Масъалаи 2. FEV1 2,85 л бо қимати эътибории 3,60 л. %pred-ро ҳисоб кунед. Ҷавоб: 79 % [5, 58-б.].</w:t>
      </w:r>
    </w:p>
    <w:p>
      <w:pPr>
        <w:spacing w:line="360" w:lineRule="auto" w:after="0"/>
        <w:ind w:firstLine="709"/>
        <w:jc w:val="both"/>
      </w:pPr>
      <w:r>
        <w:rPr>
          <w:rFonts w:ascii="Times New Roman" w:hAnsi="Times New Roman"/>
          <w:b w:val="0"/>
          <w:i w:val="0"/>
          <w:sz w:val="28"/>
        </w:rPr>
        <w:t>Масъалаи 3. Қимати эътиборӣ 4,20 л ва каҳиши стандартӣ 0,60 л. LLN-ро ёбед. Ҷавоб: 3,21 л [5, 59-б.].</w:t>
      </w:r>
    </w:p>
    <w:p>
      <w:pPr>
        <w:spacing w:line="360" w:lineRule="auto" w:after="0"/>
        <w:ind w:firstLine="709"/>
        <w:jc w:val="both"/>
      </w:pPr>
      <w:r>
        <w:rPr>
          <w:rFonts w:ascii="Times New Roman" w:hAnsi="Times New Roman"/>
          <w:b w:val="0"/>
          <w:i w:val="0"/>
          <w:sz w:val="28"/>
        </w:rPr>
        <w:t>Масъалаи 4. FEV1 аз 1,60 ба 1,92 л расид. Ҷавоби бароварандаро баҳо диҳед. Ҷавоб: 20 % ва 320 мл — мусбат [1, 28-б.].</w:t>
      </w:r>
    </w:p>
    <w:p>
      <w:pPr>
        <w:spacing w:line="360" w:lineRule="auto" w:after="0"/>
        <w:ind w:firstLine="709"/>
        <w:jc w:val="both"/>
      </w:pPr>
      <w:r>
        <w:rPr>
          <w:rFonts w:ascii="Times New Roman" w:hAnsi="Times New Roman"/>
          <w:b w:val="0"/>
          <w:i w:val="0"/>
          <w:sz w:val="28"/>
        </w:rPr>
        <w:t>Масъалаи 5. FEV1/FVC 0,62, FVC 95 %pred, FEV1 72 %pred. Навъи ихтилолро муайян кунед. Ҷавоб: обструксияи миёна [8, 10-б.].</w:t>
      </w:r>
    </w:p>
    <w:p>
      <w:pPr>
        <w:spacing w:line="360" w:lineRule="auto" w:after="0"/>
        <w:ind w:firstLine="709"/>
        <w:jc w:val="both"/>
      </w:pPr>
      <w:r>
        <w:rPr>
          <w:rFonts w:ascii="Times New Roman" w:hAnsi="Times New Roman"/>
          <w:b w:val="0"/>
          <w:i w:val="0"/>
          <w:sz w:val="28"/>
        </w:rPr>
        <w:t>Масъалаи 6. FEV1/FVC 0,81, FVC 60 %pred, FEV1 55 %pred. Ҷавоб: рестриктсияи миёна [1, 29-б.].</w:t>
      </w:r>
    </w:p>
    <w:p>
      <w:pPr>
        <w:spacing w:line="360" w:lineRule="auto" w:after="0"/>
        <w:ind w:firstLine="709"/>
        <w:jc w:val="both"/>
      </w:pPr>
      <w:r>
        <w:rPr>
          <w:rFonts w:ascii="Times New Roman" w:hAnsi="Times New Roman"/>
          <w:b w:val="0"/>
          <w:i w:val="0"/>
          <w:sz w:val="28"/>
        </w:rPr>
        <w:t>Масъалаи 7. PEF субҳ 300 ва бегоҳ 390 л/дақ. Тағйирёбиро ҳисоб кунед. Ҷавоб: 23 % [2, 10-б.].</w:t>
      </w:r>
    </w:p>
    <w:p>
      <w:pPr>
        <w:spacing w:line="360" w:lineRule="auto" w:after="0"/>
        <w:ind w:firstLine="709"/>
        <w:jc w:val="both"/>
      </w:pPr>
      <w:r>
        <w:rPr>
          <w:rFonts w:ascii="Times New Roman" w:hAnsi="Times New Roman"/>
          <w:b w:val="0"/>
          <w:i w:val="0"/>
          <w:sz w:val="28"/>
        </w:rPr>
        <w:t>Масъалаи 8. Бемор FEV1 85 %, таносуб 0,72, FVC 90 %, PEF 78 %, ΔFEV1 13 % дорад. Баҳои умумиро ҳисоб кунед. Ҷавоб: 6 — гурӯҳи сабук [5, 42-б.].</w:t>
      </w:r>
    </w:p>
    <w:p>
      <w:pPr>
        <w:spacing w:line="240" w:lineRule="auto" w:after="0"/>
        <w:ind w:firstLine="0"/>
        <w:jc w:val="center"/>
      </w:pPr>
      <w:r>
        <w:rPr>
          <w:rFonts w:ascii="Times New Roman" w:hAnsi="Times New Roman"/>
          <w:b/>
          <w:i w:val="0"/>
          <w:sz w:val="24"/>
        </w:rPr>
        <w:t>Ҷадвали З.1 — Ҷавобҳои масъалаҳо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Ҷавоб</w:t>
            </w:r>
          </w:p>
        </w:tc>
        <w:tc>
          <w:tcPr>
            <w:tcW w:type="dxa" w:w="2268"/>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0,80</w:t>
            </w:r>
          </w:p>
        </w:tc>
        <w:tc>
          <w:tcPr>
            <w:tcW w:type="dxa" w:w="2268"/>
          </w:tcPr>
          <w:p>
            <w:pPr>
              <w:spacing w:line="240" w:lineRule="auto" w:after="0" w:before="0"/>
              <w:ind w:firstLine="0"/>
              <w:jc w:val="left"/>
            </w:pPr>
            <w:r>
              <w:rPr>
                <w:rFonts w:ascii="Times New Roman" w:hAnsi="Times New Roman"/>
                <w:b w:val="0"/>
                <w:sz w:val="24"/>
              </w:rPr>
              <w:t>FEV1 ÷ FVC</w:t>
            </w:r>
          </w:p>
        </w:tc>
        <w:tc>
          <w:tcPr>
            <w:tcW w:type="dxa" w:w="2381"/>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79 %</w:t>
            </w:r>
          </w:p>
        </w:tc>
        <w:tc>
          <w:tcPr>
            <w:tcW w:type="dxa" w:w="2268"/>
          </w:tcPr>
          <w:p>
            <w:pPr>
              <w:spacing w:line="240" w:lineRule="auto" w:after="0" w:before="0"/>
              <w:ind w:firstLine="0"/>
              <w:jc w:val="left"/>
            </w:pPr>
            <w:r>
              <w:rPr>
                <w:rFonts w:ascii="Times New Roman" w:hAnsi="Times New Roman"/>
                <w:b w:val="0"/>
                <w:sz w:val="24"/>
              </w:rPr>
              <w:t>%pred</w:t>
            </w:r>
          </w:p>
        </w:tc>
        <w:tc>
          <w:tcPr>
            <w:tcW w:type="dxa" w:w="2381"/>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3,21 л</w:t>
            </w:r>
          </w:p>
        </w:tc>
        <w:tc>
          <w:tcPr>
            <w:tcW w:type="dxa" w:w="2268"/>
          </w:tcPr>
          <w:p>
            <w:pPr>
              <w:spacing w:line="240" w:lineRule="auto" w:after="0" w:before="0"/>
              <w:ind w:firstLine="0"/>
              <w:jc w:val="left"/>
            </w:pPr>
            <w:r>
              <w:rPr>
                <w:rFonts w:ascii="Times New Roman" w:hAnsi="Times New Roman"/>
                <w:b w:val="0"/>
                <w:sz w:val="24"/>
              </w:rPr>
              <w:t>LLN</w:t>
            </w:r>
          </w:p>
        </w:tc>
        <w:tc>
          <w:tcPr>
            <w:tcW w:type="dxa" w:w="2381"/>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20 % / 320 мл</w:t>
            </w:r>
          </w:p>
        </w:tc>
        <w:tc>
          <w:tcPr>
            <w:tcW w:type="dxa" w:w="2268"/>
          </w:tcPr>
          <w:p>
            <w:pPr>
              <w:spacing w:line="240" w:lineRule="auto" w:after="0" w:before="0"/>
              <w:ind w:firstLine="0"/>
              <w:jc w:val="left"/>
            </w:pPr>
            <w:r>
              <w:rPr>
                <w:rFonts w:ascii="Times New Roman" w:hAnsi="Times New Roman"/>
                <w:b w:val="0"/>
                <w:sz w:val="24"/>
              </w:rPr>
              <w:t>ΔFEV1</w:t>
            </w:r>
          </w:p>
        </w:tc>
        <w:tc>
          <w:tcPr>
            <w:tcW w:type="dxa" w:w="2381"/>
          </w:tcPr>
          <w:p>
            <w:pPr>
              <w:spacing w:line="240" w:lineRule="auto" w:after="0" w:before="0"/>
              <w:ind w:firstLine="0"/>
              <w:jc w:val="left"/>
            </w:pPr>
            <w:r>
              <w:rPr>
                <w:rFonts w:ascii="Times New Roman" w:hAnsi="Times New Roman"/>
                <w:b w:val="0"/>
                <w:sz w:val="24"/>
              </w:rPr>
              <w:t>2.4</w:t>
            </w:r>
          </w:p>
        </w:tc>
      </w:tr>
      <w:tr>
        <w:tc>
          <w:tcPr>
            <w:tcW w:type="dxa" w:w="1361"/>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Обструксия</w:t>
            </w:r>
          </w:p>
        </w:tc>
        <w:tc>
          <w:tcPr>
            <w:tcW w:type="dxa" w:w="2268"/>
          </w:tcPr>
          <w:p>
            <w:pPr>
              <w:spacing w:line="240" w:lineRule="auto" w:after="0" w:before="0"/>
              <w:ind w:firstLine="0"/>
              <w:jc w:val="left"/>
            </w:pPr>
            <w:r>
              <w:rPr>
                <w:rFonts w:ascii="Times New Roman" w:hAnsi="Times New Roman"/>
                <w:b w:val="0"/>
                <w:sz w:val="24"/>
              </w:rPr>
              <w:t>Таносуб</w:t>
            </w:r>
          </w:p>
        </w:tc>
        <w:tc>
          <w:tcPr>
            <w:tcW w:type="dxa" w:w="2381"/>
          </w:tcPr>
          <w:p>
            <w:pPr>
              <w:spacing w:line="240" w:lineRule="auto" w:after="0" w:before="0"/>
              <w:ind w:firstLine="0"/>
              <w:jc w:val="left"/>
            </w:pPr>
            <w:r>
              <w:rPr>
                <w:rFonts w:ascii="Times New Roman" w:hAnsi="Times New Roman"/>
                <w:b w:val="0"/>
                <w:sz w:val="24"/>
              </w:rPr>
              <w:t>2.5</w:t>
            </w:r>
          </w:p>
        </w:tc>
      </w:tr>
      <w:tr>
        <w:tc>
          <w:tcPr>
            <w:tcW w:type="dxa" w:w="1361"/>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Рестриктсия</w:t>
            </w:r>
          </w:p>
        </w:tc>
        <w:tc>
          <w:tcPr>
            <w:tcW w:type="dxa" w:w="2268"/>
          </w:tcPr>
          <w:p>
            <w:pPr>
              <w:spacing w:line="240" w:lineRule="auto" w:after="0" w:before="0"/>
              <w:ind w:firstLine="0"/>
              <w:jc w:val="left"/>
            </w:pPr>
            <w:r>
              <w:rPr>
                <w:rFonts w:ascii="Times New Roman" w:hAnsi="Times New Roman"/>
                <w:b w:val="0"/>
                <w:sz w:val="24"/>
              </w:rPr>
              <w:t>FVC</w:t>
            </w:r>
          </w:p>
        </w:tc>
        <w:tc>
          <w:tcPr>
            <w:tcW w:type="dxa" w:w="2381"/>
          </w:tcPr>
          <w:p>
            <w:pPr>
              <w:spacing w:line="240" w:lineRule="auto" w:after="0" w:before="0"/>
              <w:ind w:firstLine="0"/>
              <w:jc w:val="left"/>
            </w:pPr>
            <w:r>
              <w:rPr>
                <w:rFonts w:ascii="Times New Roman" w:hAnsi="Times New Roman"/>
                <w:b w:val="0"/>
                <w:sz w:val="24"/>
              </w:rPr>
              <w:t>2.5</w:t>
            </w:r>
          </w:p>
        </w:tc>
      </w:tr>
      <w:tr>
        <w:tc>
          <w:tcPr>
            <w:tcW w:type="dxa" w:w="1361"/>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23 %</w:t>
            </w:r>
          </w:p>
        </w:tc>
        <w:tc>
          <w:tcPr>
            <w:tcW w:type="dxa" w:w="2268"/>
          </w:tcPr>
          <w:p>
            <w:pPr>
              <w:spacing w:line="240" w:lineRule="auto" w:after="0" w:before="0"/>
              <w:ind w:firstLine="0"/>
              <w:jc w:val="left"/>
            </w:pPr>
            <w:r>
              <w:rPr>
                <w:rFonts w:ascii="Times New Roman" w:hAnsi="Times New Roman"/>
                <w:b w:val="0"/>
                <w:sz w:val="24"/>
              </w:rPr>
              <w:t>PEF</w:t>
            </w:r>
          </w:p>
        </w:tc>
        <w:tc>
          <w:tcPr>
            <w:tcW w:type="dxa" w:w="2381"/>
          </w:tcPr>
          <w:p>
            <w:pPr>
              <w:spacing w:line="240" w:lineRule="auto" w:after="0" w:before="0"/>
              <w:ind w:firstLine="0"/>
              <w:jc w:val="left"/>
            </w:pPr>
            <w:r>
              <w:rPr>
                <w:rFonts w:ascii="Times New Roman" w:hAnsi="Times New Roman"/>
                <w:b w:val="0"/>
                <w:sz w:val="24"/>
              </w:rPr>
              <w:t>2.7</w:t>
            </w:r>
          </w:p>
        </w:tc>
      </w:tr>
      <w:tr>
        <w:tc>
          <w:tcPr>
            <w:tcW w:type="dxa" w:w="1361"/>
          </w:tcPr>
          <w:p>
            <w:pPr>
              <w:spacing w:line="240" w:lineRule="auto" w:after="0" w:before="0"/>
              <w:ind w:firstLine="0"/>
              <w:jc w:val="left"/>
            </w:pPr>
            <w:r>
              <w:rPr>
                <w:rFonts w:ascii="Times New Roman" w:hAnsi="Times New Roman"/>
                <w:b w:val="0"/>
                <w:sz w:val="24"/>
              </w:rPr>
              <w:t>8</w:t>
            </w:r>
          </w:p>
        </w:tc>
        <w:tc>
          <w:tcPr>
            <w:tcW w:type="dxa" w:w="3175"/>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Ҷамъ</w:t>
            </w:r>
          </w:p>
        </w:tc>
        <w:tc>
          <w:tcPr>
            <w:tcW w:type="dxa" w:w="2381"/>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ҳашт масъала тамоми формулаҳои асосии корро фаро мегиранд [5, 66-б.].</w:t>
      </w:r>
    </w:p>
    <w:p>
      <w:pPr>
        <w:spacing w:line="360" w:lineRule="auto" w:after="0"/>
        <w:ind w:firstLine="0"/>
        <w:jc w:val="center"/>
      </w:pPr>
      <w:r>
        <w:rPr>
          <w:rFonts w:ascii="Times New Roman" w:hAnsi="Times New Roman"/>
          <w:b/>
          <w:i w:val="0"/>
          <w:sz w:val="28"/>
        </w:rPr>
        <w:t>Замимаи И. Дастурамали арзёбии сифати тест</w:t>
      </w:r>
    </w:p>
    <w:p>
      <w:pPr>
        <w:spacing w:line="360" w:lineRule="auto" w:after="0"/>
        <w:ind w:firstLine="709"/>
        <w:jc w:val="both"/>
      </w:pPr>
      <w:r>
        <w:rPr>
          <w:rFonts w:ascii="Times New Roman" w:hAnsi="Times New Roman"/>
          <w:b w:val="0"/>
          <w:i w:val="0"/>
          <w:sz w:val="28"/>
        </w:rPr>
        <w:t>Дар ин замима ҷадвали оддии арзёбии сифати тест оварда шудааст, ки коршинос метавонад баъд аз ҳар ченкунӣ онро пур кунад [1, 9-б.].</w:t>
      </w:r>
    </w:p>
    <w:p>
      <w:pPr>
        <w:spacing w:line="360" w:lineRule="auto" w:after="0"/>
        <w:ind w:firstLine="709"/>
        <w:jc w:val="both"/>
      </w:pPr>
      <w:r>
        <w:rPr>
          <w:rFonts w:ascii="Times New Roman" w:hAnsi="Times New Roman"/>
          <w:b w:val="0"/>
          <w:i w:val="0"/>
          <w:sz w:val="28"/>
        </w:rPr>
        <w:t>Арзёбӣ аз чор меъёр иборат аст: саршавии дуруст, набудани халал дар сонияи якум, давомнокии кофӣ ва мавҷудияти плато [1, 10-б.].</w:t>
      </w:r>
    </w:p>
    <w:p>
      <w:pPr>
        <w:spacing w:line="360" w:lineRule="auto" w:after="0"/>
        <w:ind w:firstLine="709"/>
        <w:jc w:val="both"/>
      </w:pPr>
      <w:r>
        <w:rPr>
          <w:rFonts w:ascii="Times New Roman" w:hAnsi="Times New Roman"/>
          <w:b w:val="0"/>
          <w:i w:val="0"/>
          <w:sz w:val="28"/>
        </w:rPr>
        <w:t>Ҳар меъёр бо аломати «+» ё «−» қайд мешавад. Агар ҳама чаҳор «+» бошанд, тест пурра қабул мешавад [5, 12-б.].</w:t>
      </w:r>
    </w:p>
    <w:p>
      <w:pPr>
        <w:spacing w:line="360" w:lineRule="auto" w:after="0"/>
        <w:ind w:firstLine="709"/>
        <w:jc w:val="both"/>
      </w:pPr>
      <w:r>
        <w:rPr>
          <w:rFonts w:ascii="Times New Roman" w:hAnsi="Times New Roman"/>
          <w:b w:val="0"/>
          <w:i w:val="0"/>
          <w:sz w:val="28"/>
        </w:rPr>
        <w:t>Дар ҳолати як «−» тест шартан қабул мешавад, вале дар протокол сабаб сабт мегардад [1, 11-б.].</w:t>
      </w:r>
    </w:p>
    <w:p>
      <w:pPr>
        <w:spacing w:line="240" w:lineRule="auto" w:after="0"/>
        <w:ind w:firstLine="0"/>
        <w:jc w:val="center"/>
      </w:pPr>
      <w:r>
        <w:rPr>
          <w:rFonts w:ascii="Times New Roman" w:hAnsi="Times New Roman"/>
          <w:b/>
          <w:i w:val="0"/>
          <w:sz w:val="24"/>
        </w:rPr>
        <w:t>Ҷадвали И.1 — Варақаи сифат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Ҳад</w:t>
            </w:r>
          </w:p>
        </w:tc>
        <w:tc>
          <w:tcPr>
            <w:tcW w:type="dxa" w:w="1814"/>
            <w:shd w:val="clear" w:fill="EDEDED"/>
          </w:tcPr>
          <w:p>
            <w:pPr>
              <w:spacing w:line="240" w:lineRule="auto" w:after="0" w:before="0"/>
              <w:ind w:firstLine="0"/>
              <w:jc w:val="left"/>
            </w:pPr>
            <w:r>
              <w:rPr>
                <w:rFonts w:ascii="Times New Roman" w:hAnsi="Times New Roman"/>
                <w:b/>
                <w:sz w:val="24"/>
              </w:rPr>
              <w:t>Аломат</w:t>
            </w:r>
          </w:p>
        </w:tc>
        <w:tc>
          <w:tcPr>
            <w:tcW w:type="dxa" w:w="2154"/>
            <w:shd w:val="clear" w:fill="EDEDED"/>
          </w:tcPr>
          <w:p>
            <w:pPr>
              <w:spacing w:line="240" w:lineRule="auto" w:after="0" w:before="0"/>
              <w:ind w:firstLine="0"/>
              <w:jc w:val="left"/>
            </w:pPr>
            <w:r>
              <w:rPr>
                <w:rFonts w:ascii="Times New Roman" w:hAnsi="Times New Roman"/>
                <w:b/>
                <w:sz w:val="24"/>
              </w:rPr>
              <w:t>Қайд</w:t>
            </w:r>
          </w:p>
        </w:tc>
      </w:tr>
      <w:tr>
        <w:tc>
          <w:tcPr>
            <w:tcW w:type="dxa" w:w="2835"/>
          </w:tcPr>
          <w:p>
            <w:pPr>
              <w:spacing w:line="240" w:lineRule="auto" w:after="0" w:before="0"/>
              <w:ind w:firstLine="0"/>
              <w:jc w:val="left"/>
            </w:pPr>
            <w:r>
              <w:rPr>
                <w:rFonts w:ascii="Times New Roman" w:hAnsi="Times New Roman"/>
                <w:b w:val="0"/>
                <w:sz w:val="24"/>
              </w:rPr>
              <w:t>Саршавӣ</w:t>
            </w:r>
          </w:p>
        </w:tc>
        <w:tc>
          <w:tcPr>
            <w:tcW w:type="dxa" w:w="2494"/>
          </w:tcPr>
          <w:p>
            <w:pPr>
              <w:spacing w:line="240" w:lineRule="auto" w:after="0" w:before="0"/>
              <w:ind w:firstLine="0"/>
              <w:jc w:val="left"/>
            </w:pPr>
            <w:r>
              <w:rPr>
                <w:rFonts w:ascii="Times New Roman" w:hAnsi="Times New Roman"/>
                <w:b w:val="0"/>
                <w:sz w:val="24"/>
              </w:rPr>
              <w:t>VBE &lt; 150 мл</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r>
        <w:tc>
          <w:tcPr>
            <w:tcW w:type="dxa" w:w="2835"/>
          </w:tcPr>
          <w:p>
            <w:pPr>
              <w:spacing w:line="240" w:lineRule="auto" w:after="0" w:before="0"/>
              <w:ind w:firstLine="0"/>
              <w:jc w:val="left"/>
            </w:pPr>
            <w:r>
              <w:rPr>
                <w:rFonts w:ascii="Times New Roman" w:hAnsi="Times New Roman"/>
                <w:b w:val="0"/>
                <w:sz w:val="24"/>
              </w:rPr>
              <w:t>Сонияи 1</w:t>
            </w:r>
          </w:p>
        </w:tc>
        <w:tc>
          <w:tcPr>
            <w:tcW w:type="dxa" w:w="2494"/>
          </w:tcPr>
          <w:p>
            <w:pPr>
              <w:spacing w:line="240" w:lineRule="auto" w:after="0" w:before="0"/>
              <w:ind w:firstLine="0"/>
              <w:jc w:val="left"/>
            </w:pPr>
            <w:r>
              <w:rPr>
                <w:rFonts w:ascii="Times New Roman" w:hAnsi="Times New Roman"/>
                <w:b w:val="0"/>
                <w:sz w:val="24"/>
              </w:rPr>
              <w:t>Бе халал</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r>
        <w:tc>
          <w:tcPr>
            <w:tcW w:type="dxa" w:w="2835"/>
          </w:tcPr>
          <w:p>
            <w:pPr>
              <w:spacing w:line="240" w:lineRule="auto" w:after="0" w:before="0"/>
              <w:ind w:firstLine="0"/>
              <w:jc w:val="left"/>
            </w:pPr>
            <w:r>
              <w:rPr>
                <w:rFonts w:ascii="Times New Roman" w:hAnsi="Times New Roman"/>
                <w:b w:val="0"/>
                <w:sz w:val="24"/>
              </w:rPr>
              <w:t>Давомнокӣ</w:t>
            </w:r>
          </w:p>
        </w:tc>
        <w:tc>
          <w:tcPr>
            <w:tcW w:type="dxa" w:w="2494"/>
          </w:tcPr>
          <w:p>
            <w:pPr>
              <w:spacing w:line="240" w:lineRule="auto" w:after="0" w:before="0"/>
              <w:ind w:firstLine="0"/>
              <w:jc w:val="left"/>
            </w:pPr>
            <w:r>
              <w:rPr>
                <w:rFonts w:ascii="Times New Roman" w:hAnsi="Times New Roman"/>
                <w:b w:val="0"/>
                <w:sz w:val="24"/>
              </w:rPr>
              <w:t>≥ 6 с</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r>
        <w:tc>
          <w:tcPr>
            <w:tcW w:type="dxa" w:w="2835"/>
          </w:tcPr>
          <w:p>
            <w:pPr>
              <w:spacing w:line="240" w:lineRule="auto" w:after="0" w:before="0"/>
              <w:ind w:firstLine="0"/>
              <w:jc w:val="left"/>
            </w:pPr>
            <w:r>
              <w:rPr>
                <w:rFonts w:ascii="Times New Roman" w:hAnsi="Times New Roman"/>
                <w:b w:val="0"/>
                <w:sz w:val="24"/>
              </w:rPr>
              <w:t>Плато</w:t>
            </w:r>
          </w:p>
        </w:tc>
        <w:tc>
          <w:tcPr>
            <w:tcW w:type="dxa" w:w="2494"/>
          </w:tcPr>
          <w:p>
            <w:pPr>
              <w:spacing w:line="240" w:lineRule="auto" w:after="0" w:before="0"/>
              <w:ind w:firstLine="0"/>
              <w:jc w:val="left"/>
            </w:pPr>
            <w:r>
              <w:rPr>
                <w:rFonts w:ascii="Times New Roman" w:hAnsi="Times New Roman"/>
                <w:b w:val="0"/>
                <w:sz w:val="24"/>
              </w:rPr>
              <w:t>Ҳаст</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меъёр барои арзёбии ҳар кӯшиш кофистанд [5, 13-б.].</w:t>
      </w:r>
    </w:p>
    <w:p>
      <w:pPr>
        <w:spacing w:line="360" w:lineRule="auto" w:after="0"/>
        <w:ind w:firstLine="709"/>
        <w:jc w:val="both"/>
      </w:pPr>
      <w:r>
        <w:rPr>
          <w:rFonts w:ascii="Times New Roman" w:hAnsi="Times New Roman"/>
          <w:b w:val="0"/>
          <w:i w:val="0"/>
          <w:sz w:val="28"/>
        </w:rPr>
        <w:t>Дар амал ин варақа ба ҳар се кӯшиш пур карда мешавад ва кӯшиши беҳтарин интихоб мегардад [1, 12-б.].</w:t>
      </w:r>
    </w:p>
    <w:p>
      <w:pPr>
        <w:spacing w:line="360" w:lineRule="auto" w:after="0"/>
        <w:ind w:firstLine="709"/>
        <w:jc w:val="both"/>
      </w:pPr>
      <w:r>
        <w:rPr>
          <w:rFonts w:ascii="Times New Roman" w:hAnsi="Times New Roman"/>
          <w:b w:val="0"/>
          <w:i w:val="0"/>
          <w:sz w:val="28"/>
        </w:rPr>
        <w:t>Ҳамин тарз сифати тест на танҳо ба таҷрибаи коршинос, балки ба ҳуҷҷати объективӣ такя мекунад [5, 14-б.].</w:t>
      </w:r>
    </w:p>
    <w:p>
      <w:pPr>
        <w:spacing w:line="360" w:lineRule="auto" w:after="0"/>
        <w:ind w:firstLine="709"/>
        <w:jc w:val="both"/>
      </w:pPr>
      <w:r>
        <w:rPr>
          <w:rFonts w:ascii="Times New Roman" w:hAnsi="Times New Roman"/>
          <w:b w:val="0"/>
          <w:i w:val="0"/>
          <w:sz w:val="28"/>
        </w:rPr>
        <w:t>Ҳалли масъалаҳо ба донишҷӯ имкон медиҳад, ки на танҳо таърифҳоро аз ёд кунад, балки онҳоро дар ҳолати мушаххас истифода барад [9,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American Thoracic Society / European Respiratory Society. Standardisation of spirometry: 2019 update. — European Respiratory Journal, 2019, vol. 54. — P. 1–40.</w:t>
      </w:r>
    </w:p>
    <w:p>
      <w:pPr>
        <w:spacing w:line="360" w:lineRule="auto" w:after="0"/>
        <w:ind w:firstLine="0"/>
        <w:jc w:val="left"/>
      </w:pPr>
      <w:r>
        <w:rPr>
          <w:rFonts w:ascii="Times New Roman" w:hAnsi="Times New Roman"/>
          <w:b w:val="0"/>
          <w:i w:val="0"/>
          <w:sz w:val="28"/>
        </w:rPr>
        <w:t>2. World Health Organization. Asthma and chronic obstructive pulmonary disease: fact sheet. — Geneva: WHO, 2024. — URL: https://www.who.int/news-room/fact-sheets/detail/asthma (санаи муроҷиат: 20.10.2026).</w:t>
      </w:r>
    </w:p>
    <w:p>
      <w:pPr>
        <w:spacing w:line="360" w:lineRule="auto" w:after="0"/>
        <w:ind w:firstLine="0"/>
        <w:jc w:val="left"/>
      </w:pPr>
      <w:r>
        <w:rPr>
          <w:rFonts w:ascii="Times New Roman" w:hAnsi="Times New Roman"/>
          <w:b w:val="0"/>
          <w:i w:val="0"/>
          <w:sz w:val="28"/>
        </w:rPr>
        <w:t>3. Гайтон Э. Х., Холл Дж. Т. Трактат по медицинской физиологии / пер. с англ. 14-е изд. — М.: ГЭОТАР-Медиа, 2021. — С. 465–520.</w:t>
      </w:r>
    </w:p>
    <w:p>
      <w:pPr>
        <w:spacing w:line="360" w:lineRule="auto" w:after="0"/>
        <w:ind w:firstLine="0"/>
        <w:jc w:val="left"/>
      </w:pPr>
      <w:r>
        <w:rPr>
          <w:rFonts w:ascii="Times New Roman" w:hAnsi="Times New Roman"/>
          <w:b w:val="0"/>
          <w:i w:val="0"/>
          <w:sz w:val="28"/>
        </w:rPr>
        <w:t>4. West J. B., Luks A. M. West’s Respiratory Physiology: The Essentials. 11th ed. — Philadelphia: Wolters Kluwer, 2020. — P. 1–60.</w:t>
      </w:r>
    </w:p>
    <w:p>
      <w:pPr>
        <w:spacing w:line="360" w:lineRule="auto" w:after="0"/>
        <w:ind w:firstLine="0"/>
        <w:jc w:val="left"/>
      </w:pPr>
      <w:r>
        <w:rPr>
          <w:rFonts w:ascii="Times New Roman" w:hAnsi="Times New Roman"/>
          <w:b w:val="0"/>
          <w:i w:val="0"/>
          <w:sz w:val="28"/>
        </w:rPr>
        <w:t>5. Материалҳои лабораторияи физиологияи инсон (механикаи нафас ва спирометрия). — Хуҷанд: ДИДТ, 2026. — 88 варақ.</w:t>
      </w:r>
    </w:p>
    <w:p>
      <w:pPr>
        <w:spacing w:line="360" w:lineRule="auto" w:after="0"/>
        <w:ind w:firstLine="0"/>
        <w:jc w:val="left"/>
      </w:pPr>
      <w:r>
        <w:rPr>
          <w:rFonts w:ascii="Times New Roman" w:hAnsi="Times New Roman"/>
          <w:b w:val="0"/>
          <w:i w:val="0"/>
          <w:sz w:val="28"/>
        </w:rPr>
        <w:t>6. StatPearls [Интернет]. Spirometry. — Treasure Island (FL): StatPearls Publishing, 2024. — URL: https://www.ncbi.nlm.nih.gov/books/NBK430859/ (санаи муроҷиат: 20.10.2026).</w:t>
      </w:r>
    </w:p>
    <w:p>
      <w:pPr>
        <w:spacing w:line="360" w:lineRule="auto" w:after="0"/>
        <w:ind w:firstLine="0"/>
        <w:jc w:val="left"/>
      </w:pPr>
      <w:r>
        <w:rPr>
          <w:rFonts w:ascii="Times New Roman" w:hAnsi="Times New Roman"/>
          <w:b w:val="0"/>
          <w:i w:val="0"/>
          <w:sz w:val="28"/>
        </w:rPr>
        <w:t>7. StatPearls [Интернет]. Physiology, Respiratory Mechanics. — Treasure Island (FL): StatPearls Publishing, 2024. — URL: https://www.ncbi.nlm.nih.gov/books/NBK538316/ (санаи муроҷиат: 20.10.2026).</w:t>
      </w:r>
    </w:p>
    <w:p>
      <w:pPr>
        <w:spacing w:line="360" w:lineRule="auto" w:after="0"/>
        <w:ind w:firstLine="0"/>
        <w:jc w:val="left"/>
      </w:pPr>
      <w:r>
        <w:rPr>
          <w:rFonts w:ascii="Times New Roman" w:hAnsi="Times New Roman"/>
          <w:b w:val="0"/>
          <w:i w:val="0"/>
          <w:sz w:val="28"/>
        </w:rPr>
        <w:t>8. MSD Manual Professional Version. Pulmonary function testing. — Kenilworth: Merck and Co., 2024. — URL: https://www.msdmanuals.com/professional/pulmonary-disorders (санаи муроҷиат: 20.10.2026).</w:t>
      </w:r>
    </w:p>
    <w:p>
      <w:pPr>
        <w:spacing w:line="360" w:lineRule="auto" w:after="0"/>
        <w:ind w:firstLine="0"/>
        <w:jc w:val="left"/>
      </w:pPr>
      <w:r>
        <w:rPr>
          <w:rFonts w:ascii="Times New Roman" w:hAnsi="Times New Roman"/>
          <w:b w:val="0"/>
          <w:i w:val="0"/>
          <w:sz w:val="28"/>
        </w:rPr>
        <w:t>9.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10. Encyclopaedia Britannica. Human respiratory system — mechanics of breathing. — Chicago: Britannica, 2024. — URL: https://www.britannica.com/science/human-respiratory-system (санаи муроҷиат: 20.10.2026).</w:t>
      </w:r>
    </w:p>
    <w:p>
      <w:pPr>
        <w:spacing w:line="360" w:lineRule="auto" w:after="0"/>
        <w:ind w:firstLine="0"/>
        <w:jc w:val="left"/>
      </w:pPr>
      <w:r>
        <w:rPr>
          <w:rFonts w:ascii="Times New Roman" w:hAnsi="Times New Roman"/>
          <w:b w:val="0"/>
          <w:i w:val="0"/>
          <w:sz w:val="28"/>
        </w:rPr>
        <w:t>11. National Heart, Lung, and Blood Institute. How the lungs work. — Bethesda: NIH, 2024. — URL: https://www.nhlbi.nih.gov/health/lungs (санаи муроҷиат: 20.10.2026).</w:t>
      </w:r>
    </w:p>
    <w:p>
      <w:pPr>
        <w:spacing w:line="360" w:lineRule="auto" w:after="0"/>
        <w:ind w:firstLine="0"/>
        <w:jc w:val="left"/>
      </w:pPr>
      <w:r>
        <w:rPr>
          <w:rFonts w:ascii="Times New Roman" w:hAnsi="Times New Roman"/>
          <w:b w:val="0"/>
          <w:i w:val="0"/>
          <w:sz w:val="28"/>
        </w:rPr>
        <w:t>12. Kierszenbaum A. L., Tres L. L. Histology and Cell Biology: An Introduction to Pathology. 4th ed. — Philadelphia: Elsevier, 2020. — P. 325–350.</w:t>
      </w:r>
    </w:p>
    <w:p>
      <w:pPr>
        <w:spacing w:line="360" w:lineRule="auto" w:after="0"/>
        <w:ind w:firstLine="0"/>
        <w:jc w:val="left"/>
      </w:pPr>
      <w:r>
        <w:rPr>
          <w:rFonts w:ascii="Times New Roman" w:hAnsi="Times New Roman"/>
          <w:b w:val="0"/>
          <w:i w:val="0"/>
          <w:sz w:val="28"/>
        </w:rPr>
        <w:t>13. Ross M. H., Pawlina W. Histology: A Textbook and Atlas. 8th ed. — Philadelphia: Wolters Kluwer, 2019. — P. 480–510.</w:t>
      </w:r>
    </w:p>
    <w:p>
      <w:pPr>
        <w:spacing w:line="360" w:lineRule="auto" w:after="0"/>
        <w:ind w:firstLine="0"/>
        <w:jc w:val="left"/>
      </w:pPr>
      <w:r>
        <w:rPr>
          <w:rFonts w:ascii="Times New Roman" w:hAnsi="Times New Roman"/>
          <w:b w:val="0"/>
          <w:i w:val="0"/>
          <w:sz w:val="28"/>
        </w:rPr>
        <w:t>14. OpenStax. Anatomy and Physiology 2e. — Houston: Rice University, 2018–2023. — Ch. 22: The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15. Sherwood L. Human Physiology: From Cells to Systems. 10th ed. — Boston: Cengage, 2022. — P. 560–610.</w:t>
      </w:r>
    </w:p>
    <w:p>
      <w:pPr>
        <w:spacing w:line="360" w:lineRule="auto" w:after="0"/>
        <w:ind w:firstLine="0"/>
        <w:jc w:val="left"/>
      </w:pPr>
      <w:r>
        <w:rPr>
          <w:rFonts w:ascii="Times New Roman" w:hAnsi="Times New Roman"/>
          <w:b w:val="0"/>
          <w:i w:val="0"/>
          <w:sz w:val="28"/>
        </w:rPr>
        <w:t>16.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17.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18. Kenhub. Lungs — anatomy, pleura and respiratory muscles. — Vienna: Kenhub GmbH, 2025. — URL: https://www.kenhub.com/en/library/anatomy/the-lung (санаи муроҷиат: 20.10.2026).</w:t>
      </w:r>
    </w:p>
    <w:p>
      <w:pPr>
        <w:spacing w:line="360" w:lineRule="auto" w:after="0"/>
        <w:ind w:firstLine="0"/>
        <w:jc w:val="left"/>
      </w:pPr>
      <w:r>
        <w:rPr>
          <w:rFonts w:ascii="Times New Roman" w:hAnsi="Times New Roman"/>
          <w:b w:val="0"/>
          <w:i w:val="0"/>
          <w:sz w:val="28"/>
        </w:rPr>
        <w:t>19. Ganong W. F. Review of Medical Physiology. 26th ed. — New York: McGraw-Hill Education, 2020. — P. 650–700.</w:t>
      </w:r>
    </w:p>
    <w:p>
      <w:pPr>
        <w:spacing w:line="360" w:lineRule="auto" w:after="0"/>
        <w:ind w:firstLine="0"/>
        <w:jc w:val="left"/>
      </w:pPr>
      <w:r>
        <w:rPr>
          <w:rFonts w:ascii="Times New Roman" w:hAnsi="Times New Roman"/>
          <w:b w:val="0"/>
          <w:i w:val="0"/>
          <w:sz w:val="28"/>
        </w:rPr>
        <w:t>20. Boron W. F., Boulpaep E. L. Medical Physiology. 4th ed. — Philadelphia: Elsevier, 2023. — P. 600–660.</w:t>
      </w:r>
    </w:p>
    <w:p>
      <w:pPr>
        <w:spacing w:line="360" w:lineRule="auto" w:after="0"/>
        <w:ind w:firstLine="0"/>
        <w:jc w:val="left"/>
      </w:pPr>
      <w:r>
        <w:rPr>
          <w:rFonts w:ascii="Times New Roman" w:hAnsi="Times New Roman"/>
          <w:b w:val="0"/>
          <w:i w:val="0"/>
          <w:sz w:val="28"/>
        </w:rPr>
        <w:t>21. Афанасьев Ю. И., Юрина Н. А. Гистология, цитология и эмбриология. 6-е изд. — М.: ГЭОТАР-Медиа, 2012. — 640 с.</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