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СИСТЕМАҲОИ ҲИССОӢ: БИНИШ ВА БИШНАВ»</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УМУМИЁТҲОИ ҲИССИЁТ ВА УЗВИ БИНИШ</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Хусусиятҳои умумии ҳиссиёт ва рецепторҳо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Тарҳи чашм ва воситаҳои нурпазирӣ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Сояҳо ва конусҳо: фототрансдуксия</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Роҳи нурӣ ва майдонҳои биниш</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ДУЮМ. ҲУССИЁТИ БИНИШ, ОСЕБҲО ВА НИГОҲДОӢ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Ҳусну диққати биниш ва рангнокӣ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Мутобиқшавӣ ба торикӣ ва нур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Камбинӣ: миопия, гиперопия, астиматизм</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Катаракта ва глокома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2.5. Нигоҳдории биниш дар реҷаи маишӣ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БОБИ СЕЮМ. БИШНАВ ВА ТАҶРИБАИ АМАЛӢ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Тарҳи гӯш ва воситаҳои интиқоли садо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3.2. Корти ҳуссӣ ва таҳлили басомадҳо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Шум, тулӣ ва осебҳои бишнав</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3.4. Санҷиши бишнав ва биниш: асбобҳо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Таҷрибаи 8-ҳафтаина ва натиҷаҳо</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В. МЕЪОРҲО ВА ТАЪСИРИ ШУМО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Системаҳои ҳиссоӣ дарвозаи алоқаи организм бо муҳит мебошанд: онҳо энергияи берунӣ — нур, садо, таъсирҳои кимиёвӣ — ба импулси асабӣ табдил медиҳанд ва ба мағз мебароранд [1, 322-б.]. Тақрибан 80 фоизи маълумот дар бораи ҷаҳон аз биниш меояд ва бишнав воситаи асосии алоқаи гуфтугузорӣ аст [2, 598-б.]. Мутобиқи ҳисоби Созмони умумиҷаҳонии тандурустӣ, зиёда аз 2,2 миллиард одам камбинии назаррас доранд ва 1,5 миллиард бошад камшавии бишнавро фаро мегиранд, ки аз 430 миллионашон осеби оқибатдор аст [3, 2-б.][4, 3-б.]. Дар байни ҷавонон сабаби асосии сустии бишнав шумои баланди наушник ва кори дарози экранӣ аст, ки он реҷаи маиширо талаб мекунад [5, 128-б.].</w:t>
      </w:r>
    </w:p>
    <w:p>
      <w:pPr>
        <w:spacing w:line="360" w:lineRule="auto" w:after="0"/>
        <w:ind w:firstLine="709"/>
        <w:jc w:val="both"/>
      </w:pPr>
      <w:r>
        <w:rPr>
          <w:rFonts w:ascii="Times New Roman" w:hAnsi="Times New Roman"/>
          <w:b w:val="0"/>
          <w:i w:val="0"/>
          <w:sz w:val="28"/>
        </w:rPr>
        <w:t>Дар тадқиқи минтақавии Хуҷанд аз ҳар 10 донишҷӯ ҳафт нафар рӯзе зиёда аз 6 соат бо экран кор мекунад ва панҷ нафар бошад нишонаҳои хушки чашмро қайд мекунанд [5, 127-б.]. Санҷиши аудиометрикӣ нишон дод, ки 18 фоизи иштирокчиёни ҷавон threshold-и басомадҳои баландро аз меъор зиёд доранд [6, 1105-б.]. Барои ҳамин мавзӯи кори курсӣ ба мушкилоти ҳақиқии ҷавонон бахшида шудааст.</w:t>
      </w:r>
    </w:p>
    <w:p>
      <w:pPr>
        <w:spacing w:line="360" w:lineRule="auto" w:after="0"/>
        <w:ind w:firstLine="709"/>
        <w:jc w:val="both"/>
      </w:pPr>
      <w:r>
        <w:rPr>
          <w:rFonts w:ascii="Times New Roman" w:hAnsi="Times New Roman"/>
          <w:b w:val="0"/>
          <w:i w:val="0"/>
          <w:sz w:val="28"/>
        </w:rPr>
        <w:t>Чашм узви оптика-асабии пурмуҳтавост: қира ва гунди абуҳарорат нурро ҷамъ мекунанд, мӯд қувваи шикофро ба масофа мутобиқ месозад ва мӯди дохилӣ бошад нурро ба импулс табдил медиҳад [7, 649-б.]. Дар мӯди инсон тақрибан 120 миллион ҳуҷайраи соя ва 6 миллион конус ҷой дорад: сояҳо бинишро дар торикӣ ва ҳаракати ҷиҳатҳо таъмин мекунанд, конусҳо бошад ҳусну диққати баланд ва дидани рангҳоро медиҳанд [1, 352-б.]. Фототрансдуксия бо пигменти родопсин ва занҷираи мобайнии асабӣ амал мекунад ва ҳассосияти он то як кванти нур мерасад [8, 158-б.]. Ин механизм яке аз ҳассостарин таҳлилгарҳои табиат мебошад.</w:t>
      </w:r>
    </w:p>
    <w:p>
      <w:pPr>
        <w:spacing w:line="360" w:lineRule="auto" w:after="0"/>
        <w:ind w:firstLine="709"/>
        <w:jc w:val="both"/>
      </w:pPr>
      <w:r>
        <w:rPr>
          <w:rFonts w:ascii="Times New Roman" w:hAnsi="Times New Roman"/>
          <w:b w:val="0"/>
          <w:i w:val="0"/>
          <w:sz w:val="28"/>
        </w:rPr>
        <w:t>Ҳассосияти сояҳо хеле баланд аст: онҳо танҳо як кванти нурро қабул мекунанд, яъне як заррачаи нур ба импулси асабӣ табдил мешавад [8, 156-б.]. Барои муқоиса: камераи муқаррарии рақамӣ ба садҳо квант ниёз дорад [1, 330-б.]. Ин хусусият натиҷаи миллионсолаи интихоби табиӣ аст ва ба технологияи муосири тасвирбардорӣ роҳнамоӣ медиҳад.</w:t>
      </w:r>
    </w:p>
    <w:p>
      <w:pPr>
        <w:spacing w:line="360" w:lineRule="auto" w:after="0"/>
        <w:ind w:firstLine="709"/>
        <w:jc w:val="both"/>
      </w:pPr>
      <w:r>
        <w:rPr>
          <w:rFonts w:ascii="Times New Roman" w:hAnsi="Times New Roman"/>
          <w:b w:val="0"/>
          <w:i w:val="0"/>
          <w:sz w:val="28"/>
        </w:rPr>
        <w:t>Гӯш садоро дар се марҳала интиқол менамояд: ҳушяи берунӣ мавҷҳоро ҷамъ мекунад, бахши миёна бо устухончаҳо импедансро мутобиқ месозад ва ҳушяи дохилӣ бошад мавҷи садоро дар корти ҳуссӣ таҳлил мекунад [1, 372-б.]. Доираи бишнави инсон 20 то 20 000 герс аст ва ҳассосияти он ба басомадҳои гапон — 1000 то 4000 герс — бузург аст [9, 2-б.]. Ҳассосияти ҳуссӣ бо ҳазорон ҳуҷайраи мӯина таъмин мешавад, ки барқароршавӣ надоранд: ҳар осеби онҳо доимӣ аст [4, 8-б.]. Барои ҳамин шумои садо бо децибел — воҳиди логарифмӣ — чен мешавад ва меъорҳои он ҳатмист.</w:t>
      </w:r>
    </w:p>
    <w:p>
      <w:pPr>
        <w:spacing w:line="360" w:lineRule="auto" w:after="0"/>
        <w:ind w:firstLine="709"/>
        <w:jc w:val="both"/>
      </w:pPr>
      <w:r>
        <w:rPr>
          <w:rFonts w:ascii="Times New Roman" w:hAnsi="Times New Roman"/>
          <w:b w:val="0"/>
          <w:i w:val="0"/>
          <w:sz w:val="28"/>
        </w:rPr>
        <w:t>Сарчашмаҳои маишии шумо гуногунанд: нақлиёт дар кӯча 80–90 дБ, консерт 100–110 дБ ва наушники баланд 85–95 дБ медиҳанд [4, 6-б.]. Меъори кории ҷаҳон 85 дБ дар 8 соат аст ва ҳар зиёдшавии 3 дБ вақти имконпазирро нисф мекунад [9, 20-б.]. Барои ҳамин ҳисоби дозаи рӯзонаи шумо ба ҳар кас лозим аст, на танҳо коргарони корхонаҳо.</w:t>
      </w:r>
    </w:p>
    <w:p>
      <w:pPr>
        <w:spacing w:line="360" w:lineRule="auto" w:after="0"/>
        <w:ind w:firstLine="709"/>
        <w:jc w:val="both"/>
      </w:pPr>
      <w:r>
        <w:rPr>
          <w:rFonts w:ascii="Times New Roman" w:hAnsi="Times New Roman"/>
          <w:b w:val="0"/>
          <w:i w:val="0"/>
          <w:sz w:val="28"/>
        </w:rPr>
        <w:t>Ҳаҷми телефонҳо бе наушник 70–80 дБ аст, бинобар ин гап бо телефон дар кӯча низ шумои ҳатмӣ дорад [9, 28-б.]. Барои ҳамин реҷаи 60/60-и наушник ҳамеша беҳтарин тавсия мешавад [4, 40-б.]. Ҳар корбари ҷавон метавонад ҳаҷми худро дар барномаи телефонӣ санҷад.</w:t>
      </w:r>
    </w:p>
    <w:p>
      <w:pPr>
        <w:spacing w:line="360" w:lineRule="auto" w:after="0"/>
        <w:ind w:firstLine="709"/>
        <w:jc w:val="both"/>
      </w:pPr>
      <w:r>
        <w:rPr>
          <w:rFonts w:ascii="Times New Roman" w:hAnsi="Times New Roman"/>
          <w:b w:val="0"/>
          <w:i w:val="0"/>
          <w:sz w:val="28"/>
        </w:rPr>
        <w:t>Наушники болои гӯш (over-ear) нисбат ба дахлакҳои дохилӣ дар ҳаҷми якхела садои пок ва камтарин даврурии зудро медиҳад [5, 163-б.]. Дар ҳавои ором ҳаҷми зиёд лозим намешавад, бинобар ин 60 фоиз кофист [4, 52-б.]. Барои ҳамин интихоби наушник низ муҳим аст.</w:t>
      </w:r>
    </w:p>
    <w:p>
      <w:pPr>
        <w:spacing w:line="360" w:lineRule="auto" w:after="0"/>
        <w:ind w:firstLine="709"/>
        <w:jc w:val="both"/>
      </w:pPr>
      <w:r>
        <w:rPr>
          <w:rFonts w:ascii="Times New Roman" w:hAnsi="Times New Roman"/>
          <w:b w:val="0"/>
          <w:i w:val="0"/>
          <w:sz w:val="28"/>
        </w:rPr>
        <w:t>Ҳаҷмро бо қоидаи сода дуруст кардан мумкин аст: агар гапи ҳамдигарро дар масофаи як бозу бишнавӣ, ҳаҷм хеле баланд аст [4, 42-б.]. Ин санҷиши маишӣ бе асбоб амал мекунад [6, 1121-б.]. Барои ҳамин онро ба нақшаи ҳаррӯза илова кардан лозим аст.</w:t>
      </w:r>
    </w:p>
    <w:p>
      <w:pPr>
        <w:spacing w:line="360" w:lineRule="auto" w:after="0"/>
        <w:ind w:firstLine="709"/>
        <w:jc w:val="both"/>
      </w:pPr>
      <w:r>
        <w:rPr>
          <w:rFonts w:ascii="Times New Roman" w:hAnsi="Times New Roman"/>
          <w:b w:val="0"/>
          <w:i w:val="0"/>
          <w:sz w:val="28"/>
        </w:rPr>
        <w:t>Ҳамон қоида дар ҷамъият: агар садои мусиқӣ аз овози гап боло бошад, ҳаҷм хеле баланд аст [4, 54-б.]. Ин қоидаи сода ба ҷавонон зуд мефамонад [5, 167-б.]. Барои ҳамин он ба нақшаи таълимии мактабҳо мувофиқ аст.</w:t>
      </w:r>
    </w:p>
    <w:p>
      <w:pPr>
        <w:spacing w:line="360" w:lineRule="auto" w:after="0"/>
        <w:ind w:firstLine="709"/>
        <w:jc w:val="both"/>
      </w:pPr>
      <w:r>
        <w:rPr>
          <w:rFonts w:ascii="Times New Roman" w:hAnsi="Times New Roman"/>
          <w:b w:val="0"/>
          <w:i w:val="0"/>
          <w:sz w:val="28"/>
        </w:rPr>
        <w:t>Мақсади кори курсӣ — омӯхтани сохт ва механизми амали системаҳои биниш ва бишнав, таҳлили осебҳои маъмул ва санҷиши таҷрибавии реҷаи экранӣ ва наушникӣ. Барои расидан ба ин мақсад панҷ вазифа муқаррар гардид: тавсифи умумии системаҳои ҳиссоӣ ва рецепторҳо; кушодани тарҳи чашм ва механизми фототрансдуксия; таҳлили ҳусну диққати биниш ва осебҳои он; омӯхтани тарҳи гӯш ва таҳлили басомадҳо; санҷиши таҷрибавии қоидаҳои 20-20-20 ва 60/60. Объекти тадқиқот равандҳои ҳиссӣ, мавзӯъ — механизми физиологии биниш ва бишнав мебошанд. Дар кор усулҳои таҳлили адабиёт, ҳисоби физиологӣ ва муқоисаи статистикии натиҷаҳо истифода шуданд.</w:t>
      </w:r>
    </w:p>
    <w:p>
      <w:pPr>
        <w:spacing w:line="360" w:lineRule="auto" w:after="0"/>
        <w:ind w:firstLine="709"/>
        <w:jc w:val="both"/>
      </w:pPr>
      <w:r>
        <w:rPr>
          <w:rFonts w:ascii="Times New Roman" w:hAnsi="Times New Roman"/>
          <w:b w:val="0"/>
          <w:i w:val="0"/>
          <w:sz w:val="28"/>
        </w:rPr>
        <w:t>Ҳисобҳои физиологӣ дар кор нақши махсус доранд: онҳо нишон медиҳанд, ки чӣ тавр меъорҳои тавсияшударо ба ҳолати ҳаррӯза татбиқ кардан мумкин аст [6, 1107-б.]. Мисолҳо аз масофаи линза то дозаи шумо — тарзи ҳисоби амалиро фаро мегиранд. Барои ҳамин кор барои омӯзиш ва таҷрибаи маишӣ ҳам вақти мувофиқ аст.</w:t>
      </w:r>
    </w:p>
    <w:p>
      <w:pPr>
        <w:spacing w:line="360" w:lineRule="auto" w:after="0"/>
        <w:ind w:firstLine="709"/>
        <w:jc w:val="both"/>
      </w:pPr>
      <w:r>
        <w:rPr>
          <w:rFonts w:ascii="Times New Roman" w:hAnsi="Times New Roman"/>
          <w:b w:val="0"/>
          <w:i w:val="0"/>
          <w:sz w:val="28"/>
        </w:rPr>
        <w:t>Таҷрибаи амалии кор дар доираи барномаи 8-ҳафтаина гузаронида шуд: 46 иштирокчӣ — донишҷӯён бо синни миёнаи 20 сол — дар ду гурӯҳи 23-нафара тақсим шуда, гурӯҳи А реҷаи 20-20-20 барои чашм ва 60/60 барои наушникро риоя кард, гурӯҳи Б реҷаи маъмулии худро нигоҳ дошт [6, 1104-б.]. Иловатан,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25 ҷадвал ҷамъбаст шудааст ва феҳристи адабиёт 12 манбаъро дар бар мегирад. Дар ҷадвали 0.1 сохтор ва ҳаҷми ҳар бахш оварда шудааст.</w:t>
      </w:r>
    </w:p>
    <w:p>
      <w:pPr>
        <w:spacing w:line="360" w:lineRule="auto" w:after="0"/>
        <w:ind w:firstLine="709"/>
        <w:jc w:val="both"/>
      </w:pPr>
      <w:r>
        <w:rPr>
          <w:rFonts w:ascii="Times New Roman" w:hAnsi="Times New Roman"/>
          <w:b w:val="0"/>
          <w:i w:val="0"/>
          <w:sz w:val="28"/>
        </w:rPr>
        <w:t>Аҳамияти амалии кор дар он аст, ки он барои донишҷӯёни тиб, омӯзгорон ва ҷавонони корбари экран пурфоида аст: нақшаи 7-рӯзаи реҷа дар замимаи Д оварда шудааст [6, 1109-б.]. Ҳар як боб бо мисолҳои ҳисобӣ ва тавсияҳои амалӣ дастгирӣ мешавад. Матн бо истилоҳоти мӯътадил ва шарҳи онҳо дар замимаи А навишта шудааст.</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3</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Умумиёти ҳиссиёт ва узви биниш</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Ҳусну диққати биниш ва осебҳо</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Бишнав, таҷриба, тавсияҳо</w:t>
            </w:r>
          </w:p>
        </w:tc>
        <w:tc>
          <w:tcPr>
            <w:tcW w:type="dxa" w:w="2381"/>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УМУМИЁТҲОИ ҲИССИЁТ ВА УЗВИ БИНИШ</w:t>
      </w:r>
    </w:p>
    <w:p>
      <w:pPr>
        <w:spacing w:line="360" w:lineRule="auto" w:after="0"/>
        <w:ind w:firstLine="709"/>
        <w:jc w:val="left"/>
      </w:pPr>
      <w:r>
        <w:rPr>
          <w:rFonts w:ascii="Times New Roman" w:hAnsi="Times New Roman"/>
          <w:b/>
          <w:i w:val="0"/>
          <w:sz w:val="28"/>
        </w:rPr>
        <w:t>1.1. Хусусиятҳои умумии ҳиссиёт ва рецепторҳо</w:t>
      </w:r>
    </w:p>
    <w:p>
      <w:pPr>
        <w:spacing w:line="360" w:lineRule="auto" w:after="0"/>
        <w:ind w:firstLine="709"/>
        <w:jc w:val="both"/>
      </w:pPr>
      <w:r>
        <w:rPr>
          <w:rFonts w:ascii="Times New Roman" w:hAnsi="Times New Roman"/>
          <w:b w:val="0"/>
          <w:i w:val="0"/>
          <w:sz w:val="28"/>
        </w:rPr>
        <w:t>Рецепторҳо ҳуҷайраҳои махсус ё поёнаҳои нейронӣ мебошанд, ки навъи муайяни энергияро ба импулси асабӣ табдил медиҳанд [1, 324-б.]. Қонунӣ асосии ҳиссиёт таносуби махсус мебошад: ҳар рецептор танҳо ба навъи худ ҷавоб медиҳад фоторецептор ба нур, мӯинаи ҳуссӣ ба ларзиш, ноцицептор ба зарар [7, 637-б.]. Хусусияти дуюм — мутобиқшавӣ: дар таъсири доимӣ импулс кам мешавад ва ба мағз «хабари нав» расонда намешавад [8, 152-б.]. Хусусияти сеюм — кодонӣ: маънои таъсир бо басомади импулс ва шумораи нейронҳои фаъол интиқол меёбад.</w:t>
      </w:r>
    </w:p>
    <w:p>
      <w:pPr>
        <w:spacing w:line="360" w:lineRule="auto" w:after="0"/>
        <w:ind w:firstLine="709"/>
        <w:jc w:val="both"/>
      </w:pPr>
      <w:r>
        <w:rPr>
          <w:rFonts w:ascii="Times New Roman" w:hAnsi="Times New Roman"/>
          <w:b w:val="0"/>
          <w:i w:val="0"/>
          <w:sz w:val="28"/>
        </w:rPr>
        <w:t>Интенсивии таъсир бо қонунӣ Вебер-Фехнер тавсиф мешавад: ҳассосияти ҳиссӣ ба таносуби тағйирот вобаста аст, на ба фарқи мутлақ [1, 328-б.]. Барои ҳамин фарқи 1 грамм дар 10 граммро ҳис мекунем, вале дар 100 грамм — на. Ҳаддаи тафовут — хурдтарин фарқи ҳисшаванда — барои ҳар навъи ҳиссиёт доимии махсус дорад [2, 601-б.]. Барои ҳамин системаҳои ҳиссоӣ воситаи табиии таҳлили логарифмии ҷаҳон мебошанд; шумо дар децибел ва шиддати нур дар экспозитсия ҳамин асосро доранд.</w:t>
      </w:r>
    </w:p>
    <w:p>
      <w:pPr>
        <w:spacing w:line="360" w:lineRule="auto" w:after="0"/>
        <w:ind w:firstLine="709"/>
        <w:jc w:val="both"/>
      </w:pPr>
      <w:r>
        <w:rPr>
          <w:rFonts w:ascii="Times New Roman" w:hAnsi="Times New Roman"/>
          <w:b w:val="0"/>
          <w:i w:val="0"/>
          <w:sz w:val="28"/>
        </w:rPr>
        <w:t>Рецепторҳо аз рӯи манбаи таъсир се гурӯҳ мешаванд: интерорецепторҳо вазъияти дохилиро месанҷанд, проприорецепторҳо вазъияти мушак ва буғумҳоро, экстерорецепторҳо бошад муҳити берунӣ [7, 638-б.]. Фоторецепторҳо ва ҳуссияҳо махсус дар нигоҳдории алоқа бо муҳит нақш доранд. Ҳар гурӯҳ сохт ва механизмҳои махсус дорад, вале тамоми онҳо асоси ягонаро доранд: тағйири потенсиали мембрана ва сохтани импулс [8, 154-б.]. Барои ҳамин фаҳмиши як рецептор роҳи фаҳмиши ҳамаи системаро мекушояд.</w:t>
      </w:r>
    </w:p>
    <w:p>
      <w:pPr>
        <w:spacing w:line="360" w:lineRule="auto" w:after="0"/>
        <w:ind w:firstLine="709"/>
        <w:jc w:val="both"/>
      </w:pPr>
      <w:r>
        <w:rPr>
          <w:rFonts w:ascii="Times New Roman" w:hAnsi="Times New Roman"/>
          <w:b w:val="0"/>
          <w:i w:val="0"/>
          <w:sz w:val="28"/>
        </w:rPr>
        <w:t>Акснерии рецепторҳо ба нейронҳои дуюмавӣ пайвастанд ва ҳалқаҳои мобайнӣ таҳлили аввалиро амал мекунанд: контраст, ҳаракат ва ҷойгиршавӣ [7, 640-б.]. Ин таҳлил ба пӯсти мағз маълумоти тайёрро меоварад. Барои ҳамин системаи ҳиссоӣ на танҳо муттаҳидкунанда, балки таҳлилгари фаъол аст [2, 604-б.].</w:t>
      </w:r>
    </w:p>
    <w:p>
      <w:pPr>
        <w:spacing w:line="360" w:lineRule="auto" w:after="0"/>
        <w:ind w:firstLine="709"/>
        <w:jc w:val="both"/>
      </w:pPr>
      <w:r>
        <w:rPr>
          <w:rFonts w:ascii="Times New Roman" w:hAnsi="Times New Roman"/>
          <w:b w:val="0"/>
          <w:i w:val="0"/>
          <w:sz w:val="28"/>
        </w:rPr>
        <w:t>Дар ҳамаи рецепторҳо аввалин қадам потенсиали рецепторӣ аст: тағйири сабуки потенсиали мембрана, ки ба шиддати таъсир мутаносиб аст [8, 178-б.]. Агар потенсиал ба ҳаддаи оғоз расад, импулси асабӣ сохта мешавад. Басомади импулс бо шиддати таъсир меафзояд — ин асоси кодонии интенсивия аст [1, 336-б.]. Барои ҳамин рецепторҳо трансдусерҳои табиии мутаносиб мебошанд.</w:t>
      </w:r>
    </w:p>
    <w:p>
      <w:pPr>
        <w:spacing w:line="360" w:lineRule="auto" w:after="0"/>
        <w:ind w:firstLine="709"/>
        <w:jc w:val="both"/>
      </w:pPr>
      <w:r>
        <w:rPr>
          <w:rFonts w:ascii="Times New Roman" w:hAnsi="Times New Roman"/>
          <w:b w:val="0"/>
          <w:i w:val="0"/>
          <w:sz w:val="28"/>
        </w:rPr>
        <w:t>Ҳаддаи мутлақи ҳассосият — камтарин таъсири ҳисшаванда — барои ҳар навъ фарқ мекунад: барои нур чанд квант, барои садо 0 дБ, барои ламс 0,1 микрометр [7, 642-б.]. Ин ҳаддаҳо бо синнусол ва ҳолати организми тағйир меёбанд [8, 158-б.]. Барои ҳамин санҷишҳои ҳассосият дар субҳу бегоҳ фарқ мекунанд.</w:t>
      </w:r>
    </w:p>
    <w:p>
      <w:pPr>
        <w:spacing w:line="360" w:lineRule="auto" w:after="0"/>
        <w:ind w:firstLine="709"/>
        <w:jc w:val="both"/>
      </w:pPr>
      <w:r>
        <w:rPr>
          <w:rFonts w:ascii="Times New Roman" w:hAnsi="Times New Roman"/>
          <w:b w:val="0"/>
          <w:i w:val="0"/>
          <w:sz w:val="28"/>
        </w:rPr>
        <w:t>Дар маҷмӯъ меъёри ҳиссиёт ба ҳолати организми ва фаъолияти рӯзона вобаста аст: хоб, ҷабби витаминҳо ва шумо ҳамаи онҳоро тағйир медиҳанд [8, 160-б.]. Тадқиқи мо натиҷаи ҳаминро дар нишондодҳои субҳ нишон дод [6, 1121-б.]. Барои ҳамин реҷаи умумӣ таъсири мустақим ба ҳассосият дорад.</w:t>
      </w:r>
    </w:p>
    <w:p>
      <w:pPr>
        <w:spacing w:line="240" w:lineRule="auto" w:after="0"/>
        <w:ind w:firstLine="0"/>
        <w:jc w:val="center"/>
      </w:pPr>
      <w:r>
        <w:rPr>
          <w:rFonts w:ascii="Times New Roman" w:hAnsi="Times New Roman"/>
          <w:b/>
          <w:i w:val="0"/>
          <w:sz w:val="24"/>
        </w:rPr>
        <w:t>Ҷадвали 1.1 — Гурӯҳҳои рецепторҳо ва мафҳуми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Намуна</w:t>
            </w:r>
          </w:p>
        </w:tc>
        <w:tc>
          <w:tcPr>
            <w:tcW w:type="dxa" w:w="1928"/>
            <w:shd w:val="clear" w:fill="EDEDED"/>
          </w:tcPr>
          <w:p>
            <w:pPr>
              <w:spacing w:line="240" w:lineRule="auto" w:after="0" w:before="0"/>
              <w:ind w:firstLine="0"/>
              <w:jc w:val="left"/>
            </w:pPr>
            <w:r>
              <w:rPr>
                <w:rFonts w:ascii="Times New Roman" w:hAnsi="Times New Roman"/>
                <w:b/>
                <w:sz w:val="24"/>
              </w:rPr>
              <w:t>Таъсири асосӣ</w:t>
            </w:r>
          </w:p>
        </w:tc>
        <w:tc>
          <w:tcPr>
            <w:tcW w:type="dxa" w:w="2041"/>
            <w:shd w:val="clear" w:fill="EDEDED"/>
          </w:tcPr>
          <w:p>
            <w:pPr>
              <w:spacing w:line="240" w:lineRule="auto" w:after="0" w:before="0"/>
              <w:ind w:firstLine="0"/>
              <w:jc w:val="left"/>
            </w:pPr>
            <w:r>
              <w:rPr>
                <w:rFonts w:ascii="Times New Roman" w:hAnsi="Times New Roman"/>
                <w:b/>
                <w:sz w:val="24"/>
              </w:rPr>
              <w:t>Ҷойи ҳисобӣ</w:t>
            </w:r>
          </w:p>
        </w:tc>
      </w:tr>
      <w:tr>
        <w:tc>
          <w:tcPr>
            <w:tcW w:type="dxa" w:w="2041"/>
          </w:tcPr>
          <w:p>
            <w:pPr>
              <w:spacing w:line="240" w:lineRule="auto" w:after="0" w:before="0"/>
              <w:ind w:firstLine="0"/>
              <w:jc w:val="left"/>
            </w:pPr>
            <w:r>
              <w:rPr>
                <w:rFonts w:ascii="Times New Roman" w:hAnsi="Times New Roman"/>
                <w:b w:val="0"/>
                <w:sz w:val="24"/>
              </w:rPr>
              <w:t>Фоторецепторҳо</w:t>
            </w:r>
          </w:p>
        </w:tc>
        <w:tc>
          <w:tcPr>
            <w:tcW w:type="dxa" w:w="2268"/>
          </w:tcPr>
          <w:p>
            <w:pPr>
              <w:spacing w:line="240" w:lineRule="auto" w:after="0" w:before="0"/>
              <w:ind w:firstLine="0"/>
              <w:jc w:val="left"/>
            </w:pPr>
            <w:r>
              <w:rPr>
                <w:rFonts w:ascii="Times New Roman" w:hAnsi="Times New Roman"/>
                <w:b w:val="0"/>
                <w:sz w:val="24"/>
              </w:rPr>
              <w:t>Соя ва конус</w:t>
            </w:r>
          </w:p>
        </w:tc>
        <w:tc>
          <w:tcPr>
            <w:tcW w:type="dxa" w:w="1928"/>
          </w:tcPr>
          <w:p>
            <w:pPr>
              <w:spacing w:line="240" w:lineRule="auto" w:after="0" w:before="0"/>
              <w:ind w:firstLine="0"/>
              <w:jc w:val="left"/>
            </w:pPr>
            <w:r>
              <w:rPr>
                <w:rFonts w:ascii="Times New Roman" w:hAnsi="Times New Roman"/>
                <w:b w:val="0"/>
                <w:sz w:val="24"/>
              </w:rPr>
              <w:t>Нури нурон</w:t>
            </w:r>
          </w:p>
        </w:tc>
        <w:tc>
          <w:tcPr>
            <w:tcW w:type="dxa" w:w="2041"/>
          </w:tcPr>
          <w:p>
            <w:pPr>
              <w:spacing w:line="240" w:lineRule="auto" w:after="0" w:before="0"/>
              <w:ind w:firstLine="0"/>
              <w:jc w:val="left"/>
            </w:pPr>
            <w:r>
              <w:rPr>
                <w:rFonts w:ascii="Times New Roman" w:hAnsi="Times New Roman"/>
                <w:b w:val="0"/>
                <w:sz w:val="24"/>
              </w:rPr>
              <w:t>Мӯди чашм</w:t>
            </w:r>
          </w:p>
        </w:tc>
      </w:tr>
      <w:tr>
        <w:tc>
          <w:tcPr>
            <w:tcW w:type="dxa" w:w="2041"/>
          </w:tcPr>
          <w:p>
            <w:pPr>
              <w:spacing w:line="240" w:lineRule="auto" w:after="0" w:before="0"/>
              <w:ind w:firstLine="0"/>
              <w:jc w:val="left"/>
            </w:pPr>
            <w:r>
              <w:rPr>
                <w:rFonts w:ascii="Times New Roman" w:hAnsi="Times New Roman"/>
                <w:b w:val="0"/>
                <w:sz w:val="24"/>
              </w:rPr>
              <w:t>Механорецепторҳо</w:t>
            </w:r>
          </w:p>
        </w:tc>
        <w:tc>
          <w:tcPr>
            <w:tcW w:type="dxa" w:w="2268"/>
          </w:tcPr>
          <w:p>
            <w:pPr>
              <w:spacing w:line="240" w:lineRule="auto" w:after="0" w:before="0"/>
              <w:ind w:firstLine="0"/>
              <w:jc w:val="left"/>
            </w:pPr>
            <w:r>
              <w:rPr>
                <w:rFonts w:ascii="Times New Roman" w:hAnsi="Times New Roman"/>
                <w:b w:val="0"/>
                <w:sz w:val="24"/>
              </w:rPr>
              <w:t>Мӯинаҳои ҳуссӣ</w:t>
            </w:r>
          </w:p>
        </w:tc>
        <w:tc>
          <w:tcPr>
            <w:tcW w:type="dxa" w:w="1928"/>
          </w:tcPr>
          <w:p>
            <w:pPr>
              <w:spacing w:line="240" w:lineRule="auto" w:after="0" w:before="0"/>
              <w:ind w:firstLine="0"/>
              <w:jc w:val="left"/>
            </w:pPr>
            <w:r>
              <w:rPr>
                <w:rFonts w:ascii="Times New Roman" w:hAnsi="Times New Roman"/>
                <w:b w:val="0"/>
                <w:sz w:val="24"/>
              </w:rPr>
              <w:t>Ларзиши ҳаво</w:t>
            </w:r>
          </w:p>
        </w:tc>
        <w:tc>
          <w:tcPr>
            <w:tcW w:type="dxa" w:w="2041"/>
          </w:tcPr>
          <w:p>
            <w:pPr>
              <w:spacing w:line="240" w:lineRule="auto" w:after="0" w:before="0"/>
              <w:ind w:firstLine="0"/>
              <w:jc w:val="left"/>
            </w:pPr>
            <w:r>
              <w:rPr>
                <w:rFonts w:ascii="Times New Roman" w:hAnsi="Times New Roman"/>
                <w:b w:val="0"/>
                <w:sz w:val="24"/>
              </w:rPr>
              <w:t>Корти ҳуссӣ</w:t>
            </w:r>
          </w:p>
        </w:tc>
      </w:tr>
      <w:tr>
        <w:tc>
          <w:tcPr>
            <w:tcW w:type="dxa" w:w="2041"/>
          </w:tcPr>
          <w:p>
            <w:pPr>
              <w:spacing w:line="240" w:lineRule="auto" w:after="0" w:before="0"/>
              <w:ind w:firstLine="0"/>
              <w:jc w:val="left"/>
            </w:pPr>
            <w:r>
              <w:rPr>
                <w:rFonts w:ascii="Times New Roman" w:hAnsi="Times New Roman"/>
                <w:b w:val="0"/>
                <w:sz w:val="24"/>
              </w:rPr>
              <w:t>Кимиёвӣ</w:t>
            </w:r>
          </w:p>
        </w:tc>
        <w:tc>
          <w:tcPr>
            <w:tcW w:type="dxa" w:w="2268"/>
          </w:tcPr>
          <w:p>
            <w:pPr>
              <w:spacing w:line="240" w:lineRule="auto" w:after="0" w:before="0"/>
              <w:ind w:firstLine="0"/>
              <w:jc w:val="left"/>
            </w:pPr>
            <w:r>
              <w:rPr>
                <w:rFonts w:ascii="Times New Roman" w:hAnsi="Times New Roman"/>
                <w:b w:val="0"/>
                <w:sz w:val="24"/>
              </w:rPr>
              <w:t>Тиҳҳо ва ҳушёӣ</w:t>
            </w:r>
          </w:p>
        </w:tc>
        <w:tc>
          <w:tcPr>
            <w:tcW w:type="dxa" w:w="1928"/>
          </w:tcPr>
          <w:p>
            <w:pPr>
              <w:spacing w:line="240" w:lineRule="auto" w:after="0" w:before="0"/>
              <w:ind w:firstLine="0"/>
              <w:jc w:val="left"/>
            </w:pPr>
            <w:r>
              <w:rPr>
                <w:rFonts w:ascii="Times New Roman" w:hAnsi="Times New Roman"/>
                <w:b w:val="0"/>
                <w:sz w:val="24"/>
              </w:rPr>
              <w:t>Моддаҳои кимиёвӣ</w:t>
            </w:r>
          </w:p>
        </w:tc>
        <w:tc>
          <w:tcPr>
            <w:tcW w:type="dxa" w:w="2041"/>
          </w:tcPr>
          <w:p>
            <w:pPr>
              <w:spacing w:line="240" w:lineRule="auto" w:after="0" w:before="0"/>
              <w:ind w:firstLine="0"/>
              <w:jc w:val="left"/>
            </w:pPr>
            <w:r>
              <w:rPr>
                <w:rFonts w:ascii="Times New Roman" w:hAnsi="Times New Roman"/>
                <w:b w:val="0"/>
                <w:sz w:val="24"/>
              </w:rPr>
              <w:t>Бинӣ ва забон</w:t>
            </w:r>
          </w:p>
        </w:tc>
      </w:tr>
      <w:tr>
        <w:tc>
          <w:tcPr>
            <w:tcW w:type="dxa" w:w="2041"/>
          </w:tcPr>
          <w:p>
            <w:pPr>
              <w:spacing w:line="240" w:lineRule="auto" w:after="0" w:before="0"/>
              <w:ind w:firstLine="0"/>
              <w:jc w:val="left"/>
            </w:pPr>
            <w:r>
              <w:rPr>
                <w:rFonts w:ascii="Times New Roman" w:hAnsi="Times New Roman"/>
                <w:b w:val="0"/>
                <w:sz w:val="24"/>
              </w:rPr>
              <w:t>Термо- ва ноцицепторҳо</w:t>
            </w:r>
          </w:p>
        </w:tc>
        <w:tc>
          <w:tcPr>
            <w:tcW w:type="dxa" w:w="2268"/>
          </w:tcPr>
          <w:p>
            <w:pPr>
              <w:spacing w:line="240" w:lineRule="auto" w:after="0" w:before="0"/>
              <w:ind w:firstLine="0"/>
              <w:jc w:val="left"/>
            </w:pPr>
            <w:r>
              <w:rPr>
                <w:rFonts w:ascii="Times New Roman" w:hAnsi="Times New Roman"/>
                <w:b w:val="0"/>
                <w:sz w:val="24"/>
              </w:rPr>
              <w:t>Ҳарорат ва дард</w:t>
            </w:r>
          </w:p>
        </w:tc>
        <w:tc>
          <w:tcPr>
            <w:tcW w:type="dxa" w:w="1928"/>
          </w:tcPr>
          <w:p>
            <w:pPr>
              <w:spacing w:line="240" w:lineRule="auto" w:after="0" w:before="0"/>
              <w:ind w:firstLine="0"/>
              <w:jc w:val="left"/>
            </w:pPr>
            <w:r>
              <w:rPr>
                <w:rFonts w:ascii="Times New Roman" w:hAnsi="Times New Roman"/>
                <w:b w:val="0"/>
                <w:sz w:val="24"/>
              </w:rPr>
              <w:t>Ҳарорат ва зарар</w:t>
            </w:r>
          </w:p>
        </w:tc>
        <w:tc>
          <w:tcPr>
            <w:tcW w:type="dxa" w:w="2041"/>
          </w:tcPr>
          <w:p>
            <w:pPr>
              <w:spacing w:line="240" w:lineRule="auto" w:after="0" w:before="0"/>
              <w:ind w:firstLine="0"/>
              <w:jc w:val="left"/>
            </w:pPr>
            <w:r>
              <w:rPr>
                <w:rFonts w:ascii="Times New Roman" w:hAnsi="Times New Roman"/>
                <w:b w:val="0"/>
                <w:sz w:val="24"/>
              </w:rPr>
              <w:t>Пӯст ва бофтҳо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Тарҳи чашм ва воситаҳои нурпазирӣ</w:t>
      </w:r>
    </w:p>
    <w:p>
      <w:pPr>
        <w:spacing w:line="360" w:lineRule="auto" w:after="0"/>
        <w:ind w:firstLine="709"/>
        <w:jc w:val="both"/>
      </w:pPr>
      <w:r>
        <w:rPr>
          <w:rFonts w:ascii="Times New Roman" w:hAnsi="Times New Roman"/>
          <w:b w:val="0"/>
          <w:i w:val="0"/>
          <w:sz w:val="28"/>
        </w:rPr>
        <w:t>Чашм сояи шакли гунде дар ҳавзии симобии сутунмуҳра ҷой дорад ва се қабат дорад: қабати берунӣ — склера ва шаффофи қира, қабати мобайнӣ — мӯди мавриди ва реса, қабати дохилӣ — мӯд [2, 608-б.]. Қира қувваи асосии шикофро (тақрибан 43 диоптрия) фаро мегирад ва гунди абуҳарорат 10 фоизи иловагӣ медиҳад [1, 342-б.]. Мӯд ду ҳарорат дорад: пешонаи камтар нурпазир ва пушонаи нурпазир бо ҳуҷайраҳои ҳассос [7, 650-б.]. Мавзӯи дохилӣ — обак ва гунди шушак — нурпазир аст, ҳашамаҳо бошад сатҳи чашмро тар намуда, ҳимоя мекунанд.</w:t>
      </w:r>
    </w:p>
    <w:p>
      <w:pPr>
        <w:spacing w:line="360" w:lineRule="auto" w:after="0"/>
        <w:ind w:firstLine="709"/>
        <w:jc w:val="both"/>
      </w:pPr>
      <w:r>
        <w:rPr>
          <w:rFonts w:ascii="Times New Roman" w:hAnsi="Times New Roman"/>
          <w:b w:val="0"/>
          <w:i w:val="0"/>
          <w:sz w:val="28"/>
        </w:rPr>
        <w:t>Диаметри мӯди мавриди ва шакли он бо мускулҳои реса идора мешавад: барои дидани наздик мускулҳои доираӣ қабз мешаванд ва гунди абуҳарорат доира мешавад [8, 160-б.]. Аппарати ҳаракати чашм шаш мускул доранд, ки ҳаракатҳои дақиқ ва ҳамоҳангиро таъмин мекунанд [2, 610-б.]. Поряҳои чашм бошад ҳашамаҳо бо луб ва фурӯбарии мӯдро мекунанд: дар рӯзи муқаррарӣ то 15 ҳазор маротиба ашкро паҳн мекунад [1, 344-б.]. Ин механизми сода барои ҳимояи сатҳи чашм зарур аст.</w:t>
      </w:r>
    </w:p>
    <w:p>
      <w:pPr>
        <w:spacing w:line="360" w:lineRule="auto" w:after="0"/>
        <w:ind w:firstLine="709"/>
        <w:jc w:val="both"/>
      </w:pPr>
      <w:r>
        <w:rPr>
          <w:rFonts w:ascii="Times New Roman" w:hAnsi="Times New Roman"/>
          <w:b w:val="0"/>
          <w:i w:val="0"/>
          <w:sz w:val="28"/>
        </w:rPr>
        <w:t>Гунди абуҳарорат линзаи эластик аст, ки шакли онро ресаҳо ва мускули ресавӣ тағйир медиҳанд: барои дидани наздик он доира ва қувват мегирад [7, 652-б.]. Аккомодатсия қобилияти ҷамъкунии нурҳо аз масофаҳои гуногун — бо синнусол суст мешавад: то 45-солагӣ қобилияти он ду баробар кам мешавад [8, 162-б.]. Барои ҳамин дар калонсолон дидани наздик вазнин мешавад ва кӯфки мавриди лозим мешавад. Барои ҳамин таҳлили саломатии мӯд яке аз санҷишҳои муҳим аст.</w:t>
      </w:r>
    </w:p>
    <w:p>
      <w:pPr>
        <w:spacing w:line="360" w:lineRule="auto" w:after="0"/>
        <w:ind w:firstLine="709"/>
        <w:jc w:val="both"/>
      </w:pPr>
      <w:r>
        <w:rPr>
          <w:rFonts w:ascii="Times New Roman" w:hAnsi="Times New Roman"/>
          <w:b w:val="0"/>
          <w:i w:val="0"/>
          <w:sz w:val="28"/>
        </w:rPr>
        <w:t>Ҳашамаҳо ва мепучонакунӣ бо ҳам кор мекунанд: ҳар пучонашавӣ ашкро паҳн мекунад ва сатҳро гунҷонида менамояд [1, 348-б.]. Басомади мӯътадил 15 маротиба дар дақиқа аст; дар рӯёиҳои вазнин он то 5 кам мешавад [5, 151-б.]. Барои ҳамин санҷиши басомад нишонаи хушки чашм мешуморад.</w:t>
      </w:r>
    </w:p>
    <w:p>
      <w:pPr>
        <w:spacing w:line="360" w:lineRule="auto" w:after="0"/>
        <w:ind w:firstLine="709"/>
        <w:jc w:val="both"/>
      </w:pPr>
      <w:r>
        <w:rPr>
          <w:rFonts w:ascii="Times New Roman" w:hAnsi="Times New Roman"/>
          <w:b w:val="0"/>
          <w:i w:val="0"/>
          <w:sz w:val="28"/>
        </w:rPr>
        <w:t>Ашк на танҳо намнокӣ, балки манбаи оксиген ва муҳофизатӣ аст: қабати обӣ, люмӣ ва лужирӣ сатҳи чашмро фаро мегиранд [10, 20-б.]. Камшавии ягон қабат хушки чашмро месозад, ки он дар байни корбарони экран 30–50 фоизро фаро мегирад [5, 129-б.]. Барои ҳамин мепучонакунӣ ва мавзӯи ҳаво нақшаи нигоҳдорӣ мешуморанд.</w:t>
      </w:r>
    </w:p>
    <w:p>
      <w:pPr>
        <w:spacing w:line="360" w:lineRule="auto" w:after="0"/>
        <w:ind w:firstLine="709"/>
        <w:jc w:val="both"/>
      </w:pPr>
      <w:r>
        <w:rPr>
          <w:rFonts w:ascii="Times New Roman" w:hAnsi="Times New Roman"/>
          <w:b w:val="0"/>
          <w:i w:val="0"/>
          <w:sz w:val="28"/>
        </w:rPr>
        <w:t>Ашаки сунъӣ ва капли намнокӣ ба ҳолатҳои вазнин ёрӣ медиҳанд, вале онҳо сабабро хориҷ намекунанд [10, 34-б.]. Барои ҳамин реҷаи сабабнок — танаффус ва масофа — асосӣ аст. Тадқиқи мо натиҷаи ҳаминро тасдиқ кард.</w:t>
      </w:r>
    </w:p>
    <w:p>
      <w:pPr>
        <w:spacing w:line="240" w:lineRule="auto" w:after="0"/>
        <w:ind w:firstLine="0"/>
        <w:jc w:val="center"/>
      </w:pPr>
      <w:r>
        <w:rPr>
          <w:rFonts w:ascii="Times New Roman" w:hAnsi="Times New Roman"/>
          <w:b/>
          <w:i w:val="0"/>
          <w:sz w:val="24"/>
        </w:rPr>
        <w:t>Ҷадвали 1.2 — Қабатҳо ва воситаҳои асосии чашм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Қабат ё восита</w:t>
            </w:r>
          </w:p>
        </w:tc>
        <w:tc>
          <w:tcPr>
            <w:tcW w:type="dxa" w:w="2041"/>
            <w:shd w:val="clear" w:fill="EDEDED"/>
          </w:tcPr>
          <w:p>
            <w:pPr>
              <w:spacing w:line="240" w:lineRule="auto" w:after="0" w:before="0"/>
              <w:ind w:firstLine="0"/>
              <w:jc w:val="left"/>
            </w:pPr>
            <w:r>
              <w:rPr>
                <w:rFonts w:ascii="Times New Roman" w:hAnsi="Times New Roman"/>
                <w:b/>
                <w:sz w:val="24"/>
              </w:rPr>
              <w:t>Сохти асосӣ</w:t>
            </w:r>
          </w:p>
        </w:tc>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1928"/>
            <w:shd w:val="clear" w:fill="EDEDED"/>
          </w:tcPr>
          <w:p>
            <w:pPr>
              <w:spacing w:line="240" w:lineRule="auto" w:after="0" w:before="0"/>
              <w:ind w:firstLine="0"/>
              <w:jc w:val="left"/>
            </w:pPr>
            <w:r>
              <w:rPr>
                <w:rFonts w:ascii="Times New Roman" w:hAnsi="Times New Roman"/>
                <w:b/>
                <w:sz w:val="24"/>
              </w:rPr>
              <w:t>Нишондоди калидӣ</w:t>
            </w:r>
          </w:p>
        </w:tc>
      </w:tr>
      <w:tr>
        <w:tc>
          <w:tcPr>
            <w:tcW w:type="dxa" w:w="2041"/>
          </w:tcPr>
          <w:p>
            <w:pPr>
              <w:spacing w:line="240" w:lineRule="auto" w:after="0" w:before="0"/>
              <w:ind w:firstLine="0"/>
              <w:jc w:val="left"/>
            </w:pPr>
            <w:r>
              <w:rPr>
                <w:rFonts w:ascii="Times New Roman" w:hAnsi="Times New Roman"/>
                <w:b w:val="0"/>
                <w:sz w:val="24"/>
              </w:rPr>
              <w:t>Склера ва қира</w:t>
            </w:r>
          </w:p>
        </w:tc>
        <w:tc>
          <w:tcPr>
            <w:tcW w:type="dxa" w:w="2041"/>
          </w:tcPr>
          <w:p>
            <w:pPr>
              <w:spacing w:line="240" w:lineRule="auto" w:after="0" w:before="0"/>
              <w:ind w:firstLine="0"/>
              <w:jc w:val="left"/>
            </w:pPr>
            <w:r>
              <w:rPr>
                <w:rFonts w:ascii="Times New Roman" w:hAnsi="Times New Roman"/>
                <w:b w:val="0"/>
                <w:sz w:val="24"/>
              </w:rPr>
              <w:t>Бофти пайвастагӣ</w:t>
            </w:r>
          </w:p>
        </w:tc>
        <w:tc>
          <w:tcPr>
            <w:tcW w:type="dxa" w:w="2268"/>
          </w:tcPr>
          <w:p>
            <w:pPr>
              <w:spacing w:line="240" w:lineRule="auto" w:after="0" w:before="0"/>
              <w:ind w:firstLine="0"/>
              <w:jc w:val="left"/>
            </w:pPr>
            <w:r>
              <w:rPr>
                <w:rFonts w:ascii="Times New Roman" w:hAnsi="Times New Roman"/>
                <w:b w:val="0"/>
                <w:sz w:val="24"/>
              </w:rPr>
              <w:t>Ҳимоя ва шикоф</w:t>
            </w:r>
          </w:p>
        </w:tc>
        <w:tc>
          <w:tcPr>
            <w:tcW w:type="dxa" w:w="1928"/>
          </w:tcPr>
          <w:p>
            <w:pPr>
              <w:spacing w:line="240" w:lineRule="auto" w:after="0" w:before="0"/>
              <w:ind w:firstLine="0"/>
              <w:jc w:val="left"/>
            </w:pPr>
            <w:r>
              <w:rPr>
                <w:rFonts w:ascii="Times New Roman" w:hAnsi="Times New Roman"/>
                <w:b w:val="0"/>
                <w:sz w:val="24"/>
              </w:rPr>
              <w:t>Қира 43 дптр</w:t>
            </w:r>
          </w:p>
        </w:tc>
      </w:tr>
      <w:tr>
        <w:tc>
          <w:tcPr>
            <w:tcW w:type="dxa" w:w="2041"/>
          </w:tcPr>
          <w:p>
            <w:pPr>
              <w:spacing w:line="240" w:lineRule="auto" w:after="0" w:before="0"/>
              <w:ind w:firstLine="0"/>
              <w:jc w:val="left"/>
            </w:pPr>
            <w:r>
              <w:rPr>
                <w:rFonts w:ascii="Times New Roman" w:hAnsi="Times New Roman"/>
                <w:b w:val="0"/>
                <w:sz w:val="24"/>
              </w:rPr>
              <w:t>Мӯди мавриди</w:t>
            </w:r>
          </w:p>
        </w:tc>
        <w:tc>
          <w:tcPr>
            <w:tcW w:type="dxa" w:w="2041"/>
          </w:tcPr>
          <w:p>
            <w:pPr>
              <w:spacing w:line="240" w:lineRule="auto" w:after="0" w:before="0"/>
              <w:ind w:firstLine="0"/>
              <w:jc w:val="left"/>
            </w:pPr>
            <w:r>
              <w:rPr>
                <w:rFonts w:ascii="Times New Roman" w:hAnsi="Times New Roman"/>
                <w:b w:val="0"/>
                <w:sz w:val="24"/>
              </w:rPr>
              <w:t>Реса ва мускулҳо</w:t>
            </w:r>
          </w:p>
        </w:tc>
        <w:tc>
          <w:tcPr>
            <w:tcW w:type="dxa" w:w="2268"/>
          </w:tcPr>
          <w:p>
            <w:pPr>
              <w:spacing w:line="240" w:lineRule="auto" w:after="0" w:before="0"/>
              <w:ind w:firstLine="0"/>
              <w:jc w:val="left"/>
            </w:pPr>
            <w:r>
              <w:rPr>
                <w:rFonts w:ascii="Times New Roman" w:hAnsi="Times New Roman"/>
                <w:b w:val="0"/>
                <w:sz w:val="24"/>
              </w:rPr>
              <w:t>Диққати мӯд</w:t>
            </w:r>
          </w:p>
        </w:tc>
        <w:tc>
          <w:tcPr>
            <w:tcW w:type="dxa" w:w="1928"/>
          </w:tcPr>
          <w:p>
            <w:pPr>
              <w:spacing w:line="240" w:lineRule="auto" w:after="0" w:before="0"/>
              <w:ind w:firstLine="0"/>
              <w:jc w:val="left"/>
            </w:pPr>
            <w:r>
              <w:rPr>
                <w:rFonts w:ascii="Times New Roman" w:hAnsi="Times New Roman"/>
                <w:b w:val="0"/>
                <w:sz w:val="24"/>
              </w:rPr>
              <w:t>Мӯд 2–8 мм</w:t>
            </w:r>
          </w:p>
        </w:tc>
      </w:tr>
      <w:tr>
        <w:tc>
          <w:tcPr>
            <w:tcW w:type="dxa" w:w="2041"/>
          </w:tcPr>
          <w:p>
            <w:pPr>
              <w:spacing w:line="240" w:lineRule="auto" w:after="0" w:before="0"/>
              <w:ind w:firstLine="0"/>
              <w:jc w:val="left"/>
            </w:pPr>
            <w:r>
              <w:rPr>
                <w:rFonts w:ascii="Times New Roman" w:hAnsi="Times New Roman"/>
                <w:b w:val="0"/>
                <w:sz w:val="24"/>
              </w:rPr>
              <w:t>Мӯд</w:t>
            </w:r>
          </w:p>
        </w:tc>
        <w:tc>
          <w:tcPr>
            <w:tcW w:type="dxa" w:w="2041"/>
          </w:tcPr>
          <w:p>
            <w:pPr>
              <w:spacing w:line="240" w:lineRule="auto" w:after="0" w:before="0"/>
              <w:ind w:firstLine="0"/>
              <w:jc w:val="left"/>
            </w:pPr>
            <w:r>
              <w:rPr>
                <w:rFonts w:ascii="Times New Roman" w:hAnsi="Times New Roman"/>
                <w:b w:val="0"/>
                <w:sz w:val="24"/>
              </w:rPr>
              <w:t>Соя ва конус</w:t>
            </w:r>
          </w:p>
        </w:tc>
        <w:tc>
          <w:tcPr>
            <w:tcW w:type="dxa" w:w="2268"/>
          </w:tcPr>
          <w:p>
            <w:pPr>
              <w:spacing w:line="240" w:lineRule="auto" w:after="0" w:before="0"/>
              <w:ind w:firstLine="0"/>
              <w:jc w:val="left"/>
            </w:pPr>
            <w:r>
              <w:rPr>
                <w:rFonts w:ascii="Times New Roman" w:hAnsi="Times New Roman"/>
                <w:b w:val="0"/>
                <w:sz w:val="24"/>
              </w:rPr>
              <w:t>Ба импулс табдил</w:t>
            </w:r>
          </w:p>
        </w:tc>
        <w:tc>
          <w:tcPr>
            <w:tcW w:type="dxa" w:w="1928"/>
          </w:tcPr>
          <w:p>
            <w:pPr>
              <w:spacing w:line="240" w:lineRule="auto" w:after="0" w:before="0"/>
              <w:ind w:firstLine="0"/>
              <w:jc w:val="left"/>
            </w:pPr>
            <w:r>
              <w:rPr>
                <w:rFonts w:ascii="Times New Roman" w:hAnsi="Times New Roman"/>
                <w:b w:val="0"/>
                <w:sz w:val="24"/>
              </w:rPr>
              <w:t>126 млн ҳуҷайра</w:t>
            </w:r>
          </w:p>
        </w:tc>
      </w:tr>
      <w:tr>
        <w:tc>
          <w:tcPr>
            <w:tcW w:type="dxa" w:w="2041"/>
          </w:tcPr>
          <w:p>
            <w:pPr>
              <w:spacing w:line="240" w:lineRule="auto" w:after="0" w:before="0"/>
              <w:ind w:firstLine="0"/>
              <w:jc w:val="left"/>
            </w:pPr>
            <w:r>
              <w:rPr>
                <w:rFonts w:ascii="Times New Roman" w:hAnsi="Times New Roman"/>
                <w:b w:val="0"/>
                <w:sz w:val="24"/>
              </w:rPr>
              <w:t>Гунди абуҳарорат</w:t>
            </w:r>
          </w:p>
        </w:tc>
        <w:tc>
          <w:tcPr>
            <w:tcW w:type="dxa" w:w="2041"/>
          </w:tcPr>
          <w:p>
            <w:pPr>
              <w:spacing w:line="240" w:lineRule="auto" w:after="0" w:before="0"/>
              <w:ind w:firstLine="0"/>
              <w:jc w:val="left"/>
            </w:pPr>
            <w:r>
              <w:rPr>
                <w:rFonts w:ascii="Times New Roman" w:hAnsi="Times New Roman"/>
                <w:b w:val="0"/>
                <w:sz w:val="24"/>
              </w:rPr>
              <w:t>Линзаи эластик</w:t>
            </w:r>
          </w:p>
        </w:tc>
        <w:tc>
          <w:tcPr>
            <w:tcW w:type="dxa" w:w="2268"/>
          </w:tcPr>
          <w:p>
            <w:pPr>
              <w:spacing w:line="240" w:lineRule="auto" w:after="0" w:before="0"/>
              <w:ind w:firstLine="0"/>
              <w:jc w:val="left"/>
            </w:pPr>
            <w:r>
              <w:rPr>
                <w:rFonts w:ascii="Times New Roman" w:hAnsi="Times New Roman"/>
                <w:b w:val="0"/>
                <w:sz w:val="24"/>
              </w:rPr>
              <w:t>Аккомодатсия</w:t>
            </w:r>
          </w:p>
        </w:tc>
        <w:tc>
          <w:tcPr>
            <w:tcW w:type="dxa" w:w="1928"/>
          </w:tcPr>
          <w:p>
            <w:pPr>
              <w:spacing w:line="240" w:lineRule="auto" w:after="0" w:before="0"/>
              <w:ind w:firstLine="0"/>
              <w:jc w:val="left"/>
            </w:pPr>
            <w:r>
              <w:rPr>
                <w:rFonts w:ascii="Times New Roman" w:hAnsi="Times New Roman"/>
                <w:b w:val="0"/>
                <w:sz w:val="24"/>
              </w:rPr>
              <w:t>10 дптр иловагӣ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Объект дар масофаи 25 сантиметр ҷой дорад — ҳадди наздики мӯди калонсол. Қувваи умумии шикофро барои ҷамъкунии нурҳо ба мӯд ҳисоб кунед, агар қира 43 диоптрия диҳад ва гунди абуҳарорат дар ҳолати ором 15 диоптрия дорад [6, 1106-б.].</w:t>
      </w:r>
    </w:p>
    <w:p>
      <w:pPr>
        <w:spacing w:line="360" w:lineRule="auto" w:after="0"/>
        <w:ind w:firstLine="709"/>
        <w:jc w:val="both"/>
      </w:pPr>
      <w:r>
        <w:rPr>
          <w:rFonts w:ascii="Times New Roman" w:hAnsi="Times New Roman"/>
          <w:b w:val="0"/>
          <w:i w:val="0"/>
          <w:sz w:val="28"/>
        </w:rPr>
        <w:t>Ҳал: масофаи объект 0,25 метр аст; қувваи иловагии аккомодатсия 1 ÷ 0,25 = 4 диоптрия. Қувваи умумии талабкардашуда тақрибан 43 + 15 + 4 = 62 диоптрия, ки дар ҳолати ором 58 диоптрия аст [1, 346-б.]. Фарқи 4 диоптрия ҳамон аккомодатсияи фаъол аст, ки бо синнусол кам мешавад.</w:t>
      </w:r>
    </w:p>
    <w:p>
      <w:pPr>
        <w:spacing w:line="360" w:lineRule="auto" w:after="0"/>
        <w:ind w:firstLine="709"/>
        <w:jc w:val="both"/>
      </w:pPr>
      <w:r>
        <w:rPr>
          <w:rFonts w:ascii="Times New Roman" w:hAnsi="Times New Roman"/>
          <w:b w:val="0"/>
          <w:i w:val="0"/>
          <w:sz w:val="28"/>
        </w:rPr>
        <w:t>Кӯфкҳои мавриди бо ҳамроҳии аккомодатсия кор мекунанд: онҳо қувваи иловагиро медиҳанд ва борро аз мускулҳои реса мегиранд [11, 28-б.]. Бе онҳо кори дарози наздик ба сардард ва хастагии чашм меоварад. Барои ҳамин реҷаи кӯфк танҳо бо санҷиши мутахассис муқаррар мешавад.</w:t>
      </w:r>
    </w:p>
    <w:p>
      <w:pPr>
        <w:spacing w:line="360" w:lineRule="auto" w:after="0"/>
        <w:ind w:firstLine="709"/>
        <w:jc w:val="both"/>
      </w:pPr>
      <w:r>
        <w:rPr>
          <w:rFonts w:ascii="Times New Roman" w:hAnsi="Times New Roman"/>
          <w:b w:val="0"/>
          <w:i w:val="0"/>
          <w:sz w:val="28"/>
        </w:rPr>
        <w:t>Дар тадқиқотҳо нишон дода шудааст, ки кӯфки мутаносиб натиҷаи кори мактаббачагонро беҳтар мекунад ва сардардро кам мекунад [11, 33-б.]. Мӯҳлати санҷиши такрорӣ ба синнусол ва пешрафти камбинӣ вобаста аст [6, 1129-б.]. Барои ҳамин кӯфк на танҳо воситаи биниш — он воситаи омӯзиш мешуморад.</w:t>
      </w:r>
    </w:p>
    <w:p>
      <w:pPr>
        <w:spacing w:line="360" w:lineRule="auto" w:after="0"/>
        <w:ind w:firstLine="709"/>
        <w:jc w:val="left"/>
      </w:pPr>
      <w:r>
        <w:rPr>
          <w:rFonts w:ascii="Times New Roman" w:hAnsi="Times New Roman"/>
          <w:b/>
          <w:i w:val="0"/>
          <w:sz w:val="28"/>
        </w:rPr>
        <w:t>1.3. Сояҳо ва конусҳо: фототрансдуксия</w:t>
      </w:r>
    </w:p>
    <w:p>
      <w:pPr>
        <w:spacing w:line="360" w:lineRule="auto" w:after="0"/>
        <w:ind w:firstLine="709"/>
        <w:jc w:val="both"/>
      </w:pPr>
      <w:r>
        <w:rPr>
          <w:rFonts w:ascii="Times New Roman" w:hAnsi="Times New Roman"/>
          <w:b w:val="0"/>
          <w:i w:val="0"/>
          <w:sz w:val="28"/>
        </w:rPr>
        <w:t>Сояҳо ва конусҳо рецепторҳои махсуси мӯд мебошанд, ки аз ҷиҳати сохт ва вазифа фарқ мекунанд [1, 350-б.]. Сояҳо дароз ва хеле ҳассос мебошанд: онҳо дар торикӣ ҳаракат ва манзараи умумиро фаро мегиранд, вале рангро намебинанд; дар мӯди дохилӣ ҷамъ мешаванд. Конусҳо бошад дар маркази мӯд — фовеа — ҷамъ шуда, ҳусну диққати баланд ва дидани рангро фаро мегиранд, вале ба нури зиёд талаб доранд [7, 654-б.]. Барои ҳамин шабона ситораҳоро дар канори майдон беҳтар мебинем, ки онҷо сояҳо бештаранд.</w:t>
      </w:r>
    </w:p>
    <w:p>
      <w:pPr>
        <w:spacing w:line="360" w:lineRule="auto" w:after="0"/>
        <w:ind w:firstLine="709"/>
        <w:jc w:val="both"/>
      </w:pPr>
      <w:r>
        <w:rPr>
          <w:rFonts w:ascii="Times New Roman" w:hAnsi="Times New Roman"/>
          <w:b w:val="0"/>
          <w:i w:val="0"/>
          <w:sz w:val="28"/>
        </w:rPr>
        <w:t>Фототрансдуксия бо пигменти соя — родопсин — амал мекунад, ки он аз протеини опсин ва пигменти ретинал иборат аст [8, 164-б.]. Нур родопсинро таҷзия мекунад ва занҷираи мобайнӣ — трансдусин, фосфодиэстераза — потенсиали ҳуҷайраро тағйир медиҳад: гиперполаризацияи ҳуҷайра хориҷкунии глутаматро кам мекунад ва ба нейронҳои биполярӣ сигнал медиҳад [1, 354-б.]. Механизми баръакс — дар нур пигмент вайрон ва дар торикӣ барқарор мешавад — ба витаминаи A вобаста аст: камбурии он ба шабинибинӣ меоварад [2, 612-б.]. Барои ҳамин ғизаи камвитаминӣ хатарнок аст.</w:t>
      </w:r>
    </w:p>
    <w:p>
      <w:pPr>
        <w:spacing w:line="360" w:lineRule="auto" w:after="0"/>
        <w:ind w:firstLine="709"/>
        <w:jc w:val="both"/>
      </w:pPr>
      <w:r>
        <w:rPr>
          <w:rFonts w:ascii="Times New Roman" w:hAnsi="Times New Roman"/>
          <w:b w:val="0"/>
          <w:i w:val="0"/>
          <w:sz w:val="28"/>
        </w:rPr>
        <w:t>Манбаи витаминаи A — ҷигар, тухм, сабзавоти сабз ва меваҳои ранг — дар ғизаи ҳаррӯза дастрас аст [10, 32-б.]. Камбурии он дар байни аҳолии камбудҷавоб ноодида мемонад ва ба шабинибинӣ меоварад [5, 145-б.]. Барои ҳамин ғизаи гуногун қисми пешгирии биниш мешуморад.</w:t>
      </w:r>
    </w:p>
    <w:p>
      <w:pPr>
        <w:spacing w:line="360" w:lineRule="auto" w:after="0"/>
        <w:ind w:firstLine="709"/>
        <w:jc w:val="both"/>
      </w:pPr>
      <w:r>
        <w:rPr>
          <w:rFonts w:ascii="Times New Roman" w:hAnsi="Times New Roman"/>
          <w:b w:val="0"/>
          <w:i w:val="0"/>
          <w:sz w:val="28"/>
        </w:rPr>
        <w:t>Лутеин ва зеаксантин дар мӯди марказӣ ҷамъ мешаванд ва нури шиддатнокро мегузаронанд [10, 40-б.]. Тадқиқотҳо нишон медиҳанд, ки 6–10 мг лутеин дар рӯз хатари дегенератсияи мӯдро кам мекунад [11, 35-б.]. Барои ҳамин сабзавоти сабз дар ҳар рӯз тавсия мешавад.</w:t>
      </w:r>
    </w:p>
    <w:p>
      <w:pPr>
        <w:spacing w:line="360" w:lineRule="auto" w:after="0"/>
        <w:ind w:firstLine="709"/>
        <w:jc w:val="both"/>
      </w:pPr>
      <w:r>
        <w:rPr>
          <w:rFonts w:ascii="Times New Roman" w:hAnsi="Times New Roman"/>
          <w:b w:val="0"/>
          <w:i w:val="0"/>
          <w:sz w:val="28"/>
        </w:rPr>
        <w:t>Се навъи конус бошад бо пигментҳои гуногун доранд: басомади максималии қабул 560, 530 ва 420 нанометр, ки онҳо ба ранги сурх, сабз ва бунафш мувофиқанд [7, 656-б.]. Рангнокӣ натиҷаи таҳлили мутаносиби се навъи конус аст: ранги зард бошад ҷамъи ҳадди сурх ва сабз мебошад. Осеби ягон навъи конус далтонизмро месозад, ки он дар байни мардон бо 8 фоиз дида мешавад [10, 4-б.]. Барои ҳамин рангҳои интерфейс ва чароғҳо бояд ба ҳам ҷои мутафовит дошта бошанд.</w:t>
      </w:r>
    </w:p>
    <w:p>
      <w:pPr>
        <w:spacing w:line="360" w:lineRule="auto" w:after="0"/>
        <w:ind w:firstLine="709"/>
        <w:jc w:val="both"/>
      </w:pPr>
      <w:r>
        <w:rPr>
          <w:rFonts w:ascii="Times New Roman" w:hAnsi="Times New Roman"/>
          <w:b w:val="0"/>
          <w:i w:val="0"/>
          <w:sz w:val="28"/>
        </w:rPr>
        <w:t>Дар амал далтонизм кори ронандагӣ ва интихоби касбро муаррифӣ мекунад: чароғҳои роҳ дар як ҷойгиршавии муқаррарӣ ҷой доранд, то рангро бе фарқи ранг ҳам фаҳмидан мумкин бошад [10, 24-б.]. Дар санҷишҳои касбии авиатсия ва тиб тестҳои рангнок ҳатмист [11, 3-б.]. Барои ҳамин далтонизм на танҳо мушкили шахсӣ — он масъалаи бехатарии ҷамъиятӣ аст.</w:t>
      </w:r>
    </w:p>
    <w:p>
      <w:pPr>
        <w:spacing w:line="240" w:lineRule="auto" w:after="0"/>
        <w:ind w:firstLine="0"/>
        <w:jc w:val="center"/>
      </w:pPr>
      <w:r>
        <w:rPr>
          <w:rFonts w:ascii="Times New Roman" w:hAnsi="Times New Roman"/>
          <w:b/>
          <w:i w:val="0"/>
          <w:sz w:val="24"/>
        </w:rPr>
        <w:t>Ҷадвали 1.3 — Соя ва конус: муқоиса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Ҳусусият</w:t>
            </w:r>
          </w:p>
        </w:tc>
        <w:tc>
          <w:tcPr>
            <w:tcW w:type="dxa" w:w="2268"/>
            <w:shd w:val="clear" w:fill="EDEDED"/>
          </w:tcPr>
          <w:p>
            <w:pPr>
              <w:spacing w:line="240" w:lineRule="auto" w:after="0" w:before="0"/>
              <w:ind w:firstLine="0"/>
              <w:jc w:val="left"/>
            </w:pPr>
            <w:r>
              <w:rPr>
                <w:rFonts w:ascii="Times New Roman" w:hAnsi="Times New Roman"/>
                <w:b/>
                <w:sz w:val="24"/>
              </w:rPr>
              <w:t>Соя</w:t>
            </w:r>
          </w:p>
        </w:tc>
        <w:tc>
          <w:tcPr>
            <w:tcW w:type="dxa" w:w="2041"/>
            <w:shd w:val="clear" w:fill="EDEDED"/>
          </w:tcPr>
          <w:p>
            <w:pPr>
              <w:spacing w:line="240" w:lineRule="auto" w:after="0" w:before="0"/>
              <w:ind w:firstLine="0"/>
              <w:jc w:val="left"/>
            </w:pPr>
            <w:r>
              <w:rPr>
                <w:rFonts w:ascii="Times New Roman" w:hAnsi="Times New Roman"/>
                <w:b/>
                <w:sz w:val="24"/>
              </w:rPr>
              <w:t>Конус</w:t>
            </w:r>
          </w:p>
        </w:tc>
        <w:tc>
          <w:tcPr>
            <w:tcW w:type="dxa" w:w="1928"/>
            <w:shd w:val="clear" w:fill="EDEDED"/>
          </w:tcPr>
          <w:p>
            <w:pPr>
              <w:spacing w:line="240" w:lineRule="auto" w:after="0" w:before="0"/>
              <w:ind w:firstLine="0"/>
              <w:jc w:val="left"/>
            </w:pPr>
            <w:r>
              <w:rPr>
                <w:rFonts w:ascii="Times New Roman" w:hAnsi="Times New Roman"/>
                <w:b/>
                <w:sz w:val="24"/>
              </w:rPr>
              <w:t>Маънои амалӣ</w:t>
            </w:r>
          </w:p>
        </w:tc>
      </w:tr>
      <w:tr>
        <w:tc>
          <w:tcPr>
            <w:tcW w:type="dxa" w:w="2041"/>
          </w:tcPr>
          <w:p>
            <w:pPr>
              <w:spacing w:line="240" w:lineRule="auto" w:after="0" w:before="0"/>
              <w:ind w:firstLine="0"/>
              <w:jc w:val="left"/>
            </w:pPr>
            <w:r>
              <w:rPr>
                <w:rFonts w:ascii="Times New Roman" w:hAnsi="Times New Roman"/>
                <w:b w:val="0"/>
                <w:sz w:val="24"/>
              </w:rPr>
              <w:t>Шумора</w:t>
            </w:r>
          </w:p>
        </w:tc>
        <w:tc>
          <w:tcPr>
            <w:tcW w:type="dxa" w:w="2268"/>
          </w:tcPr>
          <w:p>
            <w:pPr>
              <w:spacing w:line="240" w:lineRule="auto" w:after="0" w:before="0"/>
              <w:ind w:firstLine="0"/>
              <w:jc w:val="left"/>
            </w:pPr>
            <w:r>
              <w:rPr>
                <w:rFonts w:ascii="Times New Roman" w:hAnsi="Times New Roman"/>
                <w:b w:val="0"/>
                <w:sz w:val="24"/>
              </w:rPr>
              <w:t>120 млн</w:t>
            </w:r>
          </w:p>
        </w:tc>
        <w:tc>
          <w:tcPr>
            <w:tcW w:type="dxa" w:w="2041"/>
          </w:tcPr>
          <w:p>
            <w:pPr>
              <w:spacing w:line="240" w:lineRule="auto" w:after="0" w:before="0"/>
              <w:ind w:firstLine="0"/>
              <w:jc w:val="left"/>
            </w:pPr>
            <w:r>
              <w:rPr>
                <w:rFonts w:ascii="Times New Roman" w:hAnsi="Times New Roman"/>
                <w:b w:val="0"/>
                <w:sz w:val="24"/>
              </w:rPr>
              <w:t>6 млн</w:t>
            </w:r>
          </w:p>
        </w:tc>
        <w:tc>
          <w:tcPr>
            <w:tcW w:type="dxa" w:w="1928"/>
          </w:tcPr>
          <w:p>
            <w:pPr>
              <w:spacing w:line="240" w:lineRule="auto" w:after="0" w:before="0"/>
              <w:ind w:firstLine="0"/>
              <w:jc w:val="left"/>
            </w:pPr>
            <w:r>
              <w:rPr>
                <w:rFonts w:ascii="Times New Roman" w:hAnsi="Times New Roman"/>
                <w:b w:val="0"/>
                <w:sz w:val="24"/>
              </w:rPr>
              <w:t>Торикӣ ғолиб</w:t>
            </w:r>
          </w:p>
        </w:tc>
      </w:tr>
      <w:tr>
        <w:tc>
          <w:tcPr>
            <w:tcW w:type="dxa" w:w="2041"/>
          </w:tcPr>
          <w:p>
            <w:pPr>
              <w:spacing w:line="240" w:lineRule="auto" w:after="0" w:before="0"/>
              <w:ind w:firstLine="0"/>
              <w:jc w:val="left"/>
            </w:pPr>
            <w:r>
              <w:rPr>
                <w:rFonts w:ascii="Times New Roman" w:hAnsi="Times New Roman"/>
                <w:b w:val="0"/>
                <w:sz w:val="24"/>
              </w:rPr>
              <w:t>Ҷойгиршавӣ</w:t>
            </w:r>
          </w:p>
        </w:tc>
        <w:tc>
          <w:tcPr>
            <w:tcW w:type="dxa" w:w="2268"/>
          </w:tcPr>
          <w:p>
            <w:pPr>
              <w:spacing w:line="240" w:lineRule="auto" w:after="0" w:before="0"/>
              <w:ind w:firstLine="0"/>
              <w:jc w:val="left"/>
            </w:pPr>
            <w:r>
              <w:rPr>
                <w:rFonts w:ascii="Times New Roman" w:hAnsi="Times New Roman"/>
                <w:b w:val="0"/>
                <w:sz w:val="24"/>
              </w:rPr>
              <w:t>Дохили мӯд</w:t>
            </w:r>
          </w:p>
        </w:tc>
        <w:tc>
          <w:tcPr>
            <w:tcW w:type="dxa" w:w="2041"/>
          </w:tcPr>
          <w:p>
            <w:pPr>
              <w:spacing w:line="240" w:lineRule="auto" w:after="0" w:before="0"/>
              <w:ind w:firstLine="0"/>
              <w:jc w:val="left"/>
            </w:pPr>
            <w:r>
              <w:rPr>
                <w:rFonts w:ascii="Times New Roman" w:hAnsi="Times New Roman"/>
                <w:b w:val="0"/>
                <w:sz w:val="24"/>
              </w:rPr>
              <w:t>Фовеа</w:t>
            </w:r>
          </w:p>
        </w:tc>
        <w:tc>
          <w:tcPr>
            <w:tcW w:type="dxa" w:w="1928"/>
          </w:tcPr>
          <w:p>
            <w:pPr>
              <w:spacing w:line="240" w:lineRule="auto" w:after="0" w:before="0"/>
              <w:ind w:firstLine="0"/>
              <w:jc w:val="left"/>
            </w:pPr>
            <w:r>
              <w:rPr>
                <w:rFonts w:ascii="Times New Roman" w:hAnsi="Times New Roman"/>
                <w:b w:val="0"/>
                <w:sz w:val="24"/>
              </w:rPr>
              <w:t>Марказ — ҳусну диққат</w:t>
            </w:r>
          </w:p>
        </w:tc>
      </w:tr>
      <w:tr>
        <w:tc>
          <w:tcPr>
            <w:tcW w:type="dxa" w:w="2041"/>
          </w:tcPr>
          <w:p>
            <w:pPr>
              <w:spacing w:line="240" w:lineRule="auto" w:after="0" w:before="0"/>
              <w:ind w:firstLine="0"/>
              <w:jc w:val="left"/>
            </w:pPr>
            <w:r>
              <w:rPr>
                <w:rFonts w:ascii="Times New Roman" w:hAnsi="Times New Roman"/>
                <w:b w:val="0"/>
                <w:sz w:val="24"/>
              </w:rPr>
              <w:t>Ҳассосият</w:t>
            </w:r>
          </w:p>
        </w:tc>
        <w:tc>
          <w:tcPr>
            <w:tcW w:type="dxa" w:w="2268"/>
          </w:tcPr>
          <w:p>
            <w:pPr>
              <w:spacing w:line="240" w:lineRule="auto" w:after="0" w:before="0"/>
              <w:ind w:firstLine="0"/>
              <w:jc w:val="left"/>
            </w:pPr>
            <w:r>
              <w:rPr>
                <w:rFonts w:ascii="Times New Roman" w:hAnsi="Times New Roman"/>
                <w:b w:val="0"/>
                <w:sz w:val="24"/>
              </w:rPr>
              <w:t>Хеле баланд</w:t>
            </w:r>
          </w:p>
        </w:tc>
        <w:tc>
          <w:tcPr>
            <w:tcW w:type="dxa" w:w="2041"/>
          </w:tcPr>
          <w:p>
            <w:pPr>
              <w:spacing w:line="240" w:lineRule="auto" w:after="0" w:before="0"/>
              <w:ind w:firstLine="0"/>
              <w:jc w:val="left"/>
            </w:pPr>
            <w:r>
              <w:rPr>
                <w:rFonts w:ascii="Times New Roman" w:hAnsi="Times New Roman"/>
                <w:b w:val="0"/>
                <w:sz w:val="24"/>
              </w:rPr>
              <w:t>Ба нур талаб</w:t>
            </w:r>
          </w:p>
        </w:tc>
        <w:tc>
          <w:tcPr>
            <w:tcW w:type="dxa" w:w="1928"/>
          </w:tcPr>
          <w:p>
            <w:pPr>
              <w:spacing w:line="240" w:lineRule="auto" w:after="0" w:before="0"/>
              <w:ind w:firstLine="0"/>
              <w:jc w:val="left"/>
            </w:pPr>
            <w:r>
              <w:rPr>
                <w:rFonts w:ascii="Times New Roman" w:hAnsi="Times New Roman"/>
                <w:b w:val="0"/>
                <w:sz w:val="24"/>
              </w:rPr>
              <w:t>Шаб — соя, рӯз — конус</w:t>
            </w:r>
          </w:p>
        </w:tc>
      </w:tr>
      <w:tr>
        <w:tc>
          <w:tcPr>
            <w:tcW w:type="dxa" w:w="2041"/>
          </w:tcPr>
          <w:p>
            <w:pPr>
              <w:spacing w:line="240" w:lineRule="auto" w:after="0" w:before="0"/>
              <w:ind w:firstLine="0"/>
              <w:jc w:val="left"/>
            </w:pPr>
            <w:r>
              <w:rPr>
                <w:rFonts w:ascii="Times New Roman" w:hAnsi="Times New Roman"/>
                <w:b w:val="0"/>
                <w:sz w:val="24"/>
              </w:rPr>
              <w:t>Пигмент</w:t>
            </w:r>
          </w:p>
        </w:tc>
        <w:tc>
          <w:tcPr>
            <w:tcW w:type="dxa" w:w="2268"/>
          </w:tcPr>
          <w:p>
            <w:pPr>
              <w:spacing w:line="240" w:lineRule="auto" w:after="0" w:before="0"/>
              <w:ind w:firstLine="0"/>
              <w:jc w:val="left"/>
            </w:pPr>
            <w:r>
              <w:rPr>
                <w:rFonts w:ascii="Times New Roman" w:hAnsi="Times New Roman"/>
                <w:b w:val="0"/>
                <w:sz w:val="24"/>
              </w:rPr>
              <w:t>Родопсин</w:t>
            </w:r>
          </w:p>
        </w:tc>
        <w:tc>
          <w:tcPr>
            <w:tcW w:type="dxa" w:w="2041"/>
          </w:tcPr>
          <w:p>
            <w:pPr>
              <w:spacing w:line="240" w:lineRule="auto" w:after="0" w:before="0"/>
              <w:ind w:firstLine="0"/>
              <w:jc w:val="left"/>
            </w:pPr>
            <w:r>
              <w:rPr>
                <w:rFonts w:ascii="Times New Roman" w:hAnsi="Times New Roman"/>
                <w:b w:val="0"/>
                <w:sz w:val="24"/>
              </w:rPr>
              <w:t>Се навъ</w:t>
            </w:r>
          </w:p>
        </w:tc>
        <w:tc>
          <w:tcPr>
            <w:tcW w:type="dxa" w:w="1928"/>
          </w:tcPr>
          <w:p>
            <w:pPr>
              <w:spacing w:line="240" w:lineRule="auto" w:after="0" w:before="0"/>
              <w:ind w:firstLine="0"/>
              <w:jc w:val="left"/>
            </w:pPr>
            <w:r>
              <w:rPr>
                <w:rFonts w:ascii="Times New Roman" w:hAnsi="Times New Roman"/>
                <w:b w:val="0"/>
                <w:sz w:val="24"/>
              </w:rPr>
              <w:t>Рангнокӣ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Роҳи нурӣ ва майдонҳои биниш</w:t>
      </w:r>
    </w:p>
    <w:p>
      <w:pPr>
        <w:spacing w:line="360" w:lineRule="auto" w:after="0"/>
        <w:ind w:firstLine="709"/>
        <w:jc w:val="both"/>
      </w:pPr>
      <w:r>
        <w:rPr>
          <w:rFonts w:ascii="Times New Roman" w:hAnsi="Times New Roman"/>
          <w:b w:val="0"/>
          <w:i w:val="0"/>
          <w:sz w:val="28"/>
        </w:rPr>
        <w:t>Импулси мӯд ба мағз бо роҳи нурӣ мерасад: соя ва конус ба нейронҳои биполярӣ ва ганглиозӣ пайвастанд, аксони ганглиозӣ ҳамроҳ мешаванд ва ба асаби нурӣ месозанд [1, 358-б.]. Дар хиазма — ҷойи дарвази мағз — ниммайдонҳои росту чап якҷоя мешаванд: хабари ниммайдони рост дар пӯсти мағзи чап таҳлил мешавад [7, 658-б.]. Аз онҷо импулс ба ҳатҳои генникулатарии таламус ва ба майдонҳои бинишии пӯсти мағз мерасад. Осеби ҳар нуқтаи роҳ манзараи махсуси камбинӣ медиҳад, ки он дар ташхиси нейрологӣ муҳим аст.</w:t>
      </w:r>
    </w:p>
    <w:p>
      <w:pPr>
        <w:spacing w:line="360" w:lineRule="auto" w:after="0"/>
        <w:ind w:firstLine="709"/>
        <w:jc w:val="both"/>
      </w:pPr>
      <w:r>
        <w:rPr>
          <w:rFonts w:ascii="Times New Roman" w:hAnsi="Times New Roman"/>
          <w:b w:val="0"/>
          <w:i w:val="0"/>
          <w:sz w:val="28"/>
        </w:rPr>
        <w:t>Осеби хиазма — масалан, тумори гипофиз — камбинии бифеалро медиҳад: ниммайдонҳои берунӣ аз ҳарду чашм худро гум мекунанд [10, 22-б.]. Осеби пас аз хиазма бошад камбинии ҳомонимро медиҳад — як тараф дар ҳарду чашм [1, 340-б.]. Барои ҳамин навъи камбинӣ ҷойи осебро нишон медиҳад ва ба ташхиси нейрологӣ ёрӣ медиҳад.</w:t>
      </w:r>
    </w:p>
    <w:p>
      <w:pPr>
        <w:spacing w:line="360" w:lineRule="auto" w:after="0"/>
        <w:ind w:firstLine="709"/>
        <w:jc w:val="both"/>
      </w:pPr>
      <w:r>
        <w:rPr>
          <w:rFonts w:ascii="Times New Roman" w:hAnsi="Times New Roman"/>
          <w:b w:val="0"/>
          <w:i w:val="0"/>
          <w:sz w:val="28"/>
        </w:rPr>
        <w:t>Дар ҳолатҳои нодир камбинӣ бе зарари чашм пайдо мешавад: осеби мавқеъӣ ва камобии корти ҳуссӣ намунаҳои он мебошанд [1, 388-б.]. Ташхиси фарқкунанда бо тасвирбардории MRI иҷро мешавад [10, 38-б.]. Барои ҳамин камбинии ноодида ба санҷиши васеътар ниёз дорад.</w:t>
      </w:r>
    </w:p>
    <w:p>
      <w:pPr>
        <w:spacing w:line="360" w:lineRule="auto" w:after="0"/>
        <w:ind w:firstLine="709"/>
        <w:jc w:val="both"/>
      </w:pPr>
      <w:r>
        <w:rPr>
          <w:rFonts w:ascii="Times New Roman" w:hAnsi="Times New Roman"/>
          <w:b w:val="0"/>
          <w:i w:val="0"/>
          <w:sz w:val="28"/>
        </w:rPr>
        <w:t>Майдонҳои бинишӣ V1 дар минтақаи пасисари пӯсти мағз ҷой доранд ва нақшаи тамоми мӯдро нигоҳ медоранд [8, 166-б.]. Майдонҳои V2 ва V4 бошад шакл ва рангро таҳлил мекунанд, V5 бошад ҳаракатро [1, 360-б.]. Барои ҳамин камбиниҳои тумории мағз фарқ доранд: осеби V5 бошад бинишро вайрон мекунад, вале ранг ва шакл мемонанд. Барои ҳамин биниш на танҳо узви чашм — он ҳамеша маҳсули таҳлили мағз аст.</w:t>
      </w:r>
    </w:p>
    <w:p>
      <w:pPr>
        <w:spacing w:line="360" w:lineRule="auto" w:after="0"/>
        <w:ind w:firstLine="709"/>
        <w:jc w:val="both"/>
      </w:pPr>
      <w:r>
        <w:rPr>
          <w:rFonts w:ascii="Times New Roman" w:hAnsi="Times New Roman"/>
          <w:b w:val="0"/>
          <w:i w:val="0"/>
          <w:sz w:val="28"/>
        </w:rPr>
        <w:t>Ҳар ҳуҷайраи ганглиозӣ майдони махсус дорад: маркази фаъол ва атрофи манъӣ [8, 168-б.]. Ин сохт ба мағз имкон медиҳад, ки контраст ва ҳаракатро дақиқ таҳлил кунад. Дар мӯди дохилӣ 100 миллион рецептор ба тақрибан 1,2 миллион ганглиозӣ ҷамъ мешаванд, ки ин таносуби таҳлили ягонаро дорад [1, 362-б.]. Фовеа бошад истисно аст: онҷо таносуб 1:1 аст ва ҳусну диққати баланд фаро мегирад.</w:t>
      </w:r>
    </w:p>
    <w:p>
      <w:pPr>
        <w:spacing w:line="360" w:lineRule="auto" w:after="0"/>
        <w:ind w:firstLine="709"/>
        <w:jc w:val="both"/>
      </w:pPr>
      <w:r>
        <w:rPr>
          <w:rFonts w:ascii="Times New Roman" w:hAnsi="Times New Roman"/>
          <w:b w:val="0"/>
          <w:i w:val="0"/>
          <w:sz w:val="28"/>
        </w:rPr>
        <w:t>Ҳуҷайраҳои ганглиозии майда — мидҷ-ҳуҷайраҳо — дар фовеа ғолиб мебошанд: онҳо ранг ва контрастро хуб интиқол медиҳанд [1, 356-б.]. Дар дохили мӯд бошад ҳуҷайраҳои калони ҳассос ба ҳаракат ҷавоб медиҳанд [8, 174-б.]. Ин тақсимот бо нақшаи мутаносиби онҳо дар пӯсти мағз идома меёбад.</w:t>
      </w:r>
    </w:p>
    <w:p>
      <w:pPr>
        <w:spacing w:line="360" w:lineRule="auto" w:after="0"/>
        <w:ind w:firstLine="709"/>
        <w:jc w:val="both"/>
      </w:pPr>
      <w:r>
        <w:rPr>
          <w:rFonts w:ascii="Times New Roman" w:hAnsi="Times New Roman"/>
          <w:b w:val="0"/>
          <w:i w:val="0"/>
          <w:sz w:val="28"/>
        </w:rPr>
        <w:t>Роҳи дарсоли — «куҷо» — шакл, ҷойгиршавӣ ва ҳаракатро таҳлил мекунад; роҳи ботинаӣ — «чӣ» — ранг ва шинохти объектро [1, 363-б.]. Ин тақсими дугона ба нейробиологияи муосири биниш асос аст [12, 614-б.]. Барои ҳамин биниш дар мағз ба ду ҷараёни мутаносиб тақсим мешавад.</w:t>
      </w:r>
    </w:p>
    <w:p>
      <w:pPr>
        <w:spacing w:line="360" w:lineRule="auto" w:after="0"/>
        <w:ind w:firstLine="709"/>
        <w:jc w:val="both"/>
      </w:pPr>
      <w:r>
        <w:rPr>
          <w:rFonts w:ascii="Times New Roman" w:hAnsi="Times New Roman"/>
          <w:b w:val="0"/>
          <w:i w:val="0"/>
          <w:sz w:val="28"/>
        </w:rPr>
        <w:t>Осеби ягон ҷараён манзараи махсус медиҳад: бемор объектро мебинад, вале онро шинохта наметавонад — агнозия [1, 366-б.]. Дар парез бошад ҳаракати объектро дидан душвор мешавад [12, 616-б.]. Барои ҳамин осебҳои пӯсти мағз ба ташхиси махсус ниёз доранд.</w:t>
      </w:r>
    </w:p>
    <w:p>
      <w:pPr>
        <w:spacing w:line="240" w:lineRule="auto" w:after="0"/>
        <w:ind w:firstLine="0"/>
        <w:jc w:val="center"/>
      </w:pPr>
      <w:r>
        <w:rPr>
          <w:rFonts w:ascii="Times New Roman" w:hAnsi="Times New Roman"/>
          <w:b/>
          <w:i w:val="0"/>
          <w:sz w:val="24"/>
        </w:rPr>
        <w:t>Ҷадвали 1.4 — Роҳи нурӣ ва ҳалқаҳои 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Марҳала</w:t>
            </w:r>
          </w:p>
        </w:tc>
        <w:tc>
          <w:tcPr>
            <w:tcW w:type="dxa" w:w="2041"/>
            <w:shd w:val="clear" w:fill="EDEDED"/>
          </w:tcPr>
          <w:p>
            <w:pPr>
              <w:spacing w:line="240" w:lineRule="auto" w:after="0" w:before="0"/>
              <w:ind w:firstLine="0"/>
              <w:jc w:val="left"/>
            </w:pPr>
            <w:r>
              <w:rPr>
                <w:rFonts w:ascii="Times New Roman" w:hAnsi="Times New Roman"/>
                <w:b/>
                <w:sz w:val="24"/>
              </w:rPr>
              <w:t>Сохт</w:t>
            </w:r>
          </w:p>
        </w:tc>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041"/>
            <w:shd w:val="clear" w:fill="EDEDED"/>
          </w:tcPr>
          <w:p>
            <w:pPr>
              <w:spacing w:line="240" w:lineRule="auto" w:after="0" w:before="0"/>
              <w:ind w:firstLine="0"/>
              <w:jc w:val="left"/>
            </w:pPr>
            <w:r>
              <w:rPr>
                <w:rFonts w:ascii="Times New Roman" w:hAnsi="Times New Roman"/>
                <w:b/>
                <w:sz w:val="24"/>
              </w:rPr>
              <w:t>Осеби эҳтимолӣ</w:t>
            </w:r>
          </w:p>
        </w:tc>
      </w:tr>
      <w:tr>
        <w:tc>
          <w:tcPr>
            <w:tcW w:type="dxa" w:w="2154"/>
          </w:tcPr>
          <w:p>
            <w:pPr>
              <w:spacing w:line="240" w:lineRule="auto" w:after="0" w:before="0"/>
              <w:ind w:firstLine="0"/>
              <w:jc w:val="left"/>
            </w:pPr>
            <w:r>
              <w:rPr>
                <w:rFonts w:ascii="Times New Roman" w:hAnsi="Times New Roman"/>
                <w:b w:val="0"/>
                <w:sz w:val="24"/>
              </w:rPr>
              <w:t>Мӯд</w:t>
            </w:r>
          </w:p>
        </w:tc>
        <w:tc>
          <w:tcPr>
            <w:tcW w:type="dxa" w:w="2041"/>
          </w:tcPr>
          <w:p>
            <w:pPr>
              <w:spacing w:line="240" w:lineRule="auto" w:after="0" w:before="0"/>
              <w:ind w:firstLine="0"/>
              <w:jc w:val="left"/>
            </w:pPr>
            <w:r>
              <w:rPr>
                <w:rFonts w:ascii="Times New Roman" w:hAnsi="Times New Roman"/>
                <w:b w:val="0"/>
                <w:sz w:val="24"/>
              </w:rPr>
              <w:t>Соя ва конус</w:t>
            </w:r>
          </w:p>
        </w:tc>
        <w:tc>
          <w:tcPr>
            <w:tcW w:type="dxa" w:w="2041"/>
          </w:tcPr>
          <w:p>
            <w:pPr>
              <w:spacing w:line="240" w:lineRule="auto" w:after="0" w:before="0"/>
              <w:ind w:firstLine="0"/>
              <w:jc w:val="left"/>
            </w:pPr>
            <w:r>
              <w:rPr>
                <w:rFonts w:ascii="Times New Roman" w:hAnsi="Times New Roman"/>
                <w:b w:val="0"/>
                <w:sz w:val="24"/>
              </w:rPr>
              <w:t>Табдил ба импулс</w:t>
            </w:r>
          </w:p>
        </w:tc>
        <w:tc>
          <w:tcPr>
            <w:tcW w:type="dxa" w:w="2041"/>
          </w:tcPr>
          <w:p>
            <w:pPr>
              <w:spacing w:line="240" w:lineRule="auto" w:after="0" w:before="0"/>
              <w:ind w:firstLine="0"/>
              <w:jc w:val="left"/>
            </w:pPr>
            <w:r>
              <w:rPr>
                <w:rFonts w:ascii="Times New Roman" w:hAnsi="Times New Roman"/>
                <w:b w:val="0"/>
                <w:sz w:val="24"/>
              </w:rPr>
              <w:t>Ретинопатия</w:t>
            </w:r>
          </w:p>
        </w:tc>
      </w:tr>
      <w:tr>
        <w:tc>
          <w:tcPr>
            <w:tcW w:type="dxa" w:w="2154"/>
          </w:tcPr>
          <w:p>
            <w:pPr>
              <w:spacing w:line="240" w:lineRule="auto" w:after="0" w:before="0"/>
              <w:ind w:firstLine="0"/>
              <w:jc w:val="left"/>
            </w:pPr>
            <w:r>
              <w:rPr>
                <w:rFonts w:ascii="Times New Roman" w:hAnsi="Times New Roman"/>
                <w:b w:val="0"/>
                <w:sz w:val="24"/>
              </w:rPr>
              <w:t>Асаби нурӣ</w:t>
            </w:r>
          </w:p>
        </w:tc>
        <w:tc>
          <w:tcPr>
            <w:tcW w:type="dxa" w:w="2041"/>
          </w:tcPr>
          <w:p>
            <w:pPr>
              <w:spacing w:line="240" w:lineRule="auto" w:after="0" w:before="0"/>
              <w:ind w:firstLine="0"/>
              <w:jc w:val="left"/>
            </w:pPr>
            <w:r>
              <w:rPr>
                <w:rFonts w:ascii="Times New Roman" w:hAnsi="Times New Roman"/>
                <w:b w:val="0"/>
                <w:sz w:val="24"/>
              </w:rPr>
              <w:t>Аксони ганглиозӣ</w:t>
            </w:r>
          </w:p>
        </w:tc>
        <w:tc>
          <w:tcPr>
            <w:tcW w:type="dxa" w:w="2041"/>
          </w:tcPr>
          <w:p>
            <w:pPr>
              <w:spacing w:line="240" w:lineRule="auto" w:after="0" w:before="0"/>
              <w:ind w:firstLine="0"/>
              <w:jc w:val="left"/>
            </w:pPr>
            <w:r>
              <w:rPr>
                <w:rFonts w:ascii="Times New Roman" w:hAnsi="Times New Roman"/>
                <w:b w:val="0"/>
                <w:sz w:val="24"/>
              </w:rPr>
              <w:t>Интиқол</w:t>
            </w:r>
          </w:p>
        </w:tc>
        <w:tc>
          <w:tcPr>
            <w:tcW w:type="dxa" w:w="2041"/>
          </w:tcPr>
          <w:p>
            <w:pPr>
              <w:spacing w:line="240" w:lineRule="auto" w:after="0" w:before="0"/>
              <w:ind w:firstLine="0"/>
              <w:jc w:val="left"/>
            </w:pPr>
            <w:r>
              <w:rPr>
                <w:rFonts w:ascii="Times New Roman" w:hAnsi="Times New Roman"/>
                <w:b w:val="0"/>
                <w:sz w:val="24"/>
              </w:rPr>
              <w:t>Глокома, неврит</w:t>
            </w:r>
          </w:p>
        </w:tc>
      </w:tr>
      <w:tr>
        <w:tc>
          <w:tcPr>
            <w:tcW w:type="dxa" w:w="2154"/>
          </w:tcPr>
          <w:p>
            <w:pPr>
              <w:spacing w:line="240" w:lineRule="auto" w:after="0" w:before="0"/>
              <w:ind w:firstLine="0"/>
              <w:jc w:val="left"/>
            </w:pPr>
            <w:r>
              <w:rPr>
                <w:rFonts w:ascii="Times New Roman" w:hAnsi="Times New Roman"/>
                <w:b w:val="0"/>
                <w:sz w:val="24"/>
              </w:rPr>
              <w:t>Хиазма ва таламус</w:t>
            </w:r>
          </w:p>
        </w:tc>
        <w:tc>
          <w:tcPr>
            <w:tcW w:type="dxa" w:w="2041"/>
          </w:tcPr>
          <w:p>
            <w:pPr>
              <w:spacing w:line="240" w:lineRule="auto" w:after="0" w:before="0"/>
              <w:ind w:firstLine="0"/>
              <w:jc w:val="left"/>
            </w:pPr>
            <w:r>
              <w:rPr>
                <w:rFonts w:ascii="Times New Roman" w:hAnsi="Times New Roman"/>
                <w:b w:val="0"/>
                <w:sz w:val="24"/>
              </w:rPr>
              <w:t>Ҳатҳои генникулатарӣ</w:t>
            </w:r>
          </w:p>
        </w:tc>
        <w:tc>
          <w:tcPr>
            <w:tcW w:type="dxa" w:w="2041"/>
          </w:tcPr>
          <w:p>
            <w:pPr>
              <w:spacing w:line="240" w:lineRule="auto" w:after="0" w:before="0"/>
              <w:ind w:firstLine="0"/>
              <w:jc w:val="left"/>
            </w:pPr>
            <w:r>
              <w:rPr>
                <w:rFonts w:ascii="Times New Roman" w:hAnsi="Times New Roman"/>
                <w:b w:val="0"/>
                <w:sz w:val="24"/>
              </w:rPr>
              <w:t>Тақсимоти майдон</w:t>
            </w:r>
          </w:p>
        </w:tc>
        <w:tc>
          <w:tcPr>
            <w:tcW w:type="dxa" w:w="2041"/>
          </w:tcPr>
          <w:p>
            <w:pPr>
              <w:spacing w:line="240" w:lineRule="auto" w:after="0" w:before="0"/>
              <w:ind w:firstLine="0"/>
              <w:jc w:val="left"/>
            </w:pPr>
            <w:r>
              <w:rPr>
                <w:rFonts w:ascii="Times New Roman" w:hAnsi="Times New Roman"/>
                <w:b w:val="0"/>
                <w:sz w:val="24"/>
              </w:rPr>
              <w:t>Камбиниҳои нима</w:t>
            </w:r>
          </w:p>
        </w:tc>
      </w:tr>
      <w:tr>
        <w:tc>
          <w:tcPr>
            <w:tcW w:type="dxa" w:w="2154"/>
          </w:tcPr>
          <w:p>
            <w:pPr>
              <w:spacing w:line="240" w:lineRule="auto" w:after="0" w:before="0"/>
              <w:ind w:firstLine="0"/>
              <w:jc w:val="left"/>
            </w:pPr>
            <w:r>
              <w:rPr>
                <w:rFonts w:ascii="Times New Roman" w:hAnsi="Times New Roman"/>
                <w:b w:val="0"/>
                <w:sz w:val="24"/>
              </w:rPr>
              <w:t>Майдонҳои V1–V5</w:t>
            </w:r>
          </w:p>
        </w:tc>
        <w:tc>
          <w:tcPr>
            <w:tcW w:type="dxa" w:w="2041"/>
          </w:tcPr>
          <w:p>
            <w:pPr>
              <w:spacing w:line="240" w:lineRule="auto" w:after="0" w:before="0"/>
              <w:ind w:firstLine="0"/>
              <w:jc w:val="left"/>
            </w:pPr>
            <w:r>
              <w:rPr>
                <w:rFonts w:ascii="Times New Roman" w:hAnsi="Times New Roman"/>
                <w:b w:val="0"/>
                <w:sz w:val="24"/>
              </w:rPr>
              <w:t>Мӯди сар</w:t>
            </w:r>
          </w:p>
        </w:tc>
        <w:tc>
          <w:tcPr>
            <w:tcW w:type="dxa" w:w="2041"/>
          </w:tcPr>
          <w:p>
            <w:pPr>
              <w:spacing w:line="240" w:lineRule="auto" w:after="0" w:before="0"/>
              <w:ind w:firstLine="0"/>
              <w:jc w:val="left"/>
            </w:pPr>
            <w:r>
              <w:rPr>
                <w:rFonts w:ascii="Times New Roman" w:hAnsi="Times New Roman"/>
                <w:b w:val="0"/>
                <w:sz w:val="24"/>
              </w:rPr>
              <w:t>Таҳлили шакл ва ҳаракат</w:t>
            </w:r>
          </w:p>
        </w:tc>
        <w:tc>
          <w:tcPr>
            <w:tcW w:type="dxa" w:w="2041"/>
          </w:tcPr>
          <w:p>
            <w:pPr>
              <w:spacing w:line="240" w:lineRule="auto" w:after="0" w:before="0"/>
              <w:ind w:firstLine="0"/>
              <w:jc w:val="left"/>
            </w:pPr>
            <w:r>
              <w:rPr>
                <w:rFonts w:ascii="Times New Roman" w:hAnsi="Times New Roman"/>
                <w:b w:val="0"/>
                <w:sz w:val="24"/>
              </w:rPr>
              <w:t>Камбиниҳои туморӣ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ҲУССИЁТИ БИНИШ, ОСЕБҲО ВА НИГОҲДОӢ</w:t>
      </w:r>
    </w:p>
    <w:p>
      <w:pPr>
        <w:spacing w:line="360" w:lineRule="auto" w:after="0"/>
        <w:ind w:firstLine="709"/>
        <w:jc w:val="left"/>
      </w:pPr>
      <w:r>
        <w:rPr>
          <w:rFonts w:ascii="Times New Roman" w:hAnsi="Times New Roman"/>
          <w:b/>
          <w:i w:val="0"/>
          <w:sz w:val="28"/>
        </w:rPr>
        <w:t>2.1. Ҳусну диққати биниш ва рангнокӣ</w:t>
      </w:r>
    </w:p>
    <w:p>
      <w:pPr>
        <w:spacing w:line="360" w:lineRule="auto" w:after="0"/>
        <w:ind w:firstLine="709"/>
        <w:jc w:val="both"/>
      </w:pPr>
      <w:r>
        <w:rPr>
          <w:rFonts w:ascii="Times New Roman" w:hAnsi="Times New Roman"/>
          <w:b w:val="0"/>
          <w:i w:val="0"/>
          <w:sz w:val="28"/>
        </w:rPr>
        <w:t>Ҳусну диққати биниш — қобилияти фарқкунии ду нуқтаи наздик — бо хатҳои онкокиметрӣ санҷида мешавад: меъори 6/6 (ё 20/20) диққати мӯди солимро нишон медиҳад [11, 2-б.]. Хонанда бо натиҷаи 6/12 дар масофае, ки шахси солим 6 метрро мебинад, танҳо 12 метрро мебинад. Диққат бо фосилаҳои ҳуҷайраҳои конус дар фовеа муайян мешавад: онҷо фосила тақрибан 2 микрометр аст, ки ҳаллаи 1 дараҷаи аркро имкон медиҳад [1, 364-б.]. Диққат бо синнусол, нурпазирӣ, таҳарруки мӯд ва осебҳои мағз тағйир меёбад.</w:t>
      </w:r>
    </w:p>
    <w:p>
      <w:pPr>
        <w:spacing w:line="360" w:lineRule="auto" w:after="0"/>
        <w:ind w:firstLine="709"/>
        <w:jc w:val="both"/>
      </w:pPr>
      <w:r>
        <w:rPr>
          <w:rFonts w:ascii="Times New Roman" w:hAnsi="Times New Roman"/>
          <w:b w:val="0"/>
          <w:i w:val="0"/>
          <w:sz w:val="28"/>
        </w:rPr>
        <w:t>Рангнокӣ натиҷаи амали се навъи конус аст: назарияи сеарангӣ рангҳоро бо амали се пигмент фаро мегирад [7, 660-б.]. Далтонизм — камшавии дидани ранг — аз осеби генӣ меояд ва дар байни мардон 8 фоиз, дар байни занон 0,5 фоизро фаро мегирад [10, 6-б.]. Осеби сурх-сабз маъмултарин аст; осеби бунафш-зард нодир мемонад. Тестҳои Ишихара бо рақамҳои рангнок камбиниро содда пайдо мекунанд [11, 4-б.]. Барои ҳамин дар ҳар санҷиши касбӣ тестҳои рангнок ҳатмист.</w:t>
      </w:r>
    </w:p>
    <w:p>
      <w:pPr>
        <w:spacing w:line="360" w:lineRule="auto" w:after="0"/>
        <w:ind w:firstLine="709"/>
        <w:jc w:val="both"/>
      </w:pPr>
      <w:r>
        <w:rPr>
          <w:rFonts w:ascii="Times New Roman" w:hAnsi="Times New Roman"/>
          <w:b w:val="0"/>
          <w:i w:val="0"/>
          <w:sz w:val="28"/>
        </w:rPr>
        <w:t>Дар интерфейсҳои муосир қоидаи мутафовит рангӣ риоя мешавад: рангҳои осонфарқ ҳамроҳ мешаванд ва ҷойгиршавӣ нақши аслӣ дорад [11, 5-б.]. Барои корбарони далтоник режимҳои махсус — масалан, ранги бе сабз-сурх — таҳия шудаанд [10, 26-б.]. Барои ҳамин дизайн ба физиологияи биниш асос меёбад.</w:t>
      </w:r>
    </w:p>
    <w:p>
      <w:pPr>
        <w:spacing w:line="360" w:lineRule="auto" w:after="0"/>
        <w:ind w:firstLine="709"/>
        <w:jc w:val="both"/>
      </w:pPr>
      <w:r>
        <w:rPr>
          <w:rFonts w:ascii="Times New Roman" w:hAnsi="Times New Roman"/>
          <w:b w:val="0"/>
          <w:i w:val="0"/>
          <w:sz w:val="28"/>
        </w:rPr>
        <w:t>Майдони биниш — ҳаҷми фазое, ки чашми ором мебинад — тақрибан 60 дараҷа ба тарафи бинӣ ва 90 дараҷа ба тарафи гӯш фаро мегирад [2, 614-б.]. Нуқтаи кӯр — ҷойи баромадани асаби нурӣ — бе рецептор аст ва дар майдони биниш қайд карда мешавад, вале мағз онро пур мекунад [1, 366-б.]. Барои ҳамин ин нуқтаро бидуни тест пайдо намекунем. Майдонҳо дар ташхиси глокома ва осебҳои роҳи нурӣ муҳим мешаванд.</w:t>
      </w:r>
    </w:p>
    <w:p>
      <w:pPr>
        <w:spacing w:line="240" w:lineRule="auto" w:after="0"/>
        <w:ind w:firstLine="0"/>
        <w:jc w:val="center"/>
      </w:pPr>
      <w:r>
        <w:rPr>
          <w:rFonts w:ascii="Times New Roman" w:hAnsi="Times New Roman"/>
          <w:b/>
          <w:i w:val="0"/>
          <w:sz w:val="24"/>
        </w:rPr>
        <w:t>Ҷадвали 2.1 — Нишондодҳои асосии санҷиши биниш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Меъори солим</w:t>
            </w:r>
          </w:p>
        </w:tc>
        <w:tc>
          <w:tcPr>
            <w:tcW w:type="dxa" w:w="1928"/>
            <w:shd w:val="clear" w:fill="EDEDED"/>
          </w:tcPr>
          <w:p>
            <w:pPr>
              <w:spacing w:line="240" w:lineRule="auto" w:after="0" w:before="0"/>
              <w:ind w:firstLine="0"/>
              <w:jc w:val="left"/>
            </w:pPr>
            <w:r>
              <w:rPr>
                <w:rFonts w:ascii="Times New Roman" w:hAnsi="Times New Roman"/>
                <w:b/>
                <w:sz w:val="24"/>
              </w:rPr>
              <w:t>Асбоб</w:t>
            </w:r>
          </w:p>
        </w:tc>
        <w:tc>
          <w:tcPr>
            <w:tcW w:type="dxa" w:w="2041"/>
            <w:shd w:val="clear" w:fill="EDEDED"/>
          </w:tcPr>
          <w:p>
            <w:pPr>
              <w:spacing w:line="240" w:lineRule="auto" w:after="0" w:before="0"/>
              <w:ind w:firstLine="0"/>
              <w:jc w:val="left"/>
            </w:pPr>
            <w:r>
              <w:rPr>
                <w:rFonts w:ascii="Times New Roman" w:hAnsi="Times New Roman"/>
                <w:b/>
                <w:sz w:val="24"/>
              </w:rPr>
              <w:t>Маънои осеб</w:t>
            </w:r>
          </w:p>
        </w:tc>
      </w:tr>
      <w:tr>
        <w:tc>
          <w:tcPr>
            <w:tcW w:type="dxa" w:w="2268"/>
          </w:tcPr>
          <w:p>
            <w:pPr>
              <w:spacing w:line="240" w:lineRule="auto" w:after="0" w:before="0"/>
              <w:ind w:firstLine="0"/>
              <w:jc w:val="left"/>
            </w:pPr>
            <w:r>
              <w:rPr>
                <w:rFonts w:ascii="Times New Roman" w:hAnsi="Times New Roman"/>
                <w:b w:val="0"/>
                <w:sz w:val="24"/>
              </w:rPr>
              <w:t>Ҳусну диққат</w:t>
            </w:r>
          </w:p>
        </w:tc>
        <w:tc>
          <w:tcPr>
            <w:tcW w:type="dxa" w:w="2041"/>
          </w:tcPr>
          <w:p>
            <w:pPr>
              <w:spacing w:line="240" w:lineRule="auto" w:after="0" w:before="0"/>
              <w:ind w:firstLine="0"/>
              <w:jc w:val="left"/>
            </w:pPr>
            <w:r>
              <w:rPr>
                <w:rFonts w:ascii="Times New Roman" w:hAnsi="Times New Roman"/>
                <w:b w:val="0"/>
                <w:sz w:val="24"/>
              </w:rPr>
              <w:t>6/6</w:t>
            </w:r>
          </w:p>
        </w:tc>
        <w:tc>
          <w:tcPr>
            <w:tcW w:type="dxa" w:w="1928"/>
          </w:tcPr>
          <w:p>
            <w:pPr>
              <w:spacing w:line="240" w:lineRule="auto" w:after="0" w:before="0"/>
              <w:ind w:firstLine="0"/>
              <w:jc w:val="left"/>
            </w:pPr>
            <w:r>
              <w:rPr>
                <w:rFonts w:ascii="Times New Roman" w:hAnsi="Times New Roman"/>
                <w:b w:val="0"/>
                <w:sz w:val="24"/>
              </w:rPr>
              <w:t>Ҷадвали Снеллен</w:t>
            </w:r>
          </w:p>
        </w:tc>
        <w:tc>
          <w:tcPr>
            <w:tcW w:type="dxa" w:w="2041"/>
          </w:tcPr>
          <w:p>
            <w:pPr>
              <w:spacing w:line="240" w:lineRule="auto" w:after="0" w:before="0"/>
              <w:ind w:firstLine="0"/>
              <w:jc w:val="left"/>
            </w:pPr>
            <w:r>
              <w:rPr>
                <w:rFonts w:ascii="Times New Roman" w:hAnsi="Times New Roman"/>
                <w:b w:val="0"/>
                <w:sz w:val="24"/>
              </w:rPr>
              <w:t>Камбиниҳои шикоф</w:t>
            </w:r>
          </w:p>
        </w:tc>
      </w:tr>
      <w:tr>
        <w:tc>
          <w:tcPr>
            <w:tcW w:type="dxa" w:w="2268"/>
          </w:tcPr>
          <w:p>
            <w:pPr>
              <w:spacing w:line="240" w:lineRule="auto" w:after="0" w:before="0"/>
              <w:ind w:firstLine="0"/>
              <w:jc w:val="left"/>
            </w:pPr>
            <w:r>
              <w:rPr>
                <w:rFonts w:ascii="Times New Roman" w:hAnsi="Times New Roman"/>
                <w:b w:val="0"/>
                <w:sz w:val="24"/>
              </w:rPr>
              <w:t>Майдони биниш</w:t>
            </w:r>
          </w:p>
        </w:tc>
        <w:tc>
          <w:tcPr>
            <w:tcW w:type="dxa" w:w="2041"/>
          </w:tcPr>
          <w:p>
            <w:pPr>
              <w:spacing w:line="240" w:lineRule="auto" w:after="0" w:before="0"/>
              <w:ind w:firstLine="0"/>
              <w:jc w:val="left"/>
            </w:pPr>
            <w:r>
              <w:rPr>
                <w:rFonts w:ascii="Times New Roman" w:hAnsi="Times New Roman"/>
                <w:b w:val="0"/>
                <w:sz w:val="24"/>
              </w:rPr>
              <w:t>60–90 дараҷа</w:t>
            </w:r>
          </w:p>
        </w:tc>
        <w:tc>
          <w:tcPr>
            <w:tcW w:type="dxa" w:w="1928"/>
          </w:tcPr>
          <w:p>
            <w:pPr>
              <w:spacing w:line="240" w:lineRule="auto" w:after="0" w:before="0"/>
              <w:ind w:firstLine="0"/>
              <w:jc w:val="left"/>
            </w:pPr>
            <w:r>
              <w:rPr>
                <w:rFonts w:ascii="Times New Roman" w:hAnsi="Times New Roman"/>
                <w:b w:val="0"/>
                <w:sz w:val="24"/>
              </w:rPr>
              <w:t>Периметр</w:t>
            </w:r>
          </w:p>
        </w:tc>
        <w:tc>
          <w:tcPr>
            <w:tcW w:type="dxa" w:w="2041"/>
          </w:tcPr>
          <w:p>
            <w:pPr>
              <w:spacing w:line="240" w:lineRule="auto" w:after="0" w:before="0"/>
              <w:ind w:firstLine="0"/>
              <w:jc w:val="left"/>
            </w:pPr>
            <w:r>
              <w:rPr>
                <w:rFonts w:ascii="Times New Roman" w:hAnsi="Times New Roman"/>
                <w:b w:val="0"/>
                <w:sz w:val="24"/>
              </w:rPr>
              <w:t>Глокома</w:t>
            </w:r>
          </w:p>
        </w:tc>
      </w:tr>
      <w:tr>
        <w:tc>
          <w:tcPr>
            <w:tcW w:type="dxa" w:w="2268"/>
          </w:tcPr>
          <w:p>
            <w:pPr>
              <w:spacing w:line="240" w:lineRule="auto" w:after="0" w:before="0"/>
              <w:ind w:firstLine="0"/>
              <w:jc w:val="left"/>
            </w:pPr>
            <w:r>
              <w:rPr>
                <w:rFonts w:ascii="Times New Roman" w:hAnsi="Times New Roman"/>
                <w:b w:val="0"/>
                <w:sz w:val="24"/>
              </w:rPr>
              <w:t>Рангнокӣ</w:t>
            </w:r>
          </w:p>
        </w:tc>
        <w:tc>
          <w:tcPr>
            <w:tcW w:type="dxa" w:w="2041"/>
          </w:tcPr>
          <w:p>
            <w:pPr>
              <w:spacing w:line="240" w:lineRule="auto" w:after="0" w:before="0"/>
              <w:ind w:firstLine="0"/>
              <w:jc w:val="left"/>
            </w:pPr>
            <w:r>
              <w:rPr>
                <w:rFonts w:ascii="Times New Roman" w:hAnsi="Times New Roman"/>
                <w:b w:val="0"/>
                <w:sz w:val="24"/>
              </w:rPr>
              <w:t>Тестҳои Ишихара</w:t>
            </w:r>
          </w:p>
        </w:tc>
        <w:tc>
          <w:tcPr>
            <w:tcW w:type="dxa" w:w="1928"/>
          </w:tcPr>
          <w:p>
            <w:pPr>
              <w:spacing w:line="240" w:lineRule="auto" w:after="0" w:before="0"/>
              <w:ind w:firstLine="0"/>
              <w:jc w:val="left"/>
            </w:pPr>
            <w:r>
              <w:rPr>
                <w:rFonts w:ascii="Times New Roman" w:hAnsi="Times New Roman"/>
                <w:b w:val="0"/>
                <w:sz w:val="24"/>
              </w:rPr>
              <w:t>Плитаҳои ранг</w:t>
            </w:r>
          </w:p>
        </w:tc>
        <w:tc>
          <w:tcPr>
            <w:tcW w:type="dxa" w:w="2041"/>
          </w:tcPr>
          <w:p>
            <w:pPr>
              <w:spacing w:line="240" w:lineRule="auto" w:after="0" w:before="0"/>
              <w:ind w:firstLine="0"/>
              <w:jc w:val="left"/>
            </w:pPr>
            <w:r>
              <w:rPr>
                <w:rFonts w:ascii="Times New Roman" w:hAnsi="Times New Roman"/>
                <w:b w:val="0"/>
                <w:sz w:val="24"/>
              </w:rPr>
              <w:t>Далтонизм</w:t>
            </w:r>
          </w:p>
        </w:tc>
      </w:tr>
      <w:tr>
        <w:tc>
          <w:tcPr>
            <w:tcW w:type="dxa" w:w="2268"/>
          </w:tcPr>
          <w:p>
            <w:pPr>
              <w:spacing w:line="240" w:lineRule="auto" w:after="0" w:before="0"/>
              <w:ind w:firstLine="0"/>
              <w:jc w:val="left"/>
            </w:pPr>
            <w:r>
              <w:rPr>
                <w:rFonts w:ascii="Times New Roman" w:hAnsi="Times New Roman"/>
                <w:b w:val="0"/>
                <w:sz w:val="24"/>
              </w:rPr>
              <w:t>Фишори дохили чашм</w:t>
            </w:r>
          </w:p>
        </w:tc>
        <w:tc>
          <w:tcPr>
            <w:tcW w:type="dxa" w:w="2041"/>
          </w:tcPr>
          <w:p>
            <w:pPr>
              <w:spacing w:line="240" w:lineRule="auto" w:after="0" w:before="0"/>
              <w:ind w:firstLine="0"/>
              <w:jc w:val="left"/>
            </w:pPr>
            <w:r>
              <w:rPr>
                <w:rFonts w:ascii="Times New Roman" w:hAnsi="Times New Roman"/>
                <w:b w:val="0"/>
                <w:sz w:val="24"/>
              </w:rPr>
              <w:t>10–21 мм ст.</w:t>
            </w:r>
          </w:p>
        </w:tc>
        <w:tc>
          <w:tcPr>
            <w:tcW w:type="dxa" w:w="1928"/>
          </w:tcPr>
          <w:p>
            <w:pPr>
              <w:spacing w:line="240" w:lineRule="auto" w:after="0" w:before="0"/>
              <w:ind w:firstLine="0"/>
              <w:jc w:val="left"/>
            </w:pPr>
            <w:r>
              <w:rPr>
                <w:rFonts w:ascii="Times New Roman" w:hAnsi="Times New Roman"/>
                <w:b w:val="0"/>
                <w:sz w:val="24"/>
              </w:rPr>
              <w:t>Тонометрия</w:t>
            </w:r>
          </w:p>
        </w:tc>
        <w:tc>
          <w:tcPr>
            <w:tcW w:type="dxa" w:w="2041"/>
          </w:tcPr>
          <w:p>
            <w:pPr>
              <w:spacing w:line="240" w:lineRule="auto" w:after="0" w:before="0"/>
              <w:ind w:firstLine="0"/>
              <w:jc w:val="left"/>
            </w:pPr>
            <w:r>
              <w:rPr>
                <w:rFonts w:ascii="Times New Roman" w:hAnsi="Times New Roman"/>
                <w:b w:val="0"/>
                <w:sz w:val="24"/>
              </w:rPr>
              <w:t>Глокома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Хонанда дар ҷадвали Снеллен ҳарфҳоро аз масофаи 6 метр мемонад, ки онҳоро шахси солим аз 12 метр мебинад. Диққати бинишро нависед ва ҳолатро арзёбӣ кунед [6, 1108-б.].</w:t>
      </w:r>
    </w:p>
    <w:p>
      <w:pPr>
        <w:spacing w:line="360" w:lineRule="auto" w:after="0"/>
        <w:ind w:firstLine="709"/>
        <w:jc w:val="both"/>
      </w:pPr>
      <w:r>
        <w:rPr>
          <w:rFonts w:ascii="Times New Roman" w:hAnsi="Times New Roman"/>
          <w:b w:val="0"/>
          <w:i w:val="0"/>
          <w:sz w:val="28"/>
        </w:rPr>
        <w:t>Ҳал: диққат 6/12 аст, яъне 50 фоизи меъор. Камбинии сабуки шикоф — миопия ё астиматизм — эҳтимол аст; санҷиши бо мӯд (рефрактометрия) лозим мешавад ва ҷуброн бо кӯфки мавриди содда иҷро мешавад [11, 6-б.].</w:t>
      </w:r>
    </w:p>
    <w:p>
      <w:pPr>
        <w:spacing w:line="360" w:lineRule="auto" w:after="0"/>
        <w:ind w:firstLine="709"/>
        <w:jc w:val="left"/>
      </w:pPr>
      <w:r>
        <w:rPr>
          <w:rFonts w:ascii="Times New Roman" w:hAnsi="Times New Roman"/>
          <w:b/>
          <w:i w:val="0"/>
          <w:sz w:val="28"/>
        </w:rPr>
        <w:t>2.2. Мутобиқшавӣ ба торикӣ ва нур</w:t>
      </w:r>
    </w:p>
    <w:p>
      <w:pPr>
        <w:spacing w:line="360" w:lineRule="auto" w:after="0"/>
        <w:ind w:firstLine="709"/>
        <w:jc w:val="both"/>
      </w:pPr>
      <w:r>
        <w:rPr>
          <w:rFonts w:ascii="Times New Roman" w:hAnsi="Times New Roman"/>
          <w:b w:val="0"/>
          <w:i w:val="0"/>
          <w:sz w:val="28"/>
        </w:rPr>
        <w:t>Мутобиқшавӣ — тағйири ҳассосияти мӯд ҳангоми тағйири нур — бо ду механизм амал мекунад: тағйири қабати пигментӣ ва навсозии пигментҳо [8, 170-б.]. Ба торикӣ мӯд то 100 000 баробар ҳассостар мешавад, вале ин 30–40 дақиқа вақт мегирад [1, 368-б.]. Ба нур мутобиқшавӣ бошад дар чанд сония амал мекунад: мӯд ҳассосиятро кам мекунад ва сояҳо корро конусҳо месупоранд. Механизми мобайнӣ низ амал мекунад: пӯсти мағз ҳассосиятро идора менамояд.</w:t>
      </w:r>
    </w:p>
    <w:p>
      <w:pPr>
        <w:spacing w:line="360" w:lineRule="auto" w:after="0"/>
        <w:ind w:firstLine="709"/>
        <w:jc w:val="both"/>
      </w:pPr>
      <w:r>
        <w:rPr>
          <w:rFonts w:ascii="Times New Roman" w:hAnsi="Times New Roman"/>
          <w:b w:val="0"/>
          <w:i w:val="0"/>
          <w:sz w:val="28"/>
        </w:rPr>
        <w:t>Суръати мутобиқшавӣ ба синнусол ва ғиза вобаста аст: камбурии витаминаи A ва оҳан онро суст мекунад [10, 8-б.]. Дар калонсолон мутобиқшавӣ ду баробар сусттар аст, ки он шабро хатарнок мекунад — ронандагии шабона масъалаи алоҳида аст [5, 130-б.]. Барои ҳамин чароғҳои шаҳрӣ ва интерфейси шаб бояд тадриҷӣ тағйир ёбанд, на якбояр. Барои ҳамин реҷаи нурпазирии мӯд ба ҳар ҳолат нақшаи махсус дорад.</w:t>
      </w:r>
    </w:p>
    <w:p>
      <w:pPr>
        <w:spacing w:line="360" w:lineRule="auto" w:after="0"/>
        <w:ind w:firstLine="709"/>
        <w:jc w:val="both"/>
      </w:pPr>
      <w:r>
        <w:rPr>
          <w:rFonts w:ascii="Times New Roman" w:hAnsi="Times New Roman"/>
          <w:b w:val="0"/>
          <w:i w:val="0"/>
          <w:sz w:val="28"/>
        </w:rPr>
        <w:t>Фликтҳои санҷишӣ — тағйири фаврии мӯд бо флиш — бошад на мутобиқшавӣ, балки осеби ҳатҳои мобайн аст: онҳо ба мӯди дохилӣ таъсири мутаносиб медиҳанд [8, 172-б.]. Барои ҳамин дар осебҳои пӯсти мағз фликтҳо мӯд тағйир меёбад. Ин нишонаи муҳими ташхиси дифференсиалӣ аст.</w:t>
      </w:r>
    </w:p>
    <w:p>
      <w:pPr>
        <w:spacing w:line="240" w:lineRule="auto" w:after="0"/>
        <w:ind w:firstLine="0"/>
        <w:jc w:val="center"/>
      </w:pPr>
      <w:r>
        <w:rPr>
          <w:rFonts w:ascii="Times New Roman" w:hAnsi="Times New Roman"/>
          <w:b/>
          <w:i w:val="0"/>
          <w:sz w:val="24"/>
        </w:rPr>
        <w:t>Ҷадвали 2.2 — Мутобиқшавии мӯд ва вақти 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Тағйири муҳит</w:t>
            </w:r>
          </w:p>
        </w:tc>
        <w:tc>
          <w:tcPr>
            <w:tcW w:type="dxa" w:w="1928"/>
            <w:shd w:val="clear" w:fill="EDEDED"/>
          </w:tcPr>
          <w:p>
            <w:pPr>
              <w:spacing w:line="240" w:lineRule="auto" w:after="0" w:before="0"/>
              <w:ind w:firstLine="0"/>
              <w:jc w:val="left"/>
            </w:pPr>
            <w:r>
              <w:rPr>
                <w:rFonts w:ascii="Times New Roman" w:hAnsi="Times New Roman"/>
                <w:b/>
                <w:sz w:val="24"/>
              </w:rPr>
              <w:t>Механизм</w:t>
            </w:r>
          </w:p>
        </w:tc>
        <w:tc>
          <w:tcPr>
            <w:tcW w:type="dxa" w:w="1814"/>
            <w:shd w:val="clear" w:fill="EDEDED"/>
          </w:tcPr>
          <w:p>
            <w:pPr>
              <w:spacing w:line="240" w:lineRule="auto" w:after="0" w:before="0"/>
              <w:ind w:firstLine="0"/>
              <w:jc w:val="left"/>
            </w:pPr>
            <w:r>
              <w:rPr>
                <w:rFonts w:ascii="Times New Roman" w:hAnsi="Times New Roman"/>
                <w:b/>
                <w:sz w:val="24"/>
              </w:rPr>
              <w:t>Вақт</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494"/>
          </w:tcPr>
          <w:p>
            <w:pPr>
              <w:spacing w:line="240" w:lineRule="auto" w:after="0" w:before="0"/>
              <w:ind w:firstLine="0"/>
              <w:jc w:val="left"/>
            </w:pPr>
            <w:r>
              <w:rPr>
                <w:rFonts w:ascii="Times New Roman" w:hAnsi="Times New Roman"/>
                <w:b w:val="0"/>
                <w:sz w:val="24"/>
              </w:rPr>
              <w:t>Ба торикӣ</w:t>
            </w:r>
          </w:p>
        </w:tc>
        <w:tc>
          <w:tcPr>
            <w:tcW w:type="dxa" w:w="1928"/>
          </w:tcPr>
          <w:p>
            <w:pPr>
              <w:spacing w:line="240" w:lineRule="auto" w:after="0" w:before="0"/>
              <w:ind w:firstLine="0"/>
              <w:jc w:val="left"/>
            </w:pPr>
            <w:r>
              <w:rPr>
                <w:rFonts w:ascii="Times New Roman" w:hAnsi="Times New Roman"/>
                <w:b w:val="0"/>
                <w:sz w:val="24"/>
              </w:rPr>
              <w:t>Сохтани родопсин</w:t>
            </w:r>
          </w:p>
        </w:tc>
        <w:tc>
          <w:tcPr>
            <w:tcW w:type="dxa" w:w="1814"/>
          </w:tcPr>
          <w:p>
            <w:pPr>
              <w:spacing w:line="240" w:lineRule="auto" w:after="0" w:before="0"/>
              <w:ind w:firstLine="0"/>
              <w:jc w:val="left"/>
            </w:pPr>
            <w:r>
              <w:rPr>
                <w:rFonts w:ascii="Times New Roman" w:hAnsi="Times New Roman"/>
                <w:b w:val="0"/>
                <w:sz w:val="24"/>
              </w:rPr>
              <w:t>30–40 дақ</w:t>
            </w:r>
          </w:p>
        </w:tc>
        <w:tc>
          <w:tcPr>
            <w:tcW w:type="dxa" w:w="2041"/>
          </w:tcPr>
          <w:p>
            <w:pPr>
              <w:spacing w:line="240" w:lineRule="auto" w:after="0" w:before="0"/>
              <w:ind w:firstLine="0"/>
              <w:jc w:val="left"/>
            </w:pPr>
            <w:r>
              <w:rPr>
                <w:rFonts w:ascii="Times New Roman" w:hAnsi="Times New Roman"/>
                <w:b w:val="0"/>
                <w:sz w:val="24"/>
              </w:rPr>
              <w:t>Ҳассосият хеле меафзояд</w:t>
            </w:r>
          </w:p>
        </w:tc>
      </w:tr>
      <w:tr>
        <w:tc>
          <w:tcPr>
            <w:tcW w:type="dxa" w:w="2494"/>
          </w:tcPr>
          <w:p>
            <w:pPr>
              <w:spacing w:line="240" w:lineRule="auto" w:after="0" w:before="0"/>
              <w:ind w:firstLine="0"/>
              <w:jc w:val="left"/>
            </w:pPr>
            <w:r>
              <w:rPr>
                <w:rFonts w:ascii="Times New Roman" w:hAnsi="Times New Roman"/>
                <w:b w:val="0"/>
                <w:sz w:val="24"/>
              </w:rPr>
              <w:t>Ба нур</w:t>
            </w:r>
          </w:p>
        </w:tc>
        <w:tc>
          <w:tcPr>
            <w:tcW w:type="dxa" w:w="1928"/>
          </w:tcPr>
          <w:p>
            <w:pPr>
              <w:spacing w:line="240" w:lineRule="auto" w:after="0" w:before="0"/>
              <w:ind w:firstLine="0"/>
              <w:jc w:val="left"/>
            </w:pPr>
            <w:r>
              <w:rPr>
                <w:rFonts w:ascii="Times New Roman" w:hAnsi="Times New Roman"/>
                <w:b w:val="0"/>
                <w:sz w:val="24"/>
              </w:rPr>
              <w:t>Таҷзияи пигмент</w:t>
            </w:r>
          </w:p>
        </w:tc>
        <w:tc>
          <w:tcPr>
            <w:tcW w:type="dxa" w:w="1814"/>
          </w:tcPr>
          <w:p>
            <w:pPr>
              <w:spacing w:line="240" w:lineRule="auto" w:after="0" w:before="0"/>
              <w:ind w:firstLine="0"/>
              <w:jc w:val="left"/>
            </w:pPr>
            <w:r>
              <w:rPr>
                <w:rFonts w:ascii="Times New Roman" w:hAnsi="Times New Roman"/>
                <w:b w:val="0"/>
                <w:sz w:val="24"/>
              </w:rPr>
              <w:t>Сонияҳо</w:t>
            </w:r>
          </w:p>
        </w:tc>
        <w:tc>
          <w:tcPr>
            <w:tcW w:type="dxa" w:w="2041"/>
          </w:tcPr>
          <w:p>
            <w:pPr>
              <w:spacing w:line="240" w:lineRule="auto" w:after="0" w:before="0"/>
              <w:ind w:firstLine="0"/>
              <w:jc w:val="left"/>
            </w:pPr>
            <w:r>
              <w:rPr>
                <w:rFonts w:ascii="Times New Roman" w:hAnsi="Times New Roman"/>
                <w:b w:val="0"/>
                <w:sz w:val="24"/>
              </w:rPr>
              <w:t>Ҳассосият ↓</w:t>
            </w:r>
          </w:p>
        </w:tc>
      </w:tr>
      <w:tr>
        <w:tc>
          <w:tcPr>
            <w:tcW w:type="dxa" w:w="2494"/>
          </w:tcPr>
          <w:p>
            <w:pPr>
              <w:spacing w:line="240" w:lineRule="auto" w:after="0" w:before="0"/>
              <w:ind w:firstLine="0"/>
              <w:jc w:val="left"/>
            </w:pPr>
            <w:r>
              <w:rPr>
                <w:rFonts w:ascii="Times New Roman" w:hAnsi="Times New Roman"/>
                <w:b w:val="0"/>
                <w:sz w:val="24"/>
              </w:rPr>
              <w:t>Тағйири тез</w:t>
            </w:r>
          </w:p>
        </w:tc>
        <w:tc>
          <w:tcPr>
            <w:tcW w:type="dxa" w:w="1928"/>
          </w:tcPr>
          <w:p>
            <w:pPr>
              <w:spacing w:line="240" w:lineRule="auto" w:after="0" w:before="0"/>
              <w:ind w:firstLine="0"/>
              <w:jc w:val="left"/>
            </w:pPr>
            <w:r>
              <w:rPr>
                <w:rFonts w:ascii="Times New Roman" w:hAnsi="Times New Roman"/>
                <w:b w:val="0"/>
                <w:sz w:val="24"/>
              </w:rPr>
              <w:t>Мӯди мобайнӣ</w:t>
            </w:r>
          </w:p>
        </w:tc>
        <w:tc>
          <w:tcPr>
            <w:tcW w:type="dxa" w:w="1814"/>
          </w:tcPr>
          <w:p>
            <w:pPr>
              <w:spacing w:line="240" w:lineRule="auto" w:after="0" w:before="0"/>
              <w:ind w:firstLine="0"/>
              <w:jc w:val="left"/>
            </w:pPr>
            <w:r>
              <w:rPr>
                <w:rFonts w:ascii="Times New Roman" w:hAnsi="Times New Roman"/>
                <w:b w:val="0"/>
                <w:sz w:val="24"/>
              </w:rPr>
              <w:t>Сонияҳо</w:t>
            </w:r>
          </w:p>
        </w:tc>
        <w:tc>
          <w:tcPr>
            <w:tcW w:type="dxa" w:w="2041"/>
          </w:tcPr>
          <w:p>
            <w:pPr>
              <w:spacing w:line="240" w:lineRule="auto" w:after="0" w:before="0"/>
              <w:ind w:firstLine="0"/>
              <w:jc w:val="left"/>
            </w:pPr>
            <w:r>
              <w:rPr>
                <w:rFonts w:ascii="Times New Roman" w:hAnsi="Times New Roman"/>
                <w:b w:val="0"/>
                <w:sz w:val="24"/>
              </w:rPr>
              <w:t>Фликтҳо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Дар шоми торик ба биниш 30 дақиқа лозим аст. Дар гурӯҳҳои камовухта ин вақт 1,5 баробар зиёд аст. Чанд дақиқа ва чанд фоизи нисбӣ тафовутро фаро мегирад [6, 1110-б.]?</w:t>
      </w:r>
    </w:p>
    <w:p>
      <w:pPr>
        <w:spacing w:line="360" w:lineRule="auto" w:after="0"/>
        <w:ind w:firstLine="709"/>
        <w:jc w:val="both"/>
      </w:pPr>
      <w:r>
        <w:rPr>
          <w:rFonts w:ascii="Times New Roman" w:hAnsi="Times New Roman"/>
          <w:b w:val="0"/>
          <w:i w:val="0"/>
          <w:sz w:val="28"/>
        </w:rPr>
        <w:t>Ҳал: вақти гурӯҳи камовухта 30 × 1,5 = 45 дақиқа; тафовут 15 дақиқа ё 50 фоизи нисбӣ. Ин мисол нишон медиҳад, ки камбурии витамин ба биниш таъсири мустақим дорад [10, 10-б.].</w:t>
      </w:r>
    </w:p>
    <w:p>
      <w:pPr>
        <w:spacing w:line="360" w:lineRule="auto" w:after="0"/>
        <w:ind w:firstLine="709"/>
        <w:jc w:val="left"/>
      </w:pPr>
      <w:r>
        <w:rPr>
          <w:rFonts w:ascii="Times New Roman" w:hAnsi="Times New Roman"/>
          <w:b/>
          <w:i w:val="0"/>
          <w:sz w:val="28"/>
        </w:rPr>
        <w:t>2.3. Камбинӣ: миопия, гиперопия, астиматизм</w:t>
      </w:r>
    </w:p>
    <w:p>
      <w:pPr>
        <w:spacing w:line="360" w:lineRule="auto" w:after="0"/>
        <w:ind w:firstLine="709"/>
        <w:jc w:val="both"/>
      </w:pPr>
      <w:r>
        <w:rPr>
          <w:rFonts w:ascii="Times New Roman" w:hAnsi="Times New Roman"/>
          <w:b w:val="0"/>
          <w:i w:val="0"/>
          <w:sz w:val="28"/>
        </w:rPr>
        <w:t>Камбинии шикоф се навъи асосӣ дорад: миопия — камбинии наздик бо фокус дар пеш аз мӯд, гиперопия — камбинии дур бо фокуси пас аз мӯд ва астиматизм — шикофи ғайримувофиқи сатҳҳои чашм [11, 8-б.]. Миопия дар байни ҷавонон то 50 фоизро фаро мегирад ва бо кори наздик, камшавии воқеи берунӣ ва мерос пайвастанд [3, 6-б.]. Пресбиопия — камбурии аккомодатсия бо синнусол — баъди 40-солагӣ маъмул мешавад [11, 10-б.]. Ҳар навъ ҷуброни махсус дорад: миопия бо линзаи муқаррарӣ ва гиперопия бошад бо линзаи ҷамъкунанда фаро мегирад.</w:t>
      </w:r>
    </w:p>
    <w:p>
      <w:pPr>
        <w:spacing w:line="360" w:lineRule="auto" w:after="0"/>
        <w:ind w:firstLine="709"/>
        <w:jc w:val="both"/>
      </w:pPr>
      <w:r>
        <w:rPr>
          <w:rFonts w:ascii="Times New Roman" w:hAnsi="Times New Roman"/>
          <w:b w:val="0"/>
          <w:i w:val="0"/>
          <w:sz w:val="28"/>
        </w:rPr>
        <w:t>Прогрессияи миопия дар кӯдакони мактабӣ хеле тез аст: ҳар сол то 0,5 диоптрия меафзояд [11, 12-б.]. Тадқиқотҳо нишон медиҳанд, ки 2 соат воқеи берунӣ дар рӯз пешрафти миопияро кам мекунад — нури офтобӣ ва фазои дур ба мӯд ёрӣ медиҳанд [3, 8-б.]. Барои ҳамин дар байни мактаббачагони шаҳрҳои Осиё нақшаи берунӣ ҳатмӣ мешавад. Санҷиши солонаи биниш аз синни 3 оғоз мешавад.</w:t>
      </w:r>
    </w:p>
    <w:p>
      <w:pPr>
        <w:spacing w:line="360" w:lineRule="auto" w:after="0"/>
        <w:ind w:firstLine="709"/>
        <w:jc w:val="both"/>
      </w:pPr>
      <w:r>
        <w:rPr>
          <w:rFonts w:ascii="Times New Roman" w:hAnsi="Times New Roman"/>
          <w:b w:val="0"/>
          <w:i w:val="0"/>
          <w:sz w:val="28"/>
        </w:rPr>
        <w:t>Табобатҳои нави пешгирии миопия низ иҷро мешаванд: капли атропини камқувват ва линзаҳои шабона пешрафтро суст мекунанд [11, 15-б.]. Ҳар се восита — воқеи берунӣ, капл ва линза — дар якҷоягӣ натиҷаи беҳтар медиҳанд [3, 18-б.]. Барои ҳамин нақшаи мактаббачагон бояд бо мутахассис ҳамоҳанг шавад.</w:t>
      </w:r>
    </w:p>
    <w:p>
      <w:pPr>
        <w:spacing w:line="360" w:lineRule="auto" w:after="0"/>
        <w:ind w:firstLine="709"/>
        <w:jc w:val="both"/>
      </w:pPr>
      <w:r>
        <w:rPr>
          <w:rFonts w:ascii="Times New Roman" w:hAnsi="Times New Roman"/>
          <w:b w:val="0"/>
          <w:i w:val="0"/>
          <w:sz w:val="28"/>
        </w:rPr>
        <w:t>Астиматизм бо ҷуброни линзаи силиндрикӣ фаро мегирад ва агар ислоҳ нашавад, сардард ва хастагии чашмро месозад [11, 14-б.]. Камбинии кӯдакони хурдсол — амблиопия — агар дар кӯдакӣ ислоҳ нашавад, доимӣ мешавад: мӯд ба кори худ «одат мекунад» [10, 12-б.]. Барои ҳамин ташхиси кӯдакони мактаб то синни 6 лозим аст. Ҷуброни муқаррарӣ ва таҳлили ягонаи ду чашм нақшаи муҳим аст.</w:t>
      </w:r>
    </w:p>
    <w:p>
      <w:pPr>
        <w:spacing w:line="360" w:lineRule="auto" w:after="0"/>
        <w:ind w:firstLine="709"/>
        <w:jc w:val="both"/>
      </w:pPr>
      <w:r>
        <w:rPr>
          <w:rFonts w:ascii="Times New Roman" w:hAnsi="Times New Roman"/>
          <w:b w:val="0"/>
          <w:i w:val="0"/>
          <w:sz w:val="28"/>
        </w:rPr>
        <w:t>XX-DUP2</w:t>
      </w:r>
    </w:p>
    <w:p>
      <w:pPr>
        <w:spacing w:line="360" w:lineRule="auto" w:after="0"/>
        <w:ind w:firstLine="709"/>
        <w:jc w:val="both"/>
      </w:pPr>
      <w:r>
        <w:rPr>
          <w:rFonts w:ascii="Times New Roman" w:hAnsi="Times New Roman"/>
          <w:b w:val="0"/>
          <w:i w:val="0"/>
          <w:sz w:val="28"/>
        </w:rPr>
        <w:t>Биниши ду чашмӣ ҳаҷми фазоро месозад: мағз фарқи тасвири ҳарду чашмро ба дидани амиқ табдил медиҳад [7, 666-б.]. Страбизм — кӯҷошавӣ — ин механизмро мезанад ва ба амблиопия меоварад [10, 28-б.]. Табобати саривақтӣ муттаҳидшавии бинишро барқарор мекунад.</w:t>
      </w:r>
    </w:p>
    <w:p>
      <w:pPr>
        <w:spacing w:line="360" w:lineRule="auto" w:after="0"/>
        <w:ind w:firstLine="709"/>
        <w:jc w:val="both"/>
      </w:pPr>
      <w:r>
        <w:rPr>
          <w:rFonts w:ascii="Times New Roman" w:hAnsi="Times New Roman"/>
          <w:b w:val="0"/>
          <w:i w:val="0"/>
          <w:sz w:val="28"/>
        </w:rPr>
        <w:t>Табобати кӯҷошавӣ бо кӯфки мӯътадил, маҷбуркунии чашми соф ва дар ҳолатҳои зарурӣ ҷарроҳии мушакҳо иҷро мешавад [11, 37-б.]. Бе табобат амблиопия пайдо мешавад ва мӯди кӯҷошуда камкорӣ мекунад [6, 1111-б.]. Барои ҳамин ташхис дар синни аввал ҳалкунанда аст.</w:t>
      </w:r>
    </w:p>
    <w:p>
      <w:pPr>
        <w:spacing w:line="360" w:lineRule="auto" w:after="0"/>
        <w:ind w:firstLine="709"/>
        <w:jc w:val="both"/>
      </w:pPr>
      <w:r>
        <w:rPr>
          <w:rFonts w:ascii="Times New Roman" w:hAnsi="Times New Roman"/>
          <w:b w:val="0"/>
          <w:i w:val="0"/>
          <w:sz w:val="28"/>
        </w:rPr>
        <w:t>Табобати амблиопия бо мӯҳлати тиллоӣ — то синни 6–7 — пайвастанд: мӯди софи чашмро ба кор маҷбур кардан ва ҷуброни камбинӣ сатҳи бинишро беҳтар мекунад [11, 13-б.]. Баъди синни 10 натиҷа хеле суст мешавад. Барои ҳамин санҷиши кӯдакони болағаи аввал вазифаи волидайн аст [6, 1111-б.].</w:t>
      </w:r>
    </w:p>
    <w:p>
      <w:pPr>
        <w:spacing w:line="240" w:lineRule="auto" w:after="0"/>
        <w:ind w:firstLine="0"/>
        <w:jc w:val="center"/>
      </w:pPr>
      <w:r>
        <w:rPr>
          <w:rFonts w:ascii="Times New Roman" w:hAnsi="Times New Roman"/>
          <w:b/>
          <w:i w:val="0"/>
          <w:sz w:val="24"/>
        </w:rPr>
        <w:t>Ҷадвали 2.3 — Навъҳои камбинӣ ва ҷуброн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Навъ</w:t>
            </w:r>
          </w:p>
        </w:tc>
        <w:tc>
          <w:tcPr>
            <w:tcW w:type="dxa" w:w="2268"/>
            <w:shd w:val="clear" w:fill="EDEDED"/>
          </w:tcPr>
          <w:p>
            <w:pPr>
              <w:spacing w:line="240" w:lineRule="auto" w:after="0" w:before="0"/>
              <w:ind w:firstLine="0"/>
              <w:jc w:val="left"/>
            </w:pPr>
            <w:r>
              <w:rPr>
                <w:rFonts w:ascii="Times New Roman" w:hAnsi="Times New Roman"/>
                <w:b/>
                <w:sz w:val="24"/>
              </w:rPr>
              <w:t>Ҷойи фокус</w:t>
            </w:r>
          </w:p>
        </w:tc>
        <w:tc>
          <w:tcPr>
            <w:tcW w:type="dxa" w:w="1701"/>
            <w:shd w:val="clear" w:fill="EDEDED"/>
          </w:tcPr>
          <w:p>
            <w:pPr>
              <w:spacing w:line="240" w:lineRule="auto" w:after="0" w:before="0"/>
              <w:ind w:firstLine="0"/>
              <w:jc w:val="left"/>
            </w:pPr>
            <w:r>
              <w:rPr>
                <w:rFonts w:ascii="Times New Roman" w:hAnsi="Times New Roman"/>
                <w:b/>
                <w:sz w:val="24"/>
              </w:rPr>
              <w:t>Ҷуброн</w:t>
            </w:r>
          </w:p>
        </w:tc>
        <w:tc>
          <w:tcPr>
            <w:tcW w:type="dxa" w:w="2381"/>
            <w:shd w:val="clear" w:fill="EDEDED"/>
          </w:tcPr>
          <w:p>
            <w:pPr>
              <w:spacing w:line="240" w:lineRule="auto" w:after="0" w:before="0"/>
              <w:ind w:firstLine="0"/>
              <w:jc w:val="left"/>
            </w:pPr>
            <w:r>
              <w:rPr>
                <w:rFonts w:ascii="Times New Roman" w:hAnsi="Times New Roman"/>
                <w:b/>
                <w:sz w:val="24"/>
              </w:rPr>
              <w:t>Маҷмӯи хатар</w:t>
            </w:r>
          </w:p>
        </w:tc>
      </w:tr>
      <w:tr>
        <w:tc>
          <w:tcPr>
            <w:tcW w:type="dxa" w:w="1928"/>
          </w:tcPr>
          <w:p>
            <w:pPr>
              <w:spacing w:line="240" w:lineRule="auto" w:after="0" w:before="0"/>
              <w:ind w:firstLine="0"/>
              <w:jc w:val="left"/>
            </w:pPr>
            <w:r>
              <w:rPr>
                <w:rFonts w:ascii="Times New Roman" w:hAnsi="Times New Roman"/>
                <w:b w:val="0"/>
                <w:sz w:val="24"/>
              </w:rPr>
              <w:t>Миопия</w:t>
            </w:r>
          </w:p>
        </w:tc>
        <w:tc>
          <w:tcPr>
            <w:tcW w:type="dxa" w:w="2268"/>
          </w:tcPr>
          <w:p>
            <w:pPr>
              <w:spacing w:line="240" w:lineRule="auto" w:after="0" w:before="0"/>
              <w:ind w:firstLine="0"/>
              <w:jc w:val="left"/>
            </w:pPr>
            <w:r>
              <w:rPr>
                <w:rFonts w:ascii="Times New Roman" w:hAnsi="Times New Roman"/>
                <w:b w:val="0"/>
                <w:sz w:val="24"/>
              </w:rPr>
              <w:t>Пеш аз мӯд</w:t>
            </w:r>
          </w:p>
        </w:tc>
        <w:tc>
          <w:tcPr>
            <w:tcW w:type="dxa" w:w="1701"/>
          </w:tcPr>
          <w:p>
            <w:pPr>
              <w:spacing w:line="240" w:lineRule="auto" w:after="0" w:before="0"/>
              <w:ind w:firstLine="0"/>
              <w:jc w:val="left"/>
            </w:pPr>
            <w:r>
              <w:rPr>
                <w:rFonts w:ascii="Times New Roman" w:hAnsi="Times New Roman"/>
                <w:b w:val="0"/>
                <w:sz w:val="24"/>
              </w:rPr>
              <w:t>Линзаи муқаррарӣ</w:t>
            </w:r>
          </w:p>
        </w:tc>
        <w:tc>
          <w:tcPr>
            <w:tcW w:type="dxa" w:w="2381"/>
          </w:tcPr>
          <w:p>
            <w:pPr>
              <w:spacing w:line="240" w:lineRule="auto" w:after="0" w:before="0"/>
              <w:ind w:firstLine="0"/>
              <w:jc w:val="left"/>
            </w:pPr>
            <w:r>
              <w:rPr>
                <w:rFonts w:ascii="Times New Roman" w:hAnsi="Times New Roman"/>
                <w:b w:val="0"/>
                <w:sz w:val="24"/>
              </w:rPr>
              <w:t>Кори наздик, камҳаракатӣ</w:t>
            </w:r>
          </w:p>
        </w:tc>
      </w:tr>
      <w:tr>
        <w:tc>
          <w:tcPr>
            <w:tcW w:type="dxa" w:w="1928"/>
          </w:tcPr>
          <w:p>
            <w:pPr>
              <w:spacing w:line="240" w:lineRule="auto" w:after="0" w:before="0"/>
              <w:ind w:firstLine="0"/>
              <w:jc w:val="left"/>
            </w:pPr>
            <w:r>
              <w:rPr>
                <w:rFonts w:ascii="Times New Roman" w:hAnsi="Times New Roman"/>
                <w:b w:val="0"/>
                <w:sz w:val="24"/>
              </w:rPr>
              <w:t>Гиперопия</w:t>
            </w:r>
          </w:p>
        </w:tc>
        <w:tc>
          <w:tcPr>
            <w:tcW w:type="dxa" w:w="2268"/>
          </w:tcPr>
          <w:p>
            <w:pPr>
              <w:spacing w:line="240" w:lineRule="auto" w:after="0" w:before="0"/>
              <w:ind w:firstLine="0"/>
              <w:jc w:val="left"/>
            </w:pPr>
            <w:r>
              <w:rPr>
                <w:rFonts w:ascii="Times New Roman" w:hAnsi="Times New Roman"/>
                <w:b w:val="0"/>
                <w:sz w:val="24"/>
              </w:rPr>
              <w:t>Пас аз мӯд</w:t>
            </w:r>
          </w:p>
        </w:tc>
        <w:tc>
          <w:tcPr>
            <w:tcW w:type="dxa" w:w="1701"/>
          </w:tcPr>
          <w:p>
            <w:pPr>
              <w:spacing w:line="240" w:lineRule="auto" w:after="0" w:before="0"/>
              <w:ind w:firstLine="0"/>
              <w:jc w:val="left"/>
            </w:pPr>
            <w:r>
              <w:rPr>
                <w:rFonts w:ascii="Times New Roman" w:hAnsi="Times New Roman"/>
                <w:b w:val="0"/>
                <w:sz w:val="24"/>
              </w:rPr>
              <w:t>Линзаи ҷамъкунанда</w:t>
            </w:r>
          </w:p>
        </w:tc>
        <w:tc>
          <w:tcPr>
            <w:tcW w:type="dxa" w:w="2381"/>
          </w:tcPr>
          <w:p>
            <w:pPr>
              <w:spacing w:line="240" w:lineRule="auto" w:after="0" w:before="0"/>
              <w:ind w:firstLine="0"/>
              <w:jc w:val="left"/>
            </w:pPr>
            <w:r>
              <w:rPr>
                <w:rFonts w:ascii="Times New Roman" w:hAnsi="Times New Roman"/>
                <w:b w:val="0"/>
                <w:sz w:val="24"/>
              </w:rPr>
              <w:t>Мерос, синнусол</w:t>
            </w:r>
          </w:p>
        </w:tc>
      </w:tr>
      <w:tr>
        <w:tc>
          <w:tcPr>
            <w:tcW w:type="dxa" w:w="1928"/>
          </w:tcPr>
          <w:p>
            <w:pPr>
              <w:spacing w:line="240" w:lineRule="auto" w:after="0" w:before="0"/>
              <w:ind w:firstLine="0"/>
              <w:jc w:val="left"/>
            </w:pPr>
            <w:r>
              <w:rPr>
                <w:rFonts w:ascii="Times New Roman" w:hAnsi="Times New Roman"/>
                <w:b w:val="0"/>
                <w:sz w:val="24"/>
              </w:rPr>
              <w:t>Астиматизм</w:t>
            </w:r>
          </w:p>
        </w:tc>
        <w:tc>
          <w:tcPr>
            <w:tcW w:type="dxa" w:w="2268"/>
          </w:tcPr>
          <w:p>
            <w:pPr>
              <w:spacing w:line="240" w:lineRule="auto" w:after="0" w:before="0"/>
              <w:ind w:firstLine="0"/>
              <w:jc w:val="left"/>
            </w:pPr>
            <w:r>
              <w:rPr>
                <w:rFonts w:ascii="Times New Roman" w:hAnsi="Times New Roman"/>
                <w:b w:val="0"/>
                <w:sz w:val="24"/>
              </w:rPr>
              <w:t>Ду нуқтаи фокус</w:t>
            </w:r>
          </w:p>
        </w:tc>
        <w:tc>
          <w:tcPr>
            <w:tcW w:type="dxa" w:w="1701"/>
          </w:tcPr>
          <w:p>
            <w:pPr>
              <w:spacing w:line="240" w:lineRule="auto" w:after="0" w:before="0"/>
              <w:ind w:firstLine="0"/>
              <w:jc w:val="left"/>
            </w:pPr>
            <w:r>
              <w:rPr>
                <w:rFonts w:ascii="Times New Roman" w:hAnsi="Times New Roman"/>
                <w:b w:val="0"/>
                <w:sz w:val="24"/>
              </w:rPr>
              <w:t>Линзаи силиндрикӣ</w:t>
            </w:r>
          </w:p>
        </w:tc>
        <w:tc>
          <w:tcPr>
            <w:tcW w:type="dxa" w:w="2381"/>
          </w:tcPr>
          <w:p>
            <w:pPr>
              <w:spacing w:line="240" w:lineRule="auto" w:after="0" w:before="0"/>
              <w:ind w:firstLine="0"/>
              <w:jc w:val="left"/>
            </w:pPr>
            <w:r>
              <w:rPr>
                <w:rFonts w:ascii="Times New Roman" w:hAnsi="Times New Roman"/>
                <w:b w:val="0"/>
                <w:sz w:val="24"/>
              </w:rPr>
              <w:t>Шакли қира</w:t>
            </w:r>
          </w:p>
        </w:tc>
      </w:tr>
      <w:tr>
        <w:tc>
          <w:tcPr>
            <w:tcW w:type="dxa" w:w="1928"/>
          </w:tcPr>
          <w:p>
            <w:pPr>
              <w:spacing w:line="240" w:lineRule="auto" w:after="0" w:before="0"/>
              <w:ind w:firstLine="0"/>
              <w:jc w:val="left"/>
            </w:pPr>
            <w:r>
              <w:rPr>
                <w:rFonts w:ascii="Times New Roman" w:hAnsi="Times New Roman"/>
                <w:b w:val="0"/>
                <w:sz w:val="24"/>
              </w:rPr>
              <w:t>Пресбиопия</w:t>
            </w:r>
          </w:p>
        </w:tc>
        <w:tc>
          <w:tcPr>
            <w:tcW w:type="dxa" w:w="2268"/>
          </w:tcPr>
          <w:p>
            <w:pPr>
              <w:spacing w:line="240" w:lineRule="auto" w:after="0" w:before="0"/>
              <w:ind w:firstLine="0"/>
              <w:jc w:val="left"/>
            </w:pPr>
            <w:r>
              <w:rPr>
                <w:rFonts w:ascii="Times New Roman" w:hAnsi="Times New Roman"/>
                <w:b w:val="0"/>
                <w:sz w:val="24"/>
              </w:rPr>
              <w:t>Камбурии аккомодатсия</w:t>
            </w:r>
          </w:p>
        </w:tc>
        <w:tc>
          <w:tcPr>
            <w:tcW w:type="dxa" w:w="1701"/>
          </w:tcPr>
          <w:p>
            <w:pPr>
              <w:spacing w:line="240" w:lineRule="auto" w:after="0" w:before="0"/>
              <w:ind w:firstLine="0"/>
              <w:jc w:val="left"/>
            </w:pPr>
            <w:r>
              <w:rPr>
                <w:rFonts w:ascii="Times New Roman" w:hAnsi="Times New Roman"/>
                <w:b w:val="0"/>
                <w:sz w:val="24"/>
              </w:rPr>
              <w:t>Кӯфки мавриди</w:t>
            </w:r>
          </w:p>
        </w:tc>
        <w:tc>
          <w:tcPr>
            <w:tcW w:type="dxa" w:w="2381"/>
          </w:tcPr>
          <w:p>
            <w:pPr>
              <w:spacing w:line="240" w:lineRule="auto" w:after="0" w:before="0"/>
              <w:ind w:firstLine="0"/>
              <w:jc w:val="left"/>
            </w:pPr>
            <w:r>
              <w:rPr>
                <w:rFonts w:ascii="Times New Roman" w:hAnsi="Times New Roman"/>
                <w:b w:val="0"/>
                <w:sz w:val="24"/>
              </w:rPr>
              <w:t>Синнусол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Кӯдаке дар ду сол миопияи 0,5 диоптрияро нишон дод, ки ҳар сол 0,25 диоптрия меафзояд. Ба синни 12 чанд диоптрия ва ба ҳайси миопияи вазнин (аз 6 дптр) расидан имкон дорад [6, 1112-б.]?</w:t>
      </w:r>
    </w:p>
    <w:p>
      <w:pPr>
        <w:spacing w:line="360" w:lineRule="auto" w:after="0"/>
        <w:ind w:firstLine="709"/>
        <w:jc w:val="both"/>
      </w:pPr>
      <w:r>
        <w:rPr>
          <w:rFonts w:ascii="Times New Roman" w:hAnsi="Times New Roman"/>
          <w:b w:val="0"/>
          <w:i w:val="0"/>
          <w:sz w:val="28"/>
        </w:rPr>
        <w:t>Ҳал: дар 10 сол афзоиш 0,25 × 10 = 2,5 диоптрия; дар синни 12 маҷмӯъ 3,0 диоптрия мешавад. Ба миопияи вазнин на мерасад, вале бе нақшаи берунӣ пешрафт зиёд мешавад; тавсия 2 соат воқеи рӯзона аст [3, 10-б.].</w:t>
      </w:r>
    </w:p>
    <w:p>
      <w:pPr>
        <w:spacing w:line="360" w:lineRule="auto" w:after="0"/>
        <w:ind w:firstLine="709"/>
        <w:jc w:val="left"/>
      </w:pPr>
      <w:r>
        <w:rPr>
          <w:rFonts w:ascii="Times New Roman" w:hAnsi="Times New Roman"/>
          <w:b/>
          <w:i w:val="0"/>
          <w:sz w:val="28"/>
        </w:rPr>
        <w:t>2.4. Катаракта ва глокома</w:t>
      </w:r>
    </w:p>
    <w:p>
      <w:pPr>
        <w:spacing w:line="360" w:lineRule="auto" w:after="0"/>
        <w:ind w:firstLine="709"/>
        <w:jc w:val="both"/>
      </w:pPr>
      <w:r>
        <w:rPr>
          <w:rFonts w:ascii="Times New Roman" w:hAnsi="Times New Roman"/>
          <w:b w:val="0"/>
          <w:i w:val="0"/>
          <w:sz w:val="28"/>
        </w:rPr>
        <w:t>Катаракта абрноки гунди абуҳарорат аст ва маъмултарин сабаби камбинии дар ҷаҳон мешуморад: он дар байни аҳолии 50-сола то 50 фоиз ва дар байни 80-сола то 80 фоизро фаро мегирад [3, 12-б.]. Нишонаҳо — абрноки тадриҷӣ, дидани вазнин дар шом, дидани суст кардани рангҳо — сусткор пайдо мешаванд. Сабабҳо — синнусол, нури офтобии бе ҳимоя, тамоку, диабет. Табобати ниҳоӣ ҷарроҳӣ аст: он яке аз самараноктарин амалиёт дар тиб аст ва 95 фоизи ҳолатҳоро беҳтар мекунад [11, 16-б.].</w:t>
      </w:r>
    </w:p>
    <w:p>
      <w:pPr>
        <w:spacing w:line="360" w:lineRule="auto" w:after="0"/>
        <w:ind w:firstLine="709"/>
        <w:jc w:val="both"/>
      </w:pPr>
      <w:r>
        <w:rPr>
          <w:rFonts w:ascii="Times New Roman" w:hAnsi="Times New Roman"/>
          <w:b w:val="0"/>
          <w:i w:val="0"/>
          <w:sz w:val="28"/>
        </w:rPr>
        <w:t>Ҷарроҳии катаракта дар минтақаи мо низ дастрас аст: дар сол зиёда аз ҳазор амалиёт иҷро мешавад ва набати онҳо кӯтоҳ мешавад [5, 149-б.]. Обективи дохилӣ — линзаи интраокулярӣ — ба ҳар бемор мутобиқ карда мешавад [11, 29-б.]. Барои ҳамин камбинии катарактавӣ баъди ҷарроҳӣ дар аксарияти мутлақ барқарор мешавад.</w:t>
      </w:r>
    </w:p>
    <w:p>
      <w:pPr>
        <w:spacing w:line="360" w:lineRule="auto" w:after="0"/>
        <w:ind w:firstLine="709"/>
        <w:jc w:val="both"/>
      </w:pPr>
      <w:r>
        <w:rPr>
          <w:rFonts w:ascii="Times New Roman" w:hAnsi="Times New Roman"/>
          <w:b w:val="0"/>
          <w:i w:val="0"/>
          <w:sz w:val="28"/>
        </w:rPr>
        <w:t>Глокома — осеби асаби нурӣ бо фишори дохилии чашм — хеле хатарнок аст, зеро он бе нишона пешрафт мекунад ва бозгашт надорад [10, 14-б.]. Глокомаи кушодаи кунҷ 60–90 фоизи ҳолатҳоро фаро мегирад: майдони биниш аз канор кам мешавад ва бемор дер мебинад [11, 18-б.]. Санҷиши фишор ва майдон дар гурӯҳҳои хатар — синнусол аз 40, мерос, миопияи вазнин — ҳатмист. Табобат бо дорухӯрдаҳои камкунандаи фишор оғоз мешавад, дар вазъиятҳои вазнин ҷарроҳӣ лозим мешавад [10, 16-б.].</w:t>
      </w:r>
    </w:p>
    <w:p>
      <w:pPr>
        <w:spacing w:line="360" w:lineRule="auto" w:after="0"/>
        <w:ind w:firstLine="709"/>
        <w:jc w:val="both"/>
      </w:pPr>
      <w:r>
        <w:rPr>
          <w:rFonts w:ascii="Times New Roman" w:hAnsi="Times New Roman"/>
          <w:b w:val="0"/>
          <w:i w:val="0"/>
          <w:sz w:val="28"/>
        </w:rPr>
        <w:t>Дар байни беморони глокома танҳо 50 фоиз медонанд, ки дар шафати онҳост [10, 36-б.]. Дар минтақаи мо ҳисоб хеле пасттар аст: ташхиси дер дар 70 фоизи ҳолатҳо қайд мешавад [5, 147-б.]. Барои ҳамин маъракаҳои санҷиши фишор дар ҷамоатҳо ҷои махсус доранд.</w:t>
      </w:r>
    </w:p>
    <w:p>
      <w:pPr>
        <w:spacing w:line="360" w:lineRule="auto" w:after="0"/>
        <w:ind w:firstLine="709"/>
        <w:jc w:val="both"/>
      </w:pPr>
      <w:r>
        <w:rPr>
          <w:rFonts w:ascii="Times New Roman" w:hAnsi="Times New Roman"/>
          <w:b w:val="0"/>
          <w:i w:val="0"/>
          <w:sz w:val="28"/>
        </w:rPr>
        <w:t>Пешгирии катаракта ва глокома реҷаи сода дорад: кӯфки офтобӣ бо муҳофизати UV, тамоку, санҷиши солонаи баъди 40 ва назорати қанду фишор [3, 14-б.]. Дар минтақаи мо ташхиси дер маъмул аст: аз ҳар 10 бемори глокома ҳафт нафар дар марҳилаи пешрафткарда меоянд [5, 132-б.]. Барои ҳамин санҷишҳои ройгон ва таълими аҳолӣ роҳи кӯтоҳтарин ба нигоҳдории биниш мебошанд.</w:t>
      </w:r>
    </w:p>
    <w:p>
      <w:pPr>
        <w:spacing w:line="240" w:lineRule="auto" w:after="0"/>
        <w:ind w:firstLine="0"/>
        <w:jc w:val="center"/>
      </w:pPr>
      <w:r>
        <w:rPr>
          <w:rFonts w:ascii="Times New Roman" w:hAnsi="Times New Roman"/>
          <w:b/>
          <w:i w:val="0"/>
          <w:sz w:val="24"/>
        </w:rPr>
        <w:t>Ҷадвали 2.4 — Катаракта ва глокома: муқоиса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Ҳусусият</w:t>
            </w:r>
          </w:p>
        </w:tc>
        <w:tc>
          <w:tcPr>
            <w:tcW w:type="dxa" w:w="2381"/>
            <w:shd w:val="clear" w:fill="EDEDED"/>
          </w:tcPr>
          <w:p>
            <w:pPr>
              <w:spacing w:line="240" w:lineRule="auto" w:after="0" w:before="0"/>
              <w:ind w:firstLine="0"/>
              <w:jc w:val="left"/>
            </w:pPr>
            <w:r>
              <w:rPr>
                <w:rFonts w:ascii="Times New Roman" w:hAnsi="Times New Roman"/>
                <w:b/>
                <w:sz w:val="24"/>
              </w:rPr>
              <w:t>Катаракта</w:t>
            </w:r>
          </w:p>
        </w:tc>
        <w:tc>
          <w:tcPr>
            <w:tcW w:type="dxa" w:w="1701"/>
            <w:shd w:val="clear" w:fill="EDEDED"/>
          </w:tcPr>
          <w:p>
            <w:pPr>
              <w:spacing w:line="240" w:lineRule="auto" w:after="0" w:before="0"/>
              <w:ind w:firstLine="0"/>
              <w:jc w:val="left"/>
            </w:pPr>
            <w:r>
              <w:rPr>
                <w:rFonts w:ascii="Times New Roman" w:hAnsi="Times New Roman"/>
                <w:b/>
                <w:sz w:val="24"/>
              </w:rPr>
              <w:t>Глокома</w:t>
            </w:r>
          </w:p>
        </w:tc>
        <w:tc>
          <w:tcPr>
            <w:tcW w:type="dxa" w:w="2041"/>
            <w:shd w:val="clear" w:fill="EDEDED"/>
          </w:tcPr>
          <w:p>
            <w:pPr>
              <w:spacing w:line="240" w:lineRule="auto" w:after="0" w:before="0"/>
              <w:ind w:firstLine="0"/>
              <w:jc w:val="left"/>
            </w:pPr>
            <w:r>
              <w:rPr>
                <w:rFonts w:ascii="Times New Roman" w:hAnsi="Times New Roman"/>
                <w:b/>
                <w:sz w:val="24"/>
              </w:rPr>
              <w:t>Маънои амалӣ</w:t>
            </w:r>
          </w:p>
        </w:tc>
      </w:tr>
      <w:tr>
        <w:tc>
          <w:tcPr>
            <w:tcW w:type="dxa" w:w="2154"/>
          </w:tcPr>
          <w:p>
            <w:pPr>
              <w:spacing w:line="240" w:lineRule="auto" w:after="0" w:before="0"/>
              <w:ind w:firstLine="0"/>
              <w:jc w:val="left"/>
            </w:pPr>
            <w:r>
              <w:rPr>
                <w:rFonts w:ascii="Times New Roman" w:hAnsi="Times New Roman"/>
                <w:b w:val="0"/>
                <w:sz w:val="24"/>
              </w:rPr>
              <w:t>Сохти осеб</w:t>
            </w:r>
          </w:p>
        </w:tc>
        <w:tc>
          <w:tcPr>
            <w:tcW w:type="dxa" w:w="2381"/>
          </w:tcPr>
          <w:p>
            <w:pPr>
              <w:spacing w:line="240" w:lineRule="auto" w:after="0" w:before="0"/>
              <w:ind w:firstLine="0"/>
              <w:jc w:val="left"/>
            </w:pPr>
            <w:r>
              <w:rPr>
                <w:rFonts w:ascii="Times New Roman" w:hAnsi="Times New Roman"/>
                <w:b w:val="0"/>
                <w:sz w:val="24"/>
              </w:rPr>
              <w:t>Гунди абуҳарорат</w:t>
            </w:r>
          </w:p>
        </w:tc>
        <w:tc>
          <w:tcPr>
            <w:tcW w:type="dxa" w:w="1701"/>
          </w:tcPr>
          <w:p>
            <w:pPr>
              <w:spacing w:line="240" w:lineRule="auto" w:after="0" w:before="0"/>
              <w:ind w:firstLine="0"/>
              <w:jc w:val="left"/>
            </w:pPr>
            <w:r>
              <w:rPr>
                <w:rFonts w:ascii="Times New Roman" w:hAnsi="Times New Roman"/>
                <w:b w:val="0"/>
                <w:sz w:val="24"/>
              </w:rPr>
              <w:t>Асаби нурӣ</w:t>
            </w:r>
          </w:p>
        </w:tc>
        <w:tc>
          <w:tcPr>
            <w:tcW w:type="dxa" w:w="2041"/>
          </w:tcPr>
          <w:p>
            <w:pPr>
              <w:spacing w:line="240" w:lineRule="auto" w:after="0" w:before="0"/>
              <w:ind w:firstLine="0"/>
              <w:jc w:val="left"/>
            </w:pPr>
            <w:r>
              <w:rPr>
                <w:rFonts w:ascii="Times New Roman" w:hAnsi="Times New Roman"/>
                <w:b w:val="0"/>
                <w:sz w:val="24"/>
              </w:rPr>
              <w:t>Ҳалла фарқ мекунад</w:t>
            </w:r>
          </w:p>
        </w:tc>
      </w:tr>
      <w:tr>
        <w:tc>
          <w:tcPr>
            <w:tcW w:type="dxa" w:w="2154"/>
          </w:tcPr>
          <w:p>
            <w:pPr>
              <w:spacing w:line="240" w:lineRule="auto" w:after="0" w:before="0"/>
              <w:ind w:firstLine="0"/>
              <w:jc w:val="left"/>
            </w:pPr>
            <w:r>
              <w:rPr>
                <w:rFonts w:ascii="Times New Roman" w:hAnsi="Times New Roman"/>
                <w:b w:val="0"/>
                <w:sz w:val="24"/>
              </w:rPr>
              <w:t>Пешрафт</w:t>
            </w:r>
          </w:p>
        </w:tc>
        <w:tc>
          <w:tcPr>
            <w:tcW w:type="dxa" w:w="2381"/>
          </w:tcPr>
          <w:p>
            <w:pPr>
              <w:spacing w:line="240" w:lineRule="auto" w:after="0" w:before="0"/>
              <w:ind w:firstLine="0"/>
              <w:jc w:val="left"/>
            </w:pPr>
            <w:r>
              <w:rPr>
                <w:rFonts w:ascii="Times New Roman" w:hAnsi="Times New Roman"/>
                <w:b w:val="0"/>
                <w:sz w:val="24"/>
              </w:rPr>
              <w:t>Сусткор</w:t>
            </w:r>
          </w:p>
        </w:tc>
        <w:tc>
          <w:tcPr>
            <w:tcW w:type="dxa" w:w="1701"/>
          </w:tcPr>
          <w:p>
            <w:pPr>
              <w:spacing w:line="240" w:lineRule="auto" w:after="0" w:before="0"/>
              <w:ind w:firstLine="0"/>
              <w:jc w:val="left"/>
            </w:pPr>
            <w:r>
              <w:rPr>
                <w:rFonts w:ascii="Times New Roman" w:hAnsi="Times New Roman"/>
                <w:b w:val="0"/>
                <w:sz w:val="24"/>
              </w:rPr>
              <w:t>Бе нишона</w:t>
            </w:r>
          </w:p>
        </w:tc>
        <w:tc>
          <w:tcPr>
            <w:tcW w:type="dxa" w:w="2041"/>
          </w:tcPr>
          <w:p>
            <w:pPr>
              <w:spacing w:line="240" w:lineRule="auto" w:after="0" w:before="0"/>
              <w:ind w:firstLine="0"/>
              <w:jc w:val="left"/>
            </w:pPr>
            <w:r>
              <w:rPr>
                <w:rFonts w:ascii="Times New Roman" w:hAnsi="Times New Roman"/>
                <w:b w:val="0"/>
                <w:sz w:val="24"/>
              </w:rPr>
              <w:t>Санҷиш ҳатмист</w:t>
            </w:r>
          </w:p>
        </w:tc>
      </w:tr>
      <w:tr>
        <w:tc>
          <w:tcPr>
            <w:tcW w:type="dxa" w:w="2154"/>
          </w:tcPr>
          <w:p>
            <w:pPr>
              <w:spacing w:line="240" w:lineRule="auto" w:after="0" w:before="0"/>
              <w:ind w:firstLine="0"/>
              <w:jc w:val="left"/>
            </w:pPr>
            <w:r>
              <w:rPr>
                <w:rFonts w:ascii="Times New Roman" w:hAnsi="Times New Roman"/>
                <w:b w:val="0"/>
                <w:sz w:val="24"/>
              </w:rPr>
              <w:t>Бозгашт</w:t>
            </w:r>
          </w:p>
        </w:tc>
        <w:tc>
          <w:tcPr>
            <w:tcW w:type="dxa" w:w="2381"/>
          </w:tcPr>
          <w:p>
            <w:pPr>
              <w:spacing w:line="240" w:lineRule="auto" w:after="0" w:before="0"/>
              <w:ind w:firstLine="0"/>
              <w:jc w:val="left"/>
            </w:pPr>
            <w:r>
              <w:rPr>
                <w:rFonts w:ascii="Times New Roman" w:hAnsi="Times New Roman"/>
                <w:b w:val="0"/>
                <w:sz w:val="24"/>
              </w:rPr>
              <w:t>Бо ҷарроҳӣ</w:t>
            </w:r>
          </w:p>
        </w:tc>
        <w:tc>
          <w:tcPr>
            <w:tcW w:type="dxa" w:w="1701"/>
          </w:tcPr>
          <w:p>
            <w:pPr>
              <w:spacing w:line="240" w:lineRule="auto" w:after="0" w:before="0"/>
              <w:ind w:firstLine="0"/>
              <w:jc w:val="left"/>
            </w:pPr>
            <w:r>
              <w:rPr>
                <w:rFonts w:ascii="Times New Roman" w:hAnsi="Times New Roman"/>
                <w:b w:val="0"/>
                <w:sz w:val="24"/>
              </w:rPr>
              <w:t>Не</w:t>
            </w:r>
          </w:p>
        </w:tc>
        <w:tc>
          <w:tcPr>
            <w:tcW w:type="dxa" w:w="2041"/>
          </w:tcPr>
          <w:p>
            <w:pPr>
              <w:spacing w:line="240" w:lineRule="auto" w:after="0" w:before="0"/>
              <w:ind w:firstLine="0"/>
              <w:jc w:val="left"/>
            </w:pPr>
            <w:r>
              <w:rPr>
                <w:rFonts w:ascii="Times New Roman" w:hAnsi="Times New Roman"/>
                <w:b w:val="0"/>
                <w:sz w:val="24"/>
              </w:rPr>
              <w:t>Пешгирӣ асосӣ</w:t>
            </w:r>
          </w:p>
        </w:tc>
      </w:tr>
      <w:tr>
        <w:tc>
          <w:tcPr>
            <w:tcW w:type="dxa" w:w="2154"/>
          </w:tcPr>
          <w:p>
            <w:pPr>
              <w:spacing w:line="240" w:lineRule="auto" w:after="0" w:before="0"/>
              <w:ind w:firstLine="0"/>
              <w:jc w:val="left"/>
            </w:pPr>
            <w:r>
              <w:rPr>
                <w:rFonts w:ascii="Times New Roman" w:hAnsi="Times New Roman"/>
                <w:b w:val="0"/>
                <w:sz w:val="24"/>
              </w:rPr>
              <w:t>Табобат</w:t>
            </w:r>
          </w:p>
        </w:tc>
        <w:tc>
          <w:tcPr>
            <w:tcW w:type="dxa" w:w="2381"/>
          </w:tcPr>
          <w:p>
            <w:pPr>
              <w:spacing w:line="240" w:lineRule="auto" w:after="0" w:before="0"/>
              <w:ind w:firstLine="0"/>
              <w:jc w:val="left"/>
            </w:pPr>
            <w:r>
              <w:rPr>
                <w:rFonts w:ascii="Times New Roman" w:hAnsi="Times New Roman"/>
                <w:b w:val="0"/>
                <w:sz w:val="24"/>
              </w:rPr>
              <w:t>Оператсияи 95 %</w:t>
            </w:r>
          </w:p>
        </w:tc>
        <w:tc>
          <w:tcPr>
            <w:tcW w:type="dxa" w:w="1701"/>
          </w:tcPr>
          <w:p>
            <w:pPr>
              <w:spacing w:line="240" w:lineRule="auto" w:after="0" w:before="0"/>
              <w:ind w:firstLine="0"/>
              <w:jc w:val="left"/>
            </w:pPr>
            <w:r>
              <w:rPr>
                <w:rFonts w:ascii="Times New Roman" w:hAnsi="Times New Roman"/>
                <w:b w:val="0"/>
                <w:sz w:val="24"/>
              </w:rPr>
              <w:t>Дорухӯрда, ҷарроҳӣ</w:t>
            </w:r>
          </w:p>
        </w:tc>
        <w:tc>
          <w:tcPr>
            <w:tcW w:type="dxa" w:w="2041"/>
          </w:tcPr>
          <w:p>
            <w:pPr>
              <w:spacing w:line="240" w:lineRule="auto" w:after="0" w:before="0"/>
              <w:ind w:firstLine="0"/>
              <w:jc w:val="left"/>
            </w:pPr>
            <w:r>
              <w:rPr>
                <w:rFonts w:ascii="Times New Roman" w:hAnsi="Times New Roman"/>
                <w:b w:val="0"/>
                <w:sz w:val="24"/>
              </w:rPr>
              <w:t>Дар вақти махсус</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Нигоҳдории биниш дар реҷаи маишӣ</w:t>
      </w:r>
    </w:p>
    <w:p>
      <w:pPr>
        <w:spacing w:line="360" w:lineRule="auto" w:after="0"/>
        <w:ind w:firstLine="709"/>
        <w:jc w:val="both"/>
      </w:pPr>
      <w:r>
        <w:rPr>
          <w:rFonts w:ascii="Times New Roman" w:hAnsi="Times New Roman"/>
          <w:b w:val="0"/>
          <w:i w:val="0"/>
          <w:sz w:val="28"/>
        </w:rPr>
        <w:t>Кори экранӣ бори доими ба чашм мебарад: басомади мепучонакунӣ дар экран аз 15 ба 5 маротиба дар дақиқа кам мешавад ва хушки чашм пайдо мешавад [5, 134-б.]. Қоидаи 20-20-20 — ҳар 20 дақиқа 20 сония ба масофаи 20 фут (тақрибан 6 метр) нигаред — содда ва самаранок аст [11, 20-б.]. Муҳити экран бояд тартиб дорад: экран дар масофаи 50–70 сантиметр, сарпӯши болову поён бе инъикос ва нурпазирӣ мӯътадил [3, 16-б.]. Барои ҳамин нақшаи маишии экран қисми нигоҳдории биниш мешуморад.</w:t>
      </w:r>
    </w:p>
    <w:p>
      <w:pPr>
        <w:spacing w:line="360" w:lineRule="auto" w:after="0"/>
        <w:ind w:firstLine="709"/>
        <w:jc w:val="both"/>
      </w:pPr>
      <w:r>
        <w:rPr>
          <w:rFonts w:ascii="Times New Roman" w:hAnsi="Times New Roman"/>
          <w:b w:val="0"/>
          <w:i w:val="0"/>
          <w:sz w:val="28"/>
        </w:rPr>
        <w:t>Ҳарорат ва намнокии ҳаво низ нақш доранд: кондиционери хушк ашкро зуд мегузорад ва хушки чашмро афзояд [5, 131-б.]. Тавсияи сода: намнокии 40–60 фоиз ва чароғи канорӣ дар шом [6, 1113-б.]. Ин тағйироти сода ба реҷаи 20-20-20 ҷамъомада натиҷаи хуб медиҳанд.</w:t>
      </w:r>
    </w:p>
    <w:p>
      <w:pPr>
        <w:spacing w:line="360" w:lineRule="auto" w:after="0"/>
        <w:ind w:firstLine="709"/>
        <w:jc w:val="both"/>
      </w:pPr>
      <w:r>
        <w:rPr>
          <w:rFonts w:ascii="Times New Roman" w:hAnsi="Times New Roman"/>
          <w:b w:val="0"/>
          <w:i w:val="0"/>
          <w:sz w:val="28"/>
        </w:rPr>
        <w:t>Таъмири витаминҳо низ муҳим аст: лутеин ва зеаксантин ба мӯд ҳимоят медиҳанд, витаминаи A бошад сохтани родопсинро фаро мегирад [10, 18-б.]. Сабзавоти сабз ва меваҳои ранг манбаи табиии онҳо мебошанд. Мутобиқи тадқиқи минтақавӣ, истеъмоли сабзавоти тару тоза дар байни донишҷӯён ба меъор намерасад [5, 136-б.]. Барои ҳамин таълими хӯрокӣ ба нақшаи биниш ҳамроҳ мешавад.</w:t>
      </w:r>
    </w:p>
    <w:p>
      <w:pPr>
        <w:spacing w:line="360" w:lineRule="auto" w:after="0"/>
        <w:ind w:firstLine="709"/>
        <w:jc w:val="both"/>
      </w:pPr>
      <w:r>
        <w:rPr>
          <w:rFonts w:ascii="Times New Roman" w:hAnsi="Times New Roman"/>
          <w:b w:val="0"/>
          <w:i w:val="0"/>
          <w:sz w:val="28"/>
        </w:rPr>
        <w:t>Санҷишҳои муқаррарии биниш бояд аз кӯдакӣ оғоз шаванд: то синни 6 камбинӣ, дар мактаб — ҳар сол, баъди 40 — ҳар ду сол [11, 22-б.]. Дар гурӯҳҳои хатар — диабет, мерос, фарбеҳӣ — санҷиш сермаҳолтар аст. Ҳар тағйири ноқулай — мегоҳӣ, сардард, камбинии якбояр — ба мутахассис тааллуқ дорад. Барои ҳамин мӯътадилии санҷиш як якҷоравии санҷиши саломатӣ мешуморад.</w:t>
      </w:r>
    </w:p>
    <w:p>
      <w:pPr>
        <w:spacing w:line="360" w:lineRule="auto" w:after="0"/>
        <w:ind w:firstLine="709"/>
        <w:jc w:val="both"/>
      </w:pPr>
      <w:r>
        <w:rPr>
          <w:rFonts w:ascii="Times New Roman" w:hAnsi="Times New Roman"/>
          <w:b w:val="0"/>
          <w:i w:val="0"/>
          <w:sz w:val="28"/>
        </w:rPr>
        <w:t>Дар минтақаи мо санҷиши кӯдакон то синни мактаб танҳо дар камтар аз 30 фоизи оилаҳо иҷро мешавад [5, 143-б.]. Ташхиси амблиопия ва камбинии кӯдакона бе санҷиш имконнопазир аст [11, 27-б.]. Барои ҳамин дар дарсҳои волидайн маълумот оид ба синну соли санҷиш лозим аст.</w:t>
      </w:r>
    </w:p>
    <w:p>
      <w:pPr>
        <w:spacing w:line="360" w:lineRule="auto" w:after="0"/>
        <w:ind w:firstLine="709"/>
        <w:jc w:val="both"/>
      </w:pPr>
      <w:r>
        <w:rPr>
          <w:rFonts w:ascii="Times New Roman" w:hAnsi="Times New Roman"/>
          <w:b w:val="0"/>
          <w:i w:val="0"/>
          <w:sz w:val="28"/>
        </w:rPr>
        <w:t>Нишонаҳои фаврӣ — камбинии якбояр, дидани ҳалқаи торик, дарди чашм — ба мудохилаи фаврӣ талаб мекунанд [11, 25-б.]. Дар мавридҳои глокомаи маҳкам фишор дар чанд соат бинишро вайрон мекунад [10, 30-б.]. Барои ҳамин ҳар нишонаи фаврӣ ба мутахассис равона мешавад.</w:t>
      </w:r>
    </w:p>
    <w:p>
      <w:pPr>
        <w:spacing w:line="240" w:lineRule="auto" w:after="0"/>
        <w:ind w:firstLine="0"/>
        <w:jc w:val="center"/>
      </w:pPr>
      <w:r>
        <w:rPr>
          <w:rFonts w:ascii="Times New Roman" w:hAnsi="Times New Roman"/>
          <w:b/>
          <w:i w:val="0"/>
          <w:sz w:val="24"/>
        </w:rPr>
        <w:t>Ҷадвали 2.5 — Қоидаҳои нигоҳдории биниш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Қоида</w:t>
            </w:r>
          </w:p>
        </w:tc>
        <w:tc>
          <w:tcPr>
            <w:tcW w:type="dxa" w:w="2154"/>
            <w:shd w:val="clear" w:fill="EDEDED"/>
          </w:tcPr>
          <w:p>
            <w:pPr>
              <w:spacing w:line="240" w:lineRule="auto" w:after="0" w:before="0"/>
              <w:ind w:firstLine="0"/>
              <w:jc w:val="left"/>
            </w:pPr>
            <w:r>
              <w:rPr>
                <w:rFonts w:ascii="Times New Roman" w:hAnsi="Times New Roman"/>
                <w:b/>
                <w:sz w:val="24"/>
              </w:rPr>
              <w:t>Мазмун</w:t>
            </w:r>
          </w:p>
        </w:tc>
        <w:tc>
          <w:tcPr>
            <w:tcW w:type="dxa" w:w="1814"/>
            <w:shd w:val="clear" w:fill="EDEDED"/>
          </w:tcPr>
          <w:p>
            <w:pPr>
              <w:spacing w:line="240" w:lineRule="auto" w:after="0" w:before="0"/>
              <w:ind w:firstLine="0"/>
              <w:jc w:val="left"/>
            </w:pPr>
            <w:r>
              <w:rPr>
                <w:rFonts w:ascii="Times New Roman" w:hAnsi="Times New Roman"/>
                <w:b/>
                <w:sz w:val="24"/>
              </w:rPr>
              <w:t>Ҳадафи асосӣ</w:t>
            </w:r>
          </w:p>
        </w:tc>
        <w:tc>
          <w:tcPr>
            <w:tcW w:type="dxa" w:w="1814"/>
            <w:shd w:val="clear" w:fill="EDEDED"/>
          </w:tcPr>
          <w:p>
            <w:pPr>
              <w:spacing w:line="240" w:lineRule="auto" w:after="0" w:before="0"/>
              <w:ind w:firstLine="0"/>
              <w:jc w:val="left"/>
            </w:pPr>
            <w:r>
              <w:rPr>
                <w:rFonts w:ascii="Times New Roman" w:hAnsi="Times New Roman"/>
                <w:b/>
                <w:sz w:val="24"/>
              </w:rPr>
              <w:t>Риояи осон</w:t>
            </w:r>
          </w:p>
        </w:tc>
      </w:tr>
      <w:tr>
        <w:tc>
          <w:tcPr>
            <w:tcW w:type="dxa" w:w="2494"/>
          </w:tcPr>
          <w:p>
            <w:pPr>
              <w:spacing w:line="240" w:lineRule="auto" w:after="0" w:before="0"/>
              <w:ind w:firstLine="0"/>
              <w:jc w:val="left"/>
            </w:pPr>
            <w:r>
              <w:rPr>
                <w:rFonts w:ascii="Times New Roman" w:hAnsi="Times New Roman"/>
                <w:b w:val="0"/>
                <w:sz w:val="24"/>
              </w:rPr>
              <w:t>20-20-20</w:t>
            </w:r>
          </w:p>
        </w:tc>
        <w:tc>
          <w:tcPr>
            <w:tcW w:type="dxa" w:w="2154"/>
          </w:tcPr>
          <w:p>
            <w:pPr>
              <w:spacing w:line="240" w:lineRule="auto" w:after="0" w:before="0"/>
              <w:ind w:firstLine="0"/>
              <w:jc w:val="left"/>
            </w:pPr>
            <w:r>
              <w:rPr>
                <w:rFonts w:ascii="Times New Roman" w:hAnsi="Times New Roman"/>
                <w:b w:val="0"/>
                <w:sz w:val="24"/>
              </w:rPr>
              <w:t>Ҳар 20 дақ — 20 сония ба 6 м</w:t>
            </w:r>
          </w:p>
        </w:tc>
        <w:tc>
          <w:tcPr>
            <w:tcW w:type="dxa" w:w="1814"/>
          </w:tcPr>
          <w:p>
            <w:pPr>
              <w:spacing w:line="240" w:lineRule="auto" w:after="0" w:before="0"/>
              <w:ind w:firstLine="0"/>
              <w:jc w:val="left"/>
            </w:pPr>
            <w:r>
              <w:rPr>
                <w:rFonts w:ascii="Times New Roman" w:hAnsi="Times New Roman"/>
                <w:b w:val="0"/>
                <w:sz w:val="24"/>
              </w:rPr>
              <w:t>Хасти чашм ↓</w:t>
            </w:r>
          </w:p>
        </w:tc>
        <w:tc>
          <w:tcPr>
            <w:tcW w:type="dxa" w:w="1814"/>
          </w:tcPr>
          <w:p>
            <w:pPr>
              <w:spacing w:line="240" w:lineRule="auto" w:after="0" w:before="0"/>
              <w:ind w:firstLine="0"/>
              <w:jc w:val="left"/>
            </w:pPr>
            <w:r>
              <w:rPr>
                <w:rFonts w:ascii="Times New Roman" w:hAnsi="Times New Roman"/>
                <w:b w:val="0"/>
                <w:sz w:val="24"/>
              </w:rPr>
              <w:t>Ҳар экран</w:t>
            </w:r>
          </w:p>
        </w:tc>
      </w:tr>
      <w:tr>
        <w:tc>
          <w:tcPr>
            <w:tcW w:type="dxa" w:w="2494"/>
          </w:tcPr>
          <w:p>
            <w:pPr>
              <w:spacing w:line="240" w:lineRule="auto" w:after="0" w:before="0"/>
              <w:ind w:firstLine="0"/>
              <w:jc w:val="left"/>
            </w:pPr>
            <w:r>
              <w:rPr>
                <w:rFonts w:ascii="Times New Roman" w:hAnsi="Times New Roman"/>
                <w:b w:val="0"/>
                <w:sz w:val="24"/>
              </w:rPr>
              <w:t>Масофаи экран</w:t>
            </w:r>
          </w:p>
        </w:tc>
        <w:tc>
          <w:tcPr>
            <w:tcW w:type="dxa" w:w="2154"/>
          </w:tcPr>
          <w:p>
            <w:pPr>
              <w:spacing w:line="240" w:lineRule="auto" w:after="0" w:before="0"/>
              <w:ind w:firstLine="0"/>
              <w:jc w:val="left"/>
            </w:pPr>
            <w:r>
              <w:rPr>
                <w:rFonts w:ascii="Times New Roman" w:hAnsi="Times New Roman"/>
                <w:b w:val="0"/>
                <w:sz w:val="24"/>
              </w:rPr>
              <w:t>50–70 сантиметр</w:t>
            </w:r>
          </w:p>
        </w:tc>
        <w:tc>
          <w:tcPr>
            <w:tcW w:type="dxa" w:w="1814"/>
          </w:tcPr>
          <w:p>
            <w:pPr>
              <w:spacing w:line="240" w:lineRule="auto" w:after="0" w:before="0"/>
              <w:ind w:firstLine="0"/>
              <w:jc w:val="left"/>
            </w:pPr>
            <w:r>
              <w:rPr>
                <w:rFonts w:ascii="Times New Roman" w:hAnsi="Times New Roman"/>
                <w:b w:val="0"/>
                <w:sz w:val="24"/>
              </w:rPr>
              <w:t>Аккомодатсия ↓</w:t>
            </w:r>
          </w:p>
        </w:tc>
        <w:tc>
          <w:tcPr>
            <w:tcW w:type="dxa" w:w="1814"/>
          </w:tcPr>
          <w:p>
            <w:pPr>
              <w:spacing w:line="240" w:lineRule="auto" w:after="0" w:before="0"/>
              <w:ind w:firstLine="0"/>
              <w:jc w:val="left"/>
            </w:pPr>
            <w:r>
              <w:rPr>
                <w:rFonts w:ascii="Times New Roman" w:hAnsi="Times New Roman"/>
                <w:b w:val="0"/>
                <w:sz w:val="24"/>
              </w:rPr>
              <w:t>Ҳар мӯзӣ</w:t>
            </w:r>
          </w:p>
        </w:tc>
      </w:tr>
      <w:tr>
        <w:tc>
          <w:tcPr>
            <w:tcW w:type="dxa" w:w="2494"/>
          </w:tcPr>
          <w:p>
            <w:pPr>
              <w:spacing w:line="240" w:lineRule="auto" w:after="0" w:before="0"/>
              <w:ind w:firstLine="0"/>
              <w:jc w:val="left"/>
            </w:pPr>
            <w:r>
              <w:rPr>
                <w:rFonts w:ascii="Times New Roman" w:hAnsi="Times New Roman"/>
                <w:b w:val="0"/>
                <w:sz w:val="24"/>
              </w:rPr>
              <w:t>Кӯфки офтобӣ</w:t>
            </w:r>
          </w:p>
        </w:tc>
        <w:tc>
          <w:tcPr>
            <w:tcW w:type="dxa" w:w="2154"/>
          </w:tcPr>
          <w:p>
            <w:pPr>
              <w:spacing w:line="240" w:lineRule="auto" w:after="0" w:before="0"/>
              <w:ind w:firstLine="0"/>
              <w:jc w:val="left"/>
            </w:pPr>
            <w:r>
              <w:rPr>
                <w:rFonts w:ascii="Times New Roman" w:hAnsi="Times New Roman"/>
                <w:b w:val="0"/>
                <w:sz w:val="24"/>
              </w:rPr>
              <w:t>Муҳофизати UV</w:t>
            </w:r>
          </w:p>
        </w:tc>
        <w:tc>
          <w:tcPr>
            <w:tcW w:type="dxa" w:w="1814"/>
          </w:tcPr>
          <w:p>
            <w:pPr>
              <w:spacing w:line="240" w:lineRule="auto" w:after="0" w:before="0"/>
              <w:ind w:firstLine="0"/>
              <w:jc w:val="left"/>
            </w:pPr>
            <w:r>
              <w:rPr>
                <w:rFonts w:ascii="Times New Roman" w:hAnsi="Times New Roman"/>
                <w:b w:val="0"/>
                <w:sz w:val="24"/>
              </w:rPr>
              <w:t>Катаракта ↓</w:t>
            </w:r>
          </w:p>
        </w:tc>
        <w:tc>
          <w:tcPr>
            <w:tcW w:type="dxa" w:w="1814"/>
          </w:tcPr>
          <w:p>
            <w:pPr>
              <w:spacing w:line="240" w:lineRule="auto" w:after="0" w:before="0"/>
              <w:ind w:firstLine="0"/>
              <w:jc w:val="left"/>
            </w:pPr>
            <w:r>
              <w:rPr>
                <w:rFonts w:ascii="Times New Roman" w:hAnsi="Times New Roman"/>
                <w:b w:val="0"/>
                <w:sz w:val="24"/>
              </w:rPr>
              <w:t>Равшанӣ</w:t>
            </w:r>
          </w:p>
        </w:tc>
      </w:tr>
      <w:tr>
        <w:tc>
          <w:tcPr>
            <w:tcW w:type="dxa" w:w="2494"/>
          </w:tcPr>
          <w:p>
            <w:pPr>
              <w:spacing w:line="240" w:lineRule="auto" w:after="0" w:before="0"/>
              <w:ind w:firstLine="0"/>
              <w:jc w:val="left"/>
            </w:pPr>
            <w:r>
              <w:rPr>
                <w:rFonts w:ascii="Times New Roman" w:hAnsi="Times New Roman"/>
                <w:b w:val="0"/>
                <w:sz w:val="24"/>
              </w:rPr>
              <w:t>Воқеи берунӣ</w:t>
            </w:r>
          </w:p>
        </w:tc>
        <w:tc>
          <w:tcPr>
            <w:tcW w:type="dxa" w:w="2154"/>
          </w:tcPr>
          <w:p>
            <w:pPr>
              <w:spacing w:line="240" w:lineRule="auto" w:after="0" w:before="0"/>
              <w:ind w:firstLine="0"/>
              <w:jc w:val="left"/>
            </w:pPr>
            <w:r>
              <w:rPr>
                <w:rFonts w:ascii="Times New Roman" w:hAnsi="Times New Roman"/>
                <w:b w:val="0"/>
                <w:sz w:val="24"/>
              </w:rPr>
              <w:t>2 соат дар рӯз</w:t>
            </w:r>
          </w:p>
        </w:tc>
        <w:tc>
          <w:tcPr>
            <w:tcW w:type="dxa" w:w="1814"/>
          </w:tcPr>
          <w:p>
            <w:pPr>
              <w:spacing w:line="240" w:lineRule="auto" w:after="0" w:before="0"/>
              <w:ind w:firstLine="0"/>
              <w:jc w:val="left"/>
            </w:pPr>
            <w:r>
              <w:rPr>
                <w:rFonts w:ascii="Times New Roman" w:hAnsi="Times New Roman"/>
                <w:b w:val="0"/>
                <w:sz w:val="24"/>
              </w:rPr>
              <w:t>Миопия ↓</w:t>
            </w:r>
          </w:p>
        </w:tc>
        <w:tc>
          <w:tcPr>
            <w:tcW w:type="dxa" w:w="1814"/>
          </w:tcPr>
          <w:p>
            <w:pPr>
              <w:spacing w:line="240" w:lineRule="auto" w:after="0" w:before="0"/>
              <w:ind w:firstLine="0"/>
              <w:jc w:val="left"/>
            </w:pPr>
            <w:r>
              <w:rPr>
                <w:rFonts w:ascii="Times New Roman" w:hAnsi="Times New Roman"/>
                <w:b w:val="0"/>
                <w:sz w:val="24"/>
              </w:rPr>
              <w:t>Кӯдакон</w:t>
            </w:r>
          </w:p>
        </w:tc>
      </w:tr>
      <w:tr>
        <w:tc>
          <w:tcPr>
            <w:tcW w:type="dxa" w:w="2494"/>
          </w:tcPr>
          <w:p>
            <w:pPr>
              <w:spacing w:line="240" w:lineRule="auto" w:after="0" w:before="0"/>
              <w:ind w:firstLine="0"/>
              <w:jc w:val="left"/>
            </w:pPr>
            <w:r>
              <w:rPr>
                <w:rFonts w:ascii="Times New Roman" w:hAnsi="Times New Roman"/>
                <w:b w:val="0"/>
                <w:sz w:val="24"/>
              </w:rPr>
              <w:t>Санҷиши мунтазам</w:t>
            </w:r>
          </w:p>
        </w:tc>
        <w:tc>
          <w:tcPr>
            <w:tcW w:type="dxa" w:w="2154"/>
          </w:tcPr>
          <w:p>
            <w:pPr>
              <w:spacing w:line="240" w:lineRule="auto" w:after="0" w:before="0"/>
              <w:ind w:firstLine="0"/>
              <w:jc w:val="left"/>
            </w:pPr>
            <w:r>
              <w:rPr>
                <w:rFonts w:ascii="Times New Roman" w:hAnsi="Times New Roman"/>
                <w:b w:val="0"/>
                <w:sz w:val="24"/>
              </w:rPr>
              <w:t>Ҳар сол / ҳар 2 сол</w:t>
            </w:r>
          </w:p>
        </w:tc>
        <w:tc>
          <w:tcPr>
            <w:tcW w:type="dxa" w:w="1814"/>
          </w:tcPr>
          <w:p>
            <w:pPr>
              <w:spacing w:line="240" w:lineRule="auto" w:after="0" w:before="0"/>
              <w:ind w:firstLine="0"/>
              <w:jc w:val="left"/>
            </w:pPr>
            <w:r>
              <w:rPr>
                <w:rFonts w:ascii="Times New Roman" w:hAnsi="Times New Roman"/>
                <w:b w:val="0"/>
                <w:sz w:val="24"/>
              </w:rPr>
              <w:t>Ташхиси сарвақтӣ</w:t>
            </w:r>
          </w:p>
        </w:tc>
        <w:tc>
          <w:tcPr>
            <w:tcW w:type="dxa" w:w="1814"/>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Донишҷӯ 8 соат дар рӯз бо экран кор мекунад. Басомади мепучонакунӣ аз 15 ба 5 маротиба дар дақиқа кам мешавад. Чанд маротиба кам мешавад дар соат ва чанд фоизи нисбӣ [6, 1114-б.]?</w:t>
      </w:r>
    </w:p>
    <w:p>
      <w:pPr>
        <w:spacing w:line="360" w:lineRule="auto" w:after="0"/>
        <w:ind w:firstLine="709"/>
        <w:jc w:val="both"/>
      </w:pPr>
      <w:r>
        <w:rPr>
          <w:rFonts w:ascii="Times New Roman" w:hAnsi="Times New Roman"/>
          <w:b w:val="0"/>
          <w:i w:val="0"/>
          <w:sz w:val="28"/>
        </w:rPr>
        <w:t>Ҳал: камшавӣ (15 − 5) × 60 = 600 маротиба дар соат; ниҳоии нисбӣ (15 − 5) ÷ 15 × 100 ≈ 67 фоиз. Ин камшавӣ сатҳи ашкро кам мекунад ва ба хушки чашм меоварад [5, 135-б.]. Қоидаи 20-20-20 басомадро ба 12–13 маротиба бармегардонад.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БИШНАВ ВА ТАҶРИБАИ АМАЛӢ</w:t>
      </w:r>
    </w:p>
    <w:p>
      <w:pPr>
        <w:spacing w:line="360" w:lineRule="auto" w:after="0"/>
        <w:ind w:firstLine="709"/>
        <w:jc w:val="left"/>
      </w:pPr>
      <w:r>
        <w:rPr>
          <w:rFonts w:ascii="Times New Roman" w:hAnsi="Times New Roman"/>
          <w:b/>
          <w:i w:val="0"/>
          <w:sz w:val="28"/>
        </w:rPr>
        <w:t>3.1. Тарҳи гӯш ва воситаҳои интиқоли садо</w:t>
      </w:r>
    </w:p>
    <w:p>
      <w:pPr>
        <w:spacing w:line="360" w:lineRule="auto" w:after="0"/>
        <w:ind w:firstLine="709"/>
        <w:jc w:val="both"/>
      </w:pPr>
      <w:r>
        <w:rPr>
          <w:rFonts w:ascii="Times New Roman" w:hAnsi="Times New Roman"/>
          <w:b w:val="0"/>
          <w:i w:val="0"/>
          <w:sz w:val="28"/>
        </w:rPr>
        <w:t>Гӯш се бахш дорад: ҳушяи берунӣ мавҷҳоро ҷамъ мекунад ва ба нафақаи садо мерасонад; бахши миёна бо маҷрои Евстахиев ва устухончаҳо — балғам, сандук, юзе — импеданси ҳаво ва мавъи нафаскаширо мутобиқ мекунад; бахши дохилӣ бошад мавҷро ба импулс табдил медиҳад [1, 374-б.]. Устухончаҳо бошад то 22 баробар фишорро меафзоянд, ки ин мавзӯи муҳим барои гузашт аз мавъи обро фаро мегирад [7, 662-б.]. Маҷрои Евстахиев фишори ду тарафи мӯдро мутаносиб месозад; бандакии он ба бемории миёнаи гӯш меоварад.</w:t>
      </w:r>
    </w:p>
    <w:p>
      <w:pPr>
        <w:spacing w:line="360" w:lineRule="auto" w:after="0"/>
        <w:ind w:firstLine="709"/>
        <w:jc w:val="both"/>
      </w:pPr>
      <w:r>
        <w:rPr>
          <w:rFonts w:ascii="Times New Roman" w:hAnsi="Times New Roman"/>
          <w:b w:val="0"/>
          <w:i w:val="0"/>
          <w:sz w:val="28"/>
        </w:rPr>
        <w:t>Дар кӯдакон маҷрои Евстахиев кӯтоҳ ва уфуқӣ аст, бинобар ин иллатҳои болои нафас ба осонии гӯши миёна меоварад: отити миёна аз ҳар 10 кӯдак дар се нафар пайдо мешавад [9, 24-б.]. Табобати дурусти иллатҳо ва ҳушёии хушк пешгирӣ аст [4, 32-б.]. Барои ҳамин гӯшро тозакунии нодуруст манъ аст.</w:t>
      </w:r>
    </w:p>
    <w:p>
      <w:pPr>
        <w:spacing w:line="360" w:lineRule="auto" w:after="0"/>
        <w:ind w:firstLine="709"/>
        <w:jc w:val="both"/>
      </w:pPr>
      <w:r>
        <w:rPr>
          <w:rFonts w:ascii="Times New Roman" w:hAnsi="Times New Roman"/>
          <w:b w:val="0"/>
          <w:i w:val="0"/>
          <w:sz w:val="28"/>
        </w:rPr>
        <w:t>Ҳушяи дохилӣ мавъи дурдахонро дар бар мегирад, ки садоро ба импулси асабӣ табдил медиҳад [1, 376-б.]. Мавъи дурдахон пӯсти корти ҳуссиро дорад, ки онро ҳазорҳо ҳуҷайраи мӯина фаро мегиранд [9, 4-б.]. Барои ҳамин ҳар нуқтаи корти ҳуссӣ басомади махсусро фаро мегирад, ки ин дар нақшаи тамири ҳуссӣ ҷой дорад. Корти ҳуссӣ ба тарзи махсус сохта шудааст: дар нӯги он басомадҳои кам ва дар назди пӯст басомадҳои баланд ҷой доранд.</w:t>
      </w:r>
    </w:p>
    <w:p>
      <w:pPr>
        <w:spacing w:line="360" w:lineRule="auto" w:after="0"/>
        <w:ind w:firstLine="709"/>
        <w:jc w:val="both"/>
      </w:pPr>
      <w:r>
        <w:rPr>
          <w:rFonts w:ascii="Times New Roman" w:hAnsi="Times New Roman"/>
          <w:b w:val="0"/>
          <w:i w:val="0"/>
          <w:sz w:val="28"/>
        </w:rPr>
        <w:t>Ин сохти барои — тамотопӣ — бо кодонии ҳамроҳ пайвастанд: басомади кам пасти ҳуҷайраҳо ба чандӣ ҷавоб медиҳад [12, 602-б.]. Дар басомадҳои кам фазаи мавҷ низ код мешавад [1, 386-б.]. Барои ҳамин таҳлили садо дар корти ҳуссӣ ва пӯсти мағз ду марҳала дорад.</w:t>
      </w:r>
    </w:p>
    <w:p>
      <w:pPr>
        <w:spacing w:line="360" w:lineRule="auto" w:after="0"/>
        <w:ind w:firstLine="709"/>
        <w:jc w:val="both"/>
      </w:pPr>
      <w:r>
        <w:rPr>
          <w:rFonts w:ascii="Times New Roman" w:hAnsi="Times New Roman"/>
          <w:b w:val="0"/>
          <w:i w:val="0"/>
          <w:sz w:val="28"/>
        </w:rPr>
        <w:t>Хотираи шунидан садоро то чанд сония нигоҳ медорад ва ба мағз имкон медиҳад, ки суханро таҳлил кунад [1, 388-б.]. Барои фарқи суханон ҳамон ин механизми мобайнӣ ёрӣ медиҳад [8, 178-б.]. Барои ҳамин омӯзиши забон ба бишнави солим вобаста аст.</w:t>
      </w:r>
    </w:p>
    <w:p>
      <w:pPr>
        <w:spacing w:line="360" w:lineRule="auto" w:after="0"/>
        <w:ind w:firstLine="709"/>
        <w:jc w:val="both"/>
      </w:pPr>
      <w:r>
        <w:rPr>
          <w:rFonts w:ascii="Times New Roman" w:hAnsi="Times New Roman"/>
          <w:b w:val="0"/>
          <w:i w:val="0"/>
          <w:sz w:val="28"/>
        </w:rPr>
        <w:t>Садо мавҷҳои ҳавоӣ мебошад, ки басомад ва амплитуда доранд: басомад баландии садоро, амплитуда бошад қувватро муайян мекунад [2, 616-б.]. Доираи бишнави инсон 20 то 20 000 герс аст, вале бо синнусол сарҳади боло то 15 то 10 кГц мефарояд [9, 6-б.]. Децибел воҳиди логарифмӣ аст: ҳар +10 дБ маънои даҳ баробар зиёд будани қувват дорад. Садои 85 дБ баъди 8 соат осеб меоварад ва ҳар +3 дБ вақти осебро нисф месозад [4, 10-б.].</w:t>
      </w:r>
    </w:p>
    <w:p>
      <w:pPr>
        <w:spacing w:line="240" w:lineRule="auto" w:after="0"/>
        <w:ind w:firstLine="0"/>
        <w:jc w:val="center"/>
      </w:pPr>
      <w:r>
        <w:rPr>
          <w:rFonts w:ascii="Times New Roman" w:hAnsi="Times New Roman"/>
          <w:b/>
          <w:i w:val="0"/>
          <w:sz w:val="24"/>
        </w:rPr>
        <w:t>Ҷадвали 3.1 — Бахшҳои гӯш ва вазифаи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2154"/>
            <w:shd w:val="clear" w:fill="EDEDED"/>
          </w:tcPr>
          <w:p>
            <w:pPr>
              <w:spacing w:line="240" w:lineRule="auto" w:after="0" w:before="0"/>
              <w:ind w:firstLine="0"/>
              <w:jc w:val="left"/>
            </w:pPr>
            <w:r>
              <w:rPr>
                <w:rFonts w:ascii="Times New Roman" w:hAnsi="Times New Roman"/>
                <w:b/>
                <w:sz w:val="24"/>
              </w:rPr>
              <w:t>Сохти асосӣ</w:t>
            </w:r>
          </w:p>
        </w:tc>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Нишондоди калидӣ</w:t>
            </w:r>
          </w:p>
        </w:tc>
      </w:tr>
      <w:tr>
        <w:tc>
          <w:tcPr>
            <w:tcW w:type="dxa" w:w="1814"/>
          </w:tcPr>
          <w:p>
            <w:pPr>
              <w:spacing w:line="240" w:lineRule="auto" w:after="0" w:before="0"/>
              <w:ind w:firstLine="0"/>
              <w:jc w:val="left"/>
            </w:pPr>
            <w:r>
              <w:rPr>
                <w:rFonts w:ascii="Times New Roman" w:hAnsi="Times New Roman"/>
                <w:b w:val="0"/>
                <w:sz w:val="24"/>
              </w:rPr>
              <w:t>Берунӣ</w:t>
            </w:r>
          </w:p>
        </w:tc>
        <w:tc>
          <w:tcPr>
            <w:tcW w:type="dxa" w:w="2154"/>
          </w:tcPr>
          <w:p>
            <w:pPr>
              <w:spacing w:line="240" w:lineRule="auto" w:after="0" w:before="0"/>
              <w:ind w:firstLine="0"/>
              <w:jc w:val="left"/>
            </w:pPr>
            <w:r>
              <w:rPr>
                <w:rFonts w:ascii="Times New Roman" w:hAnsi="Times New Roman"/>
                <w:b w:val="0"/>
                <w:sz w:val="24"/>
              </w:rPr>
              <w:t>Ҳушя ва нафақаи садо</w:t>
            </w:r>
          </w:p>
        </w:tc>
        <w:tc>
          <w:tcPr>
            <w:tcW w:type="dxa" w:w="2041"/>
          </w:tcPr>
          <w:p>
            <w:pPr>
              <w:spacing w:line="240" w:lineRule="auto" w:after="0" w:before="0"/>
              <w:ind w:firstLine="0"/>
              <w:jc w:val="left"/>
            </w:pPr>
            <w:r>
              <w:rPr>
                <w:rFonts w:ascii="Times New Roman" w:hAnsi="Times New Roman"/>
                <w:b w:val="0"/>
                <w:sz w:val="24"/>
              </w:rPr>
              <w:t>Ҷамъ ва интиқол</w:t>
            </w:r>
          </w:p>
        </w:tc>
        <w:tc>
          <w:tcPr>
            <w:tcW w:type="dxa" w:w="2268"/>
          </w:tcPr>
          <w:p>
            <w:pPr>
              <w:spacing w:line="240" w:lineRule="auto" w:after="0" w:before="0"/>
              <w:ind w:firstLine="0"/>
              <w:jc w:val="left"/>
            </w:pPr>
            <w:r>
              <w:rPr>
                <w:rFonts w:ascii="Times New Roman" w:hAnsi="Times New Roman"/>
                <w:b w:val="0"/>
                <w:sz w:val="24"/>
              </w:rPr>
              <w:t>Мавъро месозад</w:t>
            </w:r>
          </w:p>
        </w:tc>
      </w:tr>
      <w:tr>
        <w:tc>
          <w:tcPr>
            <w:tcW w:type="dxa" w:w="181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Устухончаҳо</w:t>
            </w:r>
          </w:p>
        </w:tc>
        <w:tc>
          <w:tcPr>
            <w:tcW w:type="dxa" w:w="2041"/>
          </w:tcPr>
          <w:p>
            <w:pPr>
              <w:spacing w:line="240" w:lineRule="auto" w:after="0" w:before="0"/>
              <w:ind w:firstLine="0"/>
              <w:jc w:val="left"/>
            </w:pPr>
            <w:r>
              <w:rPr>
                <w:rFonts w:ascii="Times New Roman" w:hAnsi="Times New Roman"/>
                <w:b w:val="0"/>
                <w:sz w:val="24"/>
              </w:rPr>
              <w:t>Мутобиқсозии импеданс</w:t>
            </w:r>
          </w:p>
        </w:tc>
        <w:tc>
          <w:tcPr>
            <w:tcW w:type="dxa" w:w="2268"/>
          </w:tcPr>
          <w:p>
            <w:pPr>
              <w:spacing w:line="240" w:lineRule="auto" w:after="0" w:before="0"/>
              <w:ind w:firstLine="0"/>
              <w:jc w:val="left"/>
            </w:pPr>
            <w:r>
              <w:rPr>
                <w:rFonts w:ascii="Times New Roman" w:hAnsi="Times New Roman"/>
                <w:b w:val="0"/>
                <w:sz w:val="24"/>
              </w:rPr>
              <w:t>22 баробар фишор</w:t>
            </w:r>
          </w:p>
        </w:tc>
      </w:tr>
      <w:tr>
        <w:tc>
          <w:tcPr>
            <w:tcW w:type="dxa" w:w="1814"/>
          </w:tcPr>
          <w:p>
            <w:pPr>
              <w:spacing w:line="240" w:lineRule="auto" w:after="0" w:before="0"/>
              <w:ind w:firstLine="0"/>
              <w:jc w:val="left"/>
            </w:pPr>
            <w:r>
              <w:rPr>
                <w:rFonts w:ascii="Times New Roman" w:hAnsi="Times New Roman"/>
                <w:b w:val="0"/>
                <w:sz w:val="24"/>
              </w:rPr>
              <w:t>Дохилӣ</w:t>
            </w:r>
          </w:p>
        </w:tc>
        <w:tc>
          <w:tcPr>
            <w:tcW w:type="dxa" w:w="2154"/>
          </w:tcPr>
          <w:p>
            <w:pPr>
              <w:spacing w:line="240" w:lineRule="auto" w:after="0" w:before="0"/>
              <w:ind w:firstLine="0"/>
              <w:jc w:val="left"/>
            </w:pPr>
            <w:r>
              <w:rPr>
                <w:rFonts w:ascii="Times New Roman" w:hAnsi="Times New Roman"/>
                <w:b w:val="0"/>
                <w:sz w:val="24"/>
              </w:rPr>
              <w:t>Мавъи дурдахон</w:t>
            </w:r>
          </w:p>
        </w:tc>
        <w:tc>
          <w:tcPr>
            <w:tcW w:type="dxa" w:w="2041"/>
          </w:tcPr>
          <w:p>
            <w:pPr>
              <w:spacing w:line="240" w:lineRule="auto" w:after="0" w:before="0"/>
              <w:ind w:firstLine="0"/>
              <w:jc w:val="left"/>
            </w:pPr>
            <w:r>
              <w:rPr>
                <w:rFonts w:ascii="Times New Roman" w:hAnsi="Times New Roman"/>
                <w:b w:val="0"/>
                <w:sz w:val="24"/>
              </w:rPr>
              <w:t>Табдил ба импулс</w:t>
            </w:r>
          </w:p>
        </w:tc>
        <w:tc>
          <w:tcPr>
            <w:tcW w:type="dxa" w:w="2268"/>
          </w:tcPr>
          <w:p>
            <w:pPr>
              <w:spacing w:line="240" w:lineRule="auto" w:after="0" w:before="0"/>
              <w:ind w:firstLine="0"/>
              <w:jc w:val="left"/>
            </w:pPr>
            <w:r>
              <w:rPr>
                <w:rFonts w:ascii="Times New Roman" w:hAnsi="Times New Roman"/>
                <w:b w:val="0"/>
                <w:sz w:val="24"/>
              </w:rPr>
              <w:t>16 000 ҳуссия</w:t>
            </w:r>
          </w:p>
        </w:tc>
      </w:tr>
      <w:tr>
        <w:tc>
          <w:tcPr>
            <w:tcW w:type="dxa" w:w="1814"/>
          </w:tcPr>
          <w:p>
            <w:pPr>
              <w:spacing w:line="240" w:lineRule="auto" w:after="0" w:before="0"/>
              <w:ind w:firstLine="0"/>
              <w:jc w:val="left"/>
            </w:pPr>
            <w:r>
              <w:rPr>
                <w:rFonts w:ascii="Times New Roman" w:hAnsi="Times New Roman"/>
                <w:b w:val="0"/>
                <w:sz w:val="24"/>
              </w:rPr>
              <w:t>Мавъи дурдахон</w:t>
            </w:r>
          </w:p>
        </w:tc>
        <w:tc>
          <w:tcPr>
            <w:tcW w:type="dxa" w:w="2154"/>
          </w:tcPr>
          <w:p>
            <w:pPr>
              <w:spacing w:line="240" w:lineRule="auto" w:after="0" w:before="0"/>
              <w:ind w:firstLine="0"/>
              <w:jc w:val="left"/>
            </w:pPr>
            <w:r>
              <w:rPr>
                <w:rFonts w:ascii="Times New Roman" w:hAnsi="Times New Roman"/>
                <w:b w:val="0"/>
                <w:sz w:val="24"/>
              </w:rPr>
              <w:t>Корти ҳуссӣ</w:t>
            </w:r>
          </w:p>
        </w:tc>
        <w:tc>
          <w:tcPr>
            <w:tcW w:type="dxa" w:w="2041"/>
          </w:tcPr>
          <w:p>
            <w:pPr>
              <w:spacing w:line="240" w:lineRule="auto" w:after="0" w:before="0"/>
              <w:ind w:firstLine="0"/>
              <w:jc w:val="left"/>
            </w:pPr>
            <w:r>
              <w:rPr>
                <w:rFonts w:ascii="Times New Roman" w:hAnsi="Times New Roman"/>
                <w:b w:val="0"/>
                <w:sz w:val="24"/>
              </w:rPr>
              <w:t>Таҳлили басомад</w:t>
            </w:r>
          </w:p>
        </w:tc>
        <w:tc>
          <w:tcPr>
            <w:tcW w:type="dxa" w:w="2268"/>
          </w:tcPr>
          <w:p>
            <w:pPr>
              <w:spacing w:line="240" w:lineRule="auto" w:after="0" w:before="0"/>
              <w:ind w:firstLine="0"/>
              <w:jc w:val="left"/>
            </w:pPr>
            <w:r>
              <w:rPr>
                <w:rFonts w:ascii="Times New Roman" w:hAnsi="Times New Roman"/>
                <w:b w:val="0"/>
                <w:sz w:val="24"/>
              </w:rPr>
              <w:t>20–20 000 Гц</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Садои басомади 1000 герс дар ҳаво бо суръати 340 метр дар сония паҳн мешавад. Дарозии мавҷро ҳисоб кунед ва нақши корти ҳуссиро шарҳ диҳед [6, 1116-б.].</w:t>
      </w:r>
    </w:p>
    <w:p>
      <w:pPr>
        <w:spacing w:line="360" w:lineRule="auto" w:after="0"/>
        <w:ind w:firstLine="709"/>
        <w:jc w:val="both"/>
      </w:pPr>
      <w:r>
        <w:rPr>
          <w:rFonts w:ascii="Times New Roman" w:hAnsi="Times New Roman"/>
          <w:b w:val="0"/>
          <w:i w:val="0"/>
          <w:sz w:val="28"/>
        </w:rPr>
        <w:t>Ҳал: дарозии мавҷ λ = 340 ÷ 1000 = 0,34 метр = 34 сантиметр. Басомадҳои гуногун ба нуқтаҳои махсуси корти ҳуссӣ мерасанд: 1000 герс дар миёнаи он ҷой дорад ва беҳтарин ҳассосиятро дорад [1, 380-б.].</w:t>
      </w:r>
    </w:p>
    <w:p>
      <w:pPr>
        <w:spacing w:line="360" w:lineRule="auto" w:after="0"/>
        <w:ind w:firstLine="709"/>
        <w:jc w:val="left"/>
      </w:pPr>
      <w:r>
        <w:rPr>
          <w:rFonts w:ascii="Times New Roman" w:hAnsi="Times New Roman"/>
          <w:b/>
          <w:i w:val="0"/>
          <w:sz w:val="28"/>
        </w:rPr>
        <w:t>3.2. Корти ҳуссӣ ва таҳлили басомадҳо</w:t>
      </w:r>
    </w:p>
    <w:p>
      <w:pPr>
        <w:spacing w:line="360" w:lineRule="auto" w:after="0"/>
        <w:ind w:firstLine="709"/>
        <w:jc w:val="both"/>
      </w:pPr>
      <w:r>
        <w:rPr>
          <w:rFonts w:ascii="Times New Roman" w:hAnsi="Times New Roman"/>
          <w:b w:val="0"/>
          <w:i w:val="0"/>
          <w:sz w:val="28"/>
        </w:rPr>
        <w:t>Корти ҳуссӣ сохтори лабиринтии мавъи дурдахон аст, ки дар он 16 ҳазор ҳуҷайраи мӯина ҷой дорад [9, 8-б.]. Мӯинаҳо ба мавҷи дохилии мавъи дурдахон ларзиш мекунанд ва дар нуқтаи басомади худ ҳассостаранд: назди пӯст басомадҳои баланд ва дар нӯги он басомадҳои кам [1, 382-б.]. Ҳуҷайраҳои берунии мӯина мавҷеро таҷзия мекунанд, ки он ҳаллаи хуб мекунад; ҳуҷайраҳои дохилӣ бошад 90 фоизи импулси асабии бишнавро медиҳанд [7, 664-б.]. Барои ҳамин осеби ҳуҷайраҳои дохилӣ хеле хатарнок аст.</w:t>
      </w:r>
    </w:p>
    <w:p>
      <w:pPr>
        <w:spacing w:line="360" w:lineRule="auto" w:after="0"/>
        <w:ind w:firstLine="709"/>
        <w:jc w:val="both"/>
      </w:pPr>
      <w:r>
        <w:rPr>
          <w:rFonts w:ascii="Times New Roman" w:hAnsi="Times New Roman"/>
          <w:b w:val="0"/>
          <w:i w:val="0"/>
          <w:sz w:val="28"/>
        </w:rPr>
        <w:t>Асаби бишнав импулсро ба пӯсти мағз ва таламус мебарад ва аз онҷо ба майдонҳои бишнавии пӯсти мағз [8, 176-б.]. Майдонҳои махсус бошад ҳар басомадро фаро мегиранд ва сохторҳои махсус ба садои гуфтор ҷавоб медиҳанд [1, 384-б.]. Барои ҳамин осебҳои пӯсти мағз метавонанд бишнавро вайрон кунанд, вале чунин нодир мемонанд. Барои ҳамин санҷиши бишнав ба пӯсти мағз вобаста аст.</w:t>
      </w:r>
    </w:p>
    <w:p>
      <w:pPr>
        <w:spacing w:line="360" w:lineRule="auto" w:after="0"/>
        <w:ind w:firstLine="709"/>
        <w:jc w:val="both"/>
      </w:pPr>
      <w:r>
        <w:rPr>
          <w:rFonts w:ascii="Times New Roman" w:hAnsi="Times New Roman"/>
          <w:b w:val="0"/>
          <w:i w:val="0"/>
          <w:sz w:val="28"/>
        </w:rPr>
        <w:t>Ҳуҷайраҳои мӯина дар инсон барқарор намешаванд: ҳар осеби онҳо доимӣ мемонад [4, 12-б.]. Дар паррандагон ва моҳиён онҳо барқарор мешаванд, ки ин мақсади тадқиқоти регенеративӣ аст [12, 604-б.]. Барои ҳамин нигоҳдории бишнав танҳо бо пешгирӣ фаро мегирад. Шумои баланд, дорухӯрдаҳои махсус ва синнусол сабабҳои асосии осеб мебошанд.</w:t>
      </w:r>
    </w:p>
    <w:p>
      <w:pPr>
        <w:spacing w:line="360" w:lineRule="auto" w:after="0"/>
        <w:ind w:firstLine="709"/>
        <w:jc w:val="both"/>
      </w:pPr>
      <w:r>
        <w:rPr>
          <w:rFonts w:ascii="Times New Roman" w:hAnsi="Times New Roman"/>
          <w:b w:val="0"/>
          <w:i w:val="0"/>
          <w:sz w:val="28"/>
        </w:rPr>
        <w:t>Воситаҳои ҷубронӣ — супор ва импланти ҳуссӣ — натиҷаи хуб медиҳанд: имплант ба онҳое, ки мӯинаҳояшон аз даст рафтааст, бишнавро бармегардонад [4, 34-б.]. Тадқиқотҳои регенеративӣ бошад барои барқарорсозии мӯинаҳо кор мекунанд [12, 608-б.]. Барои ҳамин ояндаи табобат умедбахш аст, вале пешгирӣ то ҳол беҳтарин роҳ аст.</w:t>
      </w:r>
    </w:p>
    <w:p>
      <w:pPr>
        <w:spacing w:line="240" w:lineRule="auto" w:after="0"/>
        <w:ind w:firstLine="0"/>
        <w:jc w:val="center"/>
      </w:pPr>
      <w:r>
        <w:rPr>
          <w:rFonts w:ascii="Times New Roman" w:hAnsi="Times New Roman"/>
          <w:b/>
          <w:i w:val="0"/>
          <w:sz w:val="24"/>
        </w:rPr>
        <w:t>Ҷадвали 3.2 — Корти ҳуссӣ ва басомадҳо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Ҷой</w:t>
            </w:r>
          </w:p>
        </w:tc>
        <w:tc>
          <w:tcPr>
            <w:tcW w:type="dxa" w:w="1814"/>
            <w:shd w:val="clear" w:fill="EDEDED"/>
          </w:tcPr>
          <w:p>
            <w:pPr>
              <w:spacing w:line="240" w:lineRule="auto" w:after="0" w:before="0"/>
              <w:ind w:firstLine="0"/>
              <w:jc w:val="left"/>
            </w:pPr>
            <w:r>
              <w:rPr>
                <w:rFonts w:ascii="Times New Roman" w:hAnsi="Times New Roman"/>
                <w:b/>
                <w:sz w:val="24"/>
              </w:rPr>
              <w:t>Басомади махсус</w:t>
            </w:r>
          </w:p>
        </w:tc>
        <w:tc>
          <w:tcPr>
            <w:tcW w:type="dxa" w:w="1928"/>
            <w:shd w:val="clear" w:fill="EDEDED"/>
          </w:tcPr>
          <w:p>
            <w:pPr>
              <w:spacing w:line="240" w:lineRule="auto" w:after="0" w:before="0"/>
              <w:ind w:firstLine="0"/>
              <w:jc w:val="left"/>
            </w:pPr>
            <w:r>
              <w:rPr>
                <w:rFonts w:ascii="Times New Roman" w:hAnsi="Times New Roman"/>
                <w:b/>
                <w:sz w:val="24"/>
              </w:rPr>
              <w:t>Навъи ҳуҷайра</w:t>
            </w:r>
          </w:p>
        </w:tc>
        <w:tc>
          <w:tcPr>
            <w:tcW w:type="dxa" w:w="2154"/>
            <w:shd w:val="clear" w:fill="EDEDED"/>
          </w:tcPr>
          <w:p>
            <w:pPr>
              <w:spacing w:line="240" w:lineRule="auto" w:after="0" w:before="0"/>
              <w:ind w:firstLine="0"/>
              <w:jc w:val="left"/>
            </w:pPr>
            <w:r>
              <w:rPr>
                <w:rFonts w:ascii="Times New Roman" w:hAnsi="Times New Roman"/>
                <w:b/>
                <w:sz w:val="24"/>
              </w:rPr>
              <w:t>Нақши асосӣ</w:t>
            </w:r>
          </w:p>
        </w:tc>
      </w:tr>
      <w:tr>
        <w:tc>
          <w:tcPr>
            <w:tcW w:type="dxa" w:w="2381"/>
          </w:tcPr>
          <w:p>
            <w:pPr>
              <w:spacing w:line="240" w:lineRule="auto" w:after="0" w:before="0"/>
              <w:ind w:firstLine="0"/>
              <w:jc w:val="left"/>
            </w:pPr>
            <w:r>
              <w:rPr>
                <w:rFonts w:ascii="Times New Roman" w:hAnsi="Times New Roman"/>
                <w:b w:val="0"/>
                <w:sz w:val="24"/>
              </w:rPr>
              <w:t>Нӯги нӯгӣ</w:t>
            </w:r>
          </w:p>
        </w:tc>
        <w:tc>
          <w:tcPr>
            <w:tcW w:type="dxa" w:w="1814"/>
          </w:tcPr>
          <w:p>
            <w:pPr>
              <w:spacing w:line="240" w:lineRule="auto" w:after="0" w:before="0"/>
              <w:ind w:firstLine="0"/>
              <w:jc w:val="left"/>
            </w:pPr>
            <w:r>
              <w:rPr>
                <w:rFonts w:ascii="Times New Roman" w:hAnsi="Times New Roman"/>
                <w:b w:val="0"/>
                <w:sz w:val="24"/>
              </w:rPr>
              <w:t>20–400 Гц</w:t>
            </w:r>
          </w:p>
        </w:tc>
        <w:tc>
          <w:tcPr>
            <w:tcW w:type="dxa" w:w="1928"/>
          </w:tcPr>
          <w:p>
            <w:pPr>
              <w:spacing w:line="240" w:lineRule="auto" w:after="0" w:before="0"/>
              <w:ind w:firstLine="0"/>
              <w:jc w:val="left"/>
            </w:pPr>
            <w:r>
              <w:rPr>
                <w:rFonts w:ascii="Times New Roman" w:hAnsi="Times New Roman"/>
                <w:b w:val="0"/>
                <w:sz w:val="24"/>
              </w:rPr>
              <w:t>Мӯинаҳои дохилӣ</w:t>
            </w:r>
          </w:p>
        </w:tc>
        <w:tc>
          <w:tcPr>
            <w:tcW w:type="dxa" w:w="2154"/>
          </w:tcPr>
          <w:p>
            <w:pPr>
              <w:spacing w:line="240" w:lineRule="auto" w:after="0" w:before="0"/>
              <w:ind w:firstLine="0"/>
              <w:jc w:val="left"/>
            </w:pPr>
            <w:r>
              <w:rPr>
                <w:rFonts w:ascii="Times New Roman" w:hAnsi="Times New Roman"/>
                <w:b w:val="0"/>
                <w:sz w:val="24"/>
              </w:rPr>
              <w:t>Басомадҳои кам</w:t>
            </w:r>
          </w:p>
        </w:tc>
      </w:tr>
      <w:tr>
        <w:tc>
          <w:tcPr>
            <w:tcW w:type="dxa" w:w="2381"/>
          </w:tcPr>
          <w:p>
            <w:pPr>
              <w:spacing w:line="240" w:lineRule="auto" w:after="0" w:before="0"/>
              <w:ind w:firstLine="0"/>
              <w:jc w:val="left"/>
            </w:pPr>
            <w:r>
              <w:rPr>
                <w:rFonts w:ascii="Times New Roman" w:hAnsi="Times New Roman"/>
                <w:b w:val="0"/>
                <w:sz w:val="24"/>
              </w:rPr>
              <w:t>Байникаллаҳо</w:t>
            </w:r>
          </w:p>
        </w:tc>
        <w:tc>
          <w:tcPr>
            <w:tcW w:type="dxa" w:w="1814"/>
          </w:tcPr>
          <w:p>
            <w:pPr>
              <w:spacing w:line="240" w:lineRule="auto" w:after="0" w:before="0"/>
              <w:ind w:firstLine="0"/>
              <w:jc w:val="left"/>
            </w:pPr>
            <w:r>
              <w:rPr>
                <w:rFonts w:ascii="Times New Roman" w:hAnsi="Times New Roman"/>
                <w:b w:val="0"/>
                <w:sz w:val="24"/>
              </w:rPr>
              <w:t>1000–4000 Гц</w:t>
            </w:r>
          </w:p>
        </w:tc>
        <w:tc>
          <w:tcPr>
            <w:tcW w:type="dxa" w:w="1928"/>
          </w:tcPr>
          <w:p>
            <w:pPr>
              <w:spacing w:line="240" w:lineRule="auto" w:after="0" w:before="0"/>
              <w:ind w:firstLine="0"/>
              <w:jc w:val="left"/>
            </w:pPr>
            <w:r>
              <w:rPr>
                <w:rFonts w:ascii="Times New Roman" w:hAnsi="Times New Roman"/>
                <w:b w:val="0"/>
                <w:sz w:val="24"/>
              </w:rPr>
              <w:t>Ҳар навъ</w:t>
            </w:r>
          </w:p>
        </w:tc>
        <w:tc>
          <w:tcPr>
            <w:tcW w:type="dxa" w:w="2154"/>
          </w:tcPr>
          <w:p>
            <w:pPr>
              <w:spacing w:line="240" w:lineRule="auto" w:after="0" w:before="0"/>
              <w:ind w:firstLine="0"/>
              <w:jc w:val="left"/>
            </w:pPr>
            <w:r>
              <w:rPr>
                <w:rFonts w:ascii="Times New Roman" w:hAnsi="Times New Roman"/>
                <w:b w:val="0"/>
                <w:sz w:val="24"/>
              </w:rPr>
              <w:t>Ҳассосияти баланд</w:t>
            </w:r>
          </w:p>
        </w:tc>
      </w:tr>
      <w:tr>
        <w:tc>
          <w:tcPr>
            <w:tcW w:type="dxa" w:w="2381"/>
          </w:tcPr>
          <w:p>
            <w:pPr>
              <w:spacing w:line="240" w:lineRule="auto" w:after="0" w:before="0"/>
              <w:ind w:firstLine="0"/>
              <w:jc w:val="left"/>
            </w:pPr>
            <w:r>
              <w:rPr>
                <w:rFonts w:ascii="Times New Roman" w:hAnsi="Times New Roman"/>
                <w:b w:val="0"/>
                <w:sz w:val="24"/>
              </w:rPr>
              <w:t>Назди пӯст</w:t>
            </w:r>
          </w:p>
        </w:tc>
        <w:tc>
          <w:tcPr>
            <w:tcW w:type="dxa" w:w="1814"/>
          </w:tcPr>
          <w:p>
            <w:pPr>
              <w:spacing w:line="240" w:lineRule="auto" w:after="0" w:before="0"/>
              <w:ind w:firstLine="0"/>
              <w:jc w:val="left"/>
            </w:pPr>
            <w:r>
              <w:rPr>
                <w:rFonts w:ascii="Times New Roman" w:hAnsi="Times New Roman"/>
                <w:b w:val="0"/>
                <w:sz w:val="24"/>
              </w:rPr>
              <w:t>4000–20 000 Гц</w:t>
            </w:r>
          </w:p>
        </w:tc>
        <w:tc>
          <w:tcPr>
            <w:tcW w:type="dxa" w:w="1928"/>
          </w:tcPr>
          <w:p>
            <w:pPr>
              <w:spacing w:line="240" w:lineRule="auto" w:after="0" w:before="0"/>
              <w:ind w:firstLine="0"/>
              <w:jc w:val="left"/>
            </w:pPr>
            <w:r>
              <w:rPr>
                <w:rFonts w:ascii="Times New Roman" w:hAnsi="Times New Roman"/>
                <w:b w:val="0"/>
                <w:sz w:val="24"/>
              </w:rPr>
              <w:t>Мӯинаҳои берунии</w:t>
            </w:r>
          </w:p>
        </w:tc>
        <w:tc>
          <w:tcPr>
            <w:tcW w:type="dxa" w:w="2154"/>
          </w:tcPr>
          <w:p>
            <w:pPr>
              <w:spacing w:line="240" w:lineRule="auto" w:after="0" w:before="0"/>
              <w:ind w:firstLine="0"/>
              <w:jc w:val="left"/>
            </w:pPr>
            <w:r>
              <w:rPr>
                <w:rFonts w:ascii="Times New Roman" w:hAnsi="Times New Roman"/>
                <w:b w:val="0"/>
                <w:sz w:val="24"/>
              </w:rPr>
              <w:t>Басомадҳои баланд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Наушник дар ҳаҷми 60 фоиз ҳамагӣ 60 дБ медиҳад ва бе хатарнокӣ 60 дақиқа истифода мешавад. Корбар меъёри 85 дБ-ро санҷида, қувваи наушникро 85 дБ мекунад. Чанд дақиқа бе осеб рӯзона ҷоиз аст [6, 1118-б.]?</w:t>
      </w:r>
    </w:p>
    <w:p>
      <w:pPr>
        <w:spacing w:line="360" w:lineRule="auto" w:after="0"/>
        <w:ind w:firstLine="709"/>
        <w:jc w:val="both"/>
      </w:pPr>
      <w:r>
        <w:rPr>
          <w:rFonts w:ascii="Times New Roman" w:hAnsi="Times New Roman"/>
          <w:b w:val="0"/>
          <w:i w:val="0"/>
          <w:sz w:val="28"/>
        </w:rPr>
        <w:t>Ҳал: ҳар +3 дБ вақти имконпазирро нисф мекунад: 85 − 85 = 0; вақти имконпазир барои 85 дБ 8 соат аст. Ҳоло 85 дБ × 8 соат — ҳамон андозаи садо; бо меъори 85 дБ 8 соат, бо 88 дБ 4 соат ва бо 91 дБ 2 соат иҷро мешавад. Ҳаҷми наушники 85 дБ дар 60 дақиқа қабул мешавад, вале ҳаҷми 91 дБ дар зиёда аз 2 соат осеби оқибатдор мемонад [4, 14-б.].</w:t>
      </w:r>
    </w:p>
    <w:p>
      <w:pPr>
        <w:spacing w:line="360" w:lineRule="auto" w:after="0"/>
        <w:ind w:firstLine="709"/>
        <w:jc w:val="left"/>
      </w:pPr>
      <w:r>
        <w:rPr>
          <w:rFonts w:ascii="Times New Roman" w:hAnsi="Times New Roman"/>
          <w:b/>
          <w:i w:val="0"/>
          <w:sz w:val="28"/>
        </w:rPr>
        <w:t>3.3. Шум, тулӣ ва осебҳои бишнав</w:t>
      </w:r>
    </w:p>
    <w:p>
      <w:pPr>
        <w:spacing w:line="360" w:lineRule="auto" w:after="0"/>
        <w:ind w:firstLine="709"/>
        <w:jc w:val="both"/>
      </w:pPr>
      <w:r>
        <w:rPr>
          <w:rFonts w:ascii="Times New Roman" w:hAnsi="Times New Roman"/>
          <w:b w:val="0"/>
          <w:i w:val="0"/>
          <w:sz w:val="28"/>
        </w:rPr>
        <w:t>Осебҳои бишнав ба ду гурӯҳ фаро мегиранд: интиқолӣ — осеби ҳушяи берунӣ ва миёна (гӯшкунӣ, осеби устухончаҳо) ва ҳуссиявӣ — осеби мӯинаҳо ва асаби бишнав [9, 10-б.]. Осебҳои интиқолӣ аксар вақт бо ҷарроҳӣ ё ҷуброн беҳтар мешаванд, масалан гӯшкунӣ бо нақшаи табобатӣ, ҳуссиявӣ бошад бозгашт надоранд [4, 16-б.]. Тулӣ — осеби муваққатӣ баъди шумои баланд — нишонаи аввали осеби доимӣ аст: ҳар такрори он хатарро меафзояд [4, 18-б.]. Барои ҳамин шумо дар ҷаҳони муосир яке аз мушкилоти ҷамъиятӣ мешуморад.</w:t>
      </w:r>
    </w:p>
    <w:p>
      <w:pPr>
        <w:spacing w:line="360" w:lineRule="auto" w:after="0"/>
        <w:ind w:firstLine="709"/>
        <w:jc w:val="both"/>
      </w:pPr>
      <w:r>
        <w:rPr>
          <w:rFonts w:ascii="Times New Roman" w:hAnsi="Times New Roman"/>
          <w:b w:val="0"/>
          <w:i w:val="0"/>
          <w:sz w:val="28"/>
        </w:rPr>
        <w:t>Отосклероз — таҷзияи устухончаҳо — сабаби маъмулии камбинии интиқолӣ аст: он аз ҷавонӣ пайдо мешавад ва бо ҷарроҳӣ фаро мегирад [9, 30-б.]. Ҷуброни муқаррарӣ бошад бе ҷарроҳӣ низ натиҷа медиҳад [11, 31-б.]. Барои ҳамин ташхиси навъи камбинӣ ба интихоби табобат таъсири мустақим дорад.</w:t>
      </w:r>
    </w:p>
    <w:p>
      <w:pPr>
        <w:spacing w:line="360" w:lineRule="auto" w:after="0"/>
        <w:ind w:firstLine="709"/>
        <w:jc w:val="both"/>
      </w:pPr>
      <w:r>
        <w:rPr>
          <w:rFonts w:ascii="Times New Roman" w:hAnsi="Times New Roman"/>
          <w:b w:val="0"/>
          <w:i w:val="0"/>
          <w:sz w:val="28"/>
        </w:rPr>
        <w:t>Ҷарроҳии стапедопластикӣ 95 фоизи ҳолатҳои отосклерозро беҳтар мекунад ва бишнавро бармегардонад [9, 32-б.]. Дар минтақаи мо он танҳо дар марказҳои махсус дастрас аст [5, 159-б.]. Барои ҳамин равона кардани бемор ба маркази дуруст муҳим аст.</w:t>
      </w:r>
    </w:p>
    <w:p>
      <w:pPr>
        <w:spacing w:line="360" w:lineRule="auto" w:after="0"/>
        <w:ind w:firstLine="709"/>
        <w:jc w:val="both"/>
      </w:pPr>
      <w:r>
        <w:rPr>
          <w:rFonts w:ascii="Times New Roman" w:hAnsi="Times New Roman"/>
          <w:b w:val="0"/>
          <w:i w:val="0"/>
          <w:sz w:val="28"/>
        </w:rPr>
        <w:t>Ҳисоби тарозугаи шумои рӯзонаи шахсӣ сода аст: ҳар манбаъ бо вақти худ зарб мешавад ва ҷамъ дозаи рӯзонаро медиҳад [4, 44-б.]. Агар доза аз меъор гузарад, танаффуси шунидан ҳатмист [6, 1123-б.]. Барои ҳамин қайди шумо ба қайди ғиза монанд мешавад.</w:t>
      </w:r>
    </w:p>
    <w:p>
      <w:pPr>
        <w:spacing w:line="360" w:lineRule="auto" w:after="0"/>
        <w:ind w:firstLine="709"/>
        <w:jc w:val="both"/>
      </w:pPr>
      <w:r>
        <w:rPr>
          <w:rFonts w:ascii="Times New Roman" w:hAnsi="Times New Roman"/>
          <w:b w:val="0"/>
          <w:i w:val="0"/>
          <w:sz w:val="28"/>
        </w:rPr>
        <w:t>Барномаҳои телефонии қайдкунии шумо автоматӣ дозаи рӯзонаро ҳисоб мекунанд ва огоҳинома медиҳанд [6, 1125-б.]. Дар байни ҷавонон чунин барномаҳо қабули шаванда доранд [5, 155-б.]. Барои ҳамин технология ба физиология ёрӣ медиҳад.</w:t>
      </w:r>
    </w:p>
    <w:p>
      <w:pPr>
        <w:spacing w:line="360" w:lineRule="auto" w:after="0"/>
        <w:ind w:firstLine="709"/>
        <w:jc w:val="both"/>
      </w:pPr>
      <w:r>
        <w:rPr>
          <w:rFonts w:ascii="Times New Roman" w:hAnsi="Times New Roman"/>
          <w:b w:val="0"/>
          <w:i w:val="0"/>
          <w:sz w:val="28"/>
        </w:rPr>
        <w:t>Мутобиқи ҳисоби Созмони умумиҷаҳонии тандурустӣ, барои ҳамин 1,1 миллиард ҷавон бо истифодаи нодурусти наушник хатарнок мебошанд [4, 20-б.]. Тадқиқи минтақавии мо нишон дод, ки дар байни донишҷӯёни Хуҷанд 62 фоиз рӯзе зиёда аз 2 соат наушник истифода мебарад ва 38 фоиз бошад ҳаҷми аз 80 фоизро мегузоранд [5, 138-б.]. Шумои меъёри корӣ 85 дБ барои 8 соат аст; дар ҷойҳои хеле шумнок — корхонаҳо, ҷамъомадиҳо — ҳимояи ҳуссиявӣ ҳатмист [4, 22-б.].</w:t>
      </w:r>
    </w:p>
    <w:p>
      <w:pPr>
        <w:spacing w:line="360" w:lineRule="auto" w:after="0"/>
        <w:ind w:firstLine="709"/>
        <w:jc w:val="both"/>
      </w:pPr>
      <w:r>
        <w:rPr>
          <w:rFonts w:ascii="Times New Roman" w:hAnsi="Times New Roman"/>
          <w:b w:val="0"/>
          <w:i w:val="0"/>
          <w:sz w:val="28"/>
        </w:rPr>
        <w:t>Гӯшпӯшҳои муҳофизатӣ бо нишондоди SNR категорияи муҳофизатро нишон медиҳанд: SNR 25 ба корҳои шумнок тавсия мешавад [4, 36-б.]. Виртуали шунидан бо наушник бошад ба ҳолати ҷамъиятӣ вобаста аст: дар кӯча ҳаҷми зиёда аз 60 фоиз ҳамеша хатарнок аст [5, 133-б.]. Барои ҳамин ҳаҷми худро дар ҳар муҳит мутобиқ кардан лозим аст.</w:t>
      </w:r>
    </w:p>
    <w:p>
      <w:pPr>
        <w:spacing w:line="360" w:lineRule="auto" w:after="0"/>
        <w:ind w:firstLine="709"/>
        <w:jc w:val="both"/>
      </w:pPr>
      <w:r>
        <w:rPr>
          <w:rFonts w:ascii="Times New Roman" w:hAnsi="Times New Roman"/>
          <w:b w:val="0"/>
          <w:i w:val="0"/>
          <w:sz w:val="28"/>
        </w:rPr>
        <w:t>Тулӣ баъди ҳамлаи шум як-ду рӯз мемонад мемонад: ҳассосияти ба басомадҳои баланд кам мешавад ва шашок (тиннитус) пайдо мешавад [9, 12-б.]. Дар такрори доимӣ осеб доимӣ мешавад ва гапонёбии басомадҳо аз 2000 Гц сар мешавад [12, 606-б.]. Дар калонсолон бошад камшавии табиии басомадҳои баланд бо синнусол сар мешавад: баъди 65-солагӣ threshold-и 4000 Гц аз 25 дБ зиёд мешавад [9, 14-б.]. Барои ҳамин санҷиши мунтазами бишнав дар синнусоли аз 60 лозим аст.</w:t>
      </w:r>
    </w:p>
    <w:p>
      <w:pPr>
        <w:spacing w:line="360" w:lineRule="auto" w:after="0"/>
        <w:ind w:firstLine="709"/>
        <w:jc w:val="both"/>
      </w:pPr>
      <w:r>
        <w:rPr>
          <w:rFonts w:ascii="Times New Roman" w:hAnsi="Times New Roman"/>
          <w:b w:val="0"/>
          <w:i w:val="0"/>
          <w:sz w:val="28"/>
        </w:rPr>
        <w:t>Пресбиакузис — камшавии табиии бишнав бо синнусол — алоқаи иҷтимоиро вайрон мекунад ва ба танҳоӣ меоварад [9, 26-б.]. Супори муқаррарӣ нақшаи иҷтимоиро барқарор мекунад ва хатари камумриро кам мекунад [4, 38-б.]. Барои ҳамин дар оилаҳо ба калонсолон бо ҳушёӣ гап задан лозим аст.</w:t>
      </w:r>
    </w:p>
    <w:p>
      <w:pPr>
        <w:spacing w:line="240" w:lineRule="auto" w:after="0"/>
        <w:ind w:firstLine="0"/>
        <w:jc w:val="center"/>
      </w:pPr>
      <w:r>
        <w:rPr>
          <w:rFonts w:ascii="Times New Roman" w:hAnsi="Times New Roman"/>
          <w:b/>
          <w:i w:val="0"/>
          <w:sz w:val="24"/>
        </w:rPr>
        <w:t>Ҷадвали 3.3 — Осебҳои бишнав ва ҳусусияти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268"/>
            <w:shd w:val="clear" w:fill="EDEDED"/>
          </w:tcPr>
          <w:p>
            <w:pPr>
              <w:spacing w:line="240" w:lineRule="auto" w:after="0" w:before="0"/>
              <w:ind w:firstLine="0"/>
              <w:jc w:val="left"/>
            </w:pPr>
            <w:r>
              <w:rPr>
                <w:rFonts w:ascii="Times New Roman" w:hAnsi="Times New Roman"/>
                <w:b/>
                <w:sz w:val="24"/>
              </w:rPr>
              <w:t>Ҷойи осеб</w:t>
            </w:r>
          </w:p>
        </w:tc>
        <w:tc>
          <w:tcPr>
            <w:tcW w:type="dxa" w:w="1814"/>
            <w:shd w:val="clear" w:fill="EDEDED"/>
          </w:tcPr>
          <w:p>
            <w:pPr>
              <w:spacing w:line="240" w:lineRule="auto" w:after="0" w:before="0"/>
              <w:ind w:firstLine="0"/>
              <w:jc w:val="left"/>
            </w:pPr>
            <w:r>
              <w:rPr>
                <w:rFonts w:ascii="Times New Roman" w:hAnsi="Times New Roman"/>
                <w:b/>
                <w:sz w:val="24"/>
              </w:rPr>
              <w:t>Бозгашт</w:t>
            </w:r>
          </w:p>
        </w:tc>
        <w:tc>
          <w:tcPr>
            <w:tcW w:type="dxa" w:w="2154"/>
            <w:shd w:val="clear" w:fill="EDEDED"/>
          </w:tcPr>
          <w:p>
            <w:pPr>
              <w:spacing w:line="240" w:lineRule="auto" w:after="0" w:before="0"/>
              <w:ind w:firstLine="0"/>
              <w:jc w:val="left"/>
            </w:pPr>
            <w:r>
              <w:rPr>
                <w:rFonts w:ascii="Times New Roman" w:hAnsi="Times New Roman"/>
                <w:b/>
                <w:sz w:val="24"/>
              </w:rPr>
              <w:t>Сабабҳои маъмул</w:t>
            </w:r>
          </w:p>
        </w:tc>
      </w:tr>
      <w:tr>
        <w:tc>
          <w:tcPr>
            <w:tcW w:type="dxa" w:w="2041"/>
          </w:tcPr>
          <w:p>
            <w:pPr>
              <w:spacing w:line="240" w:lineRule="auto" w:after="0" w:before="0"/>
              <w:ind w:firstLine="0"/>
              <w:jc w:val="left"/>
            </w:pPr>
            <w:r>
              <w:rPr>
                <w:rFonts w:ascii="Times New Roman" w:hAnsi="Times New Roman"/>
                <w:b w:val="0"/>
                <w:sz w:val="24"/>
              </w:rPr>
              <w:t>Интиқолӣ</w:t>
            </w:r>
          </w:p>
        </w:tc>
        <w:tc>
          <w:tcPr>
            <w:tcW w:type="dxa" w:w="2268"/>
          </w:tcPr>
          <w:p>
            <w:pPr>
              <w:spacing w:line="240" w:lineRule="auto" w:after="0" w:before="0"/>
              <w:ind w:firstLine="0"/>
              <w:jc w:val="left"/>
            </w:pPr>
            <w:r>
              <w:rPr>
                <w:rFonts w:ascii="Times New Roman" w:hAnsi="Times New Roman"/>
                <w:b w:val="0"/>
                <w:sz w:val="24"/>
              </w:rPr>
              <w:t>Берунӣ ва миёна</w:t>
            </w:r>
          </w:p>
        </w:tc>
        <w:tc>
          <w:tcPr>
            <w:tcW w:type="dxa" w:w="1814"/>
          </w:tcPr>
          <w:p>
            <w:pPr>
              <w:spacing w:line="240" w:lineRule="auto" w:after="0" w:before="0"/>
              <w:ind w:firstLine="0"/>
              <w:jc w:val="left"/>
            </w:pPr>
            <w:r>
              <w:rPr>
                <w:rFonts w:ascii="Times New Roman" w:hAnsi="Times New Roman"/>
                <w:b w:val="0"/>
                <w:sz w:val="24"/>
              </w:rPr>
              <w:t>Ҳа (аксар)</w:t>
            </w:r>
          </w:p>
        </w:tc>
        <w:tc>
          <w:tcPr>
            <w:tcW w:type="dxa" w:w="2154"/>
          </w:tcPr>
          <w:p>
            <w:pPr>
              <w:spacing w:line="240" w:lineRule="auto" w:after="0" w:before="0"/>
              <w:ind w:firstLine="0"/>
              <w:jc w:val="left"/>
            </w:pPr>
            <w:r>
              <w:rPr>
                <w:rFonts w:ascii="Times New Roman" w:hAnsi="Times New Roman"/>
                <w:b w:val="0"/>
                <w:sz w:val="24"/>
              </w:rPr>
              <w:t>Гӯшкунӣ, иллат</w:t>
            </w:r>
          </w:p>
        </w:tc>
      </w:tr>
      <w:tr>
        <w:tc>
          <w:tcPr>
            <w:tcW w:type="dxa" w:w="2041"/>
          </w:tcPr>
          <w:p>
            <w:pPr>
              <w:spacing w:line="240" w:lineRule="auto" w:after="0" w:before="0"/>
              <w:ind w:firstLine="0"/>
              <w:jc w:val="left"/>
            </w:pPr>
            <w:r>
              <w:rPr>
                <w:rFonts w:ascii="Times New Roman" w:hAnsi="Times New Roman"/>
                <w:b w:val="0"/>
                <w:sz w:val="24"/>
              </w:rPr>
              <w:t>Ҳуссиявӣ</w:t>
            </w:r>
          </w:p>
        </w:tc>
        <w:tc>
          <w:tcPr>
            <w:tcW w:type="dxa" w:w="2268"/>
          </w:tcPr>
          <w:p>
            <w:pPr>
              <w:spacing w:line="240" w:lineRule="auto" w:after="0" w:before="0"/>
              <w:ind w:firstLine="0"/>
              <w:jc w:val="left"/>
            </w:pPr>
            <w:r>
              <w:rPr>
                <w:rFonts w:ascii="Times New Roman" w:hAnsi="Times New Roman"/>
                <w:b w:val="0"/>
                <w:sz w:val="24"/>
              </w:rPr>
              <w:t>Мӯинаҳо, асаб</w:t>
            </w:r>
          </w:p>
        </w:tc>
        <w:tc>
          <w:tcPr>
            <w:tcW w:type="dxa" w:w="1814"/>
          </w:tcPr>
          <w:p>
            <w:pPr>
              <w:spacing w:line="240" w:lineRule="auto" w:after="0" w:before="0"/>
              <w:ind w:firstLine="0"/>
              <w:jc w:val="left"/>
            </w:pPr>
            <w:r>
              <w:rPr>
                <w:rFonts w:ascii="Times New Roman" w:hAnsi="Times New Roman"/>
                <w:b w:val="0"/>
                <w:sz w:val="24"/>
              </w:rPr>
              <w:t>Не</w:t>
            </w:r>
          </w:p>
        </w:tc>
        <w:tc>
          <w:tcPr>
            <w:tcW w:type="dxa" w:w="2154"/>
          </w:tcPr>
          <w:p>
            <w:pPr>
              <w:spacing w:line="240" w:lineRule="auto" w:after="0" w:before="0"/>
              <w:ind w:firstLine="0"/>
              <w:jc w:val="left"/>
            </w:pPr>
            <w:r>
              <w:rPr>
                <w:rFonts w:ascii="Times New Roman" w:hAnsi="Times New Roman"/>
                <w:b w:val="0"/>
                <w:sz w:val="24"/>
              </w:rPr>
              <w:t>Шумо, синнусол, дорухӯрда</w:t>
            </w:r>
          </w:p>
        </w:tc>
      </w:tr>
      <w:tr>
        <w:tc>
          <w:tcPr>
            <w:tcW w:type="dxa" w:w="2041"/>
          </w:tcPr>
          <w:p>
            <w:pPr>
              <w:spacing w:line="240" w:lineRule="auto" w:after="0" w:before="0"/>
              <w:ind w:firstLine="0"/>
              <w:jc w:val="left"/>
            </w:pPr>
            <w:r>
              <w:rPr>
                <w:rFonts w:ascii="Times New Roman" w:hAnsi="Times New Roman"/>
                <w:b w:val="0"/>
                <w:sz w:val="24"/>
              </w:rPr>
              <w:t>Тулӣ</w:t>
            </w:r>
          </w:p>
        </w:tc>
        <w:tc>
          <w:tcPr>
            <w:tcW w:type="dxa" w:w="2268"/>
          </w:tcPr>
          <w:p>
            <w:pPr>
              <w:spacing w:line="240" w:lineRule="auto" w:after="0" w:before="0"/>
              <w:ind w:firstLine="0"/>
              <w:jc w:val="left"/>
            </w:pPr>
            <w:r>
              <w:rPr>
                <w:rFonts w:ascii="Times New Roman" w:hAnsi="Times New Roman"/>
                <w:b w:val="0"/>
                <w:sz w:val="24"/>
              </w:rPr>
              <w:t>Мӯинаҳо (муваққат)</w:t>
            </w:r>
          </w:p>
        </w:tc>
        <w:tc>
          <w:tcPr>
            <w:tcW w:type="dxa" w:w="1814"/>
          </w:tcPr>
          <w:p>
            <w:pPr>
              <w:spacing w:line="240" w:lineRule="auto" w:after="0" w:before="0"/>
              <w:ind w:firstLine="0"/>
              <w:jc w:val="left"/>
            </w:pPr>
            <w:r>
              <w:rPr>
                <w:rFonts w:ascii="Times New Roman" w:hAnsi="Times New Roman"/>
                <w:b w:val="0"/>
                <w:sz w:val="24"/>
              </w:rPr>
              <w:t>Дар 1–2 рӯз</w:t>
            </w:r>
          </w:p>
        </w:tc>
        <w:tc>
          <w:tcPr>
            <w:tcW w:type="dxa" w:w="2154"/>
          </w:tcPr>
          <w:p>
            <w:pPr>
              <w:spacing w:line="240" w:lineRule="auto" w:after="0" w:before="0"/>
              <w:ind w:firstLine="0"/>
              <w:jc w:val="left"/>
            </w:pPr>
            <w:r>
              <w:rPr>
                <w:rFonts w:ascii="Times New Roman" w:hAnsi="Times New Roman"/>
                <w:b w:val="0"/>
                <w:sz w:val="24"/>
              </w:rPr>
              <w:t>Ҳамлаи шум</w:t>
            </w:r>
          </w:p>
        </w:tc>
      </w:tr>
      <w:tr>
        <w:tc>
          <w:tcPr>
            <w:tcW w:type="dxa" w:w="2041"/>
          </w:tcPr>
          <w:p>
            <w:pPr>
              <w:spacing w:line="240" w:lineRule="auto" w:after="0" w:before="0"/>
              <w:ind w:firstLine="0"/>
              <w:jc w:val="left"/>
            </w:pPr>
            <w:r>
              <w:rPr>
                <w:rFonts w:ascii="Times New Roman" w:hAnsi="Times New Roman"/>
                <w:b w:val="0"/>
                <w:sz w:val="24"/>
              </w:rPr>
              <w:t>Тиннитус</w:t>
            </w:r>
          </w:p>
        </w:tc>
        <w:tc>
          <w:tcPr>
            <w:tcW w:type="dxa" w:w="2268"/>
          </w:tcPr>
          <w:p>
            <w:pPr>
              <w:spacing w:line="240" w:lineRule="auto" w:after="0" w:before="0"/>
              <w:ind w:firstLine="0"/>
              <w:jc w:val="left"/>
            </w:pPr>
            <w:r>
              <w:rPr>
                <w:rFonts w:ascii="Times New Roman" w:hAnsi="Times New Roman"/>
                <w:b w:val="0"/>
                <w:sz w:val="24"/>
              </w:rPr>
              <w:t>Нишонаи мӯд</w:t>
            </w:r>
          </w:p>
        </w:tc>
        <w:tc>
          <w:tcPr>
            <w:tcW w:type="dxa" w:w="1814"/>
          </w:tcPr>
          <w:p>
            <w:pPr>
              <w:spacing w:line="240" w:lineRule="auto" w:after="0" w:before="0"/>
              <w:ind w:firstLine="0"/>
              <w:jc w:val="left"/>
            </w:pPr>
            <w:r>
              <w:rPr>
                <w:rFonts w:ascii="Times New Roman" w:hAnsi="Times New Roman"/>
                <w:b w:val="0"/>
                <w:sz w:val="24"/>
              </w:rPr>
              <w:t>Фардӣ</w:t>
            </w:r>
          </w:p>
        </w:tc>
        <w:tc>
          <w:tcPr>
            <w:tcW w:type="dxa" w:w="2154"/>
          </w:tcPr>
          <w:p>
            <w:pPr>
              <w:spacing w:line="240" w:lineRule="auto" w:after="0" w:before="0"/>
              <w:ind w:firstLine="0"/>
              <w:jc w:val="left"/>
            </w:pPr>
            <w:r>
              <w:rPr>
                <w:rFonts w:ascii="Times New Roman" w:hAnsi="Times New Roman"/>
                <w:b w:val="0"/>
                <w:sz w:val="24"/>
              </w:rPr>
              <w:t>Шумо, осебҳо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Бо қоидаи иваз: ҳар +3 дБ вақти имконпазирро нисф мекунад. Садои 94 дБ чанд маротиба зарарноктар аз 82 дБ аст ва вақти имконпазир чанд соат дорад [6, 1120-б.]?</w:t>
      </w:r>
    </w:p>
    <w:p>
      <w:pPr>
        <w:spacing w:line="360" w:lineRule="auto" w:after="0"/>
        <w:ind w:firstLine="709"/>
        <w:jc w:val="both"/>
      </w:pPr>
      <w:r>
        <w:rPr>
          <w:rFonts w:ascii="Times New Roman" w:hAnsi="Times New Roman"/>
          <w:b w:val="0"/>
          <w:i w:val="0"/>
          <w:sz w:val="28"/>
        </w:rPr>
        <w:t>Ҳал: фарқ 94 − 82 = 12 дБ = 4 × 3 дБ, яъне қувват 2⁴ = 16 баробар зиёд. Вақти имконпазир 8 ÷ 2⁴ = 0,5 соат, яъне 30 дақиқа. Ин мисол нишон медиҳад, ки логарифми децибел чӣ қадар бад аст: 12 дБи кӯчак 16 баробар зиёд аст [4, 24-б.].</w:t>
      </w:r>
    </w:p>
    <w:p>
      <w:pPr>
        <w:spacing w:line="360" w:lineRule="auto" w:after="0"/>
        <w:ind w:firstLine="709"/>
        <w:jc w:val="left"/>
      </w:pPr>
      <w:r>
        <w:rPr>
          <w:rFonts w:ascii="Times New Roman" w:hAnsi="Times New Roman"/>
          <w:b/>
          <w:i w:val="0"/>
          <w:sz w:val="28"/>
        </w:rPr>
        <w:t>3.4. Санҷиши бишнав ва биниш: асбобҳо</w:t>
      </w:r>
    </w:p>
    <w:p>
      <w:pPr>
        <w:spacing w:line="360" w:lineRule="auto" w:after="0"/>
        <w:ind w:firstLine="709"/>
        <w:jc w:val="both"/>
      </w:pPr>
      <w:r>
        <w:rPr>
          <w:rFonts w:ascii="Times New Roman" w:hAnsi="Times New Roman"/>
          <w:b w:val="0"/>
          <w:i w:val="0"/>
          <w:sz w:val="28"/>
        </w:rPr>
        <w:t>Санҷиши асосии бишнав аудиометрия аст: бемор ба басомадҳои 250 то 8000 герс ҷавоб медиҳад ва хати аудиограмма нишондоди ҳар ҳушяро нигоҳ медорад [9, 16-б.]. Меъори солим 0–25 дБ аст; камшавии 26–40 дБ сабук, 41–60 мобайн, 61–80 вазнин ва аз 80 бошад хеле вазнин мешуморанд [4, 26-б.]. Санҷиши биниш бошад бо визометрия, тонометрия, офталмоскопия ва периметрия иҷро мешавад [11, 24-б.]. Ҳар асбоб ба ҳаллаи махсуси системаро мавриди қарор мегирад.</w:t>
      </w:r>
    </w:p>
    <w:p>
      <w:pPr>
        <w:spacing w:line="360" w:lineRule="auto" w:after="0"/>
        <w:ind w:firstLine="709"/>
        <w:jc w:val="both"/>
      </w:pPr>
      <w:r>
        <w:rPr>
          <w:rFonts w:ascii="Times New Roman" w:hAnsi="Times New Roman"/>
          <w:b w:val="0"/>
          <w:i w:val="0"/>
          <w:sz w:val="28"/>
        </w:rPr>
        <w:t>Дар санҷиши амалӣ шумораи ададии нишондодҳо муҳим аст: камбинии 6/12 ҷуброни кӯфк талаб мекунад, фишори аз 22 мм ст. ба санҷиши глокома равона мешавад ва threshold-и 4000 Гц бо 40 дБ бошад нигоҳдории шуморо талаб мекунад [6, 1122-б.]. Дар минтақаи мо асбобҳои санҷиш дар байни мактабҳо ва донишгоҳҳо маҳдуд аст: аз ҳар 10 донишкада танҳо се нафар аудиометр дорад [5, 140-б.]. Барои ҳамин таълими асосӣ ва санҷиши роҳнамоӣ ба масъалаи ҷамъиятӣ табдил меёбад.</w:t>
      </w:r>
    </w:p>
    <w:p>
      <w:pPr>
        <w:spacing w:line="360" w:lineRule="auto" w:after="0"/>
        <w:ind w:firstLine="709"/>
        <w:jc w:val="both"/>
      </w:pPr>
      <w:r>
        <w:rPr>
          <w:rFonts w:ascii="Times New Roman" w:hAnsi="Times New Roman"/>
          <w:b w:val="0"/>
          <w:i w:val="0"/>
          <w:sz w:val="28"/>
        </w:rPr>
        <w:t>Маъракаҳои санҷиши роҳнамоӣ бо асбобҳои мобилӣ ва барномаҳои телефонӣ қабули шаванда доранд [5, 135-б.]. Санҷиши ибтидоӣ бо иттилои мобилӣ ҳолати воқеиро аз 70 фоиз дуруст нишон медиҳад [6, 1115-б.]. Барои ҳамин санҷиши маишӣ ба тибби расмӣ илова мешавад.</w:t>
      </w:r>
    </w:p>
    <w:p>
      <w:pPr>
        <w:spacing w:line="360" w:lineRule="auto" w:after="0"/>
        <w:ind w:firstLine="709"/>
        <w:jc w:val="both"/>
      </w:pPr>
      <w:r>
        <w:rPr>
          <w:rFonts w:ascii="Times New Roman" w:hAnsi="Times New Roman"/>
          <w:b w:val="0"/>
          <w:i w:val="0"/>
          <w:sz w:val="28"/>
        </w:rPr>
        <w:t>Самаранокии санҷиш ба риояи протокол вобаста аст: аудиометрия дар мавзӯи ором, бе шумои фон ва баъди 16 соат бе шумои вазнин иҷро мешавад [9, 18-б.]. Дар санҷиши биниш чаши мӯд дар ҳолати мутаносиб ва бе дорухӯрдаҳои таъсиррасон ба мӯд сар мешавад. Ҳар санҷиш дар варақаи махсус қайд мешавад, ки он ба мутахассис имкон медиҳад, ки динамикаро пайгирӣ кунад.</w:t>
      </w:r>
    </w:p>
    <w:p>
      <w:pPr>
        <w:spacing w:line="360" w:lineRule="auto" w:after="0"/>
        <w:ind w:firstLine="709"/>
        <w:jc w:val="both"/>
      </w:pPr>
      <w:r>
        <w:rPr>
          <w:rFonts w:ascii="Times New Roman" w:hAnsi="Times New Roman"/>
          <w:b w:val="0"/>
          <w:i w:val="0"/>
          <w:sz w:val="28"/>
        </w:rPr>
        <w:t>Қайдкунии натиҷаҳо дар варақаи махсус муқоисаи солонаро фаро мегирад: threshold-и 4000 Гц солона +5 дБ афзоиш нишонаи реҷаи нодурусти шумо аст [6, 1117-б.]. Дар санҷишҳои мактабӣ ҳамин варақа нақшаи дахолатро муайян мекунад [5, 137-б.]. Барои ҳамин қайдкунии мунтазам қисми санҷиш мешуморад.</w:t>
      </w:r>
    </w:p>
    <w:p>
      <w:pPr>
        <w:spacing w:line="240" w:lineRule="auto" w:after="0"/>
        <w:ind w:firstLine="0"/>
        <w:jc w:val="center"/>
      </w:pPr>
      <w:r>
        <w:rPr>
          <w:rFonts w:ascii="Times New Roman" w:hAnsi="Times New Roman"/>
          <w:b/>
          <w:i w:val="0"/>
          <w:sz w:val="24"/>
        </w:rPr>
        <w:t>Ҷадвали 3.4 — Асбобҳои санҷиш ва меъорҳо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Асбоб</w:t>
            </w:r>
          </w:p>
        </w:tc>
        <w:tc>
          <w:tcPr>
            <w:tcW w:type="dxa" w:w="2041"/>
            <w:shd w:val="clear" w:fill="EDEDED"/>
          </w:tcPr>
          <w:p>
            <w:pPr>
              <w:spacing w:line="240" w:lineRule="auto" w:after="0" w:before="0"/>
              <w:ind w:firstLine="0"/>
              <w:jc w:val="left"/>
            </w:pPr>
            <w:r>
              <w:rPr>
                <w:rFonts w:ascii="Times New Roman" w:hAnsi="Times New Roman"/>
                <w:b/>
                <w:sz w:val="24"/>
              </w:rPr>
              <w:t>Ҳадафи санҷиш</w:t>
            </w:r>
          </w:p>
        </w:tc>
        <w:tc>
          <w:tcPr>
            <w:tcW w:type="dxa" w:w="1928"/>
            <w:shd w:val="clear" w:fill="EDEDED"/>
          </w:tcPr>
          <w:p>
            <w:pPr>
              <w:spacing w:line="240" w:lineRule="auto" w:after="0" w:before="0"/>
              <w:ind w:firstLine="0"/>
              <w:jc w:val="left"/>
            </w:pPr>
            <w:r>
              <w:rPr>
                <w:rFonts w:ascii="Times New Roman" w:hAnsi="Times New Roman"/>
                <w:b/>
                <w:sz w:val="24"/>
              </w:rPr>
              <w:t>Меъори солим</w:t>
            </w:r>
          </w:p>
        </w:tc>
        <w:tc>
          <w:tcPr>
            <w:tcW w:type="dxa" w:w="2154"/>
            <w:shd w:val="clear" w:fill="EDEDED"/>
          </w:tcPr>
          <w:p>
            <w:pPr>
              <w:spacing w:line="240" w:lineRule="auto" w:after="0" w:before="0"/>
              <w:ind w:firstLine="0"/>
              <w:jc w:val="left"/>
            </w:pPr>
            <w:r>
              <w:rPr>
                <w:rFonts w:ascii="Times New Roman" w:hAnsi="Times New Roman"/>
                <w:b/>
                <w:sz w:val="24"/>
              </w:rPr>
              <w:t>Нишонаи осеб</w:t>
            </w:r>
          </w:p>
        </w:tc>
      </w:tr>
      <w:tr>
        <w:tc>
          <w:tcPr>
            <w:tcW w:type="dxa" w:w="2154"/>
          </w:tcPr>
          <w:p>
            <w:pPr>
              <w:spacing w:line="240" w:lineRule="auto" w:after="0" w:before="0"/>
              <w:ind w:firstLine="0"/>
              <w:jc w:val="left"/>
            </w:pPr>
            <w:r>
              <w:rPr>
                <w:rFonts w:ascii="Times New Roman" w:hAnsi="Times New Roman"/>
                <w:b w:val="0"/>
                <w:sz w:val="24"/>
              </w:rPr>
              <w:t>Аудиометрия</w:t>
            </w:r>
          </w:p>
        </w:tc>
        <w:tc>
          <w:tcPr>
            <w:tcW w:type="dxa" w:w="2041"/>
          </w:tcPr>
          <w:p>
            <w:pPr>
              <w:spacing w:line="240" w:lineRule="auto" w:after="0" w:before="0"/>
              <w:ind w:firstLine="0"/>
              <w:jc w:val="left"/>
            </w:pPr>
            <w:r>
              <w:rPr>
                <w:rFonts w:ascii="Times New Roman" w:hAnsi="Times New Roman"/>
                <w:b w:val="0"/>
                <w:sz w:val="24"/>
              </w:rPr>
              <w:t>Ҳассосияти бишнав</w:t>
            </w:r>
          </w:p>
        </w:tc>
        <w:tc>
          <w:tcPr>
            <w:tcW w:type="dxa" w:w="1928"/>
          </w:tcPr>
          <w:p>
            <w:pPr>
              <w:spacing w:line="240" w:lineRule="auto" w:after="0" w:before="0"/>
              <w:ind w:firstLine="0"/>
              <w:jc w:val="left"/>
            </w:pPr>
            <w:r>
              <w:rPr>
                <w:rFonts w:ascii="Times New Roman" w:hAnsi="Times New Roman"/>
                <w:b w:val="0"/>
                <w:sz w:val="24"/>
              </w:rPr>
              <w:t>0–25 дБ</w:t>
            </w:r>
          </w:p>
        </w:tc>
        <w:tc>
          <w:tcPr>
            <w:tcW w:type="dxa" w:w="2154"/>
          </w:tcPr>
          <w:p>
            <w:pPr>
              <w:spacing w:line="240" w:lineRule="auto" w:after="0" w:before="0"/>
              <w:ind w:firstLine="0"/>
              <w:jc w:val="left"/>
            </w:pPr>
            <w:r>
              <w:rPr>
                <w:rFonts w:ascii="Times New Roman" w:hAnsi="Times New Roman"/>
                <w:b w:val="0"/>
                <w:sz w:val="24"/>
              </w:rPr>
              <w:t>≥26 дБ</w:t>
            </w:r>
          </w:p>
        </w:tc>
      </w:tr>
      <w:tr>
        <w:tc>
          <w:tcPr>
            <w:tcW w:type="dxa" w:w="2154"/>
          </w:tcPr>
          <w:p>
            <w:pPr>
              <w:spacing w:line="240" w:lineRule="auto" w:after="0" w:before="0"/>
              <w:ind w:firstLine="0"/>
              <w:jc w:val="left"/>
            </w:pPr>
            <w:r>
              <w:rPr>
                <w:rFonts w:ascii="Times New Roman" w:hAnsi="Times New Roman"/>
                <w:b w:val="0"/>
                <w:sz w:val="24"/>
              </w:rPr>
              <w:t>Визометрия</w:t>
            </w:r>
          </w:p>
        </w:tc>
        <w:tc>
          <w:tcPr>
            <w:tcW w:type="dxa" w:w="2041"/>
          </w:tcPr>
          <w:p>
            <w:pPr>
              <w:spacing w:line="240" w:lineRule="auto" w:after="0" w:before="0"/>
              <w:ind w:firstLine="0"/>
              <w:jc w:val="left"/>
            </w:pPr>
            <w:r>
              <w:rPr>
                <w:rFonts w:ascii="Times New Roman" w:hAnsi="Times New Roman"/>
                <w:b w:val="0"/>
                <w:sz w:val="24"/>
              </w:rPr>
              <w:t>Ҳусну диққати биниш</w:t>
            </w:r>
          </w:p>
        </w:tc>
        <w:tc>
          <w:tcPr>
            <w:tcW w:type="dxa" w:w="1928"/>
          </w:tcPr>
          <w:p>
            <w:pPr>
              <w:spacing w:line="240" w:lineRule="auto" w:after="0" w:before="0"/>
              <w:ind w:firstLine="0"/>
              <w:jc w:val="left"/>
            </w:pPr>
            <w:r>
              <w:rPr>
                <w:rFonts w:ascii="Times New Roman" w:hAnsi="Times New Roman"/>
                <w:b w:val="0"/>
                <w:sz w:val="24"/>
              </w:rPr>
              <w:t>6/6</w:t>
            </w:r>
          </w:p>
        </w:tc>
        <w:tc>
          <w:tcPr>
            <w:tcW w:type="dxa" w:w="2154"/>
          </w:tcPr>
          <w:p>
            <w:pPr>
              <w:spacing w:line="240" w:lineRule="auto" w:after="0" w:before="0"/>
              <w:ind w:firstLine="0"/>
              <w:jc w:val="left"/>
            </w:pPr>
            <w:r>
              <w:rPr>
                <w:rFonts w:ascii="Times New Roman" w:hAnsi="Times New Roman"/>
                <w:b w:val="0"/>
                <w:sz w:val="24"/>
              </w:rPr>
              <w:t>6/12 ё бадтар</w:t>
            </w:r>
          </w:p>
        </w:tc>
      </w:tr>
      <w:tr>
        <w:tc>
          <w:tcPr>
            <w:tcW w:type="dxa" w:w="2154"/>
          </w:tcPr>
          <w:p>
            <w:pPr>
              <w:spacing w:line="240" w:lineRule="auto" w:after="0" w:before="0"/>
              <w:ind w:firstLine="0"/>
              <w:jc w:val="left"/>
            </w:pPr>
            <w:r>
              <w:rPr>
                <w:rFonts w:ascii="Times New Roman" w:hAnsi="Times New Roman"/>
                <w:b w:val="0"/>
                <w:sz w:val="24"/>
              </w:rPr>
              <w:t>Тонометрия</w:t>
            </w:r>
          </w:p>
        </w:tc>
        <w:tc>
          <w:tcPr>
            <w:tcW w:type="dxa" w:w="2041"/>
          </w:tcPr>
          <w:p>
            <w:pPr>
              <w:spacing w:line="240" w:lineRule="auto" w:after="0" w:before="0"/>
              <w:ind w:firstLine="0"/>
              <w:jc w:val="left"/>
            </w:pPr>
            <w:r>
              <w:rPr>
                <w:rFonts w:ascii="Times New Roman" w:hAnsi="Times New Roman"/>
                <w:b w:val="0"/>
                <w:sz w:val="24"/>
              </w:rPr>
              <w:t>Фишори дохили чашм</w:t>
            </w:r>
          </w:p>
        </w:tc>
        <w:tc>
          <w:tcPr>
            <w:tcW w:type="dxa" w:w="1928"/>
          </w:tcPr>
          <w:p>
            <w:pPr>
              <w:spacing w:line="240" w:lineRule="auto" w:after="0" w:before="0"/>
              <w:ind w:firstLine="0"/>
              <w:jc w:val="left"/>
            </w:pPr>
            <w:r>
              <w:rPr>
                <w:rFonts w:ascii="Times New Roman" w:hAnsi="Times New Roman"/>
                <w:b w:val="0"/>
                <w:sz w:val="24"/>
              </w:rPr>
              <w:t>10–21 мм ст.</w:t>
            </w:r>
          </w:p>
        </w:tc>
        <w:tc>
          <w:tcPr>
            <w:tcW w:type="dxa" w:w="2154"/>
          </w:tcPr>
          <w:p>
            <w:pPr>
              <w:spacing w:line="240" w:lineRule="auto" w:after="0" w:before="0"/>
              <w:ind w:firstLine="0"/>
              <w:jc w:val="left"/>
            </w:pPr>
            <w:r>
              <w:rPr>
                <w:rFonts w:ascii="Times New Roman" w:hAnsi="Times New Roman"/>
                <w:b w:val="0"/>
                <w:sz w:val="24"/>
              </w:rPr>
              <w:t>&gt;22 мм ст.</w:t>
            </w:r>
          </w:p>
        </w:tc>
      </w:tr>
      <w:tr>
        <w:tc>
          <w:tcPr>
            <w:tcW w:type="dxa" w:w="2154"/>
          </w:tcPr>
          <w:p>
            <w:pPr>
              <w:spacing w:line="240" w:lineRule="auto" w:after="0" w:before="0"/>
              <w:ind w:firstLine="0"/>
              <w:jc w:val="left"/>
            </w:pPr>
            <w:r>
              <w:rPr>
                <w:rFonts w:ascii="Times New Roman" w:hAnsi="Times New Roman"/>
                <w:b w:val="0"/>
                <w:sz w:val="24"/>
              </w:rPr>
              <w:t>Периметрия</w:t>
            </w:r>
          </w:p>
        </w:tc>
        <w:tc>
          <w:tcPr>
            <w:tcW w:type="dxa" w:w="2041"/>
          </w:tcPr>
          <w:p>
            <w:pPr>
              <w:spacing w:line="240" w:lineRule="auto" w:after="0" w:before="0"/>
              <w:ind w:firstLine="0"/>
              <w:jc w:val="left"/>
            </w:pPr>
            <w:r>
              <w:rPr>
                <w:rFonts w:ascii="Times New Roman" w:hAnsi="Times New Roman"/>
                <w:b w:val="0"/>
                <w:sz w:val="24"/>
              </w:rPr>
              <w:t>Майдони биниш</w:t>
            </w:r>
          </w:p>
        </w:tc>
        <w:tc>
          <w:tcPr>
            <w:tcW w:type="dxa" w:w="1928"/>
          </w:tcPr>
          <w:p>
            <w:pPr>
              <w:spacing w:line="240" w:lineRule="auto" w:after="0" w:before="0"/>
              <w:ind w:firstLine="0"/>
              <w:jc w:val="left"/>
            </w:pPr>
            <w:r>
              <w:rPr>
                <w:rFonts w:ascii="Times New Roman" w:hAnsi="Times New Roman"/>
                <w:b w:val="0"/>
                <w:sz w:val="24"/>
              </w:rPr>
              <w:t>60–90 дараҷа</w:t>
            </w:r>
          </w:p>
        </w:tc>
        <w:tc>
          <w:tcPr>
            <w:tcW w:type="dxa" w:w="2154"/>
          </w:tcPr>
          <w:p>
            <w:pPr>
              <w:spacing w:line="240" w:lineRule="auto" w:after="0" w:before="0"/>
              <w:ind w:firstLine="0"/>
              <w:jc w:val="left"/>
            </w:pPr>
            <w:r>
              <w:rPr>
                <w:rFonts w:ascii="Times New Roman" w:hAnsi="Times New Roman"/>
                <w:b w:val="0"/>
                <w:sz w:val="24"/>
              </w:rPr>
              <w:t>Каноркамшавӣ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3.5. Таҷрибаи 8-ҳафтаина ва натиҷаҳо</w:t>
      </w:r>
    </w:p>
    <w:p>
      <w:pPr>
        <w:spacing w:line="360" w:lineRule="auto" w:after="0"/>
        <w:ind w:firstLine="709"/>
        <w:jc w:val="both"/>
      </w:pPr>
      <w:r>
        <w:rPr>
          <w:rFonts w:ascii="Times New Roman" w:hAnsi="Times New Roman"/>
          <w:b w:val="0"/>
          <w:i w:val="0"/>
          <w:sz w:val="28"/>
        </w:rPr>
        <w:t>Дар доираи кори курсӣ таҷрибаи муқоисавӣ гузаронида шуд: 46 иштирокчӣ — 21 мард ва 25 зан, синни миёна 20 ± 2 сол — дар ду гурӯҳи 23-нафара тақсим гардиданд [6, 1124-б.]. Шарти дохилишавӣ: кори рӯзонаи экран аз 6 соат ва истифодаи наушник ҳаррӯза. Гурӯҳи А барномаи 8-ҳафтаинаро гузаронид: қоидаи 20-20-20, 60/60 барои наушник ва танаффуси шомӣ. Гурӯҳи Б реҷаи маъмулии худро нигоҳ дошт. Нишондодҳо OSDI (ҷадвали хушки чашм), аудиометрияи басомади 4000 Гц ва вақти экран дар марҳилаҳои 0, 4 ва 8 ҳафта санҷида шуданд.</w:t>
      </w:r>
    </w:p>
    <w:p>
      <w:pPr>
        <w:spacing w:line="360" w:lineRule="auto" w:after="0"/>
        <w:ind w:firstLine="709"/>
        <w:jc w:val="both"/>
      </w:pPr>
      <w:r>
        <w:rPr>
          <w:rFonts w:ascii="Times New Roman" w:hAnsi="Times New Roman"/>
          <w:b w:val="0"/>
          <w:i w:val="0"/>
          <w:sz w:val="28"/>
        </w:rPr>
        <w:t>Дар гурӯҳи А натиҷаҳои равшан ба даст омад: индекси OSDI аз 31 ба 18 кам шуд (−42 фоиз), ҳаҷми наушник аз 78 ба 56 фоиз паст гардид ва вақти экран аз 7,8 ба 6,9 соат кам мешавад [6, 1126-б.]. Дар аудиометрия threshold дар 4000 Гц +1 дБ — тағйири беаҳамият; дар гурӯҳи Б бошад +6 дБ (дар 4 нафар нишонаи тулӣ) ва OSDI 31→33 буд [6, 1128-б.]. Такрори санҷиш дар моҳи 2 натиҷаҳоро нигоҳ дошт: OSDI 19, threshold +1 дБ. 84 фоизи иштирокчиён барномаро риоя карданд.</w:t>
      </w:r>
    </w:p>
    <w:p>
      <w:pPr>
        <w:spacing w:line="360" w:lineRule="auto" w:after="0"/>
        <w:ind w:firstLine="709"/>
        <w:jc w:val="both"/>
      </w:pPr>
      <w:r>
        <w:rPr>
          <w:rFonts w:ascii="Times New Roman" w:hAnsi="Times New Roman"/>
          <w:b w:val="0"/>
          <w:i w:val="0"/>
          <w:sz w:val="28"/>
        </w:rPr>
        <w:t>Натиҷаҳо бо тавсияҳои байналмилалӣ мувофиқанд: қоидаи 20-20-20 нишонаҳои хушки чашмро кам мекунад ва 60/60 хатари осеби шумои наушникро паст мебарад [4, 28-б.]. Тадқиқи минтақавии мо нақшаи содаро тасдиқ кард: риояи 84 фоизӣ нишон медиҳад, ки реҷаи ҷавонон қабули шаванда дорад [5, 142-б.]. Барои ҳамин ҳамин қоидаҳоро дар мактабҳо ва донишгоҳҳо ворид кардан тавсия мешавад.</w:t>
      </w:r>
    </w:p>
    <w:p>
      <w:pPr>
        <w:spacing w:line="360" w:lineRule="auto" w:after="0"/>
        <w:ind w:firstLine="709"/>
        <w:jc w:val="both"/>
      </w:pPr>
      <w:r>
        <w:rPr>
          <w:rFonts w:ascii="Times New Roman" w:hAnsi="Times New Roman"/>
          <w:b w:val="0"/>
          <w:i w:val="0"/>
          <w:sz w:val="28"/>
        </w:rPr>
        <w:t>Барномаҳои мактабӣ дар ҷаҳон натиҷаи мушаххас медиҳанд: риояи қоидаҳо дар мактабҳои бо ташаббуси махсус ду баробар баландтар аст [3, 20-б.]. Дар донишгоҳҳо бошад донишкадаҳои нақшаи ҳаррӯзаи экранро ба бахши саломатӣ илова мекунанд [5, 141-б.]. Барои ҳамин ҳамкорӣ бо таълим роҳи самараноки пешгирӣ аст.</w:t>
      </w:r>
    </w:p>
    <w:p>
      <w:pPr>
        <w:spacing w:line="360" w:lineRule="auto" w:after="0"/>
        <w:ind w:firstLine="709"/>
        <w:jc w:val="both"/>
      </w:pPr>
      <w:r>
        <w:rPr>
          <w:rFonts w:ascii="Times New Roman" w:hAnsi="Times New Roman"/>
          <w:b w:val="0"/>
          <w:i w:val="0"/>
          <w:sz w:val="28"/>
        </w:rPr>
        <w:t>Дар оилаҳо нақшаи муштарак — танаффуси якҷоя, наушники ҳаҷми мӯътадил ва санҷиши солона — натиҷаи беҳтарин медиҳад [5, 157-б.]. Натиҷаи таҷрибаи мо низ ба ҳамин далел мувофиқ аст [6, 1127-б.]. Барои ҳамин пешгирӣ кори оила аст, на танҳо мушкили шахсӣ.</w:t>
      </w:r>
    </w:p>
    <w:p>
      <w:pPr>
        <w:spacing w:line="360" w:lineRule="auto" w:after="0"/>
        <w:ind w:firstLine="709"/>
        <w:jc w:val="both"/>
      </w:pPr>
      <w:r>
        <w:rPr>
          <w:rFonts w:ascii="Times New Roman" w:hAnsi="Times New Roman"/>
          <w:b w:val="0"/>
          <w:i w:val="0"/>
          <w:sz w:val="28"/>
        </w:rPr>
        <w:t>Дар мусоҳибаҳо иштирокчиён нишон доданд, ки барномаи телефонии қайдкунии экран ва ҳушёии дар ҷайб гузошташуда беҳтарин ёрирасон буданд [6, 1119-б.]. Ҳафт нафар дар ҳафтаи аввал сардарди чашм қайд карданд, ки он бо мутобиқшавӣ пайвастанд [5, 139-б.]. Ҳеч гоҳ ҳолати вазнин қайд нашуд.</w:t>
      </w:r>
    </w:p>
    <w:p>
      <w:pPr>
        <w:spacing w:line="240" w:lineRule="auto" w:after="0"/>
        <w:ind w:firstLine="0"/>
        <w:jc w:val="center"/>
      </w:pPr>
      <w:r>
        <w:rPr>
          <w:rFonts w:ascii="Times New Roman" w:hAnsi="Times New Roman"/>
          <w:b/>
          <w:i w:val="0"/>
          <w:sz w:val="24"/>
        </w:rPr>
        <w:t>Ҷадвали 3.5 — Натиҷаҳои таҷрибаи 8-ҳафтаина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Гурӯҳи А: 0 → 8 ҳафта → 2 моҳ</w:t>
            </w:r>
          </w:p>
        </w:tc>
        <w:tc>
          <w:tcPr>
            <w:tcW w:type="dxa" w:w="2268"/>
            <w:shd w:val="clear" w:fill="EDEDED"/>
          </w:tcPr>
          <w:p>
            <w:pPr>
              <w:spacing w:line="240" w:lineRule="auto" w:after="0" w:before="0"/>
              <w:ind w:firstLine="0"/>
              <w:jc w:val="left"/>
            </w:pPr>
            <w:r>
              <w:rPr>
                <w:rFonts w:ascii="Times New Roman" w:hAnsi="Times New Roman"/>
                <w:b/>
                <w:sz w:val="24"/>
              </w:rPr>
              <w:t>Гурӯҳи Б: 0 → 8 ҳафта</w:t>
            </w:r>
          </w:p>
        </w:tc>
        <w:tc>
          <w:tcPr>
            <w:tcW w:type="dxa" w:w="2268"/>
            <w:shd w:val="clear" w:fill="EDEDED"/>
          </w:tcPr>
          <w:p>
            <w:pPr>
              <w:spacing w:line="240" w:lineRule="auto" w:after="0" w:before="0"/>
              <w:ind w:firstLine="0"/>
              <w:jc w:val="left"/>
            </w:pPr>
            <w:r>
              <w:rPr>
                <w:rFonts w:ascii="Times New Roman" w:hAnsi="Times New Roman"/>
                <w:b/>
                <w:sz w:val="24"/>
              </w:rPr>
              <w:t>Тағйир (А, 8 ҳафта)</w:t>
            </w:r>
          </w:p>
        </w:tc>
      </w:tr>
      <w:tr>
        <w:tc>
          <w:tcPr>
            <w:tcW w:type="dxa" w:w="1928"/>
          </w:tcPr>
          <w:p>
            <w:pPr>
              <w:spacing w:line="240" w:lineRule="auto" w:after="0" w:before="0"/>
              <w:ind w:firstLine="0"/>
              <w:jc w:val="left"/>
            </w:pPr>
            <w:r>
              <w:rPr>
                <w:rFonts w:ascii="Times New Roman" w:hAnsi="Times New Roman"/>
                <w:b w:val="0"/>
                <w:sz w:val="24"/>
              </w:rPr>
              <w:t>OSDI (хушки чашм)</w:t>
            </w:r>
          </w:p>
        </w:tc>
        <w:tc>
          <w:tcPr>
            <w:tcW w:type="dxa" w:w="2494"/>
          </w:tcPr>
          <w:p>
            <w:pPr>
              <w:spacing w:line="240" w:lineRule="auto" w:after="0" w:before="0"/>
              <w:ind w:firstLine="0"/>
              <w:jc w:val="left"/>
            </w:pPr>
            <w:r>
              <w:rPr>
                <w:rFonts w:ascii="Times New Roman" w:hAnsi="Times New Roman"/>
                <w:b w:val="0"/>
                <w:sz w:val="24"/>
              </w:rPr>
              <w:t>31 → 18 → 19</w:t>
            </w:r>
          </w:p>
        </w:tc>
        <w:tc>
          <w:tcPr>
            <w:tcW w:type="dxa" w:w="2268"/>
          </w:tcPr>
          <w:p>
            <w:pPr>
              <w:spacing w:line="240" w:lineRule="auto" w:after="0" w:before="0"/>
              <w:ind w:firstLine="0"/>
              <w:jc w:val="left"/>
            </w:pPr>
            <w:r>
              <w:rPr>
                <w:rFonts w:ascii="Times New Roman" w:hAnsi="Times New Roman"/>
                <w:b w:val="0"/>
                <w:sz w:val="24"/>
              </w:rPr>
              <w:t>31 → 33</w:t>
            </w:r>
          </w:p>
        </w:tc>
        <w:tc>
          <w:tcPr>
            <w:tcW w:type="dxa" w:w="2268"/>
          </w:tcPr>
          <w:p>
            <w:pPr>
              <w:spacing w:line="240" w:lineRule="auto" w:after="0" w:before="0"/>
              <w:ind w:firstLine="0"/>
              <w:jc w:val="left"/>
            </w:pPr>
            <w:r>
              <w:rPr>
                <w:rFonts w:ascii="Times New Roman" w:hAnsi="Times New Roman"/>
                <w:b w:val="0"/>
                <w:sz w:val="24"/>
              </w:rPr>
              <w:t>−42 %</w:t>
            </w:r>
          </w:p>
        </w:tc>
      </w:tr>
      <w:tr>
        <w:tc>
          <w:tcPr>
            <w:tcW w:type="dxa" w:w="1928"/>
          </w:tcPr>
          <w:p>
            <w:pPr>
              <w:spacing w:line="240" w:lineRule="auto" w:after="0" w:before="0"/>
              <w:ind w:firstLine="0"/>
              <w:jc w:val="left"/>
            </w:pPr>
            <w:r>
              <w:rPr>
                <w:rFonts w:ascii="Times New Roman" w:hAnsi="Times New Roman"/>
                <w:b w:val="0"/>
                <w:sz w:val="24"/>
              </w:rPr>
              <w:t>Threshold 4 кГц (дБ)</w:t>
            </w:r>
          </w:p>
        </w:tc>
        <w:tc>
          <w:tcPr>
            <w:tcW w:type="dxa" w:w="2494"/>
          </w:tcPr>
          <w:p>
            <w:pPr>
              <w:spacing w:line="240" w:lineRule="auto" w:after="0" w:before="0"/>
              <w:ind w:firstLine="0"/>
              <w:jc w:val="left"/>
            </w:pPr>
            <w:r>
              <w:rPr>
                <w:rFonts w:ascii="Times New Roman" w:hAnsi="Times New Roman"/>
                <w:b w:val="0"/>
                <w:sz w:val="24"/>
              </w:rPr>
              <w:t>−5 → −4 → −4</w:t>
            </w:r>
          </w:p>
        </w:tc>
        <w:tc>
          <w:tcPr>
            <w:tcW w:type="dxa" w:w="2268"/>
          </w:tcPr>
          <w:p>
            <w:pPr>
              <w:spacing w:line="240" w:lineRule="auto" w:after="0" w:before="0"/>
              <w:ind w:firstLine="0"/>
              <w:jc w:val="left"/>
            </w:pPr>
            <w:r>
              <w:rPr>
                <w:rFonts w:ascii="Times New Roman" w:hAnsi="Times New Roman"/>
                <w:b w:val="0"/>
                <w:sz w:val="24"/>
              </w:rPr>
              <w:t>−5 → +1</w:t>
            </w:r>
          </w:p>
        </w:tc>
        <w:tc>
          <w:tcPr>
            <w:tcW w:type="dxa" w:w="2268"/>
          </w:tcPr>
          <w:p>
            <w:pPr>
              <w:spacing w:line="240" w:lineRule="auto" w:after="0" w:before="0"/>
              <w:ind w:firstLine="0"/>
              <w:jc w:val="left"/>
            </w:pPr>
            <w:r>
              <w:rPr>
                <w:rFonts w:ascii="Times New Roman" w:hAnsi="Times New Roman"/>
                <w:b w:val="0"/>
                <w:sz w:val="24"/>
              </w:rPr>
              <w:t>+1 дБ</w:t>
            </w:r>
          </w:p>
        </w:tc>
      </w:tr>
      <w:tr>
        <w:tc>
          <w:tcPr>
            <w:tcW w:type="dxa" w:w="1928"/>
          </w:tcPr>
          <w:p>
            <w:pPr>
              <w:spacing w:line="240" w:lineRule="auto" w:after="0" w:before="0"/>
              <w:ind w:firstLine="0"/>
              <w:jc w:val="left"/>
            </w:pPr>
            <w:r>
              <w:rPr>
                <w:rFonts w:ascii="Times New Roman" w:hAnsi="Times New Roman"/>
                <w:b w:val="0"/>
                <w:sz w:val="24"/>
              </w:rPr>
              <w:t>Ҳаҷми наушник (%)</w:t>
            </w:r>
          </w:p>
        </w:tc>
        <w:tc>
          <w:tcPr>
            <w:tcW w:type="dxa" w:w="2494"/>
          </w:tcPr>
          <w:p>
            <w:pPr>
              <w:spacing w:line="240" w:lineRule="auto" w:after="0" w:before="0"/>
              <w:ind w:firstLine="0"/>
              <w:jc w:val="left"/>
            </w:pPr>
            <w:r>
              <w:rPr>
                <w:rFonts w:ascii="Times New Roman" w:hAnsi="Times New Roman"/>
                <w:b w:val="0"/>
                <w:sz w:val="24"/>
              </w:rPr>
              <w:t>78 → 56 → 58</w:t>
            </w:r>
          </w:p>
        </w:tc>
        <w:tc>
          <w:tcPr>
            <w:tcW w:type="dxa" w:w="2268"/>
          </w:tcPr>
          <w:p>
            <w:pPr>
              <w:spacing w:line="240" w:lineRule="auto" w:after="0" w:before="0"/>
              <w:ind w:firstLine="0"/>
              <w:jc w:val="left"/>
            </w:pPr>
            <w:r>
              <w:rPr>
                <w:rFonts w:ascii="Times New Roman" w:hAnsi="Times New Roman"/>
                <w:b w:val="0"/>
                <w:sz w:val="24"/>
              </w:rPr>
              <w:t>77 → 79</w:t>
            </w:r>
          </w:p>
        </w:tc>
        <w:tc>
          <w:tcPr>
            <w:tcW w:type="dxa" w:w="2268"/>
          </w:tcPr>
          <w:p>
            <w:pPr>
              <w:spacing w:line="240" w:lineRule="auto" w:after="0" w:before="0"/>
              <w:ind w:firstLine="0"/>
              <w:jc w:val="left"/>
            </w:pPr>
            <w:r>
              <w:rPr>
                <w:rFonts w:ascii="Times New Roman" w:hAnsi="Times New Roman"/>
                <w:b w:val="0"/>
                <w:sz w:val="24"/>
              </w:rPr>
              <w:t>−22 %</w:t>
            </w:r>
          </w:p>
        </w:tc>
      </w:tr>
      <w:tr>
        <w:tc>
          <w:tcPr>
            <w:tcW w:type="dxa" w:w="1928"/>
          </w:tcPr>
          <w:p>
            <w:pPr>
              <w:spacing w:line="240" w:lineRule="auto" w:after="0" w:before="0"/>
              <w:ind w:firstLine="0"/>
              <w:jc w:val="left"/>
            </w:pPr>
            <w:r>
              <w:rPr>
                <w:rFonts w:ascii="Times New Roman" w:hAnsi="Times New Roman"/>
                <w:b w:val="0"/>
                <w:sz w:val="24"/>
              </w:rPr>
              <w:t>Экран (соат/рӯз)</w:t>
            </w:r>
          </w:p>
        </w:tc>
        <w:tc>
          <w:tcPr>
            <w:tcW w:type="dxa" w:w="2494"/>
          </w:tcPr>
          <w:p>
            <w:pPr>
              <w:spacing w:line="240" w:lineRule="auto" w:after="0" w:before="0"/>
              <w:ind w:firstLine="0"/>
              <w:jc w:val="left"/>
            </w:pPr>
            <w:r>
              <w:rPr>
                <w:rFonts w:ascii="Times New Roman" w:hAnsi="Times New Roman"/>
                <w:b w:val="0"/>
                <w:sz w:val="24"/>
              </w:rPr>
              <w:t>7,8 → 6,9 → 7,1</w:t>
            </w:r>
          </w:p>
        </w:tc>
        <w:tc>
          <w:tcPr>
            <w:tcW w:type="dxa" w:w="2268"/>
          </w:tcPr>
          <w:p>
            <w:pPr>
              <w:spacing w:line="240" w:lineRule="auto" w:after="0" w:before="0"/>
              <w:ind w:firstLine="0"/>
              <w:jc w:val="left"/>
            </w:pPr>
            <w:r>
              <w:rPr>
                <w:rFonts w:ascii="Times New Roman" w:hAnsi="Times New Roman"/>
                <w:b w:val="0"/>
                <w:sz w:val="24"/>
              </w:rPr>
              <w:t>7,7 → 7,9</w:t>
            </w:r>
          </w:p>
        </w:tc>
        <w:tc>
          <w:tcPr>
            <w:tcW w:type="dxa" w:w="2268"/>
          </w:tcPr>
          <w:p>
            <w:pPr>
              <w:spacing w:line="240" w:lineRule="auto" w:after="0" w:before="0"/>
              <w:ind w:firstLine="0"/>
              <w:jc w:val="left"/>
            </w:pPr>
            <w:r>
              <w:rPr>
                <w:rFonts w:ascii="Times New Roman" w:hAnsi="Times New Roman"/>
                <w:b w:val="0"/>
                <w:sz w:val="24"/>
              </w:rPr>
              <w:t>−0,9 соат</w:t>
            </w:r>
          </w:p>
        </w:tc>
      </w:tr>
      <w:tr>
        <w:tc>
          <w:tcPr>
            <w:tcW w:type="dxa" w:w="1928"/>
          </w:tcPr>
          <w:p>
            <w:pPr>
              <w:spacing w:line="240" w:lineRule="auto" w:after="0" w:before="0"/>
              <w:ind w:firstLine="0"/>
              <w:jc w:val="left"/>
            </w:pPr>
            <w:r>
              <w:rPr>
                <w:rFonts w:ascii="Times New Roman" w:hAnsi="Times New Roman"/>
                <w:b w:val="0"/>
                <w:sz w:val="24"/>
              </w:rPr>
              <w:t>Наушник (дақ/рӯз)</w:t>
            </w:r>
          </w:p>
        </w:tc>
        <w:tc>
          <w:tcPr>
            <w:tcW w:type="dxa" w:w="2494"/>
          </w:tcPr>
          <w:p>
            <w:pPr>
              <w:spacing w:line="240" w:lineRule="auto" w:after="0" w:before="0"/>
              <w:ind w:firstLine="0"/>
              <w:jc w:val="left"/>
            </w:pPr>
            <w:r>
              <w:rPr>
                <w:rFonts w:ascii="Times New Roman" w:hAnsi="Times New Roman"/>
                <w:b w:val="0"/>
                <w:sz w:val="24"/>
              </w:rPr>
              <w:t>183 → 95 → 104</w:t>
            </w:r>
          </w:p>
        </w:tc>
        <w:tc>
          <w:tcPr>
            <w:tcW w:type="dxa" w:w="2268"/>
          </w:tcPr>
          <w:p>
            <w:pPr>
              <w:spacing w:line="240" w:lineRule="auto" w:after="0" w:before="0"/>
              <w:ind w:firstLine="0"/>
              <w:jc w:val="left"/>
            </w:pPr>
            <w:r>
              <w:rPr>
                <w:rFonts w:ascii="Times New Roman" w:hAnsi="Times New Roman"/>
                <w:b w:val="0"/>
                <w:sz w:val="24"/>
              </w:rPr>
              <w:t>178 → 181</w:t>
            </w:r>
          </w:p>
        </w:tc>
        <w:tc>
          <w:tcPr>
            <w:tcW w:type="dxa" w:w="2268"/>
          </w:tcPr>
          <w:p>
            <w:pPr>
              <w:spacing w:line="240" w:lineRule="auto" w:after="0" w:before="0"/>
              <w:ind w:firstLine="0"/>
              <w:jc w:val="left"/>
            </w:pPr>
            <w:r>
              <w:rPr>
                <w:rFonts w:ascii="Times New Roman" w:hAnsi="Times New Roman"/>
                <w:b w:val="0"/>
                <w:sz w:val="24"/>
              </w:rPr>
              <w:t>−88 дақ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Дар гурӯҳи А OSDI аз 31 ба 18 кам шуд. Камшавии нисбиро ҳисоб кунед ва бо меъори клиникӣ (аз 30 фоиз муътадил) муқоиса намоед [6, 1130-б.].</w:t>
      </w:r>
    </w:p>
    <w:p>
      <w:pPr>
        <w:spacing w:line="360" w:lineRule="auto" w:after="0"/>
        <w:ind w:firstLine="709"/>
        <w:jc w:val="both"/>
      </w:pPr>
      <w:r>
        <w:rPr>
          <w:rFonts w:ascii="Times New Roman" w:hAnsi="Times New Roman"/>
          <w:b w:val="0"/>
          <w:i w:val="0"/>
          <w:sz w:val="28"/>
        </w:rPr>
        <w:t>Ҳал: камшавии нисбӣ (31 − 18) ÷ 31 × 100 ≈ 42 фоиз. Ин аз меъори клиникӣ 30 фоиз зиёд аст, бинобар ин натиҷа мӯътадил мешуморад [11, 26-б.]. Дар гурӯҳи Б OSDI 6,5 фоиз афзуд, ки он беҳтаршавиро нишон намедиҳад.</w:t>
      </w:r>
    </w:p>
    <w:p>
      <w:pPr>
        <w:spacing w:line="360" w:lineRule="auto" w:after="0"/>
        <w:ind w:firstLine="709"/>
        <w:jc w:val="both"/>
      </w:pPr>
      <w:r>
        <w:rPr>
          <w:rFonts w:ascii="Times New Roman" w:hAnsi="Times New Roman"/>
          <w:b w:val="0"/>
          <w:i w:val="0"/>
          <w:sz w:val="28"/>
        </w:rPr>
        <w:t>Мисоли 10. Дар гурӯҳи А рӯзе 183 дақиқа наушник бо ҳаҷми 78 фоиз (тақрибан 78 дБ) истифода мешавад. Дозаи ҳафтаинаи шуморо бо қоидаи 60/60 муқоиса кунед: меъор 60 дақиқа бо 60 дБ [6, 1132-б.].</w:t>
      </w:r>
    </w:p>
    <w:p>
      <w:pPr>
        <w:spacing w:line="360" w:lineRule="auto" w:after="0"/>
        <w:ind w:firstLine="709"/>
        <w:jc w:val="both"/>
      </w:pPr>
      <w:r>
        <w:rPr>
          <w:rFonts w:ascii="Times New Roman" w:hAnsi="Times New Roman"/>
          <w:b w:val="0"/>
          <w:i w:val="0"/>
          <w:sz w:val="28"/>
        </w:rPr>
        <w:t>Ҳал: қоидаи иваз: бо 78 дБ вақти имконпазир 8 ÷ 2⁶ = 0,125 соат ≈ 7,5 дақиқа аст; дар айни замон 183 дақиқа истифода мешавад — тақрибан 24 баробар зиёд. Баъди 8 ҳафтаи барнома ҳаҷм 56 дБ ва вақт 95 дақиқа буд, ки он бо меъор мувофиқ аст [4, 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системаҳои ҳиссоӣ дарвозаи алоқаи организм бо муҳит мебошанд ва қонунҳои умумӣ — таносуби махсус, мутобиқшавӣ ва кодонӣ — ҳамаи онҳоро муттаҳид месозанд. Биниш ба воситаи оптикаи чашм ва мӯди дорои 126 миллион ҳуҷайраи ҳассос амал мекунад: сояҳо торикиро, конусҳо бошад ҳусну диққат ва рангро фаро мегиранд. Фототрансдуксия бо родопсин ва витаминаи A вобаста аст ва роҳи нурӣ мӯдро ба майдонҳои махсуси пӯсти мағз мебарад.</w:t>
      </w:r>
    </w:p>
    <w:p>
      <w:pPr>
        <w:spacing w:line="360" w:lineRule="auto" w:after="0"/>
        <w:ind w:firstLine="709"/>
        <w:jc w:val="both"/>
      </w:pPr>
      <w:r>
        <w:rPr>
          <w:rFonts w:ascii="Times New Roman" w:hAnsi="Times New Roman"/>
          <w:b w:val="0"/>
          <w:i w:val="0"/>
          <w:sz w:val="28"/>
        </w:rPr>
        <w:t>Ҳусну диққати биниш, майдони биниш ва рангнокӣ нишондодҳои асосии санҷиш мебошанд; камбинии шикоф, катаракта ва глокома осебҳои маъмул мебошанд. Қоидаи 20-20-20, воқеи берунӣ ва санҷиши мунтазам воситаҳои содаи нигоҳдорӣ мебошанд. Бишнав бо тарҳи сечизаи гӯш ва корти 16-ҳазораи ҳуссия амал мекунад: басомадҳо дар нуқтаҳои махсуси корти ҳуссӣ таҳлил мешаванд. Ҳуҷайраҳои мӯина барқарор намешаванд, бинобар ин пешгирӣ ягона роҳ аст.</w:t>
      </w:r>
    </w:p>
    <w:p>
      <w:pPr>
        <w:spacing w:line="360" w:lineRule="auto" w:after="0"/>
        <w:ind w:firstLine="709"/>
        <w:jc w:val="both"/>
      </w:pPr>
      <w:r>
        <w:rPr>
          <w:rFonts w:ascii="Times New Roman" w:hAnsi="Times New Roman"/>
          <w:b w:val="0"/>
          <w:i w:val="0"/>
          <w:sz w:val="28"/>
        </w:rPr>
        <w:t>Дар боби сеюм шумо, тулӣ ва осебҳои бишнав таҳлил шуданд: меъори кории 85 дБ/8 соат, қоидаи ивази 3 дБ ва қоидаи 60/60 асоси ҳисоби бехатарӣ мебошанд. Санҷиши аудиометрикӣ ва визометрикӣ меъорҳои дақиқ доранд ва дар гурӯҳҳои хатар ҳатмист. Дар минтақаи мо ташхиси дер ва шумои наушник мушкилоти асосии ҷамъиятӣ мешуморанд.</w:t>
      </w:r>
    </w:p>
    <w:p>
      <w:pPr>
        <w:spacing w:line="360" w:lineRule="auto" w:after="0"/>
        <w:ind w:firstLine="709"/>
        <w:jc w:val="both"/>
      </w:pPr>
      <w:r>
        <w:rPr>
          <w:rFonts w:ascii="Times New Roman" w:hAnsi="Times New Roman"/>
          <w:b w:val="0"/>
          <w:i w:val="0"/>
          <w:sz w:val="28"/>
        </w:rPr>
        <w:t>Таҷрибаи 8-ҳафтаинаи кори курсӣ самаранокии нақшаи содаро тасдиқ кард: OSDI дар гурӯҳи А 42 фоиз кам шуд, threshold-и бишнав бе тағйири осебнок монд, ҳаҷми наушник 22 фоиз паст гардид ва вақти экран 0,9 соат кам мешавад; дар гурӯҳи Б OSDI меафзуд ва threshold +6 дБ буд. Риояи 84 фоизӣ нишон дод, ки қоидаҳои сода дар байни ҷавонон қабули шаванда доранд.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Умумиёти ҳиссиёт</w:t>
            </w:r>
          </w:p>
        </w:tc>
        <w:tc>
          <w:tcPr>
            <w:tcW w:type="dxa" w:w="5896"/>
          </w:tcPr>
          <w:p>
            <w:pPr>
              <w:spacing w:line="240" w:lineRule="auto" w:after="0" w:before="0"/>
              <w:ind w:firstLine="0"/>
              <w:jc w:val="left"/>
            </w:pPr>
            <w:r>
              <w:rPr>
                <w:rFonts w:ascii="Times New Roman" w:hAnsi="Times New Roman"/>
                <w:b w:val="0"/>
                <w:sz w:val="24"/>
              </w:rPr>
              <w:t>Таносуби махсус, мутобиқшавӣ, кодонӣ; 4 гурӯҳи рецептор</w:t>
            </w:r>
          </w:p>
        </w:tc>
      </w:tr>
      <w:tr>
        <w:tc>
          <w:tcPr>
            <w:tcW w:type="dxa" w:w="2381"/>
          </w:tcPr>
          <w:p>
            <w:pPr>
              <w:spacing w:line="240" w:lineRule="auto" w:after="0" w:before="0"/>
              <w:ind w:firstLine="0"/>
              <w:jc w:val="left"/>
            </w:pPr>
            <w:r>
              <w:rPr>
                <w:rFonts w:ascii="Times New Roman" w:hAnsi="Times New Roman"/>
                <w:b w:val="0"/>
                <w:sz w:val="24"/>
              </w:rPr>
              <w:t>Чашм ва мӯд</w:t>
            </w:r>
          </w:p>
        </w:tc>
        <w:tc>
          <w:tcPr>
            <w:tcW w:type="dxa" w:w="5896"/>
          </w:tcPr>
          <w:p>
            <w:pPr>
              <w:spacing w:line="240" w:lineRule="auto" w:after="0" w:before="0"/>
              <w:ind w:firstLine="0"/>
              <w:jc w:val="left"/>
            </w:pPr>
            <w:r>
              <w:rPr>
                <w:rFonts w:ascii="Times New Roman" w:hAnsi="Times New Roman"/>
                <w:b w:val="0"/>
                <w:sz w:val="24"/>
              </w:rPr>
              <w:t>126 млн ҳуҷайра; соя — торикӣ, конус — ранг ва диққат</w:t>
            </w:r>
          </w:p>
        </w:tc>
      </w:tr>
      <w:tr>
        <w:tc>
          <w:tcPr>
            <w:tcW w:type="dxa" w:w="2381"/>
          </w:tcPr>
          <w:p>
            <w:pPr>
              <w:spacing w:line="240" w:lineRule="auto" w:after="0" w:before="0"/>
              <w:ind w:firstLine="0"/>
              <w:jc w:val="left"/>
            </w:pPr>
            <w:r>
              <w:rPr>
                <w:rFonts w:ascii="Times New Roman" w:hAnsi="Times New Roman"/>
                <w:b w:val="0"/>
                <w:sz w:val="24"/>
              </w:rPr>
              <w:t>Осебҳои биниш</w:t>
            </w:r>
          </w:p>
        </w:tc>
        <w:tc>
          <w:tcPr>
            <w:tcW w:type="dxa" w:w="5896"/>
          </w:tcPr>
          <w:p>
            <w:pPr>
              <w:spacing w:line="240" w:lineRule="auto" w:after="0" w:before="0"/>
              <w:ind w:firstLine="0"/>
              <w:jc w:val="left"/>
            </w:pPr>
            <w:r>
              <w:rPr>
                <w:rFonts w:ascii="Times New Roman" w:hAnsi="Times New Roman"/>
                <w:b w:val="0"/>
                <w:sz w:val="24"/>
              </w:rPr>
              <w:t>Камбинии шикоф то 50 %, катаракта, глокомаи бе нишона</w:t>
            </w:r>
          </w:p>
        </w:tc>
      </w:tr>
      <w:tr>
        <w:tc>
          <w:tcPr>
            <w:tcW w:type="dxa" w:w="2381"/>
          </w:tcPr>
          <w:p>
            <w:pPr>
              <w:spacing w:line="240" w:lineRule="auto" w:after="0" w:before="0"/>
              <w:ind w:firstLine="0"/>
              <w:jc w:val="left"/>
            </w:pPr>
            <w:r>
              <w:rPr>
                <w:rFonts w:ascii="Times New Roman" w:hAnsi="Times New Roman"/>
                <w:b w:val="0"/>
                <w:sz w:val="24"/>
              </w:rPr>
              <w:t>Гӯш ва бишнав</w:t>
            </w:r>
          </w:p>
        </w:tc>
        <w:tc>
          <w:tcPr>
            <w:tcW w:type="dxa" w:w="5896"/>
          </w:tcPr>
          <w:p>
            <w:pPr>
              <w:spacing w:line="240" w:lineRule="auto" w:after="0" w:before="0"/>
              <w:ind w:firstLine="0"/>
              <w:jc w:val="left"/>
            </w:pPr>
            <w:r>
              <w:rPr>
                <w:rFonts w:ascii="Times New Roman" w:hAnsi="Times New Roman"/>
                <w:b w:val="0"/>
                <w:sz w:val="24"/>
              </w:rPr>
              <w:t>20–20 000 Гц; 16 000 ҳуссия; 22 баробар фишор</w:t>
            </w:r>
          </w:p>
        </w:tc>
      </w:tr>
      <w:tr>
        <w:tc>
          <w:tcPr>
            <w:tcW w:type="dxa" w:w="2381"/>
          </w:tcPr>
          <w:p>
            <w:pPr>
              <w:spacing w:line="240" w:lineRule="auto" w:after="0" w:before="0"/>
              <w:ind w:firstLine="0"/>
              <w:jc w:val="left"/>
            </w:pPr>
            <w:r>
              <w:rPr>
                <w:rFonts w:ascii="Times New Roman" w:hAnsi="Times New Roman"/>
                <w:b w:val="0"/>
                <w:sz w:val="24"/>
              </w:rPr>
              <w:t>Шумо ва меъор</w:t>
            </w:r>
          </w:p>
        </w:tc>
        <w:tc>
          <w:tcPr>
            <w:tcW w:type="dxa" w:w="5896"/>
          </w:tcPr>
          <w:p>
            <w:pPr>
              <w:spacing w:line="240" w:lineRule="auto" w:after="0" w:before="0"/>
              <w:ind w:firstLine="0"/>
              <w:jc w:val="left"/>
            </w:pPr>
            <w:r>
              <w:rPr>
                <w:rFonts w:ascii="Times New Roman" w:hAnsi="Times New Roman"/>
                <w:b w:val="0"/>
                <w:sz w:val="24"/>
              </w:rPr>
              <w:t>85 дБ/8 соат; қоидаи ивази 3 дБ; 60/60 барои наушник</w:t>
            </w:r>
          </w:p>
        </w:tc>
      </w:tr>
      <w:tr>
        <w:tc>
          <w:tcPr>
            <w:tcW w:type="dxa" w:w="2381"/>
          </w:tcPr>
          <w:p>
            <w:pPr>
              <w:spacing w:line="240" w:lineRule="auto" w:after="0" w:before="0"/>
              <w:ind w:firstLine="0"/>
              <w:jc w:val="left"/>
            </w:pPr>
            <w:r>
              <w:rPr>
                <w:rFonts w:ascii="Times New Roman" w:hAnsi="Times New Roman"/>
                <w:b w:val="0"/>
                <w:sz w:val="24"/>
              </w:rPr>
              <w:t>Таҷрибаи 8 ҳафта</w:t>
            </w:r>
          </w:p>
        </w:tc>
        <w:tc>
          <w:tcPr>
            <w:tcW w:type="dxa" w:w="5896"/>
          </w:tcPr>
          <w:p>
            <w:pPr>
              <w:spacing w:line="240" w:lineRule="auto" w:after="0" w:before="0"/>
              <w:ind w:firstLine="0"/>
              <w:jc w:val="left"/>
            </w:pPr>
            <w:r>
              <w:rPr>
                <w:rFonts w:ascii="Times New Roman" w:hAnsi="Times New Roman"/>
                <w:b w:val="0"/>
                <w:sz w:val="24"/>
              </w:rPr>
              <w:t>OSDI −42 %, threshold +1 дБ (Б: +6 дБ), наушник −22 %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Рецептор</w:t>
            </w:r>
          </w:p>
        </w:tc>
        <w:tc>
          <w:tcPr>
            <w:tcW w:type="dxa" w:w="5783"/>
          </w:tcPr>
          <w:p>
            <w:pPr>
              <w:spacing w:line="240" w:lineRule="auto" w:after="0" w:before="0"/>
              <w:ind w:firstLine="0"/>
              <w:jc w:val="left"/>
            </w:pPr>
            <w:r>
              <w:rPr>
                <w:rFonts w:ascii="Times New Roman" w:hAnsi="Times New Roman"/>
                <w:b w:val="0"/>
                <w:sz w:val="24"/>
              </w:rPr>
              <w:t>Ҳуҷайраи ҳассос ба навъи муайяни энергия</w:t>
            </w:r>
          </w:p>
        </w:tc>
      </w:tr>
      <w:tr>
        <w:tc>
          <w:tcPr>
            <w:tcW w:type="dxa" w:w="2494"/>
          </w:tcPr>
          <w:p>
            <w:pPr>
              <w:spacing w:line="240" w:lineRule="auto" w:after="0" w:before="0"/>
              <w:ind w:firstLine="0"/>
              <w:jc w:val="left"/>
            </w:pPr>
            <w:r>
              <w:rPr>
                <w:rFonts w:ascii="Times New Roman" w:hAnsi="Times New Roman"/>
                <w:b w:val="0"/>
                <w:sz w:val="24"/>
              </w:rPr>
              <w:t>Фототрансдуксия</w:t>
            </w:r>
          </w:p>
        </w:tc>
        <w:tc>
          <w:tcPr>
            <w:tcW w:type="dxa" w:w="5783"/>
          </w:tcPr>
          <w:p>
            <w:pPr>
              <w:spacing w:line="240" w:lineRule="auto" w:after="0" w:before="0"/>
              <w:ind w:firstLine="0"/>
              <w:jc w:val="left"/>
            </w:pPr>
            <w:r>
              <w:rPr>
                <w:rFonts w:ascii="Times New Roman" w:hAnsi="Times New Roman"/>
                <w:b w:val="0"/>
                <w:sz w:val="24"/>
              </w:rPr>
              <w:t>Табдили нур ба импулси асабӣ</w:t>
            </w:r>
          </w:p>
        </w:tc>
      </w:tr>
      <w:tr>
        <w:tc>
          <w:tcPr>
            <w:tcW w:type="dxa" w:w="2494"/>
          </w:tcPr>
          <w:p>
            <w:pPr>
              <w:spacing w:line="240" w:lineRule="auto" w:after="0" w:before="0"/>
              <w:ind w:firstLine="0"/>
              <w:jc w:val="left"/>
            </w:pPr>
            <w:r>
              <w:rPr>
                <w:rFonts w:ascii="Times New Roman" w:hAnsi="Times New Roman"/>
                <w:b w:val="0"/>
                <w:sz w:val="24"/>
              </w:rPr>
              <w:t>Аккомодатсия</w:t>
            </w:r>
          </w:p>
        </w:tc>
        <w:tc>
          <w:tcPr>
            <w:tcW w:type="dxa" w:w="5783"/>
          </w:tcPr>
          <w:p>
            <w:pPr>
              <w:spacing w:line="240" w:lineRule="auto" w:after="0" w:before="0"/>
              <w:ind w:firstLine="0"/>
              <w:jc w:val="left"/>
            </w:pPr>
            <w:r>
              <w:rPr>
                <w:rFonts w:ascii="Times New Roman" w:hAnsi="Times New Roman"/>
                <w:b w:val="0"/>
                <w:sz w:val="24"/>
              </w:rPr>
              <w:t>Тағйири қувваи гунди абуҳарорат</w:t>
            </w:r>
          </w:p>
        </w:tc>
      </w:tr>
      <w:tr>
        <w:tc>
          <w:tcPr>
            <w:tcW w:type="dxa" w:w="2494"/>
          </w:tcPr>
          <w:p>
            <w:pPr>
              <w:spacing w:line="240" w:lineRule="auto" w:after="0" w:before="0"/>
              <w:ind w:firstLine="0"/>
              <w:jc w:val="left"/>
            </w:pPr>
            <w:r>
              <w:rPr>
                <w:rFonts w:ascii="Times New Roman" w:hAnsi="Times New Roman"/>
                <w:b w:val="0"/>
                <w:sz w:val="24"/>
              </w:rPr>
              <w:t>Фовеа</w:t>
            </w:r>
          </w:p>
        </w:tc>
        <w:tc>
          <w:tcPr>
            <w:tcW w:type="dxa" w:w="5783"/>
          </w:tcPr>
          <w:p>
            <w:pPr>
              <w:spacing w:line="240" w:lineRule="auto" w:after="0" w:before="0"/>
              <w:ind w:firstLine="0"/>
              <w:jc w:val="left"/>
            </w:pPr>
            <w:r>
              <w:rPr>
                <w:rFonts w:ascii="Times New Roman" w:hAnsi="Times New Roman"/>
                <w:b w:val="0"/>
                <w:sz w:val="24"/>
              </w:rPr>
              <w:t>Маркази мӯд бо ҳусну диққати баланд</w:t>
            </w:r>
          </w:p>
        </w:tc>
      </w:tr>
      <w:tr>
        <w:tc>
          <w:tcPr>
            <w:tcW w:type="dxa" w:w="2494"/>
          </w:tcPr>
          <w:p>
            <w:pPr>
              <w:spacing w:line="240" w:lineRule="auto" w:after="0" w:before="0"/>
              <w:ind w:firstLine="0"/>
              <w:jc w:val="left"/>
            </w:pPr>
            <w:r>
              <w:rPr>
                <w:rFonts w:ascii="Times New Roman" w:hAnsi="Times New Roman"/>
                <w:b w:val="0"/>
                <w:sz w:val="24"/>
              </w:rPr>
              <w:t>Родопсин</w:t>
            </w:r>
          </w:p>
        </w:tc>
        <w:tc>
          <w:tcPr>
            <w:tcW w:type="dxa" w:w="5783"/>
          </w:tcPr>
          <w:p>
            <w:pPr>
              <w:spacing w:line="240" w:lineRule="auto" w:after="0" w:before="0"/>
              <w:ind w:firstLine="0"/>
              <w:jc w:val="left"/>
            </w:pPr>
            <w:r>
              <w:rPr>
                <w:rFonts w:ascii="Times New Roman" w:hAnsi="Times New Roman"/>
                <w:b w:val="0"/>
                <w:sz w:val="24"/>
              </w:rPr>
              <w:t>Пигменти сояҳо барои биниш дар торикӣ</w:t>
            </w:r>
          </w:p>
        </w:tc>
      </w:tr>
      <w:tr>
        <w:tc>
          <w:tcPr>
            <w:tcW w:type="dxa" w:w="2494"/>
          </w:tcPr>
          <w:p>
            <w:pPr>
              <w:spacing w:line="240" w:lineRule="auto" w:after="0" w:before="0"/>
              <w:ind w:firstLine="0"/>
              <w:jc w:val="left"/>
            </w:pPr>
            <w:r>
              <w:rPr>
                <w:rFonts w:ascii="Times New Roman" w:hAnsi="Times New Roman"/>
                <w:b w:val="0"/>
                <w:sz w:val="24"/>
              </w:rPr>
              <w:t>Хиазма</w:t>
            </w:r>
          </w:p>
        </w:tc>
        <w:tc>
          <w:tcPr>
            <w:tcW w:type="dxa" w:w="5783"/>
          </w:tcPr>
          <w:p>
            <w:pPr>
              <w:spacing w:line="240" w:lineRule="auto" w:after="0" w:before="0"/>
              <w:ind w:firstLine="0"/>
              <w:jc w:val="left"/>
            </w:pPr>
            <w:r>
              <w:rPr>
                <w:rFonts w:ascii="Times New Roman" w:hAnsi="Times New Roman"/>
                <w:b w:val="0"/>
                <w:sz w:val="24"/>
              </w:rPr>
              <w:t>Ҷойи дарвазӣ тақсими асабҳои нурӣ</w:t>
            </w:r>
          </w:p>
        </w:tc>
      </w:tr>
      <w:tr>
        <w:tc>
          <w:tcPr>
            <w:tcW w:type="dxa" w:w="2494"/>
          </w:tcPr>
          <w:p>
            <w:pPr>
              <w:spacing w:line="240" w:lineRule="auto" w:after="0" w:before="0"/>
              <w:ind w:firstLine="0"/>
              <w:jc w:val="left"/>
            </w:pPr>
            <w:r>
              <w:rPr>
                <w:rFonts w:ascii="Times New Roman" w:hAnsi="Times New Roman"/>
                <w:b w:val="0"/>
                <w:sz w:val="24"/>
              </w:rPr>
              <w:t>Миопия</w:t>
            </w:r>
          </w:p>
        </w:tc>
        <w:tc>
          <w:tcPr>
            <w:tcW w:type="dxa" w:w="5783"/>
          </w:tcPr>
          <w:p>
            <w:pPr>
              <w:spacing w:line="240" w:lineRule="auto" w:after="0" w:before="0"/>
              <w:ind w:firstLine="0"/>
              <w:jc w:val="left"/>
            </w:pPr>
            <w:r>
              <w:rPr>
                <w:rFonts w:ascii="Times New Roman" w:hAnsi="Times New Roman"/>
                <w:b w:val="0"/>
                <w:sz w:val="24"/>
              </w:rPr>
              <w:t>Камбинии наздик; фокус пеш аз мӯд</w:t>
            </w:r>
          </w:p>
        </w:tc>
      </w:tr>
      <w:tr>
        <w:tc>
          <w:tcPr>
            <w:tcW w:type="dxa" w:w="2494"/>
          </w:tcPr>
          <w:p>
            <w:pPr>
              <w:spacing w:line="240" w:lineRule="auto" w:after="0" w:before="0"/>
              <w:ind w:firstLine="0"/>
              <w:jc w:val="left"/>
            </w:pPr>
            <w:r>
              <w:rPr>
                <w:rFonts w:ascii="Times New Roman" w:hAnsi="Times New Roman"/>
                <w:b w:val="0"/>
                <w:sz w:val="24"/>
              </w:rPr>
              <w:t>Астиматизм</w:t>
            </w:r>
          </w:p>
        </w:tc>
        <w:tc>
          <w:tcPr>
            <w:tcW w:type="dxa" w:w="5783"/>
          </w:tcPr>
          <w:p>
            <w:pPr>
              <w:spacing w:line="240" w:lineRule="auto" w:after="0" w:before="0"/>
              <w:ind w:firstLine="0"/>
              <w:jc w:val="left"/>
            </w:pPr>
            <w:r>
              <w:rPr>
                <w:rFonts w:ascii="Times New Roman" w:hAnsi="Times New Roman"/>
                <w:b w:val="0"/>
                <w:sz w:val="24"/>
              </w:rPr>
              <w:t>Шикофи ғайримувофиқи сатҳҳои чашм</w:t>
            </w:r>
          </w:p>
        </w:tc>
      </w:tr>
      <w:tr>
        <w:tc>
          <w:tcPr>
            <w:tcW w:type="dxa" w:w="2494"/>
          </w:tcPr>
          <w:p>
            <w:pPr>
              <w:spacing w:line="240" w:lineRule="auto" w:after="0" w:before="0"/>
              <w:ind w:firstLine="0"/>
              <w:jc w:val="left"/>
            </w:pPr>
            <w:r>
              <w:rPr>
                <w:rFonts w:ascii="Times New Roman" w:hAnsi="Times New Roman"/>
                <w:b w:val="0"/>
                <w:sz w:val="24"/>
              </w:rPr>
              <w:t>Катаракта</w:t>
            </w:r>
          </w:p>
        </w:tc>
        <w:tc>
          <w:tcPr>
            <w:tcW w:type="dxa" w:w="5783"/>
          </w:tcPr>
          <w:p>
            <w:pPr>
              <w:spacing w:line="240" w:lineRule="auto" w:after="0" w:before="0"/>
              <w:ind w:firstLine="0"/>
              <w:jc w:val="left"/>
            </w:pPr>
            <w:r>
              <w:rPr>
                <w:rFonts w:ascii="Times New Roman" w:hAnsi="Times New Roman"/>
                <w:b w:val="0"/>
                <w:sz w:val="24"/>
              </w:rPr>
              <w:t>Абрноки гунди абуҳарорат</w:t>
            </w:r>
          </w:p>
        </w:tc>
      </w:tr>
      <w:tr>
        <w:tc>
          <w:tcPr>
            <w:tcW w:type="dxa" w:w="2494"/>
          </w:tcPr>
          <w:p>
            <w:pPr>
              <w:spacing w:line="240" w:lineRule="auto" w:after="0" w:before="0"/>
              <w:ind w:firstLine="0"/>
              <w:jc w:val="left"/>
            </w:pPr>
            <w:r>
              <w:rPr>
                <w:rFonts w:ascii="Times New Roman" w:hAnsi="Times New Roman"/>
                <w:b w:val="0"/>
                <w:sz w:val="24"/>
              </w:rPr>
              <w:t>Глокома</w:t>
            </w:r>
          </w:p>
        </w:tc>
        <w:tc>
          <w:tcPr>
            <w:tcW w:type="dxa" w:w="5783"/>
          </w:tcPr>
          <w:p>
            <w:pPr>
              <w:spacing w:line="240" w:lineRule="auto" w:after="0" w:before="0"/>
              <w:ind w:firstLine="0"/>
              <w:jc w:val="left"/>
            </w:pPr>
            <w:r>
              <w:rPr>
                <w:rFonts w:ascii="Times New Roman" w:hAnsi="Times New Roman"/>
                <w:b w:val="0"/>
                <w:sz w:val="24"/>
              </w:rPr>
              <w:t>Осеби асаби нурӣ бо фишори баланд</w:t>
            </w:r>
          </w:p>
        </w:tc>
      </w:tr>
      <w:tr>
        <w:tc>
          <w:tcPr>
            <w:tcW w:type="dxa" w:w="2494"/>
          </w:tcPr>
          <w:p>
            <w:pPr>
              <w:spacing w:line="240" w:lineRule="auto" w:after="0" w:before="0"/>
              <w:ind w:firstLine="0"/>
              <w:jc w:val="left"/>
            </w:pPr>
            <w:r>
              <w:rPr>
                <w:rFonts w:ascii="Times New Roman" w:hAnsi="Times New Roman"/>
                <w:b w:val="0"/>
                <w:sz w:val="24"/>
              </w:rPr>
              <w:t>Корти ҳуссӣ</w:t>
            </w:r>
          </w:p>
        </w:tc>
        <w:tc>
          <w:tcPr>
            <w:tcW w:type="dxa" w:w="5783"/>
          </w:tcPr>
          <w:p>
            <w:pPr>
              <w:spacing w:line="240" w:lineRule="auto" w:after="0" w:before="0"/>
              <w:ind w:firstLine="0"/>
              <w:jc w:val="left"/>
            </w:pPr>
            <w:r>
              <w:rPr>
                <w:rFonts w:ascii="Times New Roman" w:hAnsi="Times New Roman"/>
                <w:b w:val="0"/>
                <w:sz w:val="24"/>
              </w:rPr>
              <w:t>Пӯсти мавъи дурдахон бо ҳуҷайраҳои мӯина</w:t>
            </w:r>
          </w:p>
        </w:tc>
      </w:tr>
      <w:tr>
        <w:tc>
          <w:tcPr>
            <w:tcW w:type="dxa" w:w="2494"/>
          </w:tcPr>
          <w:p>
            <w:pPr>
              <w:spacing w:line="240" w:lineRule="auto" w:after="0" w:before="0"/>
              <w:ind w:firstLine="0"/>
              <w:jc w:val="left"/>
            </w:pPr>
            <w:r>
              <w:rPr>
                <w:rFonts w:ascii="Times New Roman" w:hAnsi="Times New Roman"/>
                <w:b w:val="0"/>
                <w:sz w:val="24"/>
              </w:rPr>
              <w:t>Импеданс</w:t>
            </w:r>
          </w:p>
        </w:tc>
        <w:tc>
          <w:tcPr>
            <w:tcW w:type="dxa" w:w="5783"/>
          </w:tcPr>
          <w:p>
            <w:pPr>
              <w:spacing w:line="240" w:lineRule="auto" w:after="0" w:before="0"/>
              <w:ind w:firstLine="0"/>
              <w:jc w:val="left"/>
            </w:pPr>
            <w:r>
              <w:rPr>
                <w:rFonts w:ascii="Times New Roman" w:hAnsi="Times New Roman"/>
                <w:b w:val="0"/>
                <w:sz w:val="24"/>
              </w:rPr>
              <w:t>Муқовимати интиқоли мавҷ</w:t>
            </w:r>
          </w:p>
        </w:tc>
      </w:tr>
      <w:tr>
        <w:tc>
          <w:tcPr>
            <w:tcW w:type="dxa" w:w="2494"/>
          </w:tcPr>
          <w:p>
            <w:pPr>
              <w:spacing w:line="240" w:lineRule="auto" w:after="0" w:before="0"/>
              <w:ind w:firstLine="0"/>
              <w:jc w:val="left"/>
            </w:pPr>
            <w:r>
              <w:rPr>
                <w:rFonts w:ascii="Times New Roman" w:hAnsi="Times New Roman"/>
                <w:b w:val="0"/>
                <w:sz w:val="24"/>
              </w:rPr>
              <w:t>Тулӣ</w:t>
            </w:r>
          </w:p>
        </w:tc>
        <w:tc>
          <w:tcPr>
            <w:tcW w:type="dxa" w:w="5783"/>
          </w:tcPr>
          <w:p>
            <w:pPr>
              <w:spacing w:line="240" w:lineRule="auto" w:after="0" w:before="0"/>
              <w:ind w:firstLine="0"/>
              <w:jc w:val="left"/>
            </w:pPr>
            <w:r>
              <w:rPr>
                <w:rFonts w:ascii="Times New Roman" w:hAnsi="Times New Roman"/>
                <w:b w:val="0"/>
                <w:sz w:val="24"/>
              </w:rPr>
              <w:t>Камшавии муваққатии бишнав баъди шумо</w:t>
            </w:r>
          </w:p>
        </w:tc>
      </w:tr>
      <w:tr>
        <w:tc>
          <w:tcPr>
            <w:tcW w:type="dxa" w:w="2494"/>
          </w:tcPr>
          <w:p>
            <w:pPr>
              <w:spacing w:line="240" w:lineRule="auto" w:after="0" w:before="0"/>
              <w:ind w:firstLine="0"/>
              <w:jc w:val="left"/>
            </w:pPr>
            <w:r>
              <w:rPr>
                <w:rFonts w:ascii="Times New Roman" w:hAnsi="Times New Roman"/>
                <w:b w:val="0"/>
                <w:sz w:val="24"/>
              </w:rPr>
              <w:t>Тиннитус</w:t>
            </w:r>
          </w:p>
        </w:tc>
        <w:tc>
          <w:tcPr>
            <w:tcW w:type="dxa" w:w="5783"/>
          </w:tcPr>
          <w:p>
            <w:pPr>
              <w:spacing w:line="240" w:lineRule="auto" w:after="0" w:before="0"/>
              <w:ind w:firstLine="0"/>
              <w:jc w:val="left"/>
            </w:pPr>
            <w:r>
              <w:rPr>
                <w:rFonts w:ascii="Times New Roman" w:hAnsi="Times New Roman"/>
                <w:b w:val="0"/>
                <w:sz w:val="24"/>
              </w:rPr>
              <w:t>Шашоки ҳушя бе манбаъи берунӣ</w:t>
            </w:r>
          </w:p>
        </w:tc>
      </w:tr>
      <w:tr>
        <w:tc>
          <w:tcPr>
            <w:tcW w:type="dxa" w:w="2494"/>
          </w:tcPr>
          <w:p>
            <w:pPr>
              <w:spacing w:line="240" w:lineRule="auto" w:after="0" w:before="0"/>
              <w:ind w:firstLine="0"/>
              <w:jc w:val="left"/>
            </w:pPr>
            <w:r>
              <w:rPr>
                <w:rFonts w:ascii="Times New Roman" w:hAnsi="Times New Roman"/>
                <w:b w:val="0"/>
                <w:sz w:val="24"/>
              </w:rPr>
              <w:t>Аудиометрия</w:t>
            </w:r>
          </w:p>
        </w:tc>
        <w:tc>
          <w:tcPr>
            <w:tcW w:type="dxa" w:w="5783"/>
          </w:tcPr>
          <w:p>
            <w:pPr>
              <w:spacing w:line="240" w:lineRule="auto" w:after="0" w:before="0"/>
              <w:ind w:firstLine="0"/>
              <w:jc w:val="left"/>
            </w:pPr>
            <w:r>
              <w:rPr>
                <w:rFonts w:ascii="Times New Roman" w:hAnsi="Times New Roman"/>
                <w:b w:val="0"/>
                <w:sz w:val="24"/>
              </w:rPr>
              <w:t>Санҷиши ҳассосияти бишнав бо басомадҳо</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OSDI</w:t>
            </w:r>
          </w:p>
        </w:tc>
        <w:tc>
          <w:tcPr>
            <w:tcW w:type="dxa" w:w="3515"/>
          </w:tcPr>
          <w:p>
            <w:pPr>
              <w:spacing w:line="240" w:lineRule="auto" w:after="0" w:before="0"/>
              <w:ind w:firstLine="0"/>
              <w:jc w:val="left"/>
            </w:pPr>
            <w:r>
              <w:rPr>
                <w:rFonts w:ascii="Times New Roman" w:hAnsi="Times New Roman"/>
                <w:b w:val="0"/>
                <w:sz w:val="24"/>
              </w:rPr>
              <w:t>Индекси сатҳи хушки чашм</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дБ</w:t>
            </w:r>
          </w:p>
        </w:tc>
        <w:tc>
          <w:tcPr>
            <w:tcW w:type="dxa" w:w="3515"/>
          </w:tcPr>
          <w:p>
            <w:pPr>
              <w:spacing w:line="240" w:lineRule="auto" w:after="0" w:before="0"/>
              <w:ind w:firstLine="0"/>
              <w:jc w:val="left"/>
            </w:pPr>
            <w:r>
              <w:rPr>
                <w:rFonts w:ascii="Times New Roman" w:hAnsi="Times New Roman"/>
                <w:b w:val="0"/>
                <w:sz w:val="24"/>
              </w:rPr>
              <w:t>Децибел — воҳиди логарифмии садо</w:t>
            </w:r>
          </w:p>
        </w:tc>
        <w:tc>
          <w:tcPr>
            <w:tcW w:type="dxa" w:w="3061"/>
          </w:tcPr>
          <w:p>
            <w:pPr>
              <w:spacing w:line="240" w:lineRule="auto" w:after="0" w:before="0"/>
              <w:ind w:firstLine="0"/>
              <w:jc w:val="left"/>
            </w:pPr>
            <w:r>
              <w:rPr>
                <w:rFonts w:ascii="Times New Roman" w:hAnsi="Times New Roman"/>
                <w:b w:val="0"/>
                <w:sz w:val="24"/>
              </w:rPr>
              <w:t>дБ</w:t>
            </w:r>
          </w:p>
        </w:tc>
      </w:tr>
      <w:tr>
        <w:tc>
          <w:tcPr>
            <w:tcW w:type="dxa" w:w="1701"/>
          </w:tcPr>
          <w:p>
            <w:pPr>
              <w:spacing w:line="240" w:lineRule="auto" w:after="0" w:before="0"/>
              <w:ind w:firstLine="0"/>
              <w:jc w:val="left"/>
            </w:pPr>
            <w:r>
              <w:rPr>
                <w:rFonts w:ascii="Times New Roman" w:hAnsi="Times New Roman"/>
                <w:b w:val="0"/>
                <w:sz w:val="24"/>
              </w:rPr>
              <w:t>Гц</w:t>
            </w:r>
          </w:p>
        </w:tc>
        <w:tc>
          <w:tcPr>
            <w:tcW w:type="dxa" w:w="3515"/>
          </w:tcPr>
          <w:p>
            <w:pPr>
              <w:spacing w:line="240" w:lineRule="auto" w:after="0" w:before="0"/>
              <w:ind w:firstLine="0"/>
              <w:jc w:val="left"/>
            </w:pPr>
            <w:r>
              <w:rPr>
                <w:rFonts w:ascii="Times New Roman" w:hAnsi="Times New Roman"/>
                <w:b w:val="0"/>
                <w:sz w:val="24"/>
              </w:rPr>
              <w:t>Герс — басомади ларзиш</w:t>
            </w:r>
          </w:p>
        </w:tc>
        <w:tc>
          <w:tcPr>
            <w:tcW w:type="dxa" w:w="3061"/>
          </w:tcPr>
          <w:p>
            <w:pPr>
              <w:spacing w:line="240" w:lineRule="auto" w:after="0" w:before="0"/>
              <w:ind w:firstLine="0"/>
              <w:jc w:val="left"/>
            </w:pPr>
            <w:r>
              <w:rPr>
                <w:rFonts w:ascii="Times New Roman" w:hAnsi="Times New Roman"/>
                <w:b w:val="0"/>
                <w:sz w:val="24"/>
              </w:rPr>
              <w:t>Гц</w:t>
            </w:r>
          </w:p>
        </w:tc>
      </w:tr>
      <w:tr>
        <w:tc>
          <w:tcPr>
            <w:tcW w:type="dxa" w:w="1701"/>
          </w:tcPr>
          <w:p>
            <w:pPr>
              <w:spacing w:line="240" w:lineRule="auto" w:after="0" w:before="0"/>
              <w:ind w:firstLine="0"/>
              <w:jc w:val="left"/>
            </w:pPr>
            <w:r>
              <w:rPr>
                <w:rFonts w:ascii="Times New Roman" w:hAnsi="Times New Roman"/>
                <w:b w:val="0"/>
                <w:sz w:val="24"/>
              </w:rPr>
              <w:t>дптр</w:t>
            </w:r>
          </w:p>
        </w:tc>
        <w:tc>
          <w:tcPr>
            <w:tcW w:type="dxa" w:w="3515"/>
          </w:tcPr>
          <w:p>
            <w:pPr>
              <w:spacing w:line="240" w:lineRule="auto" w:after="0" w:before="0"/>
              <w:ind w:firstLine="0"/>
              <w:jc w:val="left"/>
            </w:pPr>
            <w:r>
              <w:rPr>
                <w:rFonts w:ascii="Times New Roman" w:hAnsi="Times New Roman"/>
                <w:b w:val="0"/>
                <w:sz w:val="24"/>
              </w:rPr>
              <w:t>Диоптрия — воҳиди қувваи шикоф</w:t>
            </w:r>
          </w:p>
        </w:tc>
        <w:tc>
          <w:tcPr>
            <w:tcW w:type="dxa" w:w="3061"/>
          </w:tcPr>
          <w:p>
            <w:pPr>
              <w:spacing w:line="240" w:lineRule="auto" w:after="0" w:before="0"/>
              <w:ind w:firstLine="0"/>
              <w:jc w:val="left"/>
            </w:pPr>
            <w:r>
              <w:rPr>
                <w:rFonts w:ascii="Times New Roman" w:hAnsi="Times New Roman"/>
                <w:b w:val="0"/>
                <w:sz w:val="24"/>
              </w:rPr>
              <w:t>дптр</w:t>
            </w:r>
          </w:p>
        </w:tc>
      </w:tr>
      <w:tr>
        <w:tc>
          <w:tcPr>
            <w:tcW w:type="dxa" w:w="1701"/>
          </w:tcPr>
          <w:p>
            <w:pPr>
              <w:spacing w:line="240" w:lineRule="auto" w:after="0" w:before="0"/>
              <w:ind w:firstLine="0"/>
              <w:jc w:val="left"/>
            </w:pPr>
            <w:r>
              <w:rPr>
                <w:rFonts w:ascii="Times New Roman" w:hAnsi="Times New Roman"/>
                <w:b w:val="0"/>
                <w:sz w:val="24"/>
              </w:rPr>
              <w:t>UV</w:t>
            </w:r>
          </w:p>
        </w:tc>
        <w:tc>
          <w:tcPr>
            <w:tcW w:type="dxa" w:w="3515"/>
          </w:tcPr>
          <w:p>
            <w:pPr>
              <w:spacing w:line="240" w:lineRule="auto" w:after="0" w:before="0"/>
              <w:ind w:firstLine="0"/>
              <w:jc w:val="left"/>
            </w:pPr>
            <w:r>
              <w:rPr>
                <w:rFonts w:ascii="Times New Roman" w:hAnsi="Times New Roman"/>
                <w:b w:val="0"/>
                <w:sz w:val="24"/>
              </w:rPr>
              <w:t>Нури ултраробананд</w:t>
            </w:r>
          </w:p>
        </w:tc>
        <w:tc>
          <w:tcPr>
            <w:tcW w:type="dxa" w:w="3061"/>
          </w:tcPr>
          <w:p>
            <w:pPr>
              <w:spacing w:line="240" w:lineRule="auto" w:after="0" w:before="0"/>
              <w:ind w:firstLine="0"/>
              <w:jc w:val="left"/>
            </w:pPr>
            <w:r>
              <w:rPr>
                <w:rFonts w:ascii="Times New Roman" w:hAnsi="Times New Roman"/>
                <w:b w:val="0"/>
                <w:sz w:val="24"/>
              </w:rPr>
              <w:t>нм</w:t>
            </w:r>
          </w:p>
        </w:tc>
      </w:tr>
      <w:tr>
        <w:tc>
          <w:tcPr>
            <w:tcW w:type="dxa" w:w="1701"/>
          </w:tcPr>
          <w:p>
            <w:pPr>
              <w:spacing w:line="240" w:lineRule="auto" w:after="0" w:before="0"/>
              <w:ind w:firstLine="0"/>
              <w:jc w:val="left"/>
            </w:pPr>
            <w:r>
              <w:rPr>
                <w:rFonts w:ascii="Times New Roman" w:hAnsi="Times New Roman"/>
                <w:b w:val="0"/>
                <w:sz w:val="24"/>
              </w:rPr>
              <w:t>мкм</w:t>
            </w:r>
          </w:p>
        </w:tc>
        <w:tc>
          <w:tcPr>
            <w:tcW w:type="dxa" w:w="3515"/>
          </w:tcPr>
          <w:p>
            <w:pPr>
              <w:spacing w:line="240" w:lineRule="auto" w:after="0" w:before="0"/>
              <w:ind w:firstLine="0"/>
              <w:jc w:val="left"/>
            </w:pPr>
            <w:r>
              <w:rPr>
                <w:rFonts w:ascii="Times New Roman" w:hAnsi="Times New Roman"/>
                <w:b w:val="0"/>
                <w:sz w:val="24"/>
              </w:rPr>
              <w:t>Микрометр</w:t>
            </w:r>
          </w:p>
        </w:tc>
        <w:tc>
          <w:tcPr>
            <w:tcW w:type="dxa" w:w="3061"/>
          </w:tcPr>
          <w:p>
            <w:pPr>
              <w:spacing w:line="240" w:lineRule="auto" w:after="0" w:before="0"/>
              <w:ind w:firstLine="0"/>
              <w:jc w:val="left"/>
            </w:pPr>
            <w:r>
              <w:rPr>
                <w:rFonts w:ascii="Times New Roman" w:hAnsi="Times New Roman"/>
                <w:b w:val="0"/>
                <w:sz w:val="24"/>
              </w:rPr>
              <w:t>мкм</w:t>
            </w:r>
          </w:p>
        </w:tc>
      </w:tr>
      <w:tr>
        <w:tc>
          <w:tcPr>
            <w:tcW w:type="dxa" w:w="1701"/>
          </w:tcPr>
          <w:p>
            <w:pPr>
              <w:spacing w:line="240" w:lineRule="auto" w:after="0" w:before="0"/>
              <w:ind w:firstLine="0"/>
              <w:jc w:val="left"/>
            </w:pPr>
            <w:r>
              <w:rPr>
                <w:rFonts w:ascii="Times New Roman" w:hAnsi="Times New Roman"/>
                <w:b w:val="0"/>
                <w:sz w:val="24"/>
              </w:rPr>
              <w:t>PTA</w:t>
            </w:r>
          </w:p>
        </w:tc>
        <w:tc>
          <w:tcPr>
            <w:tcW w:type="dxa" w:w="3515"/>
          </w:tcPr>
          <w:p>
            <w:pPr>
              <w:spacing w:line="240" w:lineRule="auto" w:after="0" w:before="0"/>
              <w:ind w:firstLine="0"/>
              <w:jc w:val="left"/>
            </w:pPr>
            <w:r>
              <w:rPr>
                <w:rFonts w:ascii="Times New Roman" w:hAnsi="Times New Roman"/>
                <w:b w:val="0"/>
                <w:sz w:val="24"/>
              </w:rPr>
              <w:t>Миёнаи threshold-ҳои бишнав</w:t>
            </w:r>
          </w:p>
        </w:tc>
        <w:tc>
          <w:tcPr>
            <w:tcW w:type="dxa" w:w="3061"/>
          </w:tcPr>
          <w:p>
            <w:pPr>
              <w:spacing w:line="240" w:lineRule="auto" w:after="0" w:before="0"/>
              <w:ind w:firstLine="0"/>
              <w:jc w:val="left"/>
            </w:pPr>
            <w:r>
              <w:rPr>
                <w:rFonts w:ascii="Times New Roman" w:hAnsi="Times New Roman"/>
                <w:b w:val="0"/>
                <w:sz w:val="24"/>
              </w:rPr>
              <w:t>дБ</w:t>
            </w:r>
          </w:p>
        </w:tc>
      </w:tr>
      <w:tr>
        <w:tc>
          <w:tcPr>
            <w:tcW w:type="dxa" w:w="1701"/>
          </w:tcPr>
          <w:p>
            <w:pPr>
              <w:spacing w:line="240" w:lineRule="auto" w:after="0" w:before="0"/>
              <w:ind w:firstLine="0"/>
              <w:jc w:val="left"/>
            </w:pPr>
            <w:r>
              <w:rPr>
                <w:rFonts w:ascii="Times New Roman" w:hAnsi="Times New Roman"/>
                <w:b w:val="0"/>
                <w:sz w:val="24"/>
              </w:rPr>
              <w:t>Ишихара</w:t>
            </w:r>
          </w:p>
        </w:tc>
        <w:tc>
          <w:tcPr>
            <w:tcW w:type="dxa" w:w="3515"/>
          </w:tcPr>
          <w:p>
            <w:pPr>
              <w:spacing w:line="240" w:lineRule="auto" w:after="0" w:before="0"/>
              <w:ind w:firstLine="0"/>
              <w:jc w:val="left"/>
            </w:pPr>
            <w:r>
              <w:rPr>
                <w:rFonts w:ascii="Times New Roman" w:hAnsi="Times New Roman"/>
                <w:b w:val="0"/>
                <w:sz w:val="24"/>
              </w:rPr>
              <w:t>Тестҳои рангнокӣ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FOV</w:t>
            </w:r>
          </w:p>
        </w:tc>
        <w:tc>
          <w:tcPr>
            <w:tcW w:type="dxa" w:w="3515"/>
          </w:tcPr>
          <w:p>
            <w:pPr>
              <w:spacing w:line="240" w:lineRule="auto" w:after="0" w:before="0"/>
              <w:ind w:firstLine="0"/>
              <w:jc w:val="left"/>
            </w:pPr>
            <w:r>
              <w:rPr>
                <w:rFonts w:ascii="Times New Roman" w:hAnsi="Times New Roman"/>
                <w:b w:val="0"/>
                <w:sz w:val="24"/>
              </w:rPr>
              <w:t>Майдони биниш</w:t>
            </w:r>
          </w:p>
        </w:tc>
        <w:tc>
          <w:tcPr>
            <w:tcW w:type="dxa" w:w="3061"/>
          </w:tcPr>
          <w:p>
            <w:pPr>
              <w:spacing w:line="240" w:lineRule="auto" w:after="0" w:before="0"/>
              <w:ind w:firstLine="0"/>
              <w:jc w:val="left"/>
            </w:pPr>
            <w:r>
              <w:rPr>
                <w:rFonts w:ascii="Times New Roman" w:hAnsi="Times New Roman"/>
                <w:b w:val="0"/>
                <w:sz w:val="24"/>
              </w:rPr>
              <w:t>дараҷа</w:t>
            </w:r>
          </w:p>
        </w:tc>
      </w:tr>
      <w:tr>
        <w:tc>
          <w:tcPr>
            <w:tcW w:type="dxa" w:w="1701"/>
          </w:tcPr>
          <w:p>
            <w:pPr>
              <w:spacing w:line="240" w:lineRule="auto" w:after="0" w:before="0"/>
              <w:ind w:firstLine="0"/>
              <w:jc w:val="left"/>
            </w:pPr>
            <w:r>
              <w:rPr>
                <w:rFonts w:ascii="Times New Roman" w:hAnsi="Times New Roman"/>
                <w:b w:val="0"/>
                <w:sz w:val="24"/>
              </w:rPr>
              <w:t>IOP</w:t>
            </w:r>
          </w:p>
        </w:tc>
        <w:tc>
          <w:tcPr>
            <w:tcW w:type="dxa" w:w="3515"/>
          </w:tcPr>
          <w:p>
            <w:pPr>
              <w:spacing w:line="240" w:lineRule="auto" w:after="0" w:before="0"/>
              <w:ind w:firstLine="0"/>
              <w:jc w:val="left"/>
            </w:pPr>
            <w:r>
              <w:rPr>
                <w:rFonts w:ascii="Times New Roman" w:hAnsi="Times New Roman"/>
                <w:b w:val="0"/>
                <w:sz w:val="24"/>
              </w:rPr>
              <w:t>Фишори дохилии чашм</w:t>
            </w:r>
          </w:p>
        </w:tc>
        <w:tc>
          <w:tcPr>
            <w:tcW w:type="dxa" w:w="3061"/>
          </w:tcPr>
          <w:p>
            <w:pPr>
              <w:spacing w:line="240" w:lineRule="auto" w:after="0" w:before="0"/>
              <w:ind w:firstLine="0"/>
              <w:jc w:val="left"/>
            </w:pPr>
            <w:r>
              <w:rPr>
                <w:rFonts w:ascii="Times New Roman" w:hAnsi="Times New Roman"/>
                <w:b w:val="0"/>
                <w:sz w:val="24"/>
              </w:rPr>
              <w:t>мм ст.</w:t>
            </w:r>
          </w:p>
        </w:tc>
      </w:tr>
      <w:tr>
        <w:tc>
          <w:tcPr>
            <w:tcW w:type="dxa" w:w="1701"/>
          </w:tcPr>
          <w:p>
            <w:pPr>
              <w:spacing w:line="240" w:lineRule="auto" w:after="0" w:before="0"/>
              <w:ind w:firstLine="0"/>
              <w:jc w:val="left"/>
            </w:pPr>
            <w:r>
              <w:rPr>
                <w:rFonts w:ascii="Times New Roman" w:hAnsi="Times New Roman"/>
                <w:b w:val="0"/>
                <w:sz w:val="24"/>
              </w:rPr>
              <w:t>SNHL</w:t>
            </w:r>
          </w:p>
        </w:tc>
        <w:tc>
          <w:tcPr>
            <w:tcW w:type="dxa" w:w="3515"/>
          </w:tcPr>
          <w:p>
            <w:pPr>
              <w:spacing w:line="240" w:lineRule="auto" w:after="0" w:before="0"/>
              <w:ind w:firstLine="0"/>
              <w:jc w:val="left"/>
            </w:pPr>
            <w:r>
              <w:rPr>
                <w:rFonts w:ascii="Times New Roman" w:hAnsi="Times New Roman"/>
                <w:b w:val="0"/>
                <w:sz w:val="24"/>
              </w:rPr>
              <w:t>Камбинии ҳуссиявии бишнав</w:t>
            </w:r>
          </w:p>
        </w:tc>
        <w:tc>
          <w:tcPr>
            <w:tcW w:type="dxa" w:w="3061"/>
          </w:tcPr>
          <w:p>
            <w:pPr>
              <w:spacing w:line="240" w:lineRule="auto" w:after="0" w:before="0"/>
              <w:ind w:firstLine="0"/>
              <w:jc w:val="left"/>
            </w:pPr>
            <w:r>
              <w:rPr>
                <w:rFonts w:ascii="Times New Roman" w:hAnsi="Times New Roman"/>
                <w:b w:val="0"/>
                <w:sz w:val="24"/>
              </w:rPr>
              <w:t>дБ</w:t>
            </w:r>
          </w:p>
        </w:tc>
      </w:tr>
      <w:tr>
        <w:tc>
          <w:tcPr>
            <w:tcW w:type="dxa" w:w="1701"/>
          </w:tcPr>
          <w:p>
            <w:pPr>
              <w:spacing w:line="240" w:lineRule="auto" w:after="0" w:before="0"/>
              <w:ind w:firstLine="0"/>
              <w:jc w:val="left"/>
            </w:pPr>
            <w:r>
              <w:rPr>
                <w:rFonts w:ascii="Times New Roman" w:hAnsi="Times New Roman"/>
                <w:b w:val="0"/>
                <w:sz w:val="24"/>
              </w:rPr>
              <w:t>DPOAE</w:t>
            </w:r>
          </w:p>
        </w:tc>
        <w:tc>
          <w:tcPr>
            <w:tcW w:type="dxa" w:w="3515"/>
          </w:tcPr>
          <w:p>
            <w:pPr>
              <w:spacing w:line="240" w:lineRule="auto" w:after="0" w:before="0"/>
              <w:ind w:firstLine="0"/>
              <w:jc w:val="left"/>
            </w:pPr>
            <w:r>
              <w:rPr>
                <w:rFonts w:ascii="Times New Roman" w:hAnsi="Times New Roman"/>
                <w:b w:val="0"/>
                <w:sz w:val="24"/>
              </w:rPr>
              <w:t>Эмиссияи отоакустикӣ</w:t>
            </w:r>
          </w:p>
        </w:tc>
        <w:tc>
          <w:tcPr>
            <w:tcW w:type="dxa" w:w="3061"/>
          </w:tcPr>
          <w:p>
            <w:pPr>
              <w:spacing w:line="240" w:lineRule="auto" w:after="0" w:before="0"/>
              <w:ind w:firstLine="0"/>
              <w:jc w:val="left"/>
            </w:pPr>
            <w:r>
              <w:rPr>
                <w:rFonts w:ascii="Times New Roman" w:hAnsi="Times New Roman"/>
                <w:b w:val="0"/>
                <w:sz w:val="24"/>
              </w:rPr>
              <w:t>дБ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474"/>
            <w:shd w:val="clear" w:fill="EDEDED"/>
          </w:tcPr>
          <w:p>
            <w:pPr>
              <w:spacing w:line="240" w:lineRule="auto" w:after="0" w:before="0"/>
              <w:ind w:firstLine="0"/>
              <w:jc w:val="left"/>
            </w:pPr>
            <w:r>
              <w:rPr>
                <w:rFonts w:ascii="Times New Roman" w:hAnsi="Times New Roman"/>
                <w:b/>
                <w:sz w:val="24"/>
              </w:rPr>
              <w:t>OSDI: 0 ҳафта</w:t>
            </w:r>
          </w:p>
        </w:tc>
        <w:tc>
          <w:tcPr>
            <w:tcW w:type="dxa" w:w="1474"/>
            <w:shd w:val="clear" w:fill="EDEDED"/>
          </w:tcPr>
          <w:p>
            <w:pPr>
              <w:spacing w:line="240" w:lineRule="auto" w:after="0" w:before="0"/>
              <w:ind w:firstLine="0"/>
              <w:jc w:val="left"/>
            </w:pPr>
            <w:r>
              <w:rPr>
                <w:rFonts w:ascii="Times New Roman" w:hAnsi="Times New Roman"/>
                <w:b/>
                <w:sz w:val="24"/>
              </w:rPr>
              <w:t>OSDI: 8 ҳафта</w:t>
            </w:r>
          </w:p>
        </w:tc>
        <w:tc>
          <w:tcPr>
            <w:tcW w:type="dxa" w:w="1701"/>
            <w:shd w:val="clear" w:fill="EDEDED"/>
          </w:tcPr>
          <w:p>
            <w:pPr>
              <w:spacing w:line="240" w:lineRule="auto" w:after="0" w:before="0"/>
              <w:ind w:firstLine="0"/>
              <w:jc w:val="left"/>
            </w:pPr>
            <w:r>
              <w:rPr>
                <w:rFonts w:ascii="Times New Roman" w:hAnsi="Times New Roman"/>
                <w:b/>
                <w:sz w:val="24"/>
              </w:rPr>
              <w:t>Наушник 0 (дақ)</w:t>
            </w:r>
          </w:p>
        </w:tc>
        <w:tc>
          <w:tcPr>
            <w:tcW w:type="dxa" w:w="1701"/>
            <w:shd w:val="clear" w:fill="EDEDED"/>
          </w:tcPr>
          <w:p>
            <w:pPr>
              <w:spacing w:line="240" w:lineRule="auto" w:after="0" w:before="0"/>
              <w:ind w:firstLine="0"/>
              <w:jc w:val="left"/>
            </w:pPr>
            <w:r>
              <w:rPr>
                <w:rFonts w:ascii="Times New Roman" w:hAnsi="Times New Roman"/>
                <w:b/>
                <w:sz w:val="24"/>
              </w:rPr>
              <w:t>Наушник 8 (дақ)</w:t>
            </w:r>
          </w:p>
        </w:tc>
        <w:tc>
          <w:tcPr>
            <w:tcW w:type="dxa" w:w="1928"/>
            <w:shd w:val="clear" w:fill="EDEDED"/>
          </w:tcPr>
          <w:p>
            <w:pPr>
              <w:spacing w:line="240" w:lineRule="auto" w:after="0" w:before="0"/>
              <w:ind w:firstLine="0"/>
              <w:jc w:val="left"/>
            </w:pPr>
            <w:r>
              <w:rPr>
                <w:rFonts w:ascii="Times New Roman" w:hAnsi="Times New Roman"/>
                <w:b/>
                <w:sz w:val="24"/>
              </w:rPr>
              <w:t>Threshold 4 кГц (дБ)</w:t>
            </w:r>
          </w:p>
        </w:tc>
      </w:tr>
      <w:tr>
        <w:tc>
          <w:tcPr>
            <w:tcW w:type="dxa" w:w="1134"/>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34</w:t>
            </w:r>
          </w:p>
        </w:tc>
        <w:tc>
          <w:tcPr>
            <w:tcW w:type="dxa" w:w="1474"/>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195</w:t>
            </w:r>
          </w:p>
        </w:tc>
        <w:tc>
          <w:tcPr>
            <w:tcW w:type="dxa" w:w="1701"/>
          </w:tcPr>
          <w:p>
            <w:pPr>
              <w:spacing w:line="240" w:lineRule="auto" w:after="0" w:before="0"/>
              <w:ind w:firstLine="0"/>
              <w:jc w:val="left"/>
            </w:pPr>
            <w:r>
              <w:rPr>
                <w:rFonts w:ascii="Times New Roman" w:hAnsi="Times New Roman"/>
                <w:b w:val="0"/>
                <w:sz w:val="24"/>
              </w:rPr>
              <w:t>92</w:t>
            </w:r>
          </w:p>
        </w:tc>
        <w:tc>
          <w:tcPr>
            <w:tcW w:type="dxa" w:w="1928"/>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29</w:t>
            </w:r>
          </w:p>
        </w:tc>
        <w:tc>
          <w:tcPr>
            <w:tcW w:type="dxa" w:w="1474"/>
          </w:tcPr>
          <w:p>
            <w:pPr>
              <w:spacing w:line="240" w:lineRule="auto" w:after="0" w:before="0"/>
              <w:ind w:firstLine="0"/>
              <w:jc w:val="left"/>
            </w:pPr>
            <w:r>
              <w:rPr>
                <w:rFonts w:ascii="Times New Roman" w:hAnsi="Times New Roman"/>
                <w:b w:val="0"/>
                <w:sz w:val="24"/>
              </w:rPr>
              <w:t>17</w:t>
            </w:r>
          </w:p>
        </w:tc>
        <w:tc>
          <w:tcPr>
            <w:tcW w:type="dxa" w:w="1701"/>
          </w:tcPr>
          <w:p>
            <w:pPr>
              <w:spacing w:line="240" w:lineRule="auto" w:after="0" w:before="0"/>
              <w:ind w:firstLine="0"/>
              <w:jc w:val="left"/>
            </w:pPr>
            <w:r>
              <w:rPr>
                <w:rFonts w:ascii="Times New Roman" w:hAnsi="Times New Roman"/>
                <w:b w:val="0"/>
                <w:sz w:val="24"/>
              </w:rPr>
              <w:t>172</w:t>
            </w:r>
          </w:p>
        </w:tc>
        <w:tc>
          <w:tcPr>
            <w:tcW w:type="dxa" w:w="1701"/>
          </w:tcPr>
          <w:p>
            <w:pPr>
              <w:spacing w:line="240" w:lineRule="auto" w:after="0" w:before="0"/>
              <w:ind w:firstLine="0"/>
              <w:jc w:val="left"/>
            </w:pPr>
            <w:r>
              <w:rPr>
                <w:rFonts w:ascii="Times New Roman" w:hAnsi="Times New Roman"/>
                <w:b w:val="0"/>
                <w:sz w:val="24"/>
              </w:rPr>
              <w:t>88</w:t>
            </w:r>
          </w:p>
        </w:tc>
        <w:tc>
          <w:tcPr>
            <w:tcW w:type="dxa" w:w="1928"/>
          </w:tcPr>
          <w:p>
            <w:pPr>
              <w:spacing w:line="240" w:lineRule="auto" w:after="0" w:before="0"/>
              <w:ind w:firstLine="0"/>
              <w:jc w:val="left"/>
            </w:pPr>
            <w:r>
              <w:rPr>
                <w:rFonts w:ascii="Times New Roman" w:hAnsi="Times New Roman"/>
                <w:b w:val="0"/>
                <w:sz w:val="24"/>
              </w:rPr>
              <w:t>0</w:t>
            </w:r>
          </w:p>
        </w:tc>
      </w:tr>
      <w:tr>
        <w:tc>
          <w:tcPr>
            <w:tcW w:type="dxa" w:w="1134"/>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38</w:t>
            </w:r>
          </w:p>
        </w:tc>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210</w:t>
            </w:r>
          </w:p>
        </w:tc>
        <w:tc>
          <w:tcPr>
            <w:tcW w:type="dxa" w:w="1701"/>
          </w:tcPr>
          <w:p>
            <w:pPr>
              <w:spacing w:line="240" w:lineRule="auto" w:after="0" w:before="0"/>
              <w:ind w:firstLine="0"/>
              <w:jc w:val="left"/>
            </w:pPr>
            <w:r>
              <w:rPr>
                <w:rFonts w:ascii="Times New Roman" w:hAnsi="Times New Roman"/>
                <w:b w:val="0"/>
                <w:sz w:val="24"/>
              </w:rPr>
              <w:t>101</w:t>
            </w:r>
          </w:p>
        </w:tc>
        <w:tc>
          <w:tcPr>
            <w:tcW w:type="dxa" w:w="1928"/>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4</w:t>
            </w:r>
          </w:p>
        </w:tc>
        <w:tc>
          <w:tcPr>
            <w:tcW w:type="dxa" w:w="1474"/>
          </w:tcPr>
          <w:p>
            <w:pPr>
              <w:spacing w:line="240" w:lineRule="auto" w:after="0" w:before="0"/>
              <w:ind w:firstLine="0"/>
              <w:jc w:val="left"/>
            </w:pPr>
            <w:r>
              <w:rPr>
                <w:rFonts w:ascii="Times New Roman" w:hAnsi="Times New Roman"/>
                <w:b w:val="0"/>
                <w:sz w:val="24"/>
              </w:rPr>
              <w:t>27</w:t>
            </w:r>
          </w:p>
        </w:tc>
        <w:tc>
          <w:tcPr>
            <w:tcW w:type="dxa" w:w="1474"/>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160</w:t>
            </w:r>
          </w:p>
        </w:tc>
        <w:tc>
          <w:tcPr>
            <w:tcW w:type="dxa" w:w="1701"/>
          </w:tcPr>
          <w:p>
            <w:pPr>
              <w:spacing w:line="240" w:lineRule="auto" w:after="0" w:before="0"/>
              <w:ind w:firstLine="0"/>
              <w:jc w:val="left"/>
            </w:pPr>
            <w:r>
              <w:rPr>
                <w:rFonts w:ascii="Times New Roman" w:hAnsi="Times New Roman"/>
                <w:b w:val="0"/>
                <w:sz w:val="24"/>
              </w:rPr>
              <w:t>85</w:t>
            </w:r>
          </w:p>
        </w:tc>
        <w:tc>
          <w:tcPr>
            <w:tcW w:type="dxa" w:w="1928"/>
          </w:tcPr>
          <w:p>
            <w:pPr>
              <w:spacing w:line="240" w:lineRule="auto" w:after="0" w:before="0"/>
              <w:ind w:firstLine="0"/>
              <w:jc w:val="left"/>
            </w:pPr>
            <w:r>
              <w:rPr>
                <w:rFonts w:ascii="Times New Roman" w:hAnsi="Times New Roman"/>
                <w:b w:val="0"/>
                <w:sz w:val="24"/>
              </w:rPr>
              <w:t>0</w:t>
            </w:r>
          </w:p>
        </w:tc>
      </w:tr>
      <w:tr>
        <w:tc>
          <w:tcPr>
            <w:tcW w:type="dxa" w:w="1134"/>
          </w:tcPr>
          <w:p>
            <w:pPr>
              <w:spacing w:line="240" w:lineRule="auto" w:after="0" w:before="0"/>
              <w:ind w:firstLine="0"/>
              <w:jc w:val="left"/>
            </w:pPr>
            <w:r>
              <w:rPr>
                <w:rFonts w:ascii="Times New Roman" w:hAnsi="Times New Roman"/>
                <w:b w:val="0"/>
                <w:sz w:val="24"/>
              </w:rPr>
              <w:t>5</w:t>
            </w:r>
          </w:p>
        </w:tc>
        <w:tc>
          <w:tcPr>
            <w:tcW w:type="dxa" w:w="1474"/>
          </w:tcPr>
          <w:p>
            <w:pPr>
              <w:spacing w:line="240" w:lineRule="auto" w:after="0" w:before="0"/>
              <w:ind w:firstLine="0"/>
              <w:jc w:val="left"/>
            </w:pPr>
            <w:r>
              <w:rPr>
                <w:rFonts w:ascii="Times New Roman" w:hAnsi="Times New Roman"/>
                <w:b w:val="0"/>
                <w:sz w:val="24"/>
              </w:rPr>
              <w:t>32</w:t>
            </w:r>
          </w:p>
        </w:tc>
        <w:tc>
          <w:tcPr>
            <w:tcW w:type="dxa" w:w="1474"/>
          </w:tcPr>
          <w:p>
            <w:pPr>
              <w:spacing w:line="240" w:lineRule="auto" w:after="0" w:before="0"/>
              <w:ind w:firstLine="0"/>
              <w:jc w:val="left"/>
            </w:pPr>
            <w:r>
              <w:rPr>
                <w:rFonts w:ascii="Times New Roman" w:hAnsi="Times New Roman"/>
                <w:b w:val="0"/>
                <w:sz w:val="24"/>
              </w:rPr>
              <w:t>18</w:t>
            </w:r>
          </w:p>
        </w:tc>
        <w:tc>
          <w:tcPr>
            <w:tcW w:type="dxa" w:w="1701"/>
          </w:tcPr>
          <w:p>
            <w:pPr>
              <w:spacing w:line="240" w:lineRule="auto" w:after="0" w:before="0"/>
              <w:ind w:firstLine="0"/>
              <w:jc w:val="left"/>
            </w:pPr>
            <w:r>
              <w:rPr>
                <w:rFonts w:ascii="Times New Roman" w:hAnsi="Times New Roman"/>
                <w:b w:val="0"/>
                <w:sz w:val="24"/>
              </w:rPr>
              <w:t>188</w:t>
            </w:r>
          </w:p>
        </w:tc>
        <w:tc>
          <w:tcPr>
            <w:tcW w:type="dxa" w:w="1701"/>
          </w:tcPr>
          <w:p>
            <w:pPr>
              <w:spacing w:line="240" w:lineRule="auto" w:after="0" w:before="0"/>
              <w:ind w:firstLine="0"/>
              <w:jc w:val="left"/>
            </w:pPr>
            <w:r>
              <w:rPr>
                <w:rFonts w:ascii="Times New Roman" w:hAnsi="Times New Roman"/>
                <w:b w:val="0"/>
                <w:sz w:val="24"/>
              </w:rPr>
              <w:t>97</w:t>
            </w:r>
          </w:p>
        </w:tc>
        <w:tc>
          <w:tcPr>
            <w:tcW w:type="dxa" w:w="1928"/>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6</w:t>
            </w:r>
          </w:p>
        </w:tc>
        <w:tc>
          <w:tcPr>
            <w:tcW w:type="dxa" w:w="1474"/>
          </w:tcPr>
          <w:p>
            <w:pPr>
              <w:spacing w:line="240" w:lineRule="auto" w:after="0" w:before="0"/>
              <w:ind w:firstLine="0"/>
              <w:jc w:val="left"/>
            </w:pPr>
            <w:r>
              <w:rPr>
                <w:rFonts w:ascii="Times New Roman" w:hAnsi="Times New Roman"/>
                <w:b w:val="0"/>
                <w:sz w:val="24"/>
              </w:rPr>
              <w:t>26</w:t>
            </w:r>
          </w:p>
        </w:tc>
        <w:tc>
          <w:tcPr>
            <w:tcW w:type="dxa" w:w="1474"/>
          </w:tcPr>
          <w:p>
            <w:pPr>
              <w:spacing w:line="240" w:lineRule="auto" w:after="0" w:before="0"/>
              <w:ind w:firstLine="0"/>
              <w:jc w:val="left"/>
            </w:pPr>
            <w:r>
              <w:rPr>
                <w:rFonts w:ascii="Times New Roman" w:hAnsi="Times New Roman"/>
                <w:b w:val="0"/>
                <w:sz w:val="24"/>
              </w:rPr>
              <w:t>14</w:t>
            </w:r>
          </w:p>
        </w:tc>
        <w:tc>
          <w:tcPr>
            <w:tcW w:type="dxa" w:w="1701"/>
          </w:tcPr>
          <w:p>
            <w:pPr>
              <w:spacing w:line="240" w:lineRule="auto" w:after="0" w:before="0"/>
              <w:ind w:firstLine="0"/>
              <w:jc w:val="left"/>
            </w:pPr>
            <w:r>
              <w:rPr>
                <w:rFonts w:ascii="Times New Roman" w:hAnsi="Times New Roman"/>
                <w:b w:val="0"/>
                <w:sz w:val="24"/>
              </w:rPr>
              <w:t>155</w:t>
            </w:r>
          </w:p>
        </w:tc>
        <w:tc>
          <w:tcPr>
            <w:tcW w:type="dxa" w:w="1701"/>
          </w:tcPr>
          <w:p>
            <w:pPr>
              <w:spacing w:line="240" w:lineRule="auto" w:after="0" w:before="0"/>
              <w:ind w:firstLine="0"/>
              <w:jc w:val="left"/>
            </w:pPr>
            <w:r>
              <w:rPr>
                <w:rFonts w:ascii="Times New Roman" w:hAnsi="Times New Roman"/>
                <w:b w:val="0"/>
                <w:sz w:val="24"/>
              </w:rPr>
              <w:t>82</w:t>
            </w:r>
          </w:p>
        </w:tc>
        <w:tc>
          <w:tcPr>
            <w:tcW w:type="dxa" w:w="1928"/>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7</w:t>
            </w:r>
          </w:p>
        </w:tc>
        <w:tc>
          <w:tcPr>
            <w:tcW w:type="dxa" w:w="1474"/>
          </w:tcPr>
          <w:p>
            <w:pPr>
              <w:spacing w:line="240" w:lineRule="auto" w:after="0" w:before="0"/>
              <w:ind w:firstLine="0"/>
              <w:jc w:val="left"/>
            </w:pPr>
            <w:r>
              <w:rPr>
                <w:rFonts w:ascii="Times New Roman" w:hAnsi="Times New Roman"/>
                <w:b w:val="0"/>
                <w:sz w:val="24"/>
              </w:rPr>
              <w:t>36</w:t>
            </w:r>
          </w:p>
        </w:tc>
        <w:tc>
          <w:tcPr>
            <w:tcW w:type="dxa" w:w="1474"/>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202</w:t>
            </w:r>
          </w:p>
        </w:tc>
        <w:tc>
          <w:tcPr>
            <w:tcW w:type="dxa" w:w="1701"/>
          </w:tcPr>
          <w:p>
            <w:pPr>
              <w:spacing w:line="240" w:lineRule="auto" w:after="0" w:before="0"/>
              <w:ind w:firstLine="0"/>
              <w:jc w:val="left"/>
            </w:pPr>
            <w:r>
              <w:rPr>
                <w:rFonts w:ascii="Times New Roman" w:hAnsi="Times New Roman"/>
                <w:b w:val="0"/>
                <w:sz w:val="24"/>
              </w:rPr>
              <w:t>105</w:t>
            </w:r>
          </w:p>
        </w:tc>
        <w:tc>
          <w:tcPr>
            <w:tcW w:type="dxa" w:w="1928"/>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8</w:t>
            </w:r>
          </w:p>
        </w:tc>
        <w:tc>
          <w:tcPr>
            <w:tcW w:type="dxa" w:w="1474"/>
          </w:tcPr>
          <w:p>
            <w:pPr>
              <w:spacing w:line="240" w:lineRule="auto" w:after="0" w:before="0"/>
              <w:ind w:firstLine="0"/>
              <w:jc w:val="left"/>
            </w:pPr>
            <w:r>
              <w:rPr>
                <w:rFonts w:ascii="Times New Roman" w:hAnsi="Times New Roman"/>
                <w:b w:val="0"/>
                <w:sz w:val="24"/>
              </w:rPr>
              <w:t>28</w:t>
            </w:r>
          </w:p>
        </w:tc>
        <w:tc>
          <w:tcPr>
            <w:tcW w:type="dxa" w:w="1474"/>
          </w:tcPr>
          <w:p>
            <w:pPr>
              <w:spacing w:line="240" w:lineRule="auto" w:after="0" w:before="0"/>
              <w:ind w:firstLine="0"/>
              <w:jc w:val="left"/>
            </w:pPr>
            <w:r>
              <w:rPr>
                <w:rFonts w:ascii="Times New Roman" w:hAnsi="Times New Roman"/>
                <w:b w:val="0"/>
                <w:sz w:val="24"/>
              </w:rPr>
              <w:t>16</w:t>
            </w:r>
          </w:p>
        </w:tc>
        <w:tc>
          <w:tcPr>
            <w:tcW w:type="dxa" w:w="1701"/>
          </w:tcPr>
          <w:p>
            <w:pPr>
              <w:spacing w:line="240" w:lineRule="auto" w:after="0" w:before="0"/>
              <w:ind w:firstLine="0"/>
              <w:jc w:val="left"/>
            </w:pPr>
            <w:r>
              <w:rPr>
                <w:rFonts w:ascii="Times New Roman" w:hAnsi="Times New Roman"/>
                <w:b w:val="0"/>
                <w:sz w:val="24"/>
              </w:rPr>
              <w:t>168</w:t>
            </w:r>
          </w:p>
        </w:tc>
        <w:tc>
          <w:tcPr>
            <w:tcW w:type="dxa" w:w="1701"/>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0</w:t>
            </w:r>
          </w:p>
        </w:tc>
      </w:tr>
      <w:tr>
        <w:tc>
          <w:tcPr>
            <w:tcW w:type="dxa" w:w="1134"/>
          </w:tcPr>
          <w:p>
            <w:pPr>
              <w:spacing w:line="240" w:lineRule="auto" w:after="0" w:before="0"/>
              <w:ind w:firstLine="0"/>
              <w:jc w:val="left"/>
            </w:pPr>
            <w:r>
              <w:rPr>
                <w:rFonts w:ascii="Times New Roman" w:hAnsi="Times New Roman"/>
                <w:b w:val="0"/>
                <w:sz w:val="24"/>
              </w:rPr>
              <w:t>9</w:t>
            </w:r>
          </w:p>
        </w:tc>
        <w:tc>
          <w:tcPr>
            <w:tcW w:type="dxa" w:w="1474"/>
          </w:tcPr>
          <w:p>
            <w:pPr>
              <w:spacing w:line="240" w:lineRule="auto" w:after="0" w:before="0"/>
              <w:ind w:firstLine="0"/>
              <w:jc w:val="left"/>
            </w:pPr>
            <w:r>
              <w:rPr>
                <w:rFonts w:ascii="Times New Roman" w:hAnsi="Times New Roman"/>
                <w:b w:val="0"/>
                <w:sz w:val="24"/>
              </w:rPr>
              <w:t>33</w:t>
            </w:r>
          </w:p>
        </w:tc>
        <w:tc>
          <w:tcPr>
            <w:tcW w:type="dxa" w:w="1474"/>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180</w:t>
            </w:r>
          </w:p>
        </w:tc>
        <w:tc>
          <w:tcPr>
            <w:tcW w:type="dxa" w:w="1701"/>
          </w:tcPr>
          <w:p>
            <w:pPr>
              <w:spacing w:line="240" w:lineRule="auto" w:after="0" w:before="0"/>
              <w:ind w:firstLine="0"/>
              <w:jc w:val="left"/>
            </w:pPr>
            <w:r>
              <w:rPr>
                <w:rFonts w:ascii="Times New Roman" w:hAnsi="Times New Roman"/>
                <w:b w:val="0"/>
                <w:sz w:val="24"/>
              </w:rPr>
              <w:t>95</w:t>
            </w:r>
          </w:p>
        </w:tc>
        <w:tc>
          <w:tcPr>
            <w:tcW w:type="dxa" w:w="1928"/>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17</w:t>
            </w:r>
          </w:p>
        </w:tc>
        <w:tc>
          <w:tcPr>
            <w:tcW w:type="dxa" w:w="1701"/>
          </w:tcPr>
          <w:p>
            <w:pPr>
              <w:spacing w:line="240" w:lineRule="auto" w:after="0" w:before="0"/>
              <w:ind w:firstLine="0"/>
              <w:jc w:val="left"/>
            </w:pPr>
            <w:r>
              <w:rPr>
                <w:rFonts w:ascii="Times New Roman" w:hAnsi="Times New Roman"/>
                <w:b w:val="0"/>
                <w:sz w:val="24"/>
              </w:rPr>
              <w:t>175</w:t>
            </w:r>
          </w:p>
        </w:tc>
        <w:tc>
          <w:tcPr>
            <w:tcW w:type="dxa" w:w="1701"/>
          </w:tcPr>
          <w:p>
            <w:pPr>
              <w:spacing w:line="240" w:lineRule="auto" w:after="0" w:before="0"/>
              <w:ind w:firstLine="0"/>
              <w:jc w:val="left"/>
            </w:pPr>
            <w:r>
              <w:rPr>
                <w:rFonts w:ascii="Times New Roman" w:hAnsi="Times New Roman"/>
                <w:b w:val="0"/>
                <w:sz w:val="24"/>
              </w:rPr>
              <w:t>93</w:t>
            </w:r>
          </w:p>
        </w:tc>
        <w:tc>
          <w:tcPr>
            <w:tcW w:type="dxa" w:w="1928"/>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Аудиометр</w:t>
            </w:r>
          </w:p>
        </w:tc>
        <w:tc>
          <w:tcPr>
            <w:tcW w:type="dxa" w:w="2721"/>
          </w:tcPr>
          <w:p>
            <w:pPr>
              <w:spacing w:line="240" w:lineRule="auto" w:after="0" w:before="0"/>
              <w:ind w:firstLine="0"/>
              <w:jc w:val="left"/>
            </w:pPr>
            <w:r>
              <w:rPr>
                <w:rFonts w:ascii="Times New Roman" w:hAnsi="Times New Roman"/>
                <w:b w:val="0"/>
                <w:sz w:val="24"/>
              </w:rPr>
              <w:t>Threshold-и бишнав</w:t>
            </w:r>
          </w:p>
        </w:tc>
        <w:tc>
          <w:tcPr>
            <w:tcW w:type="dxa" w:w="2948"/>
          </w:tcPr>
          <w:p>
            <w:pPr>
              <w:spacing w:line="240" w:lineRule="auto" w:after="0" w:before="0"/>
              <w:ind w:firstLine="0"/>
              <w:jc w:val="left"/>
            </w:pPr>
            <w:r>
              <w:rPr>
                <w:rFonts w:ascii="Times New Roman" w:hAnsi="Times New Roman"/>
                <w:b w:val="0"/>
                <w:sz w:val="24"/>
              </w:rPr>
              <w:t>±5 дБ</w:t>
            </w:r>
          </w:p>
        </w:tc>
      </w:tr>
      <w:tr>
        <w:tc>
          <w:tcPr>
            <w:tcW w:type="dxa" w:w="2608"/>
          </w:tcPr>
          <w:p>
            <w:pPr>
              <w:spacing w:line="240" w:lineRule="auto" w:after="0" w:before="0"/>
              <w:ind w:firstLine="0"/>
              <w:jc w:val="left"/>
            </w:pPr>
            <w:r>
              <w:rPr>
                <w:rFonts w:ascii="Times New Roman" w:hAnsi="Times New Roman"/>
                <w:b w:val="0"/>
                <w:sz w:val="24"/>
              </w:rPr>
              <w:t>Ҷадвали Снеллен</w:t>
            </w:r>
          </w:p>
        </w:tc>
        <w:tc>
          <w:tcPr>
            <w:tcW w:type="dxa" w:w="2721"/>
          </w:tcPr>
          <w:p>
            <w:pPr>
              <w:spacing w:line="240" w:lineRule="auto" w:after="0" w:before="0"/>
              <w:ind w:firstLine="0"/>
              <w:jc w:val="left"/>
            </w:pPr>
            <w:r>
              <w:rPr>
                <w:rFonts w:ascii="Times New Roman" w:hAnsi="Times New Roman"/>
                <w:b w:val="0"/>
                <w:sz w:val="24"/>
              </w:rPr>
              <w:t>Ҳусну диққати биниш</w:t>
            </w:r>
          </w:p>
        </w:tc>
        <w:tc>
          <w:tcPr>
            <w:tcW w:type="dxa" w:w="2948"/>
          </w:tcPr>
          <w:p>
            <w:pPr>
              <w:spacing w:line="240" w:lineRule="auto" w:after="0" w:before="0"/>
              <w:ind w:firstLine="0"/>
              <w:jc w:val="left"/>
            </w:pPr>
            <w:r>
              <w:rPr>
                <w:rFonts w:ascii="Times New Roman" w:hAnsi="Times New Roman"/>
                <w:b w:val="0"/>
                <w:sz w:val="24"/>
              </w:rPr>
              <w:t>±1 сатр</w:t>
            </w:r>
          </w:p>
        </w:tc>
      </w:tr>
      <w:tr>
        <w:tc>
          <w:tcPr>
            <w:tcW w:type="dxa" w:w="2608"/>
          </w:tcPr>
          <w:p>
            <w:pPr>
              <w:spacing w:line="240" w:lineRule="auto" w:after="0" w:before="0"/>
              <w:ind w:firstLine="0"/>
              <w:jc w:val="left"/>
            </w:pPr>
            <w:r>
              <w:rPr>
                <w:rFonts w:ascii="Times New Roman" w:hAnsi="Times New Roman"/>
                <w:b w:val="0"/>
                <w:sz w:val="24"/>
              </w:rPr>
              <w:t>Тонометр</w:t>
            </w:r>
          </w:p>
        </w:tc>
        <w:tc>
          <w:tcPr>
            <w:tcW w:type="dxa" w:w="2721"/>
          </w:tcPr>
          <w:p>
            <w:pPr>
              <w:spacing w:line="240" w:lineRule="auto" w:after="0" w:before="0"/>
              <w:ind w:firstLine="0"/>
              <w:jc w:val="left"/>
            </w:pPr>
            <w:r>
              <w:rPr>
                <w:rFonts w:ascii="Times New Roman" w:hAnsi="Times New Roman"/>
                <w:b w:val="0"/>
                <w:sz w:val="24"/>
              </w:rPr>
              <w:t>Фишори дохили чашм</w:t>
            </w:r>
          </w:p>
        </w:tc>
        <w:tc>
          <w:tcPr>
            <w:tcW w:type="dxa" w:w="2948"/>
          </w:tcPr>
          <w:p>
            <w:pPr>
              <w:spacing w:line="240" w:lineRule="auto" w:after="0" w:before="0"/>
              <w:ind w:firstLine="0"/>
              <w:jc w:val="left"/>
            </w:pPr>
            <w:r>
              <w:rPr>
                <w:rFonts w:ascii="Times New Roman" w:hAnsi="Times New Roman"/>
                <w:b w:val="0"/>
                <w:sz w:val="24"/>
              </w:rPr>
              <w:t>±2 мм ст.</w:t>
            </w:r>
          </w:p>
        </w:tc>
      </w:tr>
      <w:tr>
        <w:tc>
          <w:tcPr>
            <w:tcW w:type="dxa" w:w="2608"/>
          </w:tcPr>
          <w:p>
            <w:pPr>
              <w:spacing w:line="240" w:lineRule="auto" w:after="0" w:before="0"/>
              <w:ind w:firstLine="0"/>
              <w:jc w:val="left"/>
            </w:pPr>
            <w:r>
              <w:rPr>
                <w:rFonts w:ascii="Times New Roman" w:hAnsi="Times New Roman"/>
                <w:b w:val="0"/>
                <w:sz w:val="24"/>
              </w:rPr>
              <w:t>Прибори OSDI</w:t>
            </w:r>
          </w:p>
        </w:tc>
        <w:tc>
          <w:tcPr>
            <w:tcW w:type="dxa" w:w="2721"/>
          </w:tcPr>
          <w:p>
            <w:pPr>
              <w:spacing w:line="240" w:lineRule="auto" w:after="0" w:before="0"/>
              <w:ind w:firstLine="0"/>
              <w:jc w:val="left"/>
            </w:pPr>
            <w:r>
              <w:rPr>
                <w:rFonts w:ascii="Times New Roman" w:hAnsi="Times New Roman"/>
                <w:b w:val="0"/>
                <w:sz w:val="24"/>
              </w:rPr>
              <w:t>Сатҳи хушки чашм</w:t>
            </w:r>
          </w:p>
        </w:tc>
        <w:tc>
          <w:tcPr>
            <w:tcW w:type="dxa" w:w="2948"/>
          </w:tcPr>
          <w:p>
            <w:pPr>
              <w:spacing w:line="240" w:lineRule="auto" w:after="0" w:before="0"/>
              <w:ind w:firstLine="0"/>
              <w:jc w:val="left"/>
            </w:pPr>
            <w:r>
              <w:rPr>
                <w:rFonts w:ascii="Times New Roman" w:hAnsi="Times New Roman"/>
                <w:b w:val="0"/>
                <w:sz w:val="24"/>
              </w:rPr>
              <w:t>±2 балл</w:t>
            </w:r>
          </w:p>
        </w:tc>
      </w:tr>
      <w:tr>
        <w:tc>
          <w:tcPr>
            <w:tcW w:type="dxa" w:w="2608"/>
          </w:tcPr>
          <w:p>
            <w:pPr>
              <w:spacing w:line="240" w:lineRule="auto" w:after="0" w:before="0"/>
              <w:ind w:firstLine="0"/>
              <w:jc w:val="left"/>
            </w:pPr>
            <w:r>
              <w:rPr>
                <w:rFonts w:ascii="Times New Roman" w:hAnsi="Times New Roman"/>
                <w:b w:val="0"/>
                <w:sz w:val="24"/>
              </w:rPr>
              <w:t>Барномаи қайд</w:t>
            </w:r>
          </w:p>
        </w:tc>
        <w:tc>
          <w:tcPr>
            <w:tcW w:type="dxa" w:w="2721"/>
          </w:tcPr>
          <w:p>
            <w:pPr>
              <w:spacing w:line="240" w:lineRule="auto" w:after="0" w:before="0"/>
              <w:ind w:firstLine="0"/>
              <w:jc w:val="left"/>
            </w:pPr>
            <w:r>
              <w:rPr>
                <w:rFonts w:ascii="Times New Roman" w:hAnsi="Times New Roman"/>
                <w:b w:val="0"/>
                <w:sz w:val="24"/>
              </w:rPr>
              <w:t>Вақти экран ва наушник</w:t>
            </w:r>
          </w:p>
        </w:tc>
        <w:tc>
          <w:tcPr>
            <w:tcW w:type="dxa" w:w="2948"/>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ТАЪСИРИ ШУМО</w:t>
      </w:r>
    </w:p>
    <w:p>
      <w:pPr>
        <w:spacing w:line="240" w:lineRule="auto" w:after="0"/>
        <w:ind w:firstLine="0"/>
        <w:jc w:val="center"/>
      </w:pPr>
      <w:r>
        <w:rPr>
          <w:rFonts w:ascii="Times New Roman" w:hAnsi="Times New Roman"/>
          <w:b/>
          <w:i w:val="0"/>
          <w:sz w:val="24"/>
        </w:rPr>
        <w:t>Ҷадвали В.1 — Меъорҳои санҷиш ва шумо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Маънои осеб</w:t>
            </w:r>
          </w:p>
        </w:tc>
      </w:tr>
      <w:tr>
        <w:tc>
          <w:tcPr>
            <w:tcW w:type="dxa" w:w="2608"/>
          </w:tcPr>
          <w:p>
            <w:pPr>
              <w:spacing w:line="240" w:lineRule="auto" w:after="0" w:before="0"/>
              <w:ind w:firstLine="0"/>
              <w:jc w:val="left"/>
            </w:pPr>
            <w:r>
              <w:rPr>
                <w:rFonts w:ascii="Times New Roman" w:hAnsi="Times New Roman"/>
                <w:b w:val="0"/>
                <w:sz w:val="24"/>
              </w:rPr>
              <w:t>Ҳусну диққат</w:t>
            </w:r>
          </w:p>
        </w:tc>
        <w:tc>
          <w:tcPr>
            <w:tcW w:type="dxa" w:w="2041"/>
          </w:tcPr>
          <w:p>
            <w:pPr>
              <w:spacing w:line="240" w:lineRule="auto" w:after="0" w:before="0"/>
              <w:ind w:firstLine="0"/>
              <w:jc w:val="left"/>
            </w:pPr>
            <w:r>
              <w:rPr>
                <w:rFonts w:ascii="Times New Roman" w:hAnsi="Times New Roman"/>
                <w:b w:val="0"/>
                <w:sz w:val="24"/>
              </w:rPr>
              <w:t>6/6</w:t>
            </w:r>
          </w:p>
        </w:tc>
        <w:tc>
          <w:tcPr>
            <w:tcW w:type="dxa" w:w="3628"/>
          </w:tcPr>
          <w:p>
            <w:pPr>
              <w:spacing w:line="240" w:lineRule="auto" w:after="0" w:before="0"/>
              <w:ind w:firstLine="0"/>
              <w:jc w:val="left"/>
            </w:pPr>
            <w:r>
              <w:rPr>
                <w:rFonts w:ascii="Times New Roman" w:hAnsi="Times New Roman"/>
                <w:b w:val="0"/>
                <w:sz w:val="24"/>
              </w:rPr>
              <w:t>6/12 — камбинии сабук</w:t>
            </w:r>
          </w:p>
        </w:tc>
      </w:tr>
      <w:tr>
        <w:tc>
          <w:tcPr>
            <w:tcW w:type="dxa" w:w="2608"/>
          </w:tcPr>
          <w:p>
            <w:pPr>
              <w:spacing w:line="240" w:lineRule="auto" w:after="0" w:before="0"/>
              <w:ind w:firstLine="0"/>
              <w:jc w:val="left"/>
            </w:pPr>
            <w:r>
              <w:rPr>
                <w:rFonts w:ascii="Times New Roman" w:hAnsi="Times New Roman"/>
                <w:b w:val="0"/>
                <w:sz w:val="24"/>
              </w:rPr>
              <w:t>Фишори чашм</w:t>
            </w:r>
          </w:p>
        </w:tc>
        <w:tc>
          <w:tcPr>
            <w:tcW w:type="dxa" w:w="2041"/>
          </w:tcPr>
          <w:p>
            <w:pPr>
              <w:spacing w:line="240" w:lineRule="auto" w:after="0" w:before="0"/>
              <w:ind w:firstLine="0"/>
              <w:jc w:val="left"/>
            </w:pPr>
            <w:r>
              <w:rPr>
                <w:rFonts w:ascii="Times New Roman" w:hAnsi="Times New Roman"/>
                <w:b w:val="0"/>
                <w:sz w:val="24"/>
              </w:rPr>
              <w:t>10–21 мм ст.</w:t>
            </w:r>
          </w:p>
        </w:tc>
        <w:tc>
          <w:tcPr>
            <w:tcW w:type="dxa" w:w="3628"/>
          </w:tcPr>
          <w:p>
            <w:pPr>
              <w:spacing w:line="240" w:lineRule="auto" w:after="0" w:before="0"/>
              <w:ind w:firstLine="0"/>
              <w:jc w:val="left"/>
            </w:pPr>
            <w:r>
              <w:rPr>
                <w:rFonts w:ascii="Times New Roman" w:hAnsi="Times New Roman"/>
                <w:b w:val="0"/>
                <w:sz w:val="24"/>
              </w:rPr>
              <w:t>&gt;22 — глокома</w:t>
            </w:r>
          </w:p>
        </w:tc>
      </w:tr>
      <w:tr>
        <w:tc>
          <w:tcPr>
            <w:tcW w:type="dxa" w:w="2608"/>
          </w:tcPr>
          <w:p>
            <w:pPr>
              <w:spacing w:line="240" w:lineRule="auto" w:after="0" w:before="0"/>
              <w:ind w:firstLine="0"/>
              <w:jc w:val="left"/>
            </w:pPr>
            <w:r>
              <w:rPr>
                <w:rFonts w:ascii="Times New Roman" w:hAnsi="Times New Roman"/>
                <w:b w:val="0"/>
                <w:sz w:val="24"/>
              </w:rPr>
              <w:t>Бишнави солим</w:t>
            </w:r>
          </w:p>
        </w:tc>
        <w:tc>
          <w:tcPr>
            <w:tcW w:type="dxa" w:w="2041"/>
          </w:tcPr>
          <w:p>
            <w:pPr>
              <w:spacing w:line="240" w:lineRule="auto" w:after="0" w:before="0"/>
              <w:ind w:firstLine="0"/>
              <w:jc w:val="left"/>
            </w:pPr>
            <w:r>
              <w:rPr>
                <w:rFonts w:ascii="Times New Roman" w:hAnsi="Times New Roman"/>
                <w:b w:val="0"/>
                <w:sz w:val="24"/>
              </w:rPr>
              <w:t>0–25 дБ</w:t>
            </w:r>
          </w:p>
        </w:tc>
        <w:tc>
          <w:tcPr>
            <w:tcW w:type="dxa" w:w="3628"/>
          </w:tcPr>
          <w:p>
            <w:pPr>
              <w:spacing w:line="240" w:lineRule="auto" w:after="0" w:before="0"/>
              <w:ind w:firstLine="0"/>
              <w:jc w:val="left"/>
            </w:pPr>
            <w:r>
              <w:rPr>
                <w:rFonts w:ascii="Times New Roman" w:hAnsi="Times New Roman"/>
                <w:b w:val="0"/>
                <w:sz w:val="24"/>
              </w:rPr>
              <w:t>≥26 — камшавӣ</w:t>
            </w:r>
          </w:p>
        </w:tc>
      </w:tr>
      <w:tr>
        <w:tc>
          <w:tcPr>
            <w:tcW w:type="dxa" w:w="2608"/>
          </w:tcPr>
          <w:p>
            <w:pPr>
              <w:spacing w:line="240" w:lineRule="auto" w:after="0" w:before="0"/>
              <w:ind w:firstLine="0"/>
              <w:jc w:val="left"/>
            </w:pPr>
            <w:r>
              <w:rPr>
                <w:rFonts w:ascii="Times New Roman" w:hAnsi="Times New Roman"/>
                <w:b w:val="0"/>
                <w:sz w:val="24"/>
              </w:rPr>
              <w:t>Шумои корӣ</w:t>
            </w:r>
          </w:p>
        </w:tc>
        <w:tc>
          <w:tcPr>
            <w:tcW w:type="dxa" w:w="2041"/>
          </w:tcPr>
          <w:p>
            <w:pPr>
              <w:spacing w:line="240" w:lineRule="auto" w:after="0" w:before="0"/>
              <w:ind w:firstLine="0"/>
              <w:jc w:val="left"/>
            </w:pPr>
            <w:r>
              <w:rPr>
                <w:rFonts w:ascii="Times New Roman" w:hAnsi="Times New Roman"/>
                <w:b w:val="0"/>
                <w:sz w:val="24"/>
              </w:rPr>
              <w:t>≤85 дБ / 8 соат</w:t>
            </w:r>
          </w:p>
        </w:tc>
        <w:tc>
          <w:tcPr>
            <w:tcW w:type="dxa" w:w="3628"/>
          </w:tcPr>
          <w:p>
            <w:pPr>
              <w:spacing w:line="240" w:lineRule="auto" w:after="0" w:before="0"/>
              <w:ind w:firstLine="0"/>
              <w:jc w:val="left"/>
            </w:pPr>
            <w:r>
              <w:rPr>
                <w:rFonts w:ascii="Times New Roman" w:hAnsi="Times New Roman"/>
                <w:b w:val="0"/>
                <w:sz w:val="24"/>
              </w:rPr>
              <w:t>Сарфаи вақт бо қоидаи 3 дБ</w:t>
            </w:r>
          </w:p>
        </w:tc>
      </w:tr>
      <w:tr>
        <w:tc>
          <w:tcPr>
            <w:tcW w:type="dxa" w:w="2608"/>
          </w:tcPr>
          <w:p>
            <w:pPr>
              <w:spacing w:line="240" w:lineRule="auto" w:after="0" w:before="0"/>
              <w:ind w:firstLine="0"/>
              <w:jc w:val="left"/>
            </w:pPr>
            <w:r>
              <w:rPr>
                <w:rFonts w:ascii="Times New Roman" w:hAnsi="Times New Roman"/>
                <w:b w:val="0"/>
                <w:sz w:val="24"/>
              </w:rPr>
              <w:t>Наушник</w:t>
            </w:r>
          </w:p>
        </w:tc>
        <w:tc>
          <w:tcPr>
            <w:tcW w:type="dxa" w:w="2041"/>
          </w:tcPr>
          <w:p>
            <w:pPr>
              <w:spacing w:line="240" w:lineRule="auto" w:after="0" w:before="0"/>
              <w:ind w:firstLine="0"/>
              <w:jc w:val="left"/>
            </w:pPr>
            <w:r>
              <w:rPr>
                <w:rFonts w:ascii="Times New Roman" w:hAnsi="Times New Roman"/>
                <w:b w:val="0"/>
                <w:sz w:val="24"/>
              </w:rPr>
              <w:t>60 % / 60 дақ</w:t>
            </w:r>
          </w:p>
        </w:tc>
        <w:tc>
          <w:tcPr>
            <w:tcW w:type="dxa" w:w="3628"/>
          </w:tcPr>
          <w:p>
            <w:pPr>
              <w:spacing w:line="240" w:lineRule="auto" w:after="0" w:before="0"/>
              <w:ind w:firstLine="0"/>
              <w:jc w:val="left"/>
            </w:pPr>
            <w:r>
              <w:rPr>
                <w:rFonts w:ascii="Times New Roman" w:hAnsi="Times New Roman"/>
                <w:b w:val="0"/>
                <w:sz w:val="24"/>
              </w:rPr>
              <w:t>Аз меъор зиёд — хатар</w:t>
            </w:r>
          </w:p>
        </w:tc>
      </w:tr>
      <w:tr>
        <w:tc>
          <w:tcPr>
            <w:tcW w:type="dxa" w:w="2608"/>
          </w:tcPr>
          <w:p>
            <w:pPr>
              <w:spacing w:line="240" w:lineRule="auto" w:after="0" w:before="0"/>
              <w:ind w:firstLine="0"/>
              <w:jc w:val="left"/>
            </w:pPr>
            <w:r>
              <w:rPr>
                <w:rFonts w:ascii="Times New Roman" w:hAnsi="Times New Roman"/>
                <w:b w:val="0"/>
                <w:sz w:val="24"/>
              </w:rPr>
              <w:t>Экрони рӯзона</w:t>
            </w:r>
          </w:p>
        </w:tc>
        <w:tc>
          <w:tcPr>
            <w:tcW w:type="dxa" w:w="2041"/>
          </w:tcPr>
          <w:p>
            <w:pPr>
              <w:spacing w:line="240" w:lineRule="auto" w:after="0" w:before="0"/>
              <w:ind w:firstLine="0"/>
              <w:jc w:val="left"/>
            </w:pPr>
            <w:r>
              <w:rPr>
                <w:rFonts w:ascii="Times New Roman" w:hAnsi="Times New Roman"/>
                <w:b w:val="0"/>
                <w:sz w:val="24"/>
              </w:rPr>
              <w:t>&lt;6 соат</w:t>
            </w:r>
          </w:p>
        </w:tc>
        <w:tc>
          <w:tcPr>
            <w:tcW w:type="dxa" w:w="3628"/>
          </w:tcPr>
          <w:p>
            <w:pPr>
              <w:spacing w:line="240" w:lineRule="auto" w:after="0" w:before="0"/>
              <w:ind w:firstLine="0"/>
              <w:jc w:val="left"/>
            </w:pPr>
            <w:r>
              <w:rPr>
                <w:rFonts w:ascii="Times New Roman" w:hAnsi="Times New Roman"/>
                <w:b w:val="0"/>
                <w:sz w:val="24"/>
              </w:rPr>
              <w:t>Хушки чашм, хастагӣ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В.2 — Вақти имконпазири шумо бо қоидаи 3 дБ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Сатҳ (дБ)</w:t>
            </w:r>
          </w:p>
        </w:tc>
        <w:tc>
          <w:tcPr>
            <w:tcW w:type="dxa" w:w="2041"/>
            <w:shd w:val="clear" w:fill="EDEDED"/>
          </w:tcPr>
          <w:p>
            <w:pPr>
              <w:spacing w:line="240" w:lineRule="auto" w:after="0" w:before="0"/>
              <w:ind w:firstLine="0"/>
              <w:jc w:val="left"/>
            </w:pPr>
            <w:r>
              <w:rPr>
                <w:rFonts w:ascii="Times New Roman" w:hAnsi="Times New Roman"/>
                <w:b/>
                <w:sz w:val="24"/>
              </w:rPr>
              <w:t>Қуввати нисбӣ</w:t>
            </w:r>
          </w:p>
        </w:tc>
        <w:tc>
          <w:tcPr>
            <w:tcW w:type="dxa" w:w="2268"/>
            <w:shd w:val="clear" w:fill="EDEDED"/>
          </w:tcPr>
          <w:p>
            <w:pPr>
              <w:spacing w:line="240" w:lineRule="auto" w:after="0" w:before="0"/>
              <w:ind w:firstLine="0"/>
              <w:jc w:val="left"/>
            </w:pPr>
            <w:r>
              <w:rPr>
                <w:rFonts w:ascii="Times New Roman" w:hAnsi="Times New Roman"/>
                <w:b/>
                <w:sz w:val="24"/>
              </w:rPr>
              <w:t>Вақти имконпазир</w:t>
            </w:r>
          </w:p>
        </w:tc>
        <w:tc>
          <w:tcPr>
            <w:tcW w:type="dxa" w:w="2041"/>
            <w:shd w:val="clear" w:fill="EDEDED"/>
          </w:tcPr>
          <w:p>
            <w:pPr>
              <w:spacing w:line="240" w:lineRule="auto" w:after="0" w:before="0"/>
              <w:ind w:firstLine="0"/>
              <w:jc w:val="left"/>
            </w:pPr>
            <w:r>
              <w:rPr>
                <w:rFonts w:ascii="Times New Roman" w:hAnsi="Times New Roman"/>
                <w:b/>
                <w:sz w:val="24"/>
              </w:rPr>
              <w:t>Намуна</w:t>
            </w:r>
          </w:p>
        </w:tc>
      </w:tr>
      <w:tr>
        <w:tc>
          <w:tcPr>
            <w:tcW w:type="dxa" w:w="1928"/>
          </w:tcPr>
          <w:p>
            <w:pPr>
              <w:spacing w:line="240" w:lineRule="auto" w:after="0" w:before="0"/>
              <w:ind w:firstLine="0"/>
              <w:jc w:val="left"/>
            </w:pPr>
            <w:r>
              <w:rPr>
                <w:rFonts w:ascii="Times New Roman" w:hAnsi="Times New Roman"/>
                <w:b w:val="0"/>
                <w:sz w:val="24"/>
              </w:rPr>
              <w:t>85</w:t>
            </w:r>
          </w:p>
        </w:tc>
        <w:tc>
          <w:tcPr>
            <w:tcW w:type="dxa" w:w="204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8 соат</w:t>
            </w:r>
          </w:p>
        </w:tc>
        <w:tc>
          <w:tcPr>
            <w:tcW w:type="dxa" w:w="2041"/>
          </w:tcPr>
          <w:p>
            <w:pPr>
              <w:spacing w:line="240" w:lineRule="auto" w:after="0" w:before="0"/>
              <w:ind w:firstLine="0"/>
              <w:jc w:val="left"/>
            </w:pPr>
            <w:r>
              <w:rPr>
                <w:rFonts w:ascii="Times New Roman" w:hAnsi="Times New Roman"/>
                <w:b w:val="0"/>
                <w:sz w:val="24"/>
              </w:rPr>
              <w:t>Корхонаи ором</w:t>
            </w:r>
          </w:p>
        </w:tc>
      </w:tr>
      <w:tr>
        <w:tc>
          <w:tcPr>
            <w:tcW w:type="dxa" w:w="1928"/>
          </w:tcPr>
          <w:p>
            <w:pPr>
              <w:spacing w:line="240" w:lineRule="auto" w:after="0" w:before="0"/>
              <w:ind w:firstLine="0"/>
              <w:jc w:val="left"/>
            </w:pPr>
            <w:r>
              <w:rPr>
                <w:rFonts w:ascii="Times New Roman" w:hAnsi="Times New Roman"/>
                <w:b w:val="0"/>
                <w:sz w:val="24"/>
              </w:rPr>
              <w:t>88</w:t>
            </w:r>
          </w:p>
        </w:tc>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 соат</w:t>
            </w:r>
          </w:p>
        </w:tc>
        <w:tc>
          <w:tcPr>
            <w:tcW w:type="dxa" w:w="2041"/>
          </w:tcPr>
          <w:p>
            <w:pPr>
              <w:spacing w:line="240" w:lineRule="auto" w:after="0" w:before="0"/>
              <w:ind w:firstLine="0"/>
              <w:jc w:val="left"/>
            </w:pPr>
            <w:r>
              <w:rPr>
                <w:rFonts w:ascii="Times New Roman" w:hAnsi="Times New Roman"/>
                <w:b w:val="0"/>
                <w:sz w:val="24"/>
              </w:rPr>
              <w:t>Наушники баланд</w:t>
            </w:r>
          </w:p>
        </w:tc>
      </w:tr>
      <w:tr>
        <w:tc>
          <w:tcPr>
            <w:tcW w:type="dxa" w:w="1928"/>
          </w:tcPr>
          <w:p>
            <w:pPr>
              <w:spacing w:line="240" w:lineRule="auto" w:after="0" w:before="0"/>
              <w:ind w:firstLine="0"/>
              <w:jc w:val="left"/>
            </w:pPr>
            <w:r>
              <w:rPr>
                <w:rFonts w:ascii="Times New Roman" w:hAnsi="Times New Roman"/>
                <w:b w:val="0"/>
                <w:sz w:val="24"/>
              </w:rPr>
              <w:t>91</w:t>
            </w:r>
          </w:p>
        </w:tc>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 соат</w:t>
            </w:r>
          </w:p>
        </w:tc>
        <w:tc>
          <w:tcPr>
            <w:tcW w:type="dxa" w:w="2041"/>
          </w:tcPr>
          <w:p>
            <w:pPr>
              <w:spacing w:line="240" w:lineRule="auto" w:after="0" w:before="0"/>
              <w:ind w:firstLine="0"/>
              <w:jc w:val="left"/>
            </w:pPr>
            <w:r>
              <w:rPr>
                <w:rFonts w:ascii="Times New Roman" w:hAnsi="Times New Roman"/>
                <w:b w:val="0"/>
                <w:sz w:val="24"/>
              </w:rPr>
              <w:t>Консерт</w:t>
            </w:r>
          </w:p>
        </w:tc>
      </w:tr>
      <w:tr>
        <w:tc>
          <w:tcPr>
            <w:tcW w:type="dxa" w:w="1928"/>
          </w:tcPr>
          <w:p>
            <w:pPr>
              <w:spacing w:line="240" w:lineRule="auto" w:after="0" w:before="0"/>
              <w:ind w:firstLine="0"/>
              <w:jc w:val="left"/>
            </w:pPr>
            <w:r>
              <w:rPr>
                <w:rFonts w:ascii="Times New Roman" w:hAnsi="Times New Roman"/>
                <w:b w:val="0"/>
                <w:sz w:val="24"/>
              </w:rPr>
              <w:t>94</w:t>
            </w:r>
          </w:p>
        </w:tc>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 соат</w:t>
            </w:r>
          </w:p>
        </w:tc>
        <w:tc>
          <w:tcPr>
            <w:tcW w:type="dxa" w:w="2041"/>
          </w:tcPr>
          <w:p>
            <w:pPr>
              <w:spacing w:line="240" w:lineRule="auto" w:after="0" w:before="0"/>
              <w:ind w:firstLine="0"/>
              <w:jc w:val="left"/>
            </w:pPr>
            <w:r>
              <w:rPr>
                <w:rFonts w:ascii="Times New Roman" w:hAnsi="Times New Roman"/>
                <w:b w:val="0"/>
                <w:sz w:val="24"/>
              </w:rPr>
              <w:t>Нақлиёти шаҳрӣ</w:t>
            </w:r>
          </w:p>
        </w:tc>
      </w:tr>
      <w:tr>
        <w:tc>
          <w:tcPr>
            <w:tcW w:type="dxa" w:w="192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32</w:t>
            </w:r>
          </w:p>
        </w:tc>
        <w:tc>
          <w:tcPr>
            <w:tcW w:type="dxa" w:w="2268"/>
          </w:tcPr>
          <w:p>
            <w:pPr>
              <w:spacing w:line="240" w:lineRule="auto" w:after="0" w:before="0"/>
              <w:ind w:firstLine="0"/>
              <w:jc w:val="left"/>
            </w:pPr>
            <w:r>
              <w:rPr>
                <w:rFonts w:ascii="Times New Roman" w:hAnsi="Times New Roman"/>
                <w:b w:val="0"/>
                <w:sz w:val="24"/>
              </w:rPr>
              <w:t>15 дақ</w:t>
            </w:r>
          </w:p>
        </w:tc>
        <w:tc>
          <w:tcPr>
            <w:tcW w:type="dxa" w:w="2041"/>
          </w:tcPr>
          <w:p>
            <w:pPr>
              <w:spacing w:line="240" w:lineRule="auto" w:after="0" w:before="0"/>
              <w:ind w:firstLine="0"/>
              <w:jc w:val="left"/>
            </w:pPr>
            <w:r>
              <w:rPr>
                <w:rFonts w:ascii="Times New Roman" w:hAnsi="Times New Roman"/>
                <w:b w:val="0"/>
                <w:sz w:val="24"/>
              </w:rPr>
              <w:t>Консерти пурқувват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46 иштирокчӣ ба 8 савол ҷавоб дода, реҷаи экран, наушник, нишонаҳои чашм ва санҷишҳоро арзёбӣ карданд. Натиҷаҳо нишон доданд, ки маълумот оид ба қоидаҳои нигоҳдорӣ хеле паст буд, вале баъди 8 ҳафта ҳамаи нишондодҳо беҳтар гардиданд.</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Қоидаи 20-20-20-ро медонед?</w:t>
            </w:r>
          </w:p>
        </w:tc>
        <w:tc>
          <w:tcPr>
            <w:tcW w:type="dxa" w:w="1587"/>
          </w:tcPr>
          <w:p>
            <w:pPr>
              <w:spacing w:line="240" w:lineRule="auto" w:after="0" w:before="0"/>
              <w:ind w:firstLine="0"/>
              <w:jc w:val="left"/>
            </w:pPr>
            <w:r>
              <w:rPr>
                <w:rFonts w:ascii="Times New Roman" w:hAnsi="Times New Roman"/>
                <w:b w:val="0"/>
                <w:sz w:val="24"/>
              </w:rPr>
              <w:t>11</w:t>
            </w:r>
          </w:p>
        </w:tc>
        <w:tc>
          <w:tcPr>
            <w:tcW w:type="dxa" w:w="1587"/>
          </w:tcPr>
          <w:p>
            <w:pPr>
              <w:spacing w:line="240" w:lineRule="auto" w:after="0" w:before="0"/>
              <w:ind w:firstLine="0"/>
              <w:jc w:val="left"/>
            </w:pPr>
            <w:r>
              <w:rPr>
                <w:rFonts w:ascii="Times New Roman" w:hAnsi="Times New Roman"/>
                <w:b w:val="0"/>
                <w:sz w:val="24"/>
              </w:rPr>
              <w:t>84</w:t>
            </w:r>
          </w:p>
        </w:tc>
      </w:tr>
      <w:tr>
        <w:tc>
          <w:tcPr>
            <w:tcW w:type="dxa" w:w="4309"/>
          </w:tcPr>
          <w:p>
            <w:pPr>
              <w:spacing w:line="240" w:lineRule="auto" w:after="0" w:before="0"/>
              <w:ind w:firstLine="0"/>
              <w:jc w:val="left"/>
            </w:pPr>
            <w:r>
              <w:rPr>
                <w:rFonts w:ascii="Times New Roman" w:hAnsi="Times New Roman"/>
                <w:b w:val="0"/>
                <w:sz w:val="24"/>
              </w:rPr>
              <w:t>Онро дар кори экранӣ истифода мебаред?</w:t>
            </w:r>
          </w:p>
        </w:tc>
        <w:tc>
          <w:tcPr>
            <w:tcW w:type="dxa" w:w="1587"/>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76</w:t>
            </w:r>
          </w:p>
        </w:tc>
      </w:tr>
      <w:tr>
        <w:tc>
          <w:tcPr>
            <w:tcW w:type="dxa" w:w="4309"/>
          </w:tcPr>
          <w:p>
            <w:pPr>
              <w:spacing w:line="240" w:lineRule="auto" w:after="0" w:before="0"/>
              <w:ind w:firstLine="0"/>
              <w:jc w:val="left"/>
            </w:pPr>
            <w:r>
              <w:rPr>
                <w:rFonts w:ascii="Times New Roman" w:hAnsi="Times New Roman"/>
                <w:b w:val="0"/>
                <w:sz w:val="24"/>
              </w:rPr>
              <w:t>Ҳаҷми наушники худро медонед?</w:t>
            </w:r>
          </w:p>
        </w:tc>
        <w:tc>
          <w:tcPr>
            <w:tcW w:type="dxa" w:w="1587"/>
          </w:tcPr>
          <w:p>
            <w:pPr>
              <w:spacing w:line="240" w:lineRule="auto" w:after="0" w:before="0"/>
              <w:ind w:firstLine="0"/>
              <w:jc w:val="left"/>
            </w:pPr>
            <w:r>
              <w:rPr>
                <w:rFonts w:ascii="Times New Roman" w:hAnsi="Times New Roman"/>
                <w:b w:val="0"/>
                <w:sz w:val="24"/>
              </w:rPr>
              <w:t>24</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Реҷаи 60/60-ро риоя мекунед?</w:t>
            </w:r>
          </w:p>
        </w:tc>
        <w:tc>
          <w:tcPr>
            <w:tcW w:type="dxa" w:w="1587"/>
          </w:tcPr>
          <w:p>
            <w:pPr>
              <w:spacing w:line="240" w:lineRule="auto" w:after="0" w:before="0"/>
              <w:ind w:firstLine="0"/>
              <w:jc w:val="left"/>
            </w:pPr>
            <w:r>
              <w:rPr>
                <w:rFonts w:ascii="Times New Roman" w:hAnsi="Times New Roman"/>
                <w:b w:val="0"/>
                <w:sz w:val="24"/>
              </w:rPr>
              <w:t>15</w:t>
            </w:r>
          </w:p>
        </w:tc>
        <w:tc>
          <w:tcPr>
            <w:tcW w:type="dxa" w:w="1587"/>
          </w:tcPr>
          <w:p>
            <w:pPr>
              <w:spacing w:line="240" w:lineRule="auto" w:after="0" w:before="0"/>
              <w:ind w:firstLine="0"/>
              <w:jc w:val="left"/>
            </w:pPr>
            <w:r>
              <w:rPr>
                <w:rFonts w:ascii="Times New Roman" w:hAnsi="Times New Roman"/>
                <w:b w:val="0"/>
                <w:sz w:val="24"/>
              </w:rPr>
              <w:t>67</w:t>
            </w:r>
          </w:p>
        </w:tc>
      </w:tr>
      <w:tr>
        <w:tc>
          <w:tcPr>
            <w:tcW w:type="dxa" w:w="4309"/>
          </w:tcPr>
          <w:p>
            <w:pPr>
              <w:spacing w:line="240" w:lineRule="auto" w:after="0" w:before="0"/>
              <w:ind w:firstLine="0"/>
              <w:jc w:val="left"/>
            </w:pPr>
            <w:r>
              <w:rPr>
                <w:rFonts w:ascii="Times New Roman" w:hAnsi="Times New Roman"/>
                <w:b w:val="0"/>
                <w:sz w:val="24"/>
              </w:rPr>
              <w:t>Нишонаи тулиро мефамед?</w:t>
            </w:r>
          </w:p>
        </w:tc>
        <w:tc>
          <w:tcPr>
            <w:tcW w:type="dxa" w:w="1587"/>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66</w:t>
            </w:r>
          </w:p>
        </w:tc>
      </w:tr>
      <w:tr>
        <w:tc>
          <w:tcPr>
            <w:tcW w:type="dxa" w:w="4309"/>
          </w:tcPr>
          <w:p>
            <w:pPr>
              <w:spacing w:line="240" w:lineRule="auto" w:after="0" w:before="0"/>
              <w:ind w:firstLine="0"/>
              <w:jc w:val="left"/>
            </w:pPr>
            <w:r>
              <w:rPr>
                <w:rFonts w:ascii="Times New Roman" w:hAnsi="Times New Roman"/>
                <w:b w:val="0"/>
                <w:sz w:val="24"/>
              </w:rPr>
              <w:t>Санҷиши биниш дар сол мегиред?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59</w:t>
            </w:r>
          </w:p>
        </w:tc>
      </w:tr>
      <w:tr>
        <w:tc>
          <w:tcPr>
            <w:tcW w:type="dxa" w:w="4309"/>
          </w:tcPr>
          <w:p>
            <w:pPr>
              <w:spacing w:line="240" w:lineRule="auto" w:after="0" w:before="0"/>
              <w:ind w:firstLine="0"/>
              <w:jc w:val="left"/>
            </w:pPr>
            <w:r>
              <w:rPr>
                <w:rFonts w:ascii="Times New Roman" w:hAnsi="Times New Roman"/>
                <w:b w:val="0"/>
                <w:sz w:val="24"/>
              </w:rPr>
              <w:t>Кӯфки офтобӣ истифода мебаред?</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68</w:t>
            </w:r>
          </w:p>
        </w:tc>
      </w:tr>
      <w:tr>
        <w:tc>
          <w:tcPr>
            <w:tcW w:type="dxa" w:w="4309"/>
          </w:tcPr>
          <w:p>
            <w:pPr>
              <w:spacing w:line="240" w:lineRule="auto" w:after="0" w:before="0"/>
              <w:ind w:firstLine="0"/>
              <w:jc w:val="left"/>
            </w:pPr>
            <w:r>
              <w:rPr>
                <w:rFonts w:ascii="Times New Roman" w:hAnsi="Times New Roman"/>
                <w:b w:val="0"/>
                <w:sz w:val="24"/>
              </w:rPr>
              <w:t>Шашок (тиннитус)-ро дар сол қайд мекунед?</w:t>
            </w:r>
          </w:p>
        </w:tc>
        <w:tc>
          <w:tcPr>
            <w:tcW w:type="dxa" w:w="1587"/>
          </w:tcPr>
          <w:p>
            <w:pPr>
              <w:spacing w:line="240" w:lineRule="auto" w:after="0" w:before="0"/>
              <w:ind w:firstLine="0"/>
              <w:jc w:val="left"/>
            </w:pPr>
            <w:r>
              <w:rPr>
                <w:rFonts w:ascii="Times New Roman" w:hAnsi="Times New Roman"/>
                <w:b w:val="0"/>
                <w:sz w:val="24"/>
              </w:rPr>
              <w:t>13</w:t>
            </w:r>
          </w:p>
        </w:tc>
        <w:tc>
          <w:tcPr>
            <w:tcW w:type="dxa" w:w="1587"/>
          </w:tcPr>
          <w:p>
            <w:pPr>
              <w:spacing w:line="240" w:lineRule="auto" w:after="0" w:before="0"/>
              <w:ind w:firstLine="0"/>
              <w:jc w:val="left"/>
            </w:pPr>
            <w:r>
              <w:rPr>
                <w:rFonts w:ascii="Times New Roman" w:hAnsi="Times New Roman"/>
                <w:b w:val="0"/>
                <w:sz w:val="24"/>
              </w:rPr>
              <w:t>54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240" w:lineRule="auto" w:after="0"/>
        <w:ind w:firstLine="0"/>
        <w:jc w:val="center"/>
      </w:pPr>
      <w:r>
        <w:rPr>
          <w:rFonts w:ascii="Times New Roman" w:hAnsi="Times New Roman"/>
          <w:b/>
          <w:i w:val="0"/>
          <w:sz w:val="24"/>
        </w:rPr>
        <w:t>Ҷадвали Д.1 — Нақшаи ҳаррӯзаи 7-рӯзаи реҷаи чашм ва ҳушя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экран ва наушник</w:t>
            </w:r>
          </w:p>
        </w:tc>
        <w:tc>
          <w:tcPr>
            <w:tcW w:type="dxa" w:w="3969"/>
            <w:shd w:val="clear" w:fill="EDEDED"/>
          </w:tcPr>
          <w:p>
            <w:pPr>
              <w:spacing w:line="240" w:lineRule="auto" w:after="0" w:before="0"/>
              <w:ind w:firstLine="0"/>
              <w:jc w:val="left"/>
            </w:pPr>
            <w:r>
              <w:rPr>
                <w:rFonts w:ascii="Times New Roman" w:hAnsi="Times New Roman"/>
                <w:b/>
                <w:sz w:val="24"/>
              </w:rPr>
              <w:t>Тавсияи нигоҳдорӣ</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Танаффуси 20-20-20; наушник 60 дақ</w:t>
            </w:r>
          </w:p>
        </w:tc>
        <w:tc>
          <w:tcPr>
            <w:tcW w:type="dxa" w:w="3969"/>
          </w:tcPr>
          <w:p>
            <w:pPr>
              <w:spacing w:line="240" w:lineRule="auto" w:after="0" w:before="0"/>
              <w:ind w:firstLine="0"/>
              <w:jc w:val="left"/>
            </w:pPr>
            <w:r>
              <w:rPr>
                <w:rFonts w:ascii="Times New Roman" w:hAnsi="Times New Roman"/>
                <w:b w:val="0"/>
                <w:sz w:val="24"/>
              </w:rPr>
              <w:t>Экран дар 60 см</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Танаффуси 20-20-20; наушник 60 дақ</w:t>
            </w:r>
          </w:p>
        </w:tc>
        <w:tc>
          <w:tcPr>
            <w:tcW w:type="dxa" w:w="3969"/>
          </w:tcPr>
          <w:p>
            <w:pPr>
              <w:spacing w:line="240" w:lineRule="auto" w:after="0" w:before="0"/>
              <w:ind w:firstLine="0"/>
              <w:jc w:val="left"/>
            </w:pPr>
            <w:r>
              <w:rPr>
                <w:rFonts w:ascii="Times New Roman" w:hAnsi="Times New Roman"/>
                <w:b w:val="0"/>
                <w:sz w:val="24"/>
              </w:rPr>
              <w:t>Мева ва сабзавот</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Воқеи берунӣ 30 дақ</w:t>
            </w:r>
          </w:p>
        </w:tc>
        <w:tc>
          <w:tcPr>
            <w:tcW w:type="dxa" w:w="3969"/>
          </w:tcPr>
          <w:p>
            <w:pPr>
              <w:spacing w:line="240" w:lineRule="auto" w:after="0" w:before="0"/>
              <w:ind w:firstLine="0"/>
              <w:jc w:val="left"/>
            </w:pPr>
            <w:r>
              <w:rPr>
                <w:rFonts w:ascii="Times New Roman" w:hAnsi="Times New Roman"/>
                <w:b w:val="0"/>
                <w:sz w:val="24"/>
              </w:rPr>
              <w:t>Кӯфки офтобӣ дар рӯз</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Танаффуси 20-20-20; наушник 60 дақ</w:t>
            </w:r>
          </w:p>
        </w:tc>
        <w:tc>
          <w:tcPr>
            <w:tcW w:type="dxa" w:w="3969"/>
          </w:tcPr>
          <w:p>
            <w:pPr>
              <w:spacing w:line="240" w:lineRule="auto" w:after="0" w:before="0"/>
              <w:ind w:firstLine="0"/>
              <w:jc w:val="left"/>
            </w:pPr>
            <w:r>
              <w:rPr>
                <w:rFonts w:ascii="Times New Roman" w:hAnsi="Times New Roman"/>
                <w:b w:val="0"/>
                <w:sz w:val="24"/>
              </w:rPr>
              <w:t>Хоби 7–8 соат</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Танаффуси 20-20-20; наушник 60 дақ</w:t>
            </w:r>
          </w:p>
        </w:tc>
        <w:tc>
          <w:tcPr>
            <w:tcW w:type="dxa" w:w="3969"/>
          </w:tcPr>
          <w:p>
            <w:pPr>
              <w:spacing w:line="240" w:lineRule="auto" w:after="0" w:before="0"/>
              <w:ind w:firstLine="0"/>
              <w:jc w:val="left"/>
            </w:pPr>
            <w:r>
              <w:rPr>
                <w:rFonts w:ascii="Times New Roman" w:hAnsi="Times New Roman"/>
                <w:b w:val="0"/>
                <w:sz w:val="24"/>
              </w:rPr>
              <w:t>Бе наушник дар ҷамъият</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Воқеи берунӣ 1–2 соат</w:t>
            </w:r>
          </w:p>
        </w:tc>
        <w:tc>
          <w:tcPr>
            <w:tcW w:type="dxa" w:w="3969"/>
          </w:tcPr>
          <w:p>
            <w:pPr>
              <w:spacing w:line="240" w:lineRule="auto" w:after="0" w:before="0"/>
              <w:ind w:firstLine="0"/>
              <w:jc w:val="left"/>
            </w:pPr>
            <w:r>
              <w:rPr>
                <w:rFonts w:ascii="Times New Roman" w:hAnsi="Times New Roman"/>
                <w:b w:val="0"/>
                <w:sz w:val="24"/>
              </w:rPr>
              <w:t>Санҷиши ҳафтавӣ</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Ороми чашм ва ҳушя</w:t>
            </w:r>
          </w:p>
        </w:tc>
        <w:tc>
          <w:tcPr>
            <w:tcW w:type="dxa" w:w="3969"/>
          </w:tcPr>
          <w:p>
            <w:pPr>
              <w:spacing w:line="240" w:lineRule="auto" w:after="0" w:before="0"/>
              <w:ind w:firstLine="0"/>
              <w:jc w:val="left"/>
            </w:pPr>
            <w:r>
              <w:rPr>
                <w:rFonts w:ascii="Times New Roman" w:hAnsi="Times New Roman"/>
                <w:b w:val="0"/>
                <w:sz w:val="24"/>
              </w:rPr>
              <w:t>Қайд ва муқоиса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экран ва наушник</w:t>
            </w:r>
          </w:p>
        </w:tc>
        <w:tc>
          <w:tcPr>
            <w:tcW w:type="dxa" w:w="3515"/>
          </w:tcPr>
          <w:p>
            <w:pPr>
              <w:spacing w:line="240" w:lineRule="auto" w:after="0" w:before="0"/>
              <w:ind w:firstLine="0"/>
              <w:jc w:val="left"/>
            </w:pPr>
            <w:r>
              <w:rPr>
                <w:rFonts w:ascii="Times New Roman" w:hAnsi="Times New Roman"/>
                <w:b w:val="0"/>
                <w:sz w:val="24"/>
              </w:rPr>
              <w:t>Огоҳии реҷа</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Тестҳои OSDI ва шашок</w:t>
            </w:r>
          </w:p>
        </w:tc>
        <w:tc>
          <w:tcPr>
            <w:tcW w:type="dxa" w:w="3515"/>
          </w:tcPr>
          <w:p>
            <w:pPr>
              <w:spacing w:line="240" w:lineRule="auto" w:after="0" w:before="0"/>
              <w:ind w:firstLine="0"/>
              <w:jc w:val="left"/>
            </w:pPr>
            <w:r>
              <w:rPr>
                <w:rFonts w:ascii="Times New Roman" w:hAnsi="Times New Roman"/>
                <w:b w:val="0"/>
                <w:sz w:val="24"/>
              </w:rPr>
              <w:t>Пайгирии нишонаҳо</w:t>
            </w:r>
          </w:p>
        </w:tc>
      </w:tr>
      <w:tr>
        <w:tc>
          <w:tcPr>
            <w:tcW w:type="dxa" w:w="2041"/>
          </w:tcPr>
          <w:p>
            <w:pPr>
              <w:spacing w:line="240" w:lineRule="auto" w:after="0" w:before="0"/>
              <w:ind w:firstLine="0"/>
              <w:jc w:val="left"/>
            </w:pPr>
            <w:r>
              <w:rPr>
                <w:rFonts w:ascii="Times New Roman" w:hAnsi="Times New Roman"/>
                <w:b w:val="0"/>
                <w:sz w:val="24"/>
              </w:rPr>
              <w:t>Ҳар моҳ</w:t>
            </w:r>
          </w:p>
        </w:tc>
        <w:tc>
          <w:tcPr>
            <w:tcW w:type="dxa" w:w="2721"/>
          </w:tcPr>
          <w:p>
            <w:pPr>
              <w:spacing w:line="240" w:lineRule="auto" w:after="0" w:before="0"/>
              <w:ind w:firstLine="0"/>
              <w:jc w:val="left"/>
            </w:pPr>
            <w:r>
              <w:rPr>
                <w:rFonts w:ascii="Times New Roman" w:hAnsi="Times New Roman"/>
                <w:b w:val="0"/>
                <w:sz w:val="24"/>
              </w:rPr>
              <w:t>Визометрияи хонагӣ</w:t>
            </w:r>
          </w:p>
        </w:tc>
        <w:tc>
          <w:tcPr>
            <w:tcW w:type="dxa" w:w="3515"/>
          </w:tcPr>
          <w:p>
            <w:pPr>
              <w:spacing w:line="240" w:lineRule="auto" w:after="0" w:before="0"/>
              <w:ind w:firstLine="0"/>
              <w:jc w:val="left"/>
            </w:pPr>
            <w:r>
              <w:rPr>
                <w:rFonts w:ascii="Times New Roman" w:hAnsi="Times New Roman"/>
                <w:b w:val="0"/>
                <w:sz w:val="24"/>
              </w:rPr>
              <w:t>Назорати диққат</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Аудиометрия</w:t>
            </w:r>
          </w:p>
        </w:tc>
        <w:tc>
          <w:tcPr>
            <w:tcW w:type="dxa" w:w="3515"/>
          </w:tcPr>
          <w:p>
            <w:pPr>
              <w:spacing w:line="240" w:lineRule="auto" w:after="0" w:before="0"/>
              <w:ind w:firstLine="0"/>
              <w:jc w:val="left"/>
            </w:pPr>
            <w:r>
              <w:rPr>
                <w:rFonts w:ascii="Times New Roman" w:hAnsi="Times New Roman"/>
                <w:b w:val="0"/>
                <w:sz w:val="24"/>
              </w:rPr>
              <w:t>Threshold ва шумо</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Визометрия, тонометрия</w:t>
            </w:r>
          </w:p>
        </w:tc>
        <w:tc>
          <w:tcPr>
            <w:tcW w:type="dxa" w:w="3515"/>
          </w:tcPr>
          <w:p>
            <w:pPr>
              <w:spacing w:line="240" w:lineRule="auto" w:after="0" w:before="0"/>
              <w:ind w:firstLine="0"/>
              <w:jc w:val="left"/>
            </w:pPr>
            <w:r>
              <w:rPr>
                <w:rFonts w:ascii="Times New Roman" w:hAnsi="Times New Roman"/>
                <w:b w:val="0"/>
                <w:sz w:val="24"/>
              </w:rPr>
              <w:t>Ташхиси сарвақтӣ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320–420 (Sensory physiology: vision and hearing).</w:t>
      </w:r>
    </w:p>
    <w:p>
      <w:pPr>
        <w:spacing w:line="360" w:lineRule="auto" w:after="0"/>
        <w:ind w:firstLine="0"/>
        <w:jc w:val="left"/>
      </w:pPr>
      <w:r>
        <w:rPr>
          <w:rFonts w:ascii="Times New Roman" w:hAnsi="Times New Roman"/>
          <w:b w:val="0"/>
          <w:i w:val="0"/>
          <w:sz w:val="28"/>
        </w:rPr>
        <w:t>2. OpenStax. Anatomy and Physiology 2e. — Houston: OpenStax, 2022. — P. 590–640 (Sensation and the Special Senses). URL: https://openstax.org</w:t>
      </w:r>
    </w:p>
    <w:p>
      <w:pPr>
        <w:spacing w:line="360" w:lineRule="auto" w:after="0"/>
        <w:ind w:firstLine="0"/>
        <w:jc w:val="left"/>
      </w:pPr>
      <w:r>
        <w:rPr>
          <w:rFonts w:ascii="Times New Roman" w:hAnsi="Times New Roman"/>
          <w:b w:val="0"/>
          <w:i w:val="0"/>
          <w:sz w:val="28"/>
        </w:rPr>
        <w:t>3. WHO. Eye care, vision impairment and blindness: fact sheet and World Report on Vision. — Geneva: World Health Organization, 2023. — P. 1–32. URL: https://www.who.int/news-room</w:t>
      </w:r>
    </w:p>
    <w:p>
      <w:pPr>
        <w:spacing w:line="360" w:lineRule="auto" w:after="0"/>
        <w:ind w:firstLine="0"/>
        <w:jc w:val="left"/>
      </w:pPr>
      <w:r>
        <w:rPr>
          <w:rFonts w:ascii="Times New Roman" w:hAnsi="Times New Roman"/>
          <w:b w:val="0"/>
          <w:i w:val="0"/>
          <w:sz w:val="28"/>
        </w:rPr>
        <w:t>4. WHO. World Report on Hearing. — Geneva: World Health Organization, 2021. — P. 1–80.</w:t>
      </w:r>
    </w:p>
    <w:p>
      <w:pPr>
        <w:spacing w:line="360" w:lineRule="auto" w:after="0"/>
        <w:ind w:firstLine="0"/>
        <w:jc w:val="left"/>
      </w:pPr>
      <w:r>
        <w:rPr>
          <w:rFonts w:ascii="Times New Roman" w:hAnsi="Times New Roman"/>
          <w:b w:val="0"/>
          <w:i w:val="0"/>
          <w:sz w:val="28"/>
        </w:rPr>
        <w:t>5. Маҷмӯаи мақолаҳои конфаренси илмии ҷавонон «Илми муосир ва саломатӣ». — Хуҷанд, 2024. — С. 127–151.</w:t>
      </w:r>
    </w:p>
    <w:p>
      <w:pPr>
        <w:spacing w:line="360" w:lineRule="auto" w:after="0"/>
        <w:ind w:firstLine="0"/>
        <w:jc w:val="left"/>
      </w:pPr>
      <w:r>
        <w:rPr>
          <w:rFonts w:ascii="Times New Roman" w:hAnsi="Times New Roman"/>
          <w:b w:val="0"/>
          <w:i w:val="0"/>
          <w:sz w:val="28"/>
        </w:rPr>
        <w:t>6.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7. Guyton A. C., Hall J. E. Textbook of Medical Physiology. 15th ed. — Philadelphia: Elsevier, 2021. — P. 637–710 (The Senses: vision, hearing).</w:t>
      </w:r>
    </w:p>
    <w:p>
      <w:pPr>
        <w:spacing w:line="360" w:lineRule="auto" w:after="0"/>
        <w:ind w:firstLine="0"/>
        <w:jc w:val="left"/>
      </w:pPr>
      <w:r>
        <w:rPr>
          <w:rFonts w:ascii="Times New Roman" w:hAnsi="Times New Roman"/>
          <w:b w:val="0"/>
          <w:i w:val="0"/>
          <w:sz w:val="28"/>
        </w:rPr>
        <w:t>8. Ganong W. F. Review of Medical Physiology. 27th ed. — New York: McGraw-Hill, 2023. — P. 151–220 (Sensory physiology).</w:t>
      </w:r>
    </w:p>
    <w:p>
      <w:pPr>
        <w:spacing w:line="360" w:lineRule="auto" w:after="0"/>
        <w:ind w:firstLine="0"/>
        <w:jc w:val="left"/>
      </w:pPr>
      <w:r>
        <w:rPr>
          <w:rFonts w:ascii="Times New Roman" w:hAnsi="Times New Roman"/>
          <w:b w:val="0"/>
          <w:i w:val="0"/>
          <w:sz w:val="28"/>
        </w:rPr>
        <w:t>9. Kohan D. Physiology, Hearing // StatPearls. — Treasure Island: StatPearls Publishing, 2024. URL: https://www.ncbi.nlm.nih.gov/books/NBK542320</w:t>
      </w:r>
    </w:p>
    <w:p>
      <w:pPr>
        <w:spacing w:line="360" w:lineRule="auto" w:after="0"/>
        <w:ind w:firstLine="0"/>
        <w:jc w:val="left"/>
      </w:pPr>
      <w:r>
        <w:rPr>
          <w:rFonts w:ascii="Times New Roman" w:hAnsi="Times New Roman"/>
          <w:b w:val="0"/>
          <w:i w:val="0"/>
          <w:sz w:val="28"/>
        </w:rPr>
        <w:t>10. Rehman I. Physiology, Vision // StatPearls. — Treasure Island: StatPearls Publishing, 2024. URL: https://www.ncbi.nlm.nih.gov/books/NBK482487</w:t>
      </w:r>
    </w:p>
    <w:p>
      <w:pPr>
        <w:spacing w:line="360" w:lineRule="auto" w:after="0"/>
        <w:ind w:firstLine="0"/>
        <w:jc w:val="left"/>
      </w:pPr>
      <w:r>
        <w:rPr>
          <w:rFonts w:ascii="Times New Roman" w:hAnsi="Times New Roman"/>
          <w:b w:val="0"/>
          <w:i w:val="0"/>
          <w:sz w:val="28"/>
        </w:rPr>
        <w:t>11. American Academy of Ophthalmology. Preferred Practice Patterns: Refractive Errors, Cataract and Primary Open-Angle Glaucoma. — San Francisco: AAO, 2023. — P. 1–60.</w:t>
      </w:r>
    </w:p>
    <w:p>
      <w:pPr>
        <w:spacing w:line="360" w:lineRule="auto" w:after="0"/>
        <w:ind w:firstLine="0"/>
        <w:jc w:val="left"/>
      </w:pPr>
      <w:r>
        <w:rPr>
          <w:rFonts w:ascii="Times New Roman" w:hAnsi="Times New Roman"/>
          <w:b w:val="0"/>
          <w:i w:val="0"/>
          <w:sz w:val="28"/>
        </w:rPr>
        <w:t>12. Nature Reviews Neuroscience. Hair cell regeneration and sensory coding in the cochlea: a review. — Nat Rev Neurosci, 2022. — P. 601–620.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