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D2729" w14:textId="77777777" w:rsidR="00FD533E" w:rsidRDefault="00FD533E" w:rsidP="008D49DC">
      <w:pPr>
        <w:shd w:val="clear" w:color="auto" w:fill="FFFFFF"/>
        <w:jc w:val="center"/>
        <w:rPr>
          <w:rFonts w:ascii="Calibri" w:hAnsi="Calibri" w:cs="Times New Roman"/>
          <w:b/>
          <w:bCs/>
          <w:color w:val="000000"/>
          <w:sz w:val="32"/>
          <w:szCs w:val="32"/>
          <w:lang w:eastAsia="tr-TR"/>
        </w:rPr>
      </w:pPr>
    </w:p>
    <w:p w14:paraId="6DB082E4" w14:textId="77777777" w:rsidR="00FE2A88" w:rsidRDefault="00FE2A88" w:rsidP="00E20E5D">
      <w:pPr>
        <w:shd w:val="clear" w:color="auto" w:fill="FFFFFF"/>
        <w:jc w:val="center"/>
        <w:rPr>
          <w:rFonts w:ascii="Calibri" w:hAnsi="Calibri" w:cs="Times New Roman"/>
          <w:b/>
          <w:bCs/>
          <w:color w:val="000000"/>
          <w:sz w:val="32"/>
          <w:szCs w:val="32"/>
          <w:lang w:eastAsia="tr-TR"/>
        </w:rPr>
      </w:pPr>
    </w:p>
    <w:p w14:paraId="46B8C5C8" w14:textId="77777777" w:rsidR="00F37A9D" w:rsidRDefault="00EB6083" w:rsidP="00E20E5D">
      <w:pPr>
        <w:shd w:val="clear" w:color="auto" w:fill="FFFFFF"/>
        <w:jc w:val="center"/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</w:pPr>
      <w:r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 xml:space="preserve">Kale Çanakkale Bisiklet Festivali’nde </w:t>
      </w:r>
    </w:p>
    <w:p w14:paraId="413282FE" w14:textId="1AD681CE" w:rsidR="000E7D33" w:rsidRDefault="00F37A9D" w:rsidP="00E20E5D">
      <w:pPr>
        <w:shd w:val="clear" w:color="auto" w:fill="FFFFFF"/>
        <w:jc w:val="center"/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</w:pPr>
      <w:r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>b</w:t>
      </w:r>
      <w:r w:rsidR="000E7D33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 xml:space="preserve">isiklet severler, </w:t>
      </w:r>
      <w:proofErr w:type="spellStart"/>
      <w:r w:rsidR="008D49DC" w:rsidRPr="008D49DC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>Troya’dan</w:t>
      </w:r>
      <w:proofErr w:type="spellEnd"/>
      <w:r w:rsidR="008D49DC" w:rsidRPr="008D49DC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 xml:space="preserve"> Gelibolu’ya </w:t>
      </w:r>
    </w:p>
    <w:p w14:paraId="1E8ADAE0" w14:textId="17357799" w:rsidR="008D49DC" w:rsidRPr="008D49DC" w:rsidRDefault="008D49DC" w:rsidP="00E20E5D">
      <w:pPr>
        <w:shd w:val="clear" w:color="auto" w:fill="FFFFFF"/>
        <w:jc w:val="center"/>
        <w:rPr>
          <w:rFonts w:ascii="Cambria" w:hAnsi="Cambria" w:cs="Times New Roman"/>
          <w:color w:val="000000"/>
          <w:lang w:eastAsia="tr-TR"/>
        </w:rPr>
      </w:pPr>
      <w:r w:rsidRPr="008D49DC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>tarihin izinde</w:t>
      </w:r>
      <w:r w:rsidR="00FC5C0D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 xml:space="preserve"> </w:t>
      </w:r>
      <w:r w:rsidR="00A22D6B">
        <w:rPr>
          <w:rFonts w:ascii="Calibri" w:hAnsi="Calibri" w:cs="Times New Roman"/>
          <w:b/>
          <w:bCs/>
          <w:color w:val="000000"/>
          <w:sz w:val="48"/>
          <w:szCs w:val="48"/>
          <w:lang w:eastAsia="tr-TR"/>
        </w:rPr>
        <w:t>sürdü</w:t>
      </w:r>
    </w:p>
    <w:p w14:paraId="1300F479" w14:textId="4A8346E2" w:rsidR="00EB6083" w:rsidRPr="008D49DC" w:rsidRDefault="008362A2" w:rsidP="00EB6083">
      <w:pPr>
        <w:shd w:val="clear" w:color="auto" w:fill="FFFFFF"/>
        <w:jc w:val="center"/>
        <w:rPr>
          <w:rFonts w:ascii="Cambria" w:hAnsi="Cambria" w:cs="Times New Roman"/>
          <w:color w:val="000000"/>
          <w:lang w:eastAsia="tr-TR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br/>
        <w:t>Kal</w:t>
      </w:r>
      <w:r w:rsidR="00437FD2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e Grubu’nun isim sponsorluğu ile</w:t>
      </w:r>
      <w:r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 destek verdiği </w:t>
      </w:r>
      <w:r w:rsidR="00970040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Kale </w:t>
      </w:r>
      <w:r w:rsidR="00EB6083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Çanakkale Bisiklet Festivali’nin üçüncüsü </w:t>
      </w:r>
      <w:r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3-5 Mayıs tarihleri arasında gerçekleş</w:t>
      </w:r>
      <w:r w:rsidR="00EB6083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ti</w:t>
      </w:r>
      <w:r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.</w:t>
      </w:r>
      <w:r w:rsidR="008D49DC" w:rsidRPr="008D49DC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 </w:t>
      </w:r>
      <w:r w:rsidR="001F718B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Türkiye’nin </w:t>
      </w:r>
      <w:r w:rsidR="00725DB3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en büyük bisiklet festivalinde </w:t>
      </w:r>
      <w:r w:rsidR="00EB6083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2 bin bisikletli, 122 kilometrelik parkurda 113 t</w:t>
      </w:r>
      <w:r w:rsidR="00725DB3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>arihi ve turistik noktadan geçiş yaptı.</w:t>
      </w:r>
      <w:r w:rsidR="00EB6083"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  <w:t xml:space="preserve"> </w:t>
      </w:r>
    </w:p>
    <w:p w14:paraId="343ED063" w14:textId="06FC2AC1" w:rsidR="00EB6083" w:rsidRDefault="00EB6083" w:rsidP="00DB6B42">
      <w:pPr>
        <w:shd w:val="clear" w:color="auto" w:fill="FFFFFF"/>
        <w:jc w:val="center"/>
        <w:rPr>
          <w:rFonts w:ascii="Calibri" w:hAnsi="Calibri" w:cs="Times New Roman"/>
          <w:b/>
          <w:bCs/>
          <w:color w:val="000000"/>
          <w:sz w:val="28"/>
          <w:szCs w:val="28"/>
          <w:lang w:eastAsia="tr-TR"/>
        </w:rPr>
      </w:pPr>
    </w:p>
    <w:p w14:paraId="2FBD0E0C" w14:textId="04CB7625" w:rsidR="000D45FB" w:rsidRDefault="008D49DC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Kale Grubu, </w:t>
      </w:r>
      <w:r w:rsidR="00866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doğduğu topraklar olan </w:t>
      </w:r>
      <w:r w:rsidR="00C251A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Çanakkale’ye hizmet etme sorumluluğu ile</w:t>
      </w:r>
      <w:r w:rsidR="00957581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paydaşı olarak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destek 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verdiği</w:t>
      </w:r>
      <w:r w:rsidR="00725DB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projeleri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</w:t>
      </w:r>
      <w:r w:rsidR="00866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957581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Kale Çanakkale Bisiklet Festivali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’nin üçüncüsü ile 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sürdürdü.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Kale Grubu’nun isim sponsor</w:t>
      </w:r>
      <w:r w:rsidR="00C251A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u 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olduğu</w:t>
      </w:r>
      <w:r w:rsidR="00725DB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0E7D3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Türkiye’nin</w:t>
      </w:r>
      <w:r w:rsidR="00725DB3" w:rsidRPr="00725DB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en büyük bisiklet festivali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bu yıl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652E1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3-5 Mayıs</w:t>
      </w:r>
      <w:r w:rsidR="001667C7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tarihleri arasında</w:t>
      </w:r>
      <w:r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652E1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düzenlen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di</w:t>
      </w:r>
      <w:r w:rsidR="00726B1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. B</w:t>
      </w:r>
      <w:r w:rsidR="000D45FB" w:rsidRP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isiklet severler 2 gün boyunca </w:t>
      </w:r>
      <w:r w:rsidR="00726B1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“</w:t>
      </w:r>
      <w:proofErr w:type="spellStart"/>
      <w:r w:rsidR="00726B1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Troya</w:t>
      </w:r>
      <w:proofErr w:type="spellEnd"/>
      <w:r w:rsidR="00726B1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” ve “Tarihi Gelibolu Yarımadası” etaplarıyla </w:t>
      </w:r>
      <w:r w:rsidR="000D45FB" w:rsidRP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2 ayrı kıtada </w:t>
      </w:r>
      <w:r w:rsidR="00C251A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tarihin izinde sürüş 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deneyimi yaşadı.</w:t>
      </w:r>
    </w:p>
    <w:p w14:paraId="1CC262D9" w14:textId="77777777" w:rsidR="000D45FB" w:rsidRDefault="000D45FB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</w:p>
    <w:p w14:paraId="1C861DE9" w14:textId="5E4C0A3F" w:rsidR="002376A6" w:rsidRDefault="008D49DC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Çanakkale Savaşları Gelibolu Tarihi Alan B</w:t>
      </w:r>
      <w:r w:rsid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aşkanlığı </w:t>
      </w:r>
      <w:r w:rsidR="00726B1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desteği ve</w:t>
      </w:r>
      <w:r w:rsid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GTP</w:t>
      </w:r>
      <w:r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Turizm organizasyonuyla hayata geçen festiv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alde</w:t>
      </w:r>
      <w:r w:rsidR="00437FD2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Türkiye’den ve </w:t>
      </w:r>
      <w:r w:rsidR="00A9618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0B70A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5 ülkeden </w:t>
      </w:r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2 bin bisikletli katıldı.</w:t>
      </w:r>
    </w:p>
    <w:p w14:paraId="7F1EB0F5" w14:textId="77777777" w:rsidR="000329FE" w:rsidRDefault="000329FE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</w:p>
    <w:p w14:paraId="67B4BBB2" w14:textId="26320621" w:rsidR="002378BD" w:rsidRDefault="000329FE" w:rsidP="002378BD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 w:rsidRPr="000329F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Kale Çanakkale Bisiklet Festivali’nin </w:t>
      </w:r>
      <w:r w:rsidR="001213AF" w:rsidRPr="001213A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sporun birleştirici gücünün, eğlencesinin hep beraber yaşandığı tek spor festivalimiz </w:t>
      </w:r>
      <w:r w:rsidR="001213A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olduğunu</w:t>
      </w:r>
      <w:r w:rsidR="000E7D3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2378BD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söyleyen </w:t>
      </w:r>
      <w:r w:rsidR="002378BD" w:rsidRPr="00E05B40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Kale Grubu Kurumsal İletişim </w:t>
      </w:r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ve Kamu İlişkileri </w:t>
      </w:r>
      <w:r w:rsidR="002378BD" w:rsidRPr="00E05B40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Bölüm Başkanı Rana Birden Çorbacıoğlu</w:t>
      </w:r>
      <w:r w:rsidR="002378B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“Festivalin </w:t>
      </w:r>
      <w:r w:rsidR="002378BD" w:rsidRPr="000329F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her sene büyüyerek d</w:t>
      </w:r>
      <w:r w:rsidR="002378B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evam etmesi en büyük temennimiz. </w:t>
      </w:r>
      <w:r w:rsidR="002378BD" w:rsidRPr="002378B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Türkiye’de bisiklet sporuna, bisiklet kültürüne değer verenlerin buluşma noktası haline gelmesini ve ilerleyen yıllarda uluslararası bir boyut kazanarak önce yakın coğrafyanın, sonra da tüm dünyanın i</w:t>
      </w:r>
      <w:r w:rsidR="002378B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lgi odağı olmasını hedefliyoruz</w:t>
      </w:r>
      <w:r w:rsidR="000E7D3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. </w:t>
      </w:r>
      <w:r w:rsidR="000E7D33" w:rsidRPr="000E7D3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Festivalin, Çanakkale’nin kültürlerarası bir köprü olmasının en güzel örnekle</w:t>
      </w:r>
      <w:r w:rsidR="000E7D3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rinden biri olduğuna inanıyoruz</w:t>
      </w:r>
      <w:r w:rsidR="002378B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” dedi.</w:t>
      </w:r>
    </w:p>
    <w:p w14:paraId="3446BFBD" w14:textId="59533212" w:rsidR="002378BD" w:rsidRDefault="002378BD" w:rsidP="002378BD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</w:p>
    <w:p w14:paraId="193680F7" w14:textId="77777777" w:rsidR="002378BD" w:rsidRDefault="002378BD" w:rsidP="002378BD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</w:p>
    <w:p w14:paraId="2F538CAC" w14:textId="748D019A" w:rsidR="001667C7" w:rsidRDefault="002A05E4" w:rsidP="002376A6">
      <w:pPr>
        <w:shd w:val="clear" w:color="auto" w:fill="FFFFFF"/>
        <w:jc w:val="both"/>
        <w:rPr>
          <w:rFonts w:ascii="Calibri" w:hAnsi="Calibri" w:cs="Times New Roman"/>
          <w:b/>
          <w:bCs/>
          <w:color w:val="000000"/>
          <w:sz w:val="26"/>
          <w:szCs w:val="26"/>
          <w:lang w:eastAsia="tr-TR"/>
        </w:rPr>
      </w:pPr>
      <w:r>
        <w:rPr>
          <w:rFonts w:ascii="Calibri" w:hAnsi="Calibri" w:cs="Times New Roman"/>
          <w:b/>
          <w:bCs/>
          <w:color w:val="000000"/>
          <w:sz w:val="26"/>
          <w:szCs w:val="26"/>
          <w:lang w:eastAsia="tr-TR"/>
        </w:rPr>
        <w:t>Tarih, doğa ve sporun iç içe olduğu bir program</w:t>
      </w:r>
    </w:p>
    <w:p w14:paraId="00770C8B" w14:textId="603627DE" w:rsidR="008D49DC" w:rsidRPr="002A2D23" w:rsidRDefault="002376A6" w:rsidP="002376A6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 w:rsidRP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</w:p>
    <w:p w14:paraId="2E5EA776" w14:textId="5F0163A4" w:rsidR="002376A6" w:rsidRDefault="00F52FEF" w:rsidP="002A2D23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lastRenderedPageBreak/>
        <w:t>B</w:t>
      </w:r>
      <w:r w:rsidR="002376A6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isiklet sporunu seven katılımcılarla birlikte tarih, doğa ve sporu bir arada sunan bir hafta sonu etkinliği</w:t>
      </w:r>
      <w:r w:rsidR="002A05E4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 bir anı turu olarak planlanan</w:t>
      </w:r>
      <w:r w:rsidR="00287CC7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festival</w:t>
      </w:r>
      <w:r w:rsidR="002A05E4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3 Mayıs’ta 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iki gün süren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fuar etkinliği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nin açılışı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ile başladı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.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0D45FB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Bisiklet festivalinin ikinci günü olan 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4 Mayıs’ta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2B28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dünyanın en önemli antik yerleşme</w:t>
      </w:r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lerinden </w:t>
      </w:r>
      <w:proofErr w:type="spellStart"/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Troya</w:t>
      </w:r>
      <w:proofErr w:type="spellEnd"/>
      <w:r w:rsidR="005D139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kentin</w:t>
      </w:r>
      <w:r w:rsidR="002B28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e sürüş 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şeklinde 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gerçekleşen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866CBA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“</w:t>
      </w:r>
      <w:proofErr w:type="spellStart"/>
      <w:r w:rsidR="00866CBA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Troya</w:t>
      </w:r>
      <w:proofErr w:type="spellEnd"/>
      <w:r w:rsidR="00866CBA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” </w:t>
      </w:r>
      <w:r w:rsidR="00A9618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etabı 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düzenlendi</w:t>
      </w:r>
      <w:r w:rsidR="00866CBA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. </w:t>
      </w:r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Ülkemizin ilk </w:t>
      </w:r>
      <w:proofErr w:type="spellStart"/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arkeo</w:t>
      </w:r>
      <w:proofErr w:type="spellEnd"/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-köyü olan </w:t>
      </w:r>
      <w:proofErr w:type="spellStart"/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Tevfikiye</w:t>
      </w:r>
      <w:proofErr w:type="spellEnd"/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Köyü’nde sona eren ilk etabın geçtiği güzergâh, geçtiğimiz Ekim ayında açılan </w:t>
      </w:r>
      <w:proofErr w:type="spellStart"/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Troya</w:t>
      </w:r>
      <w:proofErr w:type="spellEnd"/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bookmarkStart w:id="0" w:name="_GoBack"/>
      <w:bookmarkEnd w:id="0"/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Müzesi’ne de ev sahipliği yapmasından ötürü yeni bir caz</w:t>
      </w:r>
      <w:r w:rsidR="001F718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ibe noktası olarak öne çıkıyor. </w:t>
      </w:r>
      <w:r w:rsidR="002C4F9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Festivalin aynı günü</w:t>
      </w:r>
      <w:r w:rsidR="0031751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ayrıca</w:t>
      </w:r>
      <w:r w:rsidR="002C4F99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, </w:t>
      </w:r>
      <w:r w:rsidR="0030093C" w:rsidRP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Çanakkale genelindeki ortaokul ve li</w:t>
      </w:r>
      <w:r w:rsidR="00084CA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selerin katıldığı “Okullarımız ile</w:t>
      </w:r>
      <w:r w:rsidR="0030093C" w:rsidRP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Sürüyoruz” etabı </w:t>
      </w:r>
      <w:r w:rsidR="0031751E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da 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gerçekleşti.</w:t>
      </w:r>
      <w:r w:rsidR="0030093C" w:rsidRP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30093C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Bisiklet festivalinin 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üçüncü </w:t>
      </w:r>
      <w:r w:rsidR="000D45FB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günü olan 5 Mayıs’ta </w:t>
      </w:r>
      <w:r w:rsid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bisikletçiler,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bundan 104 yıl önce tarihin en büyük mücadelelerinden birine ev sahipliği yapmış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,</w:t>
      </w:r>
      <w:r w:rsid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Türkiye Cumhuriyeti’nin önsözünün yazıldığı yerde, </w:t>
      </w:r>
      <w:r w:rsidR="000B70A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“Tarihi </w:t>
      </w:r>
      <w:r w:rsidR="0030093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Gelibolu Yarı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madası” etabında pedal çevirdi</w:t>
      </w:r>
      <w:r w:rsid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.</w:t>
      </w:r>
      <w:r w:rsidR="0093794D" w:rsidRPr="0093794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</w:t>
      </w:r>
      <w:r w:rsidR="0093794D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Etabın bitişiyle bisikletlilere Namazg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â</w:t>
      </w:r>
      <w:r w:rsidR="0093794D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h Tabyası önünde madaly</w:t>
      </w:r>
      <w:r w:rsidR="00781F9D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alar</w:t>
      </w:r>
      <w:r w:rsidR="0093794D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ı 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ve katılım belgeleri dağıtıldı</w:t>
      </w:r>
      <w:r w:rsidR="0093794D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.</w:t>
      </w:r>
    </w:p>
    <w:p w14:paraId="300E3758" w14:textId="77777777" w:rsidR="0093794D" w:rsidRDefault="0093794D" w:rsidP="002A2D23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</w:p>
    <w:p w14:paraId="2AD3C4C4" w14:textId="310948BB" w:rsidR="008D49DC" w:rsidRDefault="0093794D" w:rsidP="002A2D23">
      <w:pPr>
        <w:shd w:val="clear" w:color="auto" w:fill="FFFFFF"/>
        <w:jc w:val="both"/>
        <w:rPr>
          <w:rFonts w:ascii="Calibri" w:hAnsi="Calibri" w:cs="Times New Roman"/>
          <w:bCs/>
          <w:color w:val="000000"/>
          <w:sz w:val="26"/>
          <w:szCs w:val="26"/>
          <w:lang w:eastAsia="tr-TR"/>
        </w:rPr>
      </w:pPr>
      <w:r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İ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ki gün süren</w:t>
      </w:r>
      <w:r w:rsidR="008D49DC" w:rsidRPr="002A2D2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toplam 122 kilometrelik bu özel turda bisikletçiler, 113 tarihi ve turistik noktanın arasından geçiş yaparak binlerce yıllık tarihe ve kültürel mirasa tanıklık eden benzersiz bir pa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rkurda sürüş deneyimi yaşadı</w:t>
      </w:r>
      <w:r w:rsidR="00F52FEF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ve ülkemizin en özel bisiklet</w:t>
      </w:r>
      <w:r w:rsidR="00EB6083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 xml:space="preserve"> festivalinin bir parçası oldu</w:t>
      </w:r>
      <w:r w:rsidR="000B70AC">
        <w:rPr>
          <w:rFonts w:ascii="Calibri" w:hAnsi="Calibri" w:cs="Times New Roman"/>
          <w:bCs/>
          <w:color w:val="000000"/>
          <w:sz w:val="26"/>
          <w:szCs w:val="26"/>
          <w:lang w:eastAsia="tr-TR"/>
        </w:rPr>
        <w:t>.</w:t>
      </w:r>
    </w:p>
    <w:p w14:paraId="5F283B0C" w14:textId="77777777" w:rsidR="00313AB2" w:rsidRDefault="00313AB2"/>
    <w:sectPr w:rsidR="00313AB2" w:rsidSect="00AF360F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F26EB" w14:textId="77777777" w:rsidR="00726B19" w:rsidRDefault="00726B19" w:rsidP="00FD533E">
      <w:r>
        <w:separator/>
      </w:r>
    </w:p>
  </w:endnote>
  <w:endnote w:type="continuationSeparator" w:id="0">
    <w:p w14:paraId="468FC71E" w14:textId="77777777" w:rsidR="00726B19" w:rsidRDefault="00726B19" w:rsidP="00FD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Tahoma"/>
    <w:charset w:val="A2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01A73" w14:textId="77777777" w:rsidR="00726B19" w:rsidRDefault="00726B19" w:rsidP="00FD533E">
      <w:r>
        <w:separator/>
      </w:r>
    </w:p>
  </w:footnote>
  <w:footnote w:type="continuationSeparator" w:id="0">
    <w:p w14:paraId="20A1A3E2" w14:textId="77777777" w:rsidR="00726B19" w:rsidRDefault="00726B19" w:rsidP="00FD53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EFDFE" w14:textId="7073D200" w:rsidR="00726B19" w:rsidRDefault="00726B19" w:rsidP="00FD533E">
    <w:pPr>
      <w:pStyle w:val="Header"/>
      <w:tabs>
        <w:tab w:val="clear" w:pos="4153"/>
        <w:tab w:val="clear" w:pos="8306"/>
        <w:tab w:val="left" w:pos="2900"/>
      </w:tabs>
    </w:pPr>
    <w:r>
      <w:tab/>
    </w:r>
    <w:r>
      <w:rPr>
        <w:noProof/>
        <w:lang w:val="en-US"/>
      </w:rPr>
      <w:drawing>
        <wp:inline distT="0" distB="0" distL="0" distR="0" wp14:anchorId="56068170" wp14:editId="35AC16A2">
          <wp:extent cx="2271395" cy="17112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1658" cy="1711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DC"/>
    <w:rsid w:val="000329FE"/>
    <w:rsid w:val="0007216F"/>
    <w:rsid w:val="00084CAC"/>
    <w:rsid w:val="000B70AC"/>
    <w:rsid w:val="000B7CFC"/>
    <w:rsid w:val="000D45FB"/>
    <w:rsid w:val="000E7D33"/>
    <w:rsid w:val="001213AF"/>
    <w:rsid w:val="001667C7"/>
    <w:rsid w:val="00194D5E"/>
    <w:rsid w:val="001B465C"/>
    <w:rsid w:val="001D3923"/>
    <w:rsid w:val="001F718B"/>
    <w:rsid w:val="002145EB"/>
    <w:rsid w:val="002376A6"/>
    <w:rsid w:val="002378BD"/>
    <w:rsid w:val="0027297F"/>
    <w:rsid w:val="00287CC7"/>
    <w:rsid w:val="002A05E4"/>
    <w:rsid w:val="002A2D23"/>
    <w:rsid w:val="002B28BA"/>
    <w:rsid w:val="002C4F99"/>
    <w:rsid w:val="0030093C"/>
    <w:rsid w:val="00313AB2"/>
    <w:rsid w:val="0031751E"/>
    <w:rsid w:val="003F43D3"/>
    <w:rsid w:val="00437FD2"/>
    <w:rsid w:val="00451BD8"/>
    <w:rsid w:val="004635FE"/>
    <w:rsid w:val="004E5E3C"/>
    <w:rsid w:val="00533A01"/>
    <w:rsid w:val="005D139F"/>
    <w:rsid w:val="00652E12"/>
    <w:rsid w:val="00725DB3"/>
    <w:rsid w:val="00726B19"/>
    <w:rsid w:val="0075580F"/>
    <w:rsid w:val="00781F9D"/>
    <w:rsid w:val="007D3309"/>
    <w:rsid w:val="007F28A2"/>
    <w:rsid w:val="008362A2"/>
    <w:rsid w:val="00866CBA"/>
    <w:rsid w:val="008D49DC"/>
    <w:rsid w:val="00916FC8"/>
    <w:rsid w:val="0093794D"/>
    <w:rsid w:val="00957581"/>
    <w:rsid w:val="00970040"/>
    <w:rsid w:val="009956D3"/>
    <w:rsid w:val="00A22D6B"/>
    <w:rsid w:val="00A931BF"/>
    <w:rsid w:val="00A96189"/>
    <w:rsid w:val="00AC2828"/>
    <w:rsid w:val="00AF360F"/>
    <w:rsid w:val="00B546C5"/>
    <w:rsid w:val="00B81CBA"/>
    <w:rsid w:val="00C251A2"/>
    <w:rsid w:val="00DB6B42"/>
    <w:rsid w:val="00E05B40"/>
    <w:rsid w:val="00E20E5D"/>
    <w:rsid w:val="00E763AF"/>
    <w:rsid w:val="00EB6083"/>
    <w:rsid w:val="00EC68C7"/>
    <w:rsid w:val="00F37A9D"/>
    <w:rsid w:val="00F52FEF"/>
    <w:rsid w:val="00F62B81"/>
    <w:rsid w:val="00FC2C79"/>
    <w:rsid w:val="00FC5C0D"/>
    <w:rsid w:val="00FD533E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54A8F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9DC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FD53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33E"/>
  </w:style>
  <w:style w:type="paragraph" w:styleId="Footer">
    <w:name w:val="footer"/>
    <w:basedOn w:val="Normal"/>
    <w:link w:val="FooterChar"/>
    <w:uiPriority w:val="99"/>
    <w:unhideWhenUsed/>
    <w:rsid w:val="00FD53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33E"/>
  </w:style>
  <w:style w:type="paragraph" w:styleId="BalloonText">
    <w:name w:val="Balloon Text"/>
    <w:basedOn w:val="Normal"/>
    <w:link w:val="BalloonTextChar"/>
    <w:uiPriority w:val="99"/>
    <w:semiHidden/>
    <w:unhideWhenUsed/>
    <w:rsid w:val="00FD53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3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7C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9DC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FD53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33E"/>
  </w:style>
  <w:style w:type="paragraph" w:styleId="Footer">
    <w:name w:val="footer"/>
    <w:basedOn w:val="Normal"/>
    <w:link w:val="FooterChar"/>
    <w:uiPriority w:val="99"/>
    <w:unhideWhenUsed/>
    <w:rsid w:val="00FD53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33E"/>
  </w:style>
  <w:style w:type="paragraph" w:styleId="BalloonText">
    <w:name w:val="Balloon Text"/>
    <w:basedOn w:val="Normal"/>
    <w:link w:val="BalloonTextChar"/>
    <w:uiPriority w:val="99"/>
    <w:semiHidden/>
    <w:unhideWhenUsed/>
    <w:rsid w:val="00FD53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3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7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453</Words>
  <Characters>2585</Characters>
  <Application>Microsoft Macintosh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tolay</cp:lastModifiedBy>
  <cp:revision>9</cp:revision>
  <dcterms:created xsi:type="dcterms:W3CDTF">2019-05-05T14:05:00Z</dcterms:created>
  <dcterms:modified xsi:type="dcterms:W3CDTF">2019-05-06T08:22:00Z</dcterms:modified>
</cp:coreProperties>
</file>