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38419</wp:posOffset>
                </wp:positionH>
                <wp:positionV relativeFrom="paragraph">
                  <wp:posOffset>2925128</wp:posOffset>
                </wp:positionV>
                <wp:extent cx="6086475" cy="5374005"/>
                <wp:effectExtent b="0" l="0" r="0" t="0"/>
                <wp:wrapNone/>
                <wp:docPr id="1" name=""/>
                <a:graphic>
                  <a:graphicData uri="http://schemas.microsoft.com/office/word/2010/wordprocessingShape">
                    <wps:wsp>
                      <wps:cNvSpPr/>
                      <wps:cNvPr id="2" name="Shape 2"/>
                      <wps:spPr>
                        <a:xfrm>
                          <a:off x="2307525" y="1097760"/>
                          <a:ext cx="6076950" cy="536448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72"/>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Montserrat" w:cs="Montserrat" w:eastAsia="Montserrat" w:hAnsi="Montserrat"/>
                                <w:b w:val="1"/>
                                <w:i w:val="0"/>
                                <w:smallCaps w:val="0"/>
                                <w:strike w:val="0"/>
                                <w:color w:val="000000"/>
                                <w:sz w:val="72"/>
                                <w:vertAlign w:val="baseline"/>
                              </w:rPr>
                            </w:r>
                            <w:r w:rsidDel="00000000" w:rsidR="00000000" w:rsidRPr="00000000">
                              <w:rPr>
                                <w:rFonts w:ascii="Calibri" w:cs="Calibri" w:eastAsia="Calibri" w:hAnsi="Calibri"/>
                                <w:b w:val="1"/>
                                <w:i w:val="0"/>
                                <w:smallCaps w:val="0"/>
                                <w:strike w:val="0"/>
                                <w:color w:val="144d4d"/>
                                <w:sz w:val="96"/>
                                <w:vertAlign w:val="baseline"/>
                              </w:rPr>
                              <w:t xml:space="preserve">Data Technician Workbook</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1"/>
                                <w:i w:val="0"/>
                                <w:smallCaps w:val="0"/>
                                <w:strike w:val="0"/>
                                <w:color w:val="144d4d"/>
                                <w:sz w:val="96"/>
                                <w:vertAlign w:val="baseline"/>
                              </w:rPr>
                            </w:r>
                            <w:r w:rsidDel="00000000" w:rsidR="00000000" w:rsidRPr="00000000">
                              <w:rPr>
                                <w:rFonts w:ascii="Calibri" w:cs="Calibri" w:eastAsia="Calibri" w:hAnsi="Calibri"/>
                                <w:b w:val="1"/>
                                <w:i w:val="0"/>
                                <w:smallCaps w:val="0"/>
                                <w:strike w:val="0"/>
                                <w:color w:val="144d4d"/>
                                <w:sz w:val="96"/>
                                <w:vertAlign w:val="baseline"/>
                              </w:rPr>
                              <w:t xml:space="preserve">Week 1: Excel</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38419</wp:posOffset>
                </wp:positionH>
                <wp:positionV relativeFrom="paragraph">
                  <wp:posOffset>2925128</wp:posOffset>
                </wp:positionV>
                <wp:extent cx="6086475" cy="5374005"/>
                <wp:effectExtent b="0" l="0" r="0" t="0"/>
                <wp:wrapNone/>
                <wp:docPr id="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6086475" cy="537400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pPr w:leftFromText="187" w:rightFromText="187" w:topFromText="0" w:bottomFromText="0" w:vertAnchor="page" w:horzAnchor="margin" w:tblpX="0" w:tblpY="15908"/>
        <w:tblW w:w="9889.0" w:type="dxa"/>
        <w:jc w:val="left"/>
        <w:tblLayout w:type="fixed"/>
        <w:tblLook w:val="0400"/>
      </w:tblPr>
      <w:tblGrid>
        <w:gridCol w:w="9889"/>
        <w:tblGridChange w:id="0">
          <w:tblGrid>
            <w:gridCol w:w="9889"/>
          </w:tblGrid>
        </w:tblGridChange>
      </w:tblGrid>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4125"/>
                <w:tab w:val="center" w:leader="none" w:pos="4836"/>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tab/>
              <w:tab/>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625.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9625"/>
        <w:tblGridChange w:id="0">
          <w:tblGrid>
            <w:gridCol w:w="9625"/>
          </w:tblGrid>
        </w:tblGridChange>
      </w:tblGrid>
      <w:tr>
        <w:trPr>
          <w:cantSplit w:val="0"/>
          <w:trHeight w:val="680" w:hRule="atLeast"/>
          <w:tblHeader w:val="0"/>
        </w:trPr>
        <w:tc>
          <w:tcPr>
            <w:shd w:fill="auto" w:val="clear"/>
          </w:tcPr>
          <w:p w:rsidR="00000000" w:rsidDel="00000000" w:rsidP="00000000" w:rsidRDefault="00000000" w:rsidRPr="00000000" w14:paraId="00000029">
            <w:pPr>
              <w:spacing w:after="160" w:line="259" w:lineRule="auto"/>
              <w:jc w:val="lef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Name: </w:t>
            </w:r>
          </w:p>
        </w:tc>
      </w:tr>
      <w:tr>
        <w:trPr>
          <w:cantSplit w:val="0"/>
          <w:trHeight w:val="680" w:hRule="atLeast"/>
          <w:tblHeader w:val="0"/>
        </w:trPr>
        <w:tc>
          <w:tcPr>
            <w:shd w:fill="auto" w:val="clear"/>
          </w:tcPr>
          <w:p w:rsidR="00000000" w:rsidDel="00000000" w:rsidP="00000000" w:rsidRDefault="00000000" w:rsidRPr="00000000" w14:paraId="0000002A">
            <w:pPr>
              <w:spacing w:after="160" w:line="259" w:lineRule="auto"/>
              <w:jc w:val="left"/>
              <w:rPr>
                <w:rFonts w:ascii="Calibri" w:cs="Calibri" w:eastAsia="Calibri" w:hAnsi="Calibri"/>
                <w:color w:val="000000"/>
                <w:sz w:val="28"/>
                <w:szCs w:val="28"/>
              </w:rPr>
            </w:pPr>
            <w:r w:rsidDel="00000000" w:rsidR="00000000" w:rsidRPr="00000000">
              <w:rPr>
                <w:rFonts w:ascii="Calibri" w:cs="Calibri" w:eastAsia="Calibri" w:hAnsi="Calibri"/>
                <w:color w:val="000000"/>
                <w:sz w:val="28"/>
                <w:szCs w:val="28"/>
                <w:rtl w:val="0"/>
              </w:rPr>
              <w:t xml:space="preserve">Course Date: </w:t>
            </w:r>
          </w:p>
        </w:tc>
      </w:tr>
      <w:tr>
        <w:trPr>
          <w:cantSplit w:val="0"/>
          <w:trHeight w:val="680" w:hRule="atLeast"/>
          <w:tblHeader w:val="0"/>
        </w:trPr>
        <w:tc>
          <w:tcPr>
            <w:shd w:fill="auto" w:val="clear"/>
          </w:tcPr>
          <w:p w:rsidR="00000000" w:rsidDel="00000000" w:rsidP="00000000" w:rsidRDefault="00000000" w:rsidRPr="00000000" w14:paraId="0000002B">
            <w:pPr>
              <w:spacing w:after="160" w:line="259" w:lineRule="auto"/>
              <w:jc w:val="left"/>
              <w:rPr>
                <w:rFonts w:ascii="Calibri" w:cs="Calibri" w:eastAsia="Calibri" w:hAnsi="Calibri"/>
                <w:color w:val="000000"/>
                <w:sz w:val="28"/>
                <w:szCs w:val="28"/>
              </w:rPr>
            </w:pPr>
            <w:r w:rsidDel="00000000" w:rsidR="00000000" w:rsidRPr="00000000">
              <w:rPr>
                <w:rtl w:val="0"/>
              </w:rPr>
            </w:r>
          </w:p>
        </w:tc>
      </w:tr>
    </w:tbl>
    <w:p w:rsidR="00000000" w:rsidDel="00000000" w:rsidP="00000000" w:rsidRDefault="00000000" w:rsidRPr="00000000" w14:paraId="0000002C">
      <w:pP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Table of contents</w:t>
      </w:r>
    </w:p>
    <w:sdt>
      <w:sdtPr>
        <w:id w:val="930888180"/>
        <w:docPartObj>
          <w:docPartGallery w:val="Table of Contents"/>
          <w:docPartUnique w:val="1"/>
        </w:docPartObj>
      </w:sdtPr>
      <w:sdtContent>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2d007vkkjco">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1: Task 1</w:t>
              <w:tab/>
              <w:t xml:space="preserve">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578qaml19630">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2: Task 1</w:t>
              <w:tab/>
              <w:t xml:space="preserve">2</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vaxr82nnt5n">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2: Task 2</w:t>
              <w:tab/>
              <w:t xml:space="preserve">3</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4jcdtdw5t9ni">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2: Task 3</w:t>
              <w:tab/>
              <w:t xml:space="preserve">4</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8hhbersavy0d">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1</w:t>
              <w:tab/>
              <w:t xml:space="preserve">4</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9mwshw60u8lw">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2</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aygyra3dzv9l">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Dataset:</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1u0ahafw5lv5">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Step 1: Create a Pivot Table</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logkf2vut1vz">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Step 2: Use the SWITCH Function</w:t>
              <w:tab/>
              <w:t xml:space="preserve">5</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66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xhkmtlwe7g0n">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Submission:</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ap27m2hsuotu">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3: Task 3</w:t>
              <w:tab/>
              <w:t xml:space="preserve">6</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qg3hqs1z1grz">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Day 4: Task 1</w:t>
              <w:tab/>
              <w:t xml:space="preserve">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sezzxwjmmwua">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Course Notes</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630"/>
            </w:tabs>
            <w:spacing w:after="100" w:before="0" w:line="240" w:lineRule="auto"/>
            <w:ind w:left="0" w:right="0" w:firstLine="0"/>
            <w:jc w:val="left"/>
            <w:rPr>
              <w:rFonts w:ascii="Quattrocento Sans" w:cs="Quattrocento Sans" w:eastAsia="Quattrocento Sans" w:hAnsi="Quattrocento Sans"/>
              <w:b w:val="0"/>
              <w:bCs w:val="0"/>
              <w:i w:val="0"/>
              <w:iCs w:val="0"/>
              <w:smallCaps w:val="0"/>
              <w:strike w:val="0"/>
              <w:color w:val="0563c1"/>
              <w:sz w:val="24"/>
              <w:szCs w:val="24"/>
              <w:u w:val="single"/>
              <w:shd w:fill="auto" w:val="clear"/>
              <w:vertAlign w:val="baseline"/>
            </w:rPr>
          </w:pPr>
          <w:hyperlink w:anchor="_heading=h.dw3kjc1hxqi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Additional Information</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C">
      <w:pPr>
        <w:spacing w:after="160" w:line="259" w:lineRule="auto"/>
        <w:rPr>
          <w:rFonts w:ascii="Calibri" w:cs="Calibri" w:eastAsia="Calibri" w:hAnsi="Calibri"/>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D">
      <w:pPr>
        <w:tabs>
          <w:tab w:val="left" w:leader="none" w:pos="2676"/>
        </w:tabs>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3E">
      <w:pPr>
        <w:pStyle w:val="Heading1"/>
        <w:rPr>
          <w:rFonts w:ascii="Calibri" w:cs="Calibri" w:eastAsia="Calibri" w:hAnsi="Calibri"/>
          <w:color w:val="144d4d"/>
        </w:rPr>
      </w:pPr>
      <w:bookmarkStart w:colFirst="0" w:colLast="0" w:name="_heading=h.2d007vkkjco" w:id="0"/>
      <w:bookmarkEnd w:id="0"/>
      <w:r w:rsidDel="00000000" w:rsidR="00000000" w:rsidRPr="00000000">
        <w:rPr>
          <w:rFonts w:ascii="Calibri" w:cs="Calibri" w:eastAsia="Calibri" w:hAnsi="Calibri"/>
          <w:color w:val="144d4d"/>
          <w:rtl w:val="0"/>
        </w:rPr>
        <w:t xml:space="preserve">Day 1: Task 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Please research and complete the boxes below on common laws and regulations that must be followed when working with customers' data, and use the below bulleted list to support your answers.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What is it</w:t>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Why is it important</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Provide a real-world example of how you can follow it</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How does it impact working with data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What could happen if you breached it</w:t>
      </w:r>
    </w:p>
    <w:p w:rsidR="00000000" w:rsidDel="00000000" w:rsidP="00000000" w:rsidRDefault="00000000" w:rsidRPr="00000000" w14:paraId="00000047">
      <w:pPr>
        <w:rPr/>
      </w:pPr>
      <w:r w:rsidDel="00000000" w:rsidR="00000000" w:rsidRPr="00000000">
        <w:rPr>
          <w:rtl w:val="0"/>
        </w:rPr>
      </w:r>
    </w:p>
    <w:tbl>
      <w:tblPr>
        <w:tblStyle w:val="Table3"/>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1838"/>
        <w:gridCol w:w="7790"/>
        <w:tblGridChange w:id="0">
          <w:tblGrid>
            <w:gridCol w:w="1838"/>
            <w:gridCol w:w="7790"/>
          </w:tblGrid>
        </w:tblGridChange>
      </w:tblGrid>
      <w:tr>
        <w:trPr>
          <w:cantSplit w:val="0"/>
          <w:trHeight w:val="1020" w:hRule="atLeast"/>
          <w:tblHeader w:val="0"/>
        </w:trPr>
        <w:tc>
          <w:tcPr>
            <w:shd w:fill="144d4d" w:val="clear"/>
          </w:tcPr>
          <w:p w:rsidR="00000000" w:rsidDel="00000000" w:rsidP="00000000" w:rsidRDefault="00000000" w:rsidRPr="00000000" w14:paraId="00000048">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 Protection Act</w:t>
            </w:r>
          </w:p>
        </w:tc>
        <w:tc>
          <w:tcPr/>
          <w:p w:rsidR="00000000" w:rsidDel="00000000" w:rsidP="00000000" w:rsidRDefault="00000000" w:rsidRPr="00000000" w14:paraId="00000049">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What is it?</w:t>
            </w:r>
          </w:p>
          <w:p w:rsidR="00000000" w:rsidDel="00000000" w:rsidP="00000000" w:rsidRDefault="00000000" w:rsidRPr="00000000" w14:paraId="0000004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Data Protection Act (2018) is a piece of legislation produced with the purpose of protecting data and personal information. The act provides sticked, standardised principles for working with data to preserve confidentiality, integrity and availability for authorised users. </w:t>
            </w:r>
          </w:p>
          <w:p w:rsidR="00000000" w:rsidDel="00000000" w:rsidP="00000000" w:rsidRDefault="00000000" w:rsidRPr="00000000" w14:paraId="0000004B">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C">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Why is it important?</w:t>
            </w:r>
          </w:p>
          <w:p w:rsidR="00000000" w:rsidDel="00000000" w:rsidP="00000000" w:rsidRDefault="00000000" w:rsidRPr="00000000" w14:paraId="0000004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Data Protection Act (2018) is a crucial piece of legislation because it ensures data accessed and used is lawful and fair. Businesses and organisations, like the NHS, have strict regulations for handling and managing data. The implementation of this act promotes accountability and preserve data integrity and cyber attacks.</w:t>
            </w:r>
          </w:p>
          <w:p w:rsidR="00000000" w:rsidDel="00000000" w:rsidP="00000000" w:rsidRDefault="00000000" w:rsidRPr="00000000" w14:paraId="0000004E">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F">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Real world example</w:t>
            </w:r>
          </w:p>
          <w:p w:rsidR="00000000" w:rsidDel="00000000" w:rsidP="00000000" w:rsidRDefault="00000000" w:rsidRPr="00000000" w14:paraId="0000005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Within organisations like the NHS, alongside the Data Protection Act (2018) they will have a data protection policy. As a result of the data held by the NHS, strict governance is required when dealing with sensitive data. Across the organisation, data will be limited, to prevent unnecessary or unfair unauthorised access. Policy of least privilege will be implemented to ensure only required staff access specific data, such as medical history. </w:t>
            </w:r>
          </w:p>
          <w:p w:rsidR="00000000" w:rsidDel="00000000" w:rsidP="00000000" w:rsidRDefault="00000000" w:rsidRPr="00000000" w14:paraId="00000051">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2">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How does it impact working with data?</w:t>
            </w:r>
          </w:p>
          <w:p w:rsidR="00000000" w:rsidDel="00000000" w:rsidP="00000000" w:rsidRDefault="00000000" w:rsidRPr="00000000" w14:paraId="0000005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Data Protect Act (2018) has a significant impact on working with data. Within organisations, employees have a duty to uphold data protection laws when working with personal or sensitive information. In relation to the role of a data analyst, there is a direct correlation because the role is collecting, processing and sharing data. Therefore adhering to organisational policy and British law as a data analysis ensures data is handled ethically and securely. </w:t>
            </w:r>
          </w:p>
          <w:p w:rsidR="00000000" w:rsidDel="00000000" w:rsidP="00000000" w:rsidRDefault="00000000" w:rsidRPr="00000000" w14:paraId="00000054">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5">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What could happen if you breach it?</w:t>
            </w:r>
          </w:p>
          <w:p w:rsidR="00000000" w:rsidDel="00000000" w:rsidP="00000000" w:rsidRDefault="00000000" w:rsidRPr="00000000" w14:paraId="0000005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a breach of the data protection act occurs when working with data, it must be acted upon as soon as the breach is identified. If a breach of the act occurs, the organisation will suffer financial and reputational damage. The Information Commission Office can enforce warning and financial penalties. </w:t>
            </w:r>
          </w:p>
          <w:p w:rsidR="00000000" w:rsidDel="00000000" w:rsidP="00000000" w:rsidRDefault="00000000" w:rsidRPr="00000000" w14:paraId="00000057">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58">
            <w:pPr>
              <w:spacing w:line="276" w:lineRule="auto"/>
              <w:rPr>
                <w:rFonts w:ascii="Arial" w:cs="Arial" w:eastAsia="Arial" w:hAnsi="Arial"/>
                <w:color w:val="000000"/>
                <w:sz w:val="22"/>
                <w:szCs w:val="22"/>
              </w:rPr>
            </w:pPr>
            <w:hyperlink r:id="rId8">
              <w:r w:rsidDel="00000000" w:rsidR="00000000" w:rsidRPr="00000000">
                <w:rPr>
                  <w:rFonts w:ascii="Arial" w:cs="Arial" w:eastAsia="Arial" w:hAnsi="Arial"/>
                  <w:color w:val="1155cc"/>
                  <w:sz w:val="22"/>
                  <w:szCs w:val="22"/>
                  <w:u w:val="single"/>
                  <w:rtl w:val="0"/>
                </w:rPr>
                <w:t xml:space="preserve">https://www.legislation.gov.uk/ukpga/2018/12/contents/enacted</w:t>
              </w:r>
            </w:hyperlink>
            <w:r w:rsidDel="00000000" w:rsidR="00000000" w:rsidRPr="00000000">
              <w:rPr>
                <w:rtl w:val="0"/>
              </w:rPr>
            </w:r>
          </w:p>
          <w:p w:rsidR="00000000" w:rsidDel="00000000" w:rsidP="00000000" w:rsidRDefault="00000000" w:rsidRPr="00000000" w14:paraId="00000059">
            <w:pPr>
              <w:spacing w:line="276" w:lineRule="auto"/>
              <w:rPr>
                <w:rFonts w:ascii="Arial" w:cs="Arial" w:eastAsia="Arial" w:hAnsi="Arial"/>
                <w:color w:val="000000"/>
                <w:sz w:val="22"/>
                <w:szCs w:val="22"/>
              </w:rPr>
            </w:pPr>
            <w:hyperlink r:id="rId9">
              <w:r w:rsidDel="00000000" w:rsidR="00000000" w:rsidRPr="00000000">
                <w:rPr>
                  <w:rFonts w:ascii="Arial" w:cs="Arial" w:eastAsia="Arial" w:hAnsi="Arial"/>
                  <w:color w:val="1155cc"/>
                  <w:sz w:val="22"/>
                  <w:szCs w:val="22"/>
                  <w:u w:val="single"/>
                  <w:rtl w:val="0"/>
                </w:rPr>
                <w:t xml:space="preserve">https://www.england.nhs.uk/long-read/data-protection-policy/</w:t>
              </w:r>
            </w:hyperlink>
            <w:r w:rsidDel="00000000" w:rsidR="00000000" w:rsidRPr="00000000">
              <w:rPr>
                <w:rtl w:val="0"/>
              </w:rPr>
            </w:r>
          </w:p>
          <w:p w:rsidR="00000000" w:rsidDel="00000000" w:rsidP="00000000" w:rsidRDefault="00000000" w:rsidRPr="00000000" w14:paraId="0000005A">
            <w:pPr>
              <w:spacing w:line="276" w:lineRule="auto"/>
              <w:rPr>
                <w:rFonts w:ascii="Arial" w:cs="Arial" w:eastAsia="Arial" w:hAnsi="Arial"/>
                <w:color w:val="000000"/>
                <w:sz w:val="22"/>
                <w:szCs w:val="22"/>
              </w:rPr>
            </w:pPr>
            <w:hyperlink r:id="rId10">
              <w:r w:rsidDel="00000000" w:rsidR="00000000" w:rsidRPr="00000000">
                <w:rPr>
                  <w:rFonts w:ascii="Arial" w:cs="Arial" w:eastAsia="Arial" w:hAnsi="Arial"/>
                  <w:color w:val="1155cc"/>
                  <w:sz w:val="22"/>
                  <w:szCs w:val="22"/>
                  <w:u w:val="single"/>
                  <w:rtl w:val="0"/>
                </w:rPr>
                <w:t xml:space="preserve">https://ico.org.uk/for-organisations/uk-gdpr-guidance-and-resources/data-sharing/data-sharing-a-code-of-practice/enforcement-of-this-code/</w:t>
              </w:r>
            </w:hyperlink>
            <w:r w:rsidDel="00000000" w:rsidR="00000000" w:rsidRPr="00000000">
              <w:rPr>
                <w:rtl w:val="0"/>
              </w:rPr>
            </w:r>
          </w:p>
          <w:p w:rsidR="00000000" w:rsidDel="00000000" w:rsidP="00000000" w:rsidRDefault="00000000" w:rsidRPr="00000000" w14:paraId="0000005B">
            <w:pPr>
              <w:spacing w:line="276" w:lineRule="auto"/>
              <w:rPr>
                <w:rFonts w:ascii="Calibri" w:cs="Calibri" w:eastAsia="Calibri" w:hAnsi="Calibri"/>
                <w:sz w:val="28"/>
                <w:szCs w:val="28"/>
              </w:rPr>
            </w:pPr>
            <w:hyperlink r:id="rId11">
              <w:r w:rsidDel="00000000" w:rsidR="00000000" w:rsidRPr="00000000">
                <w:rPr>
                  <w:rFonts w:ascii="Arial" w:cs="Arial" w:eastAsia="Arial" w:hAnsi="Arial"/>
                  <w:color w:val="1155cc"/>
                  <w:sz w:val="22"/>
                  <w:szCs w:val="22"/>
                  <w:u w:val="single"/>
                  <w:rtl w:val="0"/>
                </w:rPr>
                <w:t xml:space="preserve">https://www.datadrivenlegal.com/blog/can-individuals-be-held-responsible-for-data-breaches-uk-gdpr</w:t>
              </w:r>
            </w:hyperlink>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sz w:val="28"/>
                <w:szCs w:val="28"/>
              </w:rPr>
            </w:pPr>
            <w:r w:rsidDel="00000000" w:rsidR="00000000" w:rsidRPr="00000000">
              <w:rPr>
                <w:rtl w:val="0"/>
              </w:rPr>
            </w:r>
          </w:p>
        </w:tc>
      </w:tr>
      <w:tr>
        <w:trPr>
          <w:cantSplit w:val="0"/>
          <w:trHeight w:val="1020" w:hRule="atLeast"/>
          <w:tblHeader w:val="0"/>
        </w:trPr>
        <w:tc>
          <w:tcPr>
            <w:shd w:fill="144d4d" w:val="clear"/>
          </w:tcPr>
          <w:p w:rsidR="00000000" w:rsidDel="00000000" w:rsidP="00000000" w:rsidRDefault="00000000" w:rsidRPr="00000000" w14:paraId="0000005D">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GDPR</w:t>
            </w:r>
          </w:p>
        </w:tc>
        <w:tc>
          <w:tcPr/>
          <w:p w:rsidR="00000000" w:rsidDel="00000000" w:rsidP="00000000" w:rsidRDefault="00000000" w:rsidRPr="00000000" w14:paraId="0000005E">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What is it?</w:t>
            </w:r>
          </w:p>
          <w:p w:rsidR="00000000" w:rsidDel="00000000" w:rsidP="00000000" w:rsidRDefault="00000000" w:rsidRPr="00000000" w14:paraId="0000005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UK General Data Protection Regulation is derived from the General Data Protection Regulation that is used in Europe. The regulation imposes strict requirements to organisation handling and working with data. The regulation works in hand with the Data Protection Act (2018), to maintain confidentiality of data. </w:t>
            </w:r>
          </w:p>
          <w:p w:rsidR="00000000" w:rsidDel="00000000" w:rsidP="00000000" w:rsidRDefault="00000000" w:rsidRPr="00000000" w14:paraId="00000060">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1">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Why is it important?</w:t>
            </w:r>
          </w:p>
          <w:p w:rsidR="00000000" w:rsidDel="00000000" w:rsidP="00000000" w:rsidRDefault="00000000" w:rsidRPr="00000000" w14:paraId="0000006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General Data Protection Regulation is important because it governs organisations working with data. Alongside maintaining compliance, it is essential for maintaining reputation alongside sensitive data. </w:t>
            </w:r>
          </w:p>
          <w:p w:rsidR="00000000" w:rsidDel="00000000" w:rsidP="00000000" w:rsidRDefault="00000000" w:rsidRPr="00000000" w14:paraId="00000063">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4">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Real World Example</w:t>
            </w:r>
          </w:p>
          <w:p w:rsidR="00000000" w:rsidDel="00000000" w:rsidP="00000000" w:rsidRDefault="00000000" w:rsidRPr="00000000" w14:paraId="0000006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One real world example of GDPR being compromised happened to British Airways in 2018. The organisation had a data breach, impacting more than 400,000 customers. This was investigated by the ICO and £20 million financial for failure to maintain data integrity and confidentiality. </w:t>
            </w:r>
          </w:p>
          <w:p w:rsidR="00000000" w:rsidDel="00000000" w:rsidP="00000000" w:rsidRDefault="00000000" w:rsidRPr="00000000" w14:paraId="00000066">
            <w:pPr>
              <w:spacing w:line="276"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67">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How does it impact working with data?</w:t>
            </w:r>
          </w:p>
          <w:p w:rsidR="00000000" w:rsidDel="00000000" w:rsidP="00000000" w:rsidRDefault="00000000" w:rsidRPr="00000000" w14:paraId="0000006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GDPR impacts working with data, particularly as a data analyst. This is because GDPR enforces regulations to ensure data is handled in compliance with the data protection legislations. As a requirement minimal personal data should be collected and used, alongside implementing security methods such as encrypted passwords to prevent unauthorized access or adaptations. </w:t>
            </w:r>
          </w:p>
          <w:p w:rsidR="00000000" w:rsidDel="00000000" w:rsidP="00000000" w:rsidRDefault="00000000" w:rsidRPr="00000000" w14:paraId="00000069">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A">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What could happen if you breach it?</w:t>
            </w:r>
          </w:p>
          <w:p w:rsidR="00000000" w:rsidDel="00000000" w:rsidP="00000000" w:rsidRDefault="00000000" w:rsidRPr="00000000" w14:paraId="0000006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GDPR breaches have negative implications on an organisation. The ICO will conduct audits and investigations on the organisation and implement penalties or sanctions. If there is a breach due this may lead to reputational damage including loss of trust and potential claims. </w:t>
            </w:r>
          </w:p>
          <w:p w:rsidR="00000000" w:rsidDel="00000000" w:rsidP="00000000" w:rsidRDefault="00000000" w:rsidRPr="00000000" w14:paraId="0000006C">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D">
            <w:pPr>
              <w:spacing w:line="276" w:lineRule="auto"/>
              <w:rPr>
                <w:rFonts w:ascii="Arial" w:cs="Arial" w:eastAsia="Arial" w:hAnsi="Arial"/>
                <w:color w:val="000000"/>
                <w:sz w:val="22"/>
                <w:szCs w:val="22"/>
              </w:rPr>
            </w:pPr>
            <w:hyperlink r:id="rId12">
              <w:r w:rsidDel="00000000" w:rsidR="00000000" w:rsidRPr="00000000">
                <w:rPr>
                  <w:rFonts w:ascii="Arial" w:cs="Arial" w:eastAsia="Arial" w:hAnsi="Arial"/>
                  <w:color w:val="1155cc"/>
                  <w:sz w:val="22"/>
                  <w:szCs w:val="22"/>
                  <w:u w:val="single"/>
                  <w:rtl w:val="0"/>
                </w:rPr>
                <w:t xml:space="preserve">https://www.legislation.gov.uk/eur/2016/679/contents</w:t>
              </w:r>
            </w:hyperlink>
            <w:r w:rsidDel="00000000" w:rsidR="00000000" w:rsidRPr="00000000">
              <w:rPr>
                <w:rtl w:val="0"/>
              </w:rPr>
            </w:r>
          </w:p>
          <w:p w:rsidR="00000000" w:rsidDel="00000000" w:rsidP="00000000" w:rsidRDefault="00000000" w:rsidRPr="00000000" w14:paraId="0000006E">
            <w:pPr>
              <w:spacing w:line="276" w:lineRule="auto"/>
              <w:rPr>
                <w:rFonts w:ascii="Arial" w:cs="Arial" w:eastAsia="Arial" w:hAnsi="Arial"/>
                <w:color w:val="000000"/>
                <w:sz w:val="22"/>
                <w:szCs w:val="22"/>
              </w:rPr>
            </w:pPr>
            <w:hyperlink r:id="rId13">
              <w:r w:rsidDel="00000000" w:rsidR="00000000" w:rsidRPr="00000000">
                <w:rPr>
                  <w:rFonts w:ascii="Arial" w:cs="Arial" w:eastAsia="Arial" w:hAnsi="Arial"/>
                  <w:color w:val="1155cc"/>
                  <w:sz w:val="22"/>
                  <w:szCs w:val="22"/>
                  <w:u w:val="single"/>
                  <w:rtl w:val="0"/>
                </w:rPr>
                <w:t xml:space="preserve">https://gdpr.eu/what-is-gdpr/</w:t>
              </w:r>
            </w:hyperlink>
            <w:r w:rsidDel="00000000" w:rsidR="00000000" w:rsidRPr="00000000">
              <w:rPr>
                <w:rtl w:val="0"/>
              </w:rPr>
            </w:r>
          </w:p>
          <w:p w:rsidR="00000000" w:rsidDel="00000000" w:rsidP="00000000" w:rsidRDefault="00000000" w:rsidRPr="00000000" w14:paraId="0000006F">
            <w:pPr>
              <w:spacing w:line="276" w:lineRule="auto"/>
              <w:rPr>
                <w:rFonts w:ascii="Arial" w:cs="Arial" w:eastAsia="Arial" w:hAnsi="Arial"/>
                <w:color w:val="000000"/>
                <w:sz w:val="22"/>
                <w:szCs w:val="22"/>
              </w:rPr>
            </w:pPr>
            <w:hyperlink r:id="rId14">
              <w:r w:rsidDel="00000000" w:rsidR="00000000" w:rsidRPr="00000000">
                <w:rPr>
                  <w:rFonts w:ascii="Arial" w:cs="Arial" w:eastAsia="Arial" w:hAnsi="Arial"/>
                  <w:color w:val="1155cc"/>
                  <w:sz w:val="22"/>
                  <w:szCs w:val="22"/>
                  <w:u w:val="single"/>
                  <w:rtl w:val="0"/>
                </w:rPr>
                <w:t xml:space="preserve">https://www.gdprregister.eu/articles/british-airways-fine/?utm_source</w:t>
              </w:r>
            </w:hyperlink>
            <w:r w:rsidDel="00000000" w:rsidR="00000000" w:rsidRPr="00000000">
              <w:rPr>
                <w:rtl w:val="0"/>
              </w:rPr>
            </w:r>
          </w:p>
          <w:p w:rsidR="00000000" w:rsidDel="00000000" w:rsidP="00000000" w:rsidRDefault="00000000" w:rsidRPr="00000000" w14:paraId="00000070">
            <w:pPr>
              <w:spacing w:line="276" w:lineRule="auto"/>
              <w:rPr>
                <w:rFonts w:ascii="Arial" w:cs="Arial" w:eastAsia="Arial" w:hAnsi="Arial"/>
                <w:color w:val="000000"/>
                <w:sz w:val="22"/>
                <w:szCs w:val="22"/>
              </w:rPr>
            </w:pPr>
            <w:hyperlink r:id="rId15">
              <w:r w:rsidDel="00000000" w:rsidR="00000000" w:rsidRPr="00000000">
                <w:rPr>
                  <w:rFonts w:ascii="Arial" w:cs="Arial" w:eastAsia="Arial" w:hAnsi="Arial"/>
                  <w:color w:val="1155cc"/>
                  <w:sz w:val="22"/>
                  <w:szCs w:val="22"/>
                  <w:u w:val="single"/>
                  <w:rtl w:val="0"/>
                </w:rPr>
                <w:t xml:space="preserve">https://www.nibusinessinfo.co.uk/content/gdpr-penalties-and-fines</w:t>
              </w:r>
            </w:hyperlink>
            <w:r w:rsidDel="00000000" w:rsidR="00000000" w:rsidRPr="00000000">
              <w:rPr>
                <w:rtl w:val="0"/>
              </w:rPr>
            </w:r>
          </w:p>
          <w:p w:rsidR="00000000" w:rsidDel="00000000" w:rsidP="00000000" w:rsidRDefault="00000000" w:rsidRPr="00000000" w14:paraId="00000071">
            <w:pPr>
              <w:spacing w:after="160" w:line="259" w:lineRule="auto"/>
              <w:rPr>
                <w:rFonts w:ascii="Calibri" w:cs="Calibri" w:eastAsia="Calibri" w:hAnsi="Calibri"/>
                <w:sz w:val="28"/>
                <w:szCs w:val="28"/>
              </w:rPr>
            </w:pPr>
            <w:r w:rsidDel="00000000" w:rsidR="00000000" w:rsidRPr="00000000">
              <w:rPr>
                <w:rtl w:val="0"/>
              </w:rPr>
            </w:r>
          </w:p>
        </w:tc>
      </w:tr>
      <w:tr>
        <w:trPr>
          <w:cantSplit w:val="0"/>
          <w:trHeight w:val="1020" w:hRule="atLeast"/>
          <w:tblHeader w:val="0"/>
        </w:trPr>
        <w:tc>
          <w:tcPr>
            <w:shd w:fill="144d4d" w:val="clear"/>
          </w:tcPr>
          <w:p w:rsidR="00000000" w:rsidDel="00000000" w:rsidP="00000000" w:rsidRDefault="00000000" w:rsidRPr="00000000" w14:paraId="00000072">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Freedom of Information Act</w:t>
            </w:r>
          </w:p>
        </w:tc>
        <w:tc>
          <w:tcPr/>
          <w:p w:rsidR="00000000" w:rsidDel="00000000" w:rsidP="00000000" w:rsidRDefault="00000000" w:rsidRPr="00000000" w14:paraId="00000073">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What is it?</w:t>
            </w:r>
          </w:p>
          <w:p w:rsidR="00000000" w:rsidDel="00000000" w:rsidP="00000000" w:rsidRDefault="00000000" w:rsidRPr="00000000" w14:paraId="0000007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Freedom of Information Act (2000) enables access to information retained by public authorities, including the NHS and local authorities. If a request for information is made, it must be responded to within 20 working days. However this act generally does not cover small businesses and charities or organisations with exemptions. </w:t>
            </w:r>
          </w:p>
          <w:p w:rsidR="00000000" w:rsidDel="00000000" w:rsidP="00000000" w:rsidRDefault="00000000" w:rsidRPr="00000000" w14:paraId="00000075">
            <w:pPr>
              <w:spacing w:line="276"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76">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Why is it important?</w:t>
            </w:r>
          </w:p>
          <w:p w:rsidR="00000000" w:rsidDel="00000000" w:rsidP="00000000" w:rsidRDefault="00000000" w:rsidRPr="00000000" w14:paraId="0000007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Freedom of Information Act (2000) is important because it promotes accountability and transparency with the public. As a right, information can be requested and provide insights on how the government and authorities are spending tax money. </w:t>
            </w:r>
          </w:p>
          <w:p w:rsidR="00000000" w:rsidDel="00000000" w:rsidP="00000000" w:rsidRDefault="00000000" w:rsidRPr="00000000" w14:paraId="00000078">
            <w:pPr>
              <w:spacing w:line="276" w:lineRule="auto"/>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79">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Real world example</w:t>
            </w:r>
          </w:p>
          <w:p w:rsidR="00000000" w:rsidDel="00000000" w:rsidP="00000000" w:rsidRDefault="00000000" w:rsidRPr="00000000" w14:paraId="0000007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Ambulance wait times are one real life example of the Freedom of Information Act being implemented. In 2013 a report identified delays in wait time because of the pressure on A&amp;E departments. </w:t>
            </w:r>
          </w:p>
          <w:p w:rsidR="00000000" w:rsidDel="00000000" w:rsidP="00000000" w:rsidRDefault="00000000" w:rsidRPr="00000000" w14:paraId="0000007B">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C">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How does it impact working with data?</w:t>
            </w:r>
          </w:p>
          <w:p w:rsidR="00000000" w:rsidDel="00000000" w:rsidP="00000000" w:rsidRDefault="00000000" w:rsidRPr="00000000" w14:paraId="0000007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freedom of information act can impact and influence working with data. The act refers to public information. This promotes effective record keeping to manage data that is public or private. As a result it is encouraged for sensitive or identifiable information to not be stored. </w:t>
            </w:r>
          </w:p>
          <w:p w:rsidR="00000000" w:rsidDel="00000000" w:rsidP="00000000" w:rsidRDefault="00000000" w:rsidRPr="00000000" w14:paraId="0000007E">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F">
            <w:pPr>
              <w:spacing w:line="276"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What could happen if you breach it?</w:t>
            </w:r>
          </w:p>
          <w:p w:rsidR="00000000" w:rsidDel="00000000" w:rsidP="00000000" w:rsidRDefault="00000000" w:rsidRPr="00000000" w14:paraId="0000008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you breach the Freedom of Information Act (2000), the ICO can impose penalties. It is a requirement for all requests to be responded to within a 20 day timeframe. Therefore failure to comply with these standards is unlawful practice. If it is discovered requests have been damaged, the employee responsible will face criminal penalties.</w:t>
            </w:r>
          </w:p>
          <w:p w:rsidR="00000000" w:rsidDel="00000000" w:rsidP="00000000" w:rsidRDefault="00000000" w:rsidRPr="00000000" w14:paraId="00000081">
            <w:pPr>
              <w:spacing w:line="276"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2">
            <w:pPr>
              <w:spacing w:line="276" w:lineRule="auto"/>
              <w:rPr>
                <w:rFonts w:ascii="Arial" w:cs="Arial" w:eastAsia="Arial" w:hAnsi="Arial"/>
                <w:color w:val="000000"/>
                <w:sz w:val="22"/>
                <w:szCs w:val="22"/>
              </w:rPr>
            </w:pPr>
            <w:hyperlink r:id="rId16">
              <w:r w:rsidDel="00000000" w:rsidR="00000000" w:rsidRPr="00000000">
                <w:rPr>
                  <w:rFonts w:ascii="Arial" w:cs="Arial" w:eastAsia="Arial" w:hAnsi="Arial"/>
                  <w:color w:val="1155cc"/>
                  <w:sz w:val="22"/>
                  <w:szCs w:val="22"/>
                  <w:u w:val="single"/>
                  <w:rtl w:val="0"/>
                </w:rPr>
                <w:t xml:space="preserve">https://ico.org.uk/for-organisations/foi/what-is-the-foi-act-and-are-we-covered/#1</w:t>
              </w:r>
            </w:hyperlink>
            <w:r w:rsidDel="00000000" w:rsidR="00000000" w:rsidRPr="00000000">
              <w:rPr>
                <w:rtl w:val="0"/>
              </w:rPr>
            </w:r>
          </w:p>
          <w:p w:rsidR="00000000" w:rsidDel="00000000" w:rsidP="00000000" w:rsidRDefault="00000000" w:rsidRPr="00000000" w14:paraId="00000083">
            <w:pPr>
              <w:spacing w:line="276" w:lineRule="auto"/>
              <w:rPr>
                <w:rFonts w:ascii="Arial" w:cs="Arial" w:eastAsia="Arial" w:hAnsi="Arial"/>
                <w:color w:val="000000"/>
                <w:sz w:val="22"/>
                <w:szCs w:val="22"/>
              </w:rPr>
            </w:pPr>
            <w:hyperlink r:id="rId17">
              <w:r w:rsidDel="00000000" w:rsidR="00000000" w:rsidRPr="00000000">
                <w:rPr>
                  <w:rFonts w:ascii="Arial" w:cs="Arial" w:eastAsia="Arial" w:hAnsi="Arial"/>
                  <w:color w:val="1155cc"/>
                  <w:sz w:val="22"/>
                  <w:szCs w:val="22"/>
                  <w:u w:val="single"/>
                  <w:rtl w:val="0"/>
                </w:rPr>
                <w:t xml:space="preserve">https://www.instituteforgovernment.org.uk/explainer/freedom-information</w:t>
              </w:r>
            </w:hyperlink>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color w:val="000000"/>
                <w:sz w:val="22"/>
                <w:szCs w:val="22"/>
              </w:rPr>
            </w:pPr>
            <w:hyperlink r:id="rId18">
              <w:r w:rsidDel="00000000" w:rsidR="00000000" w:rsidRPr="00000000">
                <w:rPr>
                  <w:rFonts w:ascii="Arial" w:cs="Arial" w:eastAsia="Arial" w:hAnsi="Arial"/>
                  <w:color w:val="1155cc"/>
                  <w:sz w:val="22"/>
                  <w:szCs w:val="22"/>
                  <w:u w:val="single"/>
                  <w:rtl w:val="0"/>
                </w:rPr>
                <w:t xml:space="preserve">https://www.bbc.co.uk/news/magazine-30645383</w:t>
              </w:r>
            </w:hyperlink>
            <w:r w:rsidDel="00000000" w:rsidR="00000000" w:rsidRPr="00000000">
              <w:rPr>
                <w:rtl w:val="0"/>
              </w:rPr>
            </w:r>
          </w:p>
          <w:p w:rsidR="00000000" w:rsidDel="00000000" w:rsidP="00000000" w:rsidRDefault="00000000" w:rsidRPr="00000000" w14:paraId="00000085">
            <w:pPr>
              <w:spacing w:line="276" w:lineRule="auto"/>
              <w:rPr>
                <w:rFonts w:ascii="Arial" w:cs="Arial" w:eastAsia="Arial" w:hAnsi="Arial"/>
                <w:color w:val="000000"/>
                <w:sz w:val="22"/>
                <w:szCs w:val="22"/>
              </w:rPr>
            </w:pPr>
            <w:hyperlink r:id="rId19">
              <w:r w:rsidDel="00000000" w:rsidR="00000000" w:rsidRPr="00000000">
                <w:rPr>
                  <w:rFonts w:ascii="Arial" w:cs="Arial" w:eastAsia="Arial" w:hAnsi="Arial"/>
                  <w:color w:val="1155cc"/>
                  <w:sz w:val="22"/>
                  <w:szCs w:val="22"/>
                  <w:u w:val="single"/>
                  <w:rtl w:val="0"/>
                </w:rPr>
                <w:t xml:space="preserve">https://ico.org.uk/for-organisations/foi/guide-to-managing-an-foi-request/foi-and-other-laws/?search=redaction</w:t>
              </w:r>
            </w:hyperlink>
            <w:r w:rsidDel="00000000" w:rsidR="00000000" w:rsidRPr="00000000">
              <w:rPr>
                <w:rtl w:val="0"/>
              </w:rPr>
            </w:r>
          </w:p>
          <w:p w:rsidR="00000000" w:rsidDel="00000000" w:rsidP="00000000" w:rsidRDefault="00000000" w:rsidRPr="00000000" w14:paraId="00000086">
            <w:pPr>
              <w:spacing w:line="276" w:lineRule="auto"/>
              <w:rPr>
                <w:rFonts w:ascii="Arial" w:cs="Arial" w:eastAsia="Arial" w:hAnsi="Arial"/>
                <w:color w:val="000000"/>
                <w:sz w:val="22"/>
                <w:szCs w:val="22"/>
              </w:rPr>
            </w:pPr>
            <w:hyperlink r:id="rId20">
              <w:r w:rsidDel="00000000" w:rsidR="00000000" w:rsidRPr="00000000">
                <w:rPr>
                  <w:rFonts w:ascii="Arial" w:cs="Arial" w:eastAsia="Arial" w:hAnsi="Arial"/>
                  <w:color w:val="1155cc"/>
                  <w:sz w:val="22"/>
                  <w:szCs w:val="22"/>
                  <w:u w:val="single"/>
                  <w:rtl w:val="0"/>
                </w:rPr>
                <w:t xml:space="preserve">https://ico.org.uk/for-organisations/foi/foi-complaints-and-ico-enforcement-powers/</w:t>
              </w:r>
            </w:hyperlink>
            <w:r w:rsidDel="00000000" w:rsidR="00000000" w:rsidRPr="00000000">
              <w:rPr>
                <w:rtl w:val="0"/>
              </w:rPr>
            </w:r>
          </w:p>
          <w:p w:rsidR="00000000" w:rsidDel="00000000" w:rsidP="00000000" w:rsidRDefault="00000000" w:rsidRPr="00000000" w14:paraId="00000087">
            <w:pPr>
              <w:spacing w:after="160" w:line="259"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088">
      <w:pPr>
        <w:pStyle w:val="Heading1"/>
        <w:rPr>
          <w:rFonts w:ascii="Calibri" w:cs="Calibri" w:eastAsia="Calibri" w:hAnsi="Calibri"/>
          <w:color w:val="144d4d"/>
        </w:rPr>
      </w:pPr>
      <w:bookmarkStart w:colFirst="0" w:colLast="0" w:name="_heading=h.578qaml19630" w:id="1"/>
      <w:bookmarkEnd w:id="1"/>
      <w:r w:rsidDel="00000000" w:rsidR="00000000" w:rsidRPr="00000000">
        <w:rPr>
          <w:rtl w:val="0"/>
        </w:rPr>
      </w:r>
    </w:p>
    <w:p w:rsidR="00000000" w:rsidDel="00000000" w:rsidP="00000000" w:rsidRDefault="00000000" w:rsidRPr="00000000" w14:paraId="00000089">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8A">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08B">
      <w:pPr>
        <w:pStyle w:val="Heading1"/>
        <w:rPr>
          <w:color w:val="144d4d"/>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rPr>
          <w:rFonts w:ascii="Calibri" w:cs="Calibri" w:eastAsia="Calibri" w:hAnsi="Calibri"/>
          <w:color w:val="144d4d"/>
        </w:rPr>
      </w:pPr>
      <w:r w:rsidDel="00000000" w:rsidR="00000000" w:rsidRPr="00000000">
        <w:rPr>
          <w:rFonts w:ascii="Calibri" w:cs="Calibri" w:eastAsia="Calibri" w:hAnsi="Calibri"/>
          <w:color w:val="144d4d"/>
          <w:rtl w:val="0"/>
        </w:rPr>
        <w:t xml:space="preserve">Day 2: Task 1</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Please</w:t>
      </w:r>
      <w:r w:rsidDel="00000000" w:rsidR="00000000" w:rsidRPr="00000000">
        <w:rPr>
          <w:b w:val="1"/>
          <w:bCs w:val="1"/>
          <w:rtl w:val="0"/>
        </w:rPr>
        <w:t xml:space="preserve"> research</w:t>
      </w:r>
      <w:r w:rsidDel="00000000" w:rsidR="00000000" w:rsidRPr="00000000">
        <w:rPr>
          <w:rtl w:val="0"/>
        </w:rPr>
        <w:t xml:space="preserve"> and complete the following tasks within the </w:t>
      </w:r>
      <w:r w:rsidDel="00000000" w:rsidR="00000000" w:rsidRPr="00000000">
        <w:rPr>
          <w:b w:val="1"/>
          <w:bCs w:val="1"/>
          <w:rtl w:val="0"/>
        </w:rPr>
        <w:t xml:space="preserve">retail-sales_dataset.xlsx</w:t>
      </w:r>
      <w:r w:rsidDel="00000000" w:rsidR="00000000" w:rsidRPr="00000000">
        <w:rPr>
          <w:rtl w:val="0"/>
        </w:rPr>
        <w:t xml:space="preserve"> document, and paste a print screen into the provided boxes below:</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the sheet ‘retail_sales_dataset’, add all available data between columns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A – H </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into a ‘table’ using Ctrl+T. Then name the table.</w:t>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Using the ‘filter’ function, filter ‘Age’ from ‘largest to smallest’</w:t>
      </w:r>
    </w:p>
    <w:p w:rsidR="00000000" w:rsidDel="00000000" w:rsidP="00000000" w:rsidRDefault="00000000" w:rsidRPr="00000000" w14:paraId="0000009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Using the ‘SUM’ function, show me the commission total in cell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P10’</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Using the ‘AVERAGE’ function, show me the average commission in cell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‘P11’</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tbl>
      <w:tblPr>
        <w:tblStyle w:val="Table4"/>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048"/>
        <w:gridCol w:w="7580"/>
        <w:tblGridChange w:id="0">
          <w:tblGrid>
            <w:gridCol w:w="2048"/>
            <w:gridCol w:w="7580"/>
          </w:tblGrid>
        </w:tblGridChange>
      </w:tblGrid>
      <w:tr>
        <w:trPr>
          <w:cantSplit w:val="0"/>
          <w:trHeight w:val="300" w:hRule="atLeast"/>
          <w:tblHeader w:val="0"/>
        </w:trPr>
        <w:tc>
          <w:tcPr>
            <w:shd w:fill="144d4d" w:val="clear"/>
          </w:tcPr>
          <w:p w:rsidR="00000000" w:rsidDel="00000000" w:rsidP="00000000" w:rsidRDefault="00000000" w:rsidRPr="00000000" w14:paraId="0000009A">
            <w:pPr>
              <w:spacing w:after="160" w:line="259" w:lineRule="auto"/>
              <w:rPr/>
            </w:pPr>
            <w:r w:rsidDel="00000000" w:rsidR="00000000" w:rsidRPr="00000000">
              <w:rPr>
                <w:rFonts w:ascii="Calibri" w:cs="Calibri" w:eastAsia="Calibri" w:hAnsi="Calibri"/>
                <w:sz w:val="28"/>
                <w:szCs w:val="28"/>
                <w:rtl w:val="0"/>
              </w:rPr>
              <w:t xml:space="preserve">Print screen 1</w:t>
            </w:r>
            <w:r w:rsidDel="00000000" w:rsidR="00000000" w:rsidRPr="00000000">
              <w:rPr>
                <w:rtl w:val="0"/>
              </w:rPr>
            </w:r>
          </w:p>
        </w:tc>
        <w:tc>
          <w:tcPr/>
          <w:p w:rsidR="00000000" w:rsidDel="00000000" w:rsidP="00000000" w:rsidRDefault="00000000" w:rsidRPr="00000000" w14:paraId="0000009B">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283363" cy="3897947"/>
                  <wp:effectExtent b="0" l="0" r="0" t="0"/>
                  <wp:docPr id="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283363" cy="389794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order to format the data set into a table, I used control, shift and the down arrow to gather all the data in column A. To then gather the rest of the data, I used control, shift and the right arrow. Once the data was highlighted, using control and T, it formatted into a table. I then went to Data and named the table Retail Sales.</w:t>
            </w:r>
            <w:r w:rsidDel="00000000" w:rsidR="00000000" w:rsidRPr="00000000">
              <w:rPr>
                <w:rtl w:val="0"/>
              </w:rPr>
            </w:r>
          </w:p>
        </w:tc>
      </w:tr>
      <w:tr>
        <w:trPr>
          <w:cantSplit w:val="0"/>
          <w:trHeight w:val="300" w:hRule="atLeast"/>
          <w:tblHeader w:val="0"/>
        </w:trPr>
        <w:tc>
          <w:tcPr>
            <w:shd w:fill="144d4d" w:val="clear"/>
          </w:tcPr>
          <w:p w:rsidR="00000000" w:rsidDel="00000000" w:rsidP="00000000" w:rsidRDefault="00000000" w:rsidRPr="00000000" w14:paraId="0000009D">
            <w:pPr>
              <w:spacing w:after="160" w:line="259" w:lineRule="auto"/>
              <w:rPr/>
            </w:pPr>
            <w:r w:rsidDel="00000000" w:rsidR="00000000" w:rsidRPr="00000000">
              <w:rPr>
                <w:rFonts w:ascii="Calibri" w:cs="Calibri" w:eastAsia="Calibri" w:hAnsi="Calibri"/>
                <w:sz w:val="28"/>
                <w:szCs w:val="28"/>
                <w:rtl w:val="0"/>
              </w:rPr>
              <w:t xml:space="preserve">Print screen 2</w:t>
            </w:r>
            <w:r w:rsidDel="00000000" w:rsidR="00000000" w:rsidRPr="00000000">
              <w:rPr>
                <w:rtl w:val="0"/>
              </w:rPr>
            </w:r>
          </w:p>
        </w:tc>
        <w:tc>
          <w:tcPr/>
          <w:p w:rsidR="00000000" w:rsidDel="00000000" w:rsidP="00000000" w:rsidRDefault="00000000" w:rsidRPr="00000000" w14:paraId="0000009E">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657725" cy="3581400"/>
                  <wp:effectExtent b="0" l="0" r="0" t="0"/>
                  <wp:docPr id="19"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4657725"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Secondly, to filter the ages I highlighted the age column and opened the drop down menu. Then I filtered the age from largest to smallest.</w:t>
            </w:r>
          </w:p>
        </w:tc>
      </w:tr>
      <w:tr>
        <w:trPr>
          <w:cantSplit w:val="0"/>
          <w:trHeight w:val="300" w:hRule="atLeast"/>
          <w:tblHeader w:val="0"/>
        </w:trPr>
        <w:tc>
          <w:tcPr>
            <w:shd w:fill="144d4d" w:val="clear"/>
          </w:tcPr>
          <w:p w:rsidR="00000000" w:rsidDel="00000000" w:rsidP="00000000" w:rsidRDefault="00000000" w:rsidRPr="00000000" w14:paraId="000000A0">
            <w:pPr>
              <w:spacing w:after="160" w:line="259" w:lineRule="auto"/>
              <w:rPr/>
            </w:pPr>
            <w:r w:rsidDel="00000000" w:rsidR="00000000" w:rsidRPr="00000000">
              <w:rPr>
                <w:rFonts w:ascii="Calibri" w:cs="Calibri" w:eastAsia="Calibri" w:hAnsi="Calibri"/>
                <w:sz w:val="28"/>
                <w:szCs w:val="28"/>
                <w:rtl w:val="0"/>
              </w:rPr>
              <w:t xml:space="preserve">Print screen 3</w:t>
            </w:r>
            <w:r w:rsidDel="00000000" w:rsidR="00000000" w:rsidRPr="00000000">
              <w:rPr>
                <w:rtl w:val="0"/>
              </w:rPr>
            </w:r>
          </w:p>
        </w:tc>
        <w:tc>
          <w:tcPr/>
          <w:p w:rsidR="00000000" w:rsidDel="00000000" w:rsidP="00000000" w:rsidRDefault="00000000" w:rsidRPr="00000000" w14:paraId="000000A1">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657725" cy="2540000"/>
                  <wp:effectExtent b="0" l="0" r="0" t="0"/>
                  <wp:docPr id="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657725"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get the commission total, I first needed to add a ‘Total Commission’ column. To create this column I based the commission off 1.5%. The formula I used for this column was =[@Total Sales]]*0.015. Once the column was populated, I converted the value into numbers and removed decimal points to keep the data and table tidy.  In cell O10 I gave the name ‘Commission Total’ and in P10 I used the sum function. The formula I used was =SUM(J1:J1001) to get the final value.</w:t>
            </w:r>
          </w:p>
        </w:tc>
      </w:tr>
      <w:tr>
        <w:trPr>
          <w:cantSplit w:val="0"/>
          <w:trHeight w:val="300" w:hRule="atLeast"/>
          <w:tblHeader w:val="0"/>
        </w:trPr>
        <w:tc>
          <w:tcPr>
            <w:shd w:fill="144d4d" w:val="clear"/>
          </w:tcPr>
          <w:p w:rsidR="00000000" w:rsidDel="00000000" w:rsidP="00000000" w:rsidRDefault="00000000" w:rsidRPr="00000000" w14:paraId="000000A3">
            <w:pPr>
              <w:spacing w:after="160" w:line="259" w:lineRule="auto"/>
              <w:rPr/>
            </w:pPr>
            <w:r w:rsidDel="00000000" w:rsidR="00000000" w:rsidRPr="00000000">
              <w:rPr>
                <w:rFonts w:ascii="Calibri" w:cs="Calibri" w:eastAsia="Calibri" w:hAnsi="Calibri"/>
                <w:sz w:val="28"/>
                <w:szCs w:val="28"/>
                <w:rtl w:val="0"/>
              </w:rPr>
              <w:t xml:space="preserve">Print screen 4</w:t>
            </w:r>
            <w:r w:rsidDel="00000000" w:rsidR="00000000" w:rsidRPr="00000000">
              <w:rPr>
                <w:rtl w:val="0"/>
              </w:rPr>
            </w:r>
          </w:p>
        </w:tc>
        <w:tc>
          <w:tcPr/>
          <w:p w:rsidR="00000000" w:rsidDel="00000000" w:rsidP="00000000" w:rsidRDefault="00000000" w:rsidRPr="00000000" w14:paraId="000000A4">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657725" cy="1651000"/>
                  <wp:effectExtent b="0" l="0" r="0" t="0"/>
                  <wp:docPr id="17"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465772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get the average commission for our data set I used the average function. The formula inputted to P11 was =AVERAGE(J1:J1001). I then converted the value to currency to make the figure more understandable. </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1"/>
        <w:rPr>
          <w:rFonts w:ascii="Calibri" w:cs="Calibri" w:eastAsia="Calibri" w:hAnsi="Calibri"/>
          <w:color w:val="144d4d"/>
        </w:rPr>
      </w:pPr>
      <w:bookmarkStart w:colFirst="0" w:colLast="0" w:name="_heading=h.vaxr82nnt5n" w:id="2"/>
      <w:bookmarkEnd w:id="2"/>
      <w:r w:rsidDel="00000000" w:rsidR="00000000" w:rsidRPr="00000000">
        <w:rPr>
          <w:rFonts w:ascii="Calibri" w:cs="Calibri" w:eastAsia="Calibri" w:hAnsi="Calibri"/>
          <w:color w:val="144d4d"/>
          <w:rtl w:val="0"/>
        </w:rPr>
        <w:t xml:space="preserve">Day 2: Task 2</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Please research and complete the following tasks within the document, and paste print screens into the provided box below:</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Use the </w:t>
      </w:r>
      <w:r w:rsidDel="00000000" w:rsidR="00000000" w:rsidRPr="00000000">
        <w:rPr>
          <w:b w:val="1"/>
          <w:bCs w:val="1"/>
          <w:rtl w:val="0"/>
        </w:rPr>
        <w:t xml:space="preserve">Student grades table</w:t>
      </w:r>
      <w:r w:rsidDel="00000000" w:rsidR="00000000" w:rsidRPr="00000000">
        <w:rPr>
          <w:rtl w:val="0"/>
        </w:rPr>
        <w:t xml:space="preserve"> provided by the tutor,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Convert the table to an Excel table. (Ctrl +T)</w:t>
      </w:r>
    </w:p>
    <w:p w:rsidR="00000000" w:rsidDel="00000000" w:rsidP="00000000" w:rsidRDefault="00000000" w:rsidRPr="00000000" w14:paraId="000000B1">
      <w:pPr>
        <w:rPr/>
      </w:pPr>
      <w:r w:rsidDel="00000000" w:rsidR="00000000" w:rsidRPr="00000000">
        <w:rPr>
          <w:rtl w:val="0"/>
        </w:rPr>
      </w:r>
    </w:p>
    <w:tbl>
      <w:tblPr>
        <w:tblStyle w:val="Table5"/>
        <w:tblW w:w="8880.0" w:type="dxa"/>
        <w:jc w:val="left"/>
        <w:tblLayout w:type="fixed"/>
        <w:tblLook w:val="0400"/>
      </w:tblPr>
      <w:tblGrid>
        <w:gridCol w:w="1940"/>
        <w:gridCol w:w="1300"/>
        <w:gridCol w:w="1520"/>
        <w:gridCol w:w="1300"/>
        <w:gridCol w:w="1300"/>
        <w:gridCol w:w="1520"/>
        <w:tblGridChange w:id="0">
          <w:tblGrid>
            <w:gridCol w:w="1940"/>
            <w:gridCol w:w="1300"/>
            <w:gridCol w:w="1520"/>
            <w:gridCol w:w="1300"/>
            <w:gridCol w:w="1300"/>
            <w:gridCol w:w="152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4472c4" w:val="clear"/>
            <w:vAlign w:val="center"/>
          </w:tcPr>
          <w:p w:rsidR="00000000" w:rsidDel="00000000" w:rsidP="00000000" w:rsidRDefault="00000000" w:rsidRPr="00000000" w14:paraId="000000B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Student name</w:t>
            </w:r>
          </w:p>
        </w:tc>
        <w:tc>
          <w:tcPr>
            <w:tcBorders>
              <w:top w:color="000000" w:space="0" w:sz="4" w:val="single"/>
              <w:left w:color="000000" w:space="0" w:sz="0" w:val="nil"/>
              <w:bottom w:color="000000" w:space="0" w:sz="4" w:val="single"/>
              <w:right w:color="000000" w:space="0" w:sz="4" w:val="single"/>
            </w:tcBorders>
            <w:shd w:fill="4472c4" w:val="clear"/>
            <w:vAlign w:val="center"/>
          </w:tcPr>
          <w:p w:rsidR="00000000" w:rsidDel="00000000" w:rsidP="00000000" w:rsidRDefault="00000000" w:rsidRPr="00000000" w14:paraId="000000B3">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English</w:t>
            </w:r>
          </w:p>
        </w:tc>
        <w:tc>
          <w:tcPr>
            <w:tcBorders>
              <w:top w:color="000000" w:space="0" w:sz="4" w:val="single"/>
              <w:left w:color="000000" w:space="0" w:sz="0" w:val="nil"/>
              <w:bottom w:color="000000" w:space="0" w:sz="4" w:val="single"/>
              <w:right w:color="000000" w:space="0" w:sz="4" w:val="single"/>
            </w:tcBorders>
            <w:shd w:fill="4472c4" w:val="clear"/>
            <w:vAlign w:val="center"/>
          </w:tcPr>
          <w:p w:rsidR="00000000" w:rsidDel="00000000" w:rsidP="00000000" w:rsidRDefault="00000000" w:rsidRPr="00000000" w14:paraId="000000B4">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Mathematics</w:t>
            </w:r>
          </w:p>
        </w:tc>
        <w:tc>
          <w:tcPr>
            <w:tcBorders>
              <w:top w:color="000000" w:space="0" w:sz="4" w:val="single"/>
              <w:left w:color="000000" w:space="0" w:sz="0" w:val="nil"/>
              <w:bottom w:color="000000" w:space="0" w:sz="4" w:val="single"/>
              <w:right w:color="000000" w:space="0" w:sz="4" w:val="single"/>
            </w:tcBorders>
            <w:shd w:fill="4472c4" w:val="clear"/>
            <w:vAlign w:val="center"/>
          </w:tcPr>
          <w:p w:rsidR="00000000" w:rsidDel="00000000" w:rsidP="00000000" w:rsidRDefault="00000000" w:rsidRPr="00000000" w14:paraId="000000B5">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Science</w:t>
            </w:r>
          </w:p>
        </w:tc>
        <w:tc>
          <w:tcPr>
            <w:tcBorders>
              <w:top w:color="000000" w:space="0" w:sz="4" w:val="single"/>
              <w:left w:color="000000" w:space="0" w:sz="0" w:val="nil"/>
              <w:bottom w:color="000000" w:space="0" w:sz="4" w:val="single"/>
              <w:right w:color="000000" w:space="0" w:sz="4" w:val="single"/>
            </w:tcBorders>
            <w:shd w:fill="4472c4" w:val="clear"/>
            <w:vAlign w:val="center"/>
          </w:tcPr>
          <w:p w:rsidR="00000000" w:rsidDel="00000000" w:rsidP="00000000" w:rsidRDefault="00000000" w:rsidRPr="00000000" w14:paraId="000000B6">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Average</w:t>
            </w:r>
          </w:p>
        </w:tc>
        <w:tc>
          <w:tcPr>
            <w:tcBorders>
              <w:top w:color="000000" w:space="0" w:sz="4" w:val="single"/>
              <w:left w:color="000000" w:space="0" w:sz="0" w:val="nil"/>
              <w:bottom w:color="000000" w:space="0" w:sz="4" w:val="single"/>
              <w:right w:color="000000" w:space="0" w:sz="4" w:val="single"/>
            </w:tcBorders>
            <w:shd w:fill="4472c4" w:val="clear"/>
            <w:vAlign w:val="center"/>
          </w:tcPr>
          <w:p w:rsidR="00000000" w:rsidDel="00000000" w:rsidP="00000000" w:rsidRDefault="00000000" w:rsidRPr="00000000" w14:paraId="000000B7">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Highest score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Carol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Khan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B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Harry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Sarah</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C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John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Linda</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Edward</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E">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DF">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0">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1">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Mary</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3">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4">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5">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6">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7">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Thomas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9">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A">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B">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C">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ED">
            <w:pPr>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bl>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91904" cy="1460704"/>
            <wp:effectExtent b="0" l="0" r="0" t="0"/>
            <wp:docPr id="10" name="image13.png"/>
            <a:graphic>
              <a:graphicData uri="http://schemas.openxmlformats.org/drawingml/2006/picture">
                <pic:pic>
                  <pic:nvPicPr>
                    <pic:cNvPr id="0" name="image13.png"/>
                    <pic:cNvPicPr preferRelativeResize="0"/>
                  </pic:nvPicPr>
                  <pic:blipFill>
                    <a:blip r:embed="rId25"/>
                    <a:srcRect b="0" l="1033" r="1549" t="64006"/>
                    <a:stretch>
                      <a:fillRect/>
                    </a:stretch>
                  </pic:blipFill>
                  <pic:spPr>
                    <a:xfrm>
                      <a:off x="0" y="0"/>
                      <a:ext cx="5391904" cy="1460704"/>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6"/>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048"/>
        <w:gridCol w:w="7580"/>
        <w:tblGridChange w:id="0">
          <w:tblGrid>
            <w:gridCol w:w="2048"/>
            <w:gridCol w:w="7580"/>
          </w:tblGrid>
        </w:tblGridChange>
      </w:tblGrid>
      <w:tr>
        <w:trPr>
          <w:cantSplit w:val="0"/>
          <w:trHeight w:val="300" w:hRule="atLeast"/>
          <w:tblHeader w:val="0"/>
        </w:trPr>
        <w:tc>
          <w:tcPr>
            <w:shd w:fill="144d4d" w:val="clear"/>
          </w:tcPr>
          <w:p w:rsidR="00000000" w:rsidDel="00000000" w:rsidP="00000000" w:rsidRDefault="00000000" w:rsidRPr="00000000" w14:paraId="000000F2">
            <w:pPr>
              <w:spacing w:after="160" w:line="259" w:lineRule="auto"/>
              <w:rPr/>
            </w:pPr>
            <w:r w:rsidDel="00000000" w:rsidR="00000000" w:rsidRPr="00000000">
              <w:rPr>
                <w:rFonts w:ascii="Calibri" w:cs="Calibri" w:eastAsia="Calibri" w:hAnsi="Calibri"/>
                <w:sz w:val="28"/>
                <w:szCs w:val="28"/>
                <w:rtl w:val="0"/>
              </w:rPr>
              <w:t xml:space="preserve">Print screen 1</w:t>
            </w:r>
            <w:r w:rsidDel="00000000" w:rsidR="00000000" w:rsidRPr="00000000">
              <w:rPr>
                <w:rtl w:val="0"/>
              </w:rPr>
            </w:r>
          </w:p>
        </w:tc>
        <w:tc>
          <w:tcPr/>
          <w:p w:rsidR="00000000" w:rsidDel="00000000" w:rsidP="00000000" w:rsidRDefault="00000000" w:rsidRPr="00000000" w14:paraId="000000F3">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3190875" cy="1247157"/>
                  <wp:effectExtent b="0" l="0" r="0" t="0"/>
                  <wp:docPr id="12" name="image12.png"/>
                  <a:graphic>
                    <a:graphicData uri="http://schemas.openxmlformats.org/drawingml/2006/picture">
                      <pic:pic>
                        <pic:nvPicPr>
                          <pic:cNvPr id="0" name="image12.png"/>
                          <pic:cNvPicPr preferRelativeResize="0"/>
                        </pic:nvPicPr>
                        <pic:blipFill>
                          <a:blip r:embed="rId26"/>
                          <a:srcRect b="54058" l="0" r="0" t="0"/>
                          <a:stretch>
                            <a:fillRect/>
                          </a:stretch>
                        </pic:blipFill>
                        <pic:spPr>
                          <a:xfrm>
                            <a:off x="0" y="0"/>
                            <a:ext cx="3190875" cy="1247157"/>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after="200" w:before="20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Firstly to create this table I used the data set and CTRL+SHIFT and down to gather column A data. Then using CTRL+ SHIFT and the right arrow to include the rest of the data up to column F. After formatting the data into a table and naming ‘Student_Scores’, using sort and filter this added drop down menus to each section. Each subject's highest score can be used by using the drop down on each column. </w:t>
            </w:r>
          </w:p>
          <w:p w:rsidR="00000000" w:rsidDel="00000000" w:rsidP="00000000" w:rsidRDefault="00000000" w:rsidRPr="00000000" w14:paraId="000000F5">
            <w:pPr>
              <w:spacing w:after="200" w:before="20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Secondly, I calculated the average for all students. The formula used was =AVERAGE(B2;D11). I then used the sort and filtering to display the best student in the class by average, followed by the highest score.</w:t>
            </w:r>
          </w:p>
          <w:p w:rsidR="00000000" w:rsidDel="00000000" w:rsidP="00000000" w:rsidRDefault="00000000" w:rsidRPr="00000000" w14:paraId="000000F6">
            <w:pPr>
              <w:spacing w:after="200" w:before="20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Finally I used conditional formatting to clearly highlight the scores from highest to lowest. This was added by selecting the ‘Average Score’ column and selecting conditional formatting on the home. The colour scales give a visual representation of the overall scores.</w:t>
            </w:r>
          </w:p>
          <w:p w:rsidR="00000000" w:rsidDel="00000000" w:rsidP="00000000" w:rsidRDefault="00000000" w:rsidRPr="00000000" w14:paraId="000000F7">
            <w:pPr>
              <w:spacing w:after="160" w:line="259"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FF">
      <w:pPr>
        <w:pStyle w:val="Heading1"/>
        <w:rPr>
          <w:rFonts w:ascii="Calibri" w:cs="Calibri" w:eastAsia="Calibri" w:hAnsi="Calibri"/>
          <w:color w:val="144d4d"/>
        </w:rPr>
      </w:pPr>
      <w:bookmarkStart w:colFirst="0" w:colLast="0" w:name="_heading=h.4jcdtdw5t9ni" w:id="3"/>
      <w:bookmarkEnd w:id="3"/>
      <w:r w:rsidDel="00000000" w:rsidR="00000000" w:rsidRPr="00000000">
        <w:rPr>
          <w:rtl w:val="0"/>
        </w:rPr>
      </w:r>
    </w:p>
    <w:p w:rsidR="00000000" w:rsidDel="00000000" w:rsidP="00000000" w:rsidRDefault="00000000" w:rsidRPr="00000000" w14:paraId="00000100">
      <w:pPr>
        <w:pStyle w:val="Heading1"/>
        <w:rPr>
          <w:color w:val="144d4d"/>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rFonts w:ascii="Calibri" w:cs="Calibri" w:eastAsia="Calibri" w:hAnsi="Calibri"/>
          <w:color w:val="144d4d"/>
        </w:rPr>
      </w:pPr>
      <w:r w:rsidDel="00000000" w:rsidR="00000000" w:rsidRPr="00000000">
        <w:rPr>
          <w:rFonts w:ascii="Calibri" w:cs="Calibri" w:eastAsia="Calibri" w:hAnsi="Calibri"/>
          <w:color w:val="144d4d"/>
          <w:rtl w:val="0"/>
        </w:rPr>
        <w:t xml:space="preserve">Day 2: Task 3</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Using the skills developed today, have some fun with the data set you have imported. Paste your work below and enjoy!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tbl>
      <w:tblPr>
        <w:tblStyle w:val="Table7"/>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048"/>
        <w:gridCol w:w="7580"/>
        <w:tblGridChange w:id="0">
          <w:tblGrid>
            <w:gridCol w:w="2048"/>
            <w:gridCol w:w="7580"/>
          </w:tblGrid>
        </w:tblGridChange>
      </w:tblGrid>
      <w:tr>
        <w:trPr>
          <w:cantSplit w:val="0"/>
          <w:trHeight w:val="300" w:hRule="atLeast"/>
          <w:tblHeader w:val="0"/>
        </w:trPr>
        <w:tc>
          <w:tcPr>
            <w:shd w:fill="144d4d" w:val="clear"/>
          </w:tcPr>
          <w:p w:rsidR="00000000" w:rsidDel="00000000" w:rsidP="00000000" w:rsidRDefault="00000000" w:rsidRPr="00000000" w14:paraId="0000010A">
            <w:pPr>
              <w:spacing w:after="160" w:line="259" w:lineRule="auto"/>
              <w:rPr/>
            </w:pPr>
            <w:r w:rsidDel="00000000" w:rsidR="00000000" w:rsidRPr="00000000">
              <w:rPr>
                <w:rFonts w:ascii="Calibri" w:cs="Calibri" w:eastAsia="Calibri" w:hAnsi="Calibri"/>
                <w:sz w:val="28"/>
                <w:szCs w:val="28"/>
                <w:rtl w:val="0"/>
              </w:rPr>
              <w:t xml:space="preserve">Print screen 1</w:t>
            </w:r>
            <w:r w:rsidDel="00000000" w:rsidR="00000000" w:rsidRPr="00000000">
              <w:rPr>
                <w:rtl w:val="0"/>
              </w:rPr>
            </w:r>
          </w:p>
        </w:tc>
        <w:tc>
          <w:tcPr/>
          <w:p w:rsidR="00000000" w:rsidDel="00000000" w:rsidP="00000000" w:rsidRDefault="00000000" w:rsidRPr="00000000" w14:paraId="0000010B">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546312" cy="1816735"/>
                  <wp:effectExtent b="0" l="0" r="0" t="0"/>
                  <wp:docPr id="7"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4546312" cy="1816735"/>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Using the skills I gained today, I also used additional methods discovered during my research. The first method I used was value flagging, which works by using IF statements to categorise cell values. To create this, the formula I used was ‘=IF(I2&gt;=500,"High Value",IF(I2&gt;=100,"Standard","Low Value"))’. This then enabled me to classify sales amounts depending on high, standard and low value. To apply a visual interpretation, I created and applied conditional formatting.</w:t>
            </w:r>
          </w:p>
          <w:p w:rsidR="00000000" w:rsidDel="00000000" w:rsidP="00000000" w:rsidRDefault="00000000" w:rsidRPr="00000000" w14:paraId="0000010D">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0E">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Another method I used from my research was correlation analysis. This method compares two values from categories to look for a relationship. In this data set I wanted to analyse the influence of ‘Age’ on ‘Total Sales’ with the CORREL function. To do this I used the formula ‘=CORREL(E2:E1001, I2:I1001)’. The values the formula outputted were small negative percentages. This highlights a weak relationship between ‘Age’ and ‘Total Sales’ within this dataset.</w:t>
            </w:r>
          </w:p>
          <w:p w:rsidR="00000000" w:rsidDel="00000000" w:rsidP="00000000" w:rsidRDefault="00000000" w:rsidRPr="00000000" w14:paraId="0000010F">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0">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1">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12">
            <w:pPr>
              <w:spacing w:after="160" w:line="259" w:lineRule="auto"/>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1"/>
        <w:rPr>
          <w:rFonts w:ascii="Calibri" w:cs="Calibri" w:eastAsia="Calibri" w:hAnsi="Calibri"/>
          <w:color w:val="144d4d"/>
        </w:rPr>
      </w:pPr>
      <w:bookmarkStart w:colFirst="0" w:colLast="0" w:name="_heading=h.8hhbersavy0d" w:id="4"/>
      <w:bookmarkEnd w:id="4"/>
      <w:r w:rsidDel="00000000" w:rsidR="00000000" w:rsidRPr="00000000">
        <w:rPr>
          <w:rtl w:val="0"/>
        </w:rPr>
      </w:r>
    </w:p>
    <w:p w:rsidR="00000000" w:rsidDel="00000000" w:rsidP="00000000" w:rsidRDefault="00000000" w:rsidRPr="00000000" w14:paraId="00000115">
      <w:pPr>
        <w:pStyle w:val="Heading1"/>
        <w:rPr>
          <w:rFonts w:ascii="Calibri" w:cs="Calibri" w:eastAsia="Calibri" w:hAnsi="Calibri"/>
          <w:color w:val="144d4d"/>
        </w:rPr>
      </w:pPr>
      <w:r w:rsidDel="00000000" w:rsidR="00000000" w:rsidRPr="00000000">
        <w:rPr>
          <w:rFonts w:ascii="Calibri" w:cs="Calibri" w:eastAsia="Calibri" w:hAnsi="Calibri"/>
          <w:color w:val="144d4d"/>
          <w:rtl w:val="0"/>
        </w:rPr>
        <w:t xml:space="preserve">Day 3: Task 1</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rtl w:val="0"/>
        </w:rPr>
        <w:t xml:space="preserve">Dataset: </w:t>
      </w:r>
      <w:r w:rsidDel="00000000" w:rsidR="00000000" w:rsidRPr="00000000">
        <w:rPr>
          <w:rtl w:val="0"/>
        </w:rPr>
        <w:t xml:space="preserve">Day_3_Task_1_Bike_Sales_Pivot_Lab.xlsx.</w:t>
      </w:r>
      <w:r w:rsidDel="00000000" w:rsidR="00000000" w:rsidRPr="00000000">
        <w:rPr>
          <w:b w:val="1"/>
          <w:bCs w:val="1"/>
          <w:rtl w:val="0"/>
        </w:rPr>
        <w:t xml:space="preserve"> </w:t>
      </w:r>
      <w:r w:rsidDel="00000000" w:rsidR="00000000" w:rsidRPr="00000000">
        <w:rPr>
          <w:rtl w:val="0"/>
        </w:rPr>
        <w:t xml:space="preserve">and,</w:t>
      </w:r>
    </w:p>
    <w:p w:rsidR="00000000" w:rsidDel="00000000" w:rsidP="00000000" w:rsidRDefault="00000000" w:rsidRPr="00000000" w14:paraId="00000118">
      <w:pPr>
        <w:rPr>
          <w:b w:val="1"/>
          <w:bCs w:val="1"/>
        </w:rPr>
      </w:pPr>
      <w:r w:rsidDel="00000000" w:rsidR="00000000" w:rsidRPr="00000000">
        <w:rPr>
          <w:b w:val="1"/>
          <w:bCs w:val="1"/>
          <w:rtl w:val="0"/>
        </w:rPr>
        <w:t xml:space="preserve">Lab instructions: </w:t>
      </w:r>
      <w:r w:rsidDel="00000000" w:rsidR="00000000" w:rsidRPr="00000000">
        <w:rPr>
          <w:rtl w:val="0"/>
        </w:rPr>
        <w:t xml:space="preserve">Lab pivot table use for task 1 instructions</w:t>
      </w:r>
      <w:r w:rsidDel="00000000" w:rsidR="00000000" w:rsidRPr="00000000">
        <w:rPr>
          <w:rtl w:val="0"/>
        </w:rPr>
      </w:r>
    </w:p>
    <w:p w:rsidR="00000000" w:rsidDel="00000000" w:rsidP="00000000" w:rsidRDefault="00000000" w:rsidRPr="00000000" w14:paraId="00000119">
      <w:pPr>
        <w:rPr>
          <w:b w:val="1"/>
          <w:bCs w:val="1"/>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Make a copy of the dataset. Use the copy.</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Convert to Excel Table (Ctrl +T)</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Follow the lab instructions. Do not worry if you do not complete the lab; just working with data and playing with the pivot table will be a good experience. </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Note:</w:t>
      </w:r>
    </w:p>
    <w:p w:rsidR="00000000" w:rsidDel="00000000" w:rsidP="00000000" w:rsidRDefault="00000000" w:rsidRPr="00000000" w14:paraId="00000122">
      <w:pPr>
        <w:ind w:left="720" w:firstLine="0"/>
        <w:rPr>
          <w:b w:val="1"/>
          <w:bCs w:val="1"/>
        </w:rPr>
      </w:pPr>
      <w:r w:rsidDel="00000000" w:rsidR="00000000" w:rsidRPr="00000000">
        <w:rPr>
          <w:b w:val="1"/>
          <w:bCs w:val="1"/>
          <w:rtl w:val="0"/>
        </w:rPr>
        <w:t xml:space="preserve">Under refine the pivot table:</w:t>
      </w:r>
    </w:p>
    <w:p w:rsidR="00000000" w:rsidDel="00000000" w:rsidP="00000000" w:rsidRDefault="00000000" w:rsidRPr="00000000" w14:paraId="00000123">
      <w:pPr>
        <w:ind w:left="720" w:firstLine="0"/>
        <w:rPr/>
      </w:pPr>
      <w:r w:rsidDel="00000000" w:rsidR="00000000" w:rsidRPr="00000000">
        <w:rPr>
          <w:rtl w:val="0"/>
        </w:rPr>
        <w:t xml:space="preserve">To mask 0's.</w:t>
      </w:r>
    </w:p>
    <w:p w:rsidR="00000000" w:rsidDel="00000000" w:rsidP="00000000" w:rsidRDefault="00000000" w:rsidRPr="00000000" w14:paraId="00000124">
      <w:pPr>
        <w:ind w:left="720" w:firstLine="0"/>
        <w:rPr/>
      </w:pPr>
      <w:r w:rsidDel="00000000" w:rsidR="00000000" w:rsidRPr="00000000">
        <w:rPr>
          <w:rtl w:val="0"/>
        </w:rPr>
        <w:t xml:space="preserve">Click the pivot table</w:t>
      </w:r>
    </w:p>
    <w:p w:rsidR="00000000" w:rsidDel="00000000" w:rsidP="00000000" w:rsidRDefault="00000000" w:rsidRPr="00000000" w14:paraId="00000125">
      <w:pPr>
        <w:ind w:left="720" w:firstLine="0"/>
        <w:rPr/>
      </w:pPr>
      <w:r w:rsidDel="00000000" w:rsidR="00000000" w:rsidRPr="00000000">
        <w:rPr>
          <w:rtl w:val="0"/>
        </w:rPr>
        <w:t xml:space="preserve">Click the </w:t>
      </w:r>
      <w:r w:rsidDel="00000000" w:rsidR="00000000" w:rsidRPr="00000000">
        <w:rPr>
          <w:b w:val="1"/>
          <w:bCs w:val="1"/>
          <w:rtl w:val="0"/>
        </w:rPr>
        <w:t xml:space="preserve">Pivot Table Analyse</w:t>
      </w:r>
      <w:r w:rsidDel="00000000" w:rsidR="00000000" w:rsidRPr="00000000">
        <w:rPr>
          <w:rtl w:val="0"/>
        </w:rPr>
        <w:t xml:space="preserve"> tab on the menu bar. </w:t>
      </w:r>
    </w:p>
    <w:p w:rsidR="00000000" w:rsidDel="00000000" w:rsidP="00000000" w:rsidRDefault="00000000" w:rsidRPr="00000000" w14:paraId="00000126">
      <w:pPr>
        <w:ind w:left="720" w:firstLine="0"/>
        <w:rPr/>
      </w:pPr>
      <w:r w:rsidDel="00000000" w:rsidR="00000000" w:rsidRPr="00000000">
        <w:rPr>
          <w:b w:val="1"/>
          <w:bCs w:val="1"/>
          <w:rtl w:val="0"/>
        </w:rPr>
        <w:t xml:space="preserve">Options</w:t>
      </w:r>
      <w:r w:rsidDel="00000000" w:rsidR="00000000" w:rsidRPr="00000000">
        <w:rPr>
          <w:rtl w:val="0"/>
        </w:rPr>
        <w:t xml:space="preserve"> &gt; options &gt; layout and format&gt; In the field </w:t>
      </w:r>
      <w:r w:rsidDel="00000000" w:rsidR="00000000" w:rsidRPr="00000000">
        <w:rPr>
          <w:b w:val="1"/>
          <w:bCs w:val="1"/>
          <w:rtl w:val="0"/>
        </w:rPr>
        <w:t xml:space="preserve">for empty cells, </w:t>
      </w:r>
      <w:r w:rsidDel="00000000" w:rsidR="00000000" w:rsidRPr="00000000">
        <w:rPr>
          <w:rtl w:val="0"/>
        </w:rPr>
        <w:t xml:space="preserve">select the checkbox and enter </w:t>
      </w:r>
      <w:r w:rsidDel="00000000" w:rsidR="00000000" w:rsidRPr="00000000">
        <w:rPr>
          <w:b w:val="1"/>
          <w:bCs w:val="1"/>
          <w:rtl w:val="0"/>
        </w:rPr>
        <w:t xml:space="preserve">0</w:t>
      </w:r>
      <w:r w:rsidDel="00000000" w:rsidR="00000000" w:rsidRPr="00000000">
        <w:rPr>
          <w:rtl w:val="0"/>
        </w:rPr>
        <w:t xml:space="preserve"> (zero). Ok.</w:t>
      </w:r>
    </w:p>
    <w:p w:rsidR="00000000" w:rsidDel="00000000" w:rsidP="00000000" w:rsidRDefault="00000000" w:rsidRPr="00000000" w14:paraId="00000127">
      <w:pPr>
        <w:ind w:left="720" w:firstLine="0"/>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And for the reflection questions, please do them in your workbook, </w:t>
      </w:r>
      <w:r w:rsidDel="00000000" w:rsidR="00000000" w:rsidRPr="00000000">
        <w:rPr>
          <w:b w:val="1"/>
          <w:bCs w:val="1"/>
          <w:rtl w:val="0"/>
        </w:rPr>
        <w:t xml:space="preserve">not in the lab. </w:t>
      </w:r>
      <w:r w:rsidDel="00000000" w:rsidR="00000000" w:rsidRPr="00000000">
        <w:rPr>
          <w:rFonts w:ascii="Quattrocento Sans" w:cs="Quattrocento Sans" w:eastAsia="Quattrocento Sans" w:hAnsi="Quattrocento Sans"/>
          <w:b w:val="1"/>
          <w:bCs w:val="1"/>
          <w:rtl w:val="0"/>
        </w:rPr>
        <w:t xml:space="preserv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Please paste your final pivot table below and complete the reflection questions:</w:t>
      </w:r>
    </w:p>
    <w:p w:rsidR="00000000" w:rsidDel="00000000" w:rsidP="00000000" w:rsidRDefault="00000000" w:rsidRPr="00000000" w14:paraId="0000012B">
      <w:pPr>
        <w:rPr/>
      </w:pPr>
      <w:r w:rsidDel="00000000" w:rsidR="00000000" w:rsidRPr="00000000">
        <w:rPr>
          <w:rtl w:val="0"/>
        </w:rPr>
      </w:r>
    </w:p>
    <w:tbl>
      <w:tblPr>
        <w:tblStyle w:val="Table8"/>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760"/>
        <w:gridCol w:w="6868"/>
        <w:tblGridChange w:id="0">
          <w:tblGrid>
            <w:gridCol w:w="2760"/>
            <w:gridCol w:w="6868"/>
          </w:tblGrid>
        </w:tblGridChange>
      </w:tblGrid>
      <w:tr>
        <w:trPr>
          <w:cantSplit w:val="0"/>
          <w:trHeight w:val="300" w:hRule="atLeast"/>
          <w:tblHeader w:val="0"/>
        </w:trPr>
        <w:tc>
          <w:tcPr>
            <w:shd w:fill="144d4d" w:val="clear"/>
          </w:tcPr>
          <w:p w:rsidR="00000000" w:rsidDel="00000000" w:rsidP="00000000" w:rsidRDefault="00000000" w:rsidRPr="00000000" w14:paraId="0000012C">
            <w:pPr>
              <w:spacing w:after="160" w:line="259" w:lineRule="auto"/>
              <w:rPr/>
            </w:pPr>
            <w:r w:rsidDel="00000000" w:rsidR="00000000" w:rsidRPr="00000000">
              <w:rPr>
                <w:rFonts w:ascii="Calibri" w:cs="Calibri" w:eastAsia="Calibri" w:hAnsi="Calibri"/>
                <w:sz w:val="28"/>
                <w:szCs w:val="28"/>
                <w:rtl w:val="0"/>
              </w:rPr>
              <w:t xml:space="preserve">Print screen 1</w:t>
            </w:r>
            <w:r w:rsidDel="00000000" w:rsidR="00000000" w:rsidRPr="00000000">
              <w:rPr>
                <w:rtl w:val="0"/>
              </w:rPr>
            </w:r>
          </w:p>
        </w:tc>
        <w:tc>
          <w:tcPr/>
          <w:p w:rsidR="00000000" w:rsidDel="00000000" w:rsidP="00000000" w:rsidRDefault="00000000" w:rsidRPr="00000000" w14:paraId="0000012D">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Pr>
              <w:drawing>
                <wp:inline distB="114300" distT="114300" distL="114300" distR="114300">
                  <wp:extent cx="4210050" cy="2705100"/>
                  <wp:effectExtent b="0" l="0" r="0" t="0"/>
                  <wp:docPr id="1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210050" cy="2705100"/>
                          </a:xfrm>
                          <a:prstGeom prst="rect"/>
                          <a:ln/>
                        </pic:spPr>
                      </pic:pic>
                    </a:graphicData>
                  </a:graphic>
                </wp:inline>
              </w:drawing>
            </w:r>
            <w:r w:rsidDel="00000000" w:rsidR="00000000" w:rsidRPr="00000000">
              <w:rPr>
                <w:rtl w:val="0"/>
              </w:rPr>
            </w:r>
          </w:p>
        </w:tc>
      </w:tr>
      <w:tr>
        <w:trPr>
          <w:cantSplit w:val="0"/>
          <w:trHeight w:val="300" w:hRule="atLeast"/>
          <w:tblHeader w:val="0"/>
        </w:trPr>
        <w:tc>
          <w:tcPr>
            <w:shd w:fill="144d4d" w:val="clear"/>
          </w:tcPr>
          <w:p w:rsidR="00000000" w:rsidDel="00000000" w:rsidP="00000000" w:rsidRDefault="00000000" w:rsidRPr="00000000" w14:paraId="0000012E">
            <w:pPr>
              <w:spacing w:after="160" w:line="259" w:lineRule="auto"/>
              <w:rPr/>
            </w:pPr>
            <w:r w:rsidDel="00000000" w:rsidR="00000000" w:rsidRPr="00000000">
              <w:rPr>
                <w:rFonts w:ascii="Calibri" w:cs="Calibri" w:eastAsia="Calibri" w:hAnsi="Calibri"/>
                <w:sz w:val="28"/>
                <w:szCs w:val="28"/>
                <w:rtl w:val="0"/>
              </w:rPr>
              <w:t xml:space="preserve">In which markets does Germany have customers?</w:t>
            </w:r>
            <w:r w:rsidDel="00000000" w:rsidR="00000000" w:rsidRPr="00000000">
              <w:rPr>
                <w:rtl w:val="0"/>
              </w:rPr>
            </w:r>
          </w:p>
        </w:tc>
        <w:tc>
          <w:tcPr/>
          <w:p w:rsidR="00000000" w:rsidDel="00000000" w:rsidP="00000000" w:rsidRDefault="00000000" w:rsidRPr="00000000" w14:paraId="0000012F">
            <w:pPr>
              <w:spacing w:line="276" w:lineRule="auto"/>
              <w:rPr>
                <w:rFonts w:ascii="Calibri" w:cs="Calibri" w:eastAsia="Calibri" w:hAnsi="Calibri"/>
                <w:sz w:val="28"/>
                <w:szCs w:val="28"/>
              </w:rPr>
            </w:pPr>
            <w:r w:rsidDel="00000000" w:rsidR="00000000" w:rsidRPr="00000000">
              <w:rPr>
                <w:rFonts w:ascii="Arial" w:cs="Arial" w:eastAsia="Arial" w:hAnsi="Arial"/>
                <w:color w:val="000000"/>
                <w:sz w:val="22"/>
                <w:szCs w:val="22"/>
              </w:rPr>
              <w:drawing>
                <wp:inline distB="114300" distT="114300" distL="114300" distR="114300">
                  <wp:extent cx="3992336" cy="2328863"/>
                  <wp:effectExtent b="0" l="0" r="0" t="0"/>
                  <wp:docPr id="18"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3992336" cy="2328863"/>
                          </a:xfrm>
                          <a:prstGeom prst="rect"/>
                          <a:ln/>
                        </pic:spPr>
                      </pic:pic>
                    </a:graphicData>
                  </a:graphic>
                </wp:inline>
              </w:drawing>
            </w:r>
            <w:r w:rsidDel="00000000" w:rsidR="00000000" w:rsidRPr="00000000">
              <w:rPr>
                <w:rFonts w:ascii="Arial" w:cs="Arial" w:eastAsia="Arial" w:hAnsi="Arial"/>
                <w:color w:val="000000"/>
                <w:sz w:val="22"/>
                <w:szCs w:val="22"/>
                <w:rtl w:val="0"/>
              </w:rPr>
              <w:t xml:space="preserve">Based upon the findings discovered through analysis, the market for bikes sales in Germany 2021, were adults ranging from 35 to 64. Within this market, adult females were the majority of sales, followed by adult men. </w:t>
            </w:r>
            <w:r w:rsidDel="00000000" w:rsidR="00000000" w:rsidRPr="00000000">
              <w:rPr>
                <w:rtl w:val="0"/>
              </w:rPr>
            </w:r>
          </w:p>
          <w:p w:rsidR="00000000" w:rsidDel="00000000" w:rsidP="00000000" w:rsidRDefault="00000000" w:rsidRPr="00000000" w14:paraId="00000130">
            <w:pPr>
              <w:spacing w:line="276" w:lineRule="auto"/>
              <w:rPr>
                <w:rFonts w:ascii="Calibri" w:cs="Calibri" w:eastAsia="Calibri" w:hAnsi="Calibri"/>
                <w:sz w:val="28"/>
                <w:szCs w:val="28"/>
              </w:rPr>
            </w:pPr>
            <w:r w:rsidDel="00000000" w:rsidR="00000000" w:rsidRPr="00000000">
              <w:rPr>
                <w:rtl w:val="0"/>
              </w:rPr>
            </w:r>
          </w:p>
        </w:tc>
      </w:tr>
      <w:tr>
        <w:trPr>
          <w:cantSplit w:val="0"/>
          <w:trHeight w:val="300" w:hRule="atLeast"/>
          <w:tblHeader w:val="0"/>
        </w:trPr>
        <w:tc>
          <w:tcPr>
            <w:shd w:fill="144d4d" w:val="clear"/>
          </w:tcPr>
          <w:p w:rsidR="00000000" w:rsidDel="00000000" w:rsidP="00000000" w:rsidRDefault="00000000" w:rsidRPr="00000000" w14:paraId="00000131">
            <w:pPr>
              <w:spacing w:after="160" w:line="259" w:lineRule="auto"/>
              <w:rPr/>
            </w:pPr>
            <w:r w:rsidDel="00000000" w:rsidR="00000000" w:rsidRPr="00000000">
              <w:rPr>
                <w:rFonts w:ascii="Calibri" w:cs="Calibri" w:eastAsia="Calibri" w:hAnsi="Calibri"/>
                <w:sz w:val="28"/>
                <w:szCs w:val="28"/>
                <w:rtl w:val="0"/>
              </w:rPr>
              <w:t xml:space="preserve">What country has sales in all markets?</w:t>
            </w:r>
            <w:r w:rsidDel="00000000" w:rsidR="00000000" w:rsidRPr="00000000">
              <w:rPr>
                <w:rtl w:val="0"/>
              </w:rPr>
            </w:r>
          </w:p>
        </w:tc>
        <w:tc>
          <w:tcPr/>
          <w:p w:rsidR="00000000" w:rsidDel="00000000" w:rsidP="00000000" w:rsidRDefault="00000000" w:rsidRPr="00000000" w14:paraId="0000013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Pr>
              <w:drawing>
                <wp:inline distB="114300" distT="114300" distL="114300" distR="114300">
                  <wp:extent cx="3421480" cy="1902650"/>
                  <wp:effectExtent b="0" l="0" r="0" t="0"/>
                  <wp:docPr id="6"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3421480" cy="190265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Based upon the findings from the summary pivot table and chat, Australia is the country that has sales across all markets. The market is covered by all age ranges, with a majority for adults, closely followed by young adults. In relation to gender sales, the sales market is predominantly females, with more popularity with adult men. </w:t>
            </w:r>
          </w:p>
        </w:tc>
      </w:tr>
      <w:tr>
        <w:trPr>
          <w:cantSplit w:val="0"/>
          <w:trHeight w:val="300" w:hRule="atLeast"/>
          <w:tblHeader w:val="0"/>
        </w:trPr>
        <w:tc>
          <w:tcPr>
            <w:shd w:fill="144d4d" w:val="clear"/>
          </w:tcPr>
          <w:p w:rsidR="00000000" w:rsidDel="00000000" w:rsidP="00000000" w:rsidRDefault="00000000" w:rsidRPr="00000000" w14:paraId="00000134">
            <w:pPr>
              <w:spacing w:after="160" w:line="259" w:lineRule="auto"/>
              <w:rPr/>
            </w:pPr>
            <w:r w:rsidDel="00000000" w:rsidR="00000000" w:rsidRPr="00000000">
              <w:rPr>
                <w:rFonts w:ascii="Calibri" w:cs="Calibri" w:eastAsia="Calibri" w:hAnsi="Calibri"/>
                <w:sz w:val="28"/>
                <w:szCs w:val="28"/>
                <w:rtl w:val="0"/>
              </w:rPr>
              <w:t xml:space="preserve">What are the most profitable markets by country, age group, and gender?</w:t>
            </w:r>
            <w:r w:rsidDel="00000000" w:rsidR="00000000" w:rsidRPr="00000000">
              <w:rPr>
                <w:rtl w:val="0"/>
              </w:rPr>
            </w:r>
          </w:p>
        </w:tc>
        <w:tc>
          <w:tcPr/>
          <w:p w:rsidR="00000000" w:rsidDel="00000000" w:rsidP="00000000" w:rsidRDefault="00000000" w:rsidRPr="00000000" w14:paraId="00000135">
            <w:pPr>
              <w:spacing w:line="276" w:lineRule="auto"/>
              <w:rPr>
                <w:rFonts w:ascii="Calibri" w:cs="Calibri" w:eastAsia="Calibri" w:hAnsi="Calibri"/>
                <w:b w:val="0"/>
                <w:bCs w:val="0"/>
                <w:color w:val="050632"/>
                <w:sz w:val="28"/>
                <w:szCs w:val="28"/>
              </w:rPr>
            </w:pPr>
            <w:r w:rsidDel="00000000" w:rsidR="00000000" w:rsidRPr="00000000">
              <w:rPr>
                <w:rFonts w:ascii="Arial" w:cs="Arial" w:eastAsia="Arial" w:hAnsi="Arial"/>
                <w:color w:val="000000"/>
                <w:sz w:val="22"/>
                <w:szCs w:val="22"/>
                <w:rtl w:val="0"/>
              </w:rPr>
              <w:t xml:space="preserve">Using the findings from the sales summary, the most profitable for bike sales overall was Australia. In relation to age group, the majority market were the adult category, ranging from 35 to 64, with youth being the least. Referring back to the available data, the majority market across gender category were females. </w:t>
            </w:r>
            <w:r w:rsidDel="00000000" w:rsidR="00000000" w:rsidRPr="00000000">
              <w:rPr>
                <w:rtl w:val="0"/>
              </w:rPr>
            </w:r>
          </w:p>
        </w:tc>
      </w:tr>
      <w:tr>
        <w:trPr>
          <w:cantSplit w:val="0"/>
          <w:trHeight w:val="300" w:hRule="atLeast"/>
          <w:tblHeader w:val="0"/>
        </w:trPr>
        <w:tc>
          <w:tcPr>
            <w:shd w:fill="144d4d" w:val="clear"/>
          </w:tcPr>
          <w:p w:rsidR="00000000" w:rsidDel="00000000" w:rsidP="00000000" w:rsidRDefault="00000000" w:rsidRPr="00000000" w14:paraId="00000136">
            <w:pPr>
              <w:spacing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Any other findings?</w:t>
            </w:r>
          </w:p>
        </w:tc>
        <w:tc>
          <w:tcPr/>
          <w:p w:rsidR="00000000" w:rsidDel="00000000" w:rsidP="00000000" w:rsidRDefault="00000000" w:rsidRPr="00000000" w14:paraId="00000137">
            <w:pPr>
              <w:spacing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Upon collecting and cleaning the bike sales data set, I noticed there was only data available for the month of December in 2021. Therefore, the findings presented in the pivot table and the sales summary are solely based on that. If there was extra data available, for example all months through the year, or December sales in previous years. This would allow for a deeper analysis and provide for data to highlight trends in overall bike sales.</w:t>
            </w:r>
            <w:r w:rsidDel="00000000" w:rsidR="00000000" w:rsidRPr="00000000">
              <w:rPr>
                <w:rtl w:val="0"/>
              </w:rPr>
            </w:r>
          </w:p>
        </w:tc>
      </w:tr>
    </w:tbl>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rPr>
          <w:rFonts w:ascii="Calibri" w:cs="Calibri" w:eastAsia="Calibri" w:hAnsi="Calibri"/>
          <w:color w:val="144d4d"/>
        </w:rPr>
      </w:pPr>
      <w:bookmarkStart w:colFirst="0" w:colLast="0" w:name="_heading=h.9mwshw60u8lw" w:id="5"/>
      <w:bookmarkEnd w:id="5"/>
      <w:r w:rsidDel="00000000" w:rsidR="00000000" w:rsidRPr="00000000">
        <w:rPr>
          <w:rFonts w:ascii="Calibri" w:cs="Calibri" w:eastAsia="Calibri" w:hAnsi="Calibri"/>
          <w:color w:val="144d4d"/>
          <w:rtl w:val="0"/>
        </w:rPr>
        <w:t xml:space="preserve">Day 3: Task 2</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The dataset below tracks the sales performance of different products in various counties in England. Please paste the dataset into a blank Excel workbook. Your task is to:</w:t>
      </w:r>
    </w:p>
    <w:p w:rsidR="00000000" w:rsidDel="00000000" w:rsidP="00000000" w:rsidRDefault="00000000" w:rsidRPr="00000000" w14:paraId="000001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Create a Pivot Table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to summarise the data by county and product.</w:t>
      </w:r>
    </w:p>
    <w:p w:rsidR="00000000" w:rsidDel="00000000" w:rsidP="00000000" w:rsidRDefault="00000000" w:rsidRPr="00000000" w14:paraId="000001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Use the SWITCH function</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to categorise products based on their sales volume.</w:t>
      </w:r>
    </w:p>
    <w:p w:rsidR="00000000" w:rsidDel="00000000" w:rsidP="00000000" w:rsidRDefault="00000000" w:rsidRPr="00000000" w14:paraId="00000146">
      <w:pPr>
        <w:ind w:left="720" w:firstLine="360"/>
        <w:rPr/>
      </w:pPr>
      <w:r w:rsidDel="00000000" w:rsidR="00000000" w:rsidRPr="00000000">
        <w:rPr>
          <w:rtl w:val="0"/>
        </w:rPr>
        <w:t xml:space="preserve">See instructions below.</w:t>
      </w:r>
    </w:p>
    <w:p w:rsidR="00000000" w:rsidDel="00000000" w:rsidP="00000000" w:rsidRDefault="00000000" w:rsidRPr="00000000" w14:paraId="00000147">
      <w:pPr>
        <w:ind w:left="720" w:firstLine="360"/>
        <w:rPr/>
      </w:pPr>
      <w:r w:rsidDel="00000000" w:rsidR="00000000" w:rsidRPr="00000000">
        <w:rPr>
          <w:rtl w:val="0"/>
        </w:rPr>
      </w:r>
    </w:p>
    <w:p w:rsidR="00000000" w:rsidDel="00000000" w:rsidP="00000000" w:rsidRDefault="00000000" w:rsidRPr="00000000" w14:paraId="00000148">
      <w:pPr>
        <w:ind w:left="720" w:firstLine="360"/>
        <w:rPr/>
      </w:pPr>
      <w:r w:rsidDel="00000000" w:rsidR="00000000" w:rsidRPr="00000000">
        <w:rPr>
          <w:rtl w:val="0"/>
        </w:rPr>
        <w:t xml:space="preserve">The </w:t>
      </w:r>
      <w:r w:rsidDel="00000000" w:rsidR="00000000" w:rsidRPr="00000000">
        <w:rPr>
          <w:b w:val="1"/>
          <w:bCs w:val="1"/>
          <w:rtl w:val="0"/>
        </w:rPr>
        <w:t xml:space="preserve">dataset</w:t>
      </w:r>
      <w:r w:rsidDel="00000000" w:rsidR="00000000" w:rsidRPr="00000000">
        <w:rPr>
          <w:rtl w:val="0"/>
        </w:rPr>
        <w:t xml:space="preserve"> can be found in the last workbook you used.</w:t>
      </w:r>
    </w:p>
    <w:p w:rsidR="00000000" w:rsidDel="00000000" w:rsidP="00000000" w:rsidRDefault="00000000" w:rsidRPr="00000000" w14:paraId="00000149">
      <w:pPr>
        <w:rPr/>
      </w:pPr>
      <w:r w:rsidDel="00000000" w:rsidR="00000000" w:rsidRPr="00000000">
        <w:rPr>
          <w:rtl w:val="0"/>
        </w:rPr>
      </w:r>
    </w:p>
    <w:tbl>
      <w:tblPr>
        <w:tblStyle w:val="Table9"/>
        <w:tblW w:w="7640.0" w:type="dxa"/>
        <w:jc w:val="left"/>
        <w:tblLayout w:type="fixed"/>
        <w:tblLook w:val="0400"/>
      </w:tblPr>
      <w:tblGrid>
        <w:gridCol w:w="2580"/>
        <w:gridCol w:w="2860"/>
        <w:gridCol w:w="2200"/>
        <w:tblGridChange w:id="0">
          <w:tblGrid>
            <w:gridCol w:w="2580"/>
            <w:gridCol w:w="2860"/>
            <w:gridCol w:w="2200"/>
          </w:tblGrid>
        </w:tblGridChange>
      </w:tblGrid>
      <w:tr>
        <w:trPr>
          <w:cantSplit w:val="0"/>
          <w:trHeight w:val="396" w:hRule="atLeast"/>
          <w:tblHeader w:val="0"/>
        </w:trPr>
        <w:tc>
          <w:tcPr>
            <w:tcBorders>
              <w:top w:color="bfbfbf" w:space="0" w:sz="8" w:val="single"/>
              <w:left w:color="bfbfbf" w:space="0" w:sz="8" w:val="single"/>
              <w:bottom w:color="bfbfbf" w:space="0" w:sz="8" w:val="single"/>
              <w:right w:color="bfbfbf" w:space="0" w:sz="8" w:val="single"/>
            </w:tcBorders>
            <w:vAlign w:val="center"/>
          </w:tcPr>
          <w:p w:rsidR="00000000" w:rsidDel="00000000" w:rsidP="00000000" w:rsidRDefault="00000000" w:rsidRPr="00000000" w14:paraId="0000014A">
            <w:pPr>
              <w:jc w:val="center"/>
              <w:rPr>
                <w:b w:val="1"/>
                <w:bCs w:val="1"/>
                <w:color w:val="000000"/>
              </w:rPr>
            </w:pPr>
            <w:r w:rsidDel="00000000" w:rsidR="00000000" w:rsidRPr="00000000">
              <w:rPr>
                <w:b w:val="1"/>
                <w:bCs w:val="1"/>
                <w:color w:val="000000"/>
                <w:rtl w:val="0"/>
              </w:rPr>
              <w:t xml:space="preserve">County</w:t>
            </w:r>
          </w:p>
        </w:tc>
        <w:tc>
          <w:tcPr>
            <w:tcBorders>
              <w:top w:color="bfbfbf" w:space="0" w:sz="8" w:val="single"/>
              <w:left w:color="000000" w:space="0" w:sz="0" w:val="nil"/>
              <w:bottom w:color="bfbfbf" w:space="0" w:sz="8" w:val="single"/>
              <w:right w:color="bfbfbf" w:space="0" w:sz="8" w:val="single"/>
            </w:tcBorders>
            <w:vAlign w:val="center"/>
          </w:tcPr>
          <w:p w:rsidR="00000000" w:rsidDel="00000000" w:rsidP="00000000" w:rsidRDefault="00000000" w:rsidRPr="00000000" w14:paraId="0000014B">
            <w:pPr>
              <w:jc w:val="center"/>
              <w:rPr>
                <w:b w:val="1"/>
                <w:bCs w:val="1"/>
                <w:color w:val="000000"/>
              </w:rPr>
            </w:pPr>
            <w:r w:rsidDel="00000000" w:rsidR="00000000" w:rsidRPr="00000000">
              <w:rPr>
                <w:b w:val="1"/>
                <w:bCs w:val="1"/>
                <w:color w:val="000000"/>
                <w:rtl w:val="0"/>
              </w:rPr>
              <w:t xml:space="preserve">Product</w:t>
            </w:r>
          </w:p>
        </w:tc>
        <w:tc>
          <w:tcPr>
            <w:tcBorders>
              <w:top w:color="bfbfbf" w:space="0" w:sz="8" w:val="single"/>
              <w:left w:color="000000" w:space="0" w:sz="0" w:val="nil"/>
              <w:bottom w:color="bfbfbf" w:space="0" w:sz="8" w:val="single"/>
              <w:right w:color="bfbfbf" w:space="0" w:sz="8" w:val="single"/>
            </w:tcBorders>
            <w:vAlign w:val="center"/>
          </w:tcPr>
          <w:p w:rsidR="00000000" w:rsidDel="00000000" w:rsidP="00000000" w:rsidRDefault="00000000" w:rsidRPr="00000000" w14:paraId="0000014C">
            <w:pPr>
              <w:jc w:val="center"/>
              <w:rPr>
                <w:b w:val="1"/>
                <w:bCs w:val="1"/>
                <w:color w:val="000000"/>
              </w:rPr>
            </w:pPr>
            <w:r w:rsidDel="00000000" w:rsidR="00000000" w:rsidRPr="00000000">
              <w:rPr>
                <w:b w:val="1"/>
                <w:bCs w:val="1"/>
                <w:color w:val="000000"/>
                <w:rtl w:val="0"/>
              </w:rPr>
              <w:t xml:space="preserve">Sales Volume</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4D">
            <w:pPr>
              <w:rPr>
                <w:color w:val="000000"/>
              </w:rPr>
            </w:pPr>
            <w:r w:rsidDel="00000000" w:rsidR="00000000" w:rsidRPr="00000000">
              <w:rPr>
                <w:color w:val="000000"/>
                <w:rtl w:val="0"/>
              </w:rPr>
              <w:t xml:space="preserve">Yorkshire</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4E">
            <w:pPr>
              <w:rPr>
                <w:color w:val="000000"/>
              </w:rPr>
            </w:pPr>
            <w:r w:rsidDel="00000000" w:rsidR="00000000" w:rsidRPr="00000000">
              <w:rPr>
                <w:color w:val="000000"/>
                <w:rtl w:val="0"/>
              </w:rPr>
              <w:t xml:space="preserve">Laptops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4F">
            <w:pPr>
              <w:jc w:val="right"/>
              <w:rPr>
                <w:color w:val="000000"/>
              </w:rPr>
            </w:pPr>
            <w:r w:rsidDel="00000000" w:rsidR="00000000" w:rsidRPr="00000000">
              <w:rPr>
                <w:color w:val="000000"/>
                <w:rtl w:val="0"/>
              </w:rPr>
              <w:t xml:space="preserve">500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50">
            <w:pPr>
              <w:rPr>
                <w:color w:val="000000"/>
              </w:rPr>
            </w:pPr>
            <w:r w:rsidDel="00000000" w:rsidR="00000000" w:rsidRPr="00000000">
              <w:rPr>
                <w:color w:val="000000"/>
                <w:rtl w:val="0"/>
              </w:rPr>
              <w:t xml:space="preserve">Yorkshire</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1">
            <w:pPr>
              <w:rPr>
                <w:color w:val="000000"/>
              </w:rPr>
            </w:pPr>
            <w:r w:rsidDel="00000000" w:rsidR="00000000" w:rsidRPr="00000000">
              <w:rPr>
                <w:color w:val="000000"/>
                <w:rtl w:val="0"/>
              </w:rPr>
              <w:t xml:space="preserve">Smartphones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2">
            <w:pPr>
              <w:jc w:val="right"/>
              <w:rPr>
                <w:color w:val="000000"/>
              </w:rPr>
            </w:pPr>
            <w:r w:rsidDel="00000000" w:rsidR="00000000" w:rsidRPr="00000000">
              <w:rPr>
                <w:color w:val="000000"/>
                <w:rtl w:val="0"/>
              </w:rPr>
              <w:t xml:space="preserve">200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53">
            <w:pPr>
              <w:rPr>
                <w:color w:val="000000"/>
              </w:rPr>
            </w:pPr>
            <w:r w:rsidDel="00000000" w:rsidR="00000000" w:rsidRPr="00000000">
              <w:rPr>
                <w:color w:val="000000"/>
                <w:rtl w:val="0"/>
              </w:rPr>
              <w:t xml:space="preserve">Cornwall</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4">
            <w:pPr>
              <w:rPr>
                <w:color w:val="000000"/>
              </w:rPr>
            </w:pPr>
            <w:r w:rsidDel="00000000" w:rsidR="00000000" w:rsidRPr="00000000">
              <w:rPr>
                <w:color w:val="000000"/>
                <w:rtl w:val="0"/>
              </w:rPr>
              <w:t xml:space="preserve">Laptops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5">
            <w:pPr>
              <w:jc w:val="right"/>
              <w:rPr>
                <w:color w:val="000000"/>
              </w:rPr>
            </w:pPr>
            <w:r w:rsidDel="00000000" w:rsidR="00000000" w:rsidRPr="00000000">
              <w:rPr>
                <w:color w:val="000000"/>
                <w:rtl w:val="0"/>
              </w:rPr>
              <w:t xml:space="preserve">700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56">
            <w:pPr>
              <w:rPr>
                <w:color w:val="000000"/>
              </w:rPr>
            </w:pPr>
            <w:r w:rsidDel="00000000" w:rsidR="00000000" w:rsidRPr="00000000">
              <w:rPr>
                <w:color w:val="000000"/>
                <w:rtl w:val="0"/>
              </w:rPr>
              <w:t xml:space="preserve">Cornwall</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7">
            <w:pPr>
              <w:rPr>
                <w:color w:val="000000"/>
              </w:rPr>
            </w:pPr>
            <w:r w:rsidDel="00000000" w:rsidR="00000000" w:rsidRPr="00000000">
              <w:rPr>
                <w:color w:val="000000"/>
                <w:rtl w:val="0"/>
              </w:rPr>
              <w:t xml:space="preserve">Printers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8">
            <w:pPr>
              <w:jc w:val="right"/>
              <w:rPr>
                <w:color w:val="000000"/>
              </w:rPr>
            </w:pPr>
            <w:r w:rsidDel="00000000" w:rsidR="00000000" w:rsidRPr="00000000">
              <w:rPr>
                <w:color w:val="000000"/>
                <w:rtl w:val="0"/>
              </w:rPr>
              <w:t xml:space="preserve">400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59">
            <w:pPr>
              <w:rPr>
                <w:color w:val="000000"/>
              </w:rPr>
            </w:pPr>
            <w:r w:rsidDel="00000000" w:rsidR="00000000" w:rsidRPr="00000000">
              <w:rPr>
                <w:color w:val="000000"/>
                <w:rtl w:val="0"/>
              </w:rPr>
              <w:t xml:space="preserve">Lancashire</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A">
            <w:pPr>
              <w:rPr>
                <w:color w:val="000000"/>
              </w:rPr>
            </w:pPr>
            <w:r w:rsidDel="00000000" w:rsidR="00000000" w:rsidRPr="00000000">
              <w:rPr>
                <w:color w:val="000000"/>
                <w:rtl w:val="0"/>
              </w:rPr>
              <w:t xml:space="preserve">Smartphones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B">
            <w:pPr>
              <w:jc w:val="right"/>
              <w:rPr>
                <w:color w:val="000000"/>
              </w:rPr>
            </w:pPr>
            <w:r w:rsidDel="00000000" w:rsidR="00000000" w:rsidRPr="00000000">
              <w:rPr>
                <w:color w:val="000000"/>
                <w:rtl w:val="0"/>
              </w:rPr>
              <w:t xml:space="preserve">150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5C">
            <w:pPr>
              <w:rPr>
                <w:color w:val="000000"/>
              </w:rPr>
            </w:pPr>
            <w:r w:rsidDel="00000000" w:rsidR="00000000" w:rsidRPr="00000000">
              <w:rPr>
                <w:color w:val="000000"/>
                <w:rtl w:val="0"/>
              </w:rPr>
              <w:t xml:space="preserve">Lancashire</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D">
            <w:pPr>
              <w:rPr>
                <w:color w:val="000000"/>
              </w:rPr>
            </w:pPr>
            <w:r w:rsidDel="00000000" w:rsidR="00000000" w:rsidRPr="00000000">
              <w:rPr>
                <w:color w:val="000000"/>
                <w:rtl w:val="0"/>
              </w:rPr>
              <w:t xml:space="preserve">Laptops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5E">
            <w:pPr>
              <w:jc w:val="right"/>
              <w:rPr>
                <w:color w:val="000000"/>
              </w:rPr>
            </w:pPr>
            <w:r w:rsidDel="00000000" w:rsidR="00000000" w:rsidRPr="00000000">
              <w:rPr>
                <w:color w:val="000000"/>
                <w:rtl w:val="0"/>
              </w:rPr>
              <w:t xml:space="preserve">600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5F">
            <w:pPr>
              <w:rPr>
                <w:color w:val="000000"/>
              </w:rPr>
            </w:pPr>
            <w:r w:rsidDel="00000000" w:rsidR="00000000" w:rsidRPr="00000000">
              <w:rPr>
                <w:color w:val="000000"/>
                <w:rtl w:val="0"/>
              </w:rPr>
              <w:t xml:space="preserve">Essex</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0">
            <w:pPr>
              <w:rPr>
                <w:color w:val="000000"/>
              </w:rPr>
            </w:pPr>
            <w:r w:rsidDel="00000000" w:rsidR="00000000" w:rsidRPr="00000000">
              <w:rPr>
                <w:color w:val="000000"/>
                <w:rtl w:val="0"/>
              </w:rPr>
              <w:t xml:space="preserve">Printers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1">
            <w:pPr>
              <w:jc w:val="right"/>
              <w:rPr>
                <w:color w:val="000000"/>
              </w:rPr>
            </w:pPr>
            <w:r w:rsidDel="00000000" w:rsidR="00000000" w:rsidRPr="00000000">
              <w:rPr>
                <w:color w:val="000000"/>
                <w:rtl w:val="0"/>
              </w:rPr>
              <w:t xml:space="preserve">800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62">
            <w:pPr>
              <w:rPr>
                <w:color w:val="000000"/>
              </w:rPr>
            </w:pPr>
            <w:r w:rsidDel="00000000" w:rsidR="00000000" w:rsidRPr="00000000">
              <w:rPr>
                <w:color w:val="000000"/>
                <w:rtl w:val="0"/>
              </w:rPr>
              <w:t xml:space="preserve">Essex</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3">
            <w:pPr>
              <w:rPr>
                <w:color w:val="000000"/>
              </w:rPr>
            </w:pPr>
            <w:r w:rsidDel="00000000" w:rsidR="00000000" w:rsidRPr="00000000">
              <w:rPr>
                <w:color w:val="000000"/>
                <w:rtl w:val="0"/>
              </w:rPr>
              <w:t xml:space="preserve">Smartphones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4">
            <w:pPr>
              <w:jc w:val="right"/>
              <w:rPr>
                <w:color w:val="000000"/>
              </w:rPr>
            </w:pPr>
            <w:r w:rsidDel="00000000" w:rsidR="00000000" w:rsidRPr="00000000">
              <w:rPr>
                <w:color w:val="000000"/>
                <w:rtl w:val="0"/>
              </w:rPr>
              <w:t xml:space="preserve">300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65">
            <w:pPr>
              <w:rPr>
                <w:color w:val="000000"/>
              </w:rPr>
            </w:pPr>
            <w:r w:rsidDel="00000000" w:rsidR="00000000" w:rsidRPr="00000000">
              <w:rPr>
                <w:color w:val="000000"/>
                <w:rtl w:val="0"/>
              </w:rPr>
              <w:t xml:space="preserve">Durham</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6">
            <w:pPr>
              <w:rPr>
                <w:color w:val="000000"/>
              </w:rPr>
            </w:pPr>
            <w:r w:rsidDel="00000000" w:rsidR="00000000" w:rsidRPr="00000000">
              <w:rPr>
                <w:color w:val="000000"/>
                <w:rtl w:val="0"/>
              </w:rPr>
              <w:t xml:space="preserve">Laptops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7">
            <w:pPr>
              <w:jc w:val="right"/>
              <w:rPr>
                <w:color w:val="000000"/>
              </w:rPr>
            </w:pPr>
            <w:r w:rsidDel="00000000" w:rsidR="00000000" w:rsidRPr="00000000">
              <w:rPr>
                <w:color w:val="000000"/>
                <w:rtl w:val="0"/>
              </w:rPr>
              <w:t xml:space="preserve">250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68">
            <w:pPr>
              <w:rPr>
                <w:color w:val="000000"/>
              </w:rPr>
            </w:pPr>
            <w:r w:rsidDel="00000000" w:rsidR="00000000" w:rsidRPr="00000000">
              <w:rPr>
                <w:color w:val="000000"/>
                <w:rtl w:val="0"/>
              </w:rPr>
              <w:t xml:space="preserve">Durham</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9">
            <w:pPr>
              <w:rPr>
                <w:color w:val="000000"/>
              </w:rPr>
            </w:pPr>
            <w:r w:rsidDel="00000000" w:rsidR="00000000" w:rsidRPr="00000000">
              <w:rPr>
                <w:color w:val="000000"/>
                <w:rtl w:val="0"/>
              </w:rPr>
              <w:t xml:space="preserve">Printers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A">
            <w:pPr>
              <w:jc w:val="right"/>
              <w:rPr>
                <w:color w:val="000000"/>
              </w:rPr>
            </w:pPr>
            <w:r w:rsidDel="00000000" w:rsidR="00000000" w:rsidRPr="00000000">
              <w:rPr>
                <w:color w:val="000000"/>
                <w:rtl w:val="0"/>
              </w:rPr>
              <w:t xml:space="preserve">300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6B">
            <w:pPr>
              <w:rPr>
                <w:color w:val="000000"/>
              </w:rPr>
            </w:pPr>
            <w:r w:rsidDel="00000000" w:rsidR="00000000" w:rsidRPr="00000000">
              <w:rPr>
                <w:color w:val="000000"/>
                <w:rtl w:val="0"/>
              </w:rPr>
              <w:t xml:space="preserve">Greater Manchester</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C">
            <w:pPr>
              <w:rPr>
                <w:color w:val="000000"/>
              </w:rPr>
            </w:pPr>
            <w:r w:rsidDel="00000000" w:rsidR="00000000" w:rsidRPr="00000000">
              <w:rPr>
                <w:color w:val="000000"/>
                <w:rtl w:val="0"/>
              </w:rPr>
              <w:t xml:space="preserve">Smartphones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D">
            <w:pPr>
              <w:jc w:val="right"/>
              <w:rPr>
                <w:color w:val="000000"/>
              </w:rPr>
            </w:pPr>
            <w:r w:rsidDel="00000000" w:rsidR="00000000" w:rsidRPr="00000000">
              <w:rPr>
                <w:color w:val="000000"/>
                <w:rtl w:val="0"/>
              </w:rPr>
              <w:t xml:space="preserve">600</w:t>
            </w:r>
          </w:p>
        </w:tc>
      </w:tr>
      <w:tr>
        <w:trPr>
          <w:cantSplit w:val="0"/>
          <w:trHeight w:val="396" w:hRule="atLeast"/>
          <w:tblHeader w:val="0"/>
        </w:trPr>
        <w:tc>
          <w:tcPr>
            <w:tcBorders>
              <w:top w:color="000000" w:space="0" w:sz="0" w:val="nil"/>
              <w:left w:color="bfbfbf" w:space="0" w:sz="8" w:val="single"/>
              <w:bottom w:color="bfbfbf" w:space="0" w:sz="8" w:val="single"/>
              <w:right w:color="bfbfbf" w:space="0" w:sz="8" w:val="single"/>
            </w:tcBorders>
            <w:vAlign w:val="center"/>
          </w:tcPr>
          <w:p w:rsidR="00000000" w:rsidDel="00000000" w:rsidP="00000000" w:rsidRDefault="00000000" w:rsidRPr="00000000" w14:paraId="0000016E">
            <w:pPr>
              <w:rPr>
                <w:color w:val="000000"/>
              </w:rPr>
            </w:pPr>
            <w:r w:rsidDel="00000000" w:rsidR="00000000" w:rsidRPr="00000000">
              <w:rPr>
                <w:color w:val="000000"/>
                <w:rtl w:val="0"/>
              </w:rPr>
              <w:t xml:space="preserve">Greater Manchester</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6F">
            <w:pPr>
              <w:rPr>
                <w:color w:val="000000"/>
              </w:rPr>
            </w:pPr>
            <w:r w:rsidDel="00000000" w:rsidR="00000000" w:rsidRPr="00000000">
              <w:rPr>
                <w:color w:val="000000"/>
                <w:rtl w:val="0"/>
              </w:rPr>
              <w:t xml:space="preserve">Laptops</w:t>
            </w:r>
          </w:p>
        </w:tc>
        <w:tc>
          <w:tcPr>
            <w:tcBorders>
              <w:top w:color="000000" w:space="0" w:sz="0" w:val="nil"/>
              <w:left w:color="000000" w:space="0" w:sz="0" w:val="nil"/>
              <w:bottom w:color="bfbfbf" w:space="0" w:sz="8" w:val="single"/>
              <w:right w:color="bfbfbf" w:space="0" w:sz="8" w:val="single"/>
            </w:tcBorders>
            <w:vAlign w:val="center"/>
          </w:tcPr>
          <w:p w:rsidR="00000000" w:rsidDel="00000000" w:rsidP="00000000" w:rsidRDefault="00000000" w:rsidRPr="00000000" w14:paraId="00000170">
            <w:pPr>
              <w:jc w:val="right"/>
              <w:rPr>
                <w:color w:val="000000"/>
              </w:rPr>
            </w:pPr>
            <w:r w:rsidDel="00000000" w:rsidR="00000000" w:rsidRPr="00000000">
              <w:rPr>
                <w:color w:val="000000"/>
                <w:rtl w:val="0"/>
              </w:rPr>
              <w:t xml:space="preserve">400</w:t>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4"/>
        <w:spacing w:after="319" w:before="319" w:lineRule="auto"/>
        <w:rPr>
          <w:b w:val="1"/>
          <w:bCs w:val="1"/>
          <w:color w:val="144d4d"/>
        </w:rPr>
      </w:pPr>
      <w:bookmarkStart w:colFirst="0" w:colLast="0" w:name="_heading=h.aygyra3dzv9l" w:id="6"/>
      <w:bookmarkEnd w:id="6"/>
      <w:r w:rsidDel="00000000" w:rsidR="00000000" w:rsidRPr="00000000">
        <w:rPr>
          <w:b w:val="1"/>
          <w:bCs w:val="1"/>
          <w:color w:val="144d4d"/>
          <w:rtl w:val="0"/>
        </w:rPr>
        <w:t xml:space="preserve">Dataset:</w:t>
      </w:r>
    </w:p>
    <w:p w:rsidR="00000000" w:rsidDel="00000000" w:rsidP="00000000" w:rsidRDefault="00000000" w:rsidRPr="00000000" w14:paraId="00000173">
      <w:pPr>
        <w:pStyle w:val="Heading4"/>
        <w:spacing w:after="319" w:before="319" w:lineRule="auto"/>
        <w:rPr>
          <w:b w:val="1"/>
          <w:bCs w:val="1"/>
          <w:color w:val="144d4d"/>
        </w:rPr>
      </w:pPr>
      <w:bookmarkStart w:colFirst="0" w:colLast="0" w:name="_heading=h.1u0ahafw5lv5" w:id="7"/>
      <w:bookmarkEnd w:id="7"/>
      <w:r w:rsidDel="00000000" w:rsidR="00000000" w:rsidRPr="00000000">
        <w:rPr>
          <w:b w:val="1"/>
          <w:bCs w:val="1"/>
          <w:color w:val="144d4d"/>
          <w:rtl w:val="0"/>
        </w:rPr>
        <w:t xml:space="preserve">Step 1: Create a Pivot Table</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Select the dataset (columns A to C).</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Insert a Pivot Table to summarise the data by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County</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in the rows and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Products</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in the columns. Use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Sales Volume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as the value to be summarised.</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4"/>
        <w:spacing w:after="319" w:before="319" w:lineRule="auto"/>
        <w:rPr>
          <w:b w:val="1"/>
          <w:bCs w:val="1"/>
          <w:color w:val="144d4d"/>
        </w:rPr>
      </w:pPr>
      <w:bookmarkStart w:colFirst="0" w:colLast="0" w:name="_heading=h.logkf2vut1vz" w:id="8"/>
      <w:bookmarkEnd w:id="8"/>
      <w:r w:rsidDel="00000000" w:rsidR="00000000" w:rsidRPr="00000000">
        <w:rPr>
          <w:b w:val="1"/>
          <w:bCs w:val="1"/>
          <w:color w:val="144d4d"/>
          <w:rtl w:val="0"/>
        </w:rPr>
        <w:t xml:space="preserve">Step 2: Use the SWITCH Function</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72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a new column next to your data, use the SWITCH function to categorise products based on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Sales Volume</w:t>
      </w: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 as follows: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For sales greater than 600: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"High"</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For sales between 300 and 600: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"Medium"</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For sales less than 300: </w:t>
      </w:r>
      <w:r w:rsidDel="00000000" w:rsidR="00000000" w:rsidRPr="00000000">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tl w:val="0"/>
        </w:rPr>
        <w:t xml:space="preserve">"Low"</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509" w:right="0" w:firstLine="0"/>
        <w:jc w:val="left"/>
        <w:rPr>
          <w:rFonts w:ascii="Quattrocento Sans" w:cs="Quattrocento Sans" w:eastAsia="Quattrocento Sans" w:hAnsi="Quattrocento San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b w:val="1"/>
          <w:bCs w:val="1"/>
          <w:rtl w:val="0"/>
        </w:rPr>
        <w:t xml:space="preserve">SWITCH Function Example</w:t>
      </w:r>
      <w:r w:rsidDel="00000000" w:rsidR="00000000" w:rsidRPr="00000000">
        <w:rPr>
          <w:rtl w:val="0"/>
        </w:rPr>
        <w:t xml:space="preserve">:</w:t>
      </w:r>
    </w:p>
    <w:p w:rsidR="00000000" w:rsidDel="00000000" w:rsidP="00000000" w:rsidRDefault="00000000" w:rsidRPr="00000000" w14:paraId="00000180">
      <w:pPr>
        <w:rPr/>
      </w:pPr>
      <w:r w:rsidDel="00000000" w:rsidR="00000000" w:rsidRPr="00000000">
        <w:rPr>
          <w:rtl w:val="0"/>
        </w:rPr>
        <w:t xml:space="preserve">=SWITCH(TRUE, C2 &gt; 600, "High", C2 &gt;= 300, "Medium", "Low")</w:t>
      </w:r>
    </w:p>
    <w:p w:rsidR="00000000" w:rsidDel="00000000" w:rsidP="00000000" w:rsidRDefault="00000000" w:rsidRPr="00000000" w14:paraId="00000181">
      <w:pPr>
        <w:rPr>
          <w:rFonts w:ascii="Consolas" w:cs="Consolas" w:eastAsia="Consolas" w:hAnsi="Consolas"/>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Apply this formula to each row, and check if the products are categorised correctly.</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In ‘Sales Volume’, you need to remove the space after each amount – hidden spaces </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Confirm the data type is numerical</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pStyle w:val="Heading4"/>
        <w:spacing w:after="319" w:before="319" w:lineRule="auto"/>
        <w:rPr>
          <w:b w:val="1"/>
          <w:bCs w:val="1"/>
          <w:color w:val="144d4d"/>
        </w:rPr>
      </w:pPr>
      <w:bookmarkStart w:colFirst="0" w:colLast="0" w:name="_heading=h.xhkmtlwe7g0n" w:id="9"/>
      <w:bookmarkEnd w:id="9"/>
      <w:r w:rsidDel="00000000" w:rsidR="00000000" w:rsidRPr="00000000">
        <w:rPr>
          <w:b w:val="1"/>
          <w:bCs w:val="1"/>
          <w:color w:val="144d4d"/>
          <w:rtl w:val="0"/>
        </w:rPr>
        <w:t xml:space="preserve">Submission:</w:t>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 completed Pivot Table summarising sales by county and product.</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89"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A new column in the dataset categorising products by sales volume using the SWITCH function.</w:t>
      </w:r>
    </w:p>
    <w:p w:rsidR="00000000" w:rsidDel="00000000" w:rsidP="00000000" w:rsidRDefault="00000000" w:rsidRPr="00000000" w14:paraId="0000018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509" w:right="0" w:hanging="36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 xml:space="preserve">Please paste your completed work below</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tbl>
      <w:tblPr>
        <w:tblStyle w:val="Table10"/>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760"/>
        <w:gridCol w:w="6868"/>
        <w:tblGridChange w:id="0">
          <w:tblGrid>
            <w:gridCol w:w="2760"/>
            <w:gridCol w:w="6868"/>
          </w:tblGrid>
        </w:tblGridChange>
      </w:tblGrid>
      <w:tr>
        <w:trPr>
          <w:cantSplit w:val="0"/>
          <w:trHeight w:val="300" w:hRule="atLeast"/>
          <w:tblHeader w:val="0"/>
        </w:trPr>
        <w:tc>
          <w:tcPr>
            <w:shd w:fill="144d4d" w:val="clear"/>
          </w:tcPr>
          <w:p w:rsidR="00000000" w:rsidDel="00000000" w:rsidP="00000000" w:rsidRDefault="00000000" w:rsidRPr="00000000" w14:paraId="0000018C">
            <w:pPr>
              <w:spacing w:after="160" w:line="259" w:lineRule="auto"/>
              <w:rPr/>
            </w:pPr>
            <w:r w:rsidDel="00000000" w:rsidR="00000000" w:rsidRPr="00000000">
              <w:rPr>
                <w:rFonts w:ascii="Calibri" w:cs="Calibri" w:eastAsia="Calibri" w:hAnsi="Calibri"/>
                <w:sz w:val="28"/>
                <w:szCs w:val="28"/>
                <w:rtl w:val="0"/>
              </w:rPr>
              <w:t xml:space="preserve">Print screen 1</w:t>
            </w:r>
            <w:r w:rsidDel="00000000" w:rsidR="00000000" w:rsidRPr="00000000">
              <w:rPr>
                <w:rtl w:val="0"/>
              </w:rPr>
            </w:r>
          </w:p>
        </w:tc>
        <w:tc>
          <w:tcPr/>
          <w:p w:rsidR="00000000" w:rsidDel="00000000" w:rsidP="00000000" w:rsidRDefault="00000000" w:rsidRPr="00000000" w14:paraId="0000018D">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Pr>
              <w:drawing>
                <wp:inline distB="114300" distT="114300" distL="114300" distR="114300">
                  <wp:extent cx="4210050" cy="4343400"/>
                  <wp:effectExtent b="0" l="0" r="0" t="0"/>
                  <wp:docPr id="9"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21005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 create a pivot table from the data set, the data was first converted into a structured table using control and T. The table was named ‘Devices Sold By County’. Secondly, using and selecting the table, opening the insert tab followed by the tables drop down a pivot table was added to the existing page. This provided a summary table based on products sold per county. The use of conditional formatting and applying the sort function from highest to lowest provides visual representation of product performance per county.</w:t>
            </w:r>
            <w:r w:rsidDel="00000000" w:rsidR="00000000" w:rsidRPr="00000000">
              <w:rPr>
                <w:rtl w:val="0"/>
              </w:rPr>
            </w:r>
          </w:p>
          <w:p w:rsidR="00000000" w:rsidDel="00000000" w:rsidP="00000000" w:rsidRDefault="00000000" w:rsidRPr="00000000" w14:paraId="0000018F">
            <w:pPr>
              <w:spacing w:after="160" w:line="259" w:lineRule="auto"/>
              <w:rPr>
                <w:rFonts w:ascii="Quattrocento Sans" w:cs="Quattrocento Sans" w:eastAsia="Quattrocento Sans" w:hAnsi="Quattrocento Sans"/>
                <w:b w:val="0"/>
                <w:bCs w:val="0"/>
                <w:color w:val="050632"/>
                <w:sz w:val="28"/>
                <w:szCs w:val="28"/>
              </w:rPr>
            </w:pPr>
            <w:r w:rsidDel="00000000" w:rsidR="00000000" w:rsidRPr="00000000">
              <w:rPr>
                <w:rtl w:val="0"/>
              </w:rPr>
            </w:r>
          </w:p>
          <w:p w:rsidR="00000000" w:rsidDel="00000000" w:rsidP="00000000" w:rsidRDefault="00000000" w:rsidRPr="00000000" w14:paraId="00000190">
            <w:pPr>
              <w:spacing w:after="160"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Style w:val="Heading1"/>
        <w:rPr>
          <w:rFonts w:ascii="Calibri" w:cs="Calibri" w:eastAsia="Calibri" w:hAnsi="Calibri"/>
          <w:color w:val="144d4d"/>
        </w:rPr>
      </w:pPr>
      <w:bookmarkStart w:colFirst="0" w:colLast="0" w:name="_heading=h.ap27m2hsuotu" w:id="10"/>
      <w:bookmarkEnd w:id="10"/>
      <w:r w:rsidDel="00000000" w:rsidR="00000000" w:rsidRPr="00000000">
        <w:rPr>
          <w:rtl w:val="0"/>
        </w:rPr>
      </w:r>
    </w:p>
    <w:p w:rsidR="00000000" w:rsidDel="00000000" w:rsidP="00000000" w:rsidRDefault="00000000" w:rsidRPr="00000000" w14:paraId="00000193">
      <w:pPr>
        <w:pStyle w:val="Heading1"/>
        <w:rPr>
          <w:rFonts w:ascii="Calibri" w:cs="Calibri" w:eastAsia="Calibri" w:hAnsi="Calibri"/>
          <w:color w:val="144d4d"/>
        </w:rPr>
      </w:pPr>
      <w:r w:rsidDel="00000000" w:rsidR="00000000" w:rsidRPr="00000000">
        <w:rPr>
          <w:rFonts w:ascii="Calibri" w:cs="Calibri" w:eastAsia="Calibri" w:hAnsi="Calibri"/>
          <w:color w:val="144d4d"/>
          <w:rtl w:val="0"/>
        </w:rPr>
        <w:t xml:space="preserve">Day 3: Task 3</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Please download the dataset ‘</w:t>
      </w:r>
      <w:r w:rsidDel="00000000" w:rsidR="00000000" w:rsidRPr="00000000">
        <w:rPr>
          <w:b w:val="1"/>
          <w:bCs w:val="1"/>
          <w:rtl w:val="0"/>
        </w:rPr>
        <w:t xml:space="preserve">Day_3_Task_3_Bike_Sales_Visualisations_Lab.xlsx’</w:t>
      </w: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t xml:space="preserve">Also, download the lab instructions.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rPr>
      </w:pPr>
      <w:r w:rsidDel="00000000" w:rsidR="00000000" w:rsidRPr="00000000">
        <w:rPr>
          <w:b w:val="1"/>
          <w:bCs w:val="1"/>
          <w:rtl w:val="0"/>
        </w:rPr>
        <w:t xml:space="preserve">Pivot tables are already created; you will need to create the pivot charts.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Follow the lab instructions. </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bookmarkStart w:colFirst="0" w:colLast="0" w:name="_heading=h.ped8xz5i3n37" w:id="11"/>
      <w:bookmarkEnd w:id="11"/>
      <w:r w:rsidDel="00000000" w:rsidR="00000000" w:rsidRPr="00000000">
        <w:rPr>
          <w:rtl w:val="0"/>
        </w:rPr>
        <w:t xml:space="preserve">Do not worry if you do not complete the lab; just working with data and playing with the charts will be a good experience. </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Please paste your results below:</w:t>
      </w:r>
    </w:p>
    <w:p w:rsidR="00000000" w:rsidDel="00000000" w:rsidP="00000000" w:rsidRDefault="00000000" w:rsidRPr="00000000" w14:paraId="0000019F">
      <w:pPr>
        <w:rPr/>
      </w:pPr>
      <w:r w:rsidDel="00000000" w:rsidR="00000000" w:rsidRPr="00000000">
        <w:rPr>
          <w:rtl w:val="0"/>
        </w:rPr>
      </w:r>
    </w:p>
    <w:tbl>
      <w:tblPr>
        <w:tblStyle w:val="Table11"/>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760"/>
        <w:gridCol w:w="6868"/>
        <w:tblGridChange w:id="0">
          <w:tblGrid>
            <w:gridCol w:w="2760"/>
            <w:gridCol w:w="6868"/>
          </w:tblGrid>
        </w:tblGridChange>
      </w:tblGrid>
      <w:tr>
        <w:trPr>
          <w:cantSplit w:val="0"/>
          <w:trHeight w:val="300" w:hRule="atLeast"/>
          <w:tblHeader w:val="0"/>
        </w:trPr>
        <w:tc>
          <w:tcPr>
            <w:shd w:fill="144d4d" w:val="clear"/>
          </w:tcPr>
          <w:p w:rsidR="00000000" w:rsidDel="00000000" w:rsidP="00000000" w:rsidRDefault="00000000" w:rsidRPr="00000000" w14:paraId="000001A0">
            <w:pPr>
              <w:spacing w:after="160" w:line="259" w:lineRule="auto"/>
              <w:rPr/>
            </w:pPr>
            <w:r w:rsidDel="00000000" w:rsidR="00000000" w:rsidRPr="00000000">
              <w:rPr>
                <w:rFonts w:ascii="Calibri" w:cs="Calibri" w:eastAsia="Calibri" w:hAnsi="Calibri"/>
                <w:sz w:val="28"/>
                <w:szCs w:val="28"/>
                <w:rtl w:val="0"/>
              </w:rPr>
              <w:t xml:space="preserve">Print screen 1</w:t>
            </w:r>
            <w:r w:rsidDel="00000000" w:rsidR="00000000" w:rsidRPr="00000000">
              <w:rPr>
                <w:rtl w:val="0"/>
              </w:rPr>
            </w:r>
          </w:p>
        </w:tc>
        <w:tc>
          <w:tcPr/>
          <w:p w:rsidR="00000000" w:rsidDel="00000000" w:rsidP="00000000" w:rsidRDefault="00000000" w:rsidRPr="00000000" w14:paraId="000001A1">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A2">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Pr>
              <w:drawing>
                <wp:inline distB="114300" distT="114300" distL="114300" distR="114300">
                  <wp:extent cx="4000500" cy="3762375"/>
                  <wp:effectExtent b="0" l="0" r="0" t="0"/>
                  <wp:docPr id="13"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4000500" cy="3762375"/>
                          </a:xfrm>
                          <a:prstGeom prst="rect"/>
                          <a:ln/>
                        </pic:spPr>
                      </pic:pic>
                    </a:graphicData>
                  </a:graphic>
                </wp:inline>
              </w:drawing>
            </w:r>
            <w:r w:rsidDel="00000000" w:rsidR="00000000" w:rsidRPr="00000000">
              <w:rPr>
                <w:rFonts w:ascii="Calibri" w:cs="Calibri" w:eastAsia="Calibri" w:hAnsi="Calibri"/>
                <w:sz w:val="28"/>
                <w:szCs w:val="28"/>
              </w:rPr>
              <w:drawing>
                <wp:inline distB="114300" distT="114300" distL="114300" distR="114300">
                  <wp:extent cx="4210050" cy="3492500"/>
                  <wp:effectExtent b="0" l="0" r="0" t="0"/>
                  <wp:docPr id="5"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4210050" cy="3492500"/>
                          </a:xfrm>
                          <a:prstGeom prst="rect"/>
                          <a:ln/>
                        </pic:spPr>
                      </pic:pic>
                    </a:graphicData>
                  </a:graphic>
                </wp:inline>
              </w:drawing>
            </w:r>
            <w:r w:rsidDel="00000000" w:rsidR="00000000" w:rsidRPr="00000000">
              <w:rPr>
                <w:rFonts w:ascii="Calibri" w:cs="Calibri" w:eastAsia="Calibri" w:hAnsi="Calibri"/>
                <w:sz w:val="28"/>
                <w:szCs w:val="28"/>
              </w:rPr>
              <w:drawing>
                <wp:inline distB="114300" distT="114300" distL="114300" distR="114300">
                  <wp:extent cx="4210050" cy="3568700"/>
                  <wp:effectExtent b="0" l="0" r="0" t="0"/>
                  <wp:docPr id="11"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421005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spacing w:after="160"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1"/>
        <w:rPr>
          <w:rFonts w:ascii="Calibri" w:cs="Calibri" w:eastAsia="Calibri" w:hAnsi="Calibri"/>
          <w:color w:val="144d4d"/>
        </w:rPr>
      </w:pPr>
      <w:bookmarkStart w:colFirst="0" w:colLast="0" w:name="_heading=h.qg3hqs1z1grz" w:id="12"/>
      <w:bookmarkEnd w:id="12"/>
      <w:r w:rsidDel="00000000" w:rsidR="00000000" w:rsidRPr="00000000">
        <w:rPr>
          <w:rtl w:val="0"/>
        </w:rPr>
      </w:r>
    </w:p>
    <w:p w:rsidR="00000000" w:rsidDel="00000000" w:rsidP="00000000" w:rsidRDefault="00000000" w:rsidRPr="00000000" w14:paraId="000001A6">
      <w:pPr>
        <w:pStyle w:val="Heading1"/>
        <w:rPr>
          <w:rFonts w:ascii="Calibri" w:cs="Calibri" w:eastAsia="Calibri" w:hAnsi="Calibri"/>
          <w:color w:val="144d4d"/>
        </w:rPr>
      </w:pPr>
      <w:r w:rsidDel="00000000" w:rsidR="00000000" w:rsidRPr="00000000">
        <w:rPr>
          <w:rtl w:val="0"/>
        </w:rPr>
      </w:r>
    </w:p>
    <w:p w:rsidR="00000000" w:rsidDel="00000000" w:rsidP="00000000" w:rsidRDefault="00000000" w:rsidRPr="00000000" w14:paraId="000001A7">
      <w:pPr>
        <w:pStyle w:val="Heading1"/>
        <w:rPr>
          <w:rFonts w:ascii="Calibri" w:cs="Calibri" w:eastAsia="Calibri" w:hAnsi="Calibri"/>
          <w:color w:val="144d4d"/>
        </w:rPr>
      </w:pPr>
      <w:r w:rsidDel="00000000" w:rsidR="00000000" w:rsidRPr="00000000">
        <w:rPr>
          <w:rFonts w:ascii="Calibri" w:cs="Calibri" w:eastAsia="Calibri" w:hAnsi="Calibri"/>
          <w:color w:val="144d4d"/>
          <w:rtl w:val="0"/>
        </w:rPr>
        <w:t xml:space="preserve">Day 4: Task 1</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You have been asked to deliver your analysis findings to the board of directors. Within your analysis, you have identified that customers are leaving your company at the 12-month point, which is typically when they receive their renewal price. </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Choose a business or organisation to focus your findings 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Conduct </w:t>
      </w:r>
      <w:r w:rsidDel="00000000" w:rsidR="00000000" w:rsidRPr="00000000">
        <w:rPr>
          <w:b w:val="1"/>
          <w:bCs w:val="1"/>
          <w:rtl w:val="0"/>
        </w:rPr>
        <w:t xml:space="preserve">research </w:t>
      </w:r>
      <w:r w:rsidDel="00000000" w:rsidR="00000000" w:rsidRPr="00000000">
        <w:rPr>
          <w:rtl w:val="0"/>
        </w:rPr>
        <w:t xml:space="preserve">and complete the following questions: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As in all work situations, you can use</w:t>
      </w:r>
      <w:r w:rsidDel="00000000" w:rsidR="00000000" w:rsidRPr="00000000">
        <w:rPr>
          <w:b w:val="1"/>
          <w:bCs w:val="1"/>
          <w:rtl w:val="0"/>
        </w:rPr>
        <w:t xml:space="preserve"> AI Gen tools for research</w:t>
      </w:r>
      <w:r w:rsidDel="00000000" w:rsidR="00000000" w:rsidRPr="00000000">
        <w:rPr>
          <w:rtl w:val="0"/>
        </w:rPr>
        <w:t xml:space="preserve">: it needs to be in British English, check spelling, grammar and maths; and written in your voice, not copied directly from the tool.</w:t>
      </w:r>
    </w:p>
    <w:p w:rsidR="00000000" w:rsidDel="00000000" w:rsidP="00000000" w:rsidRDefault="00000000" w:rsidRPr="00000000" w14:paraId="000001B0">
      <w:pPr>
        <w:rPr/>
      </w:pPr>
      <w:r w:rsidDel="00000000" w:rsidR="00000000" w:rsidRPr="00000000">
        <w:rPr>
          <w:rtl w:val="0"/>
        </w:rPr>
      </w:r>
    </w:p>
    <w:tbl>
      <w:tblPr>
        <w:tblStyle w:val="Table12"/>
        <w:tblW w:w="962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80"/>
      </w:tblPr>
      <w:tblGrid>
        <w:gridCol w:w="2760"/>
        <w:gridCol w:w="6868"/>
        <w:tblGridChange w:id="0">
          <w:tblGrid>
            <w:gridCol w:w="2760"/>
            <w:gridCol w:w="6868"/>
          </w:tblGrid>
        </w:tblGridChange>
      </w:tblGrid>
      <w:tr>
        <w:trPr>
          <w:cantSplit w:val="0"/>
          <w:trHeight w:val="1395" w:hRule="atLeast"/>
          <w:tblHeader w:val="0"/>
        </w:trPr>
        <w:tc>
          <w:tcPr>
            <w:shd w:fill="144d4d" w:val="clear"/>
          </w:tcPr>
          <w:p w:rsidR="00000000" w:rsidDel="00000000" w:rsidP="00000000" w:rsidRDefault="00000000" w:rsidRPr="00000000" w14:paraId="000001B1">
            <w:pPr>
              <w:spacing w:after="160" w:line="259" w:lineRule="auto"/>
              <w:rPr/>
            </w:pPr>
            <w:r w:rsidDel="00000000" w:rsidR="00000000" w:rsidRPr="00000000">
              <w:rPr>
                <w:rFonts w:ascii="Calibri" w:cs="Calibri" w:eastAsia="Calibri" w:hAnsi="Calibri"/>
                <w:sz w:val="28"/>
                <w:szCs w:val="28"/>
                <w:rtl w:val="0"/>
              </w:rPr>
              <w:t xml:space="preserve">How would you prepare for the delivery?</w:t>
            </w:r>
            <w:r w:rsidDel="00000000" w:rsidR="00000000" w:rsidRPr="00000000">
              <w:rPr>
                <w:rtl w:val="0"/>
              </w:rPr>
            </w:r>
          </w:p>
        </w:tc>
        <w:tc>
          <w:tcPr/>
          <w:p w:rsidR="00000000" w:rsidDel="00000000" w:rsidP="00000000" w:rsidRDefault="00000000" w:rsidRPr="00000000" w14:paraId="000001B2">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To deliver analysis findings to the board of directors for British Gas, the first step taken would be to review and understand the data. With this data, I would perform analysis to identify trends, to explain the cause of customers leaving. I would collate the data into pivot tables and charts to make the data visually understandable with appropriate data. </w:t>
            </w:r>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B3">
            <w:pPr>
              <w:spacing w:after="160" w:line="259" w:lineRule="auto"/>
              <w:rPr/>
            </w:pPr>
            <w:r w:rsidDel="00000000" w:rsidR="00000000" w:rsidRPr="00000000">
              <w:rPr>
                <w:rFonts w:ascii="Calibri" w:cs="Calibri" w:eastAsia="Calibri" w:hAnsi="Calibri"/>
                <w:sz w:val="28"/>
                <w:szCs w:val="28"/>
                <w:rtl w:val="0"/>
              </w:rPr>
              <w:t xml:space="preserve">What tools would you use for the delivery? </w:t>
            </w:r>
            <w:r w:rsidDel="00000000" w:rsidR="00000000" w:rsidRPr="00000000">
              <w:rPr>
                <w:rtl w:val="0"/>
              </w:rPr>
            </w:r>
          </w:p>
        </w:tc>
        <w:tc>
          <w:tcPr/>
          <w:p w:rsidR="00000000" w:rsidDel="00000000" w:rsidP="00000000" w:rsidRDefault="00000000" w:rsidRPr="00000000" w14:paraId="000001B4">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B5">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To deliver my analysis findings there are several tools to use for delivery. Initially, the data would be cleaned and analysed in the organisation's preferred software. In this scenario, I would prepare my data in excel, using encryption to keep the data secure. Once the data have been summaries to pivot tables, charts can be created which are more presentable. These charts can be inputted into a powerpoint for the presentation, which may be on team or in person. </w:t>
            </w:r>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B6">
            <w:pPr>
              <w:spacing w:after="160" w:line="259" w:lineRule="auto"/>
              <w:rPr/>
            </w:pPr>
            <w:r w:rsidDel="00000000" w:rsidR="00000000" w:rsidRPr="00000000">
              <w:rPr>
                <w:rFonts w:ascii="Calibri" w:cs="Calibri" w:eastAsia="Calibri" w:hAnsi="Calibri"/>
                <w:sz w:val="28"/>
                <w:szCs w:val="28"/>
                <w:rtl w:val="0"/>
              </w:rPr>
              <w:t xml:space="preserve">What is prospecting, and why would you complete this before your delivery?</w:t>
            </w:r>
            <w:r w:rsidDel="00000000" w:rsidR="00000000" w:rsidRPr="00000000">
              <w:rPr>
                <w:rtl w:val="0"/>
              </w:rPr>
            </w:r>
          </w:p>
        </w:tc>
        <w:tc>
          <w:tcPr/>
          <w:p w:rsidR="00000000" w:rsidDel="00000000" w:rsidP="00000000" w:rsidRDefault="00000000" w:rsidRPr="00000000" w14:paraId="000001B7">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Prospecting is a method where you gather information regarding the organisation you are delivering your findings to. In terms of delivering my findings to British Gas, I would research the company to include their branding colours into my presentation to make it more relatable. This would be completed before delivering findings to tailor delivery of findings. </w:t>
            </w:r>
            <w:r w:rsidDel="00000000" w:rsidR="00000000" w:rsidRPr="00000000">
              <w:rPr>
                <w:rtl w:val="0"/>
              </w:rPr>
            </w:r>
          </w:p>
          <w:p w:rsidR="00000000" w:rsidDel="00000000" w:rsidP="00000000" w:rsidRDefault="00000000" w:rsidRPr="00000000" w14:paraId="000001B8">
            <w:pPr>
              <w:spacing w:after="160" w:line="259" w:lineRule="auto"/>
              <w:rPr>
                <w:rFonts w:ascii="Calibri" w:cs="Calibri" w:eastAsia="Calibri" w:hAnsi="Calibri"/>
                <w:b w:val="0"/>
                <w:bCs w:val="0"/>
                <w:color w:val="050632"/>
                <w:sz w:val="28"/>
                <w:szCs w:val="28"/>
              </w:rPr>
            </w:pPr>
            <w:hyperlink r:id="rId35">
              <w:r w:rsidDel="00000000" w:rsidR="00000000" w:rsidRPr="00000000">
                <w:rPr>
                  <w:rFonts w:ascii="Calibri" w:cs="Calibri" w:eastAsia="Calibri" w:hAnsi="Calibri"/>
                  <w:color w:val="1155cc"/>
                  <w:sz w:val="28"/>
                  <w:szCs w:val="28"/>
                  <w:u w:val="single"/>
                  <w:rtl w:val="0"/>
                </w:rPr>
                <w:t xml:space="preserve">https://www.kanbox.io/blog/what-is-prospecting</w:t>
              </w:r>
            </w:hyperlink>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B9">
            <w:pPr>
              <w:spacing w:after="160" w:line="259" w:lineRule="auto"/>
              <w:rPr/>
            </w:pPr>
            <w:r w:rsidDel="00000000" w:rsidR="00000000" w:rsidRPr="00000000">
              <w:rPr>
                <w:rFonts w:ascii="Calibri" w:cs="Calibri" w:eastAsia="Calibri" w:hAnsi="Calibri"/>
                <w:sz w:val="28"/>
                <w:szCs w:val="28"/>
                <w:rtl w:val="0"/>
              </w:rPr>
              <w:t xml:space="preserve">Tell me the best practices for public speaking and providing updates to senior leaders</w:t>
            </w:r>
            <w:r w:rsidDel="00000000" w:rsidR="00000000" w:rsidRPr="00000000">
              <w:rPr>
                <w:rtl w:val="0"/>
              </w:rPr>
            </w:r>
          </w:p>
        </w:tc>
        <w:tc>
          <w:tcPr/>
          <w:p w:rsidR="00000000" w:rsidDel="00000000" w:rsidP="00000000" w:rsidRDefault="00000000" w:rsidRPr="00000000" w14:paraId="000001BA">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When speaking publicly, it is essential to present yourself using open body language and confidence using language suitable for the audience. When presenting updates to senior leaders, such as the board of directors, information should be accurate and concise focusing on relevant topics.  </w:t>
            </w:r>
            <w:r w:rsidDel="00000000" w:rsidR="00000000" w:rsidRPr="00000000">
              <w:rPr>
                <w:rtl w:val="0"/>
              </w:rPr>
            </w:r>
          </w:p>
          <w:p w:rsidR="00000000" w:rsidDel="00000000" w:rsidP="00000000" w:rsidRDefault="00000000" w:rsidRPr="00000000" w14:paraId="000001BB">
            <w:pPr>
              <w:spacing w:after="160" w:line="259" w:lineRule="auto"/>
              <w:rPr>
                <w:rFonts w:ascii="Calibri" w:cs="Calibri" w:eastAsia="Calibri" w:hAnsi="Calibri"/>
                <w:b w:val="0"/>
                <w:bCs w:val="0"/>
                <w:color w:val="050632"/>
                <w:sz w:val="28"/>
                <w:szCs w:val="28"/>
              </w:rPr>
            </w:pPr>
            <w:hyperlink r:id="rId36">
              <w:r w:rsidDel="00000000" w:rsidR="00000000" w:rsidRPr="00000000">
                <w:rPr>
                  <w:rFonts w:ascii="Calibri" w:cs="Calibri" w:eastAsia="Calibri" w:hAnsi="Calibri"/>
                  <w:color w:val="1155cc"/>
                  <w:sz w:val="28"/>
                  <w:szCs w:val="28"/>
                  <w:u w:val="single"/>
                  <w:rtl w:val="0"/>
                </w:rPr>
                <w:t xml:space="preserve">https://www.duarte.com/blog/how-to-effectively-present-to-senior-executives/</w:t>
              </w:r>
            </w:hyperlink>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BC">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What will you show the board in your delivery?</w:t>
            </w:r>
          </w:p>
        </w:tc>
        <w:tc>
          <w:tcPr/>
          <w:p w:rsidR="00000000" w:rsidDel="00000000" w:rsidP="00000000" w:rsidRDefault="00000000" w:rsidRPr="00000000" w14:paraId="000001BD">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Within my delivery to the board of directors at British Gas, I would provide a clear summary of my findings. The presentation would focus on why customers are leaving at the 12 month annual renewal point. I would highlight patterns identified within the data with common identified reasons for leaving, including increased tariff prices. For the presentation, the pivot table charts would be included in powerpoints to improve readability and comprehension of the data findings. Finally, I would suggest improvements to prevent the organisation losing business. </w:t>
            </w:r>
          </w:p>
          <w:p w:rsidR="00000000" w:rsidDel="00000000" w:rsidP="00000000" w:rsidRDefault="00000000" w:rsidRPr="00000000" w14:paraId="000001BE">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BF">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0">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1">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2">
            <w:pPr>
              <w:spacing w:after="160"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C3">
            <w:pPr>
              <w:spacing w:after="160" w:line="259" w:lineRule="auto"/>
              <w:rPr/>
            </w:pPr>
            <w:r w:rsidDel="00000000" w:rsidR="00000000" w:rsidRPr="00000000">
              <w:rPr>
                <w:rFonts w:ascii="Calibri" w:cs="Calibri" w:eastAsia="Calibri" w:hAnsi="Calibri"/>
                <w:sz w:val="28"/>
                <w:szCs w:val="28"/>
                <w:rtl w:val="0"/>
              </w:rPr>
              <w:t xml:space="preserve">How will you articulate the changes that are needed?</w:t>
            </w:r>
            <w:r w:rsidDel="00000000" w:rsidR="00000000" w:rsidRPr="00000000">
              <w:rPr>
                <w:rtl w:val="0"/>
              </w:rPr>
            </w:r>
          </w:p>
        </w:tc>
        <w:tc>
          <w:tcPr/>
          <w:p w:rsidR="00000000" w:rsidDel="00000000" w:rsidP="00000000" w:rsidRDefault="00000000" w:rsidRPr="00000000" w14:paraId="000001C4">
            <w:pPr>
              <w:spacing w:after="160" w:line="259" w:lineRule="auto"/>
              <w:rPr>
                <w:rFonts w:ascii="Calibri" w:cs="Calibri" w:eastAsia="Calibri" w:hAnsi="Calibri"/>
                <w:b w:val="0"/>
                <w:bCs w:val="0"/>
                <w:color w:val="050632"/>
                <w:sz w:val="28"/>
                <w:szCs w:val="28"/>
              </w:rPr>
            </w:pPr>
            <w:r w:rsidDel="00000000" w:rsidR="00000000" w:rsidRPr="00000000">
              <w:rPr>
                <w:rFonts w:ascii="Calibri" w:cs="Calibri" w:eastAsia="Calibri" w:hAnsi="Calibri"/>
                <w:sz w:val="28"/>
                <w:szCs w:val="28"/>
                <w:rtl w:val="0"/>
              </w:rPr>
              <w:t xml:space="preserve">To explain the changes required I would link the data analysis to actions that would reduce customers leaving. This involves explaining reasons why customers are leaving, such as higher prices. I would relate this information to customer satisfaction rates and customer retention. I would express the information in a clear and transparent way focusing on making improvements. </w:t>
            </w:r>
            <w:r w:rsidDel="00000000" w:rsidR="00000000" w:rsidRPr="00000000">
              <w:rPr>
                <w:rtl w:val="0"/>
              </w:rPr>
            </w:r>
          </w:p>
          <w:p w:rsidR="00000000" w:rsidDel="00000000" w:rsidP="00000000" w:rsidRDefault="00000000" w:rsidRPr="00000000" w14:paraId="000001C5">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6">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7">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8">
            <w:pPr>
              <w:spacing w:after="160"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C9">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Provide a list of online resources and videos that will support your preparation for public speaking</w:t>
            </w:r>
          </w:p>
        </w:tc>
        <w:tc>
          <w:tcPr/>
          <w:p w:rsidR="00000000" w:rsidDel="00000000" w:rsidP="00000000" w:rsidRDefault="00000000" w:rsidRPr="00000000" w14:paraId="000001CA">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B">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C">
            <w:pPr>
              <w:spacing w:after="160" w:line="259" w:lineRule="auto"/>
              <w:rPr>
                <w:rFonts w:ascii="Calibri" w:cs="Calibri" w:eastAsia="Calibri" w:hAnsi="Calibri"/>
                <w:sz w:val="28"/>
                <w:szCs w:val="28"/>
              </w:rPr>
            </w:pPr>
            <w:hyperlink r:id="rId37">
              <w:r w:rsidDel="00000000" w:rsidR="00000000" w:rsidRPr="00000000">
                <w:rPr>
                  <w:rFonts w:ascii="Calibri" w:cs="Calibri" w:eastAsia="Calibri" w:hAnsi="Calibri"/>
                  <w:color w:val="1155cc"/>
                  <w:sz w:val="28"/>
                  <w:szCs w:val="28"/>
                  <w:u w:val="single"/>
                  <w:rtl w:val="0"/>
                </w:rPr>
                <w:t xml:space="preserve">https://youtu.be/-FOCpMAww28?si=hXx2oJeWisehM8zO</w:t>
              </w:r>
            </w:hyperlink>
            <w:r w:rsidDel="00000000" w:rsidR="00000000" w:rsidRPr="00000000">
              <w:rPr>
                <w:rtl w:val="0"/>
              </w:rPr>
            </w:r>
          </w:p>
          <w:p w:rsidR="00000000" w:rsidDel="00000000" w:rsidP="00000000" w:rsidRDefault="00000000" w:rsidRPr="00000000" w14:paraId="000001CD">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CE">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CF">
            <w:pPr>
              <w:spacing w:after="160" w:line="259" w:lineRule="auto"/>
              <w:rPr>
                <w:rFonts w:ascii="Calibri" w:cs="Calibri" w:eastAsia="Calibri" w:hAnsi="Calibri"/>
                <w:b w:val="0"/>
                <w:bCs w:val="0"/>
                <w:color w:val="050632"/>
                <w:sz w:val="28"/>
                <w:szCs w:val="28"/>
              </w:rPr>
            </w:pPr>
            <w:r w:rsidDel="00000000" w:rsidR="00000000" w:rsidRPr="00000000">
              <w:rPr>
                <w:rtl w:val="0"/>
              </w:rPr>
            </w:r>
          </w:p>
        </w:tc>
      </w:tr>
      <w:tr>
        <w:trPr>
          <w:cantSplit w:val="0"/>
          <w:trHeight w:val="1395" w:hRule="atLeast"/>
          <w:tblHeader w:val="0"/>
        </w:trPr>
        <w:tc>
          <w:tcPr>
            <w:shd w:fill="144d4d" w:val="clear"/>
          </w:tcPr>
          <w:p w:rsidR="00000000" w:rsidDel="00000000" w:rsidP="00000000" w:rsidRDefault="00000000" w:rsidRPr="00000000" w14:paraId="000001D0">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Evaluate tools that provide visualisation.</w:t>
            </w:r>
          </w:p>
          <w:p w:rsidR="00000000" w:rsidDel="00000000" w:rsidP="00000000" w:rsidRDefault="00000000" w:rsidRPr="00000000" w14:paraId="000001D1">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D2">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Tell me what they are.</w:t>
            </w:r>
          </w:p>
          <w:p w:rsidR="00000000" w:rsidDel="00000000" w:rsidP="00000000" w:rsidRDefault="00000000" w:rsidRPr="00000000" w14:paraId="000001D3">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D4">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Tell me what you would choose when delivering your presentation and why</w:t>
            </w:r>
          </w:p>
        </w:tc>
        <w:tc>
          <w:tcPr/>
          <w:p w:rsidR="00000000" w:rsidDel="00000000" w:rsidP="00000000" w:rsidRDefault="00000000" w:rsidRPr="00000000" w14:paraId="000001D5">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D6">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main tool used to provide visualisation would be Excel. From the data set I can create pivot tables and produce summary charts including bar charts and pie charts. Creating charts helps to make the data more accessible, enabling the audience to identify findings quickly and interpret the value. </w:t>
            </w:r>
          </w:p>
          <w:p w:rsidR="00000000" w:rsidDel="00000000" w:rsidP="00000000" w:rsidRDefault="00000000" w:rsidRPr="00000000" w14:paraId="000001D7">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D8">
            <w:pPr>
              <w:spacing w:after="160" w:line="259" w:lineRule="auto"/>
              <w:rPr>
                <w:rFonts w:ascii="Calibri" w:cs="Calibri" w:eastAsia="Calibri" w:hAnsi="Calibri"/>
                <w:b w:val="0"/>
                <w:bCs w:val="0"/>
                <w:color w:val="050632"/>
                <w:sz w:val="28"/>
                <w:szCs w:val="28"/>
              </w:rPr>
            </w:pPr>
            <w:r w:rsidDel="00000000" w:rsidR="00000000" w:rsidRPr="00000000">
              <w:rPr>
                <w:rtl w:val="0"/>
              </w:rPr>
            </w:r>
          </w:p>
          <w:p w:rsidR="00000000" w:rsidDel="00000000" w:rsidP="00000000" w:rsidRDefault="00000000" w:rsidRPr="00000000" w14:paraId="000001D9">
            <w:pPr>
              <w:spacing w:after="160" w:line="259" w:lineRule="auto"/>
              <w:rPr>
                <w:rFonts w:ascii="Calibri" w:cs="Calibri" w:eastAsia="Calibri" w:hAnsi="Calibri"/>
                <w:b w:val="0"/>
                <w:bCs w:val="0"/>
                <w:color w:val="050632"/>
                <w:sz w:val="28"/>
                <w:szCs w:val="28"/>
              </w:rPr>
            </w:pPr>
            <w:r w:rsidDel="00000000" w:rsidR="00000000" w:rsidRPr="00000000">
              <w:rPr>
                <w:rtl w:val="0"/>
              </w:rPr>
            </w:r>
          </w:p>
        </w:tc>
      </w:tr>
    </w:tbl>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bl>
      <w:tblPr>
        <w:tblStyle w:val="Table13"/>
        <w:tblW w:w="9628.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shd w:fill="144d4d" w:val="clear"/>
          </w:tcPr>
          <w:p w:rsidR="00000000" w:rsidDel="00000000" w:rsidP="00000000" w:rsidRDefault="00000000" w:rsidRPr="00000000" w14:paraId="000001DF">
            <w:pPr>
              <w:pStyle w:val="Heading1"/>
              <w:jc w:val="both"/>
              <w:rPr>
                <w:rFonts w:ascii="Calibri" w:cs="Calibri" w:eastAsia="Calibri" w:hAnsi="Calibri"/>
                <w:b w:val="1"/>
                <w:bCs w:val="1"/>
                <w:color w:val="ffffff"/>
                <w:sz w:val="44"/>
                <w:szCs w:val="44"/>
              </w:rPr>
            </w:pPr>
            <w:bookmarkStart w:colFirst="0" w:colLast="0" w:name="_heading=h.sezzxwjmmwua" w:id="13"/>
            <w:bookmarkEnd w:id="13"/>
            <w:r w:rsidDel="00000000" w:rsidR="00000000" w:rsidRPr="00000000">
              <w:rPr>
                <w:rFonts w:ascii="Calibri" w:cs="Calibri" w:eastAsia="Calibri" w:hAnsi="Calibri"/>
                <w:b w:val="1"/>
                <w:bCs w:val="1"/>
                <w:color w:val="ffffff"/>
                <w:sz w:val="44"/>
                <w:szCs w:val="44"/>
                <w:rtl w:val="0"/>
              </w:rPr>
              <w:t xml:space="preserve">Course Notes</w:t>
            </w:r>
          </w:p>
        </w:tc>
      </w:tr>
    </w:tbl>
    <w:p w:rsidR="00000000" w:rsidDel="00000000" w:rsidP="00000000" w:rsidRDefault="00000000" w:rsidRPr="00000000" w14:paraId="000001E0">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It is recommended to take notes from the course, use the space below to do so.</w:t>
      </w:r>
    </w:p>
    <w:tbl>
      <w:tblPr>
        <w:tblStyle w:val="Table14"/>
        <w:tblW w:w="96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28"/>
        <w:tblGridChange w:id="0">
          <w:tblGrid>
            <w:gridCol w:w="9628"/>
          </w:tblGrid>
        </w:tblGridChange>
      </w:tblGrid>
      <w:tr>
        <w:trPr>
          <w:cantSplit w:val="0"/>
          <w:trHeight w:val="8820" w:hRule="atLeast"/>
          <w:tblHeader w:val="0"/>
        </w:trPr>
        <w:tc>
          <w:tcPr>
            <w:tcBorders>
              <w:top w:color="000000" w:space="0" w:sz="0" w:val="nil"/>
              <w:left w:color="000000" w:space="0" w:sz="0" w:val="nil"/>
              <w:bottom w:color="000000" w:space="0" w:sz="0" w:val="nil"/>
              <w:right w:color="000000" w:space="0" w:sz="0" w:val="nil"/>
            </w:tcBorders>
            <w:shd w:fill="f2f2f2" w:val="clear"/>
          </w:tcPr>
          <w:p w:rsidR="00000000" w:rsidDel="00000000" w:rsidP="00000000" w:rsidRDefault="00000000" w:rsidRPr="00000000" w14:paraId="000001E2">
            <w:pPr>
              <w:rPr>
                <w:rFonts w:ascii="Calibri" w:cs="Calibri" w:eastAsia="Calibri" w:hAnsi="Calibri"/>
                <w:b w:val="0"/>
                <w:bCs w:val="0"/>
                <w:color w:val="000000"/>
                <w:sz w:val="28"/>
                <w:szCs w:val="28"/>
              </w:rPr>
            </w:pPr>
            <w:r w:rsidDel="00000000" w:rsidR="00000000" w:rsidRPr="00000000">
              <w:rPr>
                <w:rtl w:val="0"/>
              </w:rPr>
            </w:r>
          </w:p>
        </w:tc>
      </w:tr>
    </w:tbl>
    <w:p w:rsidR="00000000" w:rsidDel="00000000" w:rsidP="00000000" w:rsidRDefault="00000000" w:rsidRPr="00000000" w14:paraId="000001E3">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4">
      <w:pPr>
        <w:rPr>
          <w:rFonts w:ascii="Calibri" w:cs="Calibri" w:eastAsia="Calibri" w:hAnsi="Calibri"/>
          <w:b w:val="1"/>
          <w:bCs w:val="1"/>
          <w:color w:val="002060"/>
          <w:sz w:val="28"/>
          <w:szCs w:val="28"/>
          <w:u w:val="single"/>
        </w:rPr>
      </w:pPr>
      <w:r w:rsidDel="00000000" w:rsidR="00000000" w:rsidRPr="00000000">
        <w:rPr>
          <w:rtl w:val="0"/>
        </w:rPr>
      </w:r>
    </w:p>
    <w:p w:rsidR="00000000" w:rsidDel="00000000" w:rsidP="00000000" w:rsidRDefault="00000000" w:rsidRPr="00000000" w14:paraId="000001E5">
      <w:pPr>
        <w:spacing w:after="200" w:line="276" w:lineRule="auto"/>
        <w:rPr>
          <w:rFonts w:ascii="Calibri" w:cs="Calibri" w:eastAsia="Calibri" w:hAnsi="Calibri"/>
          <w:b w:val="1"/>
          <w:bCs w:val="1"/>
          <w:color w:val="00539f"/>
          <w:sz w:val="28"/>
          <w:szCs w:val="28"/>
        </w:rPr>
      </w:pPr>
      <w:r w:rsidDel="00000000" w:rsidR="00000000" w:rsidRPr="00000000">
        <w:br w:type="page"/>
      </w:r>
      <w:r w:rsidDel="00000000" w:rsidR="00000000" w:rsidRPr="00000000">
        <w:rPr>
          <w:rtl w:val="0"/>
        </w:rPr>
      </w:r>
    </w:p>
    <w:tbl>
      <w:tblPr>
        <w:tblStyle w:val="Table15"/>
        <w:tblW w:w="9628.0" w:type="dxa"/>
        <w:jc w:val="righ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628"/>
        <w:tblGridChange w:id="0">
          <w:tblGrid>
            <w:gridCol w:w="9628"/>
          </w:tblGrid>
        </w:tblGridChange>
      </w:tblGrid>
      <w:tr>
        <w:trPr>
          <w:cantSplit w:val="0"/>
          <w:tblHeader w:val="0"/>
        </w:trPr>
        <w:tc>
          <w:tcPr/>
          <w:p w:rsidR="00000000" w:rsidDel="00000000" w:rsidP="00000000" w:rsidRDefault="00000000" w:rsidRPr="00000000" w14:paraId="000001E6">
            <w:pPr>
              <w:pStyle w:val="Heading1"/>
              <w:jc w:val="both"/>
              <w:rPr>
                <w:rFonts w:ascii="Calibri" w:cs="Calibri" w:eastAsia="Calibri" w:hAnsi="Calibri"/>
                <w:b w:val="1"/>
                <w:bCs w:val="1"/>
                <w:color w:val="ffffff"/>
                <w:sz w:val="44"/>
                <w:szCs w:val="44"/>
              </w:rPr>
            </w:pPr>
            <w:bookmarkStart w:colFirst="0" w:colLast="0" w:name="_heading=h.dw3kjc1hxqir" w:id="14"/>
            <w:bookmarkEnd w:id="14"/>
            <w:r w:rsidDel="00000000" w:rsidR="00000000" w:rsidRPr="00000000">
              <w:rPr>
                <w:rFonts w:ascii="Calibri" w:cs="Calibri" w:eastAsia="Calibri" w:hAnsi="Calibri"/>
                <w:b w:val="1"/>
                <w:bCs w:val="1"/>
                <w:color w:val="ffffff"/>
                <w:sz w:val="44"/>
                <w:szCs w:val="44"/>
                <w:rtl w:val="0"/>
              </w:rPr>
              <w:t xml:space="preserve">Additional Information</w:t>
            </w:r>
          </w:p>
        </w:tc>
      </w:tr>
    </w:tbl>
    <w:p w:rsidR="00000000" w:rsidDel="00000000" w:rsidP="00000000" w:rsidRDefault="00000000" w:rsidRPr="00000000" w14:paraId="000001E7">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8">
      <w:pPr>
        <w:rPr>
          <w:rFonts w:ascii="Calibri" w:cs="Calibri" w:eastAsia="Calibri" w:hAnsi="Calibri"/>
          <w:b w:val="1"/>
          <w:bCs w:val="1"/>
          <w:color w:val="002060"/>
          <w:sz w:val="28"/>
          <w:szCs w:val="28"/>
          <w:u w:val="single"/>
        </w:rPr>
      </w:pPr>
      <w:r w:rsidDel="00000000" w:rsidR="00000000" w:rsidRPr="00000000">
        <w:rPr>
          <w:rtl w:val="0"/>
        </w:rPr>
      </w:r>
    </w:p>
    <w:p w:rsidR="00000000" w:rsidDel="00000000" w:rsidP="00000000" w:rsidRDefault="00000000" w:rsidRPr="00000000" w14:paraId="000001E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We have included a range of additional links to further resources and information that you may find useful, these can be found within your revision guide. </w:t>
      </w:r>
    </w:p>
    <w:p w:rsidR="00000000" w:rsidDel="00000000" w:rsidP="00000000" w:rsidRDefault="00000000" w:rsidRPr="00000000" w14:paraId="000001EA">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1EB">
      <w:pPr>
        <w:spacing w:after="200" w:line="276"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END OF WORKBOOK</w:t>
      </w:r>
    </w:p>
    <w:p w:rsidR="00000000" w:rsidDel="00000000" w:rsidP="00000000" w:rsidRDefault="00000000" w:rsidRPr="00000000" w14:paraId="000001EC">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ED">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Please check through your work thoroughly before submitting and update the table of contents if required. </w:t>
      </w:r>
    </w:p>
    <w:p w:rsidR="00000000" w:rsidDel="00000000" w:rsidP="00000000" w:rsidRDefault="00000000" w:rsidRPr="00000000" w14:paraId="000001EE">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EF">
      <w:pPr>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Please send your completed work booklet to your trainer. </w:t>
      </w:r>
    </w:p>
    <w:p w:rsidR="00000000" w:rsidDel="00000000" w:rsidP="00000000" w:rsidRDefault="00000000" w:rsidRPr="00000000" w14:paraId="000001F0">
      <w:pPr>
        <w:rPr>
          <w:rFonts w:ascii="Calibri" w:cs="Calibri" w:eastAsia="Calibri" w:hAnsi="Calibri"/>
        </w:rPr>
      </w:pPr>
      <w:r w:rsidDel="00000000" w:rsidR="00000000" w:rsidRPr="00000000">
        <w:rPr>
          <w:rtl w:val="0"/>
        </w:rPr>
      </w:r>
    </w:p>
    <w:sectPr>
      <w:headerReference r:id="rId38" w:type="default"/>
      <w:headerReference r:id="rId39" w:type="first"/>
      <w:footerReference r:id="rId40" w:type="default"/>
      <w:footerReference r:id="rId41" w:type="even"/>
      <w:pgSz w:h="16838" w:w="11906" w:orient="portrait"/>
      <w:pgMar w:bottom="992" w:top="1134" w:left="1134" w:right="1134" w:header="709" w:footer="52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nsolas"/>
  <w:font w:name="Courier New"/>
  <w:font w:name="CongressSan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6">
    <w:pPr>
      <w:tabs>
        <w:tab w:val="right" w:leader="none" w:pos="9638"/>
      </w:tabs>
      <w:rPr>
        <w:color w:val="050632"/>
      </w:rPr>
    </w:pPr>
    <w:r w:rsidDel="00000000" w:rsidR="00000000" w:rsidRPr="00000000">
      <w:rPr>
        <w:b w:val="1"/>
        <w:bCs w:val="1"/>
        <w:sz w:val="18"/>
        <w:szCs w:val="18"/>
        <w:rtl w:val="0"/>
      </w:rPr>
      <w:t xml:space="preserve">Data Technician | Workbook | v1. </w:t>
    </w:r>
    <w:r w:rsidDel="00000000" w:rsidR="00000000" w:rsidRPr="00000000">
      <w:rPr>
        <w:color w:val="050632"/>
        <w:rtl w:val="0"/>
      </w:rPr>
      <w:tab/>
    </w:r>
    <w:r w:rsidDel="00000000" w:rsidR="00000000" w:rsidRPr="00000000">
      <w:rPr>
        <w:b w:val="1"/>
        <w:bCs w:val="1"/>
        <w:rtl w:val="0"/>
      </w:rPr>
      <w:t xml:space="preserve">Page </w:t>
    </w:r>
    <w:r w:rsidDel="00000000" w:rsidR="00000000" w:rsidRPr="00000000">
      <w:rPr>
        <w:b w:val="1"/>
        <w:bCs w:val="1"/>
      </w:rPr>
      <w:fldChar w:fldCharType="begin"/>
      <w:instrText xml:space="preserve">PAGE</w:instrText>
      <w:fldChar w:fldCharType="separate"/>
      <w:fldChar w:fldCharType="end"/>
    </w:r>
    <w:r w:rsidDel="00000000" w:rsidR="00000000" w:rsidRPr="00000000">
      <w:rPr>
        <w:b w:val="1"/>
        <w:bCs w:val="1"/>
        <w:rtl w:val="0"/>
      </w:rPr>
      <w:t xml:space="preserve"> of </w:t>
    </w:r>
    <w:r w:rsidDel="00000000" w:rsidR="00000000" w:rsidRPr="00000000">
      <w:rPr>
        <w:b w:val="1"/>
        <w:bCs w:val="1"/>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4087233</wp:posOffset>
          </wp:positionH>
          <wp:positionV relativeFrom="paragraph">
            <wp:posOffset>-509269</wp:posOffset>
          </wp:positionV>
          <wp:extent cx="2783840" cy="911225"/>
          <wp:effectExtent b="0" l="0" r="0" t="0"/>
          <wp:wrapSquare wrapText="bothSides" distB="0" distT="0" distL="114300" distR="114300"/>
          <wp:docPr id="8"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2783840" cy="911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-720089</wp:posOffset>
          </wp:positionH>
          <wp:positionV relativeFrom="paragraph">
            <wp:posOffset>-157906</wp:posOffset>
          </wp:positionV>
          <wp:extent cx="2871470" cy="34353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871470" cy="34353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left" w:leader="none" w:pos="2104"/>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tl w:val="0"/>
      </w:rPr>
      <w:tab/>
    </w:r>
    <w:r w:rsidDel="00000000" w:rsidR="00000000" w:rsidRPr="00000000">
      <w:drawing>
        <wp:anchor allowOverlap="1" behindDoc="0" distB="0" distT="0" distL="114300" distR="114300" hidden="0" layoutInCell="1" locked="0" relativeHeight="0" simplePos="0">
          <wp:simplePos x="0" y="0"/>
          <wp:positionH relativeFrom="column">
            <wp:posOffset>-701631</wp:posOffset>
          </wp:positionH>
          <wp:positionV relativeFrom="paragraph">
            <wp:posOffset>-167186</wp:posOffset>
          </wp:positionV>
          <wp:extent cx="2871470" cy="343535"/>
          <wp:effectExtent b="0" l="0" r="0" t="0"/>
          <wp:wrapSquare wrapText="bothSides" distB="0" distT="0" distL="114300" distR="114300"/>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71470" cy="34353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4031937</wp:posOffset>
          </wp:positionH>
          <wp:positionV relativeFrom="paragraph">
            <wp:posOffset>-505259</wp:posOffset>
          </wp:positionV>
          <wp:extent cx="2783840" cy="911225"/>
          <wp:effectExtent b="0" l="0" r="0" t="0"/>
          <wp:wrapSquare wrapText="bothSides" distB="0" distT="0" distL="114300" distR="114300"/>
          <wp:docPr id="16" name="image10.png"/>
          <a:graphic>
            <a:graphicData uri="http://schemas.openxmlformats.org/drawingml/2006/picture">
              <pic:pic>
                <pic:nvPicPr>
                  <pic:cNvPr id="0" name="image10.png"/>
                  <pic:cNvPicPr preferRelativeResize="0"/>
                </pic:nvPicPr>
                <pic:blipFill>
                  <a:blip r:embed="rId2"/>
                  <a:srcRect b="0" l="0" r="0" t="0"/>
                  <a:stretch>
                    <a:fillRect/>
                  </a:stretch>
                </pic:blipFill>
                <pic:spPr>
                  <a:xfrm>
                    <a:off x="0" y="0"/>
                    <a:ext cx="2783840" cy="911225"/>
                  </a:xfrm>
                  <a:prstGeom prst="rect"/>
                  <a:ln/>
                </pic:spPr>
              </pic:pic>
            </a:graphicData>
          </a:graphic>
        </wp:anchor>
      </w:drawing>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Quattrocento Sans" w:cs="Quattrocento Sans" w:eastAsia="Quattrocento Sans" w:hAnsi="Quattrocento San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89" w:hanging="359.99999999999994"/>
      </w:pPr>
      <w:rPr>
        <w:rFonts w:ascii="Noto Sans Symbols" w:cs="Noto Sans Symbols" w:eastAsia="Noto Sans Symbols" w:hAnsi="Noto Sans Symbols"/>
      </w:rPr>
    </w:lvl>
    <w:lvl w:ilvl="1">
      <w:start w:val="1"/>
      <w:numFmt w:val="bullet"/>
      <w:lvlText w:val="o"/>
      <w:lvlJc w:val="left"/>
      <w:pPr>
        <w:ind w:left="1509" w:hanging="360"/>
      </w:pPr>
      <w:rPr>
        <w:rFonts w:ascii="Courier New" w:cs="Courier New" w:eastAsia="Courier New" w:hAnsi="Courier New"/>
      </w:rPr>
    </w:lvl>
    <w:lvl w:ilvl="2">
      <w:start w:val="1"/>
      <w:numFmt w:val="bullet"/>
      <w:lvlText w:val="▪"/>
      <w:lvlJc w:val="left"/>
      <w:pPr>
        <w:ind w:left="2229" w:hanging="360"/>
      </w:pPr>
      <w:rPr>
        <w:rFonts w:ascii="Noto Sans Symbols" w:cs="Noto Sans Symbols" w:eastAsia="Noto Sans Symbols" w:hAnsi="Noto Sans Symbols"/>
      </w:rPr>
    </w:lvl>
    <w:lvl w:ilvl="3">
      <w:start w:val="1"/>
      <w:numFmt w:val="bullet"/>
      <w:lvlText w:val="●"/>
      <w:lvlJc w:val="left"/>
      <w:pPr>
        <w:ind w:left="2949" w:hanging="360"/>
      </w:pPr>
      <w:rPr>
        <w:rFonts w:ascii="Noto Sans Symbols" w:cs="Noto Sans Symbols" w:eastAsia="Noto Sans Symbols" w:hAnsi="Noto Sans Symbols"/>
      </w:rPr>
    </w:lvl>
    <w:lvl w:ilvl="4">
      <w:start w:val="1"/>
      <w:numFmt w:val="bullet"/>
      <w:lvlText w:val="o"/>
      <w:lvlJc w:val="left"/>
      <w:pPr>
        <w:ind w:left="3669" w:hanging="360"/>
      </w:pPr>
      <w:rPr>
        <w:rFonts w:ascii="Courier New" w:cs="Courier New" w:eastAsia="Courier New" w:hAnsi="Courier New"/>
      </w:rPr>
    </w:lvl>
    <w:lvl w:ilvl="5">
      <w:start w:val="1"/>
      <w:numFmt w:val="bullet"/>
      <w:lvlText w:val="▪"/>
      <w:lvlJc w:val="left"/>
      <w:pPr>
        <w:ind w:left="4389" w:hanging="360"/>
      </w:pPr>
      <w:rPr>
        <w:rFonts w:ascii="Noto Sans Symbols" w:cs="Noto Sans Symbols" w:eastAsia="Noto Sans Symbols" w:hAnsi="Noto Sans Symbols"/>
      </w:rPr>
    </w:lvl>
    <w:lvl w:ilvl="6">
      <w:start w:val="1"/>
      <w:numFmt w:val="bullet"/>
      <w:lvlText w:val="●"/>
      <w:lvlJc w:val="left"/>
      <w:pPr>
        <w:ind w:left="5109" w:hanging="360"/>
      </w:pPr>
      <w:rPr>
        <w:rFonts w:ascii="Noto Sans Symbols" w:cs="Noto Sans Symbols" w:eastAsia="Noto Sans Symbols" w:hAnsi="Noto Sans Symbols"/>
      </w:rPr>
    </w:lvl>
    <w:lvl w:ilvl="7">
      <w:start w:val="1"/>
      <w:numFmt w:val="bullet"/>
      <w:lvlText w:val="o"/>
      <w:lvlJc w:val="left"/>
      <w:pPr>
        <w:ind w:left="5829" w:hanging="360"/>
      </w:pPr>
      <w:rPr>
        <w:rFonts w:ascii="Courier New" w:cs="Courier New" w:eastAsia="Courier New" w:hAnsi="Courier New"/>
      </w:rPr>
    </w:lvl>
    <w:lvl w:ilvl="8">
      <w:start w:val="1"/>
      <w:numFmt w:val="bullet"/>
      <w:lvlText w:val="▪"/>
      <w:lvlJc w:val="left"/>
      <w:pPr>
        <w:ind w:left="6549"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attrocento Sans" w:cs="Quattrocento Sans" w:eastAsia="Quattrocento Sans" w:hAnsi="Quattrocento Sans"/>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rFonts w:ascii="CongressSans" w:cs="CongressSans" w:eastAsia="CongressSans" w:hAnsi="CongressSans"/>
      <w:color w:val="00000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3">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4">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7">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8">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1">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2">
    <w:basedOn w:val="TableNormal"/>
    <w:pPr>
      <w:spacing w:after="0" w:line="240" w:lineRule="auto"/>
    </w:pPr>
    <w:rPr>
      <w:rFonts w:ascii="Quattrocento Sans" w:cs="Quattrocento Sans" w:eastAsia="Quattrocento Sans" w:hAnsi="Quattrocento Sans"/>
      <w:color w:val="050632"/>
      <w:sz w:val="24"/>
      <w:szCs w:val="24"/>
    </w:rPr>
    <w:tblPr>
      <w:tblStyleRowBandSize w:val="1"/>
      <w:tblStyleColBandSize w:val="1"/>
      <w:tblCellMar>
        <w:top w:w="0.0" w:type="dxa"/>
        <w:left w:w="115.0" w:type="dxa"/>
        <w:bottom w:w="0.0" w:type="dxa"/>
        <w:right w:w="115.0" w:type="dxa"/>
      </w:tblCellMar>
    </w:tblPr>
    <w:tcPr>
      <w:shd w:fill="f2f2f2" w:val="clear"/>
    </w:tcPr>
    <w:tblStylePr w:type="firstCol">
      <w:pPr>
        <w:jc w:val="center"/>
      </w:pPr>
      <w:rPr>
        <w:rFonts w:ascii="Quattrocento Sans" w:cs="Quattrocento Sans" w:eastAsia="Quattrocento Sans" w:hAnsi="Quattrocento Sans"/>
        <w:b w:val="1"/>
        <w:bCs w:val="1"/>
        <w:color w:val="ffffff"/>
        <w:sz w:val="24"/>
        <w:szCs w:val="24"/>
      </w:rPr>
      <w:tcPr>
        <w:shd w:fill="050632" w:val="clear"/>
        <w:vAlign w:val="center"/>
      </w:tcPr>
    </w:tblStyle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3" Type="http://schemas.openxmlformats.org/officeDocument/2006/relationships/hyperlink" Target="https://gdpr.eu/what-is-gdpr/" TargetMode="External"/><Relationship Id="rId39" Type="http://schemas.openxmlformats.org/officeDocument/2006/relationships/header" Target="header2.xml"/><Relationship Id="rId18" Type="http://schemas.openxmlformats.org/officeDocument/2006/relationships/hyperlink" Target="https://www.bbc.co.uk/news/magazine-30645383" TargetMode="External"/><Relationship Id="rId21" Type="http://schemas.openxmlformats.org/officeDocument/2006/relationships/image" Target="media/image15.png"/><Relationship Id="rId34" Type="http://schemas.openxmlformats.org/officeDocument/2006/relationships/image" Target="media/image6.png"/><Relationship Id="rId42" Type="http://schemas.openxmlformats.org/officeDocument/2006/relationships/customXml" Target="../customXML/item2.xml"/><Relationship Id="rId7" Type="http://schemas.openxmlformats.org/officeDocument/2006/relationships/image" Target="media/image17.png"/><Relationship Id="rId20" Type="http://schemas.openxmlformats.org/officeDocument/2006/relationships/hyperlink" Target="https://ico.org.uk/for-organisations/foi/foi-complaints-and-ico-enforcement-powers/" TargetMode="External"/><Relationship Id="rId41" Type="http://schemas.openxmlformats.org/officeDocument/2006/relationships/footer" Target="footer1.xml"/><Relationship Id="rId2" Type="http://schemas.openxmlformats.org/officeDocument/2006/relationships/settings" Target="settings.xml"/><Relationship Id="rId29" Type="http://schemas.openxmlformats.org/officeDocument/2006/relationships/image" Target="media/image2.png"/><Relationship Id="rId16" Type="http://schemas.openxmlformats.org/officeDocument/2006/relationships/hyperlink" Target="https://ico.org.uk/for-organisations/foi/what-is-the-foi-act-and-are-we-covered/#1" TargetMode="External"/><Relationship Id="rId40" Type="http://schemas.openxmlformats.org/officeDocument/2006/relationships/footer" Target="footer2.xml"/><Relationship Id="rId24" Type="http://schemas.openxmlformats.org/officeDocument/2006/relationships/image" Target="media/image8.png"/><Relationship Id="rId1" Type="http://schemas.openxmlformats.org/officeDocument/2006/relationships/theme" Target="theme/theme1.xml"/><Relationship Id="rId6" Type="http://schemas.openxmlformats.org/officeDocument/2006/relationships/customXml" Target="../customXML/item1.xml"/><Relationship Id="rId11" Type="http://schemas.openxmlformats.org/officeDocument/2006/relationships/hyperlink" Target="https://www.datadrivenlegal.com/blog/can-individuals-be-held-responsible-for-data-breaches-uk-gdpr" TargetMode="External"/><Relationship Id="rId32" Type="http://schemas.openxmlformats.org/officeDocument/2006/relationships/image" Target="media/image9.png"/><Relationship Id="rId37" Type="http://schemas.openxmlformats.org/officeDocument/2006/relationships/hyperlink" Target="https://youtu.be/-FOCpMAww28?si=hXx2oJeWisehM8zO" TargetMode="External"/><Relationship Id="rId23" Type="http://schemas.openxmlformats.org/officeDocument/2006/relationships/image" Target="media/image16.png"/><Relationship Id="rId28" Type="http://schemas.openxmlformats.org/officeDocument/2006/relationships/image" Target="media/image14.png"/><Relationship Id="rId5" Type="http://schemas.openxmlformats.org/officeDocument/2006/relationships/styles" Target="styles.xml"/><Relationship Id="rId15" Type="http://schemas.openxmlformats.org/officeDocument/2006/relationships/hyperlink" Target="https://www.nibusinessinfo.co.uk/content/gdpr-penalties-and-fines" TargetMode="External"/><Relationship Id="rId36" Type="http://schemas.openxmlformats.org/officeDocument/2006/relationships/hyperlink" Target="https://www.duarte.com/blog/how-to-effectively-present-to-senior-executives/" TargetMode="External"/><Relationship Id="rId31" Type="http://schemas.openxmlformats.org/officeDocument/2006/relationships/image" Target="media/image5.png"/><Relationship Id="rId10" Type="http://schemas.openxmlformats.org/officeDocument/2006/relationships/hyperlink" Target="https://ico.org.uk/for-organisations/uk-gdpr-guidance-and-resources/data-sharing/data-sharing-a-code-of-practice/enforcement-of-this-code/" TargetMode="External"/><Relationship Id="rId19" Type="http://schemas.openxmlformats.org/officeDocument/2006/relationships/hyperlink" Target="https://ico.org.uk/for-organisations/foi/guide-to-managing-an-foi-request/foi-and-other-laws/?search=redaction" TargetMode="External"/><Relationship Id="rId44" Type="http://schemas.openxmlformats.org/officeDocument/2006/relationships/customXml" Target="../customXML/item4.xml"/><Relationship Id="rId22"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hyperlink" Target="https://www.england.nhs.uk/long-read/data-protection-policy/"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hyperlink" Target="https://www.kanbox.io/blog/what-is-prospecting" TargetMode="External"/><Relationship Id="rId14" Type="http://schemas.openxmlformats.org/officeDocument/2006/relationships/hyperlink" Target="https://www.gdprregister.eu/articles/british-airways-fine/?utm_source" TargetMode="External"/><Relationship Id="rId43" Type="http://schemas.openxmlformats.org/officeDocument/2006/relationships/customXml" Target="../customXML/item3.xml"/><Relationship Id="rId8" Type="http://schemas.openxmlformats.org/officeDocument/2006/relationships/hyperlink" Target="https://www.legislation.gov.uk/ukpga/2018/12/contents/enacted" TargetMode="External"/><Relationship Id="rId3" Type="http://schemas.openxmlformats.org/officeDocument/2006/relationships/fontTable" Target="fontTable.xml"/><Relationship Id="rId25" Type="http://schemas.openxmlformats.org/officeDocument/2006/relationships/image" Target="media/image13.png"/><Relationship Id="rId33" Type="http://schemas.openxmlformats.org/officeDocument/2006/relationships/image" Target="media/image3.png"/><Relationship Id="rId12" Type="http://schemas.openxmlformats.org/officeDocument/2006/relationships/hyperlink" Target="https://www.legislation.gov.uk/eur/2016/679/contents" TargetMode="External"/><Relationship Id="rId17" Type="http://schemas.openxmlformats.org/officeDocument/2006/relationships/hyperlink" Target="https://www.instituteforgovernment.org.uk/explainer/freedom-information" TargetMode="External"/><Relationship Id="rId3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n6GNErHK7DyNyijAATtuQqrbA==">CgMxLjAyDWguMmQwMDd2a2tqY28yDmguNTc4cWFtbDE5NjMwMg1oLnZheHI4Mm5udDVuMg5oLjRqY2R0ZHc1dDluaTIOaC44aGhiZXJzYXZ5MGQyDmguOW13c2h3NjB1OGx3Mg5oLmF5Z3lyYTNkenY5bDIOaC4xdTBhaGFmdzVsdjUyDmgubG9na2YydnV0MXZ6Mg5oLnhoa210bHdlN2cwbjIOaC5hcDI3bTJoc3VvdHUyDmgucGVkOHh6NWkzbjM3Mg5oLnFnM2hxczF6MWdyejIOaC5zZXp6eHdqbW13dWEyDmguZHcza2pjMWh4cWlyOAByITFFTVRBbzlDc1BzU0FyWmhZb1JZZzR2S2stRzlkNlBoa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5A2423D64BE23246A298044471C4EEFF" ma:contentTypeVersion="11" ma:contentTypeDescription="Create a new document." ma:contentTypeScope="" ma:versionID="e4bf5a75e0c4a730415768bf3ef97e30">
  <xsd:schema xmlns:xsd="http://www.w3.org/2001/XMLSchema" xmlns:xs="http://www.w3.org/2001/XMLSchema" xmlns:p="http://schemas.microsoft.com/office/2006/metadata/properties" xmlns:ns2="4c7cc8e5-7188-4676-a55f-59caab2bd3de" xmlns:ns3="20e6482d-3103-4289-9aac-24e9cc7765b8" targetNamespace="http://schemas.microsoft.com/office/2006/metadata/properties" ma:root="true" ma:fieldsID="33c38cce96e646aae73c719774501d0f" ns2:_="" ns3:_="">
    <xsd:import namespace="4c7cc8e5-7188-4676-a55f-59caab2bd3de"/>
    <xsd:import namespace="20e6482d-3103-4289-9aac-24e9cc7765b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7cc8e5-7188-4676-a55f-59caab2bd3d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e6482d-3103-4289-9aac-24e9cc7765b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218c7c2-53c1-4b73-bffd-be30a8929ba3}" ma:internalName="TaxCatchAll" ma:showField="CatchAllData" ma:web="20e6482d-3103-4289-9aac-24e9cc7765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4c7cc8e5-7188-4676-a55f-59caab2bd3de" xsi:nil="true"/>
    <TaxCatchAll xmlns="20e6482d-3103-4289-9aac-24e9cc7765b8" xsi:nil="true"/>
    <lcf76f155ced4ddcb4097134ff3c332f xmlns="4c7cc8e5-7188-4676-a55f-59caab2bd3d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174135D-0916-4744-B071-4169C2B1FAAA}"/>
</file>

<file path=customXML/itemProps3.xml><?xml version="1.0" encoding="utf-8"?>
<ds:datastoreItem xmlns:ds="http://schemas.openxmlformats.org/officeDocument/2006/customXml" ds:itemID="{96C5FDEC-6A25-4692-8275-CC6C154545D6}"/>
</file>

<file path=customXML/itemProps4.xml><?xml version="1.0" encoding="utf-8"?>
<ds:datastoreItem xmlns:ds="http://schemas.openxmlformats.org/officeDocument/2006/customXml" ds:itemID="{0F9F0C71-CF2F-4D21-B340-F66CF28E1626}"/>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0x0101005A2423D64BE23246A298044471C4EEFF</vt:lpwstr>
  </property>
  <property fmtid="{D5CDD505-2E9C-101B-9397-08002B2CF9AE}" pid="3" name="Order">
    <vt:lpwstr>93700</vt:lpwstr>
  </property>
  <property fmtid="{D5CDD505-2E9C-101B-9397-08002B2CF9AE}" pid="4" name="GrammarlyDocumentId">
    <vt:lpwstr>ff4acd13-f94a-48e4-8629-c893728e781b</vt:lpwstr>
  </property>
</Properties>
</file>