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7037B92" w:rsidR="00234B39" w:rsidRDefault="00000000">
      <w:pPr>
        <w:pStyle w:val="NormalWeb"/>
        <w:divId w:val="465317432"/>
        <w:rPr>
          <w:rFonts w:ascii="Arial" w:hAnsi="Arial" w:cs="Arial"/>
          <w:lang w:val="en"/>
        </w:rPr>
      </w:pPr>
      <w:r w:rsidRPr="008165D1">
        <w:rPr>
          <w:rStyle w:val="Strong"/>
          <w:rFonts w:ascii="Arial" w:hAnsi="Arial" w:cs="Arial"/>
          <w:u w:val="single"/>
          <w:lang w:val="en"/>
        </w:rPr>
        <w:t>Learner Name</w:t>
      </w:r>
      <w:r>
        <w:rPr>
          <w:rFonts w:ascii="Arial" w:hAnsi="Arial" w:cs="Arial"/>
          <w:lang w:val="en"/>
        </w:rPr>
        <w:t>: Y</w:t>
      </w:r>
      <w:r w:rsidR="008165D1">
        <w:rPr>
          <w:rFonts w:ascii="Arial" w:hAnsi="Arial" w:cs="Arial"/>
          <w:lang w:val="en"/>
        </w:rPr>
        <w:t xml:space="preserve">usuf </w:t>
      </w:r>
      <w:proofErr w:type="spellStart"/>
      <w:r w:rsidR="008165D1">
        <w:rPr>
          <w:rFonts w:ascii="Arial" w:hAnsi="Arial" w:cs="Arial"/>
          <w:lang w:val="en"/>
        </w:rPr>
        <w:t>Motorwala</w:t>
      </w:r>
      <w:proofErr w:type="spellEnd"/>
    </w:p>
    <w:p w14:paraId="3B12F330" w14:textId="77777777" w:rsidR="008165D1" w:rsidRDefault="008165D1">
      <w:pPr>
        <w:pStyle w:val="NormalWeb"/>
        <w:divId w:val="465317432"/>
        <w:rPr>
          <w:rFonts w:ascii="Arial" w:hAnsi="Arial" w:cs="Arial"/>
          <w:lang w:val="en"/>
        </w:rPr>
      </w:pPr>
    </w:p>
    <w:p w14:paraId="677DC39A" w14:textId="23AE89A4" w:rsidR="00DD5008" w:rsidRDefault="00DD5008">
      <w:pPr>
        <w:pStyle w:val="NormalWeb"/>
        <w:divId w:val="465317432"/>
        <w:rPr>
          <w:rFonts w:ascii="Arial" w:hAnsi="Arial" w:cs="Arial"/>
          <w:lang w:val="en"/>
        </w:rPr>
      </w:pPr>
      <w:r w:rsidRPr="008165D1">
        <w:rPr>
          <w:rStyle w:val="Strong"/>
          <w:rFonts w:ascii="Arial" w:hAnsi="Arial" w:cs="Arial"/>
          <w:u w:val="single"/>
          <w:lang w:val="en"/>
        </w:rPr>
        <w:t>Learner Email</w:t>
      </w:r>
      <w:r w:rsidRPr="008165D1">
        <w:rPr>
          <w:rFonts w:ascii="Arial" w:hAnsi="Arial" w:cs="Arial"/>
          <w:u w:val="single"/>
          <w:lang w:val="en"/>
        </w:rPr>
        <w:t>:</w:t>
      </w:r>
      <w:r>
        <w:rPr>
          <w:rFonts w:ascii="Arial" w:hAnsi="Arial" w:cs="Arial"/>
          <w:lang w:val="en"/>
        </w:rPr>
        <w:t xml:space="preserve"> </w:t>
      </w:r>
      <w:hyperlink r:id="rId5" w:history="1">
        <w:r w:rsidR="008165D1" w:rsidRPr="00CD471B">
          <w:rPr>
            <w:rStyle w:val="Hyperlink"/>
            <w:rFonts w:ascii="Arial" w:hAnsi="Arial" w:cs="Arial"/>
            <w:lang w:val="en"/>
          </w:rPr>
          <w:t>yusufmotorwala04@gmail.com</w:t>
        </w:r>
      </w:hyperlink>
    </w:p>
    <w:p w14:paraId="1735205F" w14:textId="77777777" w:rsidR="008165D1" w:rsidRDefault="008165D1">
      <w:pPr>
        <w:pStyle w:val="NormalWeb"/>
        <w:divId w:val="465317432"/>
        <w:rPr>
          <w:rFonts w:ascii="Arial" w:hAnsi="Arial" w:cs="Arial"/>
          <w:lang w:val="en"/>
        </w:rPr>
      </w:pPr>
    </w:p>
    <w:p w14:paraId="7D9B1AB6" w14:textId="5E641F23" w:rsidR="008165D1" w:rsidRDefault="008165D1" w:rsidP="008165D1">
      <w:pPr>
        <w:pStyle w:val="NormalWeb"/>
        <w:divId w:val="465317432"/>
        <w:rPr>
          <w:rFonts w:ascii="Arial" w:hAnsi="Arial" w:cs="Arial"/>
          <w:lang w:val="en"/>
        </w:rPr>
      </w:pPr>
      <w:r w:rsidRPr="008165D1">
        <w:rPr>
          <w:rStyle w:val="Strong"/>
          <w:rFonts w:ascii="Arial" w:hAnsi="Arial" w:cs="Arial"/>
          <w:u w:val="single"/>
          <w:lang w:val="en"/>
        </w:rPr>
        <w:t>Topic</w:t>
      </w:r>
      <w:r>
        <w:rPr>
          <w:rStyle w:val="Strong"/>
          <w:rFonts w:ascii="Arial" w:hAnsi="Arial" w:cs="Arial"/>
          <w:lang w:val="en"/>
        </w:rPr>
        <w:t>:</w:t>
      </w:r>
      <w:r w:rsidR="00000000">
        <w:rPr>
          <w:rFonts w:ascii="Arial" w:hAnsi="Arial" w:cs="Arial"/>
          <w:lang w:val="en"/>
        </w:rPr>
        <w:t xml:space="preserve"> </w:t>
      </w:r>
      <w:r w:rsidRPr="008165D1">
        <w:rPr>
          <w:rFonts w:ascii="Arial" w:hAnsi="Arial" w:cs="Arial"/>
          <w:b/>
          <w:bCs/>
          <w:lang w:val="en"/>
        </w:rPr>
        <w:t>Engineering</w:t>
      </w:r>
      <w:r>
        <w:rPr>
          <w:rFonts w:ascii="Arial" w:hAnsi="Arial" w:cs="Arial"/>
          <w:lang w:val="en"/>
        </w:rPr>
        <w:t>-</w:t>
      </w:r>
      <w:r w:rsidRPr="008165D1">
        <w:rPr>
          <w:rFonts w:ascii="Arial" w:hAnsi="Arial" w:cs="Arial"/>
          <w:lang w:val="en"/>
        </w:rPr>
        <w:t xml:space="preserve"> Summarize and analyze research on advancements in renewable energy technologies.</w:t>
      </w:r>
    </w:p>
    <w:p w14:paraId="170A3E7C" w14:textId="77777777" w:rsidR="008165D1" w:rsidRPr="008165D1" w:rsidRDefault="008165D1" w:rsidP="008165D1">
      <w:pPr>
        <w:pStyle w:val="NormalWeb"/>
        <w:divId w:val="465317432"/>
        <w:rPr>
          <w:rFonts w:ascii="Arial" w:hAnsi="Arial" w:cs="Arial"/>
          <w:lang w:val="en-US"/>
        </w:rPr>
      </w:pPr>
    </w:p>
    <w:p w14:paraId="19551121" w14:textId="07E92B2A" w:rsidR="00234B39" w:rsidRDefault="00000000">
      <w:pPr>
        <w:pStyle w:val="NormalWeb"/>
        <w:divId w:val="465317432"/>
        <w:rPr>
          <w:rFonts w:ascii="Arial" w:hAnsi="Arial" w:cs="Arial"/>
          <w:lang w:val="en"/>
        </w:rPr>
      </w:pPr>
      <w:r w:rsidRPr="008165D1">
        <w:rPr>
          <w:rStyle w:val="Strong"/>
          <w:rFonts w:ascii="Arial" w:hAnsi="Arial" w:cs="Arial"/>
          <w:u w:val="single"/>
          <w:lang w:val="en"/>
        </w:rPr>
        <w:t>Research Paper</w:t>
      </w:r>
      <w:r>
        <w:rPr>
          <w:rFonts w:ascii="Arial" w:hAnsi="Arial" w:cs="Arial"/>
          <w:lang w:val="en"/>
        </w:rPr>
        <w:t xml:space="preserve">: </w:t>
      </w:r>
      <w:hyperlink r:id="rId6" w:history="1">
        <w:r w:rsidR="008165D1" w:rsidRPr="008165D1">
          <w:rPr>
            <w:rStyle w:val="Hyperlink"/>
            <w:rFonts w:ascii="Arial" w:hAnsi="Arial" w:cs="Arial"/>
            <w:lang w:val="en"/>
          </w:rPr>
          <w:t>https://www.mdpi.com/2071-1050/12/20/8417</w:t>
        </w:r>
      </w:hyperlink>
    </w:p>
    <w:p w14:paraId="6F7ED336" w14:textId="77777777" w:rsidR="00234B39" w:rsidRPr="008165D1" w:rsidRDefault="00000000">
      <w:pPr>
        <w:pStyle w:val="Heading3"/>
        <w:divId w:val="465317432"/>
        <w:rPr>
          <w:rFonts w:ascii="Arial" w:eastAsia="Times New Roman" w:hAnsi="Arial" w:cs="Arial"/>
          <w:u w:val="single"/>
          <w:lang w:val="en"/>
        </w:rPr>
      </w:pPr>
      <w:r w:rsidRPr="008165D1">
        <w:rPr>
          <w:rFonts w:ascii="Arial" w:eastAsia="Times New Roman" w:hAnsi="Arial" w:cs="Arial"/>
          <w:u w:val="single"/>
          <w:lang w:val="en"/>
        </w:rPr>
        <w:t>Initial Prompt</w:t>
      </w:r>
    </w:p>
    <w:p w14:paraId="6F79AF9B" w14:textId="443F1313" w:rsidR="00234B39" w:rsidRPr="008165D1" w:rsidRDefault="008165D1">
      <w:pPr>
        <w:pStyle w:val="NormalWeb"/>
        <w:divId w:val="465317432"/>
        <w:rPr>
          <w:rFonts w:ascii="Arial" w:hAnsi="Arial" w:cs="Arial"/>
          <w:sz w:val="22"/>
          <w:szCs w:val="22"/>
          <w:lang w:val="en"/>
        </w:rPr>
      </w:pPr>
      <w:r w:rsidRPr="008165D1">
        <w:rPr>
          <w:rFonts w:ascii="Arial" w:hAnsi="Arial" w:cs="Arial"/>
          <w:sz w:val="22"/>
          <w:szCs w:val="22"/>
        </w:rPr>
        <w:t>Generate a summary of the following research paper in such a way that it looks professional and maintains all the important information needed.</w:t>
      </w:r>
      <w:r w:rsidRPr="008165D1">
        <w:rPr>
          <w:rFonts w:ascii="Arial" w:hAnsi="Arial" w:cs="Arial"/>
          <w:sz w:val="22"/>
          <w:szCs w:val="22"/>
          <w:lang w:val="en"/>
        </w:rPr>
        <w:tab/>
      </w:r>
    </w:p>
    <w:p w14:paraId="2A52CA37" w14:textId="202B1914" w:rsidR="00234B39" w:rsidRDefault="00000000" w:rsidP="008165D1">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r w:rsidR="008165D1">
        <w:rPr>
          <w:rFonts w:ascii="Arial" w:hAnsi="Arial" w:cs="Arial"/>
          <w:lang w:val="en"/>
        </w:rPr>
        <w:br/>
      </w:r>
      <w:r w:rsidR="008165D1" w:rsidRPr="008165D1">
        <w:rPr>
          <w:rFonts w:ascii="Arial" w:hAnsi="Arial" w:cs="Arial"/>
        </w:rPr>
        <w:t>Indoor Air Quality (IAQ) is vital as people spend much time indoors. Modern, airtight buildings require effective ventilation to prevent pollutant buildup, which can impact health and productivity. Mechanical ventilation systems, combined with advanced filtration, can improve pollutant removal by up to 20%. Green certifications like LEED and BREEAM mainly address CO2 and formaldehyde but often overlook other pollutants like ozone and VOCs. Effective IAQ control relies on both ventilation system design and pollutant monitoring technologies. Additionally, renewable energy sources such as biofuels, solar thermal, and geothermal energy are gaining focus. Building Information Modelling (BIM) enhances efficiency and supports sustainable construction practices.</w:t>
      </w:r>
    </w:p>
    <w:p w14:paraId="61E06858" w14:textId="77777777" w:rsidR="008165D1" w:rsidRDefault="008165D1">
      <w:pPr>
        <w:pStyle w:val="Heading3"/>
        <w:divId w:val="465317432"/>
        <w:rPr>
          <w:rFonts w:ascii="Arial" w:eastAsia="Times New Roman" w:hAnsi="Arial" w:cs="Arial"/>
          <w:u w:val="single"/>
          <w:lang w:val="en"/>
        </w:rPr>
      </w:pPr>
    </w:p>
    <w:p w14:paraId="45247207" w14:textId="4161D976" w:rsidR="00234B39" w:rsidRPr="008165D1" w:rsidRDefault="00000000">
      <w:pPr>
        <w:pStyle w:val="Heading3"/>
        <w:divId w:val="465317432"/>
        <w:rPr>
          <w:rFonts w:ascii="Arial" w:eastAsia="Times New Roman" w:hAnsi="Arial" w:cs="Arial"/>
          <w:u w:val="single"/>
          <w:lang w:val="en"/>
        </w:rPr>
      </w:pPr>
      <w:r w:rsidRPr="008165D1">
        <w:rPr>
          <w:rFonts w:ascii="Arial" w:eastAsia="Times New Roman" w:hAnsi="Arial" w:cs="Arial"/>
          <w:u w:val="single"/>
          <w:lang w:val="en"/>
        </w:rPr>
        <w:t>Iteration 1</w:t>
      </w:r>
    </w:p>
    <w:p w14:paraId="5A0D73AC" w14:textId="58E46044" w:rsidR="008165D1" w:rsidRPr="008165D1" w:rsidRDefault="008165D1" w:rsidP="008165D1">
      <w:pPr>
        <w:divId w:val="465317432"/>
        <w:rPr>
          <w:rFonts w:ascii="Arial" w:hAnsi="Arial" w:cs="Arial"/>
        </w:rPr>
      </w:pPr>
      <w:r w:rsidRPr="008165D1">
        <w:rPr>
          <w:rFonts w:ascii="Arial" w:hAnsi="Arial" w:cs="Arial"/>
        </w:rPr>
        <w:t xml:space="preserve">Regenerate the summary of the above in very concise way such that it doesn’t </w:t>
      </w:r>
      <w:proofErr w:type="spellStart"/>
      <w:r w:rsidRPr="008165D1">
        <w:rPr>
          <w:rFonts w:ascii="Arial" w:hAnsi="Arial" w:cs="Arial"/>
        </w:rPr>
        <w:t>loose</w:t>
      </w:r>
      <w:proofErr w:type="spellEnd"/>
      <w:r w:rsidRPr="008165D1">
        <w:rPr>
          <w:rFonts w:ascii="Arial" w:hAnsi="Arial" w:cs="Arial"/>
        </w:rPr>
        <w:t xml:space="preserve"> any significant information and sum it up to </w:t>
      </w:r>
      <w:r>
        <w:rPr>
          <w:rFonts w:ascii="Arial" w:hAnsi="Arial" w:cs="Arial"/>
        </w:rPr>
        <w:t>1</w:t>
      </w:r>
      <w:r w:rsidRPr="008165D1">
        <w:rPr>
          <w:rFonts w:ascii="Arial" w:hAnsi="Arial" w:cs="Arial"/>
        </w:rPr>
        <w:t>00 words.</w:t>
      </w:r>
      <w:r w:rsidRPr="008165D1">
        <w:rPr>
          <w:rFonts w:ascii="Arial" w:hAnsi="Arial" w:cs="Arial"/>
        </w:rPr>
        <w:br/>
      </w:r>
    </w:p>
    <w:p w14:paraId="3E7B3821" w14:textId="72C2C81E" w:rsidR="00234B39" w:rsidRDefault="00000000" w:rsidP="008165D1">
      <w:pPr>
        <w:pStyle w:val="NormalWeb"/>
        <w:divId w:val="465317432"/>
        <w:rPr>
          <w:rStyle w:val="Strong"/>
          <w:rFonts w:ascii="Arial" w:hAnsi="Arial" w:cs="Arial"/>
          <w:lang w:val="en"/>
        </w:rPr>
      </w:pPr>
      <w:r>
        <w:rPr>
          <w:rStyle w:val="Strong"/>
          <w:rFonts w:ascii="Arial" w:hAnsi="Arial" w:cs="Arial"/>
          <w:lang w:val="en"/>
        </w:rPr>
        <w:t>Generated Summary</w:t>
      </w:r>
      <w:r w:rsidR="008165D1">
        <w:rPr>
          <w:rStyle w:val="Strong"/>
          <w:rFonts w:ascii="Arial" w:hAnsi="Arial" w:cs="Arial"/>
          <w:lang w:val="en"/>
        </w:rPr>
        <w:t>:</w:t>
      </w:r>
    </w:p>
    <w:p w14:paraId="089FFBED" w14:textId="77777777" w:rsidR="008165D1" w:rsidRPr="008165D1" w:rsidRDefault="008165D1" w:rsidP="008165D1">
      <w:pPr>
        <w:pStyle w:val="NormalWeb"/>
        <w:divId w:val="465317432"/>
        <w:rPr>
          <w:rFonts w:ascii="Arial" w:hAnsi="Arial" w:cs="Arial"/>
          <w:lang w:val="en-US"/>
        </w:rPr>
      </w:pPr>
      <w:r w:rsidRPr="008165D1">
        <w:rPr>
          <w:rFonts w:ascii="Arial" w:hAnsi="Arial" w:cs="Arial"/>
          <w:lang w:val="en-US"/>
        </w:rPr>
        <w:lastRenderedPageBreak/>
        <w:t>Indoor Air Quality (IAQ) is crucial due to the time spent indoors. Modern, airtight buildings require effective ventilation to prevent health-impacting pollutant buildup. Mechanical ventilation, combined with advanced filtration, can enhance pollutant removal by up to 20%. Green certifications like LEED and BREEAM focus on CO2 and formaldehyde but often miss other pollutants like ozone and VOCs. IAQ management depends on well-designed ventilation systems and advanced pollutant monitoring technologies. Renewable energy sources, including biofuels, solar thermal, and geothermal, are increasingly important. Building Information Modelling (BIM) improves efficiency and supports sustainable construction throughout a building's lifecycle.</w:t>
      </w:r>
    </w:p>
    <w:p w14:paraId="2A7AFB28" w14:textId="77777777" w:rsidR="008165D1" w:rsidRDefault="008165D1" w:rsidP="008165D1">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3C7B7F15" w14:textId="398DD242" w:rsidR="007833A0" w:rsidRDefault="007833A0">
      <w:pPr>
        <w:pStyle w:val="NormalWeb"/>
        <w:divId w:val="465317432"/>
        <w:rPr>
          <w:szCs w:val="22"/>
        </w:rPr>
      </w:pPr>
      <w:bookmarkStart w:id="0" w:name="_Hlk176541594"/>
      <w:r w:rsidRPr="007833A0">
        <w:rPr>
          <w:rFonts w:ascii="Arial" w:hAnsi="Arial" w:cs="Arial"/>
          <w:szCs w:val="22"/>
        </w:rPr>
        <w:t>R</w:t>
      </w:r>
      <w:r w:rsidRPr="007833A0">
        <w:rPr>
          <w:rFonts w:ascii="Arial" w:hAnsi="Arial" w:cs="Arial"/>
          <w:sz w:val="22"/>
          <w:szCs w:val="22"/>
        </w:rPr>
        <w:t>e</w:t>
      </w:r>
      <w:r w:rsidRPr="007833A0">
        <w:rPr>
          <w:rFonts w:ascii="Arial" w:hAnsi="Arial" w:cs="Arial"/>
          <w:szCs w:val="22"/>
        </w:rPr>
        <w:t xml:space="preserve">generate the above summary in </w:t>
      </w:r>
      <w:r>
        <w:rPr>
          <w:rFonts w:ascii="Arial" w:hAnsi="Arial" w:cs="Arial"/>
          <w:szCs w:val="22"/>
        </w:rPr>
        <w:t>1</w:t>
      </w:r>
      <w:r w:rsidRPr="007833A0">
        <w:rPr>
          <w:rFonts w:ascii="Arial" w:hAnsi="Arial" w:cs="Arial"/>
          <w:szCs w:val="22"/>
        </w:rPr>
        <w:t>00 words, make it professional and paraphrase it</w:t>
      </w:r>
      <w:r>
        <w:rPr>
          <w:szCs w:val="22"/>
        </w:rPr>
        <w:t>.</w:t>
      </w:r>
      <w:bookmarkEnd w:id="0"/>
    </w:p>
    <w:p w14:paraId="13093686" w14:textId="76A2C70C" w:rsidR="00234B39" w:rsidRDefault="00000000" w:rsidP="007833A0">
      <w:pPr>
        <w:pStyle w:val="NormalWeb"/>
        <w:divId w:val="465317432"/>
        <w:rPr>
          <w:rStyle w:val="Strong"/>
          <w:rFonts w:ascii="Arial" w:hAnsi="Arial" w:cs="Arial"/>
          <w:lang w:val="en"/>
        </w:rPr>
      </w:pPr>
      <w:r>
        <w:rPr>
          <w:rStyle w:val="Strong"/>
          <w:rFonts w:ascii="Arial" w:hAnsi="Arial" w:cs="Arial"/>
          <w:lang w:val="en"/>
        </w:rPr>
        <w:t>Generated Summary</w:t>
      </w:r>
      <w:r w:rsidR="007833A0">
        <w:rPr>
          <w:rStyle w:val="Strong"/>
          <w:rFonts w:ascii="Arial" w:hAnsi="Arial" w:cs="Arial"/>
          <w:lang w:val="en"/>
        </w:rPr>
        <w:t>:</w:t>
      </w:r>
    </w:p>
    <w:p w14:paraId="2534451D" w14:textId="77777777" w:rsidR="007833A0" w:rsidRPr="007833A0" w:rsidRDefault="007833A0" w:rsidP="007833A0">
      <w:pPr>
        <w:pStyle w:val="NormalWeb"/>
        <w:divId w:val="465317432"/>
        <w:rPr>
          <w:rFonts w:ascii="Arial" w:hAnsi="Arial" w:cs="Arial"/>
          <w:lang w:val="en-US"/>
        </w:rPr>
      </w:pPr>
      <w:r w:rsidRPr="007833A0">
        <w:rPr>
          <w:rFonts w:ascii="Arial" w:hAnsi="Arial" w:cs="Arial"/>
          <w:lang w:val="en-US"/>
        </w:rPr>
        <w:t>Indoor Air Quality (IAQ) is essential due to extensive indoor occupancy. Modern buildings, designed to be more airtight for energy efficiency, require effective ventilation to prevent the accumulation of pollutants that can negatively impact health and productivity. Mechanical ventilation systems, when paired with advanced filtration, can enhance pollutant removal by up to 20%. Green certifications such as LEED and BREEAM primarily address CO2 and formaldehyde but often overlook other pollutants like ozone and VOCs. Effective IAQ management involves well-designed ventilation systems and sophisticated monitoring technologies. Additionally, renewable energy sources like biofuels, solar thermal, and geothermal energy are gaining prominence. Building Information Modelling (BIM) optimizes efficiency and supports sustainable practices throughout a building’s lifecycle.</w:t>
      </w:r>
    </w:p>
    <w:p w14:paraId="6DB49EC9" w14:textId="77777777" w:rsidR="007833A0" w:rsidRDefault="007833A0" w:rsidP="007833A0">
      <w:pPr>
        <w:pStyle w:val="NormalWeb"/>
        <w:divId w:val="465317432"/>
        <w:rPr>
          <w:rFonts w:ascii="Arial" w:hAnsi="Arial" w:cs="Arial"/>
          <w:lang w:val="en"/>
        </w:rPr>
      </w:pPr>
    </w:p>
    <w:p w14:paraId="637D6EC5" w14:textId="77777777" w:rsidR="00234B39" w:rsidRPr="007833A0" w:rsidRDefault="00000000">
      <w:pPr>
        <w:pStyle w:val="Heading3"/>
        <w:divId w:val="465317432"/>
        <w:rPr>
          <w:rFonts w:ascii="Arial" w:eastAsia="Times New Roman" w:hAnsi="Arial" w:cs="Arial"/>
          <w:u w:val="single"/>
          <w:lang w:val="en"/>
        </w:rPr>
      </w:pPr>
      <w:r w:rsidRPr="007833A0">
        <w:rPr>
          <w:rFonts w:ascii="Arial" w:eastAsia="Times New Roman" w:hAnsi="Arial" w:cs="Arial"/>
          <w:u w:val="single"/>
          <w:lang w:val="en"/>
        </w:rPr>
        <w:t>Insights and Applications</w:t>
      </w:r>
    </w:p>
    <w:p w14:paraId="7EBAEBA2" w14:textId="77777777" w:rsidR="007833A0" w:rsidRPr="007833A0" w:rsidRDefault="007833A0">
      <w:pPr>
        <w:pStyle w:val="Heading3"/>
        <w:divId w:val="465317432"/>
        <w:rPr>
          <w:rFonts w:ascii="Arial" w:hAnsi="Arial" w:cs="Arial"/>
          <w:b w:val="0"/>
          <w:bCs w:val="0"/>
          <w:color w:val="auto"/>
          <w:sz w:val="24"/>
          <w:szCs w:val="24"/>
        </w:rPr>
      </w:pPr>
      <w:r w:rsidRPr="007833A0">
        <w:rPr>
          <w:rFonts w:ascii="Arial" w:hAnsi="Arial" w:cs="Arial"/>
          <w:b w:val="0"/>
          <w:bCs w:val="0"/>
          <w:color w:val="auto"/>
          <w:sz w:val="24"/>
          <w:szCs w:val="24"/>
        </w:rPr>
        <w:t xml:space="preserve">The summary highlights key applications and implications of indoor air quality (IAQ), renewable energy technologies, and Building Information Modelling (BIM). For IAQ, architects and engineers can enhance building design with advanced ventilation and filtration systems, improving occupant health and productivity. Green building certifications can be updated to address a wider range of pollutants, promoting the use of low-emission materials. Advances in pollutant monitoring through low-cost sensors can lead to smarter building management and more stringent regulations. Renewable energy technologies like biofuels, solar thermal, and geothermal energy can improve building efficiency and sustainability, supported by evolving policies. BIM enhances project efficiency and lifecycle management by streamlining design, construction, and operational processes, contributing to more sustainable and </w:t>
      </w:r>
      <w:r w:rsidRPr="007833A0">
        <w:rPr>
          <w:rFonts w:ascii="Arial" w:hAnsi="Arial" w:cs="Arial"/>
          <w:b w:val="0"/>
          <w:bCs w:val="0"/>
          <w:color w:val="auto"/>
          <w:sz w:val="24"/>
          <w:szCs w:val="24"/>
        </w:rPr>
        <w:lastRenderedPageBreak/>
        <w:t>cost-effective building practices. These advancements offer significant benefits for healthier, more efficient, and environmentally friendly buildings.</w:t>
      </w:r>
    </w:p>
    <w:p w14:paraId="75A4B7E7" w14:textId="77777777" w:rsidR="007833A0" w:rsidRDefault="007833A0">
      <w:pPr>
        <w:pStyle w:val="Heading3"/>
        <w:divId w:val="465317432"/>
        <w:rPr>
          <w:rFonts w:ascii="Arial" w:eastAsia="Times New Roman" w:hAnsi="Arial" w:cs="Arial"/>
          <w:u w:val="single"/>
          <w:lang w:val="en"/>
        </w:rPr>
      </w:pPr>
    </w:p>
    <w:p w14:paraId="4DAF81B3" w14:textId="1085BCB2" w:rsidR="00234B39" w:rsidRPr="007833A0" w:rsidRDefault="00000000">
      <w:pPr>
        <w:pStyle w:val="Heading3"/>
        <w:divId w:val="465317432"/>
        <w:rPr>
          <w:rFonts w:ascii="Arial" w:eastAsia="Times New Roman" w:hAnsi="Arial" w:cs="Arial"/>
          <w:u w:val="single"/>
          <w:lang w:val="en"/>
        </w:rPr>
      </w:pPr>
      <w:r w:rsidRPr="007833A0">
        <w:rPr>
          <w:rFonts w:ascii="Arial" w:eastAsia="Times New Roman" w:hAnsi="Arial" w:cs="Arial"/>
          <w:u w:val="single"/>
          <w:lang w:val="en"/>
        </w:rPr>
        <w:t>Evaluation</w:t>
      </w:r>
    </w:p>
    <w:p w14:paraId="030C9A38" w14:textId="77777777" w:rsidR="007833A0" w:rsidRDefault="007833A0" w:rsidP="007833A0">
      <w:pPr>
        <w:divId w:val="465317432"/>
        <w:rPr>
          <w:rFonts w:ascii="Arial" w:hAnsi="Arial" w:cs="Arial"/>
          <w:b/>
          <w:bCs/>
          <w:sz w:val="22"/>
          <w:szCs w:val="22"/>
        </w:rPr>
      </w:pPr>
      <w:r w:rsidRPr="007833A0">
        <w:rPr>
          <w:rFonts w:ascii="Arial" w:hAnsi="Arial" w:cs="Arial"/>
          <w:b/>
          <w:bCs/>
          <w:sz w:val="22"/>
          <w:szCs w:val="22"/>
        </w:rPr>
        <w:t>Clarity:</w:t>
      </w:r>
    </w:p>
    <w:p w14:paraId="5BD0160C" w14:textId="77777777" w:rsidR="007833A0" w:rsidRPr="007833A0" w:rsidRDefault="007833A0" w:rsidP="007833A0">
      <w:pPr>
        <w:divId w:val="465317432"/>
        <w:rPr>
          <w:rFonts w:ascii="Arial" w:hAnsi="Arial" w:cs="Arial"/>
          <w:b/>
          <w:bCs/>
          <w:sz w:val="22"/>
          <w:szCs w:val="22"/>
        </w:rPr>
      </w:pPr>
    </w:p>
    <w:p w14:paraId="15850F4B" w14:textId="77777777" w:rsidR="007833A0" w:rsidRPr="007833A0" w:rsidRDefault="007833A0" w:rsidP="007833A0">
      <w:pPr>
        <w:divId w:val="465317432"/>
        <w:rPr>
          <w:rFonts w:ascii="Arial" w:hAnsi="Arial" w:cs="Arial"/>
          <w:sz w:val="22"/>
          <w:szCs w:val="22"/>
        </w:rPr>
      </w:pPr>
      <w:r w:rsidRPr="007833A0">
        <w:rPr>
          <w:rFonts w:ascii="Arial" w:hAnsi="Arial" w:cs="Arial"/>
          <w:sz w:val="22"/>
          <w:szCs w:val="22"/>
        </w:rPr>
        <w:t>Strengths: The summary is clear and well-organized, effectively conveying key points about IAQ, renewable energy, and BIM.</w:t>
      </w:r>
    </w:p>
    <w:p w14:paraId="2CA86586" w14:textId="77777777" w:rsidR="007833A0" w:rsidRPr="007833A0" w:rsidRDefault="007833A0" w:rsidP="007833A0">
      <w:pPr>
        <w:divId w:val="465317432"/>
        <w:rPr>
          <w:rFonts w:ascii="Arial" w:hAnsi="Arial" w:cs="Arial"/>
          <w:sz w:val="22"/>
          <w:szCs w:val="22"/>
        </w:rPr>
      </w:pPr>
      <w:r w:rsidRPr="007833A0">
        <w:rPr>
          <w:rFonts w:ascii="Arial" w:hAnsi="Arial" w:cs="Arial"/>
          <w:sz w:val="22"/>
          <w:szCs w:val="22"/>
        </w:rPr>
        <w:t>Areas for Improvement:</w:t>
      </w:r>
      <w:r w:rsidRPr="007833A0">
        <w:rPr>
          <w:rFonts w:ascii="Arial" w:hAnsi="Arial" w:cs="Arial"/>
          <w:szCs w:val="22"/>
        </w:rPr>
        <w:t xml:space="preserve"> </w:t>
      </w:r>
      <w:r w:rsidRPr="007833A0">
        <w:rPr>
          <w:rFonts w:ascii="Arial" w:hAnsi="Arial" w:cs="Arial"/>
          <w:sz w:val="22"/>
          <w:szCs w:val="22"/>
        </w:rPr>
        <w:t>Technical terms could be simplified or explained for broader understanding.</w:t>
      </w:r>
    </w:p>
    <w:p w14:paraId="534B95C7" w14:textId="77777777" w:rsidR="007833A0" w:rsidRPr="007833A0" w:rsidRDefault="007833A0" w:rsidP="007833A0">
      <w:pPr>
        <w:divId w:val="465317432"/>
        <w:rPr>
          <w:rFonts w:ascii="Arial" w:hAnsi="Arial" w:cs="Arial"/>
          <w:sz w:val="22"/>
          <w:szCs w:val="22"/>
        </w:rPr>
      </w:pPr>
    </w:p>
    <w:p w14:paraId="15BDD3CE" w14:textId="77777777" w:rsidR="007833A0" w:rsidRDefault="007833A0" w:rsidP="007833A0">
      <w:pPr>
        <w:divId w:val="465317432"/>
        <w:rPr>
          <w:rFonts w:ascii="Arial" w:hAnsi="Arial" w:cs="Arial"/>
          <w:b/>
          <w:bCs/>
          <w:sz w:val="22"/>
          <w:szCs w:val="22"/>
        </w:rPr>
      </w:pPr>
      <w:r w:rsidRPr="007833A0">
        <w:rPr>
          <w:rFonts w:ascii="Arial" w:hAnsi="Arial" w:cs="Arial"/>
          <w:b/>
          <w:bCs/>
          <w:sz w:val="22"/>
          <w:szCs w:val="22"/>
        </w:rPr>
        <w:t>Accuracy:</w:t>
      </w:r>
    </w:p>
    <w:p w14:paraId="3C764C87" w14:textId="77777777" w:rsidR="007833A0" w:rsidRPr="007833A0" w:rsidRDefault="007833A0" w:rsidP="007833A0">
      <w:pPr>
        <w:divId w:val="465317432"/>
        <w:rPr>
          <w:rFonts w:ascii="Arial" w:hAnsi="Arial" w:cs="Arial"/>
          <w:b/>
          <w:bCs/>
          <w:sz w:val="22"/>
          <w:szCs w:val="22"/>
        </w:rPr>
      </w:pPr>
    </w:p>
    <w:p w14:paraId="2E733784" w14:textId="77777777" w:rsidR="007833A0" w:rsidRPr="007833A0" w:rsidRDefault="007833A0" w:rsidP="007833A0">
      <w:pPr>
        <w:divId w:val="465317432"/>
        <w:rPr>
          <w:rFonts w:ascii="Arial" w:hAnsi="Arial" w:cs="Arial"/>
          <w:sz w:val="22"/>
          <w:szCs w:val="22"/>
        </w:rPr>
      </w:pPr>
      <w:r w:rsidRPr="007833A0">
        <w:rPr>
          <w:rFonts w:ascii="Arial" w:hAnsi="Arial" w:cs="Arial"/>
          <w:sz w:val="22"/>
          <w:szCs w:val="22"/>
        </w:rPr>
        <w:t>Strengths:</w:t>
      </w:r>
      <w:r w:rsidRPr="007833A0">
        <w:rPr>
          <w:rFonts w:ascii="Arial" w:hAnsi="Arial" w:cs="Arial"/>
          <w:szCs w:val="22"/>
        </w:rPr>
        <w:t xml:space="preserve"> </w:t>
      </w:r>
      <w:r w:rsidRPr="007833A0">
        <w:rPr>
          <w:rFonts w:ascii="Arial" w:hAnsi="Arial" w:cs="Arial"/>
          <w:sz w:val="22"/>
          <w:szCs w:val="22"/>
        </w:rPr>
        <w:t xml:space="preserve"> The summary accurately reflects current practices and trends in IAQ, renewable energy, and BIM.</w:t>
      </w:r>
    </w:p>
    <w:p w14:paraId="152586D7" w14:textId="77777777" w:rsidR="007833A0" w:rsidRPr="007833A0" w:rsidRDefault="007833A0" w:rsidP="007833A0">
      <w:pPr>
        <w:divId w:val="465317432"/>
        <w:rPr>
          <w:rFonts w:ascii="Arial" w:hAnsi="Arial" w:cs="Arial"/>
          <w:sz w:val="22"/>
          <w:szCs w:val="22"/>
        </w:rPr>
      </w:pPr>
      <w:r w:rsidRPr="007833A0">
        <w:rPr>
          <w:rFonts w:ascii="Arial" w:hAnsi="Arial" w:cs="Arial"/>
          <w:sz w:val="22"/>
          <w:szCs w:val="22"/>
        </w:rPr>
        <w:t>Areas for Improvement: Clarify that some technologies are still under research or development.</w:t>
      </w:r>
    </w:p>
    <w:p w14:paraId="5BB2AF4F" w14:textId="77777777" w:rsidR="007833A0" w:rsidRPr="007833A0" w:rsidRDefault="007833A0" w:rsidP="007833A0">
      <w:pPr>
        <w:divId w:val="465317432"/>
        <w:rPr>
          <w:rFonts w:ascii="Arial" w:hAnsi="Arial" w:cs="Arial"/>
          <w:sz w:val="22"/>
          <w:szCs w:val="22"/>
        </w:rPr>
      </w:pPr>
    </w:p>
    <w:p w14:paraId="70FC554B" w14:textId="77777777" w:rsidR="007833A0" w:rsidRDefault="007833A0" w:rsidP="007833A0">
      <w:pPr>
        <w:divId w:val="465317432"/>
        <w:rPr>
          <w:rFonts w:ascii="Arial" w:hAnsi="Arial" w:cs="Arial"/>
          <w:b/>
          <w:bCs/>
          <w:sz w:val="22"/>
          <w:szCs w:val="22"/>
        </w:rPr>
      </w:pPr>
      <w:r w:rsidRPr="007833A0">
        <w:rPr>
          <w:rFonts w:ascii="Arial" w:hAnsi="Arial" w:cs="Arial"/>
          <w:b/>
          <w:bCs/>
          <w:sz w:val="22"/>
          <w:szCs w:val="22"/>
        </w:rPr>
        <w:t>Relevance:</w:t>
      </w:r>
    </w:p>
    <w:p w14:paraId="61B5A4F2" w14:textId="77777777" w:rsidR="007833A0" w:rsidRPr="007833A0" w:rsidRDefault="007833A0" w:rsidP="007833A0">
      <w:pPr>
        <w:divId w:val="465317432"/>
        <w:rPr>
          <w:rFonts w:ascii="Arial" w:hAnsi="Arial" w:cs="Arial"/>
          <w:b/>
          <w:bCs/>
          <w:sz w:val="22"/>
          <w:szCs w:val="22"/>
        </w:rPr>
      </w:pPr>
    </w:p>
    <w:p w14:paraId="1B611828" w14:textId="77777777" w:rsidR="007833A0" w:rsidRPr="007833A0" w:rsidRDefault="007833A0" w:rsidP="007833A0">
      <w:pPr>
        <w:divId w:val="465317432"/>
        <w:rPr>
          <w:rFonts w:ascii="Arial" w:hAnsi="Arial" w:cs="Arial"/>
          <w:sz w:val="22"/>
          <w:szCs w:val="22"/>
        </w:rPr>
      </w:pPr>
      <w:r w:rsidRPr="007833A0">
        <w:rPr>
          <w:rFonts w:ascii="Arial" w:hAnsi="Arial" w:cs="Arial"/>
          <w:sz w:val="22"/>
          <w:szCs w:val="22"/>
        </w:rPr>
        <w:t>Strengths: The summary is relevant to ongoing discussions in building design, sustainability, and energy efficiency.</w:t>
      </w:r>
    </w:p>
    <w:p w14:paraId="76E87E62" w14:textId="77777777" w:rsidR="007833A0" w:rsidRPr="007833A0" w:rsidRDefault="007833A0" w:rsidP="007833A0">
      <w:pPr>
        <w:divId w:val="465317432"/>
        <w:rPr>
          <w:rFonts w:ascii="Arial" w:hAnsi="Arial" w:cs="Arial"/>
          <w:sz w:val="22"/>
          <w:szCs w:val="22"/>
        </w:rPr>
      </w:pPr>
      <w:r w:rsidRPr="007833A0">
        <w:rPr>
          <w:rFonts w:ascii="Arial" w:hAnsi="Arial" w:cs="Arial"/>
          <w:sz w:val="22"/>
          <w:szCs w:val="22"/>
        </w:rPr>
        <w:t>Areas for Improvement:</w:t>
      </w:r>
      <w:r w:rsidRPr="007833A0">
        <w:rPr>
          <w:rFonts w:ascii="Arial" w:hAnsi="Arial" w:cs="Arial"/>
          <w:szCs w:val="22"/>
        </w:rPr>
        <w:t xml:space="preserve"> </w:t>
      </w:r>
      <w:r w:rsidRPr="007833A0">
        <w:rPr>
          <w:rFonts w:ascii="Arial" w:hAnsi="Arial" w:cs="Arial"/>
          <w:sz w:val="22"/>
          <w:szCs w:val="22"/>
        </w:rPr>
        <w:t>Emphasize emerging trends and technologies more clearly.</w:t>
      </w:r>
    </w:p>
    <w:p w14:paraId="37A74E77" w14:textId="77777777" w:rsidR="007833A0" w:rsidRDefault="007833A0">
      <w:pPr>
        <w:pStyle w:val="Heading3"/>
        <w:divId w:val="465317432"/>
        <w:rPr>
          <w:rFonts w:ascii="Arial" w:eastAsia="Times New Roman" w:hAnsi="Arial" w:cs="Arial"/>
          <w:lang w:val="en"/>
        </w:rPr>
      </w:pPr>
    </w:p>
    <w:p w14:paraId="69CA94D7" w14:textId="536A7F6D" w:rsidR="00234B39" w:rsidRPr="007833A0" w:rsidRDefault="00000000">
      <w:pPr>
        <w:pStyle w:val="Heading3"/>
        <w:divId w:val="465317432"/>
        <w:rPr>
          <w:rFonts w:ascii="Arial" w:eastAsia="Times New Roman" w:hAnsi="Arial" w:cs="Arial"/>
          <w:u w:val="single"/>
          <w:lang w:val="en"/>
        </w:rPr>
      </w:pPr>
      <w:r w:rsidRPr="007833A0">
        <w:rPr>
          <w:rFonts w:ascii="Arial" w:eastAsia="Times New Roman" w:hAnsi="Arial" w:cs="Arial"/>
          <w:u w:val="single"/>
          <w:lang w:val="en"/>
        </w:rPr>
        <w:t>Reflection</w:t>
      </w:r>
    </w:p>
    <w:p w14:paraId="348312E3" w14:textId="77777777" w:rsidR="007833A0" w:rsidRPr="007833A0" w:rsidRDefault="007833A0" w:rsidP="007833A0">
      <w:pPr>
        <w:pStyle w:val="NormalWeb"/>
        <w:divId w:val="465317432"/>
        <w:rPr>
          <w:rFonts w:ascii="Arial" w:hAnsi="Arial" w:cs="Arial"/>
          <w:lang w:val="en-US"/>
        </w:rPr>
      </w:pPr>
      <w:r w:rsidRPr="007833A0">
        <w:rPr>
          <w:rFonts w:ascii="Arial" w:hAnsi="Arial" w:cs="Arial"/>
          <w:lang w:val="en-US"/>
        </w:rPr>
        <w:t>Reflecting on this learning experience, I engaged deeply with the interrelated topics of indoor air quality (IAQ), renewable energy technologies, and Building Information Modelling (BIM). The process required synthesizing complex information into concise, actionable insights while maintaining accuracy and relevance.</w:t>
      </w:r>
    </w:p>
    <w:p w14:paraId="237861DD" w14:textId="77777777" w:rsidR="007833A0" w:rsidRPr="007833A0" w:rsidRDefault="007833A0" w:rsidP="007833A0">
      <w:pPr>
        <w:pStyle w:val="NormalWeb"/>
        <w:divId w:val="465317432"/>
        <w:rPr>
          <w:rFonts w:ascii="Arial" w:hAnsi="Arial" w:cs="Arial"/>
          <w:lang w:val="en-US"/>
        </w:rPr>
      </w:pPr>
      <w:r w:rsidRPr="007833A0">
        <w:rPr>
          <w:rFonts w:ascii="Arial" w:hAnsi="Arial" w:cs="Arial"/>
          <w:lang w:val="en-US"/>
        </w:rPr>
        <w:t>One key challenge was ensuring the summaries and insights were both professional and accessible. This involved balancing technical detail with clarity, particularly when dealing with specialized terms and emerging technologies. Simplifying complex concepts without losing their essence was crucial, as was ensuring the information remained pertinent to current trends and practices.</w:t>
      </w:r>
    </w:p>
    <w:p w14:paraId="5C4F1521" w14:textId="77777777" w:rsidR="007833A0" w:rsidRPr="007833A0" w:rsidRDefault="007833A0" w:rsidP="007833A0">
      <w:pPr>
        <w:pStyle w:val="NormalWeb"/>
        <w:divId w:val="465317432"/>
        <w:rPr>
          <w:rFonts w:ascii="Arial" w:hAnsi="Arial" w:cs="Arial"/>
          <w:lang w:val="en-US"/>
        </w:rPr>
      </w:pPr>
      <w:r w:rsidRPr="007833A0">
        <w:rPr>
          <w:rFonts w:ascii="Arial" w:hAnsi="Arial" w:cs="Arial"/>
          <w:lang w:val="en-US"/>
        </w:rPr>
        <w:t>Additionally, aligning the various aspects—IAQ management, renewable energy integration, and BIM—required a comprehensive understanding of how each contributes to overall building efficiency and sustainability. Integrating these elements into a cohesive narrative presented a challenge, but it highlighted the interconnected nature of modern building practices and technologies.</w:t>
      </w:r>
    </w:p>
    <w:p w14:paraId="60EA7584" w14:textId="77777777" w:rsidR="007833A0" w:rsidRPr="007833A0" w:rsidRDefault="007833A0" w:rsidP="007833A0">
      <w:pPr>
        <w:pStyle w:val="NormalWeb"/>
        <w:divId w:val="465317432"/>
        <w:rPr>
          <w:rFonts w:ascii="Arial" w:hAnsi="Arial" w:cs="Arial"/>
          <w:lang w:val="en-US"/>
        </w:rPr>
      </w:pPr>
      <w:r w:rsidRPr="007833A0">
        <w:rPr>
          <w:rFonts w:ascii="Arial" w:hAnsi="Arial" w:cs="Arial"/>
          <w:lang w:val="en-US"/>
        </w:rPr>
        <w:lastRenderedPageBreak/>
        <w:t>Insights gained from this process include the importance of a holistic approach to building design that incorporates advanced IAQ solutions and renewable energy technologies. The role of BIM emerged as pivotal in optimizing building lifecycle management and supporting sustainable practices. Moreover, the necessity of updating green certification criteria and advancing pollutant monitoring technologies became clear, emphasizing the need for continuous innovation in building standards and practices.</w:t>
      </w:r>
    </w:p>
    <w:p w14:paraId="1DAB43B0" w14:textId="77777777" w:rsidR="007833A0" w:rsidRPr="007833A0" w:rsidRDefault="007833A0" w:rsidP="007833A0">
      <w:pPr>
        <w:pStyle w:val="NormalWeb"/>
        <w:divId w:val="465317432"/>
        <w:rPr>
          <w:rFonts w:ascii="Arial" w:hAnsi="Arial" w:cs="Arial"/>
          <w:lang w:val="en-US"/>
        </w:rPr>
      </w:pPr>
      <w:r w:rsidRPr="007833A0">
        <w:rPr>
          <w:rFonts w:ascii="Arial" w:hAnsi="Arial" w:cs="Arial"/>
          <w:lang w:val="en-US"/>
        </w:rPr>
        <w:t>Overall, this experience reinforced the value of integrating various technological and environmental considerations into building design and management, underscoring the potential for these advancements to contribute significantly to healthier, more efficient, and sustainable buildings.</w:t>
      </w:r>
    </w:p>
    <w:p w14:paraId="4E507EA5" w14:textId="77777777" w:rsidR="007833A0" w:rsidRPr="007833A0" w:rsidRDefault="007833A0" w:rsidP="007833A0">
      <w:pPr>
        <w:pStyle w:val="NormalWeb"/>
        <w:divId w:val="465317432"/>
        <w:rPr>
          <w:rFonts w:ascii="Arial" w:hAnsi="Arial" w:cs="Arial"/>
          <w:vanish/>
          <w:lang w:val="en-US"/>
        </w:rPr>
      </w:pPr>
      <w:r w:rsidRPr="007833A0">
        <w:rPr>
          <w:rFonts w:ascii="Arial" w:hAnsi="Arial" w:cs="Arial"/>
          <w:vanish/>
          <w:lang w:val="en-US"/>
        </w:rPr>
        <w:t>Top of Form</w:t>
      </w:r>
    </w:p>
    <w:p w14:paraId="01175344" w14:textId="77777777" w:rsidR="007833A0" w:rsidRPr="007833A0" w:rsidRDefault="007833A0" w:rsidP="007833A0">
      <w:pPr>
        <w:pStyle w:val="NormalWeb"/>
        <w:divId w:val="465317432"/>
        <w:rPr>
          <w:rFonts w:ascii="Arial" w:hAnsi="Arial" w:cs="Arial"/>
          <w:vanish/>
          <w:lang w:val="en-US"/>
        </w:rPr>
      </w:pPr>
      <w:r w:rsidRPr="007833A0">
        <w:rPr>
          <w:rFonts w:ascii="Arial" w:hAnsi="Arial" w:cs="Arial"/>
          <w:vanish/>
          <w:lang w:val="en-US"/>
        </w:rPr>
        <w:t>Bottom of Form</w:t>
      </w:r>
    </w:p>
    <w:p w14:paraId="1BBCFE56" w14:textId="5F6E7250"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6C72E3"/>
    <w:multiLevelType w:val="multilevel"/>
    <w:tmpl w:val="7C1A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638992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7833A0"/>
    <w:rsid w:val="008165D1"/>
    <w:rsid w:val="00973A1A"/>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16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9471559">
                  <w:marLeft w:val="0"/>
                  <w:marRight w:val="0"/>
                  <w:marTop w:val="0"/>
                  <w:marBottom w:val="0"/>
                  <w:divBdr>
                    <w:top w:val="none" w:sz="0" w:space="0" w:color="auto"/>
                    <w:left w:val="none" w:sz="0" w:space="0" w:color="auto"/>
                    <w:bottom w:val="none" w:sz="0" w:space="0" w:color="auto"/>
                    <w:right w:val="none" w:sz="0" w:space="0" w:color="auto"/>
                  </w:divBdr>
                </w:div>
                <w:div w:id="502164297">
                  <w:marLeft w:val="0"/>
                  <w:marRight w:val="0"/>
                  <w:marTop w:val="0"/>
                  <w:marBottom w:val="0"/>
                  <w:divBdr>
                    <w:top w:val="none" w:sz="0" w:space="0" w:color="auto"/>
                    <w:left w:val="none" w:sz="0" w:space="0" w:color="auto"/>
                    <w:bottom w:val="none" w:sz="0" w:space="0" w:color="auto"/>
                    <w:right w:val="none" w:sz="0" w:space="0" w:color="auto"/>
                  </w:divBdr>
                </w:div>
                <w:div w:id="2007392524">
                  <w:marLeft w:val="0"/>
                  <w:marRight w:val="0"/>
                  <w:marTop w:val="0"/>
                  <w:marBottom w:val="0"/>
                  <w:divBdr>
                    <w:top w:val="none" w:sz="0" w:space="0" w:color="auto"/>
                    <w:left w:val="none" w:sz="0" w:space="0" w:color="auto"/>
                    <w:bottom w:val="none" w:sz="0" w:space="0" w:color="auto"/>
                    <w:right w:val="none" w:sz="0" w:space="0" w:color="auto"/>
                  </w:divBdr>
                  <w:divsChild>
                    <w:div w:id="1059793122">
                      <w:marLeft w:val="0"/>
                      <w:marRight w:val="0"/>
                      <w:marTop w:val="0"/>
                      <w:marBottom w:val="0"/>
                      <w:divBdr>
                        <w:top w:val="none" w:sz="0" w:space="0" w:color="auto"/>
                        <w:left w:val="none" w:sz="0" w:space="0" w:color="auto"/>
                        <w:bottom w:val="none" w:sz="0" w:space="0" w:color="auto"/>
                        <w:right w:val="none" w:sz="0" w:space="0" w:color="auto"/>
                      </w:divBdr>
                      <w:divsChild>
                        <w:div w:id="851071180">
                          <w:marLeft w:val="0"/>
                          <w:marRight w:val="0"/>
                          <w:marTop w:val="0"/>
                          <w:marBottom w:val="0"/>
                          <w:divBdr>
                            <w:top w:val="none" w:sz="0" w:space="0" w:color="auto"/>
                            <w:left w:val="none" w:sz="0" w:space="0" w:color="auto"/>
                            <w:bottom w:val="none" w:sz="0" w:space="0" w:color="auto"/>
                            <w:right w:val="none" w:sz="0" w:space="0" w:color="auto"/>
                          </w:divBdr>
                          <w:divsChild>
                            <w:div w:id="1109661215">
                              <w:marLeft w:val="0"/>
                              <w:marRight w:val="0"/>
                              <w:marTop w:val="0"/>
                              <w:marBottom w:val="0"/>
                              <w:divBdr>
                                <w:top w:val="none" w:sz="0" w:space="0" w:color="auto"/>
                                <w:left w:val="none" w:sz="0" w:space="0" w:color="auto"/>
                                <w:bottom w:val="none" w:sz="0" w:space="0" w:color="auto"/>
                                <w:right w:val="none" w:sz="0" w:space="0" w:color="auto"/>
                              </w:divBdr>
                              <w:divsChild>
                                <w:div w:id="658732909">
                                  <w:marLeft w:val="0"/>
                                  <w:marRight w:val="0"/>
                                  <w:marTop w:val="0"/>
                                  <w:marBottom w:val="0"/>
                                  <w:divBdr>
                                    <w:top w:val="none" w:sz="0" w:space="0" w:color="auto"/>
                                    <w:left w:val="none" w:sz="0" w:space="0" w:color="auto"/>
                                    <w:bottom w:val="none" w:sz="0" w:space="0" w:color="auto"/>
                                    <w:right w:val="none" w:sz="0" w:space="0" w:color="auto"/>
                                  </w:divBdr>
                                  <w:divsChild>
                                    <w:div w:id="1346589536">
                                      <w:marLeft w:val="0"/>
                                      <w:marRight w:val="0"/>
                                      <w:marTop w:val="0"/>
                                      <w:marBottom w:val="0"/>
                                      <w:divBdr>
                                        <w:top w:val="none" w:sz="0" w:space="0" w:color="auto"/>
                                        <w:left w:val="none" w:sz="0" w:space="0" w:color="auto"/>
                                        <w:bottom w:val="none" w:sz="0" w:space="0" w:color="auto"/>
                                        <w:right w:val="none" w:sz="0" w:space="0" w:color="auto"/>
                                      </w:divBdr>
                                      <w:divsChild>
                                        <w:div w:id="13480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549708">
                  <w:marLeft w:val="0"/>
                  <w:marRight w:val="0"/>
                  <w:marTop w:val="0"/>
                  <w:marBottom w:val="0"/>
                  <w:divBdr>
                    <w:top w:val="none" w:sz="0" w:space="0" w:color="auto"/>
                    <w:left w:val="none" w:sz="0" w:space="0" w:color="auto"/>
                    <w:bottom w:val="none" w:sz="0" w:space="0" w:color="auto"/>
                    <w:right w:val="none" w:sz="0" w:space="0" w:color="auto"/>
                  </w:divBdr>
                  <w:divsChild>
                    <w:div w:id="1264530736">
                      <w:marLeft w:val="0"/>
                      <w:marRight w:val="0"/>
                      <w:marTop w:val="0"/>
                      <w:marBottom w:val="0"/>
                      <w:divBdr>
                        <w:top w:val="none" w:sz="0" w:space="0" w:color="auto"/>
                        <w:left w:val="none" w:sz="0" w:space="0" w:color="auto"/>
                        <w:bottom w:val="none" w:sz="0" w:space="0" w:color="auto"/>
                        <w:right w:val="none" w:sz="0" w:space="0" w:color="auto"/>
                      </w:divBdr>
                      <w:divsChild>
                        <w:div w:id="999624333">
                          <w:marLeft w:val="0"/>
                          <w:marRight w:val="0"/>
                          <w:marTop w:val="0"/>
                          <w:marBottom w:val="0"/>
                          <w:divBdr>
                            <w:top w:val="none" w:sz="0" w:space="0" w:color="auto"/>
                            <w:left w:val="none" w:sz="0" w:space="0" w:color="auto"/>
                            <w:bottom w:val="none" w:sz="0" w:space="0" w:color="auto"/>
                            <w:right w:val="none" w:sz="0" w:space="0" w:color="auto"/>
                          </w:divBdr>
                          <w:divsChild>
                            <w:div w:id="913973692">
                              <w:marLeft w:val="0"/>
                              <w:marRight w:val="0"/>
                              <w:marTop w:val="0"/>
                              <w:marBottom w:val="0"/>
                              <w:divBdr>
                                <w:top w:val="none" w:sz="0" w:space="0" w:color="auto"/>
                                <w:left w:val="none" w:sz="0" w:space="0" w:color="auto"/>
                                <w:bottom w:val="none" w:sz="0" w:space="0" w:color="auto"/>
                                <w:right w:val="none" w:sz="0" w:space="0" w:color="auto"/>
                              </w:divBdr>
                              <w:divsChild>
                                <w:div w:id="1620794639">
                                  <w:marLeft w:val="0"/>
                                  <w:marRight w:val="0"/>
                                  <w:marTop w:val="0"/>
                                  <w:marBottom w:val="0"/>
                                  <w:divBdr>
                                    <w:top w:val="none" w:sz="0" w:space="0" w:color="auto"/>
                                    <w:left w:val="none" w:sz="0" w:space="0" w:color="auto"/>
                                    <w:bottom w:val="none" w:sz="0" w:space="0" w:color="auto"/>
                                    <w:right w:val="none" w:sz="0" w:space="0" w:color="auto"/>
                                  </w:divBdr>
                                  <w:divsChild>
                                    <w:div w:id="1920214501">
                                      <w:marLeft w:val="0"/>
                                      <w:marRight w:val="0"/>
                                      <w:marTop w:val="0"/>
                                      <w:marBottom w:val="0"/>
                                      <w:divBdr>
                                        <w:top w:val="none" w:sz="0" w:space="0" w:color="auto"/>
                                        <w:left w:val="none" w:sz="0" w:space="0" w:color="auto"/>
                                        <w:bottom w:val="none" w:sz="0" w:space="0" w:color="auto"/>
                                        <w:right w:val="none" w:sz="0" w:space="0" w:color="auto"/>
                                      </w:divBdr>
                                      <w:divsChild>
                                        <w:div w:id="7258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374817">
                  <w:marLeft w:val="0"/>
                  <w:marRight w:val="0"/>
                  <w:marTop w:val="0"/>
                  <w:marBottom w:val="0"/>
                  <w:divBdr>
                    <w:top w:val="none" w:sz="0" w:space="0" w:color="auto"/>
                    <w:left w:val="none" w:sz="0" w:space="0" w:color="auto"/>
                    <w:bottom w:val="none" w:sz="0" w:space="0" w:color="auto"/>
                    <w:right w:val="none" w:sz="0" w:space="0" w:color="auto"/>
                  </w:divBdr>
                  <w:divsChild>
                    <w:div w:id="1439526443">
                      <w:marLeft w:val="0"/>
                      <w:marRight w:val="0"/>
                      <w:marTop w:val="0"/>
                      <w:marBottom w:val="0"/>
                      <w:divBdr>
                        <w:top w:val="none" w:sz="0" w:space="0" w:color="auto"/>
                        <w:left w:val="none" w:sz="0" w:space="0" w:color="auto"/>
                        <w:bottom w:val="none" w:sz="0" w:space="0" w:color="auto"/>
                        <w:right w:val="none" w:sz="0" w:space="0" w:color="auto"/>
                      </w:divBdr>
                      <w:divsChild>
                        <w:div w:id="611204486">
                          <w:marLeft w:val="0"/>
                          <w:marRight w:val="0"/>
                          <w:marTop w:val="0"/>
                          <w:marBottom w:val="0"/>
                          <w:divBdr>
                            <w:top w:val="none" w:sz="0" w:space="0" w:color="auto"/>
                            <w:left w:val="none" w:sz="0" w:space="0" w:color="auto"/>
                            <w:bottom w:val="none" w:sz="0" w:space="0" w:color="auto"/>
                            <w:right w:val="none" w:sz="0" w:space="0" w:color="auto"/>
                          </w:divBdr>
                          <w:divsChild>
                            <w:div w:id="63265372">
                              <w:marLeft w:val="0"/>
                              <w:marRight w:val="0"/>
                              <w:marTop w:val="0"/>
                              <w:marBottom w:val="0"/>
                              <w:divBdr>
                                <w:top w:val="none" w:sz="0" w:space="0" w:color="auto"/>
                                <w:left w:val="none" w:sz="0" w:space="0" w:color="auto"/>
                                <w:bottom w:val="none" w:sz="0" w:space="0" w:color="auto"/>
                                <w:right w:val="none" w:sz="0" w:space="0" w:color="auto"/>
                              </w:divBdr>
                              <w:divsChild>
                                <w:div w:id="211623785">
                                  <w:marLeft w:val="0"/>
                                  <w:marRight w:val="0"/>
                                  <w:marTop w:val="0"/>
                                  <w:marBottom w:val="0"/>
                                  <w:divBdr>
                                    <w:top w:val="none" w:sz="0" w:space="0" w:color="auto"/>
                                    <w:left w:val="none" w:sz="0" w:space="0" w:color="auto"/>
                                    <w:bottom w:val="none" w:sz="0" w:space="0" w:color="auto"/>
                                    <w:right w:val="none" w:sz="0" w:space="0" w:color="auto"/>
                                  </w:divBdr>
                                  <w:divsChild>
                                    <w:div w:id="117843931">
                                      <w:marLeft w:val="0"/>
                                      <w:marRight w:val="0"/>
                                      <w:marTop w:val="0"/>
                                      <w:marBottom w:val="0"/>
                                      <w:divBdr>
                                        <w:top w:val="none" w:sz="0" w:space="0" w:color="auto"/>
                                        <w:left w:val="none" w:sz="0" w:space="0" w:color="auto"/>
                                        <w:bottom w:val="none" w:sz="0" w:space="0" w:color="auto"/>
                                        <w:right w:val="none" w:sz="0" w:space="0" w:color="auto"/>
                                      </w:divBdr>
                                      <w:divsChild>
                                        <w:div w:id="3901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825204">
                  <w:marLeft w:val="0"/>
                  <w:marRight w:val="0"/>
                  <w:marTop w:val="0"/>
                  <w:marBottom w:val="0"/>
                  <w:divBdr>
                    <w:top w:val="none" w:sz="0" w:space="0" w:color="auto"/>
                    <w:left w:val="none" w:sz="0" w:space="0" w:color="auto"/>
                    <w:bottom w:val="none" w:sz="0" w:space="0" w:color="auto"/>
                    <w:right w:val="none" w:sz="0" w:space="0" w:color="auto"/>
                  </w:divBdr>
                  <w:divsChild>
                    <w:div w:id="1518688275">
                      <w:marLeft w:val="0"/>
                      <w:marRight w:val="0"/>
                      <w:marTop w:val="0"/>
                      <w:marBottom w:val="0"/>
                      <w:divBdr>
                        <w:top w:val="none" w:sz="0" w:space="0" w:color="auto"/>
                        <w:left w:val="none" w:sz="0" w:space="0" w:color="auto"/>
                        <w:bottom w:val="none" w:sz="0" w:space="0" w:color="auto"/>
                        <w:right w:val="none" w:sz="0" w:space="0" w:color="auto"/>
                      </w:divBdr>
                      <w:divsChild>
                        <w:div w:id="1190223607">
                          <w:marLeft w:val="0"/>
                          <w:marRight w:val="0"/>
                          <w:marTop w:val="0"/>
                          <w:marBottom w:val="0"/>
                          <w:divBdr>
                            <w:top w:val="none" w:sz="0" w:space="0" w:color="auto"/>
                            <w:left w:val="none" w:sz="0" w:space="0" w:color="auto"/>
                            <w:bottom w:val="none" w:sz="0" w:space="0" w:color="auto"/>
                            <w:right w:val="none" w:sz="0" w:space="0" w:color="auto"/>
                          </w:divBdr>
                          <w:divsChild>
                            <w:div w:id="1187334464">
                              <w:marLeft w:val="0"/>
                              <w:marRight w:val="0"/>
                              <w:marTop w:val="0"/>
                              <w:marBottom w:val="0"/>
                              <w:divBdr>
                                <w:top w:val="none" w:sz="0" w:space="0" w:color="auto"/>
                                <w:left w:val="none" w:sz="0" w:space="0" w:color="auto"/>
                                <w:bottom w:val="none" w:sz="0" w:space="0" w:color="auto"/>
                                <w:right w:val="none" w:sz="0" w:space="0" w:color="auto"/>
                              </w:divBdr>
                              <w:divsChild>
                                <w:div w:id="1102728005">
                                  <w:marLeft w:val="0"/>
                                  <w:marRight w:val="0"/>
                                  <w:marTop w:val="0"/>
                                  <w:marBottom w:val="0"/>
                                  <w:divBdr>
                                    <w:top w:val="none" w:sz="0" w:space="0" w:color="auto"/>
                                    <w:left w:val="none" w:sz="0" w:space="0" w:color="auto"/>
                                    <w:bottom w:val="none" w:sz="0" w:space="0" w:color="auto"/>
                                    <w:right w:val="none" w:sz="0" w:space="0" w:color="auto"/>
                                  </w:divBdr>
                                  <w:divsChild>
                                    <w:div w:id="1719820420">
                                      <w:marLeft w:val="0"/>
                                      <w:marRight w:val="0"/>
                                      <w:marTop w:val="0"/>
                                      <w:marBottom w:val="0"/>
                                      <w:divBdr>
                                        <w:top w:val="none" w:sz="0" w:space="0" w:color="auto"/>
                                        <w:left w:val="none" w:sz="0" w:space="0" w:color="auto"/>
                                        <w:bottom w:val="none" w:sz="0" w:space="0" w:color="auto"/>
                                        <w:right w:val="none" w:sz="0" w:space="0" w:color="auto"/>
                                      </w:divBdr>
                                      <w:divsChild>
                                        <w:div w:id="13768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083499">
                  <w:marLeft w:val="0"/>
                  <w:marRight w:val="0"/>
                  <w:marTop w:val="0"/>
                  <w:marBottom w:val="0"/>
                  <w:divBdr>
                    <w:top w:val="none" w:sz="0" w:space="0" w:color="auto"/>
                    <w:left w:val="none" w:sz="0" w:space="0" w:color="auto"/>
                    <w:bottom w:val="none" w:sz="0" w:space="0" w:color="auto"/>
                    <w:right w:val="none" w:sz="0" w:space="0" w:color="auto"/>
                  </w:divBdr>
                  <w:divsChild>
                    <w:div w:id="1471705947">
                      <w:marLeft w:val="0"/>
                      <w:marRight w:val="0"/>
                      <w:marTop w:val="0"/>
                      <w:marBottom w:val="0"/>
                      <w:divBdr>
                        <w:top w:val="none" w:sz="0" w:space="0" w:color="auto"/>
                        <w:left w:val="none" w:sz="0" w:space="0" w:color="auto"/>
                        <w:bottom w:val="none" w:sz="0" w:space="0" w:color="auto"/>
                        <w:right w:val="none" w:sz="0" w:space="0" w:color="auto"/>
                      </w:divBdr>
                      <w:divsChild>
                        <w:div w:id="1279217642">
                          <w:marLeft w:val="0"/>
                          <w:marRight w:val="0"/>
                          <w:marTop w:val="0"/>
                          <w:marBottom w:val="0"/>
                          <w:divBdr>
                            <w:top w:val="none" w:sz="0" w:space="0" w:color="auto"/>
                            <w:left w:val="none" w:sz="0" w:space="0" w:color="auto"/>
                            <w:bottom w:val="none" w:sz="0" w:space="0" w:color="auto"/>
                            <w:right w:val="none" w:sz="0" w:space="0" w:color="auto"/>
                          </w:divBdr>
                          <w:divsChild>
                            <w:div w:id="61831682">
                              <w:marLeft w:val="0"/>
                              <w:marRight w:val="0"/>
                              <w:marTop w:val="0"/>
                              <w:marBottom w:val="0"/>
                              <w:divBdr>
                                <w:top w:val="none" w:sz="0" w:space="0" w:color="auto"/>
                                <w:left w:val="none" w:sz="0" w:space="0" w:color="auto"/>
                                <w:bottom w:val="none" w:sz="0" w:space="0" w:color="auto"/>
                                <w:right w:val="none" w:sz="0" w:space="0" w:color="auto"/>
                              </w:divBdr>
                              <w:divsChild>
                                <w:div w:id="598563806">
                                  <w:marLeft w:val="0"/>
                                  <w:marRight w:val="0"/>
                                  <w:marTop w:val="0"/>
                                  <w:marBottom w:val="0"/>
                                  <w:divBdr>
                                    <w:top w:val="none" w:sz="0" w:space="0" w:color="auto"/>
                                    <w:left w:val="none" w:sz="0" w:space="0" w:color="auto"/>
                                    <w:bottom w:val="none" w:sz="0" w:space="0" w:color="auto"/>
                                    <w:right w:val="none" w:sz="0" w:space="0" w:color="auto"/>
                                  </w:divBdr>
                                  <w:divsChild>
                                    <w:div w:id="26419593">
                                      <w:marLeft w:val="0"/>
                                      <w:marRight w:val="0"/>
                                      <w:marTop w:val="0"/>
                                      <w:marBottom w:val="0"/>
                                      <w:divBdr>
                                        <w:top w:val="none" w:sz="0" w:space="0" w:color="auto"/>
                                        <w:left w:val="none" w:sz="0" w:space="0" w:color="auto"/>
                                        <w:bottom w:val="none" w:sz="0" w:space="0" w:color="auto"/>
                                        <w:right w:val="none" w:sz="0" w:space="0" w:color="auto"/>
                                      </w:divBdr>
                                      <w:divsChild>
                                        <w:div w:id="1498226520">
                                          <w:marLeft w:val="0"/>
                                          <w:marRight w:val="0"/>
                                          <w:marTop w:val="0"/>
                                          <w:marBottom w:val="0"/>
                                          <w:divBdr>
                                            <w:top w:val="none" w:sz="0" w:space="0" w:color="auto"/>
                                            <w:left w:val="none" w:sz="0" w:space="0" w:color="auto"/>
                                            <w:bottom w:val="none" w:sz="0" w:space="0" w:color="auto"/>
                                            <w:right w:val="none" w:sz="0" w:space="0" w:color="auto"/>
                                          </w:divBdr>
                                          <w:divsChild>
                                            <w:div w:id="1691374517">
                                              <w:marLeft w:val="0"/>
                                              <w:marRight w:val="0"/>
                                              <w:marTop w:val="0"/>
                                              <w:marBottom w:val="0"/>
                                              <w:divBdr>
                                                <w:top w:val="none" w:sz="0" w:space="0" w:color="auto"/>
                                                <w:left w:val="none" w:sz="0" w:space="0" w:color="auto"/>
                                                <w:bottom w:val="none" w:sz="0" w:space="0" w:color="auto"/>
                                                <w:right w:val="none" w:sz="0" w:space="0" w:color="auto"/>
                                              </w:divBdr>
                                              <w:divsChild>
                                                <w:div w:id="1792672711">
                                                  <w:marLeft w:val="0"/>
                                                  <w:marRight w:val="0"/>
                                                  <w:marTop w:val="0"/>
                                                  <w:marBottom w:val="0"/>
                                                  <w:divBdr>
                                                    <w:top w:val="none" w:sz="0" w:space="0" w:color="auto"/>
                                                    <w:left w:val="none" w:sz="0" w:space="0" w:color="auto"/>
                                                    <w:bottom w:val="none" w:sz="0" w:space="0" w:color="auto"/>
                                                    <w:right w:val="none" w:sz="0" w:space="0" w:color="auto"/>
                                                  </w:divBdr>
                                                  <w:divsChild>
                                                    <w:div w:id="1905679799">
                                                      <w:marLeft w:val="0"/>
                                                      <w:marRight w:val="0"/>
                                                      <w:marTop w:val="0"/>
                                                      <w:marBottom w:val="0"/>
                                                      <w:divBdr>
                                                        <w:top w:val="none" w:sz="0" w:space="0" w:color="auto"/>
                                                        <w:left w:val="none" w:sz="0" w:space="0" w:color="auto"/>
                                                        <w:bottom w:val="none" w:sz="0" w:space="0" w:color="auto"/>
                                                        <w:right w:val="none" w:sz="0" w:space="0" w:color="auto"/>
                                                      </w:divBdr>
                                                      <w:divsChild>
                                                        <w:div w:id="1148860850">
                                                          <w:marLeft w:val="0"/>
                                                          <w:marRight w:val="0"/>
                                                          <w:marTop w:val="0"/>
                                                          <w:marBottom w:val="0"/>
                                                          <w:divBdr>
                                                            <w:top w:val="none" w:sz="0" w:space="0" w:color="auto"/>
                                                            <w:left w:val="none" w:sz="0" w:space="0" w:color="auto"/>
                                                            <w:bottom w:val="none" w:sz="0" w:space="0" w:color="auto"/>
                                                            <w:right w:val="none" w:sz="0" w:space="0" w:color="auto"/>
                                                          </w:divBdr>
                                                          <w:divsChild>
                                                            <w:div w:id="355886172">
                                                              <w:marLeft w:val="0"/>
                                                              <w:marRight w:val="0"/>
                                                              <w:marTop w:val="0"/>
                                                              <w:marBottom w:val="0"/>
                                                              <w:divBdr>
                                                                <w:top w:val="none" w:sz="0" w:space="0" w:color="auto"/>
                                                                <w:left w:val="none" w:sz="0" w:space="0" w:color="auto"/>
                                                                <w:bottom w:val="none" w:sz="0" w:space="0" w:color="auto"/>
                                                                <w:right w:val="none" w:sz="0" w:space="0" w:color="auto"/>
                                                              </w:divBdr>
                                                              <w:divsChild>
                                                                <w:div w:id="503012833">
                                                                  <w:marLeft w:val="0"/>
                                                                  <w:marRight w:val="0"/>
                                                                  <w:marTop w:val="0"/>
                                                                  <w:marBottom w:val="0"/>
                                                                  <w:divBdr>
                                                                    <w:top w:val="none" w:sz="0" w:space="0" w:color="auto"/>
                                                                    <w:left w:val="none" w:sz="0" w:space="0" w:color="auto"/>
                                                                    <w:bottom w:val="none" w:sz="0" w:space="0" w:color="auto"/>
                                                                    <w:right w:val="none" w:sz="0" w:space="0" w:color="auto"/>
                                                                  </w:divBdr>
                                                                  <w:divsChild>
                                                                    <w:div w:id="12849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7642849">
                      <w:marLeft w:val="0"/>
                      <w:marRight w:val="0"/>
                      <w:marTop w:val="0"/>
                      <w:marBottom w:val="0"/>
                      <w:divBdr>
                        <w:top w:val="none" w:sz="0" w:space="0" w:color="auto"/>
                        <w:left w:val="none" w:sz="0" w:space="0" w:color="auto"/>
                        <w:bottom w:val="none" w:sz="0" w:space="0" w:color="auto"/>
                        <w:right w:val="none" w:sz="0" w:space="0" w:color="auto"/>
                      </w:divBdr>
                      <w:divsChild>
                        <w:div w:id="1902789298">
                          <w:marLeft w:val="0"/>
                          <w:marRight w:val="0"/>
                          <w:marTop w:val="0"/>
                          <w:marBottom w:val="0"/>
                          <w:divBdr>
                            <w:top w:val="none" w:sz="0" w:space="0" w:color="auto"/>
                            <w:left w:val="none" w:sz="0" w:space="0" w:color="auto"/>
                            <w:bottom w:val="none" w:sz="0" w:space="0" w:color="auto"/>
                            <w:right w:val="none" w:sz="0" w:space="0" w:color="auto"/>
                          </w:divBdr>
                          <w:divsChild>
                            <w:div w:id="38215522">
                              <w:marLeft w:val="0"/>
                              <w:marRight w:val="0"/>
                              <w:marTop w:val="0"/>
                              <w:marBottom w:val="0"/>
                              <w:divBdr>
                                <w:top w:val="none" w:sz="0" w:space="0" w:color="auto"/>
                                <w:left w:val="none" w:sz="0" w:space="0" w:color="auto"/>
                                <w:bottom w:val="none" w:sz="0" w:space="0" w:color="auto"/>
                                <w:right w:val="none" w:sz="0" w:space="0" w:color="auto"/>
                              </w:divBdr>
                              <w:divsChild>
                                <w:div w:id="3898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90012">
                  <w:marLeft w:val="0"/>
                  <w:marRight w:val="0"/>
                  <w:marTop w:val="0"/>
                  <w:marBottom w:val="0"/>
                  <w:divBdr>
                    <w:top w:val="none" w:sz="0" w:space="0" w:color="auto"/>
                    <w:left w:val="none" w:sz="0" w:space="0" w:color="auto"/>
                    <w:bottom w:val="none" w:sz="0" w:space="0" w:color="auto"/>
                    <w:right w:val="none" w:sz="0" w:space="0" w:color="auto"/>
                  </w:divBdr>
                  <w:divsChild>
                    <w:div w:id="1210806143">
                      <w:marLeft w:val="0"/>
                      <w:marRight w:val="0"/>
                      <w:marTop w:val="0"/>
                      <w:marBottom w:val="0"/>
                      <w:divBdr>
                        <w:top w:val="none" w:sz="0" w:space="0" w:color="auto"/>
                        <w:left w:val="none" w:sz="0" w:space="0" w:color="auto"/>
                        <w:bottom w:val="none" w:sz="0" w:space="0" w:color="auto"/>
                        <w:right w:val="none" w:sz="0" w:space="0" w:color="auto"/>
                      </w:divBdr>
                      <w:divsChild>
                        <w:div w:id="151142326">
                          <w:marLeft w:val="0"/>
                          <w:marRight w:val="0"/>
                          <w:marTop w:val="0"/>
                          <w:marBottom w:val="0"/>
                          <w:divBdr>
                            <w:top w:val="none" w:sz="0" w:space="0" w:color="auto"/>
                            <w:left w:val="none" w:sz="0" w:space="0" w:color="auto"/>
                            <w:bottom w:val="none" w:sz="0" w:space="0" w:color="auto"/>
                            <w:right w:val="none" w:sz="0" w:space="0" w:color="auto"/>
                          </w:divBdr>
                          <w:divsChild>
                            <w:div w:id="1655179308">
                              <w:marLeft w:val="0"/>
                              <w:marRight w:val="0"/>
                              <w:marTop w:val="0"/>
                              <w:marBottom w:val="0"/>
                              <w:divBdr>
                                <w:top w:val="none" w:sz="0" w:space="0" w:color="auto"/>
                                <w:left w:val="none" w:sz="0" w:space="0" w:color="auto"/>
                                <w:bottom w:val="none" w:sz="0" w:space="0" w:color="auto"/>
                                <w:right w:val="none" w:sz="0" w:space="0" w:color="auto"/>
                              </w:divBdr>
                              <w:divsChild>
                                <w:div w:id="968629039">
                                  <w:marLeft w:val="0"/>
                                  <w:marRight w:val="0"/>
                                  <w:marTop w:val="0"/>
                                  <w:marBottom w:val="0"/>
                                  <w:divBdr>
                                    <w:top w:val="none" w:sz="0" w:space="0" w:color="auto"/>
                                    <w:left w:val="none" w:sz="0" w:space="0" w:color="auto"/>
                                    <w:bottom w:val="none" w:sz="0" w:space="0" w:color="auto"/>
                                    <w:right w:val="none" w:sz="0" w:space="0" w:color="auto"/>
                                  </w:divBdr>
                                  <w:divsChild>
                                    <w:div w:id="1629749293">
                                      <w:marLeft w:val="0"/>
                                      <w:marRight w:val="0"/>
                                      <w:marTop w:val="0"/>
                                      <w:marBottom w:val="0"/>
                                      <w:divBdr>
                                        <w:top w:val="none" w:sz="0" w:space="0" w:color="auto"/>
                                        <w:left w:val="none" w:sz="0" w:space="0" w:color="auto"/>
                                        <w:bottom w:val="none" w:sz="0" w:space="0" w:color="auto"/>
                                        <w:right w:val="none" w:sz="0" w:space="0" w:color="auto"/>
                                      </w:divBdr>
                                      <w:divsChild>
                                        <w:div w:id="1695692693">
                                          <w:marLeft w:val="0"/>
                                          <w:marRight w:val="0"/>
                                          <w:marTop w:val="0"/>
                                          <w:marBottom w:val="0"/>
                                          <w:divBdr>
                                            <w:top w:val="none" w:sz="0" w:space="0" w:color="auto"/>
                                            <w:left w:val="none" w:sz="0" w:space="0" w:color="auto"/>
                                            <w:bottom w:val="none" w:sz="0" w:space="0" w:color="auto"/>
                                            <w:right w:val="none" w:sz="0" w:space="0" w:color="auto"/>
                                          </w:divBdr>
                                          <w:divsChild>
                                            <w:div w:id="1029336745">
                                              <w:marLeft w:val="0"/>
                                              <w:marRight w:val="0"/>
                                              <w:marTop w:val="0"/>
                                              <w:marBottom w:val="0"/>
                                              <w:divBdr>
                                                <w:top w:val="none" w:sz="0" w:space="0" w:color="auto"/>
                                                <w:left w:val="none" w:sz="0" w:space="0" w:color="auto"/>
                                                <w:bottom w:val="none" w:sz="0" w:space="0" w:color="auto"/>
                                                <w:right w:val="none" w:sz="0" w:space="0" w:color="auto"/>
                                              </w:divBdr>
                                              <w:divsChild>
                                                <w:div w:id="1676109326">
                                                  <w:marLeft w:val="0"/>
                                                  <w:marRight w:val="0"/>
                                                  <w:marTop w:val="0"/>
                                                  <w:marBottom w:val="0"/>
                                                  <w:divBdr>
                                                    <w:top w:val="none" w:sz="0" w:space="0" w:color="auto"/>
                                                    <w:left w:val="none" w:sz="0" w:space="0" w:color="auto"/>
                                                    <w:bottom w:val="none" w:sz="0" w:space="0" w:color="auto"/>
                                                    <w:right w:val="none" w:sz="0" w:space="0" w:color="auto"/>
                                                  </w:divBdr>
                                                  <w:divsChild>
                                                    <w:div w:id="1275361788">
                                                      <w:marLeft w:val="0"/>
                                                      <w:marRight w:val="0"/>
                                                      <w:marTop w:val="0"/>
                                                      <w:marBottom w:val="0"/>
                                                      <w:divBdr>
                                                        <w:top w:val="none" w:sz="0" w:space="0" w:color="auto"/>
                                                        <w:left w:val="none" w:sz="0" w:space="0" w:color="auto"/>
                                                        <w:bottom w:val="none" w:sz="0" w:space="0" w:color="auto"/>
                                                        <w:right w:val="none" w:sz="0" w:space="0" w:color="auto"/>
                                                      </w:divBdr>
                                                      <w:divsChild>
                                                        <w:div w:id="1289169324">
                                                          <w:marLeft w:val="0"/>
                                                          <w:marRight w:val="0"/>
                                                          <w:marTop w:val="0"/>
                                                          <w:marBottom w:val="0"/>
                                                          <w:divBdr>
                                                            <w:top w:val="none" w:sz="0" w:space="0" w:color="auto"/>
                                                            <w:left w:val="none" w:sz="0" w:space="0" w:color="auto"/>
                                                            <w:bottom w:val="none" w:sz="0" w:space="0" w:color="auto"/>
                                                            <w:right w:val="none" w:sz="0" w:space="0" w:color="auto"/>
                                                          </w:divBdr>
                                                          <w:divsChild>
                                                            <w:div w:id="2046711479">
                                                              <w:marLeft w:val="0"/>
                                                              <w:marRight w:val="0"/>
                                                              <w:marTop w:val="0"/>
                                                              <w:marBottom w:val="0"/>
                                                              <w:divBdr>
                                                                <w:top w:val="none" w:sz="0" w:space="0" w:color="auto"/>
                                                                <w:left w:val="none" w:sz="0" w:space="0" w:color="auto"/>
                                                                <w:bottom w:val="none" w:sz="0" w:space="0" w:color="auto"/>
                                                                <w:right w:val="none" w:sz="0" w:space="0" w:color="auto"/>
                                                              </w:divBdr>
                                                              <w:divsChild>
                                                                <w:div w:id="1576236333">
                                                                  <w:marLeft w:val="0"/>
                                                                  <w:marRight w:val="0"/>
                                                                  <w:marTop w:val="0"/>
                                                                  <w:marBottom w:val="0"/>
                                                                  <w:divBdr>
                                                                    <w:top w:val="none" w:sz="0" w:space="0" w:color="auto"/>
                                                                    <w:left w:val="none" w:sz="0" w:space="0" w:color="auto"/>
                                                                    <w:bottom w:val="none" w:sz="0" w:space="0" w:color="auto"/>
                                                                    <w:right w:val="none" w:sz="0" w:space="0" w:color="auto"/>
                                                                  </w:divBdr>
                                                                  <w:divsChild>
                                                                    <w:div w:id="1444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4652486">
                      <w:marLeft w:val="0"/>
                      <w:marRight w:val="0"/>
                      <w:marTop w:val="0"/>
                      <w:marBottom w:val="0"/>
                      <w:divBdr>
                        <w:top w:val="none" w:sz="0" w:space="0" w:color="auto"/>
                        <w:left w:val="none" w:sz="0" w:space="0" w:color="auto"/>
                        <w:bottom w:val="none" w:sz="0" w:space="0" w:color="auto"/>
                        <w:right w:val="none" w:sz="0" w:space="0" w:color="auto"/>
                      </w:divBdr>
                      <w:divsChild>
                        <w:div w:id="1627345703">
                          <w:marLeft w:val="0"/>
                          <w:marRight w:val="0"/>
                          <w:marTop w:val="0"/>
                          <w:marBottom w:val="0"/>
                          <w:divBdr>
                            <w:top w:val="none" w:sz="0" w:space="0" w:color="auto"/>
                            <w:left w:val="none" w:sz="0" w:space="0" w:color="auto"/>
                            <w:bottom w:val="none" w:sz="0" w:space="0" w:color="auto"/>
                            <w:right w:val="none" w:sz="0" w:space="0" w:color="auto"/>
                          </w:divBdr>
                          <w:divsChild>
                            <w:div w:id="2054115593">
                              <w:marLeft w:val="0"/>
                              <w:marRight w:val="0"/>
                              <w:marTop w:val="0"/>
                              <w:marBottom w:val="0"/>
                              <w:divBdr>
                                <w:top w:val="none" w:sz="0" w:space="0" w:color="auto"/>
                                <w:left w:val="none" w:sz="0" w:space="0" w:color="auto"/>
                                <w:bottom w:val="none" w:sz="0" w:space="0" w:color="auto"/>
                                <w:right w:val="none" w:sz="0" w:space="0" w:color="auto"/>
                              </w:divBdr>
                              <w:divsChild>
                                <w:div w:id="20935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1-1050/12/20/8417" TargetMode="External"/><Relationship Id="rId5" Type="http://schemas.openxmlformats.org/officeDocument/2006/relationships/hyperlink" Target="mailto:yusufmotorwala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YUSUF MOTORWALA</cp:lastModifiedBy>
  <cp:revision>4</cp:revision>
  <dcterms:created xsi:type="dcterms:W3CDTF">2024-08-11T10:13:00Z</dcterms:created>
  <dcterms:modified xsi:type="dcterms:W3CDTF">2024-09-06T13:39:00Z</dcterms:modified>
</cp:coreProperties>
</file>