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İş Gereksinimleri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Gereksinim ID</w:t>
            </w:r>
          </w:p>
        </w:tc>
        <w:tc>
          <w:tcPr>
            <w:tcW w:type="dxa" w:w="1080"/>
          </w:tcPr>
          <w:p>
            <w:r>
              <w:t>Gereksinim Tanımı</w:t>
            </w:r>
          </w:p>
        </w:tc>
        <w:tc>
          <w:tcPr>
            <w:tcW w:type="dxa" w:w="1080"/>
          </w:tcPr>
          <w:p>
            <w:r>
              <w:t>Gereksinim Detayları</w:t>
            </w:r>
          </w:p>
        </w:tc>
        <w:tc>
          <w:tcPr>
            <w:tcW w:type="dxa" w:w="1080"/>
          </w:tcPr>
          <w:p>
            <w:r>
              <w:t>Öncelik</w:t>
            </w:r>
          </w:p>
        </w:tc>
        <w:tc>
          <w:tcPr>
            <w:tcW w:type="dxa" w:w="1080"/>
          </w:tcPr>
          <w:p>
            <w:r>
              <w:t>Kabul Kriterleri</w:t>
            </w:r>
          </w:p>
        </w:tc>
        <w:tc>
          <w:tcPr>
            <w:tcW w:type="dxa" w:w="1080"/>
          </w:tcPr>
          <w:p>
            <w:r>
              <w:t>İlgili Taraflar</w:t>
            </w:r>
          </w:p>
        </w:tc>
        <w:tc>
          <w:tcPr>
            <w:tcW w:type="dxa" w:w="1080"/>
          </w:tcPr>
          <w:p>
            <w:r>
              <w:t>Durum</w:t>
            </w:r>
          </w:p>
        </w:tc>
        <w:tc>
          <w:tcPr>
            <w:tcW w:type="dxa" w:w="1080"/>
          </w:tcPr>
          <w:p>
            <w:r>
              <w:t>Notlar</w:t>
            </w:r>
          </w:p>
        </w:tc>
      </w:tr>
      <w:tr>
        <w:tc>
          <w:tcPr>
            <w:tcW w:type="dxa" w:w="1080"/>
          </w:tcPr>
          <w:p>
            <w:r>
              <w:t>BR-01</w:t>
            </w:r>
          </w:p>
        </w:tc>
        <w:tc>
          <w:tcPr>
            <w:tcW w:type="dxa" w:w="1080"/>
          </w:tcPr>
          <w:p>
            <w:r>
              <w:t>E-ticaret sitesi oluşturulması</w:t>
            </w:r>
          </w:p>
        </w:tc>
        <w:tc>
          <w:tcPr>
            <w:tcW w:type="dxa" w:w="1080"/>
          </w:tcPr>
          <w:p>
            <w:r>
              <w:t>SportStore, kullanıcıların çevrimiçi olarak ürün satın alabileceği bir e-ticaret platformu olacaktır.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çevrimiçi olarak ürünleri görüntüleyebilmeli ve satın alabilmeli.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Tamamlandı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BR-02</w:t>
            </w:r>
          </w:p>
        </w:tc>
        <w:tc>
          <w:tcPr>
            <w:tcW w:type="dxa" w:w="1080"/>
          </w:tcPr>
          <w:p>
            <w:r>
              <w:t>Ürünlerin listelenmesi ve kategorilere ayrılması</w:t>
            </w:r>
          </w:p>
        </w:tc>
        <w:tc>
          <w:tcPr>
            <w:tcW w:type="dxa" w:w="1080"/>
          </w:tcPr>
          <w:p>
            <w:r>
              <w:t>Ürünler, farklı kategorilere ayrılacak ve kullanıcılar bu kategoriler üzerinden arama yapabilecektir.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ürünleri kategoriye göre filtreleyebilmeli.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Devam ediyor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BR-03</w:t>
            </w:r>
          </w:p>
        </w:tc>
        <w:tc>
          <w:tcPr>
            <w:tcW w:type="dxa" w:w="1080"/>
          </w:tcPr>
          <w:p>
            <w:r>
              <w:t>Kullanıcı kayıt ve oturum açma</w:t>
            </w:r>
          </w:p>
        </w:tc>
        <w:tc>
          <w:tcPr>
            <w:tcW w:type="dxa" w:w="1080"/>
          </w:tcPr>
          <w:p>
            <w:r>
              <w:t>Kullanıcılar siteye kayıt olabilecek ve oturum açarak alışveriş yapabileceklerdir.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siteye kayıt olabilir ve giriş yapabilir.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Devam ediyor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BR-04</w:t>
            </w:r>
          </w:p>
        </w:tc>
        <w:tc>
          <w:tcPr>
            <w:tcW w:type="dxa" w:w="1080"/>
          </w:tcPr>
          <w:p>
            <w:r>
              <w:t>Sepet ve ödeme işlemleri</w:t>
            </w:r>
          </w:p>
        </w:tc>
        <w:tc>
          <w:tcPr>
            <w:tcW w:type="dxa" w:w="1080"/>
          </w:tcPr>
          <w:p>
            <w:r>
              <w:t>Kullanıcılar ürünleri sepete ekleyebilecek ve güvenli bir şekilde ödeme yapabileceklerdir.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Kullanıcılar, ürünleri sepete ekleyebilir ve ödeme işlemlerini tamamlayabilir.</w:t>
            </w:r>
          </w:p>
        </w:tc>
        <w:tc>
          <w:tcPr>
            <w:tcW w:type="dxa" w:w="1080"/>
          </w:tcPr>
          <w:p>
            <w:r>
              <w:t>İş Analisti, Yazılım Geliştirici, Kullanıcı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BR-05</w:t>
            </w:r>
          </w:p>
        </w:tc>
        <w:tc>
          <w:tcPr>
            <w:tcW w:type="dxa" w:w="1080"/>
          </w:tcPr>
          <w:p>
            <w:r>
              <w:t>Yönetici paneli üzerinden ürün ve sipariş yönetimi</w:t>
            </w:r>
          </w:p>
        </w:tc>
        <w:tc>
          <w:tcPr>
            <w:tcW w:type="dxa" w:w="1080"/>
          </w:tcPr>
          <w:p>
            <w:r>
              <w:t>Yöneticiler, yönetici paneli aracılığıyla ürünleri ve siparişleri yönetebilecektir.</w:t>
            </w:r>
          </w:p>
        </w:tc>
        <w:tc>
          <w:tcPr>
            <w:tcW w:type="dxa" w:w="1080"/>
          </w:tcPr>
          <w:p>
            <w:r>
              <w:t>Yüksek</w:t>
            </w:r>
          </w:p>
        </w:tc>
        <w:tc>
          <w:tcPr>
            <w:tcW w:type="dxa" w:w="1080"/>
          </w:tcPr>
          <w:p>
            <w:r>
              <w:t>Yöneticiler, ürünleri ekleyebilir, düzenleyebilir ve siparişleri yönetebilir.</w:t>
            </w:r>
          </w:p>
        </w:tc>
        <w:tc>
          <w:tcPr>
            <w:tcW w:type="dxa" w:w="1080"/>
          </w:tcPr>
          <w:p>
            <w:r>
              <w:t>İş Analisti, Yazılım Geliştirici, Yönetici</w:t>
            </w:r>
          </w:p>
        </w:tc>
        <w:tc>
          <w:tcPr>
            <w:tcW w:type="dxa" w:w="1080"/>
          </w:tcPr>
          <w:p>
            <w:r>
              <w:t>Planlandı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