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drawing>
          <wp:inline xmlns:a="http://schemas.openxmlformats.org/drawingml/2006/main" xmlns:pic="http://schemas.openxmlformats.org/drawingml/2006/picture">
            <wp:extent cx="5212080" cy="3474720"/>
            <wp:docPr id="1" name="Picture 1" descr="Logo RuangPilih - open doorway with checkmark and RuangPilih wordmark" title="RuangPilih logo"/>
            <wp:cNvGraphicFramePr>
              <a:graphicFrameLocks noChangeAspect="1"/>
            </wp:cNvGraphicFramePr>
            <a:graphic>
              <a:graphicData uri="http://schemas.openxmlformats.org/drawingml/2006/picture">
                <pic:pic>
                  <pic:nvPicPr>
                    <pic:cNvPr id="0" name="Logo RuangPilih (tulisan disamping).png"/>
                    <pic:cNvPicPr/>
                  </pic:nvPicPr>
                  <pic:blipFill>
                    <a:blip r:embed="rId10"/>
                    <a:stretch>
                      <a:fillRect/>
                    </a:stretch>
                  </pic:blipFill>
                  <pic:spPr>
                    <a:xfrm>
                      <a:off x="0" y="0"/>
                      <a:ext cx="5212080" cy="3474720"/>
                    </a:xfrm>
                    <a:prstGeom prst="rect"/>
                  </pic:spPr>
                </pic:pic>
              </a:graphicData>
            </a:graphic>
          </wp:inline>
        </w:drawing>
      </w:r>
    </w:p>
    <w:p>
      <w:pPr>
        <w:jc w:val="center"/>
      </w:pPr>
      <w:r>
        <w:rPr>
          <w:b/>
          <w:color w:val="0B1F3A"/>
          <w:sz w:val="44"/>
        </w:rPr>
        <w:t>MASTER BUSINESS PLAN</w:t>
      </w:r>
    </w:p>
    <w:p>
      <w:pPr>
        <w:jc w:val="center"/>
      </w:pPr>
      <w:r>
        <w:rPr>
          <w:color w:val="5B6472"/>
          <w:sz w:val="21"/>
        </w:rPr>
        <w:t>Strategic Blueprint • Business Model • Growth Engine • Operations • Monetization • Roadmap</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PUBLIC BRAND</w:t>
            </w:r>
            <w:r>
              <w:br/>
              <w:t>Helping You Choose with Confidence</w:t>
            </w:r>
          </w:p>
        </w:tc>
      </w:tr>
    </w:tbl>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INTERNAL NORTH STAR</w:t>
            </w:r>
            <w:r>
              <w:br/>
              <w:t>Indonesia's Most Trusted Recommendation Platform</w:t>
            </w:r>
          </w:p>
        </w:tc>
      </w:tr>
    </w:tbl>
    <w:p/>
    <w:p>
      <w:pPr>
        <w:spacing w:before="400"/>
        <w:jc w:val="center"/>
      </w:pPr>
      <w:r>
        <w:rPr>
          <w:i/>
          <w:color w:val="5B6472"/>
        </w:rPr>
        <w:t>Prepared as the single strategic source of truth for RuangPilih</w:t>
      </w:r>
    </w:p>
    <w:p>
      <w:r>
        <w:br w:type="page"/>
      </w:r>
    </w:p>
    <w:p>
      <w:pPr>
        <w:pStyle w:val="Heading1"/>
        <w:keepNext/>
      </w:pPr>
      <w:r>
        <w:t>1. Executive Summary</w:t>
      </w:r>
    </w:p>
    <w:p>
      <w:pPr>
        <w:spacing w:after="120"/>
      </w:pPr>
      <w:r>
        <w:t>RuangPilih dirancang sebagai perusahaan digital berbasis rekomendasi yang membantu masyarakat Indonesia menemukan pilihan terbaik untuk berbagai kebutuhan hidup. Brand tidak diposisikan sebagai toko atau akun affiliate, melainkan sebagai trusted recommendation platform: pengguna datang karena membutuhkan informasi, kurasi, perbandingan, dan keyakinan sebelum mengambil keputusan.</w:t>
      </w:r>
    </w:p>
    <w:p>
      <w:pPr>
        <w:spacing w:after="120"/>
      </w:pPr>
      <w:r>
        <w:t>Strategi bisnis dimulai dari model asset-light: social content dan website menghasilkan attention; editorial/research menghasilkan trust; affiliate dan brand partnership menghasilkan revenue. Ketika traffic, data, dan trust sudah terbentuk, RuangPilih berkembang menjadi owned media, recommendation engine, lalu platform digital dengan personalisasi dan AI.</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BUSINESS THESIS</w:t>
            </w:r>
            <w:r>
              <w:br/>
              <w:t>RuangPilih menang bukan karena memiliki produk sendiri, tetapi karena menjadi pihak yang paling membantu ketika konsumen bertanya: “Saya sebaiknya pilih yang mana?”</w:t>
            </w:r>
          </w:p>
        </w:tc>
      </w:tr>
    </w:tbl>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92"/>
            <w:shd w:fill="0B1F3A"/>
            <w:tcMar>
              <w:top w:w="100" w:type="dxa"/>
              <w:start w:w="100" w:type="dxa"/>
              <w:bottom w:w="100" w:type="dxa"/>
              <w:end w:w="100" w:type="dxa"/>
            </w:tcMar>
            <w:vAlign w:val="center"/>
          </w:tcPr>
          <w:p>
            <w:pPr>
              <w:jc w:val="left"/>
            </w:pPr>
            <w:r>
              <w:rPr>
                <w:b/>
                <w:color w:val="FFFFFF"/>
                <w:sz w:val="18"/>
              </w:rPr>
              <w:t>Elemen</w:t>
            </w:r>
          </w:p>
        </w:tc>
        <w:tc>
          <w:tcPr>
            <w:tcW w:type="dxa" w:w="8352"/>
            <w:shd w:fill="0B1F3A"/>
            <w:tcMar>
              <w:top w:w="100" w:type="dxa"/>
              <w:start w:w="100" w:type="dxa"/>
              <w:bottom w:w="100" w:type="dxa"/>
              <w:end w:w="100" w:type="dxa"/>
            </w:tcMar>
            <w:vAlign w:val="center"/>
          </w:tcPr>
          <w:p>
            <w:pPr>
              <w:jc w:val="left"/>
            </w:pPr>
            <w:r>
              <w:rPr>
                <w:b/>
                <w:color w:val="FFFFFF"/>
                <w:sz w:val="18"/>
              </w:rPr>
              <w:t>Keputusan inti</w:t>
            </w:r>
          </w:p>
        </w:tc>
      </w:tr>
      <w:tr>
        <w:tc>
          <w:tcPr>
            <w:tcW w:type="dxa" w:w="2592"/>
            <w:tcMar>
              <w:top w:w="100" w:type="dxa"/>
              <w:start w:w="100" w:type="dxa"/>
              <w:bottom w:w="100" w:type="dxa"/>
              <w:end w:w="100" w:type="dxa"/>
            </w:tcMar>
            <w:vAlign w:val="top"/>
          </w:tcPr>
          <w:p>
            <w:pPr>
              <w:spacing w:after="40"/>
            </w:pPr>
            <w:r>
              <w:rPr>
                <w:sz w:val="18"/>
              </w:rPr>
              <w:t>Brand</w:t>
            </w:r>
          </w:p>
        </w:tc>
        <w:tc>
          <w:tcPr>
            <w:tcW w:type="dxa" w:w="8352"/>
            <w:tcMar>
              <w:top w:w="100" w:type="dxa"/>
              <w:start w:w="100" w:type="dxa"/>
              <w:bottom w:w="100" w:type="dxa"/>
              <w:end w:w="100" w:type="dxa"/>
            </w:tcMar>
            <w:vAlign w:val="top"/>
          </w:tcPr>
          <w:p>
            <w:pPr>
              <w:spacing w:after="40"/>
            </w:pPr>
            <w:r>
              <w:rPr>
                <w:sz w:val="18"/>
              </w:rPr>
              <w:t>RuangPilih</w:t>
            </w:r>
          </w:p>
        </w:tc>
      </w:tr>
      <w:tr>
        <w:tc>
          <w:tcPr>
            <w:tcW w:type="dxa" w:w="2592"/>
            <w:tcMar>
              <w:top w:w="100" w:type="dxa"/>
              <w:start w:w="100" w:type="dxa"/>
              <w:bottom w:w="100" w:type="dxa"/>
              <w:end w:w="100" w:type="dxa"/>
            </w:tcMar>
            <w:vAlign w:val="top"/>
          </w:tcPr>
          <w:p>
            <w:pPr>
              <w:spacing w:after="40"/>
            </w:pPr>
            <w:r>
              <w:rPr>
                <w:sz w:val="18"/>
              </w:rPr>
              <w:t>Public tagline</w:t>
            </w:r>
          </w:p>
        </w:tc>
        <w:tc>
          <w:tcPr>
            <w:tcW w:type="dxa" w:w="8352"/>
            <w:tcMar>
              <w:top w:w="100" w:type="dxa"/>
              <w:start w:w="100" w:type="dxa"/>
              <w:bottom w:w="100" w:type="dxa"/>
              <w:end w:w="100" w:type="dxa"/>
            </w:tcMar>
            <w:vAlign w:val="top"/>
          </w:tcPr>
          <w:p>
            <w:pPr>
              <w:spacing w:after="40"/>
            </w:pPr>
            <w:r>
              <w:rPr>
                <w:sz w:val="18"/>
              </w:rPr>
              <w:t>Helping You Choose with Confidence</w:t>
            </w:r>
          </w:p>
        </w:tc>
      </w:tr>
      <w:tr>
        <w:tc>
          <w:tcPr>
            <w:tcW w:type="dxa" w:w="2592"/>
            <w:tcMar>
              <w:top w:w="100" w:type="dxa"/>
              <w:start w:w="100" w:type="dxa"/>
              <w:bottom w:w="100" w:type="dxa"/>
              <w:end w:w="100" w:type="dxa"/>
            </w:tcMar>
            <w:vAlign w:val="top"/>
          </w:tcPr>
          <w:p>
            <w:pPr>
              <w:spacing w:after="40"/>
            </w:pPr>
            <w:r>
              <w:rPr>
                <w:sz w:val="18"/>
              </w:rPr>
              <w:t>Internal vision</w:t>
            </w:r>
          </w:p>
        </w:tc>
        <w:tc>
          <w:tcPr>
            <w:tcW w:type="dxa" w:w="8352"/>
            <w:tcMar>
              <w:top w:w="100" w:type="dxa"/>
              <w:start w:w="100" w:type="dxa"/>
              <w:bottom w:w="100" w:type="dxa"/>
              <w:end w:w="100" w:type="dxa"/>
            </w:tcMar>
            <w:vAlign w:val="top"/>
          </w:tcPr>
          <w:p>
            <w:pPr>
              <w:spacing w:after="40"/>
            </w:pPr>
            <w:r>
              <w:rPr>
                <w:sz w:val="18"/>
              </w:rPr>
              <w:t>Indonesia's Most Trusted Recommendation Platform</w:t>
            </w:r>
          </w:p>
        </w:tc>
      </w:tr>
      <w:tr>
        <w:tc>
          <w:tcPr>
            <w:tcW w:type="dxa" w:w="2592"/>
            <w:tcMar>
              <w:top w:w="100" w:type="dxa"/>
              <w:start w:w="100" w:type="dxa"/>
              <w:bottom w:w="100" w:type="dxa"/>
              <w:end w:w="100" w:type="dxa"/>
            </w:tcMar>
            <w:vAlign w:val="top"/>
          </w:tcPr>
          <w:p>
            <w:pPr>
              <w:spacing w:after="40"/>
            </w:pPr>
            <w:r>
              <w:rPr>
                <w:sz w:val="18"/>
              </w:rPr>
              <w:t>Primary market</w:t>
            </w:r>
          </w:p>
        </w:tc>
        <w:tc>
          <w:tcPr>
            <w:tcW w:type="dxa" w:w="8352"/>
            <w:tcMar>
              <w:top w:w="100" w:type="dxa"/>
              <w:start w:w="100" w:type="dxa"/>
              <w:bottom w:w="100" w:type="dxa"/>
              <w:end w:w="100" w:type="dxa"/>
            </w:tcMar>
            <w:vAlign w:val="top"/>
          </w:tcPr>
          <w:p>
            <w:pPr>
              <w:spacing w:after="40"/>
            </w:pPr>
            <w:r>
              <w:rPr>
                <w:sz w:val="18"/>
              </w:rPr>
              <w:t>Indonesia; digital consumers, awal 20–45 tahun</w:t>
            </w:r>
          </w:p>
        </w:tc>
      </w:tr>
      <w:tr>
        <w:tc>
          <w:tcPr>
            <w:tcW w:type="dxa" w:w="2592"/>
            <w:tcMar>
              <w:top w:w="100" w:type="dxa"/>
              <w:start w:w="100" w:type="dxa"/>
              <w:bottom w:w="100" w:type="dxa"/>
              <w:end w:w="100" w:type="dxa"/>
            </w:tcMar>
            <w:vAlign w:val="top"/>
          </w:tcPr>
          <w:p>
            <w:pPr>
              <w:spacing w:after="40"/>
            </w:pPr>
            <w:r>
              <w:rPr>
                <w:sz w:val="18"/>
              </w:rPr>
              <w:t>Initial monetization</w:t>
            </w:r>
          </w:p>
        </w:tc>
        <w:tc>
          <w:tcPr>
            <w:tcW w:type="dxa" w:w="8352"/>
            <w:tcMar>
              <w:top w:w="100" w:type="dxa"/>
              <w:start w:w="100" w:type="dxa"/>
              <w:bottom w:w="100" w:type="dxa"/>
              <w:end w:w="100" w:type="dxa"/>
            </w:tcMar>
            <w:vAlign w:val="top"/>
          </w:tcPr>
          <w:p>
            <w:pPr>
              <w:spacing w:after="40"/>
            </w:pPr>
            <w:r>
              <w:rPr>
                <w:sz w:val="18"/>
              </w:rPr>
              <w:t>Affiliate commerce</w:t>
            </w:r>
          </w:p>
        </w:tc>
      </w:tr>
      <w:tr>
        <w:tc>
          <w:tcPr>
            <w:tcW w:type="dxa" w:w="2592"/>
            <w:tcMar>
              <w:top w:w="100" w:type="dxa"/>
              <w:start w:w="100" w:type="dxa"/>
              <w:bottom w:w="100" w:type="dxa"/>
              <w:end w:w="100" w:type="dxa"/>
            </w:tcMar>
            <w:vAlign w:val="top"/>
          </w:tcPr>
          <w:p>
            <w:pPr>
              <w:spacing w:after="40"/>
            </w:pPr>
            <w:r>
              <w:rPr>
                <w:sz w:val="18"/>
              </w:rPr>
              <w:t>Expansion monetization</w:t>
            </w:r>
          </w:p>
        </w:tc>
        <w:tc>
          <w:tcPr>
            <w:tcW w:type="dxa" w:w="8352"/>
            <w:tcMar>
              <w:top w:w="100" w:type="dxa"/>
              <w:start w:w="100" w:type="dxa"/>
              <w:bottom w:w="100" w:type="dxa"/>
              <w:end w:w="100" w:type="dxa"/>
            </w:tcMar>
            <w:vAlign w:val="top"/>
          </w:tcPr>
          <w:p>
            <w:pPr>
              <w:spacing w:after="40"/>
            </w:pPr>
            <w:r>
              <w:rPr>
                <w:sz w:val="18"/>
              </w:rPr>
              <w:t>Brand partnership, sponsored content, advertising, premium tools, AI recommendation, commerce partnerships</w:t>
            </w:r>
          </w:p>
        </w:tc>
      </w:tr>
      <w:tr>
        <w:tc>
          <w:tcPr>
            <w:tcW w:type="dxa" w:w="2592"/>
            <w:tcMar>
              <w:top w:w="100" w:type="dxa"/>
              <w:start w:w="100" w:type="dxa"/>
              <w:bottom w:w="100" w:type="dxa"/>
              <w:end w:w="100" w:type="dxa"/>
            </w:tcMar>
            <w:vAlign w:val="top"/>
          </w:tcPr>
          <w:p>
            <w:pPr>
              <w:spacing w:after="40"/>
            </w:pPr>
            <w:r>
              <w:rPr>
                <w:sz w:val="18"/>
              </w:rPr>
              <w:t>Primary moat</w:t>
            </w:r>
          </w:p>
        </w:tc>
        <w:tc>
          <w:tcPr>
            <w:tcW w:type="dxa" w:w="8352"/>
            <w:tcMar>
              <w:top w:w="100" w:type="dxa"/>
              <w:start w:w="100" w:type="dxa"/>
              <w:bottom w:w="100" w:type="dxa"/>
              <w:end w:w="100" w:type="dxa"/>
            </w:tcMar>
            <w:vAlign w:val="top"/>
          </w:tcPr>
          <w:p>
            <w:pPr>
              <w:spacing w:after="40"/>
            </w:pPr>
            <w:r>
              <w:rPr>
                <w:sz w:val="18"/>
              </w:rPr>
              <w:t>Trust + proprietary content/data + recommendation methodology + distribution</w:t>
            </w:r>
          </w:p>
        </w:tc>
      </w:tr>
      <w:tr>
        <w:tc>
          <w:tcPr>
            <w:tcW w:type="dxa" w:w="2592"/>
            <w:tcMar>
              <w:top w:w="100" w:type="dxa"/>
              <w:start w:w="100" w:type="dxa"/>
              <w:bottom w:w="100" w:type="dxa"/>
              <w:end w:w="100" w:type="dxa"/>
            </w:tcMar>
            <w:vAlign w:val="top"/>
          </w:tcPr>
          <w:p>
            <w:pPr>
              <w:spacing w:after="40"/>
            </w:pPr>
            <w:r>
              <w:rPr>
                <w:sz w:val="18"/>
              </w:rPr>
              <w:t>Long-term product</w:t>
            </w:r>
          </w:p>
        </w:tc>
        <w:tc>
          <w:tcPr>
            <w:tcW w:type="dxa" w:w="8352"/>
            <w:tcMar>
              <w:top w:w="100" w:type="dxa"/>
              <w:start w:w="100" w:type="dxa"/>
              <w:bottom w:w="100" w:type="dxa"/>
              <w:end w:w="100" w:type="dxa"/>
            </w:tcMar>
            <w:vAlign w:val="top"/>
          </w:tcPr>
          <w:p>
            <w:pPr>
              <w:spacing w:after="40"/>
            </w:pPr>
            <w:r>
              <w:rPr>
                <w:sz w:val="18"/>
              </w:rPr>
              <w:t>Recommendation platform + AI decision assistant</w:t>
            </w:r>
          </w:p>
        </w:tc>
      </w:tr>
    </w:tbl>
    <w:p>
      <w:pPr>
        <w:spacing w:after="40"/>
      </w:pPr>
    </w:p>
    <w:p>
      <w:pPr>
        <w:pStyle w:val="Heading1"/>
        <w:keepNext/>
      </w:pPr>
      <w:r>
        <w:t>2. Strategic Diagnosis &amp; Opportunity</w:t>
      </w:r>
    </w:p>
    <w:p>
      <w:pPr>
        <w:pStyle w:val="Heading2"/>
        <w:keepNext/>
      </w:pPr>
      <w:r>
        <w:t>2.1 The consumer problem</w:t>
      </w:r>
    </w:p>
    <w:p>
      <w:pPr>
        <w:pStyle w:val="ListBullet"/>
        <w:spacing w:after="60"/>
      </w:pPr>
      <w:r>
        <w:t>Pilihan terlalu banyak: marketplace, social commerce, search, iklan, influencer, review, dan AI menciptakan overload informasi.</w:t>
      </w:r>
    </w:p>
    <w:p>
      <w:pPr>
        <w:pStyle w:val="ListBullet"/>
        <w:spacing w:after="60"/>
      </w:pPr>
      <w:r>
        <w:t>Konsumen sering sulit membedakan review, sponsorship, affiliate content, dan opini personal.</w:t>
      </w:r>
    </w:p>
    <w:p>
      <w:pPr>
        <w:pStyle w:val="ListBullet"/>
        <w:spacing w:after="60"/>
      </w:pPr>
      <w:r>
        <w:t>Orang tidak hanya mencari “produk”, tetapi ingin keputusan yang aman, relevan, worth it, dan sesuai kebutuhan.</w:t>
      </w:r>
    </w:p>
    <w:p>
      <w:pPr>
        <w:pStyle w:val="ListBullet"/>
        <w:spacing w:after="60"/>
      </w:pPr>
      <w:r>
        <w:t>Waktu untuk riset terbatas; semakin mahal atau consequential suatu pembelian, semakin tinggi kebutuhan terhadap trusted guidance.</w:t>
      </w:r>
    </w:p>
    <w:p>
      <w:pPr>
        <w:pStyle w:val="Heading2"/>
        <w:keepNext/>
      </w:pPr>
      <w:r>
        <w:t>2.2 The business opportunity</w:t>
      </w:r>
    </w:p>
    <w:p>
      <w:pPr>
        <w:spacing w:after="120"/>
      </w:pPr>
      <w:r>
        <w:t>RuangPilih dapat mengambil posisi di antara discovery dan transaction. Discovery terjadi di TikTok, Instagram, Threads, dan search; transaction terjadi di merchant/marketplace. RuangPilih menguasai lapisan keputusan: konteks kebutuhan, shortlist, comparison, dan recommendation.</w:t>
      </w:r>
    </w:p>
    <w:p>
      <w:pPr>
        <w:pStyle w:val="Heading2"/>
        <w:keepNext/>
      </w:pPr>
      <w:r>
        <w:t>2.3 Strategic insight</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KEY INSIGHT</w:t>
            </w:r>
            <w:r>
              <w:br/>
              <w:t>Produk adalah inventory. Trust adalah aset. Data keputusan adalah moat. Konten adalah distribution engine.</w:t>
            </w:r>
          </w:p>
        </w:tc>
      </w:tr>
    </w:tbl>
    <w:p/>
    <w:p>
      <w:pPr>
        <w:pStyle w:val="Heading1"/>
        <w:keepNext/>
      </w:pPr>
      <w:r>
        <w:t>3. Brand Strategy &amp; Identity</w:t>
      </w:r>
    </w:p>
    <w:p>
      <w:pPr>
        <w:pStyle w:val="Heading2"/>
        <w:keepNext/>
      </w:pPr>
      <w:r>
        <w:t>3.1 Brand role</w:t>
      </w:r>
    </w:p>
    <w:p>
      <w:pPr>
        <w:spacing w:after="120"/>
      </w:pPr>
      <w:r>
        <w:t>RuangPilih adalah “the room before the decision”: tempat orang masuk ketika mereka belum yakin, lalu keluar dengan pilihan yang lebih jelas.</w:t>
      </w:r>
    </w:p>
    <w:p>
      <w:pPr>
        <w:pStyle w:val="Heading2"/>
        <w:keepNext/>
      </w:pPr>
      <w:r>
        <w:t>3.2 Name meaning</w:t>
      </w:r>
    </w:p>
    <w:p>
      <w:pPr>
        <w:spacing w:after="120"/>
      </w:pPr>
      <w:r>
        <w:t>“Ruang” berarti tempat; “Pilih” berarti keputusan. Bersama-sama: sebuah tempat untuk menemukan, memahami, membandingkan, dan memilih.</w:t>
      </w:r>
    </w:p>
    <w:p>
      <w:pPr>
        <w:pStyle w:val="Heading2"/>
        <w:keepNext/>
      </w:pPr>
      <w:r>
        <w:t>3.3 Logo meaning</w:t>
      </w:r>
    </w:p>
    <w:p>
      <w:pPr>
        <w:pStyle w:val="ListBullet"/>
        <w:spacing w:after="60"/>
      </w:pPr>
      <w:r>
        <w:t>Open room / doorway: sebuah ruang yang dibuka untuk berbagai pilihan dan informasi.</w:t>
      </w:r>
    </w:p>
    <w:p>
      <w:pPr>
        <w:pStyle w:val="ListBullet"/>
        <w:spacing w:after="60"/>
      </w:pPr>
      <w:r>
        <w:t>Checkmark: keputusan yang tepat, keyakinan, dan validation.</w:t>
      </w:r>
    </w:p>
    <w:p>
      <w:pPr>
        <w:pStyle w:val="ListBullet"/>
        <w:spacing w:after="60"/>
      </w:pPr>
      <w:r>
        <w:t>Gold: value, premium, trust, dan kualitas.</w:t>
      </w:r>
    </w:p>
    <w:p>
      <w:pPr>
        <w:pStyle w:val="ListBullet"/>
        <w:spacing w:after="60"/>
      </w:pPr>
      <w:r>
        <w:t>Black/white: clarity, contrast, modernity, dan editorial credibility.</w:t>
      </w:r>
    </w:p>
    <w:p>
      <w:pPr>
        <w:pStyle w:val="Heading2"/>
        <w:keepNext/>
      </w:pPr>
      <w:r>
        <w:t>3.4 Brand personality</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160"/>
            <w:shd w:fill="0B1F3A"/>
            <w:tcMar>
              <w:top w:w="100" w:type="dxa"/>
              <w:start w:w="100" w:type="dxa"/>
              <w:bottom w:w="100" w:type="dxa"/>
              <w:end w:w="100" w:type="dxa"/>
            </w:tcMar>
            <w:vAlign w:val="center"/>
          </w:tcPr>
          <w:p>
            <w:pPr>
              <w:jc w:val="left"/>
            </w:pPr>
            <w:r>
              <w:rPr>
                <w:b/>
                <w:color w:val="FFFFFF"/>
                <w:sz w:val="18"/>
              </w:rPr>
              <w:t>Trait</w:t>
            </w:r>
          </w:p>
        </w:tc>
        <w:tc>
          <w:tcPr>
            <w:tcW w:type="dxa" w:w="8784"/>
            <w:shd w:fill="0B1F3A"/>
            <w:tcMar>
              <w:top w:w="100" w:type="dxa"/>
              <w:start w:w="100" w:type="dxa"/>
              <w:bottom w:w="100" w:type="dxa"/>
              <w:end w:w="100" w:type="dxa"/>
            </w:tcMar>
            <w:vAlign w:val="center"/>
          </w:tcPr>
          <w:p>
            <w:pPr>
              <w:jc w:val="left"/>
            </w:pPr>
            <w:r>
              <w:rPr>
                <w:b/>
                <w:color w:val="FFFFFF"/>
                <w:sz w:val="18"/>
              </w:rPr>
              <w:t>Perilaku brand</w:t>
            </w:r>
          </w:p>
        </w:tc>
      </w:tr>
      <w:tr>
        <w:tc>
          <w:tcPr>
            <w:tcW w:type="dxa" w:w="2160"/>
            <w:tcMar>
              <w:top w:w="100" w:type="dxa"/>
              <w:start w:w="100" w:type="dxa"/>
              <w:bottom w:w="100" w:type="dxa"/>
              <w:end w:w="100" w:type="dxa"/>
            </w:tcMar>
            <w:vAlign w:val="top"/>
          </w:tcPr>
          <w:p>
            <w:pPr>
              <w:spacing w:after="40"/>
            </w:pPr>
            <w:r>
              <w:rPr>
                <w:sz w:val="18"/>
              </w:rPr>
              <w:t>Trusted</w:t>
            </w:r>
          </w:p>
        </w:tc>
        <w:tc>
          <w:tcPr>
            <w:tcW w:type="dxa" w:w="8784"/>
            <w:tcMar>
              <w:top w:w="100" w:type="dxa"/>
              <w:start w:w="100" w:type="dxa"/>
              <w:bottom w:w="100" w:type="dxa"/>
              <w:end w:w="100" w:type="dxa"/>
            </w:tcMar>
            <w:vAlign w:val="top"/>
          </w:tcPr>
          <w:p>
            <w:pPr>
              <w:spacing w:after="40"/>
            </w:pPr>
            <w:r>
              <w:rPr>
                <w:sz w:val="18"/>
              </w:rPr>
              <w:t>Transparan, tidak overclaim, konsisten dengan disclosure.</w:t>
            </w:r>
          </w:p>
        </w:tc>
      </w:tr>
      <w:tr>
        <w:tc>
          <w:tcPr>
            <w:tcW w:type="dxa" w:w="2160"/>
            <w:tcMar>
              <w:top w:w="100" w:type="dxa"/>
              <w:start w:w="100" w:type="dxa"/>
              <w:bottom w:w="100" w:type="dxa"/>
              <w:end w:w="100" w:type="dxa"/>
            </w:tcMar>
            <w:vAlign w:val="top"/>
          </w:tcPr>
          <w:p>
            <w:pPr>
              <w:spacing w:after="40"/>
            </w:pPr>
            <w:r>
              <w:rPr>
                <w:sz w:val="18"/>
              </w:rPr>
              <w:t>Smart</w:t>
            </w:r>
          </w:p>
        </w:tc>
        <w:tc>
          <w:tcPr>
            <w:tcW w:type="dxa" w:w="8784"/>
            <w:tcMar>
              <w:top w:w="100" w:type="dxa"/>
              <w:start w:w="100" w:type="dxa"/>
              <w:bottom w:w="100" w:type="dxa"/>
              <w:end w:w="100" w:type="dxa"/>
            </w:tcMar>
            <w:vAlign w:val="top"/>
          </w:tcPr>
          <w:p>
            <w:pPr>
              <w:spacing w:after="40"/>
            </w:pPr>
            <w:r>
              <w:rPr>
                <w:sz w:val="18"/>
              </w:rPr>
              <w:t>Riset kuat dan dapat menjelaskan “why”.</w:t>
            </w:r>
          </w:p>
        </w:tc>
      </w:tr>
      <w:tr>
        <w:tc>
          <w:tcPr>
            <w:tcW w:type="dxa" w:w="2160"/>
            <w:tcMar>
              <w:top w:w="100" w:type="dxa"/>
              <w:start w:w="100" w:type="dxa"/>
              <w:bottom w:w="100" w:type="dxa"/>
              <w:end w:w="100" w:type="dxa"/>
            </w:tcMar>
            <w:vAlign w:val="top"/>
          </w:tcPr>
          <w:p>
            <w:pPr>
              <w:spacing w:after="40"/>
            </w:pPr>
            <w:r>
              <w:rPr>
                <w:sz w:val="18"/>
              </w:rPr>
              <w:t>Helpful</w:t>
            </w:r>
          </w:p>
        </w:tc>
        <w:tc>
          <w:tcPr>
            <w:tcW w:type="dxa" w:w="8784"/>
            <w:tcMar>
              <w:top w:w="100" w:type="dxa"/>
              <w:start w:w="100" w:type="dxa"/>
              <w:bottom w:w="100" w:type="dxa"/>
              <w:end w:w="100" w:type="dxa"/>
            </w:tcMar>
            <w:vAlign w:val="top"/>
          </w:tcPr>
          <w:p>
            <w:pPr>
              <w:spacing w:after="40"/>
            </w:pPr>
            <w:r>
              <w:rPr>
                <w:sz w:val="18"/>
              </w:rPr>
              <w:t>Setiap konten harus menyelesaikan masalah.</w:t>
            </w:r>
          </w:p>
        </w:tc>
      </w:tr>
      <w:tr>
        <w:tc>
          <w:tcPr>
            <w:tcW w:type="dxa" w:w="2160"/>
            <w:tcMar>
              <w:top w:w="100" w:type="dxa"/>
              <w:start w:w="100" w:type="dxa"/>
              <w:bottom w:w="100" w:type="dxa"/>
              <w:end w:w="100" w:type="dxa"/>
            </w:tcMar>
            <w:vAlign w:val="top"/>
          </w:tcPr>
          <w:p>
            <w:pPr>
              <w:spacing w:after="40"/>
            </w:pPr>
            <w:r>
              <w:rPr>
                <w:sz w:val="18"/>
              </w:rPr>
              <w:t>Modern</w:t>
            </w:r>
          </w:p>
        </w:tc>
        <w:tc>
          <w:tcPr>
            <w:tcW w:type="dxa" w:w="8784"/>
            <w:tcMar>
              <w:top w:w="100" w:type="dxa"/>
              <w:start w:w="100" w:type="dxa"/>
              <w:bottom w:w="100" w:type="dxa"/>
              <w:end w:w="100" w:type="dxa"/>
            </w:tcMar>
            <w:vAlign w:val="top"/>
          </w:tcPr>
          <w:p>
            <w:pPr>
              <w:spacing w:after="40"/>
            </w:pPr>
            <w:r>
              <w:rPr>
                <w:sz w:val="18"/>
              </w:rPr>
              <w:t>Cepat, visual, digital-native.</w:t>
            </w:r>
          </w:p>
        </w:tc>
      </w:tr>
      <w:tr>
        <w:tc>
          <w:tcPr>
            <w:tcW w:type="dxa" w:w="2160"/>
            <w:tcMar>
              <w:top w:w="100" w:type="dxa"/>
              <w:start w:w="100" w:type="dxa"/>
              <w:bottom w:w="100" w:type="dxa"/>
              <w:end w:w="100" w:type="dxa"/>
            </w:tcMar>
            <w:vAlign w:val="top"/>
          </w:tcPr>
          <w:p>
            <w:pPr>
              <w:spacing w:after="40"/>
            </w:pPr>
            <w:r>
              <w:rPr>
                <w:sz w:val="18"/>
              </w:rPr>
              <w:t>Honest</w:t>
            </w:r>
          </w:p>
        </w:tc>
        <w:tc>
          <w:tcPr>
            <w:tcW w:type="dxa" w:w="8784"/>
            <w:tcMar>
              <w:top w:w="100" w:type="dxa"/>
              <w:start w:w="100" w:type="dxa"/>
              <w:bottom w:w="100" w:type="dxa"/>
              <w:end w:w="100" w:type="dxa"/>
            </w:tcMar>
            <w:vAlign w:val="top"/>
          </w:tcPr>
          <w:p>
            <w:pPr>
              <w:spacing w:after="40"/>
            </w:pPr>
            <w:r>
              <w:rPr>
                <w:sz w:val="18"/>
              </w:rPr>
              <w:t>Pros dan cons sama-sama terlihat.</w:t>
            </w:r>
          </w:p>
        </w:tc>
      </w:tr>
      <w:tr>
        <w:tc>
          <w:tcPr>
            <w:tcW w:type="dxa" w:w="2160"/>
            <w:tcMar>
              <w:top w:w="100" w:type="dxa"/>
              <w:start w:w="100" w:type="dxa"/>
              <w:bottom w:w="100" w:type="dxa"/>
              <w:end w:w="100" w:type="dxa"/>
            </w:tcMar>
            <w:vAlign w:val="top"/>
          </w:tcPr>
          <w:p>
            <w:pPr>
              <w:spacing w:after="40"/>
            </w:pPr>
            <w:r>
              <w:rPr>
                <w:sz w:val="18"/>
              </w:rPr>
              <w:t>Friendly</w:t>
            </w:r>
          </w:p>
        </w:tc>
        <w:tc>
          <w:tcPr>
            <w:tcW w:type="dxa" w:w="8784"/>
            <w:tcMar>
              <w:top w:w="100" w:type="dxa"/>
              <w:start w:w="100" w:type="dxa"/>
              <w:bottom w:w="100" w:type="dxa"/>
              <w:end w:w="100" w:type="dxa"/>
            </w:tcMar>
            <w:vAlign w:val="top"/>
          </w:tcPr>
          <w:p>
            <w:pPr>
              <w:spacing w:after="40"/>
            </w:pPr>
            <w:r>
              <w:rPr>
                <w:sz w:val="18"/>
              </w:rPr>
              <w:t>Hangat dan mudah dipahami.</w:t>
            </w:r>
          </w:p>
        </w:tc>
      </w:tr>
      <w:tr>
        <w:tc>
          <w:tcPr>
            <w:tcW w:type="dxa" w:w="2160"/>
            <w:tcMar>
              <w:top w:w="100" w:type="dxa"/>
              <w:start w:w="100" w:type="dxa"/>
              <w:bottom w:w="100" w:type="dxa"/>
              <w:end w:w="100" w:type="dxa"/>
            </w:tcMar>
            <w:vAlign w:val="top"/>
          </w:tcPr>
          <w:p>
            <w:pPr>
              <w:spacing w:after="40"/>
            </w:pPr>
            <w:r>
              <w:rPr>
                <w:sz w:val="18"/>
              </w:rPr>
              <w:t>Premium</w:t>
            </w:r>
          </w:p>
        </w:tc>
        <w:tc>
          <w:tcPr>
            <w:tcW w:type="dxa" w:w="8784"/>
            <w:tcMar>
              <w:top w:w="100" w:type="dxa"/>
              <w:start w:w="100" w:type="dxa"/>
              <w:bottom w:w="100" w:type="dxa"/>
              <w:end w:w="100" w:type="dxa"/>
            </w:tcMar>
            <w:vAlign w:val="top"/>
          </w:tcPr>
          <w:p>
            <w:pPr>
              <w:spacing w:after="40"/>
            </w:pPr>
            <w:r>
              <w:rPr>
                <w:sz w:val="18"/>
              </w:rPr>
              <w:t>Rapi, terkurasi, visual elegan.</w:t>
            </w:r>
          </w:p>
        </w:tc>
      </w:tr>
      <w:tr>
        <w:tc>
          <w:tcPr>
            <w:tcW w:type="dxa" w:w="2160"/>
            <w:tcMar>
              <w:top w:w="100" w:type="dxa"/>
              <w:start w:w="100" w:type="dxa"/>
              <w:bottom w:w="100" w:type="dxa"/>
              <w:end w:w="100" w:type="dxa"/>
            </w:tcMar>
            <w:vAlign w:val="top"/>
          </w:tcPr>
          <w:p>
            <w:pPr>
              <w:spacing w:after="40"/>
            </w:pPr>
            <w:r>
              <w:rPr>
                <w:sz w:val="18"/>
              </w:rPr>
              <w:t>Practical</w:t>
            </w:r>
          </w:p>
        </w:tc>
        <w:tc>
          <w:tcPr>
            <w:tcW w:type="dxa" w:w="8784"/>
            <w:tcMar>
              <w:top w:w="100" w:type="dxa"/>
              <w:start w:w="100" w:type="dxa"/>
              <w:bottom w:w="100" w:type="dxa"/>
              <w:end w:w="100" w:type="dxa"/>
            </w:tcMar>
            <w:vAlign w:val="top"/>
          </w:tcPr>
          <w:p>
            <w:pPr>
              <w:spacing w:after="40"/>
            </w:pPr>
            <w:r>
              <w:rPr>
                <w:sz w:val="18"/>
              </w:rPr>
              <w:t>Jawaban langsung ke kebutuhan pengguna.</w:t>
            </w:r>
          </w:p>
        </w:tc>
      </w:tr>
    </w:tbl>
    <w:p>
      <w:pPr>
        <w:spacing w:after="40"/>
      </w:pPr>
    </w:p>
    <w:p>
      <w:pPr>
        <w:pStyle w:val="Heading1"/>
        <w:keepNext/>
      </w:pPr>
      <w:r>
        <w:t>4. Positioning, Value Proposition &amp; Strategic Promise</w:t>
      </w:r>
    </w:p>
    <w:p>
      <w:pPr>
        <w:pStyle w:val="Heading2"/>
        <w:keepNext/>
      </w:pPr>
      <w:r>
        <w:t>4.1 Public positioning</w:t>
      </w:r>
    </w:p>
    <w:p>
      <w:pPr>
        <w:spacing w:after="120"/>
      </w:pPr>
      <w:r>
        <w:t>Helping You Choose with Confidence</w:t>
      </w:r>
    </w:p>
    <w:p>
      <w:pPr>
        <w:pStyle w:val="Heading2"/>
        <w:keepNext/>
      </w:pPr>
      <w:r>
        <w:t>4.2 Internal positioning</w:t>
      </w:r>
    </w:p>
    <w:p>
      <w:pPr>
        <w:spacing w:after="120"/>
      </w:pPr>
      <w:r>
        <w:t>Indonesia's Most Trusted Recommendation Platform</w:t>
      </w:r>
    </w:p>
    <w:p>
      <w:pPr>
        <w:pStyle w:val="Heading2"/>
        <w:keepNext/>
      </w:pPr>
      <w:r>
        <w:t>4.3 Value proposition</w:t>
      </w:r>
    </w:p>
    <w:p>
      <w:pPr>
        <w:spacing w:after="120"/>
      </w:pPr>
      <w:r>
        <w:t>“RuangPilih membantu kamu menghemat waktu dan mengurangi risiko salah pilih dengan meriset, membandingkan, dan menyaring berbagai pilihan sebelum kamu memutuskan.”</w:t>
      </w:r>
    </w:p>
    <w:p>
      <w:pPr>
        <w:pStyle w:val="Heading2"/>
        <w:keepNext/>
      </w:pPr>
      <w:r>
        <w:t>4.4 Why users should believe us</w:t>
      </w:r>
    </w:p>
    <w:p>
      <w:pPr>
        <w:pStyle w:val="ListNumber"/>
        <w:spacing w:after="60"/>
      </w:pPr>
      <w:r>
        <w:t>Research first: keputusan berasal dari riset, bukan komisi.</w:t>
      </w:r>
    </w:p>
    <w:p>
      <w:pPr>
        <w:pStyle w:val="ListNumber"/>
        <w:spacing w:after="60"/>
      </w:pPr>
      <w:r>
        <w:t>Compare fairly: tampilkan trade-off, bukan hanya kelebihan.</w:t>
      </w:r>
    </w:p>
    <w:p>
      <w:pPr>
        <w:pStyle w:val="ListNumber"/>
        <w:spacing w:after="60"/>
      </w:pPr>
      <w:r>
        <w:t>Recommend by use case: satu produk tidak cocok untuk semua orang.</w:t>
      </w:r>
    </w:p>
    <w:p>
      <w:pPr>
        <w:pStyle w:val="ListNumber"/>
        <w:spacing w:after="60"/>
      </w:pPr>
      <w:r>
        <w:t>Disclose: affiliate dan sponsorship dijelaskan dengan jelas.</w:t>
      </w:r>
    </w:p>
    <w:p>
      <w:pPr>
        <w:pStyle w:val="ListNumber"/>
        <w:spacing w:after="60"/>
      </w:pPr>
      <w:r>
        <w:t>Update: konten dapat diperbarui saat produk, harga, atau market berubah.</w:t>
      </w:r>
    </w:p>
    <w:p>
      <w:pPr>
        <w:pStyle w:val="Heading1"/>
        <w:keepNext/>
      </w:pPr>
      <w:r>
        <w:t>5. Market, Target Audience &amp; Personas</w:t>
      </w:r>
    </w:p>
    <w:p>
      <w:pPr>
        <w:spacing w:after="120"/>
      </w:pPr>
      <w:r>
        <w:t>Target awal tidak dibatasi pada satu niche karena brand promise bersifat horizontal. Namun, audience acquisition harus dimulai dari beberapa recurring problems yang memiliki intent tinggi dan produk/affiliate supply yang cukup.</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800"/>
            <w:shd w:fill="0B1F3A"/>
            <w:tcMar>
              <w:top w:w="100" w:type="dxa"/>
              <w:start w:w="100" w:type="dxa"/>
              <w:bottom w:w="100" w:type="dxa"/>
              <w:end w:w="100" w:type="dxa"/>
            </w:tcMar>
            <w:vAlign w:val="center"/>
          </w:tcPr>
          <w:p>
            <w:pPr>
              <w:jc w:val="left"/>
            </w:pPr>
            <w:r>
              <w:rPr>
                <w:b/>
                <w:color w:val="FFFFFF"/>
                <w:sz w:val="17"/>
              </w:rPr>
              <w:t>Persona</w:t>
            </w:r>
          </w:p>
        </w:tc>
        <w:tc>
          <w:tcPr>
            <w:tcW w:type="dxa" w:w="3096"/>
            <w:shd w:fill="0B1F3A"/>
            <w:tcMar>
              <w:top w:w="100" w:type="dxa"/>
              <w:start w:w="100" w:type="dxa"/>
              <w:bottom w:w="100" w:type="dxa"/>
              <w:end w:w="100" w:type="dxa"/>
            </w:tcMar>
            <w:vAlign w:val="center"/>
          </w:tcPr>
          <w:p>
            <w:pPr>
              <w:jc w:val="left"/>
            </w:pPr>
            <w:r>
              <w:rPr>
                <w:b/>
                <w:color w:val="FFFFFF"/>
                <w:sz w:val="17"/>
              </w:rPr>
              <w:t>Masalah utama</w:t>
            </w:r>
          </w:p>
        </w:tc>
        <w:tc>
          <w:tcPr>
            <w:tcW w:type="dxa" w:w="2448"/>
            <w:shd w:fill="0B1F3A"/>
            <w:tcMar>
              <w:top w:w="100" w:type="dxa"/>
              <w:start w:w="100" w:type="dxa"/>
              <w:bottom w:w="100" w:type="dxa"/>
              <w:end w:w="100" w:type="dxa"/>
            </w:tcMar>
            <w:vAlign w:val="center"/>
          </w:tcPr>
          <w:p>
            <w:pPr>
              <w:jc w:val="left"/>
            </w:pPr>
            <w:r>
              <w:rPr>
                <w:b/>
                <w:color w:val="FFFFFF"/>
                <w:sz w:val="17"/>
              </w:rPr>
              <w:t>Kategori awal</w:t>
            </w:r>
          </w:p>
        </w:tc>
        <w:tc>
          <w:tcPr>
            <w:tcW w:type="dxa" w:w="2160"/>
            <w:shd w:fill="0B1F3A"/>
            <w:tcMar>
              <w:top w:w="100" w:type="dxa"/>
              <w:start w:w="100" w:type="dxa"/>
              <w:bottom w:w="100" w:type="dxa"/>
              <w:end w:w="100" w:type="dxa"/>
            </w:tcMar>
            <w:vAlign w:val="center"/>
          </w:tcPr>
          <w:p>
            <w:pPr>
              <w:jc w:val="left"/>
            </w:pPr>
            <w:r>
              <w:rPr>
                <w:b/>
                <w:color w:val="FFFFFF"/>
                <w:sz w:val="17"/>
              </w:rPr>
              <w:t>CTA yang cocok</w:t>
            </w:r>
          </w:p>
        </w:tc>
      </w:tr>
      <w:tr>
        <w:tc>
          <w:tcPr>
            <w:tcW w:type="dxa" w:w="1800"/>
            <w:tcMar>
              <w:top w:w="100" w:type="dxa"/>
              <w:start w:w="100" w:type="dxa"/>
              <w:bottom w:w="100" w:type="dxa"/>
              <w:end w:w="100" w:type="dxa"/>
            </w:tcMar>
            <w:vAlign w:val="top"/>
          </w:tcPr>
          <w:p>
            <w:pPr>
              <w:spacing w:after="40"/>
            </w:pPr>
            <w:r>
              <w:rPr>
                <w:sz w:val="17"/>
              </w:rPr>
              <w:t>Young professional</w:t>
            </w:r>
          </w:p>
        </w:tc>
        <w:tc>
          <w:tcPr>
            <w:tcW w:type="dxa" w:w="3096"/>
            <w:tcMar>
              <w:top w:w="100" w:type="dxa"/>
              <w:start w:w="100" w:type="dxa"/>
              <w:bottom w:w="100" w:type="dxa"/>
              <w:end w:w="100" w:type="dxa"/>
            </w:tcMar>
            <w:vAlign w:val="top"/>
          </w:tcPr>
          <w:p>
            <w:pPr>
              <w:spacing w:after="40"/>
            </w:pPr>
            <w:r>
              <w:rPr>
                <w:sz w:val="17"/>
              </w:rPr>
              <w:t>Butuh barang yang bagus tanpa waktu riset panjang</w:t>
            </w:r>
          </w:p>
        </w:tc>
        <w:tc>
          <w:tcPr>
            <w:tcW w:type="dxa" w:w="2448"/>
            <w:tcMar>
              <w:top w:w="100" w:type="dxa"/>
              <w:start w:w="100" w:type="dxa"/>
              <w:bottom w:w="100" w:type="dxa"/>
              <w:end w:w="100" w:type="dxa"/>
            </w:tcMar>
            <w:vAlign w:val="top"/>
          </w:tcPr>
          <w:p>
            <w:pPr>
              <w:spacing w:after="40"/>
            </w:pPr>
            <w:r>
              <w:rPr>
                <w:sz w:val="17"/>
              </w:rPr>
              <w:t>Gadget, Office, Home, AI</w:t>
            </w:r>
          </w:p>
        </w:tc>
        <w:tc>
          <w:tcPr>
            <w:tcW w:type="dxa" w:w="2160"/>
            <w:tcMar>
              <w:top w:w="100" w:type="dxa"/>
              <w:start w:w="100" w:type="dxa"/>
              <w:bottom w:w="100" w:type="dxa"/>
              <w:end w:w="100" w:type="dxa"/>
            </w:tcMar>
            <w:vAlign w:val="top"/>
          </w:tcPr>
          <w:p>
            <w:pPr>
              <w:spacing w:after="40"/>
            </w:pPr>
            <w:r>
              <w:rPr>
                <w:sz w:val="17"/>
              </w:rPr>
              <w:t>See Best Picks</w:t>
            </w:r>
          </w:p>
        </w:tc>
      </w:tr>
      <w:tr>
        <w:tc>
          <w:tcPr>
            <w:tcW w:type="dxa" w:w="1800"/>
            <w:tcMar>
              <w:top w:w="100" w:type="dxa"/>
              <w:start w:w="100" w:type="dxa"/>
              <w:bottom w:w="100" w:type="dxa"/>
              <w:end w:w="100" w:type="dxa"/>
            </w:tcMar>
            <w:vAlign w:val="top"/>
          </w:tcPr>
          <w:p>
            <w:pPr>
              <w:spacing w:after="40"/>
            </w:pPr>
            <w:r>
              <w:rPr>
                <w:sz w:val="17"/>
              </w:rPr>
              <w:t>Young family</w:t>
            </w:r>
          </w:p>
        </w:tc>
        <w:tc>
          <w:tcPr>
            <w:tcW w:type="dxa" w:w="3096"/>
            <w:tcMar>
              <w:top w:w="100" w:type="dxa"/>
              <w:start w:w="100" w:type="dxa"/>
              <w:bottom w:w="100" w:type="dxa"/>
              <w:end w:w="100" w:type="dxa"/>
            </w:tcMar>
            <w:vAlign w:val="top"/>
          </w:tcPr>
          <w:p>
            <w:pPr>
              <w:spacing w:after="40"/>
            </w:pPr>
            <w:r>
              <w:rPr>
                <w:sz w:val="17"/>
              </w:rPr>
              <w:t>Butuh produk rumah/anak yang aman &amp; berguna</w:t>
            </w:r>
          </w:p>
        </w:tc>
        <w:tc>
          <w:tcPr>
            <w:tcW w:type="dxa" w:w="2448"/>
            <w:tcMar>
              <w:top w:w="100" w:type="dxa"/>
              <w:start w:w="100" w:type="dxa"/>
              <w:bottom w:w="100" w:type="dxa"/>
              <w:end w:w="100" w:type="dxa"/>
            </w:tcMar>
            <w:vAlign w:val="top"/>
          </w:tcPr>
          <w:p>
            <w:pPr>
              <w:spacing w:after="40"/>
            </w:pPr>
            <w:r>
              <w:rPr>
                <w:sz w:val="17"/>
              </w:rPr>
              <w:t>Home, Baby, Kitchen, Health</w:t>
            </w:r>
          </w:p>
        </w:tc>
        <w:tc>
          <w:tcPr>
            <w:tcW w:type="dxa" w:w="2160"/>
            <w:tcMar>
              <w:top w:w="100" w:type="dxa"/>
              <w:start w:w="100" w:type="dxa"/>
              <w:bottom w:w="100" w:type="dxa"/>
              <w:end w:w="100" w:type="dxa"/>
            </w:tcMar>
            <w:vAlign w:val="top"/>
          </w:tcPr>
          <w:p>
            <w:pPr>
              <w:spacing w:after="40"/>
            </w:pPr>
            <w:r>
              <w:rPr>
                <w:sz w:val="17"/>
              </w:rPr>
              <w:t>Find the Right Choice</w:t>
            </w:r>
          </w:p>
        </w:tc>
      </w:tr>
      <w:tr>
        <w:tc>
          <w:tcPr>
            <w:tcW w:type="dxa" w:w="1800"/>
            <w:tcMar>
              <w:top w:w="100" w:type="dxa"/>
              <w:start w:w="100" w:type="dxa"/>
              <w:bottom w:w="100" w:type="dxa"/>
              <w:end w:w="100" w:type="dxa"/>
            </w:tcMar>
            <w:vAlign w:val="top"/>
          </w:tcPr>
          <w:p>
            <w:pPr>
              <w:spacing w:after="40"/>
            </w:pPr>
            <w:r>
              <w:rPr>
                <w:sz w:val="17"/>
              </w:rPr>
              <w:t>Parent</w:t>
            </w:r>
          </w:p>
        </w:tc>
        <w:tc>
          <w:tcPr>
            <w:tcW w:type="dxa" w:w="3096"/>
            <w:tcMar>
              <w:top w:w="100" w:type="dxa"/>
              <w:start w:w="100" w:type="dxa"/>
              <w:bottom w:w="100" w:type="dxa"/>
              <w:end w:w="100" w:type="dxa"/>
            </w:tcMar>
            <w:vAlign w:val="top"/>
          </w:tcPr>
          <w:p>
            <w:pPr>
              <w:spacing w:after="40"/>
            </w:pPr>
            <w:r>
              <w:rPr>
                <w:sz w:val="17"/>
              </w:rPr>
              <w:t>Terlalu banyak pilihan untuk keluarga</w:t>
            </w:r>
          </w:p>
        </w:tc>
        <w:tc>
          <w:tcPr>
            <w:tcW w:type="dxa" w:w="2448"/>
            <w:tcMar>
              <w:top w:w="100" w:type="dxa"/>
              <w:start w:w="100" w:type="dxa"/>
              <w:bottom w:w="100" w:type="dxa"/>
              <w:end w:w="100" w:type="dxa"/>
            </w:tcMar>
            <w:vAlign w:val="top"/>
          </w:tcPr>
          <w:p>
            <w:pPr>
              <w:spacing w:after="40"/>
            </w:pPr>
            <w:r>
              <w:rPr>
                <w:sz w:val="17"/>
              </w:rPr>
              <w:t>Baby, Education, Health</w:t>
            </w:r>
          </w:p>
        </w:tc>
        <w:tc>
          <w:tcPr>
            <w:tcW w:type="dxa" w:w="2160"/>
            <w:tcMar>
              <w:top w:w="100" w:type="dxa"/>
              <w:start w:w="100" w:type="dxa"/>
              <w:bottom w:w="100" w:type="dxa"/>
              <w:end w:w="100" w:type="dxa"/>
            </w:tcMar>
            <w:vAlign w:val="top"/>
          </w:tcPr>
          <w:p>
            <w:pPr>
              <w:spacing w:after="40"/>
            </w:pPr>
            <w:r>
              <w:rPr>
                <w:sz w:val="17"/>
              </w:rPr>
              <w:t>Compare Options</w:t>
            </w:r>
          </w:p>
        </w:tc>
      </w:tr>
      <w:tr>
        <w:tc>
          <w:tcPr>
            <w:tcW w:type="dxa" w:w="1800"/>
            <w:tcMar>
              <w:top w:w="100" w:type="dxa"/>
              <w:start w:w="100" w:type="dxa"/>
              <w:bottom w:w="100" w:type="dxa"/>
              <w:end w:w="100" w:type="dxa"/>
            </w:tcMar>
            <w:vAlign w:val="top"/>
          </w:tcPr>
          <w:p>
            <w:pPr>
              <w:spacing w:after="40"/>
            </w:pPr>
            <w:r>
              <w:rPr>
                <w:sz w:val="17"/>
              </w:rPr>
              <w:t>Student</w:t>
            </w:r>
          </w:p>
        </w:tc>
        <w:tc>
          <w:tcPr>
            <w:tcW w:type="dxa" w:w="3096"/>
            <w:tcMar>
              <w:top w:w="100" w:type="dxa"/>
              <w:start w:w="100" w:type="dxa"/>
              <w:bottom w:w="100" w:type="dxa"/>
              <w:end w:w="100" w:type="dxa"/>
            </w:tcMar>
            <w:vAlign w:val="top"/>
          </w:tcPr>
          <w:p>
            <w:pPr>
              <w:spacing w:after="40"/>
            </w:pPr>
            <w:r>
              <w:rPr>
                <w:sz w:val="17"/>
              </w:rPr>
              <w:t>Budget terbatas, ingin value maksimal</w:t>
            </w:r>
          </w:p>
        </w:tc>
        <w:tc>
          <w:tcPr>
            <w:tcW w:type="dxa" w:w="2448"/>
            <w:tcMar>
              <w:top w:w="100" w:type="dxa"/>
              <w:start w:w="100" w:type="dxa"/>
              <w:bottom w:w="100" w:type="dxa"/>
              <w:end w:w="100" w:type="dxa"/>
            </w:tcMar>
            <w:vAlign w:val="top"/>
          </w:tcPr>
          <w:p>
            <w:pPr>
              <w:spacing w:after="40"/>
            </w:pPr>
            <w:r>
              <w:rPr>
                <w:sz w:val="17"/>
              </w:rPr>
              <w:t>Gadget, Food, Tools, Education</w:t>
            </w:r>
          </w:p>
        </w:tc>
        <w:tc>
          <w:tcPr>
            <w:tcW w:type="dxa" w:w="2160"/>
            <w:tcMar>
              <w:top w:w="100" w:type="dxa"/>
              <w:start w:w="100" w:type="dxa"/>
              <w:bottom w:w="100" w:type="dxa"/>
              <w:end w:w="100" w:type="dxa"/>
            </w:tcMar>
            <w:vAlign w:val="top"/>
          </w:tcPr>
          <w:p>
            <w:pPr>
              <w:spacing w:after="40"/>
            </w:pPr>
            <w:r>
              <w:rPr>
                <w:sz w:val="17"/>
              </w:rPr>
              <w:t>Best Value</w:t>
            </w:r>
          </w:p>
        </w:tc>
      </w:tr>
      <w:tr>
        <w:tc>
          <w:tcPr>
            <w:tcW w:type="dxa" w:w="1800"/>
            <w:tcMar>
              <w:top w:w="100" w:type="dxa"/>
              <w:start w:w="100" w:type="dxa"/>
              <w:bottom w:w="100" w:type="dxa"/>
              <w:end w:w="100" w:type="dxa"/>
            </w:tcMar>
            <w:vAlign w:val="top"/>
          </w:tcPr>
          <w:p>
            <w:pPr>
              <w:spacing w:after="40"/>
            </w:pPr>
            <w:r>
              <w:rPr>
                <w:sz w:val="17"/>
              </w:rPr>
              <w:t>UMKM / creator</w:t>
            </w:r>
          </w:p>
        </w:tc>
        <w:tc>
          <w:tcPr>
            <w:tcW w:type="dxa" w:w="3096"/>
            <w:tcMar>
              <w:top w:w="100" w:type="dxa"/>
              <w:start w:w="100" w:type="dxa"/>
              <w:bottom w:w="100" w:type="dxa"/>
              <w:end w:w="100" w:type="dxa"/>
            </w:tcMar>
            <w:vAlign w:val="top"/>
          </w:tcPr>
          <w:p>
            <w:pPr>
              <w:spacing w:after="40"/>
            </w:pPr>
            <w:r>
              <w:rPr>
                <w:sz w:val="17"/>
              </w:rPr>
              <w:t>Perlu tools untuk bekerja lebih efisien</w:t>
            </w:r>
          </w:p>
        </w:tc>
        <w:tc>
          <w:tcPr>
            <w:tcW w:type="dxa" w:w="2448"/>
            <w:tcMar>
              <w:top w:w="100" w:type="dxa"/>
              <w:start w:w="100" w:type="dxa"/>
              <w:bottom w:w="100" w:type="dxa"/>
              <w:end w:w="100" w:type="dxa"/>
            </w:tcMar>
            <w:vAlign w:val="top"/>
          </w:tcPr>
          <w:p>
            <w:pPr>
              <w:spacing w:after="40"/>
            </w:pPr>
            <w:r>
              <w:rPr>
                <w:sz w:val="17"/>
              </w:rPr>
              <w:t>AI, Office, Tools, Finance</w:t>
            </w:r>
          </w:p>
        </w:tc>
        <w:tc>
          <w:tcPr>
            <w:tcW w:type="dxa" w:w="2160"/>
            <w:tcMar>
              <w:top w:w="100" w:type="dxa"/>
              <w:start w:w="100" w:type="dxa"/>
              <w:bottom w:w="100" w:type="dxa"/>
              <w:end w:w="100" w:type="dxa"/>
            </w:tcMar>
            <w:vAlign w:val="top"/>
          </w:tcPr>
          <w:p>
            <w:pPr>
              <w:spacing w:after="40"/>
            </w:pPr>
            <w:r>
              <w:rPr>
                <w:sz w:val="17"/>
              </w:rPr>
              <w:t>Best Tools</w:t>
            </w:r>
          </w:p>
        </w:tc>
      </w:tr>
      <w:tr>
        <w:tc>
          <w:tcPr>
            <w:tcW w:type="dxa" w:w="1800"/>
            <w:tcMar>
              <w:top w:w="100" w:type="dxa"/>
              <w:start w:w="100" w:type="dxa"/>
              <w:bottom w:w="100" w:type="dxa"/>
              <w:end w:w="100" w:type="dxa"/>
            </w:tcMar>
            <w:vAlign w:val="top"/>
          </w:tcPr>
          <w:p>
            <w:pPr>
              <w:spacing w:after="40"/>
            </w:pPr>
            <w:r>
              <w:rPr>
                <w:sz w:val="17"/>
              </w:rPr>
              <w:t>General consumer</w:t>
            </w:r>
          </w:p>
        </w:tc>
        <w:tc>
          <w:tcPr>
            <w:tcW w:type="dxa" w:w="3096"/>
            <w:tcMar>
              <w:top w:w="100" w:type="dxa"/>
              <w:start w:w="100" w:type="dxa"/>
              <w:bottom w:w="100" w:type="dxa"/>
              <w:end w:w="100" w:type="dxa"/>
            </w:tcMar>
            <w:vAlign w:val="top"/>
          </w:tcPr>
          <w:p>
            <w:pPr>
              <w:spacing w:after="40"/>
            </w:pPr>
            <w:r>
              <w:rPr>
                <w:sz w:val="17"/>
              </w:rPr>
              <w:t>Ingin tahu “worth it atau tidak?”</w:t>
            </w:r>
          </w:p>
        </w:tc>
        <w:tc>
          <w:tcPr>
            <w:tcW w:type="dxa" w:w="2448"/>
            <w:tcMar>
              <w:top w:w="100" w:type="dxa"/>
              <w:start w:w="100" w:type="dxa"/>
              <w:bottom w:w="100" w:type="dxa"/>
              <w:end w:w="100" w:type="dxa"/>
            </w:tcMar>
            <w:vAlign w:val="top"/>
          </w:tcPr>
          <w:p>
            <w:pPr>
              <w:spacing w:after="40"/>
            </w:pPr>
            <w:r>
              <w:rPr>
                <w:sz w:val="17"/>
              </w:rPr>
              <w:t>Semua kategori</w:t>
            </w:r>
          </w:p>
        </w:tc>
        <w:tc>
          <w:tcPr>
            <w:tcW w:type="dxa" w:w="2160"/>
            <w:tcMar>
              <w:top w:w="100" w:type="dxa"/>
              <w:start w:w="100" w:type="dxa"/>
              <w:bottom w:w="100" w:type="dxa"/>
              <w:end w:w="100" w:type="dxa"/>
            </w:tcMar>
            <w:vAlign w:val="top"/>
          </w:tcPr>
          <w:p>
            <w:pPr>
              <w:spacing w:after="40"/>
            </w:pPr>
            <w:r>
              <w:rPr>
                <w:sz w:val="17"/>
              </w:rPr>
              <w:t>Check the Recommendation</w:t>
            </w:r>
          </w:p>
        </w:tc>
      </w:tr>
    </w:tbl>
    <w:p>
      <w:pPr>
        <w:spacing w:after="40"/>
      </w:pPr>
    </w:p>
    <w:p>
      <w:pPr>
        <w:pStyle w:val="Heading1"/>
        <w:keepNext/>
      </w:pPr>
      <w:r>
        <w:t>6. Category &amp; Content Architecture</w:t>
      </w:r>
    </w:p>
    <w:p>
      <w:pPr>
        <w:spacing w:after="120"/>
      </w:pPr>
      <w:r>
        <w:t>RuangPilih dapat memiliki banyak kategori, tetapi kategori harus dibangun secara data-driven. Kategori baru ditambahkan ketika terdapat demand, supply produk/jasa, kemampuan editorial, dan monetization path.</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584"/>
            <w:shd w:fill="0B1F3A"/>
            <w:tcMar>
              <w:top w:w="100" w:type="dxa"/>
              <w:start w:w="100" w:type="dxa"/>
              <w:bottom w:w="100" w:type="dxa"/>
              <w:end w:w="100" w:type="dxa"/>
            </w:tcMar>
            <w:vAlign w:val="center"/>
          </w:tcPr>
          <w:p>
            <w:pPr>
              <w:jc w:val="left"/>
            </w:pPr>
            <w:r>
              <w:rPr>
                <w:b/>
                <w:color w:val="FFFFFF"/>
                <w:sz w:val="16"/>
              </w:rPr>
              <w:t>Pillar</w:t>
            </w:r>
          </w:p>
        </w:tc>
        <w:tc>
          <w:tcPr>
            <w:tcW w:type="dxa" w:w="5040"/>
            <w:shd w:fill="0B1F3A"/>
            <w:tcMar>
              <w:top w:w="100" w:type="dxa"/>
              <w:start w:w="100" w:type="dxa"/>
              <w:bottom w:w="100" w:type="dxa"/>
              <w:end w:w="100" w:type="dxa"/>
            </w:tcMar>
            <w:vAlign w:val="center"/>
          </w:tcPr>
          <w:p>
            <w:pPr>
              <w:jc w:val="left"/>
            </w:pPr>
            <w:r>
              <w:rPr>
                <w:b/>
                <w:color w:val="FFFFFF"/>
                <w:sz w:val="16"/>
              </w:rPr>
              <w:t>Contoh</w:t>
            </w:r>
          </w:p>
        </w:tc>
        <w:tc>
          <w:tcPr>
            <w:tcW w:type="dxa" w:w="3024"/>
            <w:shd w:fill="0B1F3A"/>
            <w:tcMar>
              <w:top w:w="100" w:type="dxa"/>
              <w:start w:w="100" w:type="dxa"/>
              <w:bottom w:w="100" w:type="dxa"/>
              <w:end w:w="100" w:type="dxa"/>
            </w:tcMar>
            <w:vAlign w:val="center"/>
          </w:tcPr>
          <w:p>
            <w:pPr>
              <w:jc w:val="left"/>
            </w:pPr>
            <w:r>
              <w:rPr>
                <w:b/>
                <w:color w:val="FFFFFF"/>
                <w:sz w:val="16"/>
              </w:rPr>
              <w:t>Monetization potential</w:t>
            </w:r>
          </w:p>
        </w:tc>
      </w:tr>
      <w:tr>
        <w:tc>
          <w:tcPr>
            <w:tcW w:type="dxa" w:w="1584"/>
            <w:tcMar>
              <w:top w:w="100" w:type="dxa"/>
              <w:start w:w="100" w:type="dxa"/>
              <w:bottom w:w="100" w:type="dxa"/>
              <w:end w:w="100" w:type="dxa"/>
            </w:tcMar>
            <w:vAlign w:val="top"/>
          </w:tcPr>
          <w:p>
            <w:pPr>
              <w:spacing w:after="40"/>
            </w:pPr>
            <w:r>
              <w:rPr>
                <w:sz w:val="16"/>
              </w:rPr>
              <w:t>Home</w:t>
            </w:r>
          </w:p>
        </w:tc>
        <w:tc>
          <w:tcPr>
            <w:tcW w:type="dxa" w:w="5040"/>
            <w:tcMar>
              <w:top w:w="100" w:type="dxa"/>
              <w:start w:w="100" w:type="dxa"/>
              <w:bottom w:w="100" w:type="dxa"/>
              <w:end w:w="100" w:type="dxa"/>
            </w:tcMar>
            <w:vAlign w:val="top"/>
          </w:tcPr>
          <w:p>
            <w:pPr>
              <w:spacing w:after="40"/>
            </w:pPr>
            <w:r>
              <w:rPr>
                <w:sz w:val="16"/>
              </w:rPr>
              <w:t>Cleaning, storage, appliances, organization</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Baby</w:t>
            </w:r>
          </w:p>
        </w:tc>
        <w:tc>
          <w:tcPr>
            <w:tcW w:type="dxa" w:w="5040"/>
            <w:tcMar>
              <w:top w:w="100" w:type="dxa"/>
              <w:start w:w="100" w:type="dxa"/>
              <w:bottom w:w="100" w:type="dxa"/>
              <w:end w:w="100" w:type="dxa"/>
            </w:tcMar>
            <w:vAlign w:val="top"/>
          </w:tcPr>
          <w:p>
            <w:pPr>
              <w:spacing w:after="40"/>
            </w:pPr>
            <w:r>
              <w:rPr>
                <w:sz w:val="16"/>
              </w:rPr>
              <w:t>Stroller, feeding, sleep, safety, toys</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Kitchen</w:t>
            </w:r>
          </w:p>
        </w:tc>
        <w:tc>
          <w:tcPr>
            <w:tcW w:type="dxa" w:w="5040"/>
            <w:tcMar>
              <w:top w:w="100" w:type="dxa"/>
              <w:start w:w="100" w:type="dxa"/>
              <w:bottom w:w="100" w:type="dxa"/>
              <w:end w:w="100" w:type="dxa"/>
            </w:tcMar>
            <w:vAlign w:val="top"/>
          </w:tcPr>
          <w:p>
            <w:pPr>
              <w:spacing w:after="40"/>
            </w:pPr>
            <w:r>
              <w:rPr>
                <w:sz w:val="16"/>
              </w:rPr>
              <w:t>Cookware, appliances, utensils, ingredients</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Gadget</w:t>
            </w:r>
          </w:p>
        </w:tc>
        <w:tc>
          <w:tcPr>
            <w:tcW w:type="dxa" w:w="5040"/>
            <w:tcMar>
              <w:top w:w="100" w:type="dxa"/>
              <w:start w:w="100" w:type="dxa"/>
              <w:bottom w:w="100" w:type="dxa"/>
              <w:end w:w="100" w:type="dxa"/>
            </w:tcMar>
            <w:vAlign w:val="top"/>
          </w:tcPr>
          <w:p>
            <w:pPr>
              <w:spacing w:after="40"/>
            </w:pPr>
            <w:r>
              <w:rPr>
                <w:sz w:val="16"/>
              </w:rPr>
              <w:t>Phone, accessories, audio, wearables</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Automotive</w:t>
            </w:r>
          </w:p>
        </w:tc>
        <w:tc>
          <w:tcPr>
            <w:tcW w:type="dxa" w:w="5040"/>
            <w:tcMar>
              <w:top w:w="100" w:type="dxa"/>
              <w:start w:w="100" w:type="dxa"/>
              <w:bottom w:w="100" w:type="dxa"/>
              <w:end w:w="100" w:type="dxa"/>
            </w:tcMar>
            <w:vAlign w:val="top"/>
          </w:tcPr>
          <w:p>
            <w:pPr>
              <w:spacing w:after="40"/>
            </w:pPr>
            <w:r>
              <w:rPr>
                <w:sz w:val="16"/>
              </w:rPr>
              <w:t>Accessories, tools, safety, travel gear</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Office</w:t>
            </w:r>
          </w:p>
        </w:tc>
        <w:tc>
          <w:tcPr>
            <w:tcW w:type="dxa" w:w="5040"/>
            <w:tcMar>
              <w:top w:w="100" w:type="dxa"/>
              <w:start w:w="100" w:type="dxa"/>
              <w:bottom w:w="100" w:type="dxa"/>
              <w:end w:w="100" w:type="dxa"/>
            </w:tcMar>
            <w:vAlign w:val="top"/>
          </w:tcPr>
          <w:p>
            <w:pPr>
              <w:spacing w:after="40"/>
            </w:pPr>
            <w:r>
              <w:rPr>
                <w:sz w:val="16"/>
              </w:rPr>
              <w:t>Desk setup, productivity, stationery</w:t>
            </w:r>
          </w:p>
        </w:tc>
        <w:tc>
          <w:tcPr>
            <w:tcW w:type="dxa" w:w="3024"/>
            <w:tcMar>
              <w:top w:w="100" w:type="dxa"/>
              <w:start w:w="100" w:type="dxa"/>
              <w:bottom w:w="100" w:type="dxa"/>
              <w:end w:w="100" w:type="dxa"/>
            </w:tcMar>
            <w:vAlign w:val="top"/>
          </w:tcPr>
          <w:p>
            <w:pPr>
              <w:spacing w:after="40"/>
            </w:pPr>
            <w:r>
              <w:rPr>
                <w:sz w:val="16"/>
              </w:rPr>
              <w:t>Affiliate + software</w:t>
            </w:r>
          </w:p>
        </w:tc>
      </w:tr>
      <w:tr>
        <w:tc>
          <w:tcPr>
            <w:tcW w:type="dxa" w:w="1584"/>
            <w:tcMar>
              <w:top w:w="100" w:type="dxa"/>
              <w:start w:w="100" w:type="dxa"/>
              <w:bottom w:w="100" w:type="dxa"/>
              <w:end w:w="100" w:type="dxa"/>
            </w:tcMar>
            <w:vAlign w:val="top"/>
          </w:tcPr>
          <w:p>
            <w:pPr>
              <w:spacing w:after="40"/>
            </w:pPr>
            <w:r>
              <w:rPr>
                <w:sz w:val="16"/>
              </w:rPr>
              <w:t>AI Tools</w:t>
            </w:r>
          </w:p>
        </w:tc>
        <w:tc>
          <w:tcPr>
            <w:tcW w:type="dxa" w:w="5040"/>
            <w:tcMar>
              <w:top w:w="100" w:type="dxa"/>
              <w:start w:w="100" w:type="dxa"/>
              <w:bottom w:w="100" w:type="dxa"/>
              <w:end w:w="100" w:type="dxa"/>
            </w:tcMar>
            <w:vAlign w:val="top"/>
          </w:tcPr>
          <w:p>
            <w:pPr>
              <w:spacing w:after="40"/>
            </w:pPr>
            <w:r>
              <w:rPr>
                <w:sz w:val="16"/>
              </w:rPr>
              <w:t>Writing, design, video, automation</w:t>
            </w:r>
          </w:p>
        </w:tc>
        <w:tc>
          <w:tcPr>
            <w:tcW w:type="dxa" w:w="3024"/>
            <w:tcMar>
              <w:top w:w="100" w:type="dxa"/>
              <w:start w:w="100" w:type="dxa"/>
              <w:bottom w:w="100" w:type="dxa"/>
              <w:end w:w="100" w:type="dxa"/>
            </w:tcMar>
            <w:vAlign w:val="top"/>
          </w:tcPr>
          <w:p>
            <w:pPr>
              <w:spacing w:after="40"/>
            </w:pPr>
            <w:r>
              <w:rPr>
                <w:sz w:val="16"/>
              </w:rPr>
              <w:t>Affiliate/referral + sponsorship</w:t>
            </w:r>
          </w:p>
        </w:tc>
      </w:tr>
      <w:tr>
        <w:tc>
          <w:tcPr>
            <w:tcW w:type="dxa" w:w="1584"/>
            <w:tcMar>
              <w:top w:w="100" w:type="dxa"/>
              <w:start w:w="100" w:type="dxa"/>
              <w:bottom w:w="100" w:type="dxa"/>
              <w:end w:w="100" w:type="dxa"/>
            </w:tcMar>
            <w:vAlign w:val="top"/>
          </w:tcPr>
          <w:p>
            <w:pPr>
              <w:spacing w:after="40"/>
            </w:pPr>
            <w:r>
              <w:rPr>
                <w:sz w:val="16"/>
              </w:rPr>
              <w:t>Finance</w:t>
            </w:r>
          </w:p>
        </w:tc>
        <w:tc>
          <w:tcPr>
            <w:tcW w:type="dxa" w:w="5040"/>
            <w:tcMar>
              <w:top w:w="100" w:type="dxa"/>
              <w:start w:w="100" w:type="dxa"/>
              <w:bottom w:w="100" w:type="dxa"/>
              <w:end w:w="100" w:type="dxa"/>
            </w:tcMar>
            <w:vAlign w:val="top"/>
          </w:tcPr>
          <w:p>
            <w:pPr>
              <w:spacing w:after="40"/>
            </w:pPr>
            <w:r>
              <w:rPr>
                <w:sz w:val="16"/>
              </w:rPr>
              <w:t>Tools, budgeting, educational resources</w:t>
            </w:r>
          </w:p>
        </w:tc>
        <w:tc>
          <w:tcPr>
            <w:tcW w:type="dxa" w:w="3024"/>
            <w:tcMar>
              <w:top w:w="100" w:type="dxa"/>
              <w:start w:w="100" w:type="dxa"/>
              <w:bottom w:w="100" w:type="dxa"/>
              <w:end w:w="100" w:type="dxa"/>
            </w:tcMar>
            <w:vAlign w:val="top"/>
          </w:tcPr>
          <w:p>
            <w:pPr>
              <w:spacing w:after="40"/>
            </w:pPr>
            <w:r>
              <w:rPr>
                <w:sz w:val="16"/>
              </w:rPr>
              <w:t>Referral + sponsorship; higher compliance</w:t>
            </w:r>
          </w:p>
        </w:tc>
      </w:tr>
      <w:tr>
        <w:tc>
          <w:tcPr>
            <w:tcW w:type="dxa" w:w="1584"/>
            <w:tcMar>
              <w:top w:w="100" w:type="dxa"/>
              <w:start w:w="100" w:type="dxa"/>
              <w:bottom w:w="100" w:type="dxa"/>
              <w:end w:w="100" w:type="dxa"/>
            </w:tcMar>
            <w:vAlign w:val="top"/>
          </w:tcPr>
          <w:p>
            <w:pPr>
              <w:spacing w:after="40"/>
            </w:pPr>
            <w:r>
              <w:rPr>
                <w:sz w:val="16"/>
              </w:rPr>
              <w:t>Health</w:t>
            </w:r>
          </w:p>
        </w:tc>
        <w:tc>
          <w:tcPr>
            <w:tcW w:type="dxa" w:w="5040"/>
            <w:tcMar>
              <w:top w:w="100" w:type="dxa"/>
              <w:start w:w="100" w:type="dxa"/>
              <w:bottom w:w="100" w:type="dxa"/>
              <w:end w:w="100" w:type="dxa"/>
            </w:tcMar>
            <w:vAlign w:val="top"/>
          </w:tcPr>
          <w:p>
            <w:pPr>
              <w:spacing w:after="40"/>
            </w:pPr>
            <w:r>
              <w:rPr>
                <w:sz w:val="16"/>
              </w:rPr>
              <w:t>Wellness, health services, practical guidance</w:t>
            </w:r>
          </w:p>
        </w:tc>
        <w:tc>
          <w:tcPr>
            <w:tcW w:type="dxa" w:w="3024"/>
            <w:tcMar>
              <w:top w:w="100" w:type="dxa"/>
              <w:start w:w="100" w:type="dxa"/>
              <w:bottom w:w="100" w:type="dxa"/>
              <w:end w:w="100" w:type="dxa"/>
            </w:tcMar>
            <w:vAlign w:val="top"/>
          </w:tcPr>
          <w:p>
            <w:pPr>
              <w:spacing w:after="40"/>
            </w:pPr>
            <w:r>
              <w:rPr>
                <w:sz w:val="16"/>
              </w:rPr>
              <w:t>Affiliate/referral; higher compliance</w:t>
            </w:r>
          </w:p>
        </w:tc>
      </w:tr>
      <w:tr>
        <w:tc>
          <w:tcPr>
            <w:tcW w:type="dxa" w:w="1584"/>
            <w:tcMar>
              <w:top w:w="100" w:type="dxa"/>
              <w:start w:w="100" w:type="dxa"/>
              <w:bottom w:w="100" w:type="dxa"/>
              <w:end w:w="100" w:type="dxa"/>
            </w:tcMar>
            <w:vAlign w:val="top"/>
          </w:tcPr>
          <w:p>
            <w:pPr>
              <w:spacing w:after="40"/>
            </w:pPr>
            <w:r>
              <w:rPr>
                <w:sz w:val="16"/>
              </w:rPr>
              <w:t>Travel</w:t>
            </w:r>
          </w:p>
        </w:tc>
        <w:tc>
          <w:tcPr>
            <w:tcW w:type="dxa" w:w="5040"/>
            <w:tcMar>
              <w:top w:w="100" w:type="dxa"/>
              <w:start w:w="100" w:type="dxa"/>
              <w:bottom w:w="100" w:type="dxa"/>
              <w:end w:w="100" w:type="dxa"/>
            </w:tcMar>
            <w:vAlign w:val="top"/>
          </w:tcPr>
          <w:p>
            <w:pPr>
              <w:spacing w:after="40"/>
            </w:pPr>
            <w:r>
              <w:rPr>
                <w:sz w:val="16"/>
              </w:rPr>
              <w:t>Luggage, hotels/services, travel tools</w:t>
            </w:r>
          </w:p>
        </w:tc>
        <w:tc>
          <w:tcPr>
            <w:tcW w:type="dxa" w:w="3024"/>
            <w:tcMar>
              <w:top w:w="100" w:type="dxa"/>
              <w:start w:w="100" w:type="dxa"/>
              <w:bottom w:w="100" w:type="dxa"/>
              <w:end w:w="100" w:type="dxa"/>
            </w:tcMar>
            <w:vAlign w:val="top"/>
          </w:tcPr>
          <w:p>
            <w:pPr>
              <w:spacing w:after="40"/>
            </w:pPr>
            <w:r>
              <w:rPr>
                <w:sz w:val="16"/>
              </w:rPr>
              <w:t>Affiliate/referral</w:t>
            </w:r>
          </w:p>
        </w:tc>
      </w:tr>
      <w:tr>
        <w:tc>
          <w:tcPr>
            <w:tcW w:type="dxa" w:w="1584"/>
            <w:tcMar>
              <w:top w:w="100" w:type="dxa"/>
              <w:start w:w="100" w:type="dxa"/>
              <w:bottom w:w="100" w:type="dxa"/>
              <w:end w:w="100" w:type="dxa"/>
            </w:tcMar>
            <w:vAlign w:val="top"/>
          </w:tcPr>
          <w:p>
            <w:pPr>
              <w:spacing w:after="40"/>
            </w:pPr>
            <w:r>
              <w:rPr>
                <w:sz w:val="16"/>
              </w:rPr>
              <w:t>Lifestyle</w:t>
            </w:r>
          </w:p>
        </w:tc>
        <w:tc>
          <w:tcPr>
            <w:tcW w:type="dxa" w:w="5040"/>
            <w:tcMar>
              <w:top w:w="100" w:type="dxa"/>
              <w:start w:w="100" w:type="dxa"/>
              <w:bottom w:w="100" w:type="dxa"/>
              <w:end w:w="100" w:type="dxa"/>
            </w:tcMar>
            <w:vAlign w:val="top"/>
          </w:tcPr>
          <w:p>
            <w:pPr>
              <w:spacing w:after="40"/>
            </w:pPr>
            <w:r>
              <w:rPr>
                <w:sz w:val="16"/>
              </w:rPr>
              <w:t>Personal care, hobbies, organization</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Food</w:t>
            </w:r>
          </w:p>
        </w:tc>
        <w:tc>
          <w:tcPr>
            <w:tcW w:type="dxa" w:w="5040"/>
            <w:tcMar>
              <w:top w:w="100" w:type="dxa"/>
              <w:start w:w="100" w:type="dxa"/>
              <w:bottom w:w="100" w:type="dxa"/>
              <w:end w:w="100" w:type="dxa"/>
            </w:tcMar>
            <w:vAlign w:val="top"/>
          </w:tcPr>
          <w:p>
            <w:pPr>
              <w:spacing w:after="40"/>
            </w:pPr>
            <w:r>
              <w:rPr>
                <w:sz w:val="16"/>
              </w:rPr>
              <w:t>Ingredients, food products, kitchen solutions</w:t>
            </w:r>
          </w:p>
        </w:tc>
        <w:tc>
          <w:tcPr>
            <w:tcW w:type="dxa" w:w="3024"/>
            <w:tcMar>
              <w:top w:w="100" w:type="dxa"/>
              <w:start w:w="100" w:type="dxa"/>
              <w:bottom w:w="100" w:type="dxa"/>
              <w:end w:w="100" w:type="dxa"/>
            </w:tcMar>
            <w:vAlign w:val="top"/>
          </w:tcPr>
          <w:p>
            <w:pPr>
              <w:spacing w:after="40"/>
            </w:pPr>
            <w:r>
              <w:rPr>
                <w:sz w:val="16"/>
              </w:rPr>
              <w:t>Affiliate + brand</w:t>
            </w:r>
          </w:p>
        </w:tc>
      </w:tr>
      <w:tr>
        <w:tc>
          <w:tcPr>
            <w:tcW w:type="dxa" w:w="1584"/>
            <w:tcMar>
              <w:top w:w="100" w:type="dxa"/>
              <w:start w:w="100" w:type="dxa"/>
              <w:bottom w:w="100" w:type="dxa"/>
              <w:end w:w="100" w:type="dxa"/>
            </w:tcMar>
            <w:vAlign w:val="top"/>
          </w:tcPr>
          <w:p>
            <w:pPr>
              <w:spacing w:after="40"/>
            </w:pPr>
            <w:r>
              <w:rPr>
                <w:sz w:val="16"/>
              </w:rPr>
              <w:t>Education</w:t>
            </w:r>
          </w:p>
        </w:tc>
        <w:tc>
          <w:tcPr>
            <w:tcW w:type="dxa" w:w="5040"/>
            <w:tcMar>
              <w:top w:w="100" w:type="dxa"/>
              <w:start w:w="100" w:type="dxa"/>
              <w:bottom w:w="100" w:type="dxa"/>
              <w:end w:w="100" w:type="dxa"/>
            </w:tcMar>
            <w:vAlign w:val="top"/>
          </w:tcPr>
          <w:p>
            <w:pPr>
              <w:spacing w:after="40"/>
            </w:pPr>
            <w:r>
              <w:rPr>
                <w:sz w:val="16"/>
              </w:rPr>
              <w:t>Books, courses, learning tools</w:t>
            </w:r>
          </w:p>
        </w:tc>
        <w:tc>
          <w:tcPr>
            <w:tcW w:type="dxa" w:w="3024"/>
            <w:tcMar>
              <w:top w:w="100" w:type="dxa"/>
              <w:start w:w="100" w:type="dxa"/>
              <w:bottom w:w="100" w:type="dxa"/>
              <w:end w:w="100" w:type="dxa"/>
            </w:tcMar>
            <w:vAlign w:val="top"/>
          </w:tcPr>
          <w:p>
            <w:pPr>
              <w:spacing w:after="40"/>
            </w:pPr>
            <w:r>
              <w:rPr>
                <w:sz w:val="16"/>
              </w:rPr>
              <w:t>Affiliate/referral</w:t>
            </w:r>
          </w:p>
        </w:tc>
      </w:tr>
      <w:tr>
        <w:tc>
          <w:tcPr>
            <w:tcW w:type="dxa" w:w="1584"/>
            <w:tcMar>
              <w:top w:w="100" w:type="dxa"/>
              <w:start w:w="100" w:type="dxa"/>
              <w:bottom w:w="100" w:type="dxa"/>
              <w:end w:w="100" w:type="dxa"/>
            </w:tcMar>
            <w:vAlign w:val="top"/>
          </w:tcPr>
          <w:p>
            <w:pPr>
              <w:spacing w:after="40"/>
            </w:pPr>
            <w:r>
              <w:rPr>
                <w:sz w:val="16"/>
              </w:rPr>
              <w:t>Tools</w:t>
            </w:r>
          </w:p>
        </w:tc>
        <w:tc>
          <w:tcPr>
            <w:tcW w:type="dxa" w:w="5040"/>
            <w:tcMar>
              <w:top w:w="100" w:type="dxa"/>
              <w:start w:w="100" w:type="dxa"/>
              <w:bottom w:w="100" w:type="dxa"/>
              <w:end w:w="100" w:type="dxa"/>
            </w:tcMar>
            <w:vAlign w:val="top"/>
          </w:tcPr>
          <w:p>
            <w:pPr>
              <w:spacing w:after="40"/>
            </w:pPr>
            <w:r>
              <w:rPr>
                <w:sz w:val="16"/>
              </w:rPr>
              <w:t>DIY, hardware, household utility</w:t>
            </w:r>
          </w:p>
        </w:tc>
        <w:tc>
          <w:tcPr>
            <w:tcW w:type="dxa" w:w="3024"/>
            <w:tcMar>
              <w:top w:w="100" w:type="dxa"/>
              <w:start w:w="100" w:type="dxa"/>
              <w:bottom w:w="100" w:type="dxa"/>
              <w:end w:w="100" w:type="dxa"/>
            </w:tcMar>
            <w:vAlign w:val="top"/>
          </w:tcPr>
          <w:p>
            <w:pPr>
              <w:spacing w:after="40"/>
            </w:pPr>
            <w:r>
              <w:rPr>
                <w:sz w:val="16"/>
              </w:rPr>
              <w:t>Affiliate + brand</w:t>
            </w:r>
          </w:p>
        </w:tc>
      </w:tr>
    </w:tbl>
    <w:p>
      <w:pPr>
        <w:spacing w:after="40"/>
      </w:pPr>
    </w:p>
    <w:p>
      <w:pPr>
        <w:pStyle w:val="Heading2"/>
        <w:keepNext/>
      </w:pPr>
      <w:r>
        <w:t>6.1 Content engine</w:t>
      </w:r>
    </w:p>
    <w:p>
      <w:pPr>
        <w:spacing w:after="120"/>
      </w:pPr>
      <w:r>
        <w:t>Core formula: Problem → Hook → Insight → Evidence → Recommendation → CTA.</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160"/>
            <w:shd w:fill="0B1F3A"/>
            <w:tcMar>
              <w:top w:w="100" w:type="dxa"/>
              <w:start w:w="100" w:type="dxa"/>
              <w:bottom w:w="100" w:type="dxa"/>
              <w:end w:w="100" w:type="dxa"/>
            </w:tcMar>
            <w:vAlign w:val="center"/>
          </w:tcPr>
          <w:p>
            <w:pPr>
              <w:jc w:val="left"/>
            </w:pPr>
            <w:r>
              <w:rPr>
                <w:b/>
                <w:color w:val="FFFFFF"/>
                <w:sz w:val="18"/>
              </w:rPr>
              <w:t>Content type</w:t>
            </w:r>
          </w:p>
        </w:tc>
        <w:tc>
          <w:tcPr>
            <w:tcW w:type="dxa" w:w="3312"/>
            <w:shd w:fill="0B1F3A"/>
            <w:tcMar>
              <w:top w:w="100" w:type="dxa"/>
              <w:start w:w="100" w:type="dxa"/>
              <w:bottom w:w="100" w:type="dxa"/>
              <w:end w:w="100" w:type="dxa"/>
            </w:tcMar>
            <w:vAlign w:val="center"/>
          </w:tcPr>
          <w:p>
            <w:pPr>
              <w:jc w:val="left"/>
            </w:pPr>
            <w:r>
              <w:rPr>
                <w:b/>
                <w:color w:val="FFFFFF"/>
                <w:sz w:val="18"/>
              </w:rPr>
              <w:t>Purpose</w:t>
            </w:r>
          </w:p>
        </w:tc>
        <w:tc>
          <w:tcPr>
            <w:tcW w:type="dxa" w:w="4320"/>
            <w:shd w:fill="0B1F3A"/>
            <w:tcMar>
              <w:top w:w="100" w:type="dxa"/>
              <w:start w:w="100" w:type="dxa"/>
              <w:bottom w:w="100" w:type="dxa"/>
              <w:end w:w="100" w:type="dxa"/>
            </w:tcMar>
            <w:vAlign w:val="center"/>
          </w:tcPr>
          <w:p>
            <w:pPr>
              <w:jc w:val="left"/>
            </w:pPr>
            <w:r>
              <w:rPr>
                <w:b/>
                <w:color w:val="FFFFFF"/>
                <w:sz w:val="18"/>
              </w:rPr>
              <w:t>Typical format</w:t>
            </w:r>
          </w:p>
        </w:tc>
      </w:tr>
      <w:tr>
        <w:tc>
          <w:tcPr>
            <w:tcW w:type="dxa" w:w="2160"/>
            <w:tcMar>
              <w:top w:w="100" w:type="dxa"/>
              <w:start w:w="100" w:type="dxa"/>
              <w:bottom w:w="100" w:type="dxa"/>
              <w:end w:w="100" w:type="dxa"/>
            </w:tcMar>
            <w:vAlign w:val="top"/>
          </w:tcPr>
          <w:p>
            <w:pPr>
              <w:spacing w:after="40"/>
            </w:pPr>
            <w:r>
              <w:rPr>
                <w:sz w:val="18"/>
              </w:rPr>
              <w:t>Problem Solver</w:t>
            </w:r>
          </w:p>
        </w:tc>
        <w:tc>
          <w:tcPr>
            <w:tcW w:type="dxa" w:w="3312"/>
            <w:tcMar>
              <w:top w:w="100" w:type="dxa"/>
              <w:start w:w="100" w:type="dxa"/>
              <w:bottom w:w="100" w:type="dxa"/>
              <w:end w:w="100" w:type="dxa"/>
            </w:tcMar>
            <w:vAlign w:val="top"/>
          </w:tcPr>
          <w:p>
            <w:pPr>
              <w:spacing w:after="40"/>
            </w:pPr>
            <w:r>
              <w:rPr>
                <w:sz w:val="18"/>
              </w:rPr>
              <w:t>Create demand from pain point</w:t>
            </w:r>
          </w:p>
        </w:tc>
        <w:tc>
          <w:tcPr>
            <w:tcW w:type="dxa" w:w="4320"/>
            <w:tcMar>
              <w:top w:w="100" w:type="dxa"/>
              <w:start w:w="100" w:type="dxa"/>
              <w:bottom w:w="100" w:type="dxa"/>
              <w:end w:w="100" w:type="dxa"/>
            </w:tcMar>
            <w:vAlign w:val="top"/>
          </w:tcPr>
          <w:p>
            <w:pPr>
              <w:spacing w:after="40"/>
            </w:pPr>
            <w:r>
              <w:rPr>
                <w:sz w:val="18"/>
              </w:rPr>
              <w:t>TikTok/Reels/Threads</w:t>
            </w:r>
          </w:p>
        </w:tc>
      </w:tr>
      <w:tr>
        <w:tc>
          <w:tcPr>
            <w:tcW w:type="dxa" w:w="2160"/>
            <w:tcMar>
              <w:top w:w="100" w:type="dxa"/>
              <w:start w:w="100" w:type="dxa"/>
              <w:bottom w:w="100" w:type="dxa"/>
              <w:end w:w="100" w:type="dxa"/>
            </w:tcMar>
            <w:vAlign w:val="top"/>
          </w:tcPr>
          <w:p>
            <w:pPr>
              <w:spacing w:after="40"/>
            </w:pPr>
            <w:r>
              <w:rPr>
                <w:sz w:val="18"/>
              </w:rPr>
              <w:t>Smart Find</w:t>
            </w:r>
          </w:p>
        </w:tc>
        <w:tc>
          <w:tcPr>
            <w:tcW w:type="dxa" w:w="3312"/>
            <w:tcMar>
              <w:top w:w="100" w:type="dxa"/>
              <w:start w:w="100" w:type="dxa"/>
              <w:bottom w:w="100" w:type="dxa"/>
              <w:end w:w="100" w:type="dxa"/>
            </w:tcMar>
            <w:vAlign w:val="top"/>
          </w:tcPr>
          <w:p>
            <w:pPr>
              <w:spacing w:after="40"/>
            </w:pPr>
            <w:r>
              <w:rPr>
                <w:sz w:val="18"/>
              </w:rPr>
              <w:t>Viral discovery</w:t>
            </w:r>
          </w:p>
        </w:tc>
        <w:tc>
          <w:tcPr>
            <w:tcW w:type="dxa" w:w="4320"/>
            <w:tcMar>
              <w:top w:w="100" w:type="dxa"/>
              <w:start w:w="100" w:type="dxa"/>
              <w:bottom w:w="100" w:type="dxa"/>
              <w:end w:w="100" w:type="dxa"/>
            </w:tcMar>
            <w:vAlign w:val="top"/>
          </w:tcPr>
          <w:p>
            <w:pPr>
              <w:spacing w:after="40"/>
            </w:pPr>
            <w:r>
              <w:rPr>
                <w:sz w:val="18"/>
              </w:rPr>
              <w:t>Short video/photo</w:t>
            </w:r>
          </w:p>
        </w:tc>
      </w:tr>
      <w:tr>
        <w:tc>
          <w:tcPr>
            <w:tcW w:type="dxa" w:w="2160"/>
            <w:tcMar>
              <w:top w:w="100" w:type="dxa"/>
              <w:start w:w="100" w:type="dxa"/>
              <w:bottom w:w="100" w:type="dxa"/>
              <w:end w:w="100" w:type="dxa"/>
            </w:tcMar>
            <w:vAlign w:val="top"/>
          </w:tcPr>
          <w:p>
            <w:pPr>
              <w:spacing w:after="40"/>
            </w:pPr>
            <w:r>
              <w:rPr>
                <w:sz w:val="18"/>
              </w:rPr>
              <w:t>Review</w:t>
            </w:r>
          </w:p>
        </w:tc>
        <w:tc>
          <w:tcPr>
            <w:tcW w:type="dxa" w:w="3312"/>
            <w:tcMar>
              <w:top w:w="100" w:type="dxa"/>
              <w:start w:w="100" w:type="dxa"/>
              <w:bottom w:w="100" w:type="dxa"/>
              <w:end w:w="100" w:type="dxa"/>
            </w:tcMar>
            <w:vAlign w:val="top"/>
          </w:tcPr>
          <w:p>
            <w:pPr>
              <w:spacing w:after="40"/>
            </w:pPr>
            <w:r>
              <w:rPr>
                <w:sz w:val="18"/>
              </w:rPr>
              <w:t>Build authority</w:t>
            </w:r>
          </w:p>
        </w:tc>
        <w:tc>
          <w:tcPr>
            <w:tcW w:type="dxa" w:w="4320"/>
            <w:tcMar>
              <w:top w:w="100" w:type="dxa"/>
              <w:start w:w="100" w:type="dxa"/>
              <w:bottom w:w="100" w:type="dxa"/>
              <w:end w:w="100" w:type="dxa"/>
            </w:tcMar>
            <w:vAlign w:val="top"/>
          </w:tcPr>
          <w:p>
            <w:pPr>
              <w:spacing w:after="40"/>
            </w:pPr>
            <w:r>
              <w:rPr>
                <w:sz w:val="18"/>
              </w:rPr>
              <w:t>Article/video/carousel</w:t>
            </w:r>
          </w:p>
        </w:tc>
      </w:tr>
      <w:tr>
        <w:tc>
          <w:tcPr>
            <w:tcW w:type="dxa" w:w="2160"/>
            <w:tcMar>
              <w:top w:w="100" w:type="dxa"/>
              <w:start w:w="100" w:type="dxa"/>
              <w:bottom w:w="100" w:type="dxa"/>
              <w:end w:w="100" w:type="dxa"/>
            </w:tcMar>
            <w:vAlign w:val="top"/>
          </w:tcPr>
          <w:p>
            <w:pPr>
              <w:spacing w:after="40"/>
            </w:pPr>
            <w:r>
              <w:rPr>
                <w:sz w:val="18"/>
              </w:rPr>
              <w:t>Comparison</w:t>
            </w:r>
          </w:p>
        </w:tc>
        <w:tc>
          <w:tcPr>
            <w:tcW w:type="dxa" w:w="3312"/>
            <w:tcMar>
              <w:top w:w="100" w:type="dxa"/>
              <w:start w:w="100" w:type="dxa"/>
              <w:bottom w:w="100" w:type="dxa"/>
              <w:end w:w="100" w:type="dxa"/>
            </w:tcMar>
            <w:vAlign w:val="top"/>
          </w:tcPr>
          <w:p>
            <w:pPr>
              <w:spacing w:after="40"/>
            </w:pPr>
            <w:r>
              <w:rPr>
                <w:sz w:val="18"/>
              </w:rPr>
              <w:t>Capture commercial intent</w:t>
            </w:r>
          </w:p>
        </w:tc>
        <w:tc>
          <w:tcPr>
            <w:tcW w:type="dxa" w:w="4320"/>
            <w:tcMar>
              <w:top w:w="100" w:type="dxa"/>
              <w:start w:w="100" w:type="dxa"/>
              <w:bottom w:w="100" w:type="dxa"/>
              <w:end w:w="100" w:type="dxa"/>
            </w:tcMar>
            <w:vAlign w:val="top"/>
          </w:tcPr>
          <w:p>
            <w:pPr>
              <w:spacing w:after="40"/>
            </w:pPr>
            <w:r>
              <w:rPr>
                <w:sz w:val="18"/>
              </w:rPr>
              <w:t>Table/carousel/article</w:t>
            </w:r>
          </w:p>
        </w:tc>
      </w:tr>
      <w:tr>
        <w:tc>
          <w:tcPr>
            <w:tcW w:type="dxa" w:w="2160"/>
            <w:tcMar>
              <w:top w:w="100" w:type="dxa"/>
              <w:start w:w="100" w:type="dxa"/>
              <w:bottom w:w="100" w:type="dxa"/>
              <w:end w:w="100" w:type="dxa"/>
            </w:tcMar>
            <w:vAlign w:val="top"/>
          </w:tcPr>
          <w:p>
            <w:pPr>
              <w:spacing w:after="40"/>
            </w:pPr>
            <w:r>
              <w:rPr>
                <w:sz w:val="18"/>
              </w:rPr>
              <w:t>Buying Guide</w:t>
            </w:r>
          </w:p>
        </w:tc>
        <w:tc>
          <w:tcPr>
            <w:tcW w:type="dxa" w:w="3312"/>
            <w:tcMar>
              <w:top w:w="100" w:type="dxa"/>
              <w:start w:w="100" w:type="dxa"/>
              <w:bottom w:w="100" w:type="dxa"/>
              <w:end w:w="100" w:type="dxa"/>
            </w:tcMar>
            <w:vAlign w:val="top"/>
          </w:tcPr>
          <w:p>
            <w:pPr>
              <w:spacing w:after="40"/>
            </w:pPr>
            <w:r>
              <w:rPr>
                <w:sz w:val="18"/>
              </w:rPr>
              <w:t>Capture search demand</w:t>
            </w:r>
          </w:p>
        </w:tc>
        <w:tc>
          <w:tcPr>
            <w:tcW w:type="dxa" w:w="4320"/>
            <w:tcMar>
              <w:top w:w="100" w:type="dxa"/>
              <w:start w:w="100" w:type="dxa"/>
              <w:bottom w:w="100" w:type="dxa"/>
              <w:end w:w="100" w:type="dxa"/>
            </w:tcMar>
            <w:vAlign w:val="top"/>
          </w:tcPr>
          <w:p>
            <w:pPr>
              <w:spacing w:after="40"/>
            </w:pPr>
            <w:r>
              <w:rPr>
                <w:sz w:val="18"/>
              </w:rPr>
              <w:t>Long-form SEO</w:t>
            </w:r>
          </w:p>
        </w:tc>
      </w:tr>
      <w:tr>
        <w:tc>
          <w:tcPr>
            <w:tcW w:type="dxa" w:w="2160"/>
            <w:tcMar>
              <w:top w:w="100" w:type="dxa"/>
              <w:start w:w="100" w:type="dxa"/>
              <w:bottom w:w="100" w:type="dxa"/>
              <w:end w:w="100" w:type="dxa"/>
            </w:tcMar>
            <w:vAlign w:val="top"/>
          </w:tcPr>
          <w:p>
            <w:pPr>
              <w:spacing w:after="40"/>
            </w:pPr>
            <w:r>
              <w:rPr>
                <w:sz w:val="18"/>
              </w:rPr>
              <w:t>Life Hack</w:t>
            </w:r>
          </w:p>
        </w:tc>
        <w:tc>
          <w:tcPr>
            <w:tcW w:type="dxa" w:w="3312"/>
            <w:tcMar>
              <w:top w:w="100" w:type="dxa"/>
              <w:start w:w="100" w:type="dxa"/>
              <w:bottom w:w="100" w:type="dxa"/>
              <w:end w:w="100" w:type="dxa"/>
            </w:tcMar>
            <w:vAlign w:val="top"/>
          </w:tcPr>
          <w:p>
            <w:pPr>
              <w:spacing w:after="40"/>
            </w:pPr>
            <w:r>
              <w:rPr>
                <w:sz w:val="18"/>
              </w:rPr>
              <w:t>Shareability</w:t>
            </w:r>
          </w:p>
        </w:tc>
        <w:tc>
          <w:tcPr>
            <w:tcW w:type="dxa" w:w="4320"/>
            <w:tcMar>
              <w:top w:w="100" w:type="dxa"/>
              <w:start w:w="100" w:type="dxa"/>
              <w:bottom w:w="100" w:type="dxa"/>
              <w:end w:w="100" w:type="dxa"/>
            </w:tcMar>
            <w:vAlign w:val="top"/>
          </w:tcPr>
          <w:p>
            <w:pPr>
              <w:spacing w:after="40"/>
            </w:pPr>
            <w:r>
              <w:rPr>
                <w:sz w:val="18"/>
              </w:rPr>
              <w:t>Short video/Threads</w:t>
            </w:r>
          </w:p>
        </w:tc>
      </w:tr>
      <w:tr>
        <w:tc>
          <w:tcPr>
            <w:tcW w:type="dxa" w:w="2160"/>
            <w:tcMar>
              <w:top w:w="100" w:type="dxa"/>
              <w:start w:w="100" w:type="dxa"/>
              <w:bottom w:w="100" w:type="dxa"/>
              <w:end w:w="100" w:type="dxa"/>
            </w:tcMar>
            <w:vAlign w:val="top"/>
          </w:tcPr>
          <w:p>
            <w:pPr>
              <w:spacing w:after="40"/>
            </w:pPr>
            <w:r>
              <w:rPr>
                <w:sz w:val="18"/>
              </w:rPr>
              <w:t>Best Picks</w:t>
            </w:r>
          </w:p>
        </w:tc>
        <w:tc>
          <w:tcPr>
            <w:tcW w:type="dxa" w:w="3312"/>
            <w:tcMar>
              <w:top w:w="100" w:type="dxa"/>
              <w:start w:w="100" w:type="dxa"/>
              <w:bottom w:w="100" w:type="dxa"/>
              <w:end w:w="100" w:type="dxa"/>
            </w:tcMar>
            <w:vAlign w:val="top"/>
          </w:tcPr>
          <w:p>
            <w:pPr>
              <w:spacing w:after="40"/>
            </w:pPr>
            <w:r>
              <w:rPr>
                <w:sz w:val="18"/>
              </w:rPr>
              <w:t>Conversion</w:t>
            </w:r>
          </w:p>
        </w:tc>
        <w:tc>
          <w:tcPr>
            <w:tcW w:type="dxa" w:w="4320"/>
            <w:tcMar>
              <w:top w:w="100" w:type="dxa"/>
              <w:start w:w="100" w:type="dxa"/>
              <w:bottom w:w="100" w:type="dxa"/>
              <w:end w:w="100" w:type="dxa"/>
            </w:tcMar>
            <w:vAlign w:val="top"/>
          </w:tcPr>
          <w:p>
            <w:pPr>
              <w:spacing w:after="40"/>
            </w:pPr>
            <w:r>
              <w:rPr>
                <w:sz w:val="18"/>
              </w:rPr>
              <w:t>Listicles/category pages</w:t>
            </w:r>
          </w:p>
        </w:tc>
      </w:tr>
      <w:tr>
        <w:tc>
          <w:tcPr>
            <w:tcW w:type="dxa" w:w="2160"/>
            <w:tcMar>
              <w:top w:w="100" w:type="dxa"/>
              <w:start w:w="100" w:type="dxa"/>
              <w:bottom w:w="100" w:type="dxa"/>
              <w:end w:w="100" w:type="dxa"/>
            </w:tcMar>
            <w:vAlign w:val="top"/>
          </w:tcPr>
          <w:p>
            <w:pPr>
              <w:spacing w:after="40"/>
            </w:pPr>
            <w:r>
              <w:rPr>
                <w:sz w:val="18"/>
              </w:rPr>
              <w:t>How to Choose</w:t>
            </w:r>
          </w:p>
        </w:tc>
        <w:tc>
          <w:tcPr>
            <w:tcW w:type="dxa" w:w="3312"/>
            <w:tcMar>
              <w:top w:w="100" w:type="dxa"/>
              <w:start w:w="100" w:type="dxa"/>
              <w:bottom w:w="100" w:type="dxa"/>
              <w:end w:w="100" w:type="dxa"/>
            </w:tcMar>
            <w:vAlign w:val="top"/>
          </w:tcPr>
          <w:p>
            <w:pPr>
              <w:spacing w:after="40"/>
            </w:pPr>
            <w:r>
              <w:rPr>
                <w:sz w:val="18"/>
              </w:rPr>
              <w:t>Education</w:t>
            </w:r>
          </w:p>
        </w:tc>
        <w:tc>
          <w:tcPr>
            <w:tcW w:type="dxa" w:w="4320"/>
            <w:tcMar>
              <w:top w:w="100" w:type="dxa"/>
              <w:start w:w="100" w:type="dxa"/>
              <w:bottom w:w="100" w:type="dxa"/>
              <w:end w:w="100" w:type="dxa"/>
            </w:tcMar>
            <w:vAlign w:val="top"/>
          </w:tcPr>
          <w:p>
            <w:pPr>
              <w:spacing w:after="40"/>
            </w:pPr>
            <w:r>
              <w:rPr>
                <w:sz w:val="18"/>
              </w:rPr>
              <w:t>Article/carousel/video</w:t>
            </w:r>
          </w:p>
        </w:tc>
      </w:tr>
    </w:tbl>
    <w:p>
      <w:pPr>
        <w:spacing w:after="40"/>
      </w:pPr>
    </w:p>
    <w:p>
      <w:pPr>
        <w:pStyle w:val="Heading1"/>
        <w:keepNext/>
      </w:pPr>
      <w:r>
        <w:t>7. Business Model &amp; Revenue Architecture</w:t>
      </w:r>
    </w:p>
    <w:p>
      <w:pPr>
        <w:pStyle w:val="Heading2"/>
        <w:keepNext/>
      </w:pPr>
      <w:r>
        <w:t>7.1 Flywheel</w:t>
      </w:r>
    </w:p>
    <w:p>
      <w:pPr>
        <w:spacing w:after="120"/>
      </w:pPr>
      <w:r>
        <w:t>Content → Attention → Website/Discovery → Trust → Recommendation → Click/Transaction → Data → Better recommendations → More attention.</w:t>
      </w:r>
    </w:p>
    <w:p>
      <w:pPr>
        <w:pStyle w:val="Heading2"/>
        <w:keepNext/>
      </w:pPr>
      <w:r>
        <w:t>7.2 Revenue streams</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2448"/>
            <w:shd w:fill="0B1F3A"/>
            <w:tcMar>
              <w:top w:w="100" w:type="dxa"/>
              <w:start w:w="100" w:type="dxa"/>
              <w:bottom w:w="100" w:type="dxa"/>
              <w:end w:w="100" w:type="dxa"/>
            </w:tcMar>
            <w:vAlign w:val="center"/>
          </w:tcPr>
          <w:p>
            <w:pPr>
              <w:jc w:val="left"/>
            </w:pPr>
            <w:r>
              <w:rPr>
                <w:b/>
                <w:color w:val="FFFFFF"/>
                <w:sz w:val="16"/>
              </w:rPr>
              <w:t>Stream</w:t>
            </w:r>
          </w:p>
        </w:tc>
        <w:tc>
          <w:tcPr>
            <w:tcW w:type="dxa" w:w="1008"/>
            <w:shd w:fill="0B1F3A"/>
            <w:tcMar>
              <w:top w:w="100" w:type="dxa"/>
              <w:start w:w="100" w:type="dxa"/>
              <w:bottom w:w="100" w:type="dxa"/>
              <w:end w:w="100" w:type="dxa"/>
            </w:tcMar>
            <w:vAlign w:val="center"/>
          </w:tcPr>
          <w:p>
            <w:pPr>
              <w:jc w:val="left"/>
            </w:pPr>
            <w:r>
              <w:rPr>
                <w:b/>
                <w:color w:val="FFFFFF"/>
                <w:sz w:val="16"/>
              </w:rPr>
              <w:t>Phase</w:t>
            </w:r>
          </w:p>
        </w:tc>
        <w:tc>
          <w:tcPr>
            <w:tcW w:type="dxa" w:w="2736"/>
            <w:shd w:fill="0B1F3A"/>
            <w:tcMar>
              <w:top w:w="100" w:type="dxa"/>
              <w:start w:w="100" w:type="dxa"/>
              <w:bottom w:w="100" w:type="dxa"/>
              <w:end w:w="100" w:type="dxa"/>
            </w:tcMar>
            <w:vAlign w:val="center"/>
          </w:tcPr>
          <w:p>
            <w:pPr>
              <w:jc w:val="left"/>
            </w:pPr>
            <w:r>
              <w:rPr>
                <w:b/>
                <w:color w:val="FFFFFF"/>
                <w:sz w:val="16"/>
              </w:rPr>
              <w:t>Role</w:t>
            </w:r>
          </w:p>
        </w:tc>
        <w:tc>
          <w:tcPr>
            <w:tcW w:type="dxa" w:w="4464"/>
            <w:shd w:fill="0B1F3A"/>
            <w:tcMar>
              <w:top w:w="100" w:type="dxa"/>
              <w:start w:w="100" w:type="dxa"/>
              <w:bottom w:w="100" w:type="dxa"/>
              <w:end w:w="100" w:type="dxa"/>
            </w:tcMar>
            <w:vAlign w:val="center"/>
          </w:tcPr>
          <w:p>
            <w:pPr>
              <w:jc w:val="left"/>
            </w:pPr>
            <w:r>
              <w:rPr>
                <w:b/>
                <w:color w:val="FFFFFF"/>
                <w:sz w:val="16"/>
              </w:rPr>
              <w:t>Strategic note</w:t>
            </w:r>
          </w:p>
        </w:tc>
      </w:tr>
      <w:tr>
        <w:tc>
          <w:tcPr>
            <w:tcW w:type="dxa" w:w="2448"/>
            <w:tcMar>
              <w:top w:w="100" w:type="dxa"/>
              <w:start w:w="100" w:type="dxa"/>
              <w:bottom w:w="100" w:type="dxa"/>
              <w:end w:w="100" w:type="dxa"/>
            </w:tcMar>
            <w:vAlign w:val="top"/>
          </w:tcPr>
          <w:p>
            <w:pPr>
              <w:spacing w:after="40"/>
            </w:pPr>
            <w:r>
              <w:rPr>
                <w:sz w:val="16"/>
              </w:rPr>
              <w:t>Affiliate commission</w:t>
            </w:r>
          </w:p>
        </w:tc>
        <w:tc>
          <w:tcPr>
            <w:tcW w:type="dxa" w:w="1008"/>
            <w:tcMar>
              <w:top w:w="100" w:type="dxa"/>
              <w:start w:w="100" w:type="dxa"/>
              <w:bottom w:w="100" w:type="dxa"/>
              <w:end w:w="100" w:type="dxa"/>
            </w:tcMar>
            <w:vAlign w:val="top"/>
          </w:tcPr>
          <w:p>
            <w:pPr>
              <w:spacing w:after="40"/>
            </w:pPr>
            <w:r>
              <w:rPr>
                <w:sz w:val="16"/>
              </w:rPr>
              <w:t>1</w:t>
            </w:r>
          </w:p>
        </w:tc>
        <w:tc>
          <w:tcPr>
            <w:tcW w:type="dxa" w:w="2736"/>
            <w:tcMar>
              <w:top w:w="100" w:type="dxa"/>
              <w:start w:w="100" w:type="dxa"/>
              <w:bottom w:w="100" w:type="dxa"/>
              <w:end w:w="100" w:type="dxa"/>
            </w:tcMar>
            <w:vAlign w:val="top"/>
          </w:tcPr>
          <w:p>
            <w:pPr>
              <w:spacing w:after="40"/>
            </w:pPr>
            <w:r>
              <w:rPr>
                <w:sz w:val="16"/>
              </w:rPr>
              <w:t>Primary cash engine</w:t>
            </w:r>
          </w:p>
        </w:tc>
        <w:tc>
          <w:tcPr>
            <w:tcW w:type="dxa" w:w="4464"/>
            <w:tcMar>
              <w:top w:w="100" w:type="dxa"/>
              <w:start w:w="100" w:type="dxa"/>
              <w:bottom w:w="100" w:type="dxa"/>
              <w:end w:w="100" w:type="dxa"/>
            </w:tcMar>
            <w:vAlign w:val="top"/>
          </w:tcPr>
          <w:p>
            <w:pPr>
              <w:spacing w:after="40"/>
            </w:pPr>
            <w:r>
              <w:rPr>
                <w:sz w:val="16"/>
              </w:rPr>
              <w:t>Start lean; diversify merchants</w:t>
            </w:r>
          </w:p>
        </w:tc>
      </w:tr>
      <w:tr>
        <w:tc>
          <w:tcPr>
            <w:tcW w:type="dxa" w:w="2448"/>
            <w:tcMar>
              <w:top w:w="100" w:type="dxa"/>
              <w:start w:w="100" w:type="dxa"/>
              <w:bottom w:w="100" w:type="dxa"/>
              <w:end w:w="100" w:type="dxa"/>
            </w:tcMar>
            <w:vAlign w:val="top"/>
          </w:tcPr>
          <w:p>
            <w:pPr>
              <w:spacing w:after="40"/>
            </w:pPr>
            <w:r>
              <w:rPr>
                <w:sz w:val="16"/>
              </w:rPr>
              <w:t>Sponsored content</w:t>
            </w:r>
          </w:p>
        </w:tc>
        <w:tc>
          <w:tcPr>
            <w:tcW w:type="dxa" w:w="1008"/>
            <w:tcMar>
              <w:top w:w="100" w:type="dxa"/>
              <w:start w:w="100" w:type="dxa"/>
              <w:bottom w:w="100" w:type="dxa"/>
              <w:end w:w="100" w:type="dxa"/>
            </w:tcMar>
            <w:vAlign w:val="top"/>
          </w:tcPr>
          <w:p>
            <w:pPr>
              <w:spacing w:after="40"/>
            </w:pPr>
            <w:r>
              <w:rPr>
                <w:sz w:val="16"/>
              </w:rPr>
              <w:t>2</w:t>
            </w:r>
          </w:p>
        </w:tc>
        <w:tc>
          <w:tcPr>
            <w:tcW w:type="dxa" w:w="2736"/>
            <w:tcMar>
              <w:top w:w="100" w:type="dxa"/>
              <w:start w:w="100" w:type="dxa"/>
              <w:bottom w:w="100" w:type="dxa"/>
              <w:end w:w="100" w:type="dxa"/>
            </w:tcMar>
            <w:vAlign w:val="top"/>
          </w:tcPr>
          <w:p>
            <w:pPr>
              <w:spacing w:after="40"/>
            </w:pPr>
            <w:r>
              <w:rPr>
                <w:sz w:val="16"/>
              </w:rPr>
              <w:t>Monetize audience</w:t>
            </w:r>
          </w:p>
        </w:tc>
        <w:tc>
          <w:tcPr>
            <w:tcW w:type="dxa" w:w="4464"/>
            <w:tcMar>
              <w:top w:w="100" w:type="dxa"/>
              <w:start w:w="100" w:type="dxa"/>
              <w:bottom w:w="100" w:type="dxa"/>
              <w:end w:w="100" w:type="dxa"/>
            </w:tcMar>
            <w:vAlign w:val="top"/>
          </w:tcPr>
          <w:p>
            <w:pPr>
              <w:spacing w:after="40"/>
            </w:pPr>
            <w:r>
              <w:rPr>
                <w:sz w:val="16"/>
              </w:rPr>
              <w:t>Must disclose; preserve editorial standards</w:t>
            </w:r>
          </w:p>
        </w:tc>
      </w:tr>
      <w:tr>
        <w:tc>
          <w:tcPr>
            <w:tcW w:type="dxa" w:w="2448"/>
            <w:tcMar>
              <w:top w:w="100" w:type="dxa"/>
              <w:start w:w="100" w:type="dxa"/>
              <w:bottom w:w="100" w:type="dxa"/>
              <w:end w:w="100" w:type="dxa"/>
            </w:tcMar>
            <w:vAlign w:val="top"/>
          </w:tcPr>
          <w:p>
            <w:pPr>
              <w:spacing w:after="40"/>
            </w:pPr>
            <w:r>
              <w:rPr>
                <w:sz w:val="16"/>
              </w:rPr>
              <w:t>Brand partnerships</w:t>
            </w:r>
          </w:p>
        </w:tc>
        <w:tc>
          <w:tcPr>
            <w:tcW w:type="dxa" w:w="1008"/>
            <w:tcMar>
              <w:top w:w="100" w:type="dxa"/>
              <w:start w:w="100" w:type="dxa"/>
              <w:bottom w:w="100" w:type="dxa"/>
              <w:end w:w="100" w:type="dxa"/>
            </w:tcMar>
            <w:vAlign w:val="top"/>
          </w:tcPr>
          <w:p>
            <w:pPr>
              <w:spacing w:after="40"/>
            </w:pPr>
            <w:r>
              <w:rPr>
                <w:sz w:val="16"/>
              </w:rPr>
              <w:t>2</w:t>
            </w:r>
          </w:p>
        </w:tc>
        <w:tc>
          <w:tcPr>
            <w:tcW w:type="dxa" w:w="2736"/>
            <w:tcMar>
              <w:top w:w="100" w:type="dxa"/>
              <w:start w:w="100" w:type="dxa"/>
              <w:bottom w:w="100" w:type="dxa"/>
              <w:end w:w="100" w:type="dxa"/>
            </w:tcMar>
            <w:vAlign w:val="top"/>
          </w:tcPr>
          <w:p>
            <w:pPr>
              <w:spacing w:after="40"/>
            </w:pPr>
            <w:r>
              <w:rPr>
                <w:sz w:val="16"/>
              </w:rPr>
              <w:t>Higher-value campaigns</w:t>
            </w:r>
          </w:p>
        </w:tc>
        <w:tc>
          <w:tcPr>
            <w:tcW w:type="dxa" w:w="4464"/>
            <w:tcMar>
              <w:top w:w="100" w:type="dxa"/>
              <w:start w:w="100" w:type="dxa"/>
              <w:bottom w:w="100" w:type="dxa"/>
              <w:end w:w="100" w:type="dxa"/>
            </w:tcMar>
            <w:vAlign w:val="top"/>
          </w:tcPr>
          <w:p>
            <w:pPr>
              <w:spacing w:after="40"/>
            </w:pPr>
            <w:r>
              <w:rPr>
                <w:sz w:val="16"/>
              </w:rPr>
              <w:t>Comparison, launch, content series</w:t>
            </w:r>
          </w:p>
        </w:tc>
      </w:tr>
      <w:tr>
        <w:tc>
          <w:tcPr>
            <w:tcW w:type="dxa" w:w="2448"/>
            <w:tcMar>
              <w:top w:w="100" w:type="dxa"/>
              <w:start w:w="100" w:type="dxa"/>
              <w:bottom w:w="100" w:type="dxa"/>
              <w:end w:w="100" w:type="dxa"/>
            </w:tcMar>
            <w:vAlign w:val="top"/>
          </w:tcPr>
          <w:p>
            <w:pPr>
              <w:spacing w:after="40"/>
            </w:pPr>
            <w:r>
              <w:rPr>
                <w:sz w:val="16"/>
              </w:rPr>
              <w:t>Ads / programmatic</w:t>
            </w:r>
          </w:p>
        </w:tc>
        <w:tc>
          <w:tcPr>
            <w:tcW w:type="dxa" w:w="1008"/>
            <w:tcMar>
              <w:top w:w="100" w:type="dxa"/>
              <w:start w:w="100" w:type="dxa"/>
              <w:bottom w:w="100" w:type="dxa"/>
              <w:end w:w="100" w:type="dxa"/>
            </w:tcMar>
            <w:vAlign w:val="top"/>
          </w:tcPr>
          <w:p>
            <w:pPr>
              <w:spacing w:after="40"/>
            </w:pPr>
            <w:r>
              <w:rPr>
                <w:sz w:val="16"/>
              </w:rPr>
              <w:t>2–3</w:t>
            </w:r>
          </w:p>
        </w:tc>
        <w:tc>
          <w:tcPr>
            <w:tcW w:type="dxa" w:w="2736"/>
            <w:tcMar>
              <w:top w:w="100" w:type="dxa"/>
              <w:start w:w="100" w:type="dxa"/>
              <w:bottom w:w="100" w:type="dxa"/>
              <w:end w:w="100" w:type="dxa"/>
            </w:tcMar>
            <w:vAlign w:val="top"/>
          </w:tcPr>
          <w:p>
            <w:pPr>
              <w:spacing w:after="40"/>
            </w:pPr>
            <w:r>
              <w:rPr>
                <w:sz w:val="16"/>
              </w:rPr>
              <w:t>Supplementary</w:t>
            </w:r>
          </w:p>
        </w:tc>
        <w:tc>
          <w:tcPr>
            <w:tcW w:type="dxa" w:w="4464"/>
            <w:tcMar>
              <w:top w:w="100" w:type="dxa"/>
              <w:start w:w="100" w:type="dxa"/>
              <w:bottom w:w="100" w:type="dxa"/>
              <w:end w:w="100" w:type="dxa"/>
            </w:tcMar>
            <w:vAlign w:val="top"/>
          </w:tcPr>
          <w:p>
            <w:pPr>
              <w:spacing w:after="40"/>
            </w:pPr>
            <w:r>
              <w:rPr>
                <w:sz w:val="16"/>
              </w:rPr>
              <w:t>Do not degrade UX</w:t>
            </w:r>
          </w:p>
        </w:tc>
      </w:tr>
      <w:tr>
        <w:tc>
          <w:tcPr>
            <w:tcW w:type="dxa" w:w="2448"/>
            <w:tcMar>
              <w:top w:w="100" w:type="dxa"/>
              <w:start w:w="100" w:type="dxa"/>
              <w:bottom w:w="100" w:type="dxa"/>
              <w:end w:w="100" w:type="dxa"/>
            </w:tcMar>
            <w:vAlign w:val="top"/>
          </w:tcPr>
          <w:p>
            <w:pPr>
              <w:spacing w:after="40"/>
            </w:pPr>
            <w:r>
              <w:rPr>
                <w:sz w:val="16"/>
              </w:rPr>
              <w:t>Lead/referral</w:t>
            </w:r>
          </w:p>
        </w:tc>
        <w:tc>
          <w:tcPr>
            <w:tcW w:type="dxa" w:w="1008"/>
            <w:tcMar>
              <w:top w:w="100" w:type="dxa"/>
              <w:start w:w="100" w:type="dxa"/>
              <w:bottom w:w="100" w:type="dxa"/>
              <w:end w:w="100" w:type="dxa"/>
            </w:tcMar>
            <w:vAlign w:val="top"/>
          </w:tcPr>
          <w:p>
            <w:pPr>
              <w:spacing w:after="40"/>
            </w:pPr>
            <w:r>
              <w:rPr>
                <w:sz w:val="16"/>
              </w:rPr>
              <w:t>2–3</w:t>
            </w:r>
          </w:p>
        </w:tc>
        <w:tc>
          <w:tcPr>
            <w:tcW w:type="dxa" w:w="2736"/>
            <w:tcMar>
              <w:top w:w="100" w:type="dxa"/>
              <w:start w:w="100" w:type="dxa"/>
              <w:bottom w:w="100" w:type="dxa"/>
              <w:end w:w="100" w:type="dxa"/>
            </w:tcMar>
            <w:vAlign w:val="top"/>
          </w:tcPr>
          <w:p>
            <w:pPr>
              <w:spacing w:after="40"/>
            </w:pPr>
            <w:r>
              <w:rPr>
                <w:sz w:val="16"/>
              </w:rPr>
              <w:t>Service categories</w:t>
            </w:r>
          </w:p>
        </w:tc>
        <w:tc>
          <w:tcPr>
            <w:tcW w:type="dxa" w:w="4464"/>
            <w:tcMar>
              <w:top w:w="100" w:type="dxa"/>
              <w:start w:w="100" w:type="dxa"/>
              <w:bottom w:w="100" w:type="dxa"/>
              <w:end w:w="100" w:type="dxa"/>
            </w:tcMar>
            <w:vAlign w:val="top"/>
          </w:tcPr>
          <w:p>
            <w:pPr>
              <w:spacing w:after="40"/>
            </w:pPr>
            <w:r>
              <w:rPr>
                <w:sz w:val="16"/>
              </w:rPr>
              <w:t>Use only where compliant and valuable</w:t>
            </w:r>
          </w:p>
        </w:tc>
      </w:tr>
      <w:tr>
        <w:tc>
          <w:tcPr>
            <w:tcW w:type="dxa" w:w="2448"/>
            <w:tcMar>
              <w:top w:w="100" w:type="dxa"/>
              <w:start w:w="100" w:type="dxa"/>
              <w:bottom w:w="100" w:type="dxa"/>
              <w:end w:w="100" w:type="dxa"/>
            </w:tcMar>
            <w:vAlign w:val="top"/>
          </w:tcPr>
          <w:p>
            <w:pPr>
              <w:spacing w:after="40"/>
            </w:pPr>
            <w:r>
              <w:rPr>
                <w:sz w:val="16"/>
              </w:rPr>
              <w:t>Premium tools</w:t>
            </w:r>
          </w:p>
        </w:tc>
        <w:tc>
          <w:tcPr>
            <w:tcW w:type="dxa" w:w="1008"/>
            <w:tcMar>
              <w:top w:w="100" w:type="dxa"/>
              <w:start w:w="100" w:type="dxa"/>
              <w:bottom w:w="100" w:type="dxa"/>
              <w:end w:w="100" w:type="dxa"/>
            </w:tcMar>
            <w:vAlign w:val="top"/>
          </w:tcPr>
          <w:p>
            <w:pPr>
              <w:spacing w:after="40"/>
            </w:pPr>
            <w:r>
              <w:rPr>
                <w:sz w:val="16"/>
              </w:rPr>
              <w:t>3</w:t>
            </w:r>
          </w:p>
        </w:tc>
        <w:tc>
          <w:tcPr>
            <w:tcW w:type="dxa" w:w="2736"/>
            <w:tcMar>
              <w:top w:w="100" w:type="dxa"/>
              <w:start w:w="100" w:type="dxa"/>
              <w:bottom w:w="100" w:type="dxa"/>
              <w:end w:w="100" w:type="dxa"/>
            </w:tcMar>
            <w:vAlign w:val="top"/>
          </w:tcPr>
          <w:p>
            <w:pPr>
              <w:spacing w:after="40"/>
            </w:pPr>
            <w:r>
              <w:rPr>
                <w:sz w:val="16"/>
              </w:rPr>
              <w:t>Recurring revenue</w:t>
            </w:r>
          </w:p>
        </w:tc>
        <w:tc>
          <w:tcPr>
            <w:tcW w:type="dxa" w:w="4464"/>
            <w:tcMar>
              <w:top w:w="100" w:type="dxa"/>
              <w:start w:w="100" w:type="dxa"/>
              <w:bottom w:w="100" w:type="dxa"/>
              <w:end w:w="100" w:type="dxa"/>
            </w:tcMar>
            <w:vAlign w:val="top"/>
          </w:tcPr>
          <w:p>
            <w:pPr>
              <w:spacing w:after="40"/>
            </w:pPr>
            <w:r>
              <w:rPr>
                <w:sz w:val="16"/>
              </w:rPr>
              <w:t>Alerts, advanced comparison, personalization</w:t>
            </w:r>
          </w:p>
        </w:tc>
      </w:tr>
      <w:tr>
        <w:tc>
          <w:tcPr>
            <w:tcW w:type="dxa" w:w="2448"/>
            <w:tcMar>
              <w:top w:w="100" w:type="dxa"/>
              <w:start w:w="100" w:type="dxa"/>
              <w:bottom w:w="100" w:type="dxa"/>
              <w:end w:w="100" w:type="dxa"/>
            </w:tcMar>
            <w:vAlign w:val="top"/>
          </w:tcPr>
          <w:p>
            <w:pPr>
              <w:spacing w:after="40"/>
            </w:pPr>
            <w:r>
              <w:rPr>
                <w:sz w:val="16"/>
              </w:rPr>
              <w:t>AI recommendation</w:t>
            </w:r>
          </w:p>
        </w:tc>
        <w:tc>
          <w:tcPr>
            <w:tcW w:type="dxa" w:w="1008"/>
            <w:tcMar>
              <w:top w:w="100" w:type="dxa"/>
              <w:start w:w="100" w:type="dxa"/>
              <w:bottom w:w="100" w:type="dxa"/>
              <w:end w:w="100" w:type="dxa"/>
            </w:tcMar>
            <w:vAlign w:val="top"/>
          </w:tcPr>
          <w:p>
            <w:pPr>
              <w:spacing w:after="40"/>
            </w:pPr>
            <w:r>
              <w:rPr>
                <w:sz w:val="16"/>
              </w:rPr>
              <w:t>3</w:t>
            </w:r>
          </w:p>
        </w:tc>
        <w:tc>
          <w:tcPr>
            <w:tcW w:type="dxa" w:w="2736"/>
            <w:tcMar>
              <w:top w:w="100" w:type="dxa"/>
              <w:start w:w="100" w:type="dxa"/>
              <w:bottom w:w="100" w:type="dxa"/>
              <w:end w:w="100" w:type="dxa"/>
            </w:tcMar>
            <w:vAlign w:val="top"/>
          </w:tcPr>
          <w:p>
            <w:pPr>
              <w:spacing w:after="40"/>
            </w:pPr>
            <w:r>
              <w:rPr>
                <w:sz w:val="16"/>
              </w:rPr>
              <w:t>Platform revenue</w:t>
            </w:r>
          </w:p>
        </w:tc>
        <w:tc>
          <w:tcPr>
            <w:tcW w:type="dxa" w:w="4464"/>
            <w:tcMar>
              <w:top w:w="100" w:type="dxa"/>
              <w:start w:w="100" w:type="dxa"/>
              <w:bottom w:w="100" w:type="dxa"/>
              <w:end w:w="100" w:type="dxa"/>
            </w:tcMar>
            <w:vAlign w:val="top"/>
          </w:tcPr>
          <w:p>
            <w:pPr>
              <w:spacing w:after="40"/>
            </w:pPr>
            <w:r>
              <w:rPr>
                <w:sz w:val="16"/>
              </w:rPr>
              <w:t>Potential subscription/partner revenue</w:t>
            </w:r>
          </w:p>
        </w:tc>
      </w:tr>
      <w:tr>
        <w:tc>
          <w:tcPr>
            <w:tcW w:type="dxa" w:w="2448"/>
            <w:tcMar>
              <w:top w:w="100" w:type="dxa"/>
              <w:start w:w="100" w:type="dxa"/>
              <w:bottom w:w="100" w:type="dxa"/>
              <w:end w:w="100" w:type="dxa"/>
            </w:tcMar>
            <w:vAlign w:val="top"/>
          </w:tcPr>
          <w:p>
            <w:pPr>
              <w:spacing w:after="40"/>
            </w:pPr>
            <w:r>
              <w:rPr>
                <w:sz w:val="16"/>
              </w:rPr>
              <w:t>Commerce partnerships</w:t>
            </w:r>
          </w:p>
        </w:tc>
        <w:tc>
          <w:tcPr>
            <w:tcW w:type="dxa" w:w="1008"/>
            <w:tcMar>
              <w:top w:w="100" w:type="dxa"/>
              <w:start w:w="100" w:type="dxa"/>
              <w:bottom w:w="100" w:type="dxa"/>
              <w:end w:w="100" w:type="dxa"/>
            </w:tcMar>
            <w:vAlign w:val="top"/>
          </w:tcPr>
          <w:p>
            <w:pPr>
              <w:spacing w:after="40"/>
            </w:pPr>
            <w:r>
              <w:rPr>
                <w:sz w:val="16"/>
              </w:rPr>
              <w:t>3–4</w:t>
            </w:r>
          </w:p>
        </w:tc>
        <w:tc>
          <w:tcPr>
            <w:tcW w:type="dxa" w:w="2736"/>
            <w:tcMar>
              <w:top w:w="100" w:type="dxa"/>
              <w:start w:w="100" w:type="dxa"/>
              <w:bottom w:w="100" w:type="dxa"/>
              <w:end w:w="100" w:type="dxa"/>
            </w:tcMar>
            <w:vAlign w:val="top"/>
          </w:tcPr>
          <w:p>
            <w:pPr>
              <w:spacing w:after="40"/>
            </w:pPr>
            <w:r>
              <w:rPr>
                <w:sz w:val="16"/>
              </w:rPr>
              <w:t>Platform economics</w:t>
            </w:r>
          </w:p>
        </w:tc>
        <w:tc>
          <w:tcPr>
            <w:tcW w:type="dxa" w:w="4464"/>
            <w:tcMar>
              <w:top w:w="100" w:type="dxa"/>
              <w:start w:w="100" w:type="dxa"/>
              <w:bottom w:w="100" w:type="dxa"/>
              <w:end w:w="100" w:type="dxa"/>
            </w:tcMar>
            <w:vAlign w:val="top"/>
          </w:tcPr>
          <w:p>
            <w:pPr>
              <w:spacing w:after="40"/>
            </w:pPr>
            <w:r>
              <w:rPr>
                <w:sz w:val="16"/>
              </w:rPr>
              <w:t>Deep links, API/merchant integration</w:t>
            </w:r>
          </w:p>
        </w:tc>
      </w:tr>
    </w:tbl>
    <w:p>
      <w:pPr>
        <w:spacing w:after="40"/>
      </w:pPr>
    </w:p>
    <w:p>
      <w:pPr>
        <w:pStyle w:val="Heading2"/>
        <w:keepNext/>
      </w:pPr>
      <w:r>
        <w:t>7.3 Revenue philosophy</w:t>
      </w:r>
    </w:p>
    <w:p>
      <w:pPr>
        <w:pStyle w:val="ListBullet"/>
        <w:spacing w:after="60"/>
      </w:pPr>
      <w:r>
        <w:t>Revenue follows trust. Jangan memaksimalkan revenue per click dengan mengorbankan recommendation quality.</w:t>
      </w:r>
    </w:p>
    <w:p>
      <w:pPr>
        <w:pStyle w:val="ListBullet"/>
        <w:spacing w:after="60"/>
      </w:pPr>
      <w:r>
        <w:t>Diversify affiliate merchants agar business tidak terlalu bergantung pada satu platform.</w:t>
      </w:r>
    </w:p>
    <w:p>
      <w:pPr>
        <w:pStyle w:val="ListBullet"/>
        <w:spacing w:after="60"/>
      </w:pPr>
      <w:r>
        <w:t>Measure contribution margin per content cluster, bukan hanya total commission.</w:t>
      </w:r>
    </w:p>
    <w:p>
      <w:pPr>
        <w:pStyle w:val="ListBullet"/>
        <w:spacing w:after="60"/>
      </w:pPr>
      <w:r>
        <w:t>Build owned assets (website, email, data, content library) karena social platform bukan milik perusahaan.</w:t>
      </w:r>
    </w:p>
    <w:p>
      <w:pPr>
        <w:pStyle w:val="Heading1"/>
        <w:keepNext/>
      </w:pPr>
      <w:r>
        <w:t>8. Financial Plan — Illustrative Model</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IMPORTANT</w:t>
            </w:r>
            <w:r>
              <w:br/>
              <w:t>Angka di bagian ini adalah model perencanaan dan skenario, bukan proyeksi pasar yang dijamin. Semua asumsi perlu diganti dengan data aktual setelah RuangPilih memiliki 30–90 hari data transaksi dan audience.</w:t>
            </w:r>
          </w:p>
        </w:tc>
      </w:tr>
    </w:tbl>
    <w:p/>
    <w:p>
      <w:pPr>
        <w:pStyle w:val="Heading2"/>
        <w:keepNext/>
      </w:pPr>
      <w:r>
        <w:t>8.1 Lean startup budget assumptions</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3168"/>
            <w:shd w:fill="0B1F3A"/>
            <w:tcMar>
              <w:top w:w="100" w:type="dxa"/>
              <w:start w:w="100" w:type="dxa"/>
              <w:bottom w:w="100" w:type="dxa"/>
              <w:end w:w="100" w:type="dxa"/>
            </w:tcMar>
            <w:vAlign w:val="center"/>
          </w:tcPr>
          <w:p>
            <w:pPr>
              <w:jc w:val="left"/>
            </w:pPr>
            <w:r>
              <w:rPr>
                <w:b/>
                <w:color w:val="FFFFFF"/>
                <w:sz w:val="16"/>
              </w:rPr>
              <w:t>Komponen</w:t>
            </w:r>
          </w:p>
        </w:tc>
        <w:tc>
          <w:tcPr>
            <w:tcW w:type="dxa" w:w="1944"/>
            <w:shd w:fill="0B1F3A"/>
            <w:tcMar>
              <w:top w:w="100" w:type="dxa"/>
              <w:start w:w="100" w:type="dxa"/>
              <w:bottom w:w="100" w:type="dxa"/>
              <w:end w:w="100" w:type="dxa"/>
            </w:tcMar>
            <w:vAlign w:val="center"/>
          </w:tcPr>
          <w:p>
            <w:pPr>
              <w:jc w:val="left"/>
            </w:pPr>
            <w:r>
              <w:rPr>
                <w:b/>
                <w:color w:val="FFFFFF"/>
                <w:sz w:val="16"/>
              </w:rPr>
              <w:t>Lean / bulan</w:t>
            </w:r>
          </w:p>
        </w:tc>
        <w:tc>
          <w:tcPr>
            <w:tcW w:type="dxa" w:w="1944"/>
            <w:shd w:fill="0B1F3A"/>
            <w:tcMar>
              <w:top w:w="100" w:type="dxa"/>
              <w:start w:w="100" w:type="dxa"/>
              <w:bottom w:w="100" w:type="dxa"/>
              <w:end w:w="100" w:type="dxa"/>
            </w:tcMar>
            <w:vAlign w:val="center"/>
          </w:tcPr>
          <w:p>
            <w:pPr>
              <w:jc w:val="left"/>
            </w:pPr>
            <w:r>
              <w:rPr>
                <w:b/>
                <w:color w:val="FFFFFF"/>
                <w:sz w:val="16"/>
              </w:rPr>
              <w:t>Growth / bulan</w:t>
            </w:r>
          </w:p>
        </w:tc>
        <w:tc>
          <w:tcPr>
            <w:tcW w:type="dxa" w:w="4176"/>
            <w:shd w:fill="0B1F3A"/>
            <w:tcMar>
              <w:top w:w="100" w:type="dxa"/>
              <w:start w:w="100" w:type="dxa"/>
              <w:bottom w:w="100" w:type="dxa"/>
              <w:end w:w="100" w:type="dxa"/>
            </w:tcMar>
            <w:vAlign w:val="center"/>
          </w:tcPr>
          <w:p>
            <w:pPr>
              <w:jc w:val="left"/>
            </w:pPr>
            <w:r>
              <w:rPr>
                <w:b/>
                <w:color w:val="FFFFFF"/>
                <w:sz w:val="16"/>
              </w:rPr>
              <w:t>Catatan</w:t>
            </w:r>
          </w:p>
        </w:tc>
      </w:tr>
      <w:tr>
        <w:tc>
          <w:tcPr>
            <w:tcW w:type="dxa" w:w="3168"/>
            <w:tcMar>
              <w:top w:w="100" w:type="dxa"/>
              <w:start w:w="100" w:type="dxa"/>
              <w:bottom w:w="100" w:type="dxa"/>
              <w:end w:w="100" w:type="dxa"/>
            </w:tcMar>
            <w:vAlign w:val="top"/>
          </w:tcPr>
          <w:p>
            <w:pPr>
              <w:spacing w:after="40"/>
            </w:pPr>
            <w:r>
              <w:rPr>
                <w:sz w:val="16"/>
              </w:rPr>
              <w:t>Domain, hosting, tools</w:t>
            </w:r>
          </w:p>
        </w:tc>
        <w:tc>
          <w:tcPr>
            <w:tcW w:type="dxa" w:w="1944"/>
            <w:tcMar>
              <w:top w:w="100" w:type="dxa"/>
              <w:start w:w="100" w:type="dxa"/>
              <w:bottom w:w="100" w:type="dxa"/>
              <w:end w:w="100" w:type="dxa"/>
            </w:tcMar>
            <w:vAlign w:val="top"/>
          </w:tcPr>
          <w:p>
            <w:pPr>
              <w:spacing w:after="40"/>
            </w:pPr>
            <w:r>
              <w:rPr>
                <w:sz w:val="16"/>
              </w:rPr>
              <w:t>Rp0,5–2 jt</w:t>
            </w:r>
          </w:p>
        </w:tc>
        <w:tc>
          <w:tcPr>
            <w:tcW w:type="dxa" w:w="1944"/>
            <w:tcMar>
              <w:top w:w="100" w:type="dxa"/>
              <w:start w:w="100" w:type="dxa"/>
              <w:bottom w:w="100" w:type="dxa"/>
              <w:end w:w="100" w:type="dxa"/>
            </w:tcMar>
            <w:vAlign w:val="top"/>
          </w:tcPr>
          <w:p>
            <w:pPr>
              <w:spacing w:after="40"/>
            </w:pPr>
            <w:r>
              <w:rPr>
                <w:sz w:val="16"/>
              </w:rPr>
              <w:t>Rp2–5 jt</w:t>
            </w:r>
          </w:p>
        </w:tc>
        <w:tc>
          <w:tcPr>
            <w:tcW w:type="dxa" w:w="4176"/>
            <w:tcMar>
              <w:top w:w="100" w:type="dxa"/>
              <w:start w:w="100" w:type="dxa"/>
              <w:bottom w:w="100" w:type="dxa"/>
              <w:end w:w="100" w:type="dxa"/>
            </w:tcMar>
            <w:vAlign w:val="top"/>
          </w:tcPr>
          <w:p>
            <w:pPr>
              <w:spacing w:after="40"/>
            </w:pPr>
            <w:r>
              <w:rPr>
                <w:sz w:val="16"/>
              </w:rPr>
              <w:t>Tergantung stack</w:t>
            </w:r>
          </w:p>
        </w:tc>
      </w:tr>
      <w:tr>
        <w:tc>
          <w:tcPr>
            <w:tcW w:type="dxa" w:w="3168"/>
            <w:tcMar>
              <w:top w:w="100" w:type="dxa"/>
              <w:start w:w="100" w:type="dxa"/>
              <w:bottom w:w="100" w:type="dxa"/>
              <w:end w:w="100" w:type="dxa"/>
            </w:tcMar>
            <w:vAlign w:val="top"/>
          </w:tcPr>
          <w:p>
            <w:pPr>
              <w:spacing w:after="40"/>
            </w:pPr>
            <w:r>
              <w:rPr>
                <w:sz w:val="16"/>
              </w:rPr>
              <w:t>AI/content tools</w:t>
            </w:r>
          </w:p>
        </w:tc>
        <w:tc>
          <w:tcPr>
            <w:tcW w:type="dxa" w:w="1944"/>
            <w:tcMar>
              <w:top w:w="100" w:type="dxa"/>
              <w:start w:w="100" w:type="dxa"/>
              <w:bottom w:w="100" w:type="dxa"/>
              <w:end w:w="100" w:type="dxa"/>
            </w:tcMar>
            <w:vAlign w:val="top"/>
          </w:tcPr>
          <w:p>
            <w:pPr>
              <w:spacing w:after="40"/>
            </w:pPr>
            <w:r>
              <w:rPr>
                <w:sz w:val="16"/>
              </w:rPr>
              <w:t>Rp1–3 jt</w:t>
            </w:r>
          </w:p>
        </w:tc>
        <w:tc>
          <w:tcPr>
            <w:tcW w:type="dxa" w:w="1944"/>
            <w:tcMar>
              <w:top w:w="100" w:type="dxa"/>
              <w:start w:w="100" w:type="dxa"/>
              <w:bottom w:w="100" w:type="dxa"/>
              <w:end w:w="100" w:type="dxa"/>
            </w:tcMar>
            <w:vAlign w:val="top"/>
          </w:tcPr>
          <w:p>
            <w:pPr>
              <w:spacing w:after="40"/>
            </w:pPr>
            <w:r>
              <w:rPr>
                <w:sz w:val="16"/>
              </w:rPr>
              <w:t>Rp3–8 jt</w:t>
            </w:r>
          </w:p>
        </w:tc>
        <w:tc>
          <w:tcPr>
            <w:tcW w:type="dxa" w:w="4176"/>
            <w:tcMar>
              <w:top w:w="100" w:type="dxa"/>
              <w:start w:w="100" w:type="dxa"/>
              <w:bottom w:w="100" w:type="dxa"/>
              <w:end w:w="100" w:type="dxa"/>
            </w:tcMar>
            <w:vAlign w:val="top"/>
          </w:tcPr>
          <w:p>
            <w:pPr>
              <w:spacing w:after="40"/>
            </w:pPr>
            <w:r>
              <w:rPr>
                <w:sz w:val="16"/>
              </w:rPr>
              <w:t>Video/image/copy tools</w:t>
            </w:r>
          </w:p>
        </w:tc>
      </w:tr>
      <w:tr>
        <w:tc>
          <w:tcPr>
            <w:tcW w:type="dxa" w:w="3168"/>
            <w:tcMar>
              <w:top w:w="100" w:type="dxa"/>
              <w:start w:w="100" w:type="dxa"/>
              <w:bottom w:w="100" w:type="dxa"/>
              <w:end w:w="100" w:type="dxa"/>
            </w:tcMar>
            <w:vAlign w:val="top"/>
          </w:tcPr>
          <w:p>
            <w:pPr>
              <w:spacing w:after="40"/>
            </w:pPr>
            <w:r>
              <w:rPr>
                <w:sz w:val="16"/>
              </w:rPr>
              <w:t>Editing/design support</w:t>
            </w:r>
          </w:p>
        </w:tc>
        <w:tc>
          <w:tcPr>
            <w:tcW w:type="dxa" w:w="1944"/>
            <w:tcMar>
              <w:top w:w="100" w:type="dxa"/>
              <w:start w:w="100" w:type="dxa"/>
              <w:bottom w:w="100" w:type="dxa"/>
              <w:end w:w="100" w:type="dxa"/>
            </w:tcMar>
            <w:vAlign w:val="top"/>
          </w:tcPr>
          <w:p>
            <w:pPr>
              <w:spacing w:after="40"/>
            </w:pPr>
            <w:r>
              <w:rPr>
                <w:sz w:val="16"/>
              </w:rPr>
              <w:t>Rp0–4 jt</w:t>
            </w:r>
          </w:p>
        </w:tc>
        <w:tc>
          <w:tcPr>
            <w:tcW w:type="dxa" w:w="1944"/>
            <w:tcMar>
              <w:top w:w="100" w:type="dxa"/>
              <w:start w:w="100" w:type="dxa"/>
              <w:bottom w:w="100" w:type="dxa"/>
              <w:end w:w="100" w:type="dxa"/>
            </w:tcMar>
            <w:vAlign w:val="top"/>
          </w:tcPr>
          <w:p>
            <w:pPr>
              <w:spacing w:after="40"/>
            </w:pPr>
            <w:r>
              <w:rPr>
                <w:sz w:val="16"/>
              </w:rPr>
              <w:t>Rp5–12 jt</w:t>
            </w:r>
          </w:p>
        </w:tc>
        <w:tc>
          <w:tcPr>
            <w:tcW w:type="dxa" w:w="4176"/>
            <w:tcMar>
              <w:top w:w="100" w:type="dxa"/>
              <w:start w:w="100" w:type="dxa"/>
              <w:bottom w:w="100" w:type="dxa"/>
              <w:end w:w="100" w:type="dxa"/>
            </w:tcMar>
            <w:vAlign w:val="top"/>
          </w:tcPr>
          <w:p>
            <w:pPr>
              <w:spacing w:after="40"/>
            </w:pPr>
            <w:r>
              <w:rPr>
                <w:sz w:val="16"/>
              </w:rPr>
              <w:t>Founder-led vs outsourced</w:t>
            </w:r>
          </w:p>
        </w:tc>
      </w:tr>
      <w:tr>
        <w:tc>
          <w:tcPr>
            <w:tcW w:type="dxa" w:w="3168"/>
            <w:tcMar>
              <w:top w:w="100" w:type="dxa"/>
              <w:start w:w="100" w:type="dxa"/>
              <w:bottom w:w="100" w:type="dxa"/>
              <w:end w:w="100" w:type="dxa"/>
            </w:tcMar>
            <w:vAlign w:val="top"/>
          </w:tcPr>
          <w:p>
            <w:pPr>
              <w:spacing w:after="40"/>
            </w:pPr>
            <w:r>
              <w:rPr>
                <w:sz w:val="16"/>
              </w:rPr>
              <w:t>Paid testing</w:t>
            </w:r>
          </w:p>
        </w:tc>
        <w:tc>
          <w:tcPr>
            <w:tcW w:type="dxa" w:w="1944"/>
            <w:tcMar>
              <w:top w:w="100" w:type="dxa"/>
              <w:start w:w="100" w:type="dxa"/>
              <w:bottom w:w="100" w:type="dxa"/>
              <w:end w:w="100" w:type="dxa"/>
            </w:tcMar>
            <w:vAlign w:val="top"/>
          </w:tcPr>
          <w:p>
            <w:pPr>
              <w:spacing w:after="40"/>
            </w:pPr>
            <w:r>
              <w:rPr>
                <w:sz w:val="16"/>
              </w:rPr>
              <w:t>Rp0–3 jt</w:t>
            </w:r>
          </w:p>
        </w:tc>
        <w:tc>
          <w:tcPr>
            <w:tcW w:type="dxa" w:w="1944"/>
            <w:tcMar>
              <w:top w:w="100" w:type="dxa"/>
              <w:start w:w="100" w:type="dxa"/>
              <w:bottom w:w="100" w:type="dxa"/>
              <w:end w:w="100" w:type="dxa"/>
            </w:tcMar>
            <w:vAlign w:val="top"/>
          </w:tcPr>
          <w:p>
            <w:pPr>
              <w:spacing w:after="40"/>
            </w:pPr>
            <w:r>
              <w:rPr>
                <w:sz w:val="16"/>
              </w:rPr>
              <w:t>Rp5–15 jt</w:t>
            </w:r>
          </w:p>
        </w:tc>
        <w:tc>
          <w:tcPr>
            <w:tcW w:type="dxa" w:w="4176"/>
            <w:tcMar>
              <w:top w:w="100" w:type="dxa"/>
              <w:start w:w="100" w:type="dxa"/>
              <w:bottom w:w="100" w:type="dxa"/>
              <w:end w:w="100" w:type="dxa"/>
            </w:tcMar>
            <w:vAlign w:val="top"/>
          </w:tcPr>
          <w:p>
            <w:pPr>
              <w:spacing w:after="40"/>
            </w:pPr>
            <w:r>
              <w:rPr>
                <w:sz w:val="16"/>
              </w:rPr>
              <w:t>Hanya setelah organic signal terbukti</w:t>
            </w:r>
          </w:p>
        </w:tc>
      </w:tr>
      <w:tr>
        <w:tc>
          <w:tcPr>
            <w:tcW w:type="dxa" w:w="3168"/>
            <w:tcMar>
              <w:top w:w="100" w:type="dxa"/>
              <w:start w:w="100" w:type="dxa"/>
              <w:bottom w:w="100" w:type="dxa"/>
              <w:end w:w="100" w:type="dxa"/>
            </w:tcMar>
            <w:vAlign w:val="top"/>
          </w:tcPr>
          <w:p>
            <w:pPr>
              <w:spacing w:after="40"/>
            </w:pPr>
            <w:r>
              <w:rPr>
                <w:sz w:val="16"/>
              </w:rPr>
              <w:t>Freelance/research</w:t>
            </w:r>
          </w:p>
        </w:tc>
        <w:tc>
          <w:tcPr>
            <w:tcW w:type="dxa" w:w="1944"/>
            <w:tcMar>
              <w:top w:w="100" w:type="dxa"/>
              <w:start w:w="100" w:type="dxa"/>
              <w:bottom w:w="100" w:type="dxa"/>
              <w:end w:w="100" w:type="dxa"/>
            </w:tcMar>
            <w:vAlign w:val="top"/>
          </w:tcPr>
          <w:p>
            <w:pPr>
              <w:spacing w:after="40"/>
            </w:pPr>
            <w:r>
              <w:rPr>
                <w:sz w:val="16"/>
              </w:rPr>
              <w:t>Rp0–3 jt</w:t>
            </w:r>
          </w:p>
        </w:tc>
        <w:tc>
          <w:tcPr>
            <w:tcW w:type="dxa" w:w="1944"/>
            <w:tcMar>
              <w:top w:w="100" w:type="dxa"/>
              <w:start w:w="100" w:type="dxa"/>
              <w:bottom w:w="100" w:type="dxa"/>
              <w:end w:w="100" w:type="dxa"/>
            </w:tcMar>
            <w:vAlign w:val="top"/>
          </w:tcPr>
          <w:p>
            <w:pPr>
              <w:spacing w:after="40"/>
            </w:pPr>
            <w:r>
              <w:rPr>
                <w:sz w:val="16"/>
              </w:rPr>
              <w:t>Rp5–10 jt</w:t>
            </w:r>
          </w:p>
        </w:tc>
        <w:tc>
          <w:tcPr>
            <w:tcW w:type="dxa" w:w="4176"/>
            <w:tcMar>
              <w:top w:w="100" w:type="dxa"/>
              <w:start w:w="100" w:type="dxa"/>
              <w:bottom w:w="100" w:type="dxa"/>
              <w:end w:w="100" w:type="dxa"/>
            </w:tcMar>
            <w:vAlign w:val="top"/>
          </w:tcPr>
          <w:p>
            <w:pPr>
              <w:spacing w:after="40"/>
            </w:pPr>
            <w:r>
              <w:rPr>
                <w:sz w:val="16"/>
              </w:rPr>
              <w:t>Per project / retainer</w:t>
            </w:r>
          </w:p>
        </w:tc>
      </w:tr>
      <w:tr>
        <w:tc>
          <w:tcPr>
            <w:tcW w:type="dxa" w:w="3168"/>
            <w:tcMar>
              <w:top w:w="100" w:type="dxa"/>
              <w:start w:w="100" w:type="dxa"/>
              <w:bottom w:w="100" w:type="dxa"/>
              <w:end w:w="100" w:type="dxa"/>
            </w:tcMar>
            <w:vAlign w:val="top"/>
          </w:tcPr>
          <w:p>
            <w:pPr>
              <w:spacing w:after="40"/>
            </w:pPr>
            <w:r>
              <w:rPr>
                <w:sz w:val="16"/>
              </w:rPr>
              <w:t>Misc / legal / admin</w:t>
            </w:r>
          </w:p>
        </w:tc>
        <w:tc>
          <w:tcPr>
            <w:tcW w:type="dxa" w:w="1944"/>
            <w:tcMar>
              <w:top w:w="100" w:type="dxa"/>
              <w:start w:w="100" w:type="dxa"/>
              <w:bottom w:w="100" w:type="dxa"/>
              <w:end w:w="100" w:type="dxa"/>
            </w:tcMar>
            <w:vAlign w:val="top"/>
          </w:tcPr>
          <w:p>
            <w:pPr>
              <w:spacing w:after="40"/>
            </w:pPr>
            <w:r>
              <w:rPr>
                <w:sz w:val="16"/>
              </w:rPr>
              <w:t>Rp0,5–2 jt</w:t>
            </w:r>
          </w:p>
        </w:tc>
        <w:tc>
          <w:tcPr>
            <w:tcW w:type="dxa" w:w="1944"/>
            <w:tcMar>
              <w:top w:w="100" w:type="dxa"/>
              <w:start w:w="100" w:type="dxa"/>
              <w:bottom w:w="100" w:type="dxa"/>
              <w:end w:w="100" w:type="dxa"/>
            </w:tcMar>
            <w:vAlign w:val="top"/>
          </w:tcPr>
          <w:p>
            <w:pPr>
              <w:spacing w:after="40"/>
            </w:pPr>
            <w:r>
              <w:rPr>
                <w:sz w:val="16"/>
              </w:rPr>
              <w:t>Rp1–3 jt</w:t>
            </w:r>
          </w:p>
        </w:tc>
        <w:tc>
          <w:tcPr>
            <w:tcW w:type="dxa" w:w="4176"/>
            <w:tcMar>
              <w:top w:w="100" w:type="dxa"/>
              <w:start w:w="100" w:type="dxa"/>
              <w:bottom w:w="100" w:type="dxa"/>
              <w:end w:w="100" w:type="dxa"/>
            </w:tcMar>
            <w:vAlign w:val="top"/>
          </w:tcPr>
          <w:p>
            <w:pPr>
              <w:spacing w:after="40"/>
            </w:pPr>
            <w:r>
              <w:rPr>
                <w:sz w:val="16"/>
              </w:rPr>
              <w:t>Buffer</w:t>
            </w:r>
          </w:p>
        </w:tc>
      </w:tr>
      <w:tr>
        <w:tc>
          <w:tcPr>
            <w:tcW w:type="dxa" w:w="3168"/>
            <w:tcMar>
              <w:top w:w="100" w:type="dxa"/>
              <w:start w:w="100" w:type="dxa"/>
              <w:bottom w:w="100" w:type="dxa"/>
              <w:end w:w="100" w:type="dxa"/>
            </w:tcMar>
            <w:vAlign w:val="top"/>
          </w:tcPr>
          <w:p>
            <w:pPr>
              <w:spacing w:after="40"/>
            </w:pPr>
            <w:r>
              <w:rPr>
                <w:sz w:val="16"/>
              </w:rPr>
              <w:t>Illustrative monthly burn</w:t>
            </w:r>
          </w:p>
        </w:tc>
        <w:tc>
          <w:tcPr>
            <w:tcW w:type="dxa" w:w="1944"/>
            <w:tcMar>
              <w:top w:w="100" w:type="dxa"/>
              <w:start w:w="100" w:type="dxa"/>
              <w:bottom w:w="100" w:type="dxa"/>
              <w:end w:w="100" w:type="dxa"/>
            </w:tcMar>
            <w:vAlign w:val="top"/>
          </w:tcPr>
          <w:p>
            <w:pPr>
              <w:spacing w:after="40"/>
            </w:pPr>
            <w:r>
              <w:rPr>
                <w:sz w:val="16"/>
              </w:rPr>
              <w:t>Rp2–17 jt</w:t>
            </w:r>
          </w:p>
        </w:tc>
        <w:tc>
          <w:tcPr>
            <w:tcW w:type="dxa" w:w="1944"/>
            <w:tcMar>
              <w:top w:w="100" w:type="dxa"/>
              <w:start w:w="100" w:type="dxa"/>
              <w:bottom w:w="100" w:type="dxa"/>
              <w:end w:w="100" w:type="dxa"/>
            </w:tcMar>
            <w:vAlign w:val="top"/>
          </w:tcPr>
          <w:p>
            <w:pPr>
              <w:spacing w:after="40"/>
            </w:pPr>
            <w:r>
              <w:rPr>
                <w:sz w:val="16"/>
              </w:rPr>
              <w:t>Rp21–53 jt</w:t>
            </w:r>
          </w:p>
        </w:tc>
        <w:tc>
          <w:tcPr>
            <w:tcW w:type="dxa" w:w="4176"/>
            <w:tcMar>
              <w:top w:w="100" w:type="dxa"/>
              <w:start w:w="100" w:type="dxa"/>
              <w:bottom w:w="100" w:type="dxa"/>
              <w:end w:w="100" w:type="dxa"/>
            </w:tcMar>
            <w:vAlign w:val="top"/>
          </w:tcPr>
          <w:p>
            <w:pPr>
              <w:spacing w:after="40"/>
            </w:pPr>
            <w:r>
              <w:rPr>
                <w:sz w:val="16"/>
              </w:rPr>
              <w:t>Range sangat tergantung tahap</w:t>
            </w:r>
          </w:p>
        </w:tc>
      </w:tr>
    </w:tbl>
    <w:p>
      <w:pPr>
        <w:spacing w:after="40"/>
      </w:pPr>
    </w:p>
    <w:p>
      <w:pPr>
        <w:pStyle w:val="Heading2"/>
        <w:keepNext/>
      </w:pPr>
      <w:r>
        <w:t>8.2 Scenario revenue model</w:t>
      </w:r>
    </w:p>
    <w:p>
      <w:pPr>
        <w:spacing w:after="120"/>
      </w:pPr>
      <w:r>
        <w:t>Model sederhana: Monthly commission revenue = affiliate GMV × blended take-rate assumption. Tambahkan brand partnership sebagai layer kedua setelah audience memiliki proof of value.</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rPr>
          <w:tblHeader w:val="true"/>
        </w:trPr>
        <w:tc>
          <w:tcPr>
            <w:tcW w:type="dxa" w:w="2016"/>
            <w:shd w:fill="0B1F3A"/>
            <w:tcMar>
              <w:top w:w="100" w:type="dxa"/>
              <w:start w:w="100" w:type="dxa"/>
              <w:bottom w:w="100" w:type="dxa"/>
              <w:end w:w="100" w:type="dxa"/>
            </w:tcMar>
            <w:vAlign w:val="center"/>
          </w:tcPr>
          <w:p>
            <w:pPr>
              <w:jc w:val="left"/>
            </w:pPr>
            <w:r>
              <w:rPr>
                <w:b/>
                <w:color w:val="FFFFFF"/>
                <w:sz w:val="16"/>
              </w:rPr>
              <w:t>Scenario</w:t>
            </w:r>
          </w:p>
        </w:tc>
        <w:tc>
          <w:tcPr>
            <w:tcW w:type="dxa" w:w="2016"/>
            <w:shd w:fill="0B1F3A"/>
            <w:tcMar>
              <w:top w:w="100" w:type="dxa"/>
              <w:start w:w="100" w:type="dxa"/>
              <w:bottom w:w="100" w:type="dxa"/>
              <w:end w:w="100" w:type="dxa"/>
            </w:tcMar>
            <w:vAlign w:val="center"/>
          </w:tcPr>
          <w:p>
            <w:pPr>
              <w:jc w:val="left"/>
            </w:pPr>
            <w:r>
              <w:rPr>
                <w:b/>
                <w:color w:val="FFFFFF"/>
                <w:sz w:val="16"/>
              </w:rPr>
              <w:t>Monthly affiliate GMV</w:t>
            </w:r>
          </w:p>
        </w:tc>
        <w:tc>
          <w:tcPr>
            <w:tcW w:type="dxa" w:w="1944"/>
            <w:shd w:fill="0B1F3A"/>
            <w:tcMar>
              <w:top w:w="100" w:type="dxa"/>
              <w:start w:w="100" w:type="dxa"/>
              <w:bottom w:w="100" w:type="dxa"/>
              <w:end w:w="100" w:type="dxa"/>
            </w:tcMar>
            <w:vAlign w:val="center"/>
          </w:tcPr>
          <w:p>
            <w:pPr>
              <w:jc w:val="left"/>
            </w:pPr>
            <w:r>
              <w:rPr>
                <w:b/>
                <w:color w:val="FFFFFF"/>
                <w:sz w:val="16"/>
              </w:rPr>
              <w:t>Assumed blended commission</w:t>
            </w:r>
          </w:p>
        </w:tc>
        <w:tc>
          <w:tcPr>
            <w:tcW w:type="dxa" w:w="1584"/>
            <w:shd w:fill="0B1F3A"/>
            <w:tcMar>
              <w:top w:w="100" w:type="dxa"/>
              <w:start w:w="100" w:type="dxa"/>
              <w:bottom w:w="100" w:type="dxa"/>
              <w:end w:w="100" w:type="dxa"/>
            </w:tcMar>
            <w:vAlign w:val="center"/>
          </w:tcPr>
          <w:p>
            <w:pPr>
              <w:jc w:val="left"/>
            </w:pPr>
            <w:r>
              <w:rPr>
                <w:b/>
                <w:color w:val="FFFFFF"/>
                <w:sz w:val="16"/>
              </w:rPr>
              <w:t>Affiliate revenue</w:t>
            </w:r>
          </w:p>
        </w:tc>
        <w:tc>
          <w:tcPr>
            <w:tcW w:type="dxa" w:w="1728"/>
            <w:shd w:fill="0B1F3A"/>
            <w:tcMar>
              <w:top w:w="100" w:type="dxa"/>
              <w:start w:w="100" w:type="dxa"/>
              <w:bottom w:w="100" w:type="dxa"/>
              <w:end w:w="100" w:type="dxa"/>
            </w:tcMar>
            <w:vAlign w:val="center"/>
          </w:tcPr>
          <w:p>
            <w:pPr>
              <w:jc w:val="left"/>
            </w:pPr>
            <w:r>
              <w:rPr>
                <w:b/>
                <w:color w:val="FFFFFF"/>
                <w:sz w:val="16"/>
              </w:rPr>
              <w:t>Brand/sponsor</w:t>
            </w:r>
          </w:p>
        </w:tc>
        <w:tc>
          <w:tcPr>
            <w:tcW w:type="dxa" w:w="2160"/>
            <w:shd w:fill="0B1F3A"/>
            <w:tcMar>
              <w:top w:w="100" w:type="dxa"/>
              <w:start w:w="100" w:type="dxa"/>
              <w:bottom w:w="100" w:type="dxa"/>
              <w:end w:w="100" w:type="dxa"/>
            </w:tcMar>
            <w:vAlign w:val="center"/>
          </w:tcPr>
          <w:p>
            <w:pPr>
              <w:jc w:val="left"/>
            </w:pPr>
            <w:r>
              <w:rPr>
                <w:b/>
                <w:color w:val="FFFFFF"/>
                <w:sz w:val="16"/>
              </w:rPr>
              <w:t>Total monthly revenue</w:t>
            </w:r>
          </w:p>
        </w:tc>
      </w:tr>
      <w:tr>
        <w:tc>
          <w:tcPr>
            <w:tcW w:type="dxa" w:w="2016"/>
            <w:tcMar>
              <w:top w:w="100" w:type="dxa"/>
              <w:start w:w="100" w:type="dxa"/>
              <w:bottom w:w="100" w:type="dxa"/>
              <w:end w:w="100" w:type="dxa"/>
            </w:tcMar>
            <w:vAlign w:val="top"/>
          </w:tcPr>
          <w:p>
            <w:pPr>
              <w:spacing w:after="40"/>
            </w:pPr>
            <w:r>
              <w:rPr>
                <w:sz w:val="16"/>
              </w:rPr>
              <w:t>Early traction</w:t>
            </w:r>
          </w:p>
        </w:tc>
        <w:tc>
          <w:tcPr>
            <w:tcW w:type="dxa" w:w="2016"/>
            <w:tcMar>
              <w:top w:w="100" w:type="dxa"/>
              <w:start w:w="100" w:type="dxa"/>
              <w:bottom w:w="100" w:type="dxa"/>
              <w:end w:w="100" w:type="dxa"/>
            </w:tcMar>
            <w:vAlign w:val="top"/>
          </w:tcPr>
          <w:p>
            <w:pPr>
              <w:spacing w:after="40"/>
            </w:pPr>
            <w:r>
              <w:rPr>
                <w:sz w:val="16"/>
              </w:rPr>
              <w:t>Rp50 jt</w:t>
            </w:r>
          </w:p>
        </w:tc>
        <w:tc>
          <w:tcPr>
            <w:tcW w:type="dxa" w:w="1944"/>
            <w:tcMar>
              <w:top w:w="100" w:type="dxa"/>
              <w:start w:w="100" w:type="dxa"/>
              <w:bottom w:w="100" w:type="dxa"/>
              <w:end w:w="100" w:type="dxa"/>
            </w:tcMar>
            <w:vAlign w:val="top"/>
          </w:tcPr>
          <w:p>
            <w:pPr>
              <w:spacing w:after="40"/>
            </w:pPr>
            <w:r>
              <w:rPr>
                <w:sz w:val="16"/>
              </w:rPr>
              <w:t>5%</w:t>
            </w:r>
          </w:p>
        </w:tc>
        <w:tc>
          <w:tcPr>
            <w:tcW w:type="dxa" w:w="1584"/>
            <w:tcMar>
              <w:top w:w="100" w:type="dxa"/>
              <w:start w:w="100" w:type="dxa"/>
              <w:bottom w:w="100" w:type="dxa"/>
              <w:end w:w="100" w:type="dxa"/>
            </w:tcMar>
            <w:vAlign w:val="top"/>
          </w:tcPr>
          <w:p>
            <w:pPr>
              <w:spacing w:after="40"/>
            </w:pPr>
            <w:r>
              <w:rPr>
                <w:sz w:val="16"/>
              </w:rPr>
              <w:t>Rp2,5 jt</w:t>
            </w:r>
          </w:p>
        </w:tc>
        <w:tc>
          <w:tcPr>
            <w:tcW w:type="dxa" w:w="1728"/>
            <w:tcMar>
              <w:top w:w="100" w:type="dxa"/>
              <w:start w:w="100" w:type="dxa"/>
              <w:bottom w:w="100" w:type="dxa"/>
              <w:end w:w="100" w:type="dxa"/>
            </w:tcMar>
            <w:vAlign w:val="top"/>
          </w:tcPr>
          <w:p>
            <w:pPr>
              <w:spacing w:after="40"/>
            </w:pPr>
            <w:r>
              <w:rPr>
                <w:sz w:val="16"/>
              </w:rPr>
              <w:t>Rp0–2 jt</w:t>
            </w:r>
          </w:p>
        </w:tc>
        <w:tc>
          <w:tcPr>
            <w:tcW w:type="dxa" w:w="2160"/>
            <w:tcMar>
              <w:top w:w="100" w:type="dxa"/>
              <w:start w:w="100" w:type="dxa"/>
              <w:bottom w:w="100" w:type="dxa"/>
              <w:end w:w="100" w:type="dxa"/>
            </w:tcMar>
            <w:vAlign w:val="top"/>
          </w:tcPr>
          <w:p>
            <w:pPr>
              <w:spacing w:after="40"/>
            </w:pPr>
            <w:r>
              <w:rPr>
                <w:sz w:val="16"/>
              </w:rPr>
              <w:t>Rp2,5–4,5 jt</w:t>
            </w:r>
          </w:p>
        </w:tc>
      </w:tr>
      <w:tr>
        <w:tc>
          <w:tcPr>
            <w:tcW w:type="dxa" w:w="2016"/>
            <w:tcMar>
              <w:top w:w="100" w:type="dxa"/>
              <w:start w:w="100" w:type="dxa"/>
              <w:bottom w:w="100" w:type="dxa"/>
              <w:end w:w="100" w:type="dxa"/>
            </w:tcMar>
            <w:vAlign w:val="top"/>
          </w:tcPr>
          <w:p>
            <w:pPr>
              <w:spacing w:after="40"/>
            </w:pPr>
            <w:r>
              <w:rPr>
                <w:sz w:val="16"/>
              </w:rPr>
              <w:t>Base growth</w:t>
            </w:r>
          </w:p>
        </w:tc>
        <w:tc>
          <w:tcPr>
            <w:tcW w:type="dxa" w:w="2016"/>
            <w:tcMar>
              <w:top w:w="100" w:type="dxa"/>
              <w:start w:w="100" w:type="dxa"/>
              <w:bottom w:w="100" w:type="dxa"/>
              <w:end w:w="100" w:type="dxa"/>
            </w:tcMar>
            <w:vAlign w:val="top"/>
          </w:tcPr>
          <w:p>
            <w:pPr>
              <w:spacing w:after="40"/>
            </w:pPr>
            <w:r>
              <w:rPr>
                <w:sz w:val="16"/>
              </w:rPr>
              <w:t>Rp250 jt</w:t>
            </w:r>
          </w:p>
        </w:tc>
        <w:tc>
          <w:tcPr>
            <w:tcW w:type="dxa" w:w="1944"/>
            <w:tcMar>
              <w:top w:w="100" w:type="dxa"/>
              <w:start w:w="100" w:type="dxa"/>
              <w:bottom w:w="100" w:type="dxa"/>
              <w:end w:w="100" w:type="dxa"/>
            </w:tcMar>
            <w:vAlign w:val="top"/>
          </w:tcPr>
          <w:p>
            <w:pPr>
              <w:spacing w:after="40"/>
            </w:pPr>
            <w:r>
              <w:rPr>
                <w:sz w:val="16"/>
              </w:rPr>
              <w:t>5%</w:t>
            </w:r>
          </w:p>
        </w:tc>
        <w:tc>
          <w:tcPr>
            <w:tcW w:type="dxa" w:w="1584"/>
            <w:tcMar>
              <w:top w:w="100" w:type="dxa"/>
              <w:start w:w="100" w:type="dxa"/>
              <w:bottom w:w="100" w:type="dxa"/>
              <w:end w:w="100" w:type="dxa"/>
            </w:tcMar>
            <w:vAlign w:val="top"/>
          </w:tcPr>
          <w:p>
            <w:pPr>
              <w:spacing w:after="40"/>
            </w:pPr>
            <w:r>
              <w:rPr>
                <w:sz w:val="16"/>
              </w:rPr>
              <w:t>Rp12,5 jt</w:t>
            </w:r>
          </w:p>
        </w:tc>
        <w:tc>
          <w:tcPr>
            <w:tcW w:type="dxa" w:w="1728"/>
            <w:tcMar>
              <w:top w:w="100" w:type="dxa"/>
              <w:start w:w="100" w:type="dxa"/>
              <w:bottom w:w="100" w:type="dxa"/>
              <w:end w:w="100" w:type="dxa"/>
            </w:tcMar>
            <w:vAlign w:val="top"/>
          </w:tcPr>
          <w:p>
            <w:pPr>
              <w:spacing w:after="40"/>
            </w:pPr>
            <w:r>
              <w:rPr>
                <w:sz w:val="16"/>
              </w:rPr>
              <w:t>Rp5–15 jt</w:t>
            </w:r>
          </w:p>
        </w:tc>
        <w:tc>
          <w:tcPr>
            <w:tcW w:type="dxa" w:w="2160"/>
            <w:tcMar>
              <w:top w:w="100" w:type="dxa"/>
              <w:start w:w="100" w:type="dxa"/>
              <w:bottom w:w="100" w:type="dxa"/>
              <w:end w:w="100" w:type="dxa"/>
            </w:tcMar>
            <w:vAlign w:val="top"/>
          </w:tcPr>
          <w:p>
            <w:pPr>
              <w:spacing w:after="40"/>
            </w:pPr>
            <w:r>
              <w:rPr>
                <w:sz w:val="16"/>
              </w:rPr>
              <w:t>Rp17,5–27,5 jt</w:t>
            </w:r>
          </w:p>
        </w:tc>
      </w:tr>
      <w:tr>
        <w:tc>
          <w:tcPr>
            <w:tcW w:type="dxa" w:w="2016"/>
            <w:tcMar>
              <w:top w:w="100" w:type="dxa"/>
              <w:start w:w="100" w:type="dxa"/>
              <w:bottom w:w="100" w:type="dxa"/>
              <w:end w:w="100" w:type="dxa"/>
            </w:tcMar>
            <w:vAlign w:val="top"/>
          </w:tcPr>
          <w:p>
            <w:pPr>
              <w:spacing w:after="40"/>
            </w:pPr>
            <w:r>
              <w:rPr>
                <w:sz w:val="16"/>
              </w:rPr>
              <w:t>Strong growth</w:t>
            </w:r>
          </w:p>
        </w:tc>
        <w:tc>
          <w:tcPr>
            <w:tcW w:type="dxa" w:w="2016"/>
            <w:tcMar>
              <w:top w:w="100" w:type="dxa"/>
              <w:start w:w="100" w:type="dxa"/>
              <w:bottom w:w="100" w:type="dxa"/>
              <w:end w:w="100" w:type="dxa"/>
            </w:tcMar>
            <w:vAlign w:val="top"/>
          </w:tcPr>
          <w:p>
            <w:pPr>
              <w:spacing w:after="40"/>
            </w:pPr>
            <w:r>
              <w:rPr>
                <w:sz w:val="16"/>
              </w:rPr>
              <w:t>Rp500 jt</w:t>
            </w:r>
          </w:p>
        </w:tc>
        <w:tc>
          <w:tcPr>
            <w:tcW w:type="dxa" w:w="1944"/>
            <w:tcMar>
              <w:top w:w="100" w:type="dxa"/>
              <w:start w:w="100" w:type="dxa"/>
              <w:bottom w:w="100" w:type="dxa"/>
              <w:end w:w="100" w:type="dxa"/>
            </w:tcMar>
            <w:vAlign w:val="top"/>
          </w:tcPr>
          <w:p>
            <w:pPr>
              <w:spacing w:after="40"/>
            </w:pPr>
            <w:r>
              <w:rPr>
                <w:sz w:val="16"/>
              </w:rPr>
              <w:t>5%</w:t>
            </w:r>
          </w:p>
        </w:tc>
        <w:tc>
          <w:tcPr>
            <w:tcW w:type="dxa" w:w="1584"/>
            <w:tcMar>
              <w:top w:w="100" w:type="dxa"/>
              <w:start w:w="100" w:type="dxa"/>
              <w:bottom w:w="100" w:type="dxa"/>
              <w:end w:w="100" w:type="dxa"/>
            </w:tcMar>
            <w:vAlign w:val="top"/>
          </w:tcPr>
          <w:p>
            <w:pPr>
              <w:spacing w:after="40"/>
            </w:pPr>
            <w:r>
              <w:rPr>
                <w:sz w:val="16"/>
              </w:rPr>
              <w:t>Rp25 jt</w:t>
            </w:r>
          </w:p>
        </w:tc>
        <w:tc>
          <w:tcPr>
            <w:tcW w:type="dxa" w:w="1728"/>
            <w:tcMar>
              <w:top w:w="100" w:type="dxa"/>
              <w:start w:w="100" w:type="dxa"/>
              <w:bottom w:w="100" w:type="dxa"/>
              <w:end w:w="100" w:type="dxa"/>
            </w:tcMar>
            <w:vAlign w:val="top"/>
          </w:tcPr>
          <w:p>
            <w:pPr>
              <w:spacing w:after="40"/>
            </w:pPr>
            <w:r>
              <w:rPr>
                <w:sz w:val="16"/>
              </w:rPr>
              <w:t>Rp10–30 jt</w:t>
            </w:r>
          </w:p>
        </w:tc>
        <w:tc>
          <w:tcPr>
            <w:tcW w:type="dxa" w:w="2160"/>
            <w:tcMar>
              <w:top w:w="100" w:type="dxa"/>
              <w:start w:w="100" w:type="dxa"/>
              <w:bottom w:w="100" w:type="dxa"/>
              <w:end w:w="100" w:type="dxa"/>
            </w:tcMar>
            <w:vAlign w:val="top"/>
          </w:tcPr>
          <w:p>
            <w:pPr>
              <w:spacing w:after="40"/>
            </w:pPr>
            <w:r>
              <w:rPr>
                <w:sz w:val="16"/>
              </w:rPr>
              <w:t>Rp35–55 jt</w:t>
            </w:r>
          </w:p>
        </w:tc>
      </w:tr>
      <w:tr>
        <w:tc>
          <w:tcPr>
            <w:tcW w:type="dxa" w:w="2016"/>
            <w:tcMar>
              <w:top w:w="100" w:type="dxa"/>
              <w:start w:w="100" w:type="dxa"/>
              <w:bottom w:w="100" w:type="dxa"/>
              <w:end w:w="100" w:type="dxa"/>
            </w:tcMar>
            <w:vAlign w:val="top"/>
          </w:tcPr>
          <w:p>
            <w:pPr>
              <w:spacing w:after="40"/>
            </w:pPr>
            <w:r>
              <w:rPr>
                <w:sz w:val="16"/>
              </w:rPr>
              <w:t>Scaled</w:t>
            </w:r>
          </w:p>
        </w:tc>
        <w:tc>
          <w:tcPr>
            <w:tcW w:type="dxa" w:w="2016"/>
            <w:tcMar>
              <w:top w:w="100" w:type="dxa"/>
              <w:start w:w="100" w:type="dxa"/>
              <w:bottom w:w="100" w:type="dxa"/>
              <w:end w:w="100" w:type="dxa"/>
            </w:tcMar>
            <w:vAlign w:val="top"/>
          </w:tcPr>
          <w:p>
            <w:pPr>
              <w:spacing w:after="40"/>
            </w:pPr>
            <w:r>
              <w:rPr>
                <w:sz w:val="16"/>
              </w:rPr>
              <w:t>Rp1 M</w:t>
            </w:r>
          </w:p>
        </w:tc>
        <w:tc>
          <w:tcPr>
            <w:tcW w:type="dxa" w:w="1944"/>
            <w:tcMar>
              <w:top w:w="100" w:type="dxa"/>
              <w:start w:w="100" w:type="dxa"/>
              <w:bottom w:w="100" w:type="dxa"/>
              <w:end w:w="100" w:type="dxa"/>
            </w:tcMar>
            <w:vAlign w:val="top"/>
          </w:tcPr>
          <w:p>
            <w:pPr>
              <w:spacing w:after="40"/>
            </w:pPr>
            <w:r>
              <w:rPr>
                <w:sz w:val="16"/>
              </w:rPr>
              <w:t>5%</w:t>
            </w:r>
          </w:p>
        </w:tc>
        <w:tc>
          <w:tcPr>
            <w:tcW w:type="dxa" w:w="1584"/>
            <w:tcMar>
              <w:top w:w="100" w:type="dxa"/>
              <w:start w:w="100" w:type="dxa"/>
              <w:bottom w:w="100" w:type="dxa"/>
              <w:end w:w="100" w:type="dxa"/>
            </w:tcMar>
            <w:vAlign w:val="top"/>
          </w:tcPr>
          <w:p>
            <w:pPr>
              <w:spacing w:after="40"/>
            </w:pPr>
            <w:r>
              <w:rPr>
                <w:sz w:val="16"/>
              </w:rPr>
              <w:t>Rp50 jt</w:t>
            </w:r>
          </w:p>
        </w:tc>
        <w:tc>
          <w:tcPr>
            <w:tcW w:type="dxa" w:w="1728"/>
            <w:tcMar>
              <w:top w:w="100" w:type="dxa"/>
              <w:start w:w="100" w:type="dxa"/>
              <w:bottom w:w="100" w:type="dxa"/>
              <w:end w:w="100" w:type="dxa"/>
            </w:tcMar>
            <w:vAlign w:val="top"/>
          </w:tcPr>
          <w:p>
            <w:pPr>
              <w:spacing w:after="40"/>
            </w:pPr>
            <w:r>
              <w:rPr>
                <w:sz w:val="16"/>
              </w:rPr>
              <w:t>Rp25–75 jt</w:t>
            </w:r>
          </w:p>
        </w:tc>
        <w:tc>
          <w:tcPr>
            <w:tcW w:type="dxa" w:w="2160"/>
            <w:tcMar>
              <w:top w:w="100" w:type="dxa"/>
              <w:start w:w="100" w:type="dxa"/>
              <w:bottom w:w="100" w:type="dxa"/>
              <w:end w:w="100" w:type="dxa"/>
            </w:tcMar>
            <w:vAlign w:val="top"/>
          </w:tcPr>
          <w:p>
            <w:pPr>
              <w:spacing w:after="40"/>
            </w:pPr>
            <w:r>
              <w:rPr>
                <w:sz w:val="16"/>
              </w:rPr>
              <w:t>Rp75–125 jt</w:t>
            </w:r>
          </w:p>
        </w:tc>
      </w:tr>
    </w:tbl>
    <w:p>
      <w:pPr>
        <w:spacing w:after="40"/>
      </w:pPr>
    </w:p>
    <w:p>
      <w:pPr>
        <w:pStyle w:val="Heading2"/>
        <w:keepNext/>
      </w:pPr>
      <w:r>
        <w:t>8.3 Unit economics to track</w:t>
      </w:r>
    </w:p>
    <w:p>
      <w:pPr>
        <w:pStyle w:val="ListBullet"/>
        <w:spacing w:after="60"/>
      </w:pPr>
      <w:r>
        <w:t>Revenue per 1,000 qualified visitors.</w:t>
      </w:r>
    </w:p>
    <w:p>
      <w:pPr>
        <w:pStyle w:val="ListBullet"/>
        <w:spacing w:after="60"/>
      </w:pPr>
      <w:r>
        <w:t>Affiliate CTR: outbound clicks / recommendation views.</w:t>
      </w:r>
    </w:p>
    <w:p>
      <w:pPr>
        <w:pStyle w:val="ListBullet"/>
        <w:spacing w:after="60"/>
      </w:pPr>
      <w:r>
        <w:t>Conversion rate per merchant/category.</w:t>
      </w:r>
    </w:p>
    <w:p>
      <w:pPr>
        <w:pStyle w:val="ListBullet"/>
        <w:spacing w:after="60"/>
      </w:pPr>
      <w:r>
        <w:t>Commission per content piece over 30/90 days.</w:t>
      </w:r>
    </w:p>
    <w:p>
      <w:pPr>
        <w:pStyle w:val="ListBullet"/>
        <w:spacing w:after="60"/>
      </w:pPr>
      <w:r>
        <w:t>Content payback period when paid production is used.</w:t>
      </w:r>
    </w:p>
    <w:p>
      <w:pPr>
        <w:pStyle w:val="ListBullet"/>
        <w:spacing w:after="60"/>
      </w:pPr>
      <w:r>
        <w:t>LTV of recurring users once accounts/personalization exist.</w:t>
      </w:r>
    </w:p>
    <w:p>
      <w:pPr>
        <w:pStyle w:val="Heading1"/>
        <w:keepNext/>
      </w:pPr>
      <w:r>
        <w:t>9. Go-To-Market Strategy</w:t>
      </w:r>
    </w:p>
    <w:p>
      <w:pPr>
        <w:pStyle w:val="Heading2"/>
        <w:keepNext/>
      </w:pPr>
      <w:r>
        <w:t>9.1 Launch thesis</w:t>
      </w:r>
    </w:p>
    <w:p>
      <w:pPr>
        <w:spacing w:after="120"/>
      </w:pPr>
      <w:r>
        <w:t>One master brand, one audience identity, multiple categories. Social media is acquisition; website is owned knowledge base; affiliate links are monetization layer.</w:t>
      </w:r>
    </w:p>
    <w:p>
      <w:pPr>
        <w:pStyle w:val="Heading2"/>
        <w:keepNext/>
      </w:pPr>
      <w:r>
        <w:t>9.2 Channel roles</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872"/>
            <w:shd w:fill="0B1F3A"/>
            <w:tcMar>
              <w:top w:w="100" w:type="dxa"/>
              <w:start w:w="100" w:type="dxa"/>
              <w:bottom w:w="100" w:type="dxa"/>
              <w:end w:w="100" w:type="dxa"/>
            </w:tcMar>
            <w:vAlign w:val="center"/>
          </w:tcPr>
          <w:p>
            <w:pPr>
              <w:jc w:val="left"/>
            </w:pPr>
            <w:r>
              <w:rPr>
                <w:b/>
                <w:color w:val="FFFFFF"/>
                <w:sz w:val="18"/>
              </w:rPr>
              <w:t>Channel</w:t>
            </w:r>
          </w:p>
        </w:tc>
        <w:tc>
          <w:tcPr>
            <w:tcW w:type="dxa" w:w="5040"/>
            <w:shd w:fill="0B1F3A"/>
            <w:tcMar>
              <w:top w:w="100" w:type="dxa"/>
              <w:start w:w="100" w:type="dxa"/>
              <w:bottom w:w="100" w:type="dxa"/>
              <w:end w:w="100" w:type="dxa"/>
            </w:tcMar>
            <w:vAlign w:val="center"/>
          </w:tcPr>
          <w:p>
            <w:pPr>
              <w:jc w:val="left"/>
            </w:pPr>
            <w:r>
              <w:rPr>
                <w:b/>
                <w:color w:val="FFFFFF"/>
                <w:sz w:val="18"/>
              </w:rPr>
              <w:t>Job</w:t>
            </w:r>
          </w:p>
        </w:tc>
        <w:tc>
          <w:tcPr>
            <w:tcW w:type="dxa" w:w="3744"/>
            <w:shd w:fill="0B1F3A"/>
            <w:tcMar>
              <w:top w:w="100" w:type="dxa"/>
              <w:start w:w="100" w:type="dxa"/>
              <w:bottom w:w="100" w:type="dxa"/>
              <w:end w:w="100" w:type="dxa"/>
            </w:tcMar>
            <w:vAlign w:val="center"/>
          </w:tcPr>
          <w:p>
            <w:pPr>
              <w:jc w:val="left"/>
            </w:pPr>
            <w:r>
              <w:rPr>
                <w:b/>
                <w:color w:val="FFFFFF"/>
                <w:sz w:val="18"/>
              </w:rPr>
              <w:t>Primary KPI</w:t>
            </w:r>
          </w:p>
        </w:tc>
      </w:tr>
      <w:tr>
        <w:tc>
          <w:tcPr>
            <w:tcW w:type="dxa" w:w="1872"/>
            <w:tcMar>
              <w:top w:w="100" w:type="dxa"/>
              <w:start w:w="100" w:type="dxa"/>
              <w:bottom w:w="100" w:type="dxa"/>
              <w:end w:w="100" w:type="dxa"/>
            </w:tcMar>
            <w:vAlign w:val="top"/>
          </w:tcPr>
          <w:p>
            <w:pPr>
              <w:spacing w:after="40"/>
            </w:pPr>
            <w:r>
              <w:rPr>
                <w:sz w:val="18"/>
              </w:rPr>
              <w:t>TikTok</w:t>
            </w:r>
          </w:p>
        </w:tc>
        <w:tc>
          <w:tcPr>
            <w:tcW w:type="dxa" w:w="5040"/>
            <w:tcMar>
              <w:top w:w="100" w:type="dxa"/>
              <w:start w:w="100" w:type="dxa"/>
              <w:bottom w:w="100" w:type="dxa"/>
              <w:end w:w="100" w:type="dxa"/>
            </w:tcMar>
            <w:vAlign w:val="top"/>
          </w:tcPr>
          <w:p>
            <w:pPr>
              <w:spacing w:after="40"/>
            </w:pPr>
            <w:r>
              <w:rPr>
                <w:sz w:val="18"/>
              </w:rPr>
              <w:t>Reach, discovery, viral problem-solution</w:t>
            </w:r>
          </w:p>
        </w:tc>
        <w:tc>
          <w:tcPr>
            <w:tcW w:type="dxa" w:w="3744"/>
            <w:tcMar>
              <w:top w:w="100" w:type="dxa"/>
              <w:start w:w="100" w:type="dxa"/>
              <w:bottom w:w="100" w:type="dxa"/>
              <w:end w:w="100" w:type="dxa"/>
            </w:tcMar>
            <w:vAlign w:val="top"/>
          </w:tcPr>
          <w:p>
            <w:pPr>
              <w:spacing w:after="40"/>
            </w:pPr>
            <w:r>
              <w:rPr>
                <w:sz w:val="18"/>
              </w:rPr>
              <w:t>Views, retention, profile clicks, affiliate CTR</w:t>
            </w:r>
          </w:p>
        </w:tc>
      </w:tr>
      <w:tr>
        <w:tc>
          <w:tcPr>
            <w:tcW w:type="dxa" w:w="1872"/>
            <w:tcMar>
              <w:top w:w="100" w:type="dxa"/>
              <w:start w:w="100" w:type="dxa"/>
              <w:bottom w:w="100" w:type="dxa"/>
              <w:end w:w="100" w:type="dxa"/>
            </w:tcMar>
            <w:vAlign w:val="top"/>
          </w:tcPr>
          <w:p>
            <w:pPr>
              <w:spacing w:after="40"/>
            </w:pPr>
            <w:r>
              <w:rPr>
                <w:sz w:val="18"/>
              </w:rPr>
              <w:t>Instagram</w:t>
            </w:r>
          </w:p>
        </w:tc>
        <w:tc>
          <w:tcPr>
            <w:tcW w:type="dxa" w:w="5040"/>
            <w:tcMar>
              <w:top w:w="100" w:type="dxa"/>
              <w:start w:w="100" w:type="dxa"/>
              <w:bottom w:w="100" w:type="dxa"/>
              <w:end w:w="100" w:type="dxa"/>
            </w:tcMar>
            <w:vAlign w:val="top"/>
          </w:tcPr>
          <w:p>
            <w:pPr>
              <w:spacing w:after="40"/>
            </w:pPr>
            <w:r>
              <w:rPr>
                <w:sz w:val="18"/>
              </w:rPr>
              <w:t>Trust, aesthetics, saves</w:t>
            </w:r>
          </w:p>
        </w:tc>
        <w:tc>
          <w:tcPr>
            <w:tcW w:type="dxa" w:w="3744"/>
            <w:tcMar>
              <w:top w:w="100" w:type="dxa"/>
              <w:start w:w="100" w:type="dxa"/>
              <w:bottom w:w="100" w:type="dxa"/>
              <w:end w:w="100" w:type="dxa"/>
            </w:tcMar>
            <w:vAlign w:val="top"/>
          </w:tcPr>
          <w:p>
            <w:pPr>
              <w:spacing w:after="40"/>
            </w:pPr>
            <w:r>
              <w:rPr>
                <w:sz w:val="18"/>
              </w:rPr>
              <w:t>Saves, shares, profile visits</w:t>
            </w:r>
          </w:p>
        </w:tc>
      </w:tr>
      <w:tr>
        <w:tc>
          <w:tcPr>
            <w:tcW w:type="dxa" w:w="1872"/>
            <w:tcMar>
              <w:top w:w="100" w:type="dxa"/>
              <w:start w:w="100" w:type="dxa"/>
              <w:bottom w:w="100" w:type="dxa"/>
              <w:end w:w="100" w:type="dxa"/>
            </w:tcMar>
            <w:vAlign w:val="top"/>
          </w:tcPr>
          <w:p>
            <w:pPr>
              <w:spacing w:after="40"/>
            </w:pPr>
            <w:r>
              <w:rPr>
                <w:sz w:val="18"/>
              </w:rPr>
              <w:t>Threads</w:t>
            </w:r>
          </w:p>
        </w:tc>
        <w:tc>
          <w:tcPr>
            <w:tcW w:type="dxa" w:w="5040"/>
            <w:tcMar>
              <w:top w:w="100" w:type="dxa"/>
              <w:start w:w="100" w:type="dxa"/>
              <w:bottom w:w="100" w:type="dxa"/>
              <w:end w:w="100" w:type="dxa"/>
            </w:tcMar>
            <w:vAlign w:val="top"/>
          </w:tcPr>
          <w:p>
            <w:pPr>
              <w:spacing w:after="40"/>
            </w:pPr>
            <w:r>
              <w:rPr>
                <w:sz w:val="18"/>
              </w:rPr>
              <w:t>Conversation, opinion, text virality</w:t>
            </w:r>
          </w:p>
        </w:tc>
        <w:tc>
          <w:tcPr>
            <w:tcW w:type="dxa" w:w="3744"/>
            <w:tcMar>
              <w:top w:w="100" w:type="dxa"/>
              <w:start w:w="100" w:type="dxa"/>
              <w:bottom w:w="100" w:type="dxa"/>
              <w:end w:w="100" w:type="dxa"/>
            </w:tcMar>
            <w:vAlign w:val="top"/>
          </w:tcPr>
          <w:p>
            <w:pPr>
              <w:spacing w:after="40"/>
            </w:pPr>
            <w:r>
              <w:rPr>
                <w:sz w:val="18"/>
              </w:rPr>
              <w:t>Replies, reposts, profile clicks</w:t>
            </w:r>
          </w:p>
        </w:tc>
      </w:tr>
      <w:tr>
        <w:tc>
          <w:tcPr>
            <w:tcW w:type="dxa" w:w="1872"/>
            <w:tcMar>
              <w:top w:w="100" w:type="dxa"/>
              <w:start w:w="100" w:type="dxa"/>
              <w:bottom w:w="100" w:type="dxa"/>
              <w:end w:w="100" w:type="dxa"/>
            </w:tcMar>
            <w:vAlign w:val="top"/>
          </w:tcPr>
          <w:p>
            <w:pPr>
              <w:spacing w:after="40"/>
            </w:pPr>
            <w:r>
              <w:rPr>
                <w:sz w:val="18"/>
              </w:rPr>
              <w:t>Website</w:t>
            </w:r>
          </w:p>
        </w:tc>
        <w:tc>
          <w:tcPr>
            <w:tcW w:type="dxa" w:w="5040"/>
            <w:tcMar>
              <w:top w:w="100" w:type="dxa"/>
              <w:start w:w="100" w:type="dxa"/>
              <w:bottom w:w="100" w:type="dxa"/>
              <w:end w:w="100" w:type="dxa"/>
            </w:tcMar>
            <w:vAlign w:val="top"/>
          </w:tcPr>
          <w:p>
            <w:pPr>
              <w:spacing w:after="40"/>
            </w:pPr>
            <w:r>
              <w:rPr>
                <w:sz w:val="18"/>
              </w:rPr>
              <w:t>SEO, authority, conversion</w:t>
            </w:r>
          </w:p>
        </w:tc>
        <w:tc>
          <w:tcPr>
            <w:tcW w:type="dxa" w:w="3744"/>
            <w:tcMar>
              <w:top w:w="100" w:type="dxa"/>
              <w:start w:w="100" w:type="dxa"/>
              <w:bottom w:w="100" w:type="dxa"/>
              <w:end w:w="100" w:type="dxa"/>
            </w:tcMar>
            <w:vAlign w:val="top"/>
          </w:tcPr>
          <w:p>
            <w:pPr>
              <w:spacing w:after="40"/>
            </w:pPr>
            <w:r>
              <w:rPr>
                <w:sz w:val="18"/>
              </w:rPr>
              <w:t>Organic sessions, CTR, revenue/session</w:t>
            </w:r>
          </w:p>
        </w:tc>
      </w:tr>
      <w:tr>
        <w:tc>
          <w:tcPr>
            <w:tcW w:type="dxa" w:w="1872"/>
            <w:tcMar>
              <w:top w:w="100" w:type="dxa"/>
              <w:start w:w="100" w:type="dxa"/>
              <w:bottom w:w="100" w:type="dxa"/>
              <w:end w:w="100" w:type="dxa"/>
            </w:tcMar>
            <w:vAlign w:val="top"/>
          </w:tcPr>
          <w:p>
            <w:pPr>
              <w:spacing w:after="40"/>
            </w:pPr>
            <w:r>
              <w:rPr>
                <w:sz w:val="18"/>
              </w:rPr>
              <w:t>Email / WhatsApp [future]</w:t>
            </w:r>
          </w:p>
        </w:tc>
        <w:tc>
          <w:tcPr>
            <w:tcW w:type="dxa" w:w="5040"/>
            <w:tcMar>
              <w:top w:w="100" w:type="dxa"/>
              <w:start w:w="100" w:type="dxa"/>
              <w:bottom w:w="100" w:type="dxa"/>
              <w:end w:w="100" w:type="dxa"/>
            </w:tcMar>
            <w:vAlign w:val="top"/>
          </w:tcPr>
          <w:p>
            <w:pPr>
              <w:spacing w:after="40"/>
            </w:pPr>
            <w:r>
              <w:rPr>
                <w:sz w:val="18"/>
              </w:rPr>
              <w:t>Retention</w:t>
            </w:r>
          </w:p>
        </w:tc>
        <w:tc>
          <w:tcPr>
            <w:tcW w:type="dxa" w:w="3744"/>
            <w:tcMar>
              <w:top w:w="100" w:type="dxa"/>
              <w:start w:w="100" w:type="dxa"/>
              <w:bottom w:w="100" w:type="dxa"/>
              <w:end w:w="100" w:type="dxa"/>
            </w:tcMar>
            <w:vAlign w:val="top"/>
          </w:tcPr>
          <w:p>
            <w:pPr>
              <w:spacing w:after="40"/>
            </w:pPr>
            <w:r>
              <w:rPr>
                <w:sz w:val="18"/>
              </w:rPr>
              <w:t>Open/click/return visits</w:t>
            </w:r>
          </w:p>
        </w:tc>
      </w:tr>
    </w:tbl>
    <w:p>
      <w:pPr>
        <w:spacing w:after="40"/>
      </w:pPr>
    </w:p>
    <w:p>
      <w:pPr>
        <w:pStyle w:val="Heading2"/>
        <w:keepNext/>
      </w:pPr>
      <w:r>
        <w:t>9.3 Content production system</w:t>
      </w:r>
    </w:p>
    <w:p>
      <w:pPr>
        <w:pStyle w:val="ListNumber"/>
        <w:spacing w:after="60"/>
      </w:pPr>
      <w:r>
        <w:t>Collect product candidates from trends, search demand, comments, marketplace signals, and audience questions.</w:t>
      </w:r>
    </w:p>
    <w:p>
      <w:pPr>
        <w:pStyle w:val="ListNumber"/>
        <w:spacing w:after="60"/>
      </w:pPr>
      <w:r>
        <w:t>Research the problem and product; save sources and facts.</w:t>
      </w:r>
    </w:p>
    <w:p>
      <w:pPr>
        <w:pStyle w:val="ListNumber"/>
        <w:spacing w:after="60"/>
      </w:pPr>
      <w:r>
        <w:t>Generate 3–5 hooks and select strongest angle.</w:t>
      </w:r>
    </w:p>
    <w:p>
      <w:pPr>
        <w:pStyle w:val="ListNumber"/>
        <w:spacing w:after="60"/>
      </w:pPr>
      <w:r>
        <w:t>Build storyboard; create AI-assisted visuals/video where appropriate.</w:t>
      </w:r>
    </w:p>
    <w:p>
      <w:pPr>
        <w:pStyle w:val="ListNumber"/>
        <w:spacing w:after="60"/>
      </w:pPr>
      <w:r>
        <w:t>Fact-check features, specifications, prices, and claims.</w:t>
      </w:r>
    </w:p>
    <w:p>
      <w:pPr>
        <w:pStyle w:val="ListNumber"/>
        <w:spacing w:after="60"/>
      </w:pPr>
      <w:r>
        <w:t>Publish natively to each channel with tailored copy.</w:t>
      </w:r>
    </w:p>
    <w:p>
      <w:pPr>
        <w:pStyle w:val="ListNumber"/>
        <w:spacing w:after="60"/>
      </w:pPr>
      <w:r>
        <w:t>Track retention, saves, shares, CTR, and sales.</w:t>
      </w:r>
    </w:p>
    <w:p>
      <w:pPr>
        <w:pStyle w:val="ListNumber"/>
        <w:spacing w:after="60"/>
      </w:pPr>
      <w:r>
        <w:t>Update winning formats and kill weak ones.</w:t>
      </w:r>
    </w:p>
    <w:p>
      <w:pPr>
        <w:pStyle w:val="Heading1"/>
        <w:keepNext/>
      </w:pPr>
      <w:r>
        <w:t>10. Marketing Funnel &amp; Customer Journey</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584"/>
            <w:shd w:fill="0B1F3A"/>
            <w:tcMar>
              <w:top w:w="100" w:type="dxa"/>
              <w:start w:w="100" w:type="dxa"/>
              <w:bottom w:w="100" w:type="dxa"/>
              <w:end w:w="100" w:type="dxa"/>
            </w:tcMar>
            <w:vAlign w:val="center"/>
          </w:tcPr>
          <w:p>
            <w:pPr>
              <w:jc w:val="left"/>
            </w:pPr>
            <w:r>
              <w:rPr>
                <w:b/>
                <w:color w:val="FFFFFF"/>
                <w:sz w:val="16"/>
              </w:rPr>
              <w:t>Stage</w:t>
            </w:r>
          </w:p>
        </w:tc>
        <w:tc>
          <w:tcPr>
            <w:tcW w:type="dxa" w:w="2448"/>
            <w:shd w:fill="0B1F3A"/>
            <w:tcMar>
              <w:top w:w="100" w:type="dxa"/>
              <w:start w:w="100" w:type="dxa"/>
              <w:bottom w:w="100" w:type="dxa"/>
              <w:end w:w="100" w:type="dxa"/>
            </w:tcMar>
            <w:vAlign w:val="center"/>
          </w:tcPr>
          <w:p>
            <w:pPr>
              <w:jc w:val="left"/>
            </w:pPr>
            <w:r>
              <w:rPr>
                <w:b/>
                <w:color w:val="FFFFFF"/>
                <w:sz w:val="16"/>
              </w:rPr>
              <w:t>User thought</w:t>
            </w:r>
          </w:p>
        </w:tc>
        <w:tc>
          <w:tcPr>
            <w:tcW w:type="dxa" w:w="4464"/>
            <w:shd w:fill="0B1F3A"/>
            <w:tcMar>
              <w:top w:w="100" w:type="dxa"/>
              <w:start w:w="100" w:type="dxa"/>
              <w:bottom w:w="100" w:type="dxa"/>
              <w:end w:w="100" w:type="dxa"/>
            </w:tcMar>
            <w:vAlign w:val="center"/>
          </w:tcPr>
          <w:p>
            <w:pPr>
              <w:jc w:val="left"/>
            </w:pPr>
            <w:r>
              <w:rPr>
                <w:b/>
                <w:color w:val="FFFFFF"/>
                <w:sz w:val="16"/>
              </w:rPr>
              <w:t>RuangPilih action</w:t>
            </w:r>
          </w:p>
        </w:tc>
        <w:tc>
          <w:tcPr>
            <w:tcW w:type="dxa" w:w="2016"/>
            <w:shd w:fill="0B1F3A"/>
            <w:tcMar>
              <w:top w:w="100" w:type="dxa"/>
              <w:start w:w="100" w:type="dxa"/>
              <w:bottom w:w="100" w:type="dxa"/>
              <w:end w:w="100" w:type="dxa"/>
            </w:tcMar>
            <w:vAlign w:val="center"/>
          </w:tcPr>
          <w:p>
            <w:pPr>
              <w:jc w:val="left"/>
            </w:pPr>
            <w:r>
              <w:rPr>
                <w:b/>
                <w:color w:val="FFFFFF"/>
                <w:sz w:val="16"/>
              </w:rPr>
              <w:t>Metric</w:t>
            </w:r>
          </w:p>
        </w:tc>
      </w:tr>
      <w:tr>
        <w:tc>
          <w:tcPr>
            <w:tcW w:type="dxa" w:w="1584"/>
            <w:tcMar>
              <w:top w:w="100" w:type="dxa"/>
              <w:start w:w="100" w:type="dxa"/>
              <w:bottom w:w="100" w:type="dxa"/>
              <w:end w:w="100" w:type="dxa"/>
            </w:tcMar>
            <w:vAlign w:val="top"/>
          </w:tcPr>
          <w:p>
            <w:pPr>
              <w:spacing w:after="40"/>
            </w:pPr>
            <w:r>
              <w:rPr>
                <w:sz w:val="16"/>
              </w:rPr>
              <w:t>Awareness</w:t>
            </w:r>
          </w:p>
        </w:tc>
        <w:tc>
          <w:tcPr>
            <w:tcW w:type="dxa" w:w="2448"/>
            <w:tcMar>
              <w:top w:w="100" w:type="dxa"/>
              <w:start w:w="100" w:type="dxa"/>
              <w:bottom w:w="100" w:type="dxa"/>
              <w:end w:w="100" w:type="dxa"/>
            </w:tcMar>
            <w:vAlign w:val="top"/>
          </w:tcPr>
          <w:p>
            <w:pPr>
              <w:spacing w:after="40"/>
            </w:pPr>
            <w:r>
              <w:rPr>
                <w:sz w:val="16"/>
              </w:rPr>
              <w:t>“Menarik juga.”</w:t>
            </w:r>
          </w:p>
        </w:tc>
        <w:tc>
          <w:tcPr>
            <w:tcW w:type="dxa" w:w="4464"/>
            <w:tcMar>
              <w:top w:w="100" w:type="dxa"/>
              <w:start w:w="100" w:type="dxa"/>
              <w:bottom w:w="100" w:type="dxa"/>
              <w:end w:w="100" w:type="dxa"/>
            </w:tcMar>
            <w:vAlign w:val="top"/>
          </w:tcPr>
          <w:p>
            <w:pPr>
              <w:spacing w:after="40"/>
            </w:pPr>
            <w:r>
              <w:rPr>
                <w:sz w:val="16"/>
              </w:rPr>
              <w:t>Problem-led content</w:t>
            </w:r>
          </w:p>
        </w:tc>
        <w:tc>
          <w:tcPr>
            <w:tcW w:type="dxa" w:w="2016"/>
            <w:tcMar>
              <w:top w:w="100" w:type="dxa"/>
              <w:start w:w="100" w:type="dxa"/>
              <w:bottom w:w="100" w:type="dxa"/>
              <w:end w:w="100" w:type="dxa"/>
            </w:tcMar>
            <w:vAlign w:val="top"/>
          </w:tcPr>
          <w:p>
            <w:pPr>
              <w:spacing w:after="40"/>
            </w:pPr>
            <w:r>
              <w:rPr>
                <w:sz w:val="16"/>
              </w:rPr>
              <w:t>Reach / view</w:t>
            </w:r>
          </w:p>
        </w:tc>
      </w:tr>
      <w:tr>
        <w:tc>
          <w:tcPr>
            <w:tcW w:type="dxa" w:w="1584"/>
            <w:tcMar>
              <w:top w:w="100" w:type="dxa"/>
              <w:start w:w="100" w:type="dxa"/>
              <w:bottom w:w="100" w:type="dxa"/>
              <w:end w:w="100" w:type="dxa"/>
            </w:tcMar>
            <w:vAlign w:val="top"/>
          </w:tcPr>
          <w:p>
            <w:pPr>
              <w:spacing w:after="40"/>
            </w:pPr>
            <w:r>
              <w:rPr>
                <w:sz w:val="16"/>
              </w:rPr>
              <w:t>Interest</w:t>
            </w:r>
          </w:p>
        </w:tc>
        <w:tc>
          <w:tcPr>
            <w:tcW w:type="dxa" w:w="2448"/>
            <w:tcMar>
              <w:top w:w="100" w:type="dxa"/>
              <w:start w:w="100" w:type="dxa"/>
              <w:bottom w:w="100" w:type="dxa"/>
              <w:end w:w="100" w:type="dxa"/>
            </w:tcMar>
            <w:vAlign w:val="top"/>
          </w:tcPr>
          <w:p>
            <w:pPr>
              <w:spacing w:after="40"/>
            </w:pPr>
            <w:r>
              <w:rPr>
                <w:sz w:val="16"/>
              </w:rPr>
              <w:t>“Produk apa itu?”</w:t>
            </w:r>
          </w:p>
        </w:tc>
        <w:tc>
          <w:tcPr>
            <w:tcW w:type="dxa" w:w="4464"/>
            <w:tcMar>
              <w:top w:w="100" w:type="dxa"/>
              <w:start w:w="100" w:type="dxa"/>
              <w:bottom w:w="100" w:type="dxa"/>
              <w:end w:w="100" w:type="dxa"/>
            </w:tcMar>
            <w:vAlign w:val="top"/>
          </w:tcPr>
          <w:p>
            <w:pPr>
              <w:spacing w:after="40"/>
            </w:pPr>
            <w:r>
              <w:rPr>
                <w:sz w:val="16"/>
              </w:rPr>
              <w:t>Demo + insight</w:t>
            </w:r>
          </w:p>
        </w:tc>
        <w:tc>
          <w:tcPr>
            <w:tcW w:type="dxa" w:w="2016"/>
            <w:tcMar>
              <w:top w:w="100" w:type="dxa"/>
              <w:start w:w="100" w:type="dxa"/>
              <w:bottom w:w="100" w:type="dxa"/>
              <w:end w:w="100" w:type="dxa"/>
            </w:tcMar>
            <w:vAlign w:val="top"/>
          </w:tcPr>
          <w:p>
            <w:pPr>
              <w:spacing w:after="40"/>
            </w:pPr>
            <w:r>
              <w:rPr>
                <w:sz w:val="16"/>
              </w:rPr>
              <w:t>Engagement</w:t>
            </w:r>
          </w:p>
        </w:tc>
      </w:tr>
      <w:tr>
        <w:tc>
          <w:tcPr>
            <w:tcW w:type="dxa" w:w="1584"/>
            <w:tcMar>
              <w:top w:w="100" w:type="dxa"/>
              <w:start w:w="100" w:type="dxa"/>
              <w:bottom w:w="100" w:type="dxa"/>
              <w:end w:w="100" w:type="dxa"/>
            </w:tcMar>
            <w:vAlign w:val="top"/>
          </w:tcPr>
          <w:p>
            <w:pPr>
              <w:spacing w:after="40"/>
            </w:pPr>
            <w:r>
              <w:rPr>
                <w:sz w:val="16"/>
              </w:rPr>
              <w:t>Consideration</w:t>
            </w:r>
          </w:p>
        </w:tc>
        <w:tc>
          <w:tcPr>
            <w:tcW w:type="dxa" w:w="2448"/>
            <w:tcMar>
              <w:top w:w="100" w:type="dxa"/>
              <w:start w:w="100" w:type="dxa"/>
              <w:bottom w:w="100" w:type="dxa"/>
              <w:end w:w="100" w:type="dxa"/>
            </w:tcMar>
            <w:vAlign w:val="top"/>
          </w:tcPr>
          <w:p>
            <w:pPr>
              <w:spacing w:after="40"/>
            </w:pPr>
            <w:r>
              <w:rPr>
                <w:sz w:val="16"/>
              </w:rPr>
              <w:t>“Mana yang paling cocok?”</w:t>
            </w:r>
          </w:p>
        </w:tc>
        <w:tc>
          <w:tcPr>
            <w:tcW w:type="dxa" w:w="4464"/>
            <w:tcMar>
              <w:top w:w="100" w:type="dxa"/>
              <w:start w:w="100" w:type="dxa"/>
              <w:bottom w:w="100" w:type="dxa"/>
              <w:end w:w="100" w:type="dxa"/>
            </w:tcMar>
            <w:vAlign w:val="top"/>
          </w:tcPr>
          <w:p>
            <w:pPr>
              <w:spacing w:after="40"/>
            </w:pPr>
            <w:r>
              <w:rPr>
                <w:sz w:val="16"/>
              </w:rPr>
              <w:t>Comparison / guide</w:t>
            </w:r>
          </w:p>
        </w:tc>
        <w:tc>
          <w:tcPr>
            <w:tcW w:type="dxa" w:w="2016"/>
            <w:tcMar>
              <w:top w:w="100" w:type="dxa"/>
              <w:start w:w="100" w:type="dxa"/>
              <w:bottom w:w="100" w:type="dxa"/>
              <w:end w:w="100" w:type="dxa"/>
            </w:tcMar>
            <w:vAlign w:val="top"/>
          </w:tcPr>
          <w:p>
            <w:pPr>
              <w:spacing w:after="40"/>
            </w:pPr>
            <w:r>
              <w:rPr>
                <w:sz w:val="16"/>
              </w:rPr>
              <w:t>Page views / CTR</w:t>
            </w:r>
          </w:p>
        </w:tc>
      </w:tr>
      <w:tr>
        <w:tc>
          <w:tcPr>
            <w:tcW w:type="dxa" w:w="1584"/>
            <w:tcMar>
              <w:top w:w="100" w:type="dxa"/>
              <w:start w:w="100" w:type="dxa"/>
              <w:bottom w:w="100" w:type="dxa"/>
              <w:end w:w="100" w:type="dxa"/>
            </w:tcMar>
            <w:vAlign w:val="top"/>
          </w:tcPr>
          <w:p>
            <w:pPr>
              <w:spacing w:after="40"/>
            </w:pPr>
            <w:r>
              <w:rPr>
                <w:sz w:val="16"/>
              </w:rPr>
              <w:t>Confidence</w:t>
            </w:r>
          </w:p>
        </w:tc>
        <w:tc>
          <w:tcPr>
            <w:tcW w:type="dxa" w:w="2448"/>
            <w:tcMar>
              <w:top w:w="100" w:type="dxa"/>
              <w:start w:w="100" w:type="dxa"/>
              <w:bottom w:w="100" w:type="dxa"/>
              <w:end w:w="100" w:type="dxa"/>
            </w:tcMar>
            <w:vAlign w:val="top"/>
          </w:tcPr>
          <w:p>
            <w:pPr>
              <w:spacing w:after="40"/>
            </w:pPr>
            <w:r>
              <w:rPr>
                <w:sz w:val="16"/>
              </w:rPr>
              <w:t>“Oke, saya paham.”</w:t>
            </w:r>
          </w:p>
        </w:tc>
        <w:tc>
          <w:tcPr>
            <w:tcW w:type="dxa" w:w="4464"/>
            <w:tcMar>
              <w:top w:w="100" w:type="dxa"/>
              <w:start w:w="100" w:type="dxa"/>
              <w:bottom w:w="100" w:type="dxa"/>
              <w:end w:w="100" w:type="dxa"/>
            </w:tcMar>
            <w:vAlign w:val="top"/>
          </w:tcPr>
          <w:p>
            <w:pPr>
              <w:spacing w:after="40"/>
            </w:pPr>
            <w:r>
              <w:rPr>
                <w:sz w:val="16"/>
              </w:rPr>
              <w:t>Pros, cons, methodology</w:t>
            </w:r>
          </w:p>
        </w:tc>
        <w:tc>
          <w:tcPr>
            <w:tcW w:type="dxa" w:w="2016"/>
            <w:tcMar>
              <w:top w:w="100" w:type="dxa"/>
              <w:start w:w="100" w:type="dxa"/>
              <w:bottom w:w="100" w:type="dxa"/>
              <w:end w:w="100" w:type="dxa"/>
            </w:tcMar>
            <w:vAlign w:val="top"/>
          </w:tcPr>
          <w:p>
            <w:pPr>
              <w:spacing w:after="40"/>
            </w:pPr>
            <w:r>
              <w:rPr>
                <w:sz w:val="16"/>
              </w:rPr>
              <w:t>Scroll / save</w:t>
            </w:r>
          </w:p>
        </w:tc>
      </w:tr>
      <w:tr>
        <w:tc>
          <w:tcPr>
            <w:tcW w:type="dxa" w:w="1584"/>
            <w:tcMar>
              <w:top w:w="100" w:type="dxa"/>
              <w:start w:w="100" w:type="dxa"/>
              <w:bottom w:w="100" w:type="dxa"/>
              <w:end w:w="100" w:type="dxa"/>
            </w:tcMar>
            <w:vAlign w:val="top"/>
          </w:tcPr>
          <w:p>
            <w:pPr>
              <w:spacing w:after="40"/>
            </w:pPr>
            <w:r>
              <w:rPr>
                <w:sz w:val="16"/>
              </w:rPr>
              <w:t>Action</w:t>
            </w:r>
          </w:p>
        </w:tc>
        <w:tc>
          <w:tcPr>
            <w:tcW w:type="dxa" w:w="2448"/>
            <w:tcMar>
              <w:top w:w="100" w:type="dxa"/>
              <w:start w:w="100" w:type="dxa"/>
              <w:bottom w:w="100" w:type="dxa"/>
              <w:end w:w="100" w:type="dxa"/>
            </w:tcMar>
            <w:vAlign w:val="top"/>
          </w:tcPr>
          <w:p>
            <w:pPr>
              <w:spacing w:after="40"/>
            </w:pPr>
            <w:r>
              <w:rPr>
                <w:sz w:val="16"/>
              </w:rPr>
              <w:t>“Saya akan beli.”</w:t>
            </w:r>
          </w:p>
        </w:tc>
        <w:tc>
          <w:tcPr>
            <w:tcW w:type="dxa" w:w="4464"/>
            <w:tcMar>
              <w:top w:w="100" w:type="dxa"/>
              <w:start w:w="100" w:type="dxa"/>
              <w:bottom w:w="100" w:type="dxa"/>
              <w:end w:w="100" w:type="dxa"/>
            </w:tcMar>
            <w:vAlign w:val="top"/>
          </w:tcPr>
          <w:p>
            <w:pPr>
              <w:spacing w:after="40"/>
            </w:pPr>
            <w:r>
              <w:rPr>
                <w:sz w:val="16"/>
              </w:rPr>
              <w:t>Affiliate CTA</w:t>
            </w:r>
          </w:p>
        </w:tc>
        <w:tc>
          <w:tcPr>
            <w:tcW w:type="dxa" w:w="2016"/>
            <w:tcMar>
              <w:top w:w="100" w:type="dxa"/>
              <w:start w:w="100" w:type="dxa"/>
              <w:bottom w:w="100" w:type="dxa"/>
              <w:end w:w="100" w:type="dxa"/>
            </w:tcMar>
            <w:vAlign w:val="top"/>
          </w:tcPr>
          <w:p>
            <w:pPr>
              <w:spacing w:after="40"/>
            </w:pPr>
            <w:r>
              <w:rPr>
                <w:sz w:val="16"/>
              </w:rPr>
              <w:t>Outbound CTR / order</w:t>
            </w:r>
          </w:p>
        </w:tc>
      </w:tr>
      <w:tr>
        <w:tc>
          <w:tcPr>
            <w:tcW w:type="dxa" w:w="1584"/>
            <w:tcMar>
              <w:top w:w="100" w:type="dxa"/>
              <w:start w:w="100" w:type="dxa"/>
              <w:bottom w:w="100" w:type="dxa"/>
              <w:end w:w="100" w:type="dxa"/>
            </w:tcMar>
            <w:vAlign w:val="top"/>
          </w:tcPr>
          <w:p>
            <w:pPr>
              <w:spacing w:after="40"/>
            </w:pPr>
            <w:r>
              <w:rPr>
                <w:sz w:val="16"/>
              </w:rPr>
              <w:t>Retention</w:t>
            </w:r>
          </w:p>
        </w:tc>
        <w:tc>
          <w:tcPr>
            <w:tcW w:type="dxa" w:w="2448"/>
            <w:tcMar>
              <w:top w:w="100" w:type="dxa"/>
              <w:start w:w="100" w:type="dxa"/>
              <w:bottom w:w="100" w:type="dxa"/>
              <w:end w:w="100" w:type="dxa"/>
            </w:tcMar>
            <w:vAlign w:val="top"/>
          </w:tcPr>
          <w:p>
            <w:pPr>
              <w:spacing w:after="40"/>
            </w:pPr>
            <w:r>
              <w:rPr>
                <w:sz w:val="16"/>
              </w:rPr>
              <w:t>“Cek sini dulu.”</w:t>
            </w:r>
          </w:p>
        </w:tc>
        <w:tc>
          <w:tcPr>
            <w:tcW w:type="dxa" w:w="4464"/>
            <w:tcMar>
              <w:top w:w="100" w:type="dxa"/>
              <w:start w:w="100" w:type="dxa"/>
              <w:bottom w:w="100" w:type="dxa"/>
              <w:end w:w="100" w:type="dxa"/>
            </w:tcMar>
            <w:vAlign w:val="top"/>
          </w:tcPr>
          <w:p>
            <w:pPr>
              <w:spacing w:after="40"/>
            </w:pPr>
            <w:r>
              <w:rPr>
                <w:sz w:val="16"/>
              </w:rPr>
              <w:t>More guides, social, email</w:t>
            </w:r>
          </w:p>
        </w:tc>
        <w:tc>
          <w:tcPr>
            <w:tcW w:type="dxa" w:w="2016"/>
            <w:tcMar>
              <w:top w:w="100" w:type="dxa"/>
              <w:start w:w="100" w:type="dxa"/>
              <w:bottom w:w="100" w:type="dxa"/>
              <w:end w:w="100" w:type="dxa"/>
            </w:tcMar>
            <w:vAlign w:val="top"/>
          </w:tcPr>
          <w:p>
            <w:pPr>
              <w:spacing w:after="40"/>
            </w:pPr>
            <w:r>
              <w:rPr>
                <w:sz w:val="16"/>
              </w:rPr>
              <w:t>Return rate</w:t>
            </w:r>
          </w:p>
        </w:tc>
      </w:tr>
      <w:tr>
        <w:tc>
          <w:tcPr>
            <w:tcW w:type="dxa" w:w="1584"/>
            <w:tcMar>
              <w:top w:w="100" w:type="dxa"/>
              <w:start w:w="100" w:type="dxa"/>
              <w:bottom w:w="100" w:type="dxa"/>
              <w:end w:w="100" w:type="dxa"/>
            </w:tcMar>
            <w:vAlign w:val="top"/>
          </w:tcPr>
          <w:p>
            <w:pPr>
              <w:spacing w:after="40"/>
            </w:pPr>
            <w:r>
              <w:rPr>
                <w:sz w:val="16"/>
              </w:rPr>
              <w:t>Advocacy</w:t>
            </w:r>
          </w:p>
        </w:tc>
        <w:tc>
          <w:tcPr>
            <w:tcW w:type="dxa" w:w="2448"/>
            <w:tcMar>
              <w:top w:w="100" w:type="dxa"/>
              <w:start w:w="100" w:type="dxa"/>
              <w:bottom w:w="100" w:type="dxa"/>
              <w:end w:w="100" w:type="dxa"/>
            </w:tcMar>
            <w:vAlign w:val="top"/>
          </w:tcPr>
          <w:p>
            <w:pPr>
              <w:spacing w:after="40"/>
            </w:pPr>
            <w:r>
              <w:rPr>
                <w:sz w:val="16"/>
              </w:rPr>
              <w:t>“Ini membantu.”</w:t>
            </w:r>
          </w:p>
        </w:tc>
        <w:tc>
          <w:tcPr>
            <w:tcW w:type="dxa" w:w="4464"/>
            <w:tcMar>
              <w:top w:w="100" w:type="dxa"/>
              <w:start w:w="100" w:type="dxa"/>
              <w:bottom w:w="100" w:type="dxa"/>
              <w:end w:w="100" w:type="dxa"/>
            </w:tcMar>
            <w:vAlign w:val="top"/>
          </w:tcPr>
          <w:p>
            <w:pPr>
              <w:spacing w:after="40"/>
            </w:pPr>
            <w:r>
              <w:rPr>
                <w:sz w:val="16"/>
              </w:rPr>
              <w:t>Share / UGC / community</w:t>
            </w:r>
          </w:p>
        </w:tc>
        <w:tc>
          <w:tcPr>
            <w:tcW w:type="dxa" w:w="2016"/>
            <w:tcMar>
              <w:top w:w="100" w:type="dxa"/>
              <w:start w:w="100" w:type="dxa"/>
              <w:bottom w:w="100" w:type="dxa"/>
              <w:end w:w="100" w:type="dxa"/>
            </w:tcMar>
            <w:vAlign w:val="top"/>
          </w:tcPr>
          <w:p>
            <w:pPr>
              <w:spacing w:after="40"/>
            </w:pPr>
            <w:r>
              <w:rPr>
                <w:sz w:val="16"/>
              </w:rPr>
              <w:t>Referral / shares</w:t>
            </w:r>
          </w:p>
        </w:tc>
      </w:tr>
    </w:tbl>
    <w:p>
      <w:pPr>
        <w:spacing w:after="40"/>
      </w:pPr>
    </w:p>
    <w:p>
      <w:pPr>
        <w:pStyle w:val="Heading1"/>
        <w:keepNext/>
      </w:pPr>
      <w:r>
        <w:t>11. Website &amp; Digital Product Strategy</w:t>
      </w:r>
    </w:p>
    <w:p>
      <w:pPr>
        <w:spacing w:after="120"/>
      </w:pPr>
      <w:r>
        <w:t>Website bukan sekadar “versi panjang” social media. Website harus menjadi memory and intelligence layer perusahaan: structured content, search, comparison, buying guide, affiliate tracking, SEO, dan data.</w:t>
      </w:r>
    </w:p>
    <w:p>
      <w:pPr>
        <w:pStyle w:val="Heading2"/>
        <w:keepNext/>
      </w:pPr>
      <w:r>
        <w:t>11.1 Core product modules</w:t>
      </w:r>
    </w:p>
    <w:p>
      <w:pPr>
        <w:pStyle w:val="ListBullet"/>
        <w:spacing w:after="60"/>
      </w:pPr>
      <w:r>
        <w:t>Homepage + Search.</w:t>
      </w:r>
    </w:p>
    <w:p>
      <w:pPr>
        <w:pStyle w:val="ListBullet"/>
        <w:spacing w:after="60"/>
      </w:pPr>
      <w:r>
        <w:t>Category hubs.</w:t>
      </w:r>
    </w:p>
    <w:p>
      <w:pPr>
        <w:pStyle w:val="ListBullet"/>
        <w:spacing w:after="60"/>
      </w:pPr>
      <w:r>
        <w:t>Recommendation detail pages.</w:t>
      </w:r>
    </w:p>
    <w:p>
      <w:pPr>
        <w:pStyle w:val="ListBullet"/>
        <w:spacing w:after="60"/>
      </w:pPr>
      <w:r>
        <w:t>Comparison engine.</w:t>
      </w:r>
    </w:p>
    <w:p>
      <w:pPr>
        <w:pStyle w:val="ListBullet"/>
        <w:spacing w:after="60"/>
      </w:pPr>
      <w:r>
        <w:t>Buying guides.</w:t>
      </w:r>
    </w:p>
    <w:p>
      <w:pPr>
        <w:pStyle w:val="ListBullet"/>
        <w:spacing w:after="60"/>
      </w:pPr>
      <w:r>
        <w:t>Reviews &amp; editorial library.</w:t>
      </w:r>
    </w:p>
    <w:p>
      <w:pPr>
        <w:pStyle w:val="ListBullet"/>
        <w:spacing w:after="60"/>
      </w:pPr>
      <w:r>
        <w:t>How We Recommend / trust center.</w:t>
      </w:r>
    </w:p>
    <w:p>
      <w:pPr>
        <w:pStyle w:val="ListBullet"/>
        <w:spacing w:after="60"/>
      </w:pPr>
      <w:r>
        <w:t>Saved / wishlist [future].</w:t>
      </w:r>
    </w:p>
    <w:p>
      <w:pPr>
        <w:pStyle w:val="ListBullet"/>
        <w:spacing w:after="60"/>
      </w:pPr>
      <w:r>
        <w:t>AI recommendation assistant [future].</w:t>
      </w:r>
    </w:p>
    <w:p>
      <w:pPr>
        <w:pStyle w:val="Heading2"/>
        <w:keepNext/>
      </w:pPr>
      <w:r>
        <w:t>11.2 Long-term product vision</w:t>
      </w:r>
    </w:p>
    <w:p>
      <w:pPr>
        <w:spacing w:after="120"/>
      </w:pPr>
      <w:r>
        <w:t>“Tell us what you need” interface: pengguna memasukkan kebutuhan, budget, preference, constraints, lalu RuangPilih mengembalikan shortlist dengan alasan, trade-off, dan link pembelian. AI harus bertindak sebagai decision assistant, bukan salesperson.</w:t>
      </w:r>
    </w:p>
    <w:p>
      <w:pPr>
        <w:pStyle w:val="Heading1"/>
        <w:keepNext/>
      </w:pPr>
      <w:r>
        <w:t>12. Operating Model &amp; Organization</w:t>
      </w:r>
    </w:p>
    <w:p>
      <w:pPr>
        <w:pStyle w:val="Heading2"/>
        <w:keepNext/>
      </w:pPr>
      <w:r>
        <w:t>12.1 Founder-led stage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880"/>
            <w:shd w:fill="0B1F3A"/>
            <w:tcMar>
              <w:top w:w="100" w:type="dxa"/>
              <w:start w:w="100" w:type="dxa"/>
              <w:bottom w:w="100" w:type="dxa"/>
              <w:end w:w="100" w:type="dxa"/>
            </w:tcMar>
            <w:vAlign w:val="center"/>
          </w:tcPr>
          <w:p>
            <w:pPr>
              <w:jc w:val="left"/>
            </w:pPr>
            <w:r>
              <w:rPr>
                <w:b/>
                <w:color w:val="FFFFFF"/>
                <w:sz w:val="18"/>
              </w:rPr>
              <w:t>Role</w:t>
            </w:r>
          </w:p>
        </w:tc>
        <w:tc>
          <w:tcPr>
            <w:tcW w:type="dxa" w:w="2304"/>
            <w:shd w:fill="0B1F3A"/>
            <w:tcMar>
              <w:top w:w="100" w:type="dxa"/>
              <w:start w:w="100" w:type="dxa"/>
              <w:bottom w:w="100" w:type="dxa"/>
              <w:end w:w="100" w:type="dxa"/>
            </w:tcMar>
            <w:vAlign w:val="center"/>
          </w:tcPr>
          <w:p>
            <w:pPr>
              <w:jc w:val="left"/>
            </w:pPr>
            <w:r>
              <w:rPr>
                <w:b/>
                <w:color w:val="FFFFFF"/>
                <w:sz w:val="18"/>
              </w:rPr>
              <w:t>Owner awal</w:t>
            </w:r>
          </w:p>
        </w:tc>
        <w:tc>
          <w:tcPr>
            <w:tcW w:type="dxa" w:w="5760"/>
            <w:shd w:fill="0B1F3A"/>
            <w:tcMar>
              <w:top w:w="100" w:type="dxa"/>
              <w:start w:w="100" w:type="dxa"/>
              <w:bottom w:w="100" w:type="dxa"/>
              <w:end w:w="100" w:type="dxa"/>
            </w:tcMar>
            <w:vAlign w:val="center"/>
          </w:tcPr>
          <w:p>
            <w:pPr>
              <w:jc w:val="left"/>
            </w:pPr>
            <w:r>
              <w:rPr>
                <w:b/>
                <w:color w:val="FFFFFF"/>
                <w:sz w:val="18"/>
              </w:rPr>
              <w:t>Tugas utama</w:t>
            </w:r>
          </w:p>
        </w:tc>
      </w:tr>
      <w:tr>
        <w:tc>
          <w:tcPr>
            <w:tcW w:type="dxa" w:w="2880"/>
            <w:tcMar>
              <w:top w:w="100" w:type="dxa"/>
              <w:start w:w="100" w:type="dxa"/>
              <w:bottom w:w="100" w:type="dxa"/>
              <w:end w:w="100" w:type="dxa"/>
            </w:tcMar>
            <w:vAlign w:val="top"/>
          </w:tcPr>
          <w:p>
            <w:pPr>
              <w:spacing w:after="40"/>
            </w:pPr>
            <w:r>
              <w:rPr>
                <w:sz w:val="18"/>
              </w:rPr>
              <w:t>Founder / CEO</w:t>
            </w:r>
          </w:p>
        </w:tc>
        <w:tc>
          <w:tcPr>
            <w:tcW w:type="dxa" w:w="2304"/>
            <w:tcMar>
              <w:top w:w="100" w:type="dxa"/>
              <w:start w:w="100" w:type="dxa"/>
              <w:bottom w:w="100" w:type="dxa"/>
              <w:end w:w="100" w:type="dxa"/>
            </w:tcMar>
            <w:vAlign w:val="top"/>
          </w:tcPr>
          <w:p>
            <w:pPr>
              <w:spacing w:after="40"/>
            </w:pPr>
            <w:r>
              <w:rPr>
                <w:sz w:val="18"/>
              </w:rPr>
              <w:t>Founder</w:t>
            </w:r>
          </w:p>
        </w:tc>
        <w:tc>
          <w:tcPr>
            <w:tcW w:type="dxa" w:w="5760"/>
            <w:tcMar>
              <w:top w:w="100" w:type="dxa"/>
              <w:start w:w="100" w:type="dxa"/>
              <w:bottom w:w="100" w:type="dxa"/>
              <w:end w:w="100" w:type="dxa"/>
            </w:tcMar>
            <w:vAlign w:val="top"/>
          </w:tcPr>
          <w:p>
            <w:pPr>
              <w:spacing w:after="40"/>
            </w:pPr>
            <w:r>
              <w:rPr>
                <w:sz w:val="18"/>
              </w:rPr>
              <w:t>Strategy, partnerships, finance, product priorities</w:t>
            </w:r>
          </w:p>
        </w:tc>
      </w:tr>
      <w:tr>
        <w:tc>
          <w:tcPr>
            <w:tcW w:type="dxa" w:w="2880"/>
            <w:tcMar>
              <w:top w:w="100" w:type="dxa"/>
              <w:start w:w="100" w:type="dxa"/>
              <w:bottom w:w="100" w:type="dxa"/>
              <w:end w:w="100" w:type="dxa"/>
            </w:tcMar>
            <w:vAlign w:val="top"/>
          </w:tcPr>
          <w:p>
            <w:pPr>
              <w:spacing w:after="40"/>
            </w:pPr>
            <w:r>
              <w:rPr>
                <w:sz w:val="18"/>
              </w:rPr>
              <w:t>Editorial lead</w:t>
            </w:r>
          </w:p>
        </w:tc>
        <w:tc>
          <w:tcPr>
            <w:tcW w:type="dxa" w:w="2304"/>
            <w:tcMar>
              <w:top w:w="100" w:type="dxa"/>
              <w:start w:w="100" w:type="dxa"/>
              <w:bottom w:w="100" w:type="dxa"/>
              <w:end w:w="100" w:type="dxa"/>
            </w:tcMar>
            <w:vAlign w:val="top"/>
          </w:tcPr>
          <w:p>
            <w:pPr>
              <w:spacing w:after="40"/>
            </w:pPr>
            <w:r>
              <w:rPr>
                <w:sz w:val="18"/>
              </w:rPr>
              <w:t>Founder / freelancer</w:t>
            </w:r>
          </w:p>
        </w:tc>
        <w:tc>
          <w:tcPr>
            <w:tcW w:type="dxa" w:w="5760"/>
            <w:tcMar>
              <w:top w:w="100" w:type="dxa"/>
              <w:start w:w="100" w:type="dxa"/>
              <w:bottom w:w="100" w:type="dxa"/>
              <w:end w:w="100" w:type="dxa"/>
            </w:tcMar>
            <w:vAlign w:val="top"/>
          </w:tcPr>
          <w:p>
            <w:pPr>
              <w:spacing w:after="40"/>
            </w:pPr>
            <w:r>
              <w:rPr>
                <w:sz w:val="18"/>
              </w:rPr>
              <w:t>Standar rekomendasi, fact-checking, content calendar</w:t>
            </w:r>
          </w:p>
        </w:tc>
      </w:tr>
      <w:tr>
        <w:tc>
          <w:tcPr>
            <w:tcW w:type="dxa" w:w="2880"/>
            <w:tcMar>
              <w:top w:w="100" w:type="dxa"/>
              <w:start w:w="100" w:type="dxa"/>
              <w:bottom w:w="100" w:type="dxa"/>
              <w:end w:w="100" w:type="dxa"/>
            </w:tcMar>
            <w:vAlign w:val="top"/>
          </w:tcPr>
          <w:p>
            <w:pPr>
              <w:spacing w:after="40"/>
            </w:pPr>
            <w:r>
              <w:rPr>
                <w:sz w:val="18"/>
              </w:rPr>
              <w:t>Content creator/editor</w:t>
            </w:r>
          </w:p>
        </w:tc>
        <w:tc>
          <w:tcPr>
            <w:tcW w:type="dxa" w:w="2304"/>
            <w:tcMar>
              <w:top w:w="100" w:type="dxa"/>
              <w:start w:w="100" w:type="dxa"/>
              <w:bottom w:w="100" w:type="dxa"/>
              <w:end w:w="100" w:type="dxa"/>
            </w:tcMar>
            <w:vAlign w:val="top"/>
          </w:tcPr>
          <w:p>
            <w:pPr>
              <w:spacing w:after="40"/>
            </w:pPr>
            <w:r>
              <w:rPr>
                <w:sz w:val="18"/>
              </w:rPr>
              <w:t>Freelancer / AI-assisted</w:t>
            </w:r>
          </w:p>
        </w:tc>
        <w:tc>
          <w:tcPr>
            <w:tcW w:type="dxa" w:w="5760"/>
            <w:tcMar>
              <w:top w:w="100" w:type="dxa"/>
              <w:start w:w="100" w:type="dxa"/>
              <w:bottom w:w="100" w:type="dxa"/>
              <w:end w:w="100" w:type="dxa"/>
            </w:tcMar>
            <w:vAlign w:val="top"/>
          </w:tcPr>
          <w:p>
            <w:pPr>
              <w:spacing w:after="40"/>
            </w:pPr>
            <w:r>
              <w:rPr>
                <w:sz w:val="18"/>
              </w:rPr>
              <w:t>Video, carousel, design</w:t>
            </w:r>
          </w:p>
        </w:tc>
      </w:tr>
      <w:tr>
        <w:tc>
          <w:tcPr>
            <w:tcW w:type="dxa" w:w="2880"/>
            <w:tcMar>
              <w:top w:w="100" w:type="dxa"/>
              <w:start w:w="100" w:type="dxa"/>
              <w:bottom w:w="100" w:type="dxa"/>
              <w:end w:w="100" w:type="dxa"/>
            </w:tcMar>
            <w:vAlign w:val="top"/>
          </w:tcPr>
          <w:p>
            <w:pPr>
              <w:spacing w:after="40"/>
            </w:pPr>
            <w:r>
              <w:rPr>
                <w:sz w:val="18"/>
              </w:rPr>
              <w:t>Web / tech</w:t>
            </w:r>
          </w:p>
        </w:tc>
        <w:tc>
          <w:tcPr>
            <w:tcW w:type="dxa" w:w="2304"/>
            <w:tcMar>
              <w:top w:w="100" w:type="dxa"/>
              <w:start w:w="100" w:type="dxa"/>
              <w:bottom w:w="100" w:type="dxa"/>
              <w:end w:w="100" w:type="dxa"/>
            </w:tcMar>
            <w:vAlign w:val="top"/>
          </w:tcPr>
          <w:p>
            <w:pPr>
              <w:spacing w:after="40"/>
            </w:pPr>
            <w:r>
              <w:rPr>
                <w:sz w:val="18"/>
              </w:rPr>
              <w:t>Freelance / agency initially</w:t>
            </w:r>
          </w:p>
        </w:tc>
        <w:tc>
          <w:tcPr>
            <w:tcW w:type="dxa" w:w="5760"/>
            <w:tcMar>
              <w:top w:w="100" w:type="dxa"/>
              <w:start w:w="100" w:type="dxa"/>
              <w:bottom w:w="100" w:type="dxa"/>
              <w:end w:w="100" w:type="dxa"/>
            </w:tcMar>
            <w:vAlign w:val="top"/>
          </w:tcPr>
          <w:p>
            <w:pPr>
              <w:spacing w:after="40"/>
            </w:pPr>
            <w:r>
              <w:rPr>
                <w:sz w:val="18"/>
              </w:rPr>
              <w:t>Website, analytics, SEO implementation</w:t>
            </w:r>
          </w:p>
        </w:tc>
      </w:tr>
      <w:tr>
        <w:tc>
          <w:tcPr>
            <w:tcW w:type="dxa" w:w="2880"/>
            <w:tcMar>
              <w:top w:w="100" w:type="dxa"/>
              <w:start w:w="100" w:type="dxa"/>
              <w:bottom w:w="100" w:type="dxa"/>
              <w:end w:w="100" w:type="dxa"/>
            </w:tcMar>
            <w:vAlign w:val="top"/>
          </w:tcPr>
          <w:p>
            <w:pPr>
              <w:spacing w:after="40"/>
            </w:pPr>
            <w:r>
              <w:rPr>
                <w:sz w:val="18"/>
              </w:rPr>
              <w:t>Affiliate / partnership</w:t>
            </w:r>
          </w:p>
        </w:tc>
        <w:tc>
          <w:tcPr>
            <w:tcW w:type="dxa" w:w="2304"/>
            <w:tcMar>
              <w:top w:w="100" w:type="dxa"/>
              <w:start w:w="100" w:type="dxa"/>
              <w:bottom w:w="100" w:type="dxa"/>
              <w:end w:w="100" w:type="dxa"/>
            </w:tcMar>
            <w:vAlign w:val="top"/>
          </w:tcPr>
          <w:p>
            <w:pPr>
              <w:spacing w:after="40"/>
            </w:pPr>
            <w:r>
              <w:rPr>
                <w:sz w:val="18"/>
              </w:rPr>
              <w:t>Founder</w:t>
            </w:r>
          </w:p>
        </w:tc>
        <w:tc>
          <w:tcPr>
            <w:tcW w:type="dxa" w:w="5760"/>
            <w:tcMar>
              <w:top w:w="100" w:type="dxa"/>
              <w:start w:w="100" w:type="dxa"/>
              <w:bottom w:w="100" w:type="dxa"/>
              <w:end w:w="100" w:type="dxa"/>
            </w:tcMar>
            <w:vAlign w:val="top"/>
          </w:tcPr>
          <w:p>
            <w:pPr>
              <w:spacing w:after="40"/>
            </w:pPr>
            <w:r>
              <w:rPr>
                <w:sz w:val="18"/>
              </w:rPr>
              <w:t>Merchant relationships, campaign deals</w:t>
            </w:r>
          </w:p>
        </w:tc>
      </w:tr>
    </w:tbl>
    <w:p>
      <w:pPr>
        <w:spacing w:after="40"/>
      </w:pPr>
    </w:p>
    <w:p>
      <w:pPr>
        <w:pStyle w:val="Heading2"/>
        <w:keepNext/>
      </w:pPr>
      <w:r>
        <w:t>12.2 Scale stage</w:t>
      </w:r>
    </w:p>
    <w:p>
      <w:pPr>
        <w:pStyle w:val="ListBullet"/>
        <w:spacing w:after="60"/>
      </w:pPr>
      <w:r>
        <w:t>Head of Content / Editorial.</w:t>
      </w:r>
    </w:p>
    <w:p>
      <w:pPr>
        <w:pStyle w:val="ListBullet"/>
        <w:spacing w:after="60"/>
      </w:pPr>
      <w:r>
        <w:t>SEO &amp; Growth Lead.</w:t>
      </w:r>
    </w:p>
    <w:p>
      <w:pPr>
        <w:pStyle w:val="ListBullet"/>
        <w:spacing w:after="60"/>
      </w:pPr>
      <w:r>
        <w:t>Partnership Manager.</w:t>
      </w:r>
    </w:p>
    <w:p>
      <w:pPr>
        <w:pStyle w:val="ListBullet"/>
        <w:spacing w:after="60"/>
      </w:pPr>
      <w:r>
        <w:t>Product Manager.</w:t>
      </w:r>
    </w:p>
    <w:p>
      <w:pPr>
        <w:pStyle w:val="ListBullet"/>
        <w:spacing w:after="60"/>
      </w:pPr>
      <w:r>
        <w:t>Data/Recommendation Engineer.</w:t>
      </w:r>
    </w:p>
    <w:p>
      <w:pPr>
        <w:pStyle w:val="ListBullet"/>
        <w:spacing w:after="60"/>
      </w:pPr>
      <w:r>
        <w:t>Community &amp; Trust team.</w:t>
      </w:r>
    </w:p>
    <w:p>
      <w:pPr>
        <w:pStyle w:val="Heading1"/>
        <w:keepNext/>
      </w:pPr>
      <w:r>
        <w:t>13. Data, Moat &amp; Competitive Advantage</w:t>
      </w:r>
    </w:p>
    <w:p>
      <w:pPr>
        <w:pStyle w:val="Heading2"/>
        <w:keepNext/>
      </w:pPr>
      <w:r>
        <w:t>13.1 Moat layers</w:t>
      </w:r>
    </w:p>
    <w:p>
      <w:pPr>
        <w:pStyle w:val="ListNumber"/>
        <w:spacing w:after="60"/>
      </w:pPr>
      <w:r>
        <w:t>Brand trust: pengguna mengenali RuangPilih sebagai tempat sebelum memilih.</w:t>
      </w:r>
    </w:p>
    <w:p>
      <w:pPr>
        <w:pStyle w:val="ListNumber"/>
        <w:spacing w:after="60"/>
      </w:pPr>
      <w:r>
        <w:t>Editorial methodology: repeatable recommendation framework.</w:t>
      </w:r>
    </w:p>
    <w:p>
      <w:pPr>
        <w:pStyle w:val="ListNumber"/>
        <w:spacing w:after="60"/>
      </w:pPr>
      <w:r>
        <w:t>Structured product graph: product → category → use case → alternative → price/value → user profile.</w:t>
      </w:r>
    </w:p>
    <w:p>
      <w:pPr>
        <w:pStyle w:val="ListNumber"/>
        <w:spacing w:after="60"/>
      </w:pPr>
      <w:r>
        <w:t>Behavioral data: clicks, searches, saves, comparisons, preferences, conversions.</w:t>
      </w:r>
    </w:p>
    <w:p>
      <w:pPr>
        <w:pStyle w:val="ListNumber"/>
        <w:spacing w:after="60"/>
      </w:pPr>
      <w:r>
        <w:t>Distribution: strong presence across social + search.</w:t>
      </w:r>
    </w:p>
    <w:p>
      <w:pPr>
        <w:pStyle w:val="ListNumber"/>
        <w:spacing w:after="60"/>
      </w:pPr>
      <w:r>
        <w:t>Creator/community network: future source of insights and UGC.</w:t>
      </w:r>
    </w:p>
    <w:p>
      <w:pPr>
        <w:pStyle w:val="Heading2"/>
        <w:keepNext/>
      </w:pPr>
      <w:r>
        <w:t>13.2 What competitors will struggle to copy</w:t>
      </w:r>
    </w:p>
    <w:p>
      <w:pPr>
        <w:spacing w:after="120"/>
      </w:pPr>
      <w:r>
        <w:t>Individual videos can be copied. A trusted brand + hundreds/thousands of structured comparisons + recommendation data + historical performance + editorial governance is much harder to replicate.</w:t>
      </w:r>
    </w:p>
    <w:p>
      <w:pPr>
        <w:pStyle w:val="Heading1"/>
        <w:keepNext/>
      </w:pPr>
      <w:r>
        <w:t>14. Trust, Compliance &amp; Risk Management</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592"/>
            <w:shd w:fill="0B1F3A"/>
            <w:tcMar>
              <w:top w:w="100" w:type="dxa"/>
              <w:start w:w="100" w:type="dxa"/>
              <w:bottom w:w="100" w:type="dxa"/>
              <w:end w:w="100" w:type="dxa"/>
            </w:tcMar>
            <w:vAlign w:val="center"/>
          </w:tcPr>
          <w:p>
            <w:pPr>
              <w:jc w:val="left"/>
            </w:pPr>
            <w:r>
              <w:rPr>
                <w:b/>
                <w:color w:val="FFFFFF"/>
                <w:sz w:val="18"/>
              </w:rPr>
              <w:t>Risk</w:t>
            </w:r>
          </w:p>
        </w:tc>
        <w:tc>
          <w:tcPr>
            <w:tcW w:type="dxa" w:w="1296"/>
            <w:shd w:fill="0B1F3A"/>
            <w:tcMar>
              <w:top w:w="100" w:type="dxa"/>
              <w:start w:w="100" w:type="dxa"/>
              <w:bottom w:w="100" w:type="dxa"/>
              <w:end w:w="100" w:type="dxa"/>
            </w:tcMar>
            <w:vAlign w:val="center"/>
          </w:tcPr>
          <w:p>
            <w:pPr>
              <w:jc w:val="left"/>
            </w:pPr>
            <w:r>
              <w:rPr>
                <w:b/>
                <w:color w:val="FFFFFF"/>
                <w:sz w:val="18"/>
              </w:rPr>
              <w:t>Impact</w:t>
            </w:r>
          </w:p>
        </w:tc>
        <w:tc>
          <w:tcPr>
            <w:tcW w:type="dxa" w:w="7344"/>
            <w:shd w:fill="0B1F3A"/>
            <w:tcMar>
              <w:top w:w="100" w:type="dxa"/>
              <w:start w:w="100" w:type="dxa"/>
              <w:bottom w:w="100" w:type="dxa"/>
              <w:end w:w="100" w:type="dxa"/>
            </w:tcMar>
            <w:vAlign w:val="center"/>
          </w:tcPr>
          <w:p>
            <w:pPr>
              <w:jc w:val="left"/>
            </w:pPr>
            <w:r>
              <w:rPr>
                <w:b/>
                <w:color w:val="FFFFFF"/>
                <w:sz w:val="18"/>
              </w:rPr>
              <w:t>Mitigation</w:t>
            </w:r>
          </w:p>
        </w:tc>
      </w:tr>
      <w:tr>
        <w:tc>
          <w:tcPr>
            <w:tcW w:type="dxa" w:w="2592"/>
            <w:tcMar>
              <w:top w:w="100" w:type="dxa"/>
              <w:start w:w="100" w:type="dxa"/>
              <w:bottom w:w="100" w:type="dxa"/>
              <w:end w:w="100" w:type="dxa"/>
            </w:tcMar>
            <w:vAlign w:val="top"/>
          </w:tcPr>
          <w:p>
            <w:pPr>
              <w:spacing w:after="40"/>
            </w:pPr>
            <w:r>
              <w:rPr>
                <w:sz w:val="18"/>
              </w:rPr>
              <w:t>Affiliate bias</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Disclosure + editorial independence + pros/cons</w:t>
            </w:r>
          </w:p>
        </w:tc>
      </w:tr>
      <w:tr>
        <w:tc>
          <w:tcPr>
            <w:tcW w:type="dxa" w:w="2592"/>
            <w:tcMar>
              <w:top w:w="100" w:type="dxa"/>
              <w:start w:w="100" w:type="dxa"/>
              <w:bottom w:w="100" w:type="dxa"/>
              <w:end w:w="100" w:type="dxa"/>
            </w:tcMar>
            <w:vAlign w:val="top"/>
          </w:tcPr>
          <w:p>
            <w:pPr>
              <w:spacing w:after="40"/>
            </w:pPr>
            <w:r>
              <w:rPr>
                <w:sz w:val="18"/>
              </w:rPr>
              <w:t>Incorrect product claim</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Fact-check + source log + update date</w:t>
            </w:r>
          </w:p>
        </w:tc>
      </w:tr>
      <w:tr>
        <w:tc>
          <w:tcPr>
            <w:tcW w:type="dxa" w:w="2592"/>
            <w:tcMar>
              <w:top w:w="100" w:type="dxa"/>
              <w:start w:w="100" w:type="dxa"/>
              <w:bottom w:w="100" w:type="dxa"/>
              <w:end w:w="100" w:type="dxa"/>
            </w:tcMar>
            <w:vAlign w:val="top"/>
          </w:tcPr>
          <w:p>
            <w:pPr>
              <w:spacing w:after="40"/>
            </w:pPr>
            <w:r>
              <w:rPr>
                <w:sz w:val="18"/>
              </w:rPr>
              <w:t>Platform dependency</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Multi-channel + owned website/email</w:t>
            </w:r>
          </w:p>
        </w:tc>
      </w:tr>
      <w:tr>
        <w:tc>
          <w:tcPr>
            <w:tcW w:type="dxa" w:w="2592"/>
            <w:tcMar>
              <w:top w:w="100" w:type="dxa"/>
              <w:start w:w="100" w:type="dxa"/>
              <w:bottom w:w="100" w:type="dxa"/>
              <w:end w:w="100" w:type="dxa"/>
            </w:tcMar>
            <w:vAlign w:val="top"/>
          </w:tcPr>
          <w:p>
            <w:pPr>
              <w:spacing w:after="40"/>
            </w:pPr>
            <w:r>
              <w:rPr>
                <w:sz w:val="18"/>
              </w:rPr>
              <w:t>One merchant dependency</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Diversify affiliate partners</w:t>
            </w:r>
          </w:p>
        </w:tc>
      </w:tr>
      <w:tr>
        <w:tc>
          <w:tcPr>
            <w:tcW w:type="dxa" w:w="2592"/>
            <w:tcMar>
              <w:top w:w="100" w:type="dxa"/>
              <w:start w:w="100" w:type="dxa"/>
              <w:bottom w:w="100" w:type="dxa"/>
              <w:end w:w="100" w:type="dxa"/>
            </w:tcMar>
            <w:vAlign w:val="top"/>
          </w:tcPr>
          <w:p>
            <w:pPr>
              <w:spacing w:after="40"/>
            </w:pPr>
            <w:r>
              <w:rPr>
                <w:sz w:val="18"/>
              </w:rPr>
              <w:t>Low-quality AI content</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Human review + original insights</w:t>
            </w:r>
          </w:p>
        </w:tc>
      </w:tr>
      <w:tr>
        <w:tc>
          <w:tcPr>
            <w:tcW w:type="dxa" w:w="2592"/>
            <w:tcMar>
              <w:top w:w="100" w:type="dxa"/>
              <w:start w:w="100" w:type="dxa"/>
              <w:bottom w:w="100" w:type="dxa"/>
              <w:end w:w="100" w:type="dxa"/>
            </w:tcMar>
            <w:vAlign w:val="top"/>
          </w:tcPr>
          <w:p>
            <w:pPr>
              <w:spacing w:after="40"/>
            </w:pPr>
            <w:r>
              <w:rPr>
                <w:sz w:val="18"/>
              </w:rPr>
              <w:t>Copyright / asset misuse</w:t>
            </w:r>
          </w:p>
        </w:tc>
        <w:tc>
          <w:tcPr>
            <w:tcW w:type="dxa" w:w="1296"/>
            <w:tcMar>
              <w:top w:w="100" w:type="dxa"/>
              <w:start w:w="100" w:type="dxa"/>
              <w:bottom w:w="100" w:type="dxa"/>
              <w:end w:w="100" w:type="dxa"/>
            </w:tcMar>
            <w:vAlign w:val="top"/>
          </w:tcPr>
          <w:p>
            <w:pPr>
              <w:spacing w:after="40"/>
            </w:pPr>
            <w:r>
              <w:rPr>
                <w:sz w:val="18"/>
              </w:rPr>
              <w:t>Medium–High</w:t>
            </w:r>
          </w:p>
        </w:tc>
        <w:tc>
          <w:tcPr>
            <w:tcW w:type="dxa" w:w="7344"/>
            <w:tcMar>
              <w:top w:w="100" w:type="dxa"/>
              <w:start w:w="100" w:type="dxa"/>
              <w:bottom w:w="100" w:type="dxa"/>
              <w:end w:w="100" w:type="dxa"/>
            </w:tcMar>
            <w:vAlign w:val="top"/>
          </w:tcPr>
          <w:p>
            <w:pPr>
              <w:spacing w:after="40"/>
            </w:pPr>
            <w:r>
              <w:rPr>
                <w:sz w:val="18"/>
              </w:rPr>
              <w:t>Use licensed/owned assets; document sources</w:t>
            </w:r>
          </w:p>
        </w:tc>
      </w:tr>
      <w:tr>
        <w:tc>
          <w:tcPr>
            <w:tcW w:type="dxa" w:w="2592"/>
            <w:tcMar>
              <w:top w:w="100" w:type="dxa"/>
              <w:start w:w="100" w:type="dxa"/>
              <w:bottom w:w="100" w:type="dxa"/>
              <w:end w:w="100" w:type="dxa"/>
            </w:tcMar>
            <w:vAlign w:val="top"/>
          </w:tcPr>
          <w:p>
            <w:pPr>
              <w:spacing w:after="40"/>
            </w:pPr>
            <w:r>
              <w:rPr>
                <w:sz w:val="18"/>
              </w:rPr>
              <w:t>Health/finance claims</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Higher editorial standard + legal review</w:t>
            </w:r>
          </w:p>
        </w:tc>
      </w:tr>
      <w:tr>
        <w:tc>
          <w:tcPr>
            <w:tcW w:type="dxa" w:w="2592"/>
            <w:tcMar>
              <w:top w:w="100" w:type="dxa"/>
              <w:start w:w="100" w:type="dxa"/>
              <w:bottom w:w="100" w:type="dxa"/>
              <w:end w:w="100" w:type="dxa"/>
            </w:tcMar>
            <w:vAlign w:val="top"/>
          </w:tcPr>
          <w:p>
            <w:pPr>
              <w:spacing w:after="40"/>
            </w:pPr>
            <w:r>
              <w:rPr>
                <w:sz w:val="18"/>
              </w:rPr>
              <w:t>Reputation event</w:t>
            </w:r>
          </w:p>
        </w:tc>
        <w:tc>
          <w:tcPr>
            <w:tcW w:type="dxa" w:w="1296"/>
            <w:tcMar>
              <w:top w:w="100" w:type="dxa"/>
              <w:start w:w="100" w:type="dxa"/>
              <w:bottom w:w="100" w:type="dxa"/>
              <w:end w:w="100" w:type="dxa"/>
            </w:tcMar>
            <w:vAlign w:val="top"/>
          </w:tcPr>
          <w:p>
            <w:pPr>
              <w:spacing w:after="40"/>
            </w:pPr>
            <w:r>
              <w:rPr>
                <w:sz w:val="18"/>
              </w:rPr>
              <w:t>High</w:t>
            </w:r>
          </w:p>
        </w:tc>
        <w:tc>
          <w:tcPr>
            <w:tcW w:type="dxa" w:w="7344"/>
            <w:tcMar>
              <w:top w:w="100" w:type="dxa"/>
              <w:start w:w="100" w:type="dxa"/>
              <w:bottom w:w="100" w:type="dxa"/>
              <w:end w:w="100" w:type="dxa"/>
            </w:tcMar>
            <w:vAlign w:val="top"/>
          </w:tcPr>
          <w:p>
            <w:pPr>
              <w:spacing w:after="40"/>
            </w:pPr>
            <w:r>
              <w:rPr>
                <w:sz w:val="18"/>
              </w:rPr>
              <w:t>Corrections policy + transparent response protocol</w:t>
            </w:r>
          </w:p>
        </w:tc>
      </w:tr>
    </w:tbl>
    <w:p>
      <w:pPr>
        <w:spacing w:after="40"/>
      </w:pPr>
    </w:p>
    <w:p>
      <w:pPr>
        <w:pStyle w:val="Heading2"/>
        <w:keepNext/>
      </w:pPr>
      <w:r>
        <w:t>14.1 Non-negotiables</w:t>
      </w:r>
    </w:p>
    <w:p>
      <w:pPr>
        <w:pStyle w:val="ListBullet"/>
        <w:spacing w:after="60"/>
      </w:pPr>
      <w:r>
        <w:t>Never fabricate reviews, usage experience, or test results.</w:t>
      </w:r>
    </w:p>
    <w:p>
      <w:pPr>
        <w:pStyle w:val="ListBullet"/>
        <w:spacing w:after="60"/>
      </w:pPr>
      <w:r>
        <w:t>Never hide material commercial relationships.</w:t>
      </w:r>
    </w:p>
    <w:p>
      <w:pPr>
        <w:pStyle w:val="ListBullet"/>
        <w:spacing w:after="60"/>
      </w:pPr>
      <w:r>
        <w:t>Never claim “best” without defined criteria.</w:t>
      </w:r>
    </w:p>
    <w:p>
      <w:pPr>
        <w:pStyle w:val="ListBullet"/>
        <w:spacing w:after="60"/>
      </w:pPr>
      <w:r>
        <w:t>Never let a sponsor dictate an independent verdict.</w:t>
      </w:r>
    </w:p>
    <w:p>
      <w:pPr>
        <w:pStyle w:val="ListBullet"/>
        <w:spacing w:after="60"/>
      </w:pPr>
      <w:r>
        <w:t>Never use AI-generated claims without verification.</w:t>
      </w:r>
    </w:p>
    <w:p>
      <w:pPr>
        <w:pStyle w:val="Heading1"/>
        <w:keepNext/>
      </w:pPr>
      <w:r>
        <w:t>15. Product &amp; Company Roadmap</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2232"/>
            <w:shd w:fill="0B1F3A"/>
            <w:tcMar>
              <w:top w:w="100" w:type="dxa"/>
              <w:start w:w="100" w:type="dxa"/>
              <w:bottom w:w="100" w:type="dxa"/>
              <w:end w:w="100" w:type="dxa"/>
            </w:tcMar>
            <w:vAlign w:val="center"/>
          </w:tcPr>
          <w:p>
            <w:pPr>
              <w:jc w:val="left"/>
            </w:pPr>
            <w:r>
              <w:rPr>
                <w:b/>
                <w:color w:val="FFFFFF"/>
                <w:sz w:val="16"/>
              </w:rPr>
              <w:t>Stage</w:t>
            </w:r>
          </w:p>
        </w:tc>
        <w:tc>
          <w:tcPr>
            <w:tcW w:type="dxa" w:w="1584"/>
            <w:shd w:fill="0B1F3A"/>
            <w:tcMar>
              <w:top w:w="100" w:type="dxa"/>
              <w:start w:w="100" w:type="dxa"/>
              <w:bottom w:w="100" w:type="dxa"/>
              <w:end w:w="100" w:type="dxa"/>
            </w:tcMar>
            <w:vAlign w:val="center"/>
          </w:tcPr>
          <w:p>
            <w:pPr>
              <w:jc w:val="left"/>
            </w:pPr>
            <w:r>
              <w:rPr>
                <w:b/>
                <w:color w:val="FFFFFF"/>
                <w:sz w:val="16"/>
              </w:rPr>
              <w:t>Time horizon</w:t>
            </w:r>
          </w:p>
        </w:tc>
        <w:tc>
          <w:tcPr>
            <w:tcW w:type="dxa" w:w="3168"/>
            <w:shd w:fill="0B1F3A"/>
            <w:tcMar>
              <w:top w:w="100" w:type="dxa"/>
              <w:start w:w="100" w:type="dxa"/>
              <w:bottom w:w="100" w:type="dxa"/>
              <w:end w:w="100" w:type="dxa"/>
            </w:tcMar>
            <w:vAlign w:val="center"/>
          </w:tcPr>
          <w:p>
            <w:pPr>
              <w:jc w:val="left"/>
            </w:pPr>
            <w:r>
              <w:rPr>
                <w:b/>
                <w:color w:val="FFFFFF"/>
                <w:sz w:val="16"/>
              </w:rPr>
              <w:t>Objective</w:t>
            </w:r>
          </w:p>
        </w:tc>
        <w:tc>
          <w:tcPr>
            <w:tcW w:type="dxa" w:w="4320"/>
            <w:shd w:fill="0B1F3A"/>
            <w:tcMar>
              <w:top w:w="100" w:type="dxa"/>
              <w:start w:w="100" w:type="dxa"/>
              <w:bottom w:w="100" w:type="dxa"/>
              <w:end w:w="100" w:type="dxa"/>
            </w:tcMar>
            <w:vAlign w:val="center"/>
          </w:tcPr>
          <w:p>
            <w:pPr>
              <w:jc w:val="left"/>
            </w:pPr>
            <w:r>
              <w:rPr>
                <w:b/>
                <w:color w:val="FFFFFF"/>
                <w:sz w:val="16"/>
              </w:rPr>
              <w:t>Milestones</w:t>
            </w:r>
          </w:p>
        </w:tc>
      </w:tr>
      <w:tr>
        <w:tc>
          <w:tcPr>
            <w:tcW w:type="dxa" w:w="2232"/>
            <w:tcMar>
              <w:top w:w="100" w:type="dxa"/>
              <w:start w:w="100" w:type="dxa"/>
              <w:bottom w:w="100" w:type="dxa"/>
              <w:end w:w="100" w:type="dxa"/>
            </w:tcMar>
            <w:vAlign w:val="top"/>
          </w:tcPr>
          <w:p>
            <w:pPr>
              <w:spacing w:after="40"/>
            </w:pPr>
            <w:r>
              <w:rPr>
                <w:sz w:val="16"/>
              </w:rPr>
              <w:t>Stage 0 — Foundation</w:t>
            </w:r>
          </w:p>
        </w:tc>
        <w:tc>
          <w:tcPr>
            <w:tcW w:type="dxa" w:w="1584"/>
            <w:tcMar>
              <w:top w:w="100" w:type="dxa"/>
              <w:start w:w="100" w:type="dxa"/>
              <w:bottom w:w="100" w:type="dxa"/>
              <w:end w:w="100" w:type="dxa"/>
            </w:tcMar>
            <w:vAlign w:val="top"/>
          </w:tcPr>
          <w:p>
            <w:pPr>
              <w:spacing w:after="40"/>
            </w:pPr>
            <w:r>
              <w:rPr>
                <w:sz w:val="16"/>
              </w:rPr>
              <w:t>0–30 days</w:t>
            </w:r>
          </w:p>
        </w:tc>
        <w:tc>
          <w:tcPr>
            <w:tcW w:type="dxa" w:w="3168"/>
            <w:tcMar>
              <w:top w:w="100" w:type="dxa"/>
              <w:start w:w="100" w:type="dxa"/>
              <w:bottom w:w="100" w:type="dxa"/>
              <w:end w:w="100" w:type="dxa"/>
            </w:tcMar>
            <w:vAlign w:val="top"/>
          </w:tcPr>
          <w:p>
            <w:pPr>
              <w:spacing w:after="40"/>
            </w:pPr>
            <w:r>
              <w:rPr>
                <w:sz w:val="16"/>
              </w:rPr>
              <w:t>Brand + content machine</w:t>
            </w:r>
          </w:p>
        </w:tc>
        <w:tc>
          <w:tcPr>
            <w:tcW w:type="dxa" w:w="4320"/>
            <w:tcMar>
              <w:top w:w="100" w:type="dxa"/>
              <w:start w:w="100" w:type="dxa"/>
              <w:bottom w:w="100" w:type="dxa"/>
              <w:end w:w="100" w:type="dxa"/>
            </w:tcMar>
            <w:vAlign w:val="top"/>
          </w:tcPr>
          <w:p>
            <w:pPr>
              <w:spacing w:after="40"/>
            </w:pPr>
            <w:r>
              <w:rPr>
                <w:sz w:val="16"/>
              </w:rPr>
              <w:t>Logo, socials, website MVP, affiliate setup, SOP</w:t>
            </w:r>
          </w:p>
        </w:tc>
      </w:tr>
      <w:tr>
        <w:tc>
          <w:tcPr>
            <w:tcW w:type="dxa" w:w="2232"/>
            <w:tcMar>
              <w:top w:w="100" w:type="dxa"/>
              <w:start w:w="100" w:type="dxa"/>
              <w:bottom w:w="100" w:type="dxa"/>
              <w:end w:w="100" w:type="dxa"/>
            </w:tcMar>
            <w:vAlign w:val="top"/>
          </w:tcPr>
          <w:p>
            <w:pPr>
              <w:spacing w:after="40"/>
            </w:pPr>
            <w:r>
              <w:rPr>
                <w:sz w:val="16"/>
              </w:rPr>
              <w:t>Stage 1 — Proof</w:t>
            </w:r>
          </w:p>
        </w:tc>
        <w:tc>
          <w:tcPr>
            <w:tcW w:type="dxa" w:w="1584"/>
            <w:tcMar>
              <w:top w:w="100" w:type="dxa"/>
              <w:start w:w="100" w:type="dxa"/>
              <w:bottom w:w="100" w:type="dxa"/>
              <w:end w:w="100" w:type="dxa"/>
            </w:tcMar>
            <w:vAlign w:val="top"/>
          </w:tcPr>
          <w:p>
            <w:pPr>
              <w:spacing w:after="40"/>
            </w:pPr>
            <w:r>
              <w:rPr>
                <w:sz w:val="16"/>
              </w:rPr>
              <w:t>1–3 months</w:t>
            </w:r>
          </w:p>
        </w:tc>
        <w:tc>
          <w:tcPr>
            <w:tcW w:type="dxa" w:w="3168"/>
            <w:tcMar>
              <w:top w:w="100" w:type="dxa"/>
              <w:start w:w="100" w:type="dxa"/>
              <w:bottom w:w="100" w:type="dxa"/>
              <w:end w:w="100" w:type="dxa"/>
            </w:tcMar>
            <w:vAlign w:val="top"/>
          </w:tcPr>
          <w:p>
            <w:pPr>
              <w:spacing w:after="40"/>
            </w:pPr>
            <w:r>
              <w:rPr>
                <w:sz w:val="16"/>
              </w:rPr>
              <w:t>Prove content → click → commission</w:t>
            </w:r>
          </w:p>
        </w:tc>
        <w:tc>
          <w:tcPr>
            <w:tcW w:type="dxa" w:w="4320"/>
            <w:tcMar>
              <w:top w:w="100" w:type="dxa"/>
              <w:start w:w="100" w:type="dxa"/>
              <w:bottom w:w="100" w:type="dxa"/>
              <w:end w:w="100" w:type="dxa"/>
            </w:tcMar>
            <w:vAlign w:val="top"/>
          </w:tcPr>
          <w:p>
            <w:pPr>
              <w:spacing w:after="40"/>
            </w:pPr>
            <w:r>
              <w:rPr>
                <w:sz w:val="16"/>
              </w:rPr>
              <w:t>100+ content assets, 10–15 cornerstone guides, analytics</w:t>
            </w:r>
          </w:p>
        </w:tc>
      </w:tr>
      <w:tr>
        <w:tc>
          <w:tcPr>
            <w:tcW w:type="dxa" w:w="2232"/>
            <w:tcMar>
              <w:top w:w="100" w:type="dxa"/>
              <w:start w:w="100" w:type="dxa"/>
              <w:bottom w:w="100" w:type="dxa"/>
              <w:end w:w="100" w:type="dxa"/>
            </w:tcMar>
            <w:vAlign w:val="top"/>
          </w:tcPr>
          <w:p>
            <w:pPr>
              <w:spacing w:after="40"/>
            </w:pPr>
            <w:r>
              <w:rPr>
                <w:sz w:val="16"/>
              </w:rPr>
              <w:t>Stage 2 — Traction</w:t>
            </w:r>
          </w:p>
        </w:tc>
        <w:tc>
          <w:tcPr>
            <w:tcW w:type="dxa" w:w="1584"/>
            <w:tcMar>
              <w:top w:w="100" w:type="dxa"/>
              <w:start w:w="100" w:type="dxa"/>
              <w:bottom w:w="100" w:type="dxa"/>
              <w:end w:w="100" w:type="dxa"/>
            </w:tcMar>
            <w:vAlign w:val="top"/>
          </w:tcPr>
          <w:p>
            <w:pPr>
              <w:spacing w:after="40"/>
            </w:pPr>
            <w:r>
              <w:rPr>
                <w:sz w:val="16"/>
              </w:rPr>
              <w:t>3–6 months</w:t>
            </w:r>
          </w:p>
        </w:tc>
        <w:tc>
          <w:tcPr>
            <w:tcW w:type="dxa" w:w="3168"/>
            <w:tcMar>
              <w:top w:w="100" w:type="dxa"/>
              <w:start w:w="100" w:type="dxa"/>
              <w:bottom w:w="100" w:type="dxa"/>
              <w:end w:w="100" w:type="dxa"/>
            </w:tcMar>
            <w:vAlign w:val="top"/>
          </w:tcPr>
          <w:p>
            <w:pPr>
              <w:spacing w:after="40"/>
            </w:pPr>
            <w:r>
              <w:rPr>
                <w:sz w:val="16"/>
              </w:rPr>
              <w:t>Scale winning categories</w:t>
            </w:r>
          </w:p>
        </w:tc>
        <w:tc>
          <w:tcPr>
            <w:tcW w:type="dxa" w:w="4320"/>
            <w:tcMar>
              <w:top w:w="100" w:type="dxa"/>
              <w:start w:w="100" w:type="dxa"/>
              <w:bottom w:w="100" w:type="dxa"/>
              <w:end w:w="100" w:type="dxa"/>
            </w:tcMar>
            <w:vAlign w:val="top"/>
          </w:tcPr>
          <w:p>
            <w:pPr>
              <w:spacing w:after="40"/>
            </w:pPr>
            <w:r>
              <w:rPr>
                <w:sz w:val="16"/>
              </w:rPr>
              <w:t>Top content clusters, partnerships, repeat traffic</w:t>
            </w:r>
          </w:p>
        </w:tc>
      </w:tr>
      <w:tr>
        <w:tc>
          <w:tcPr>
            <w:tcW w:type="dxa" w:w="2232"/>
            <w:tcMar>
              <w:top w:w="100" w:type="dxa"/>
              <w:start w:w="100" w:type="dxa"/>
              <w:bottom w:w="100" w:type="dxa"/>
              <w:end w:w="100" w:type="dxa"/>
            </w:tcMar>
            <w:vAlign w:val="top"/>
          </w:tcPr>
          <w:p>
            <w:pPr>
              <w:spacing w:after="40"/>
            </w:pPr>
            <w:r>
              <w:rPr>
                <w:sz w:val="16"/>
              </w:rPr>
              <w:t>Stage 3 — Media</w:t>
            </w:r>
          </w:p>
        </w:tc>
        <w:tc>
          <w:tcPr>
            <w:tcW w:type="dxa" w:w="1584"/>
            <w:tcMar>
              <w:top w:w="100" w:type="dxa"/>
              <w:start w:w="100" w:type="dxa"/>
              <w:bottom w:w="100" w:type="dxa"/>
              <w:end w:w="100" w:type="dxa"/>
            </w:tcMar>
            <w:vAlign w:val="top"/>
          </w:tcPr>
          <w:p>
            <w:pPr>
              <w:spacing w:after="40"/>
            </w:pPr>
            <w:r>
              <w:rPr>
                <w:sz w:val="16"/>
              </w:rPr>
              <w:t>6–12 months</w:t>
            </w:r>
          </w:p>
        </w:tc>
        <w:tc>
          <w:tcPr>
            <w:tcW w:type="dxa" w:w="3168"/>
            <w:tcMar>
              <w:top w:w="100" w:type="dxa"/>
              <w:start w:w="100" w:type="dxa"/>
              <w:bottom w:w="100" w:type="dxa"/>
              <w:end w:w="100" w:type="dxa"/>
            </w:tcMar>
            <w:vAlign w:val="top"/>
          </w:tcPr>
          <w:p>
            <w:pPr>
              <w:spacing w:after="40"/>
            </w:pPr>
            <w:r>
              <w:rPr>
                <w:sz w:val="16"/>
              </w:rPr>
              <w:t>Become trusted owned media</w:t>
            </w:r>
          </w:p>
        </w:tc>
        <w:tc>
          <w:tcPr>
            <w:tcW w:type="dxa" w:w="4320"/>
            <w:tcMar>
              <w:top w:w="100" w:type="dxa"/>
              <w:start w:w="100" w:type="dxa"/>
              <w:bottom w:w="100" w:type="dxa"/>
              <w:end w:w="100" w:type="dxa"/>
            </w:tcMar>
            <w:vAlign w:val="top"/>
          </w:tcPr>
          <w:p>
            <w:pPr>
              <w:spacing w:after="40"/>
            </w:pPr>
            <w:r>
              <w:rPr>
                <w:sz w:val="16"/>
              </w:rPr>
              <w:t>SEO library, newsletter, sponsored packages</w:t>
            </w:r>
          </w:p>
        </w:tc>
      </w:tr>
      <w:tr>
        <w:tc>
          <w:tcPr>
            <w:tcW w:type="dxa" w:w="2232"/>
            <w:tcMar>
              <w:top w:w="100" w:type="dxa"/>
              <w:start w:w="100" w:type="dxa"/>
              <w:bottom w:w="100" w:type="dxa"/>
              <w:end w:w="100" w:type="dxa"/>
            </w:tcMar>
            <w:vAlign w:val="top"/>
          </w:tcPr>
          <w:p>
            <w:pPr>
              <w:spacing w:after="40"/>
            </w:pPr>
            <w:r>
              <w:rPr>
                <w:sz w:val="16"/>
              </w:rPr>
              <w:t>Stage 4 — Product</w:t>
            </w:r>
          </w:p>
        </w:tc>
        <w:tc>
          <w:tcPr>
            <w:tcW w:type="dxa" w:w="1584"/>
            <w:tcMar>
              <w:top w:w="100" w:type="dxa"/>
              <w:start w:w="100" w:type="dxa"/>
              <w:bottom w:w="100" w:type="dxa"/>
              <w:end w:w="100" w:type="dxa"/>
            </w:tcMar>
            <w:vAlign w:val="top"/>
          </w:tcPr>
          <w:p>
            <w:pPr>
              <w:spacing w:after="40"/>
            </w:pPr>
            <w:r>
              <w:rPr>
                <w:sz w:val="16"/>
              </w:rPr>
              <w:t>12–24 months</w:t>
            </w:r>
          </w:p>
        </w:tc>
        <w:tc>
          <w:tcPr>
            <w:tcW w:type="dxa" w:w="3168"/>
            <w:tcMar>
              <w:top w:w="100" w:type="dxa"/>
              <w:start w:w="100" w:type="dxa"/>
              <w:bottom w:w="100" w:type="dxa"/>
              <w:end w:w="100" w:type="dxa"/>
            </w:tcMar>
            <w:vAlign w:val="top"/>
          </w:tcPr>
          <w:p>
            <w:pPr>
              <w:spacing w:after="40"/>
            </w:pPr>
            <w:r>
              <w:rPr>
                <w:sz w:val="16"/>
              </w:rPr>
              <w:t>Recommendation platform</w:t>
            </w:r>
          </w:p>
        </w:tc>
        <w:tc>
          <w:tcPr>
            <w:tcW w:type="dxa" w:w="4320"/>
            <w:tcMar>
              <w:top w:w="100" w:type="dxa"/>
              <w:start w:w="100" w:type="dxa"/>
              <w:bottom w:w="100" w:type="dxa"/>
              <w:end w:w="100" w:type="dxa"/>
            </w:tcMar>
            <w:vAlign w:val="top"/>
          </w:tcPr>
          <w:p>
            <w:pPr>
              <w:spacing w:after="40"/>
            </w:pPr>
            <w:r>
              <w:rPr>
                <w:sz w:val="16"/>
              </w:rPr>
              <w:t>Compare, save, personalization, merchant integrations</w:t>
            </w:r>
          </w:p>
        </w:tc>
      </w:tr>
      <w:tr>
        <w:tc>
          <w:tcPr>
            <w:tcW w:type="dxa" w:w="2232"/>
            <w:tcMar>
              <w:top w:w="100" w:type="dxa"/>
              <w:start w:w="100" w:type="dxa"/>
              <w:bottom w:w="100" w:type="dxa"/>
              <w:end w:w="100" w:type="dxa"/>
            </w:tcMar>
            <w:vAlign w:val="top"/>
          </w:tcPr>
          <w:p>
            <w:pPr>
              <w:spacing w:after="40"/>
            </w:pPr>
            <w:r>
              <w:rPr>
                <w:sz w:val="16"/>
              </w:rPr>
              <w:t>Stage 5 — AI</w:t>
            </w:r>
          </w:p>
        </w:tc>
        <w:tc>
          <w:tcPr>
            <w:tcW w:type="dxa" w:w="1584"/>
            <w:tcMar>
              <w:top w:w="100" w:type="dxa"/>
              <w:start w:w="100" w:type="dxa"/>
              <w:bottom w:w="100" w:type="dxa"/>
              <w:end w:w="100" w:type="dxa"/>
            </w:tcMar>
            <w:vAlign w:val="top"/>
          </w:tcPr>
          <w:p>
            <w:pPr>
              <w:spacing w:after="40"/>
            </w:pPr>
            <w:r>
              <w:rPr>
                <w:sz w:val="16"/>
              </w:rPr>
              <w:t>24–36 months</w:t>
            </w:r>
          </w:p>
        </w:tc>
        <w:tc>
          <w:tcPr>
            <w:tcW w:type="dxa" w:w="3168"/>
            <w:tcMar>
              <w:top w:w="100" w:type="dxa"/>
              <w:start w:w="100" w:type="dxa"/>
              <w:bottom w:w="100" w:type="dxa"/>
              <w:end w:w="100" w:type="dxa"/>
            </w:tcMar>
            <w:vAlign w:val="top"/>
          </w:tcPr>
          <w:p>
            <w:pPr>
              <w:spacing w:after="40"/>
            </w:pPr>
            <w:r>
              <w:rPr>
                <w:sz w:val="16"/>
              </w:rPr>
              <w:t>Decision assistant</w:t>
            </w:r>
          </w:p>
        </w:tc>
        <w:tc>
          <w:tcPr>
            <w:tcW w:type="dxa" w:w="4320"/>
            <w:tcMar>
              <w:top w:w="100" w:type="dxa"/>
              <w:start w:w="100" w:type="dxa"/>
              <w:bottom w:w="100" w:type="dxa"/>
              <w:end w:w="100" w:type="dxa"/>
            </w:tcMar>
            <w:vAlign w:val="top"/>
          </w:tcPr>
          <w:p>
            <w:pPr>
              <w:spacing w:after="40"/>
            </w:pPr>
            <w:r>
              <w:rPr>
                <w:sz w:val="16"/>
              </w:rPr>
              <w:t>AI recommendation, preference profile, intelligent search</w:t>
            </w:r>
          </w:p>
        </w:tc>
      </w:tr>
    </w:tbl>
    <w:p>
      <w:pPr>
        <w:spacing w:after="40"/>
      </w:pPr>
    </w:p>
    <w:p>
      <w:pPr>
        <w:pStyle w:val="Heading1"/>
        <w:keepNext/>
      </w:pPr>
      <w:r>
        <w:t>16. First 90 Days — Execution Plan</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1728"/>
            <w:shd w:fill="0B1F3A"/>
            <w:tcMar>
              <w:top w:w="100" w:type="dxa"/>
              <w:start w:w="100" w:type="dxa"/>
              <w:bottom w:w="100" w:type="dxa"/>
              <w:end w:w="100" w:type="dxa"/>
            </w:tcMar>
            <w:vAlign w:val="center"/>
          </w:tcPr>
          <w:p>
            <w:pPr>
              <w:jc w:val="left"/>
            </w:pPr>
            <w:r>
              <w:rPr>
                <w:b/>
                <w:color w:val="FFFFFF"/>
                <w:sz w:val="16"/>
              </w:rPr>
              <w:t>Period</w:t>
            </w:r>
          </w:p>
        </w:tc>
        <w:tc>
          <w:tcPr>
            <w:tcW w:type="dxa" w:w="2880"/>
            <w:shd w:fill="0B1F3A"/>
            <w:tcMar>
              <w:top w:w="100" w:type="dxa"/>
              <w:start w:w="100" w:type="dxa"/>
              <w:bottom w:w="100" w:type="dxa"/>
              <w:end w:w="100" w:type="dxa"/>
            </w:tcMar>
            <w:vAlign w:val="center"/>
          </w:tcPr>
          <w:p>
            <w:pPr>
              <w:jc w:val="left"/>
            </w:pPr>
            <w:r>
              <w:rPr>
                <w:b/>
                <w:color w:val="FFFFFF"/>
                <w:sz w:val="16"/>
              </w:rPr>
              <w:t>Priority</w:t>
            </w:r>
          </w:p>
        </w:tc>
        <w:tc>
          <w:tcPr>
            <w:tcW w:type="dxa" w:w="6336"/>
            <w:shd w:fill="0B1F3A"/>
            <w:tcMar>
              <w:top w:w="100" w:type="dxa"/>
              <w:start w:w="100" w:type="dxa"/>
              <w:bottom w:w="100" w:type="dxa"/>
              <w:end w:w="100" w:type="dxa"/>
            </w:tcMar>
            <w:vAlign w:val="center"/>
          </w:tcPr>
          <w:p>
            <w:pPr>
              <w:jc w:val="left"/>
            </w:pPr>
            <w:r>
              <w:rPr>
                <w:b/>
                <w:color w:val="FFFFFF"/>
                <w:sz w:val="16"/>
              </w:rPr>
              <w:t>Concrete output</w:t>
            </w:r>
          </w:p>
        </w:tc>
      </w:tr>
      <w:tr>
        <w:tc>
          <w:tcPr>
            <w:tcW w:type="dxa" w:w="1728"/>
            <w:tcMar>
              <w:top w:w="100" w:type="dxa"/>
              <w:start w:w="100" w:type="dxa"/>
              <w:bottom w:w="100" w:type="dxa"/>
              <w:end w:w="100" w:type="dxa"/>
            </w:tcMar>
            <w:vAlign w:val="top"/>
          </w:tcPr>
          <w:p>
            <w:pPr>
              <w:spacing w:after="40"/>
            </w:pPr>
            <w:r>
              <w:rPr>
                <w:sz w:val="16"/>
              </w:rPr>
              <w:t>Week 1–2</w:t>
            </w:r>
          </w:p>
        </w:tc>
        <w:tc>
          <w:tcPr>
            <w:tcW w:type="dxa" w:w="2880"/>
            <w:tcMar>
              <w:top w:w="100" w:type="dxa"/>
              <w:start w:w="100" w:type="dxa"/>
              <w:bottom w:w="100" w:type="dxa"/>
              <w:end w:w="100" w:type="dxa"/>
            </w:tcMar>
            <w:vAlign w:val="top"/>
          </w:tcPr>
          <w:p>
            <w:pPr>
              <w:spacing w:after="40"/>
            </w:pPr>
            <w:r>
              <w:rPr>
                <w:sz w:val="16"/>
              </w:rPr>
              <w:t>Foundation</w:t>
            </w:r>
          </w:p>
        </w:tc>
        <w:tc>
          <w:tcPr>
            <w:tcW w:type="dxa" w:w="6336"/>
            <w:tcMar>
              <w:top w:w="100" w:type="dxa"/>
              <w:start w:w="100" w:type="dxa"/>
              <w:bottom w:w="100" w:type="dxa"/>
              <w:end w:w="100" w:type="dxa"/>
            </w:tcMar>
            <w:vAlign w:val="top"/>
          </w:tcPr>
          <w:p>
            <w:pPr>
              <w:spacing w:after="40"/>
            </w:pPr>
            <w:r>
              <w:rPr>
                <w:sz w:val="16"/>
              </w:rPr>
              <w:t>Brand kit, social profiles, domain, affiliate accounts, analytics, content templates</w:t>
            </w:r>
          </w:p>
        </w:tc>
      </w:tr>
      <w:tr>
        <w:tc>
          <w:tcPr>
            <w:tcW w:type="dxa" w:w="1728"/>
            <w:tcMar>
              <w:top w:w="100" w:type="dxa"/>
              <w:start w:w="100" w:type="dxa"/>
              <w:bottom w:w="100" w:type="dxa"/>
              <w:end w:w="100" w:type="dxa"/>
            </w:tcMar>
            <w:vAlign w:val="top"/>
          </w:tcPr>
          <w:p>
            <w:pPr>
              <w:spacing w:after="40"/>
            </w:pPr>
            <w:r>
              <w:rPr>
                <w:sz w:val="16"/>
              </w:rPr>
              <w:t>Week 3–4</w:t>
            </w:r>
          </w:p>
        </w:tc>
        <w:tc>
          <w:tcPr>
            <w:tcW w:type="dxa" w:w="2880"/>
            <w:tcMar>
              <w:top w:w="100" w:type="dxa"/>
              <w:start w:w="100" w:type="dxa"/>
              <w:bottom w:w="100" w:type="dxa"/>
              <w:end w:w="100" w:type="dxa"/>
            </w:tcMar>
            <w:vAlign w:val="top"/>
          </w:tcPr>
          <w:p>
            <w:pPr>
              <w:spacing w:after="40"/>
            </w:pPr>
            <w:r>
              <w:rPr>
                <w:sz w:val="16"/>
              </w:rPr>
              <w:t>MVP</w:t>
            </w:r>
          </w:p>
        </w:tc>
        <w:tc>
          <w:tcPr>
            <w:tcW w:type="dxa" w:w="6336"/>
            <w:tcMar>
              <w:top w:w="100" w:type="dxa"/>
              <w:start w:w="100" w:type="dxa"/>
              <w:bottom w:w="100" w:type="dxa"/>
              <w:end w:w="100" w:type="dxa"/>
            </w:tcMar>
            <w:vAlign w:val="top"/>
          </w:tcPr>
          <w:p>
            <w:pPr>
              <w:spacing w:after="40"/>
            </w:pPr>
            <w:r>
              <w:rPr>
                <w:sz w:val="16"/>
              </w:rPr>
              <w:t>Website core pages + first content library + trust pages</w:t>
            </w:r>
          </w:p>
        </w:tc>
      </w:tr>
      <w:tr>
        <w:tc>
          <w:tcPr>
            <w:tcW w:type="dxa" w:w="1728"/>
            <w:tcMar>
              <w:top w:w="100" w:type="dxa"/>
              <w:start w:w="100" w:type="dxa"/>
              <w:bottom w:w="100" w:type="dxa"/>
              <w:end w:w="100" w:type="dxa"/>
            </w:tcMar>
            <w:vAlign w:val="top"/>
          </w:tcPr>
          <w:p>
            <w:pPr>
              <w:spacing w:after="40"/>
            </w:pPr>
            <w:r>
              <w:rPr>
                <w:sz w:val="16"/>
              </w:rPr>
              <w:t>Month 2</w:t>
            </w:r>
          </w:p>
        </w:tc>
        <w:tc>
          <w:tcPr>
            <w:tcW w:type="dxa" w:w="2880"/>
            <w:tcMar>
              <w:top w:w="100" w:type="dxa"/>
              <w:start w:w="100" w:type="dxa"/>
              <w:bottom w:w="100" w:type="dxa"/>
              <w:end w:w="100" w:type="dxa"/>
            </w:tcMar>
            <w:vAlign w:val="top"/>
          </w:tcPr>
          <w:p>
            <w:pPr>
              <w:spacing w:after="40"/>
            </w:pPr>
            <w:r>
              <w:rPr>
                <w:sz w:val="16"/>
              </w:rPr>
              <w:t>Distribution</w:t>
            </w:r>
          </w:p>
        </w:tc>
        <w:tc>
          <w:tcPr>
            <w:tcW w:type="dxa" w:w="6336"/>
            <w:tcMar>
              <w:top w:w="100" w:type="dxa"/>
              <w:start w:w="100" w:type="dxa"/>
              <w:bottom w:w="100" w:type="dxa"/>
              <w:end w:w="100" w:type="dxa"/>
            </w:tcMar>
            <w:vAlign w:val="top"/>
          </w:tcPr>
          <w:p>
            <w:pPr>
              <w:spacing w:after="40"/>
            </w:pPr>
            <w:r>
              <w:rPr>
                <w:sz w:val="16"/>
              </w:rPr>
              <w:t>4–6 quality social posts/day across channels, 2–4 SEO pieces/week</w:t>
            </w:r>
          </w:p>
        </w:tc>
      </w:tr>
      <w:tr>
        <w:tc>
          <w:tcPr>
            <w:tcW w:type="dxa" w:w="1728"/>
            <w:tcMar>
              <w:top w:w="100" w:type="dxa"/>
              <w:start w:w="100" w:type="dxa"/>
              <w:bottom w:w="100" w:type="dxa"/>
              <w:end w:w="100" w:type="dxa"/>
            </w:tcMar>
            <w:vAlign w:val="top"/>
          </w:tcPr>
          <w:p>
            <w:pPr>
              <w:spacing w:after="40"/>
            </w:pPr>
            <w:r>
              <w:rPr>
                <w:sz w:val="16"/>
              </w:rPr>
              <w:t>Month 2</w:t>
            </w:r>
          </w:p>
        </w:tc>
        <w:tc>
          <w:tcPr>
            <w:tcW w:type="dxa" w:w="2880"/>
            <w:tcMar>
              <w:top w:w="100" w:type="dxa"/>
              <w:start w:w="100" w:type="dxa"/>
              <w:bottom w:w="100" w:type="dxa"/>
              <w:end w:w="100" w:type="dxa"/>
            </w:tcMar>
            <w:vAlign w:val="top"/>
          </w:tcPr>
          <w:p>
            <w:pPr>
              <w:spacing w:after="40"/>
            </w:pPr>
            <w:r>
              <w:rPr>
                <w:sz w:val="16"/>
              </w:rPr>
              <w:t>Optimization</w:t>
            </w:r>
          </w:p>
        </w:tc>
        <w:tc>
          <w:tcPr>
            <w:tcW w:type="dxa" w:w="6336"/>
            <w:tcMar>
              <w:top w:w="100" w:type="dxa"/>
              <w:start w:w="100" w:type="dxa"/>
              <w:bottom w:w="100" w:type="dxa"/>
              <w:end w:w="100" w:type="dxa"/>
            </w:tcMar>
            <w:vAlign w:val="top"/>
          </w:tcPr>
          <w:p>
            <w:pPr>
              <w:spacing w:after="40"/>
            </w:pPr>
            <w:r>
              <w:rPr>
                <w:sz w:val="16"/>
              </w:rPr>
              <w:t>Identify top hooks, categories, CTR patterns, best merchants</w:t>
            </w:r>
          </w:p>
        </w:tc>
      </w:tr>
      <w:tr>
        <w:tc>
          <w:tcPr>
            <w:tcW w:type="dxa" w:w="1728"/>
            <w:tcMar>
              <w:top w:w="100" w:type="dxa"/>
              <w:start w:w="100" w:type="dxa"/>
              <w:bottom w:w="100" w:type="dxa"/>
              <w:end w:w="100" w:type="dxa"/>
            </w:tcMar>
            <w:vAlign w:val="top"/>
          </w:tcPr>
          <w:p>
            <w:pPr>
              <w:spacing w:after="40"/>
            </w:pPr>
            <w:r>
              <w:rPr>
                <w:sz w:val="16"/>
              </w:rPr>
              <w:t>Month 3</w:t>
            </w:r>
          </w:p>
        </w:tc>
        <w:tc>
          <w:tcPr>
            <w:tcW w:type="dxa" w:w="2880"/>
            <w:tcMar>
              <w:top w:w="100" w:type="dxa"/>
              <w:start w:w="100" w:type="dxa"/>
              <w:bottom w:w="100" w:type="dxa"/>
              <w:end w:w="100" w:type="dxa"/>
            </w:tcMar>
            <w:vAlign w:val="top"/>
          </w:tcPr>
          <w:p>
            <w:pPr>
              <w:spacing w:after="40"/>
            </w:pPr>
            <w:r>
              <w:rPr>
                <w:sz w:val="16"/>
              </w:rPr>
              <w:t>Scale</w:t>
            </w:r>
          </w:p>
        </w:tc>
        <w:tc>
          <w:tcPr>
            <w:tcW w:type="dxa" w:w="6336"/>
            <w:tcMar>
              <w:top w:w="100" w:type="dxa"/>
              <w:start w:w="100" w:type="dxa"/>
              <w:bottom w:w="100" w:type="dxa"/>
              <w:end w:w="100" w:type="dxa"/>
            </w:tcMar>
            <w:vAlign w:val="top"/>
          </w:tcPr>
          <w:p>
            <w:pPr>
              <w:spacing w:after="40"/>
            </w:pPr>
            <w:r>
              <w:rPr>
                <w:sz w:val="16"/>
              </w:rPr>
              <w:t>Double down on top 20% formats; publish comparisons/buying guides</w:t>
            </w:r>
          </w:p>
        </w:tc>
      </w:tr>
      <w:tr>
        <w:tc>
          <w:tcPr>
            <w:tcW w:type="dxa" w:w="1728"/>
            <w:tcMar>
              <w:top w:w="100" w:type="dxa"/>
              <w:start w:w="100" w:type="dxa"/>
              <w:bottom w:w="100" w:type="dxa"/>
              <w:end w:w="100" w:type="dxa"/>
            </w:tcMar>
            <w:vAlign w:val="top"/>
          </w:tcPr>
          <w:p>
            <w:pPr>
              <w:spacing w:after="40"/>
            </w:pPr>
            <w:r>
              <w:rPr>
                <w:sz w:val="16"/>
              </w:rPr>
              <w:t>Month 3</w:t>
            </w:r>
          </w:p>
        </w:tc>
        <w:tc>
          <w:tcPr>
            <w:tcW w:type="dxa" w:w="2880"/>
            <w:tcMar>
              <w:top w:w="100" w:type="dxa"/>
              <w:start w:w="100" w:type="dxa"/>
              <w:bottom w:w="100" w:type="dxa"/>
              <w:end w:w="100" w:type="dxa"/>
            </w:tcMar>
            <w:vAlign w:val="top"/>
          </w:tcPr>
          <w:p>
            <w:pPr>
              <w:spacing w:after="40"/>
            </w:pPr>
            <w:r>
              <w:rPr>
                <w:sz w:val="16"/>
              </w:rPr>
              <w:t>Commercial</w:t>
            </w:r>
          </w:p>
        </w:tc>
        <w:tc>
          <w:tcPr>
            <w:tcW w:type="dxa" w:w="6336"/>
            <w:tcMar>
              <w:top w:w="100" w:type="dxa"/>
              <w:start w:w="100" w:type="dxa"/>
              <w:bottom w:w="100" w:type="dxa"/>
              <w:end w:w="100" w:type="dxa"/>
            </w:tcMar>
            <w:vAlign w:val="top"/>
          </w:tcPr>
          <w:p>
            <w:pPr>
              <w:spacing w:after="40"/>
            </w:pPr>
            <w:r>
              <w:rPr>
                <w:sz w:val="16"/>
              </w:rPr>
              <w:t>Begin brand outreach once audience proof exists</w:t>
            </w:r>
          </w:p>
        </w:tc>
      </w:tr>
    </w:tbl>
    <w:p>
      <w:pPr>
        <w:spacing w:after="40"/>
      </w:pPr>
    </w:p>
    <w:p>
      <w:pPr>
        <w:pStyle w:val="Heading2"/>
        <w:keepNext/>
      </w:pPr>
      <w:r>
        <w:t>16.1 90-day success criteria</w:t>
      </w:r>
    </w:p>
    <w:p>
      <w:pPr>
        <w:pStyle w:val="ListBullet"/>
        <w:spacing w:after="60"/>
      </w:pPr>
      <w:r>
        <w:t>Content production becomes repeatable rather than ad hoc.</w:t>
      </w:r>
    </w:p>
    <w:p>
      <w:pPr>
        <w:pStyle w:val="ListBullet"/>
        <w:spacing w:after="60"/>
      </w:pPr>
      <w:r>
        <w:t>At least several repeatable high-performing formats are identified.</w:t>
      </w:r>
    </w:p>
    <w:p>
      <w:pPr>
        <w:pStyle w:val="ListBullet"/>
        <w:spacing w:after="60"/>
      </w:pPr>
      <w:r>
        <w:t>Website starts receiving meaningful organic/direct/social traffic.</w:t>
      </w:r>
    </w:p>
    <w:p>
      <w:pPr>
        <w:pStyle w:val="ListBullet"/>
        <w:spacing w:after="60"/>
      </w:pPr>
      <w:r>
        <w:t>Affiliate links produce measurable conversion data.</w:t>
      </w:r>
    </w:p>
    <w:p>
      <w:pPr>
        <w:pStyle w:val="ListBullet"/>
        <w:spacing w:after="60"/>
      </w:pPr>
      <w:r>
        <w:t>The brand begins to be associated with recommendations, not promotions.</w:t>
      </w:r>
    </w:p>
    <w:p>
      <w:pPr>
        <w:pStyle w:val="Heading1"/>
        <w:keepNext/>
      </w:pPr>
      <w:r>
        <w:t>17. Content Factory &amp; AI System</w:t>
      </w:r>
    </w:p>
    <w:p>
      <w:pPr>
        <w:spacing w:after="120"/>
      </w:pPr>
      <w:r>
        <w:t>AI should lower cost per useful piece of content while increasing experimentation speed. Quality control remains human-owned.</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2448"/>
            <w:shd w:fill="0B1F3A"/>
            <w:tcMar>
              <w:top w:w="100" w:type="dxa"/>
              <w:start w:w="100" w:type="dxa"/>
              <w:bottom w:w="100" w:type="dxa"/>
              <w:end w:w="100" w:type="dxa"/>
            </w:tcMar>
            <w:vAlign w:val="center"/>
          </w:tcPr>
          <w:p>
            <w:pPr>
              <w:jc w:val="left"/>
            </w:pPr>
            <w:r>
              <w:rPr>
                <w:b/>
                <w:color w:val="FFFFFF"/>
                <w:sz w:val="16"/>
              </w:rPr>
              <w:t>Step</w:t>
            </w:r>
          </w:p>
        </w:tc>
        <w:tc>
          <w:tcPr>
            <w:tcW w:type="dxa" w:w="4320"/>
            <w:shd w:fill="0B1F3A"/>
            <w:tcMar>
              <w:top w:w="100" w:type="dxa"/>
              <w:start w:w="100" w:type="dxa"/>
              <w:bottom w:w="100" w:type="dxa"/>
              <w:end w:w="100" w:type="dxa"/>
            </w:tcMar>
            <w:vAlign w:val="center"/>
          </w:tcPr>
          <w:p>
            <w:pPr>
              <w:jc w:val="left"/>
            </w:pPr>
            <w:r>
              <w:rPr>
                <w:b/>
                <w:color w:val="FFFFFF"/>
                <w:sz w:val="16"/>
              </w:rPr>
              <w:t>AI role</w:t>
            </w:r>
          </w:p>
        </w:tc>
        <w:tc>
          <w:tcPr>
            <w:tcW w:type="dxa" w:w="4176"/>
            <w:shd w:fill="0B1F3A"/>
            <w:tcMar>
              <w:top w:w="100" w:type="dxa"/>
              <w:start w:w="100" w:type="dxa"/>
              <w:bottom w:w="100" w:type="dxa"/>
              <w:end w:w="100" w:type="dxa"/>
            </w:tcMar>
            <w:vAlign w:val="center"/>
          </w:tcPr>
          <w:p>
            <w:pPr>
              <w:jc w:val="left"/>
            </w:pPr>
            <w:r>
              <w:rPr>
                <w:b/>
                <w:color w:val="FFFFFF"/>
                <w:sz w:val="16"/>
              </w:rPr>
              <w:t>Human role</w:t>
            </w:r>
          </w:p>
        </w:tc>
      </w:tr>
      <w:tr>
        <w:tc>
          <w:tcPr>
            <w:tcW w:type="dxa" w:w="2448"/>
            <w:tcMar>
              <w:top w:w="100" w:type="dxa"/>
              <w:start w:w="100" w:type="dxa"/>
              <w:bottom w:w="100" w:type="dxa"/>
              <w:end w:w="100" w:type="dxa"/>
            </w:tcMar>
            <w:vAlign w:val="top"/>
          </w:tcPr>
          <w:p>
            <w:pPr>
              <w:spacing w:after="40"/>
            </w:pPr>
            <w:r>
              <w:rPr>
                <w:sz w:val="16"/>
              </w:rPr>
              <w:t>Research synthesis</w:t>
            </w:r>
          </w:p>
        </w:tc>
        <w:tc>
          <w:tcPr>
            <w:tcW w:type="dxa" w:w="4320"/>
            <w:tcMar>
              <w:top w:w="100" w:type="dxa"/>
              <w:start w:w="100" w:type="dxa"/>
              <w:bottom w:w="100" w:type="dxa"/>
              <w:end w:w="100" w:type="dxa"/>
            </w:tcMar>
            <w:vAlign w:val="top"/>
          </w:tcPr>
          <w:p>
            <w:pPr>
              <w:spacing w:after="40"/>
            </w:pPr>
            <w:r>
              <w:rPr>
                <w:sz w:val="16"/>
              </w:rPr>
              <w:t>Summarize sources and candidate angles</w:t>
            </w:r>
          </w:p>
        </w:tc>
        <w:tc>
          <w:tcPr>
            <w:tcW w:type="dxa" w:w="4176"/>
            <w:tcMar>
              <w:top w:w="100" w:type="dxa"/>
              <w:start w:w="100" w:type="dxa"/>
              <w:bottom w:w="100" w:type="dxa"/>
              <w:end w:w="100" w:type="dxa"/>
            </w:tcMar>
            <w:vAlign w:val="top"/>
          </w:tcPr>
          <w:p>
            <w:pPr>
              <w:spacing w:after="40"/>
            </w:pPr>
            <w:r>
              <w:rPr>
                <w:sz w:val="16"/>
              </w:rPr>
              <w:t>Validate facts and sources</w:t>
            </w:r>
          </w:p>
        </w:tc>
      </w:tr>
      <w:tr>
        <w:tc>
          <w:tcPr>
            <w:tcW w:type="dxa" w:w="2448"/>
            <w:tcMar>
              <w:top w:w="100" w:type="dxa"/>
              <w:start w:w="100" w:type="dxa"/>
              <w:bottom w:w="100" w:type="dxa"/>
              <w:end w:w="100" w:type="dxa"/>
            </w:tcMar>
            <w:vAlign w:val="top"/>
          </w:tcPr>
          <w:p>
            <w:pPr>
              <w:spacing w:after="40"/>
            </w:pPr>
            <w:r>
              <w:rPr>
                <w:sz w:val="16"/>
              </w:rPr>
              <w:t>Hook generation</w:t>
            </w:r>
          </w:p>
        </w:tc>
        <w:tc>
          <w:tcPr>
            <w:tcW w:type="dxa" w:w="4320"/>
            <w:tcMar>
              <w:top w:w="100" w:type="dxa"/>
              <w:start w:w="100" w:type="dxa"/>
              <w:bottom w:w="100" w:type="dxa"/>
              <w:end w:w="100" w:type="dxa"/>
            </w:tcMar>
            <w:vAlign w:val="top"/>
          </w:tcPr>
          <w:p>
            <w:pPr>
              <w:spacing w:after="40"/>
            </w:pPr>
            <w:r>
              <w:rPr>
                <w:sz w:val="16"/>
              </w:rPr>
              <w:t>Generate variants</w:t>
            </w:r>
          </w:p>
        </w:tc>
        <w:tc>
          <w:tcPr>
            <w:tcW w:type="dxa" w:w="4176"/>
            <w:tcMar>
              <w:top w:w="100" w:type="dxa"/>
              <w:start w:w="100" w:type="dxa"/>
              <w:bottom w:w="100" w:type="dxa"/>
              <w:end w:w="100" w:type="dxa"/>
            </w:tcMar>
            <w:vAlign w:val="top"/>
          </w:tcPr>
          <w:p>
            <w:pPr>
              <w:spacing w:after="40"/>
            </w:pPr>
            <w:r>
              <w:rPr>
                <w:sz w:val="16"/>
              </w:rPr>
              <w:t>Choose truthful/high-retention hook</w:t>
            </w:r>
          </w:p>
        </w:tc>
      </w:tr>
      <w:tr>
        <w:tc>
          <w:tcPr>
            <w:tcW w:type="dxa" w:w="2448"/>
            <w:tcMar>
              <w:top w:w="100" w:type="dxa"/>
              <w:start w:w="100" w:type="dxa"/>
              <w:bottom w:w="100" w:type="dxa"/>
              <w:end w:w="100" w:type="dxa"/>
            </w:tcMar>
            <w:vAlign w:val="top"/>
          </w:tcPr>
          <w:p>
            <w:pPr>
              <w:spacing w:after="40"/>
            </w:pPr>
            <w:r>
              <w:rPr>
                <w:sz w:val="16"/>
              </w:rPr>
              <w:t>Storyboard</w:t>
            </w:r>
          </w:p>
        </w:tc>
        <w:tc>
          <w:tcPr>
            <w:tcW w:type="dxa" w:w="4320"/>
            <w:tcMar>
              <w:top w:w="100" w:type="dxa"/>
              <w:start w:w="100" w:type="dxa"/>
              <w:bottom w:w="100" w:type="dxa"/>
              <w:end w:w="100" w:type="dxa"/>
            </w:tcMar>
            <w:vAlign w:val="top"/>
          </w:tcPr>
          <w:p>
            <w:pPr>
              <w:spacing w:after="40"/>
            </w:pPr>
            <w:r>
              <w:rPr>
                <w:sz w:val="16"/>
              </w:rPr>
              <w:t>Draft scene sequence</w:t>
            </w:r>
          </w:p>
        </w:tc>
        <w:tc>
          <w:tcPr>
            <w:tcW w:type="dxa" w:w="4176"/>
            <w:tcMar>
              <w:top w:w="100" w:type="dxa"/>
              <w:start w:w="100" w:type="dxa"/>
              <w:bottom w:w="100" w:type="dxa"/>
              <w:end w:w="100" w:type="dxa"/>
            </w:tcMar>
            <w:vAlign w:val="top"/>
          </w:tcPr>
          <w:p>
            <w:pPr>
              <w:spacing w:after="40"/>
            </w:pPr>
            <w:r>
              <w:rPr>
                <w:sz w:val="16"/>
              </w:rPr>
              <w:t>Ensure product accuracy</w:t>
            </w:r>
          </w:p>
        </w:tc>
      </w:tr>
      <w:tr>
        <w:tc>
          <w:tcPr>
            <w:tcW w:type="dxa" w:w="2448"/>
            <w:tcMar>
              <w:top w:w="100" w:type="dxa"/>
              <w:start w:w="100" w:type="dxa"/>
              <w:bottom w:w="100" w:type="dxa"/>
              <w:end w:w="100" w:type="dxa"/>
            </w:tcMar>
            <w:vAlign w:val="top"/>
          </w:tcPr>
          <w:p>
            <w:pPr>
              <w:spacing w:after="40"/>
            </w:pPr>
            <w:r>
              <w:rPr>
                <w:sz w:val="16"/>
              </w:rPr>
              <w:t>Visual generation</w:t>
            </w:r>
          </w:p>
        </w:tc>
        <w:tc>
          <w:tcPr>
            <w:tcW w:type="dxa" w:w="4320"/>
            <w:tcMar>
              <w:top w:w="100" w:type="dxa"/>
              <w:start w:w="100" w:type="dxa"/>
              <w:bottom w:w="100" w:type="dxa"/>
              <w:end w:w="100" w:type="dxa"/>
            </w:tcMar>
            <w:vAlign w:val="top"/>
          </w:tcPr>
          <w:p>
            <w:pPr>
              <w:spacing w:after="40"/>
            </w:pPr>
            <w:r>
              <w:rPr>
                <w:sz w:val="16"/>
              </w:rPr>
              <w:t>Create b-roll / concept scenes</w:t>
            </w:r>
          </w:p>
        </w:tc>
        <w:tc>
          <w:tcPr>
            <w:tcW w:type="dxa" w:w="4176"/>
            <w:tcMar>
              <w:top w:w="100" w:type="dxa"/>
              <w:start w:w="100" w:type="dxa"/>
              <w:bottom w:w="100" w:type="dxa"/>
              <w:end w:w="100" w:type="dxa"/>
            </w:tcMar>
            <w:vAlign w:val="top"/>
          </w:tcPr>
          <w:p>
            <w:pPr>
              <w:spacing w:after="40"/>
            </w:pPr>
            <w:r>
              <w:rPr>
                <w:sz w:val="16"/>
              </w:rPr>
              <w:t>Check resemblance and claims</w:t>
            </w:r>
          </w:p>
        </w:tc>
      </w:tr>
      <w:tr>
        <w:tc>
          <w:tcPr>
            <w:tcW w:type="dxa" w:w="2448"/>
            <w:tcMar>
              <w:top w:w="100" w:type="dxa"/>
              <w:start w:w="100" w:type="dxa"/>
              <w:bottom w:w="100" w:type="dxa"/>
              <w:end w:w="100" w:type="dxa"/>
            </w:tcMar>
            <w:vAlign w:val="top"/>
          </w:tcPr>
          <w:p>
            <w:pPr>
              <w:spacing w:after="40"/>
            </w:pPr>
            <w:r>
              <w:rPr>
                <w:sz w:val="16"/>
              </w:rPr>
              <w:t>Voice/captions</w:t>
            </w:r>
          </w:p>
        </w:tc>
        <w:tc>
          <w:tcPr>
            <w:tcW w:type="dxa" w:w="4320"/>
            <w:tcMar>
              <w:top w:w="100" w:type="dxa"/>
              <w:start w:w="100" w:type="dxa"/>
              <w:bottom w:w="100" w:type="dxa"/>
              <w:end w:w="100" w:type="dxa"/>
            </w:tcMar>
            <w:vAlign w:val="top"/>
          </w:tcPr>
          <w:p>
            <w:pPr>
              <w:spacing w:after="40"/>
            </w:pPr>
            <w:r>
              <w:rPr>
                <w:sz w:val="16"/>
              </w:rPr>
              <w:t>Draft narration/subtitles</w:t>
            </w:r>
          </w:p>
        </w:tc>
        <w:tc>
          <w:tcPr>
            <w:tcW w:type="dxa" w:w="4176"/>
            <w:tcMar>
              <w:top w:w="100" w:type="dxa"/>
              <w:start w:w="100" w:type="dxa"/>
              <w:bottom w:w="100" w:type="dxa"/>
              <w:end w:w="100" w:type="dxa"/>
            </w:tcMar>
            <w:vAlign w:val="top"/>
          </w:tcPr>
          <w:p>
            <w:pPr>
              <w:spacing w:after="40"/>
            </w:pPr>
            <w:r>
              <w:rPr>
                <w:sz w:val="16"/>
              </w:rPr>
              <w:t>Review tone and accuracy</w:t>
            </w:r>
          </w:p>
        </w:tc>
      </w:tr>
      <w:tr>
        <w:tc>
          <w:tcPr>
            <w:tcW w:type="dxa" w:w="2448"/>
            <w:tcMar>
              <w:top w:w="100" w:type="dxa"/>
              <w:start w:w="100" w:type="dxa"/>
              <w:bottom w:w="100" w:type="dxa"/>
              <w:end w:w="100" w:type="dxa"/>
            </w:tcMar>
            <w:vAlign w:val="top"/>
          </w:tcPr>
          <w:p>
            <w:pPr>
              <w:spacing w:after="40"/>
            </w:pPr>
            <w:r>
              <w:rPr>
                <w:sz w:val="16"/>
              </w:rPr>
              <w:t>Repurposing</w:t>
            </w:r>
          </w:p>
        </w:tc>
        <w:tc>
          <w:tcPr>
            <w:tcW w:type="dxa" w:w="4320"/>
            <w:tcMar>
              <w:top w:w="100" w:type="dxa"/>
              <w:start w:w="100" w:type="dxa"/>
              <w:bottom w:w="100" w:type="dxa"/>
              <w:end w:w="100" w:type="dxa"/>
            </w:tcMar>
            <w:vAlign w:val="top"/>
          </w:tcPr>
          <w:p>
            <w:pPr>
              <w:spacing w:after="40"/>
            </w:pPr>
            <w:r>
              <w:rPr>
                <w:sz w:val="16"/>
              </w:rPr>
              <w:t>Adapt to TikTok/IG/Threads</w:t>
            </w:r>
          </w:p>
        </w:tc>
        <w:tc>
          <w:tcPr>
            <w:tcW w:type="dxa" w:w="4176"/>
            <w:tcMar>
              <w:top w:w="100" w:type="dxa"/>
              <w:start w:w="100" w:type="dxa"/>
              <w:bottom w:w="100" w:type="dxa"/>
              <w:end w:w="100" w:type="dxa"/>
            </w:tcMar>
            <w:vAlign w:val="top"/>
          </w:tcPr>
          <w:p>
            <w:pPr>
              <w:spacing w:after="40"/>
            </w:pPr>
            <w:r>
              <w:rPr>
                <w:sz w:val="16"/>
              </w:rPr>
              <w:t>Platform-specific editorial judgment</w:t>
            </w:r>
          </w:p>
        </w:tc>
      </w:tr>
      <w:tr>
        <w:tc>
          <w:tcPr>
            <w:tcW w:type="dxa" w:w="2448"/>
            <w:tcMar>
              <w:top w:w="100" w:type="dxa"/>
              <w:start w:w="100" w:type="dxa"/>
              <w:bottom w:w="100" w:type="dxa"/>
              <w:end w:w="100" w:type="dxa"/>
            </w:tcMar>
            <w:vAlign w:val="top"/>
          </w:tcPr>
          <w:p>
            <w:pPr>
              <w:spacing w:after="40"/>
            </w:pPr>
            <w:r>
              <w:rPr>
                <w:sz w:val="16"/>
              </w:rPr>
              <w:t>Analytics</w:t>
            </w:r>
          </w:p>
        </w:tc>
        <w:tc>
          <w:tcPr>
            <w:tcW w:type="dxa" w:w="4320"/>
            <w:tcMar>
              <w:top w:w="100" w:type="dxa"/>
              <w:start w:w="100" w:type="dxa"/>
              <w:bottom w:w="100" w:type="dxa"/>
              <w:end w:w="100" w:type="dxa"/>
            </w:tcMar>
            <w:vAlign w:val="top"/>
          </w:tcPr>
          <w:p>
            <w:pPr>
              <w:spacing w:after="40"/>
            </w:pPr>
            <w:r>
              <w:rPr>
                <w:sz w:val="16"/>
              </w:rPr>
              <w:t>Cluster content patterns</w:t>
            </w:r>
          </w:p>
        </w:tc>
        <w:tc>
          <w:tcPr>
            <w:tcW w:type="dxa" w:w="4176"/>
            <w:tcMar>
              <w:top w:w="100" w:type="dxa"/>
              <w:start w:w="100" w:type="dxa"/>
              <w:bottom w:w="100" w:type="dxa"/>
              <w:end w:w="100" w:type="dxa"/>
            </w:tcMar>
            <w:vAlign w:val="top"/>
          </w:tcPr>
          <w:p>
            <w:pPr>
              <w:spacing w:after="40"/>
            </w:pPr>
            <w:r>
              <w:rPr>
                <w:sz w:val="16"/>
              </w:rPr>
              <w:t>Decide what to scale or kill</w:t>
            </w:r>
          </w:p>
        </w:tc>
      </w:tr>
    </w:tbl>
    <w:p>
      <w:pPr>
        <w:spacing w:after="40"/>
      </w:pPr>
    </w:p>
    <w:p>
      <w:pPr>
        <w:pStyle w:val="Heading1"/>
        <w:keepNext/>
      </w:pPr>
      <w:r>
        <w:t>18. Partnership Strategy</w:t>
      </w:r>
    </w:p>
    <w:p>
      <w:pPr>
        <w:pStyle w:val="Heading2"/>
        <w:keepNext/>
      </w:pPr>
      <w:r>
        <w:t>18.1 Affiliate partners</w:t>
      </w:r>
    </w:p>
    <w:p>
      <w:pPr>
        <w:pStyle w:val="ListBullet"/>
        <w:spacing w:after="60"/>
      </w:pPr>
      <w:r>
        <w:t>Start with platforms that have relevant inventory and stable tracking.</w:t>
      </w:r>
    </w:p>
    <w:p>
      <w:pPr>
        <w:pStyle w:val="ListBullet"/>
        <w:spacing w:after="60"/>
      </w:pPr>
      <w:r>
        <w:t>Diversify by category and platform.</w:t>
      </w:r>
    </w:p>
    <w:p>
      <w:pPr>
        <w:pStyle w:val="ListBullet"/>
        <w:spacing w:after="60"/>
      </w:pPr>
      <w:r>
        <w:t>Negotiate direct merchant deals when RuangPilih becomes material enough to justify it.</w:t>
      </w:r>
    </w:p>
    <w:p>
      <w:pPr>
        <w:pStyle w:val="Heading2"/>
        <w:keepNext/>
      </w:pPr>
      <w:r>
        <w:t>18.2 Brand partners</w:t>
      </w:r>
    </w:p>
    <w:p>
      <w:pPr>
        <w:pStyle w:val="ListBullet"/>
        <w:spacing w:after="60"/>
      </w:pPr>
      <w:r>
        <w:t>Package by objective: awareness, consideration, conversion.</w:t>
      </w:r>
    </w:p>
    <w:p>
      <w:pPr>
        <w:pStyle w:val="ListBullet"/>
        <w:spacing w:after="60"/>
      </w:pPr>
      <w:r>
        <w:t>Offer editorial-safe formats: guide sponsorship, category takeover, comparison sponsorship with independent verdicts.</w:t>
      </w:r>
    </w:p>
    <w:p>
      <w:pPr>
        <w:pStyle w:val="ListBullet"/>
        <w:spacing w:after="60"/>
      </w:pPr>
      <w:r>
        <w:t>Never sell the verdict itself.</w:t>
      </w:r>
    </w:p>
    <w:p>
      <w:pPr>
        <w:pStyle w:val="Heading2"/>
        <w:keepNext/>
      </w:pPr>
      <w:r>
        <w:t>18.3 Partnership pitch</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CORE PITCH</w:t>
            </w:r>
            <w:r>
              <w:br/>
              <w:t>RuangPilih helps consumers make better-informed decisions. Brands do not merely buy impressions; they gain a position inside a trusted decision environment.</w:t>
            </w:r>
          </w:p>
        </w:tc>
      </w:tr>
    </w:tbl>
    <w:p/>
    <w:p>
      <w:pPr>
        <w:pStyle w:val="Heading1"/>
        <w:keepNext/>
      </w:pPr>
      <w:r>
        <w:t>19. Competitive Landscape &amp; Strategic Position</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872"/>
            <w:shd w:fill="0B1F3A"/>
            <w:tcMar>
              <w:top w:w="100" w:type="dxa"/>
              <w:start w:w="100" w:type="dxa"/>
              <w:bottom w:w="100" w:type="dxa"/>
              <w:end w:w="100" w:type="dxa"/>
            </w:tcMar>
            <w:vAlign w:val="center"/>
          </w:tcPr>
          <w:p>
            <w:pPr>
              <w:jc w:val="left"/>
            </w:pPr>
            <w:r>
              <w:rPr>
                <w:b/>
                <w:color w:val="FFFFFF"/>
                <w:sz w:val="16"/>
              </w:rPr>
              <w:t>Alternative</w:t>
            </w:r>
          </w:p>
        </w:tc>
        <w:tc>
          <w:tcPr>
            <w:tcW w:type="dxa" w:w="2592"/>
            <w:shd w:fill="0B1F3A"/>
            <w:tcMar>
              <w:top w:w="100" w:type="dxa"/>
              <w:start w:w="100" w:type="dxa"/>
              <w:bottom w:w="100" w:type="dxa"/>
              <w:end w:w="100" w:type="dxa"/>
            </w:tcMar>
            <w:vAlign w:val="center"/>
          </w:tcPr>
          <w:p>
            <w:pPr>
              <w:jc w:val="left"/>
            </w:pPr>
            <w:r>
              <w:rPr>
                <w:b/>
                <w:color w:val="FFFFFF"/>
                <w:sz w:val="16"/>
              </w:rPr>
              <w:t>Strength</w:t>
            </w:r>
          </w:p>
        </w:tc>
        <w:tc>
          <w:tcPr>
            <w:tcW w:type="dxa" w:w="3168"/>
            <w:shd w:fill="0B1F3A"/>
            <w:tcMar>
              <w:top w:w="100" w:type="dxa"/>
              <w:start w:w="100" w:type="dxa"/>
              <w:bottom w:w="100" w:type="dxa"/>
              <w:end w:w="100" w:type="dxa"/>
            </w:tcMar>
            <w:vAlign w:val="center"/>
          </w:tcPr>
          <w:p>
            <w:pPr>
              <w:jc w:val="left"/>
            </w:pPr>
            <w:r>
              <w:rPr>
                <w:b/>
                <w:color w:val="FFFFFF"/>
                <w:sz w:val="16"/>
              </w:rPr>
              <w:t>Weakness / gap</w:t>
            </w:r>
          </w:p>
        </w:tc>
        <w:tc>
          <w:tcPr>
            <w:tcW w:type="dxa" w:w="4032"/>
            <w:shd w:fill="0B1F3A"/>
            <w:tcMar>
              <w:top w:w="100" w:type="dxa"/>
              <w:start w:w="100" w:type="dxa"/>
              <w:bottom w:w="100" w:type="dxa"/>
              <w:end w:w="100" w:type="dxa"/>
            </w:tcMar>
            <w:vAlign w:val="center"/>
          </w:tcPr>
          <w:p>
            <w:pPr>
              <w:jc w:val="left"/>
            </w:pPr>
            <w:r>
              <w:rPr>
                <w:b/>
                <w:color w:val="FFFFFF"/>
                <w:sz w:val="16"/>
              </w:rPr>
              <w:t>RuangPilih position</w:t>
            </w:r>
          </w:p>
        </w:tc>
      </w:tr>
      <w:tr>
        <w:tc>
          <w:tcPr>
            <w:tcW w:type="dxa" w:w="1872"/>
            <w:tcMar>
              <w:top w:w="100" w:type="dxa"/>
              <w:start w:w="100" w:type="dxa"/>
              <w:bottom w:w="100" w:type="dxa"/>
              <w:end w:w="100" w:type="dxa"/>
            </w:tcMar>
            <w:vAlign w:val="top"/>
          </w:tcPr>
          <w:p>
            <w:pPr>
              <w:spacing w:after="40"/>
            </w:pPr>
            <w:r>
              <w:rPr>
                <w:sz w:val="16"/>
              </w:rPr>
              <w:t>Marketplace</w:t>
            </w:r>
          </w:p>
        </w:tc>
        <w:tc>
          <w:tcPr>
            <w:tcW w:type="dxa" w:w="2592"/>
            <w:tcMar>
              <w:top w:w="100" w:type="dxa"/>
              <w:start w:w="100" w:type="dxa"/>
              <w:bottom w:w="100" w:type="dxa"/>
              <w:end w:w="100" w:type="dxa"/>
            </w:tcMar>
            <w:vAlign w:val="top"/>
          </w:tcPr>
          <w:p>
            <w:pPr>
              <w:spacing w:after="40"/>
            </w:pPr>
            <w:r>
              <w:rPr>
                <w:sz w:val="16"/>
              </w:rPr>
              <w:t>Huge inventory + transaction</w:t>
            </w:r>
          </w:p>
        </w:tc>
        <w:tc>
          <w:tcPr>
            <w:tcW w:type="dxa" w:w="3168"/>
            <w:tcMar>
              <w:top w:w="100" w:type="dxa"/>
              <w:start w:w="100" w:type="dxa"/>
              <w:bottom w:w="100" w:type="dxa"/>
              <w:end w:w="100" w:type="dxa"/>
            </w:tcMar>
            <w:vAlign w:val="top"/>
          </w:tcPr>
          <w:p>
            <w:pPr>
              <w:spacing w:after="40"/>
            </w:pPr>
            <w:r>
              <w:rPr>
                <w:sz w:val="16"/>
              </w:rPr>
              <w:t>Not trusted as neutral decision layer</w:t>
            </w:r>
          </w:p>
        </w:tc>
        <w:tc>
          <w:tcPr>
            <w:tcW w:type="dxa" w:w="4032"/>
            <w:tcMar>
              <w:top w:w="100" w:type="dxa"/>
              <w:start w:w="100" w:type="dxa"/>
              <w:bottom w:w="100" w:type="dxa"/>
              <w:end w:w="100" w:type="dxa"/>
            </w:tcMar>
            <w:vAlign w:val="top"/>
          </w:tcPr>
          <w:p>
            <w:pPr>
              <w:spacing w:after="40"/>
            </w:pPr>
            <w:r>
              <w:rPr>
                <w:sz w:val="16"/>
              </w:rPr>
              <w:t>Independent recommendation layer</w:t>
            </w:r>
          </w:p>
        </w:tc>
      </w:tr>
      <w:tr>
        <w:tc>
          <w:tcPr>
            <w:tcW w:type="dxa" w:w="1872"/>
            <w:tcMar>
              <w:top w:w="100" w:type="dxa"/>
              <w:start w:w="100" w:type="dxa"/>
              <w:bottom w:w="100" w:type="dxa"/>
              <w:end w:w="100" w:type="dxa"/>
            </w:tcMar>
            <w:vAlign w:val="top"/>
          </w:tcPr>
          <w:p>
            <w:pPr>
              <w:spacing w:after="40"/>
            </w:pPr>
            <w:r>
              <w:rPr>
                <w:sz w:val="16"/>
              </w:rPr>
              <w:t>Influencer review</w:t>
            </w:r>
          </w:p>
        </w:tc>
        <w:tc>
          <w:tcPr>
            <w:tcW w:type="dxa" w:w="2592"/>
            <w:tcMar>
              <w:top w:w="100" w:type="dxa"/>
              <w:start w:w="100" w:type="dxa"/>
              <w:bottom w:w="100" w:type="dxa"/>
              <w:end w:w="100" w:type="dxa"/>
            </w:tcMar>
            <w:vAlign w:val="top"/>
          </w:tcPr>
          <w:p>
            <w:pPr>
              <w:spacing w:after="40"/>
            </w:pPr>
            <w:r>
              <w:rPr>
                <w:sz w:val="16"/>
              </w:rPr>
              <w:t>High trust within niche</w:t>
            </w:r>
          </w:p>
        </w:tc>
        <w:tc>
          <w:tcPr>
            <w:tcW w:type="dxa" w:w="3168"/>
            <w:tcMar>
              <w:top w:w="100" w:type="dxa"/>
              <w:start w:w="100" w:type="dxa"/>
              <w:bottom w:w="100" w:type="dxa"/>
              <w:end w:w="100" w:type="dxa"/>
            </w:tcMar>
            <w:vAlign w:val="top"/>
          </w:tcPr>
          <w:p>
            <w:pPr>
              <w:spacing w:after="40"/>
            </w:pPr>
            <w:r>
              <w:rPr>
                <w:sz w:val="16"/>
              </w:rPr>
              <w:t>May be personality-dependent</w:t>
            </w:r>
          </w:p>
        </w:tc>
        <w:tc>
          <w:tcPr>
            <w:tcW w:type="dxa" w:w="4032"/>
            <w:tcMar>
              <w:top w:w="100" w:type="dxa"/>
              <w:start w:w="100" w:type="dxa"/>
              <w:bottom w:w="100" w:type="dxa"/>
              <w:end w:w="100" w:type="dxa"/>
            </w:tcMar>
            <w:vAlign w:val="top"/>
          </w:tcPr>
          <w:p>
            <w:pPr>
              <w:spacing w:after="40"/>
            </w:pPr>
            <w:r>
              <w:rPr>
                <w:sz w:val="16"/>
              </w:rPr>
              <w:t>Brand-led, repeatable, multi-category</w:t>
            </w:r>
          </w:p>
        </w:tc>
      </w:tr>
      <w:tr>
        <w:tc>
          <w:tcPr>
            <w:tcW w:type="dxa" w:w="1872"/>
            <w:tcMar>
              <w:top w:w="100" w:type="dxa"/>
              <w:start w:w="100" w:type="dxa"/>
              <w:bottom w:w="100" w:type="dxa"/>
              <w:end w:w="100" w:type="dxa"/>
            </w:tcMar>
            <w:vAlign w:val="top"/>
          </w:tcPr>
          <w:p>
            <w:pPr>
              <w:spacing w:after="40"/>
            </w:pPr>
            <w:r>
              <w:rPr>
                <w:sz w:val="16"/>
              </w:rPr>
              <w:t>Pure affiliate site</w:t>
            </w:r>
          </w:p>
        </w:tc>
        <w:tc>
          <w:tcPr>
            <w:tcW w:type="dxa" w:w="2592"/>
            <w:tcMar>
              <w:top w:w="100" w:type="dxa"/>
              <w:start w:w="100" w:type="dxa"/>
              <w:bottom w:w="100" w:type="dxa"/>
              <w:end w:w="100" w:type="dxa"/>
            </w:tcMar>
            <w:vAlign w:val="top"/>
          </w:tcPr>
          <w:p>
            <w:pPr>
              <w:spacing w:after="40"/>
            </w:pPr>
            <w:r>
              <w:rPr>
                <w:sz w:val="16"/>
              </w:rPr>
              <w:t>Conversion intent</w:t>
            </w:r>
          </w:p>
        </w:tc>
        <w:tc>
          <w:tcPr>
            <w:tcW w:type="dxa" w:w="3168"/>
            <w:tcMar>
              <w:top w:w="100" w:type="dxa"/>
              <w:start w:w="100" w:type="dxa"/>
              <w:bottom w:w="100" w:type="dxa"/>
              <w:end w:w="100" w:type="dxa"/>
            </w:tcMar>
            <w:vAlign w:val="top"/>
          </w:tcPr>
          <w:p>
            <w:pPr>
              <w:spacing w:after="40"/>
            </w:pPr>
            <w:r>
              <w:rPr>
                <w:sz w:val="16"/>
              </w:rPr>
              <w:t>Often low brand trust</w:t>
            </w:r>
          </w:p>
        </w:tc>
        <w:tc>
          <w:tcPr>
            <w:tcW w:type="dxa" w:w="4032"/>
            <w:tcMar>
              <w:top w:w="100" w:type="dxa"/>
              <w:start w:w="100" w:type="dxa"/>
              <w:bottom w:w="100" w:type="dxa"/>
              <w:end w:w="100" w:type="dxa"/>
            </w:tcMar>
            <w:vAlign w:val="top"/>
          </w:tcPr>
          <w:p>
            <w:pPr>
              <w:spacing w:after="40"/>
            </w:pPr>
            <w:r>
              <w:rPr>
                <w:sz w:val="16"/>
              </w:rPr>
              <w:t>Trust-first editorial</w:t>
            </w:r>
          </w:p>
        </w:tc>
      </w:tr>
      <w:tr>
        <w:tc>
          <w:tcPr>
            <w:tcW w:type="dxa" w:w="1872"/>
            <w:tcMar>
              <w:top w:w="100" w:type="dxa"/>
              <w:start w:w="100" w:type="dxa"/>
              <w:bottom w:w="100" w:type="dxa"/>
              <w:end w:w="100" w:type="dxa"/>
            </w:tcMar>
            <w:vAlign w:val="top"/>
          </w:tcPr>
          <w:p>
            <w:pPr>
              <w:spacing w:after="40"/>
            </w:pPr>
            <w:r>
              <w:rPr>
                <w:sz w:val="16"/>
              </w:rPr>
              <w:t>General search</w:t>
            </w:r>
          </w:p>
        </w:tc>
        <w:tc>
          <w:tcPr>
            <w:tcW w:type="dxa" w:w="2592"/>
            <w:tcMar>
              <w:top w:w="100" w:type="dxa"/>
              <w:start w:w="100" w:type="dxa"/>
              <w:bottom w:w="100" w:type="dxa"/>
              <w:end w:w="100" w:type="dxa"/>
            </w:tcMar>
            <w:vAlign w:val="top"/>
          </w:tcPr>
          <w:p>
            <w:pPr>
              <w:spacing w:after="40"/>
            </w:pPr>
            <w:r>
              <w:rPr>
                <w:sz w:val="16"/>
              </w:rPr>
              <w:t>Huge discovery</w:t>
            </w:r>
          </w:p>
        </w:tc>
        <w:tc>
          <w:tcPr>
            <w:tcW w:type="dxa" w:w="3168"/>
            <w:tcMar>
              <w:top w:w="100" w:type="dxa"/>
              <w:start w:w="100" w:type="dxa"/>
              <w:bottom w:w="100" w:type="dxa"/>
              <w:end w:w="100" w:type="dxa"/>
            </w:tcMar>
            <w:vAlign w:val="top"/>
          </w:tcPr>
          <w:p>
            <w:pPr>
              <w:spacing w:after="40"/>
            </w:pPr>
            <w:r>
              <w:rPr>
                <w:sz w:val="16"/>
              </w:rPr>
              <w:t>Too much information</w:t>
            </w:r>
          </w:p>
        </w:tc>
        <w:tc>
          <w:tcPr>
            <w:tcW w:type="dxa" w:w="4032"/>
            <w:tcMar>
              <w:top w:w="100" w:type="dxa"/>
              <w:start w:w="100" w:type="dxa"/>
              <w:bottom w:w="100" w:type="dxa"/>
              <w:end w:w="100" w:type="dxa"/>
            </w:tcMar>
            <w:vAlign w:val="top"/>
          </w:tcPr>
          <w:p>
            <w:pPr>
              <w:spacing w:after="40"/>
            </w:pPr>
            <w:r>
              <w:rPr>
                <w:sz w:val="16"/>
              </w:rPr>
              <w:t>Curated decision layer</w:t>
            </w:r>
          </w:p>
        </w:tc>
      </w:tr>
      <w:tr>
        <w:tc>
          <w:tcPr>
            <w:tcW w:type="dxa" w:w="1872"/>
            <w:tcMar>
              <w:top w:w="100" w:type="dxa"/>
              <w:start w:w="100" w:type="dxa"/>
              <w:bottom w:w="100" w:type="dxa"/>
              <w:end w:w="100" w:type="dxa"/>
            </w:tcMar>
            <w:vAlign w:val="top"/>
          </w:tcPr>
          <w:p>
            <w:pPr>
              <w:spacing w:after="40"/>
            </w:pPr>
            <w:r>
              <w:rPr>
                <w:sz w:val="16"/>
              </w:rPr>
              <w:t>AI assistant</w:t>
            </w:r>
          </w:p>
        </w:tc>
        <w:tc>
          <w:tcPr>
            <w:tcW w:type="dxa" w:w="2592"/>
            <w:tcMar>
              <w:top w:w="100" w:type="dxa"/>
              <w:start w:w="100" w:type="dxa"/>
              <w:bottom w:w="100" w:type="dxa"/>
              <w:end w:w="100" w:type="dxa"/>
            </w:tcMar>
            <w:vAlign w:val="top"/>
          </w:tcPr>
          <w:p>
            <w:pPr>
              <w:spacing w:after="40"/>
            </w:pPr>
            <w:r>
              <w:rPr>
                <w:sz w:val="16"/>
              </w:rPr>
              <w:t>Personalized answers</w:t>
            </w:r>
          </w:p>
        </w:tc>
        <w:tc>
          <w:tcPr>
            <w:tcW w:type="dxa" w:w="3168"/>
            <w:tcMar>
              <w:top w:w="100" w:type="dxa"/>
              <w:start w:w="100" w:type="dxa"/>
              <w:bottom w:w="100" w:type="dxa"/>
              <w:end w:w="100" w:type="dxa"/>
            </w:tcMar>
            <w:vAlign w:val="top"/>
          </w:tcPr>
          <w:p>
            <w:pPr>
              <w:spacing w:after="40"/>
            </w:pPr>
            <w:r>
              <w:rPr>
                <w:sz w:val="16"/>
              </w:rPr>
              <w:t>Can hallucinate / be generic</w:t>
            </w:r>
          </w:p>
        </w:tc>
        <w:tc>
          <w:tcPr>
            <w:tcW w:type="dxa" w:w="4032"/>
            <w:tcMar>
              <w:top w:w="100" w:type="dxa"/>
              <w:start w:w="100" w:type="dxa"/>
              <w:bottom w:w="100" w:type="dxa"/>
              <w:end w:w="100" w:type="dxa"/>
            </w:tcMar>
            <w:vAlign w:val="top"/>
          </w:tcPr>
          <w:p>
            <w:pPr>
              <w:spacing w:after="40"/>
            </w:pPr>
            <w:r>
              <w:rPr>
                <w:sz w:val="16"/>
              </w:rPr>
              <w:t>AI + structured research + editorial trust</w:t>
            </w:r>
          </w:p>
        </w:tc>
      </w:tr>
    </w:tbl>
    <w:p>
      <w:pPr>
        <w:spacing w:after="40"/>
      </w:pPr>
    </w:p>
    <w:p>
      <w:pPr>
        <w:pStyle w:val="Heading1"/>
        <w:keepNext/>
      </w:pPr>
      <w:r>
        <w:t>20. Management Dashboard &amp; KPI System</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3312"/>
            <w:shd w:fill="0B1F3A"/>
            <w:tcMar>
              <w:top w:w="100" w:type="dxa"/>
              <w:start w:w="100" w:type="dxa"/>
              <w:bottom w:w="100" w:type="dxa"/>
              <w:end w:w="100" w:type="dxa"/>
            </w:tcMar>
            <w:vAlign w:val="center"/>
          </w:tcPr>
          <w:p>
            <w:pPr>
              <w:jc w:val="left"/>
            </w:pPr>
            <w:r>
              <w:rPr>
                <w:b/>
                <w:color w:val="FFFFFF"/>
                <w:sz w:val="16"/>
              </w:rPr>
              <w:t>North-star / KPI</w:t>
            </w:r>
          </w:p>
        </w:tc>
        <w:tc>
          <w:tcPr>
            <w:tcW w:type="dxa" w:w="5472"/>
            <w:shd w:fill="0B1F3A"/>
            <w:tcMar>
              <w:top w:w="100" w:type="dxa"/>
              <w:start w:w="100" w:type="dxa"/>
              <w:bottom w:w="100" w:type="dxa"/>
              <w:end w:w="100" w:type="dxa"/>
            </w:tcMar>
            <w:vAlign w:val="center"/>
          </w:tcPr>
          <w:p>
            <w:pPr>
              <w:jc w:val="left"/>
            </w:pPr>
            <w:r>
              <w:rPr>
                <w:b/>
                <w:color w:val="FFFFFF"/>
                <w:sz w:val="16"/>
              </w:rPr>
              <w:t>Meaning</w:t>
            </w:r>
          </w:p>
        </w:tc>
        <w:tc>
          <w:tcPr>
            <w:tcW w:type="dxa" w:w="1872"/>
            <w:shd w:fill="0B1F3A"/>
            <w:tcMar>
              <w:top w:w="100" w:type="dxa"/>
              <w:start w:w="100" w:type="dxa"/>
              <w:bottom w:w="100" w:type="dxa"/>
              <w:end w:w="100" w:type="dxa"/>
            </w:tcMar>
            <w:vAlign w:val="center"/>
          </w:tcPr>
          <w:p>
            <w:pPr>
              <w:jc w:val="left"/>
            </w:pPr>
            <w:r>
              <w:rPr>
                <w:b/>
                <w:color w:val="FFFFFF"/>
                <w:sz w:val="16"/>
              </w:rPr>
              <w:t>Review cadence</w:t>
            </w:r>
          </w:p>
        </w:tc>
      </w:tr>
      <w:tr>
        <w:tc>
          <w:tcPr>
            <w:tcW w:type="dxa" w:w="3312"/>
            <w:tcMar>
              <w:top w:w="100" w:type="dxa"/>
              <w:start w:w="100" w:type="dxa"/>
              <w:bottom w:w="100" w:type="dxa"/>
              <w:end w:w="100" w:type="dxa"/>
            </w:tcMar>
            <w:vAlign w:val="top"/>
          </w:tcPr>
          <w:p>
            <w:pPr>
              <w:spacing w:after="40"/>
            </w:pPr>
            <w:r>
              <w:rPr>
                <w:sz w:val="16"/>
              </w:rPr>
              <w:t>Qualified recommendation sessions</w:t>
            </w:r>
          </w:p>
        </w:tc>
        <w:tc>
          <w:tcPr>
            <w:tcW w:type="dxa" w:w="5472"/>
            <w:tcMar>
              <w:top w:w="100" w:type="dxa"/>
              <w:start w:w="100" w:type="dxa"/>
              <w:bottom w:w="100" w:type="dxa"/>
              <w:end w:w="100" w:type="dxa"/>
            </w:tcMar>
            <w:vAlign w:val="top"/>
          </w:tcPr>
          <w:p>
            <w:pPr>
              <w:spacing w:after="40"/>
            </w:pPr>
            <w:r>
              <w:rPr>
                <w:sz w:val="16"/>
              </w:rPr>
              <w:t>Users actively consuming buying/recommendation content</w:t>
            </w:r>
          </w:p>
        </w:tc>
        <w:tc>
          <w:tcPr>
            <w:tcW w:type="dxa" w:w="1872"/>
            <w:tcMar>
              <w:top w:w="100" w:type="dxa"/>
              <w:start w:w="100" w:type="dxa"/>
              <w:bottom w:w="100" w:type="dxa"/>
              <w:end w:w="100" w:type="dxa"/>
            </w:tcMar>
            <w:vAlign w:val="top"/>
          </w:tcPr>
          <w:p>
            <w:pPr>
              <w:spacing w:after="40"/>
            </w:pPr>
            <w:r>
              <w:rPr>
                <w:sz w:val="16"/>
              </w:rPr>
              <w:t>Weekly</w:t>
            </w:r>
          </w:p>
        </w:tc>
      </w:tr>
      <w:tr>
        <w:tc>
          <w:tcPr>
            <w:tcW w:type="dxa" w:w="3312"/>
            <w:tcMar>
              <w:top w:w="100" w:type="dxa"/>
              <w:start w:w="100" w:type="dxa"/>
              <w:bottom w:w="100" w:type="dxa"/>
              <w:end w:w="100" w:type="dxa"/>
            </w:tcMar>
            <w:vAlign w:val="top"/>
          </w:tcPr>
          <w:p>
            <w:pPr>
              <w:spacing w:after="40"/>
            </w:pPr>
            <w:r>
              <w:rPr>
                <w:sz w:val="16"/>
              </w:rPr>
              <w:t>Recommendation CTR</w:t>
            </w:r>
          </w:p>
        </w:tc>
        <w:tc>
          <w:tcPr>
            <w:tcW w:type="dxa" w:w="5472"/>
            <w:tcMar>
              <w:top w:w="100" w:type="dxa"/>
              <w:start w:w="100" w:type="dxa"/>
              <w:bottom w:w="100" w:type="dxa"/>
              <w:end w:w="100" w:type="dxa"/>
            </w:tcMar>
            <w:vAlign w:val="top"/>
          </w:tcPr>
          <w:p>
            <w:pPr>
              <w:spacing w:after="40"/>
            </w:pPr>
            <w:r>
              <w:rPr>
                <w:sz w:val="16"/>
              </w:rPr>
              <w:t>Ability to move from content to considered choice</w:t>
            </w:r>
          </w:p>
        </w:tc>
        <w:tc>
          <w:tcPr>
            <w:tcW w:type="dxa" w:w="1872"/>
            <w:tcMar>
              <w:top w:w="100" w:type="dxa"/>
              <w:start w:w="100" w:type="dxa"/>
              <w:bottom w:w="100" w:type="dxa"/>
              <w:end w:w="100" w:type="dxa"/>
            </w:tcMar>
            <w:vAlign w:val="top"/>
          </w:tcPr>
          <w:p>
            <w:pPr>
              <w:spacing w:after="40"/>
            </w:pPr>
            <w:r>
              <w:rPr>
                <w:sz w:val="16"/>
              </w:rPr>
              <w:t>Weekly</w:t>
            </w:r>
          </w:p>
        </w:tc>
      </w:tr>
      <w:tr>
        <w:tc>
          <w:tcPr>
            <w:tcW w:type="dxa" w:w="3312"/>
            <w:tcMar>
              <w:top w:w="100" w:type="dxa"/>
              <w:start w:w="100" w:type="dxa"/>
              <w:bottom w:w="100" w:type="dxa"/>
              <w:end w:w="100" w:type="dxa"/>
            </w:tcMar>
            <w:vAlign w:val="top"/>
          </w:tcPr>
          <w:p>
            <w:pPr>
              <w:spacing w:after="40"/>
            </w:pPr>
            <w:r>
              <w:rPr>
                <w:sz w:val="16"/>
              </w:rPr>
              <w:t>Affiliate conversion</w:t>
            </w:r>
          </w:p>
        </w:tc>
        <w:tc>
          <w:tcPr>
            <w:tcW w:type="dxa" w:w="5472"/>
            <w:tcMar>
              <w:top w:w="100" w:type="dxa"/>
              <w:start w:w="100" w:type="dxa"/>
              <w:bottom w:w="100" w:type="dxa"/>
              <w:end w:w="100" w:type="dxa"/>
            </w:tcMar>
            <w:vAlign w:val="top"/>
          </w:tcPr>
          <w:p>
            <w:pPr>
              <w:spacing w:after="40"/>
            </w:pPr>
            <w:r>
              <w:rPr>
                <w:sz w:val="16"/>
              </w:rPr>
              <w:t>Commerce effectiveness</w:t>
            </w:r>
          </w:p>
        </w:tc>
        <w:tc>
          <w:tcPr>
            <w:tcW w:type="dxa" w:w="1872"/>
            <w:tcMar>
              <w:top w:w="100" w:type="dxa"/>
              <w:start w:w="100" w:type="dxa"/>
              <w:bottom w:w="100" w:type="dxa"/>
              <w:end w:w="100" w:type="dxa"/>
            </w:tcMar>
            <w:vAlign w:val="top"/>
          </w:tcPr>
          <w:p>
            <w:pPr>
              <w:spacing w:after="40"/>
            </w:pPr>
            <w:r>
              <w:rPr>
                <w:sz w:val="16"/>
              </w:rPr>
              <w:t>Weekly/Monthly</w:t>
            </w:r>
          </w:p>
        </w:tc>
      </w:tr>
      <w:tr>
        <w:tc>
          <w:tcPr>
            <w:tcW w:type="dxa" w:w="3312"/>
            <w:tcMar>
              <w:top w:w="100" w:type="dxa"/>
              <w:start w:w="100" w:type="dxa"/>
              <w:bottom w:w="100" w:type="dxa"/>
              <w:end w:w="100" w:type="dxa"/>
            </w:tcMar>
            <w:vAlign w:val="top"/>
          </w:tcPr>
          <w:p>
            <w:pPr>
              <w:spacing w:after="40"/>
            </w:pPr>
            <w:r>
              <w:rPr>
                <w:sz w:val="16"/>
              </w:rPr>
              <w:t>Revenue per session</w:t>
            </w:r>
          </w:p>
        </w:tc>
        <w:tc>
          <w:tcPr>
            <w:tcW w:type="dxa" w:w="5472"/>
            <w:tcMar>
              <w:top w:w="100" w:type="dxa"/>
              <w:start w:w="100" w:type="dxa"/>
              <w:bottom w:w="100" w:type="dxa"/>
              <w:end w:w="100" w:type="dxa"/>
            </w:tcMar>
            <w:vAlign w:val="top"/>
          </w:tcPr>
          <w:p>
            <w:pPr>
              <w:spacing w:after="40"/>
            </w:pPr>
            <w:r>
              <w:rPr>
                <w:sz w:val="16"/>
              </w:rPr>
              <w:t>Monetization efficiency</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Returning users</w:t>
            </w:r>
          </w:p>
        </w:tc>
        <w:tc>
          <w:tcPr>
            <w:tcW w:type="dxa" w:w="5472"/>
            <w:tcMar>
              <w:top w:w="100" w:type="dxa"/>
              <w:start w:w="100" w:type="dxa"/>
              <w:bottom w:w="100" w:type="dxa"/>
              <w:end w:w="100" w:type="dxa"/>
            </w:tcMar>
            <w:vAlign w:val="top"/>
          </w:tcPr>
          <w:p>
            <w:pPr>
              <w:spacing w:after="40"/>
            </w:pPr>
            <w:r>
              <w:rPr>
                <w:sz w:val="16"/>
              </w:rPr>
              <w:t>Trust/retention proxy</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Organic traffic growth</w:t>
            </w:r>
          </w:p>
        </w:tc>
        <w:tc>
          <w:tcPr>
            <w:tcW w:type="dxa" w:w="5472"/>
            <w:tcMar>
              <w:top w:w="100" w:type="dxa"/>
              <w:start w:w="100" w:type="dxa"/>
              <w:bottom w:w="100" w:type="dxa"/>
              <w:end w:w="100" w:type="dxa"/>
            </w:tcMar>
            <w:vAlign w:val="top"/>
          </w:tcPr>
          <w:p>
            <w:pPr>
              <w:spacing w:after="40"/>
            </w:pPr>
            <w:r>
              <w:rPr>
                <w:sz w:val="16"/>
              </w:rPr>
              <w:t>Owned distribution</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Top 20% content share of revenue</w:t>
            </w:r>
          </w:p>
        </w:tc>
        <w:tc>
          <w:tcPr>
            <w:tcW w:type="dxa" w:w="5472"/>
            <w:tcMar>
              <w:top w:w="100" w:type="dxa"/>
              <w:start w:w="100" w:type="dxa"/>
              <w:bottom w:w="100" w:type="dxa"/>
              <w:end w:w="100" w:type="dxa"/>
            </w:tcMar>
            <w:vAlign w:val="top"/>
          </w:tcPr>
          <w:p>
            <w:pPr>
              <w:spacing w:after="40"/>
            </w:pPr>
            <w:r>
              <w:rPr>
                <w:sz w:val="16"/>
              </w:rPr>
              <w:t>Concentration / scalability</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Gross margin / contribution margin</w:t>
            </w:r>
          </w:p>
        </w:tc>
        <w:tc>
          <w:tcPr>
            <w:tcW w:type="dxa" w:w="5472"/>
            <w:tcMar>
              <w:top w:w="100" w:type="dxa"/>
              <w:start w:w="100" w:type="dxa"/>
              <w:bottom w:w="100" w:type="dxa"/>
              <w:end w:w="100" w:type="dxa"/>
            </w:tcMar>
            <w:vAlign w:val="top"/>
          </w:tcPr>
          <w:p>
            <w:pPr>
              <w:spacing w:after="40"/>
            </w:pPr>
            <w:r>
              <w:rPr>
                <w:sz w:val="16"/>
              </w:rPr>
              <w:t>Economic sustainability</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Partner revenue</w:t>
            </w:r>
          </w:p>
        </w:tc>
        <w:tc>
          <w:tcPr>
            <w:tcW w:type="dxa" w:w="5472"/>
            <w:tcMar>
              <w:top w:w="100" w:type="dxa"/>
              <w:start w:w="100" w:type="dxa"/>
              <w:bottom w:w="100" w:type="dxa"/>
              <w:end w:w="100" w:type="dxa"/>
            </w:tcMar>
            <w:vAlign w:val="top"/>
          </w:tcPr>
          <w:p>
            <w:pPr>
              <w:spacing w:after="40"/>
            </w:pPr>
            <w:r>
              <w:rPr>
                <w:sz w:val="16"/>
              </w:rPr>
              <w:t>B2B monetization</w:t>
            </w:r>
          </w:p>
        </w:tc>
        <w:tc>
          <w:tcPr>
            <w:tcW w:type="dxa" w:w="1872"/>
            <w:tcMar>
              <w:top w:w="100" w:type="dxa"/>
              <w:start w:w="100" w:type="dxa"/>
              <w:bottom w:w="100" w:type="dxa"/>
              <w:end w:w="100" w:type="dxa"/>
            </w:tcMar>
            <w:vAlign w:val="top"/>
          </w:tcPr>
          <w:p>
            <w:pPr>
              <w:spacing w:after="40"/>
            </w:pPr>
            <w:r>
              <w:rPr>
                <w:sz w:val="16"/>
              </w:rPr>
              <w:t>Monthly</w:t>
            </w:r>
          </w:p>
        </w:tc>
      </w:tr>
      <w:tr>
        <w:tc>
          <w:tcPr>
            <w:tcW w:type="dxa" w:w="3312"/>
            <w:tcMar>
              <w:top w:w="100" w:type="dxa"/>
              <w:start w:w="100" w:type="dxa"/>
              <w:bottom w:w="100" w:type="dxa"/>
              <w:end w:w="100" w:type="dxa"/>
            </w:tcMar>
            <w:vAlign w:val="top"/>
          </w:tcPr>
          <w:p>
            <w:pPr>
              <w:spacing w:after="40"/>
            </w:pPr>
            <w:r>
              <w:rPr>
                <w:sz w:val="16"/>
              </w:rPr>
              <w:t>Content production cost per winner</w:t>
            </w:r>
          </w:p>
        </w:tc>
        <w:tc>
          <w:tcPr>
            <w:tcW w:type="dxa" w:w="5472"/>
            <w:tcMar>
              <w:top w:w="100" w:type="dxa"/>
              <w:start w:w="100" w:type="dxa"/>
              <w:bottom w:w="100" w:type="dxa"/>
              <w:end w:w="100" w:type="dxa"/>
            </w:tcMar>
            <w:vAlign w:val="top"/>
          </w:tcPr>
          <w:p>
            <w:pPr>
              <w:spacing w:after="40"/>
            </w:pPr>
            <w:r>
              <w:rPr>
                <w:sz w:val="16"/>
              </w:rPr>
              <w:t>Efficiency</w:t>
            </w:r>
          </w:p>
        </w:tc>
        <w:tc>
          <w:tcPr>
            <w:tcW w:type="dxa" w:w="1872"/>
            <w:tcMar>
              <w:top w:w="100" w:type="dxa"/>
              <w:start w:w="100" w:type="dxa"/>
              <w:bottom w:w="100" w:type="dxa"/>
              <w:end w:w="100" w:type="dxa"/>
            </w:tcMar>
            <w:vAlign w:val="top"/>
          </w:tcPr>
          <w:p>
            <w:pPr>
              <w:spacing w:after="40"/>
            </w:pPr>
            <w:r>
              <w:rPr>
                <w:sz w:val="16"/>
              </w:rPr>
              <w:t>Monthly</w:t>
            </w:r>
          </w:p>
        </w:tc>
      </w:tr>
    </w:tbl>
    <w:p>
      <w:pPr>
        <w:spacing w:after="40"/>
      </w:pPr>
    </w:p>
    <w:p>
      <w:pPr>
        <w:pStyle w:val="Heading1"/>
        <w:keepNext/>
      </w:pPr>
      <w:r>
        <w:t>21. Management Cadence &amp; Decision Rules</w:t>
      </w:r>
    </w:p>
    <w:p>
      <w:pPr>
        <w:pStyle w:val="Heading2"/>
        <w:keepNext/>
      </w:pPr>
      <w:r>
        <w:t>Weekly</w:t>
      </w:r>
    </w:p>
    <w:p>
      <w:pPr>
        <w:pStyle w:val="ListBullet"/>
        <w:spacing w:after="60"/>
      </w:pPr>
      <w:r>
        <w:t>Review top content, CTR, conversions, comments/questions, and emerging products.</w:t>
      </w:r>
    </w:p>
    <w:p>
      <w:pPr>
        <w:pStyle w:val="ListBullet"/>
        <w:spacing w:after="60"/>
      </w:pPr>
      <w:r>
        <w:t>Select 5–10 new experiments.</w:t>
      </w:r>
    </w:p>
    <w:p>
      <w:pPr>
        <w:pStyle w:val="Heading2"/>
        <w:keepNext/>
      </w:pPr>
      <w:r>
        <w:t>Monthly</w:t>
      </w:r>
    </w:p>
    <w:p>
      <w:pPr>
        <w:pStyle w:val="ListBullet"/>
        <w:spacing w:after="60"/>
      </w:pPr>
      <w:r>
        <w:t>Category P&amp;L / contribution review.</w:t>
      </w:r>
    </w:p>
    <w:p>
      <w:pPr>
        <w:pStyle w:val="ListBullet"/>
        <w:spacing w:after="60"/>
      </w:pPr>
      <w:r>
        <w:t>Merchant performance review.</w:t>
      </w:r>
    </w:p>
    <w:p>
      <w:pPr>
        <w:pStyle w:val="ListBullet"/>
        <w:spacing w:after="60"/>
      </w:pPr>
      <w:r>
        <w:t>SEO/content refresh decisions.</w:t>
      </w:r>
    </w:p>
    <w:p>
      <w:pPr>
        <w:pStyle w:val="ListBullet"/>
        <w:spacing w:after="60"/>
      </w:pPr>
      <w:r>
        <w:t>Trust incidents/corrections review.</w:t>
      </w:r>
    </w:p>
    <w:p>
      <w:pPr>
        <w:pStyle w:val="Heading2"/>
        <w:keepNext/>
      </w:pPr>
      <w:r>
        <w:t>Quarterly</w:t>
      </w:r>
    </w:p>
    <w:p>
      <w:pPr>
        <w:pStyle w:val="ListBullet"/>
        <w:spacing w:after="60"/>
      </w:pPr>
      <w:r>
        <w:t>Category expansion/exit decisions.</w:t>
      </w:r>
    </w:p>
    <w:p>
      <w:pPr>
        <w:pStyle w:val="ListBullet"/>
        <w:spacing w:after="60"/>
      </w:pPr>
      <w:r>
        <w:t>New monetization experiments.</w:t>
      </w:r>
    </w:p>
    <w:p>
      <w:pPr>
        <w:pStyle w:val="ListBullet"/>
        <w:spacing w:after="60"/>
      </w:pPr>
      <w:r>
        <w:t>Product roadmap reprioritization.</w:t>
      </w:r>
    </w:p>
    <w:p>
      <w:pPr>
        <w:pStyle w:val="ListBullet"/>
        <w:spacing w:after="60"/>
      </w:pPr>
      <w:r>
        <w:t>Brand perception review.</w:t>
      </w:r>
    </w:p>
    <w:p>
      <w:pPr>
        <w:pStyle w:val="Heading1"/>
        <w:keepNext/>
      </w:pPr>
      <w:r>
        <w:t>22. Key Assumptions to Validate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5760"/>
            <w:shd w:fill="0B1F3A"/>
            <w:tcMar>
              <w:top w:w="100" w:type="dxa"/>
              <w:start w:w="100" w:type="dxa"/>
              <w:bottom w:w="100" w:type="dxa"/>
              <w:end w:w="100" w:type="dxa"/>
            </w:tcMar>
            <w:vAlign w:val="center"/>
          </w:tcPr>
          <w:p>
            <w:pPr>
              <w:jc w:val="left"/>
            </w:pPr>
            <w:r>
              <w:rPr>
                <w:b/>
                <w:color w:val="FFFFFF"/>
                <w:sz w:val="18"/>
              </w:rPr>
              <w:t>Assumption</w:t>
            </w:r>
          </w:p>
        </w:tc>
        <w:tc>
          <w:tcPr>
            <w:tcW w:type="dxa" w:w="4896"/>
            <w:shd w:fill="0B1F3A"/>
            <w:tcMar>
              <w:top w:w="100" w:type="dxa"/>
              <w:start w:w="100" w:type="dxa"/>
              <w:bottom w:w="100" w:type="dxa"/>
              <w:end w:w="100" w:type="dxa"/>
            </w:tcMar>
            <w:vAlign w:val="center"/>
          </w:tcPr>
          <w:p>
            <w:pPr>
              <w:jc w:val="left"/>
            </w:pPr>
            <w:r>
              <w:rPr>
                <w:b/>
                <w:color w:val="FFFFFF"/>
                <w:sz w:val="18"/>
              </w:rPr>
              <w:t>How to validate</w:t>
            </w:r>
          </w:p>
        </w:tc>
      </w:tr>
      <w:tr>
        <w:tc>
          <w:tcPr>
            <w:tcW w:type="dxa" w:w="5760"/>
            <w:tcMar>
              <w:top w:w="100" w:type="dxa"/>
              <w:start w:w="100" w:type="dxa"/>
              <w:bottom w:w="100" w:type="dxa"/>
              <w:end w:w="100" w:type="dxa"/>
            </w:tcMar>
            <w:vAlign w:val="top"/>
          </w:tcPr>
          <w:p>
            <w:pPr>
              <w:spacing w:after="40"/>
            </w:pPr>
            <w:r>
              <w:rPr>
                <w:sz w:val="18"/>
              </w:rPr>
              <w:t>Problem-led recommendations outperform generic product posts</w:t>
            </w:r>
          </w:p>
        </w:tc>
        <w:tc>
          <w:tcPr>
            <w:tcW w:type="dxa" w:w="4896"/>
            <w:tcMar>
              <w:top w:w="100" w:type="dxa"/>
              <w:start w:w="100" w:type="dxa"/>
              <w:bottom w:w="100" w:type="dxa"/>
              <w:end w:w="100" w:type="dxa"/>
            </w:tcMar>
            <w:vAlign w:val="top"/>
          </w:tcPr>
          <w:p>
            <w:pPr>
              <w:spacing w:after="40"/>
            </w:pPr>
            <w:r>
              <w:rPr>
                <w:sz w:val="18"/>
              </w:rPr>
              <w:t>A/B content formats for 30 days</w:t>
            </w:r>
          </w:p>
        </w:tc>
      </w:tr>
      <w:tr>
        <w:tc>
          <w:tcPr>
            <w:tcW w:type="dxa" w:w="5760"/>
            <w:tcMar>
              <w:top w:w="100" w:type="dxa"/>
              <w:start w:w="100" w:type="dxa"/>
              <w:bottom w:w="100" w:type="dxa"/>
              <w:end w:w="100" w:type="dxa"/>
            </w:tcMar>
            <w:vAlign w:val="top"/>
          </w:tcPr>
          <w:p>
            <w:pPr>
              <w:spacing w:after="40"/>
            </w:pPr>
            <w:r>
              <w:rPr>
                <w:sz w:val="18"/>
              </w:rPr>
              <w:t>Users want confidence more than discount</w:t>
            </w:r>
          </w:p>
        </w:tc>
        <w:tc>
          <w:tcPr>
            <w:tcW w:type="dxa" w:w="4896"/>
            <w:tcMar>
              <w:top w:w="100" w:type="dxa"/>
              <w:start w:w="100" w:type="dxa"/>
              <w:bottom w:w="100" w:type="dxa"/>
              <w:end w:w="100" w:type="dxa"/>
            </w:tcMar>
            <w:vAlign w:val="top"/>
          </w:tcPr>
          <w:p>
            <w:pPr>
              <w:spacing w:after="40"/>
            </w:pPr>
            <w:r>
              <w:rPr>
                <w:sz w:val="18"/>
              </w:rPr>
              <w:t>Compare conversion of value-led vs promo-led CTAs</w:t>
            </w:r>
          </w:p>
        </w:tc>
      </w:tr>
      <w:tr>
        <w:tc>
          <w:tcPr>
            <w:tcW w:type="dxa" w:w="5760"/>
            <w:tcMar>
              <w:top w:w="100" w:type="dxa"/>
              <w:start w:w="100" w:type="dxa"/>
              <w:bottom w:w="100" w:type="dxa"/>
              <w:end w:w="100" w:type="dxa"/>
            </w:tcMar>
            <w:vAlign w:val="top"/>
          </w:tcPr>
          <w:p>
            <w:pPr>
              <w:spacing w:after="40"/>
            </w:pPr>
            <w:r>
              <w:rPr>
                <w:sz w:val="18"/>
              </w:rPr>
              <w:t>Multi-category brand can still build trust</w:t>
            </w:r>
          </w:p>
        </w:tc>
        <w:tc>
          <w:tcPr>
            <w:tcW w:type="dxa" w:w="4896"/>
            <w:tcMar>
              <w:top w:w="100" w:type="dxa"/>
              <w:start w:w="100" w:type="dxa"/>
              <w:bottom w:w="100" w:type="dxa"/>
              <w:end w:w="100" w:type="dxa"/>
            </w:tcMar>
            <w:vAlign w:val="top"/>
          </w:tcPr>
          <w:p>
            <w:pPr>
              <w:spacing w:after="40"/>
            </w:pPr>
            <w:r>
              <w:rPr>
                <w:sz w:val="18"/>
              </w:rPr>
              <w:t>Measure return users and category crossover</w:t>
            </w:r>
          </w:p>
        </w:tc>
      </w:tr>
      <w:tr>
        <w:tc>
          <w:tcPr>
            <w:tcW w:type="dxa" w:w="5760"/>
            <w:tcMar>
              <w:top w:w="100" w:type="dxa"/>
              <w:start w:w="100" w:type="dxa"/>
              <w:bottom w:w="100" w:type="dxa"/>
              <w:end w:w="100" w:type="dxa"/>
            </w:tcMar>
            <w:vAlign w:val="top"/>
          </w:tcPr>
          <w:p>
            <w:pPr>
              <w:spacing w:after="40"/>
            </w:pPr>
            <w:r>
              <w:rPr>
                <w:sz w:val="18"/>
              </w:rPr>
              <w:t>AI lowers cost without lowering quality</w:t>
            </w:r>
          </w:p>
        </w:tc>
        <w:tc>
          <w:tcPr>
            <w:tcW w:type="dxa" w:w="4896"/>
            <w:tcMar>
              <w:top w:w="100" w:type="dxa"/>
              <w:start w:w="100" w:type="dxa"/>
              <w:bottom w:w="100" w:type="dxa"/>
              <w:end w:w="100" w:type="dxa"/>
            </w:tcMar>
            <w:vAlign w:val="top"/>
          </w:tcPr>
          <w:p>
            <w:pPr>
              <w:spacing w:after="40"/>
            </w:pPr>
            <w:r>
              <w:rPr>
                <w:sz w:val="18"/>
              </w:rPr>
              <w:t>Track cost/content + correction rate</w:t>
            </w:r>
          </w:p>
        </w:tc>
      </w:tr>
      <w:tr>
        <w:tc>
          <w:tcPr>
            <w:tcW w:type="dxa" w:w="5760"/>
            <w:tcMar>
              <w:top w:w="100" w:type="dxa"/>
              <w:start w:w="100" w:type="dxa"/>
              <w:bottom w:w="100" w:type="dxa"/>
              <w:end w:w="100" w:type="dxa"/>
            </w:tcMar>
            <w:vAlign w:val="top"/>
          </w:tcPr>
          <w:p>
            <w:pPr>
              <w:spacing w:after="40"/>
            </w:pPr>
            <w:r>
              <w:rPr>
                <w:sz w:val="18"/>
              </w:rPr>
              <w:t>Website increases lifetime value vs social-only</w:t>
            </w:r>
          </w:p>
        </w:tc>
        <w:tc>
          <w:tcPr>
            <w:tcW w:type="dxa" w:w="4896"/>
            <w:tcMar>
              <w:top w:w="100" w:type="dxa"/>
              <w:start w:w="100" w:type="dxa"/>
              <w:bottom w:w="100" w:type="dxa"/>
              <w:end w:w="100" w:type="dxa"/>
            </w:tcMar>
            <w:vAlign w:val="top"/>
          </w:tcPr>
          <w:p>
            <w:pPr>
              <w:spacing w:after="40"/>
            </w:pPr>
            <w:r>
              <w:rPr>
                <w:sz w:val="18"/>
              </w:rPr>
              <w:t>Compare users with website touchpoint vs none</w:t>
            </w:r>
          </w:p>
        </w:tc>
      </w:tr>
      <w:tr>
        <w:tc>
          <w:tcPr>
            <w:tcW w:type="dxa" w:w="5760"/>
            <w:tcMar>
              <w:top w:w="100" w:type="dxa"/>
              <w:start w:w="100" w:type="dxa"/>
              <w:bottom w:w="100" w:type="dxa"/>
              <w:end w:w="100" w:type="dxa"/>
            </w:tcMar>
            <w:vAlign w:val="top"/>
          </w:tcPr>
          <w:p>
            <w:pPr>
              <w:spacing w:after="40"/>
            </w:pPr>
            <w:r>
              <w:rPr>
                <w:sz w:val="18"/>
              </w:rPr>
              <w:t>Brand deals become attractive after trust threshold</w:t>
            </w:r>
          </w:p>
        </w:tc>
        <w:tc>
          <w:tcPr>
            <w:tcW w:type="dxa" w:w="4896"/>
            <w:tcMar>
              <w:top w:w="100" w:type="dxa"/>
              <w:start w:w="100" w:type="dxa"/>
              <w:bottom w:w="100" w:type="dxa"/>
              <w:end w:w="100" w:type="dxa"/>
            </w:tcMar>
            <w:vAlign w:val="top"/>
          </w:tcPr>
          <w:p>
            <w:pPr>
              <w:spacing w:after="40"/>
            </w:pPr>
            <w:r>
              <w:rPr>
                <w:sz w:val="18"/>
              </w:rPr>
              <w:t>Track inbound partnership interest and response rate</w:t>
            </w:r>
          </w:p>
        </w:tc>
      </w:tr>
    </w:tbl>
    <w:p>
      <w:pPr>
        <w:spacing w:after="40"/>
      </w:pPr>
    </w:p>
    <w:p>
      <w:pPr>
        <w:pStyle w:val="Heading1"/>
        <w:keepNext/>
      </w:pPr>
      <w:r>
        <w:t>23. Scale, Pause &amp; Kill Rules</w:t>
      </w:r>
    </w:p>
    <w:p>
      <w:pPr>
        <w:pStyle w:val="Heading2"/>
        <w:keepNext/>
      </w:pPr>
      <w:r>
        <w:t>Scale a category when</w:t>
      </w:r>
    </w:p>
    <w:p>
      <w:pPr>
        <w:pStyle w:val="ListBullet"/>
        <w:spacing w:after="60"/>
      </w:pPr>
      <w:r>
        <w:t>It has repeatable traffic, good saves/shares, and monetization.</w:t>
      </w:r>
    </w:p>
    <w:p>
      <w:pPr>
        <w:pStyle w:val="ListBullet"/>
        <w:spacing w:after="60"/>
      </w:pPr>
      <w:r>
        <w:t>At least 3–5 content formats work in that category.</w:t>
      </w:r>
    </w:p>
    <w:p>
      <w:pPr>
        <w:pStyle w:val="ListBullet"/>
        <w:spacing w:after="60"/>
      </w:pPr>
      <w:r>
        <w:t>There is enough product/service inventory to sustain content.</w:t>
      </w:r>
    </w:p>
    <w:p>
      <w:pPr>
        <w:pStyle w:val="Heading2"/>
        <w:keepNext/>
      </w:pPr>
      <w:r>
        <w:t>Pause a category when</w:t>
      </w:r>
    </w:p>
    <w:p>
      <w:pPr>
        <w:pStyle w:val="ListBullet"/>
        <w:spacing w:after="60"/>
      </w:pPr>
      <w:r>
        <w:t>Interest is low after multiple tested angles.</w:t>
      </w:r>
    </w:p>
    <w:p>
      <w:pPr>
        <w:pStyle w:val="ListBullet"/>
        <w:spacing w:after="60"/>
      </w:pPr>
      <w:r>
        <w:t>Monetization is weak and editorial effort is high.</w:t>
      </w:r>
    </w:p>
    <w:p>
      <w:pPr>
        <w:pStyle w:val="ListBullet"/>
        <w:spacing w:after="60"/>
      </w:pPr>
      <w:r>
        <w:t>The category introduces compliance risk not matched by opportunity.</w:t>
      </w:r>
    </w:p>
    <w:p>
      <w:pPr>
        <w:pStyle w:val="Heading2"/>
        <w:keepNext/>
      </w:pPr>
      <w:r>
        <w:t>Kill a content format when</w:t>
      </w:r>
    </w:p>
    <w:p>
      <w:pPr>
        <w:pStyle w:val="ListBullet"/>
        <w:spacing w:after="60"/>
      </w:pPr>
      <w:r>
        <w:t>Retention, saves, and CTR remain weak after meaningful tests.</w:t>
      </w:r>
    </w:p>
    <w:p>
      <w:pPr>
        <w:pStyle w:val="ListBullet"/>
        <w:spacing w:after="60"/>
      </w:pPr>
      <w:r>
        <w:t>It attracts low-quality traffic that does not convert or retain.</w:t>
      </w:r>
    </w:p>
    <w:p>
      <w:pPr>
        <w:pStyle w:val="Heading1"/>
        <w:keepNext/>
      </w:pPr>
      <w:r>
        <w:t>24. 3-Year Strategic Destination</w:t>
      </w:r>
    </w:p>
    <w:p>
      <w:pPr>
        <w:spacing w:after="120"/>
      </w:pPr>
      <w:r>
        <w:t>Dalam tiga tahun, target strategis RuangPilih bukan sekadar menjadi akun media sosial besar, tetapi menjadi recommendation infrastructure: brand yang dipercaya, website dengan knowledge graph produk, engine perbandingan, audience yang kembali, merchant relationships, dan AI assistant yang membantu pengguna memilih.</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448"/>
            <w:shd w:fill="0B1F3A"/>
            <w:tcMar>
              <w:top w:w="100" w:type="dxa"/>
              <w:start w:w="100" w:type="dxa"/>
              <w:bottom w:w="100" w:type="dxa"/>
              <w:end w:w="100" w:type="dxa"/>
            </w:tcMar>
            <w:vAlign w:val="center"/>
          </w:tcPr>
          <w:p>
            <w:pPr>
              <w:jc w:val="left"/>
            </w:pPr>
            <w:r>
              <w:rPr>
                <w:b/>
                <w:color w:val="FFFFFF"/>
                <w:sz w:val="18"/>
              </w:rPr>
              <w:t>Dimension</w:t>
            </w:r>
          </w:p>
        </w:tc>
        <w:tc>
          <w:tcPr>
            <w:tcW w:type="dxa" w:w="8640"/>
            <w:shd w:fill="0B1F3A"/>
            <w:tcMar>
              <w:top w:w="100" w:type="dxa"/>
              <w:start w:w="100" w:type="dxa"/>
              <w:bottom w:w="100" w:type="dxa"/>
              <w:end w:w="100" w:type="dxa"/>
            </w:tcMar>
            <w:vAlign w:val="center"/>
          </w:tcPr>
          <w:p>
            <w:pPr>
              <w:jc w:val="left"/>
            </w:pPr>
            <w:r>
              <w:rPr>
                <w:b/>
                <w:color w:val="FFFFFF"/>
                <w:sz w:val="18"/>
              </w:rPr>
              <w:t>3-year direction</w:t>
            </w:r>
          </w:p>
        </w:tc>
      </w:tr>
      <w:tr>
        <w:tc>
          <w:tcPr>
            <w:tcW w:type="dxa" w:w="2448"/>
            <w:tcMar>
              <w:top w:w="100" w:type="dxa"/>
              <w:start w:w="100" w:type="dxa"/>
              <w:bottom w:w="100" w:type="dxa"/>
              <w:end w:w="100" w:type="dxa"/>
            </w:tcMar>
            <w:vAlign w:val="top"/>
          </w:tcPr>
          <w:p>
            <w:pPr>
              <w:spacing w:after="40"/>
            </w:pPr>
            <w:r>
              <w:rPr>
                <w:sz w:val="18"/>
              </w:rPr>
              <w:t>Brand</w:t>
            </w:r>
          </w:p>
        </w:tc>
        <w:tc>
          <w:tcPr>
            <w:tcW w:type="dxa" w:w="8640"/>
            <w:tcMar>
              <w:top w:w="100" w:type="dxa"/>
              <w:start w:w="100" w:type="dxa"/>
              <w:bottom w:w="100" w:type="dxa"/>
              <w:end w:w="100" w:type="dxa"/>
            </w:tcMar>
            <w:vAlign w:val="top"/>
          </w:tcPr>
          <w:p>
            <w:pPr>
              <w:spacing w:after="40"/>
            </w:pPr>
            <w:r>
              <w:rPr>
                <w:sz w:val="18"/>
              </w:rPr>
              <w:t>Known as a trusted Indonesian decision/recommendation brand</w:t>
            </w:r>
          </w:p>
        </w:tc>
      </w:tr>
      <w:tr>
        <w:tc>
          <w:tcPr>
            <w:tcW w:type="dxa" w:w="2448"/>
            <w:tcMar>
              <w:top w:w="100" w:type="dxa"/>
              <w:start w:w="100" w:type="dxa"/>
              <w:bottom w:w="100" w:type="dxa"/>
              <w:end w:w="100" w:type="dxa"/>
            </w:tcMar>
            <w:vAlign w:val="top"/>
          </w:tcPr>
          <w:p>
            <w:pPr>
              <w:spacing w:after="40"/>
            </w:pPr>
            <w:r>
              <w:rPr>
                <w:sz w:val="18"/>
              </w:rPr>
              <w:t>Audience</w:t>
            </w:r>
          </w:p>
        </w:tc>
        <w:tc>
          <w:tcPr>
            <w:tcW w:type="dxa" w:w="8640"/>
            <w:tcMar>
              <w:top w:w="100" w:type="dxa"/>
              <w:start w:w="100" w:type="dxa"/>
              <w:bottom w:w="100" w:type="dxa"/>
              <w:end w:w="100" w:type="dxa"/>
            </w:tcMar>
            <w:vAlign w:val="top"/>
          </w:tcPr>
          <w:p>
            <w:pPr>
              <w:spacing w:after="40"/>
            </w:pPr>
            <w:r>
              <w:rPr>
                <w:sz w:val="18"/>
              </w:rPr>
              <w:t>Large cross-category audience with strong returning behavior</w:t>
            </w:r>
          </w:p>
        </w:tc>
      </w:tr>
      <w:tr>
        <w:tc>
          <w:tcPr>
            <w:tcW w:type="dxa" w:w="2448"/>
            <w:tcMar>
              <w:top w:w="100" w:type="dxa"/>
              <w:start w:w="100" w:type="dxa"/>
              <w:bottom w:w="100" w:type="dxa"/>
              <w:end w:w="100" w:type="dxa"/>
            </w:tcMar>
            <w:vAlign w:val="top"/>
          </w:tcPr>
          <w:p>
            <w:pPr>
              <w:spacing w:after="40"/>
            </w:pPr>
            <w:r>
              <w:rPr>
                <w:sz w:val="18"/>
              </w:rPr>
              <w:t>Content</w:t>
            </w:r>
          </w:p>
        </w:tc>
        <w:tc>
          <w:tcPr>
            <w:tcW w:type="dxa" w:w="8640"/>
            <w:tcMar>
              <w:top w:w="100" w:type="dxa"/>
              <w:start w:w="100" w:type="dxa"/>
              <w:bottom w:w="100" w:type="dxa"/>
              <w:end w:w="100" w:type="dxa"/>
            </w:tcMar>
            <w:vAlign w:val="top"/>
          </w:tcPr>
          <w:p>
            <w:pPr>
              <w:spacing w:after="40"/>
            </w:pPr>
            <w:r>
              <w:rPr>
                <w:sz w:val="18"/>
              </w:rPr>
              <w:t>Structured library of reviews, guides, comparisons and smart finds</w:t>
            </w:r>
          </w:p>
        </w:tc>
      </w:tr>
      <w:tr>
        <w:tc>
          <w:tcPr>
            <w:tcW w:type="dxa" w:w="2448"/>
            <w:tcMar>
              <w:top w:w="100" w:type="dxa"/>
              <w:start w:w="100" w:type="dxa"/>
              <w:bottom w:w="100" w:type="dxa"/>
              <w:end w:w="100" w:type="dxa"/>
            </w:tcMar>
            <w:vAlign w:val="top"/>
          </w:tcPr>
          <w:p>
            <w:pPr>
              <w:spacing w:after="40"/>
            </w:pPr>
            <w:r>
              <w:rPr>
                <w:sz w:val="18"/>
              </w:rPr>
              <w:t>Technology</w:t>
            </w:r>
          </w:p>
        </w:tc>
        <w:tc>
          <w:tcPr>
            <w:tcW w:type="dxa" w:w="8640"/>
            <w:tcMar>
              <w:top w:w="100" w:type="dxa"/>
              <w:start w:w="100" w:type="dxa"/>
              <w:bottom w:w="100" w:type="dxa"/>
              <w:end w:w="100" w:type="dxa"/>
            </w:tcMar>
            <w:vAlign w:val="top"/>
          </w:tcPr>
          <w:p>
            <w:pPr>
              <w:spacing w:after="40"/>
            </w:pPr>
            <w:r>
              <w:rPr>
                <w:sz w:val="18"/>
              </w:rPr>
              <w:t>Search + comparison + personalization + AI assistant</w:t>
            </w:r>
          </w:p>
        </w:tc>
      </w:tr>
      <w:tr>
        <w:tc>
          <w:tcPr>
            <w:tcW w:type="dxa" w:w="2448"/>
            <w:tcMar>
              <w:top w:w="100" w:type="dxa"/>
              <w:start w:w="100" w:type="dxa"/>
              <w:bottom w:w="100" w:type="dxa"/>
              <w:end w:w="100" w:type="dxa"/>
            </w:tcMar>
            <w:vAlign w:val="top"/>
          </w:tcPr>
          <w:p>
            <w:pPr>
              <w:spacing w:after="40"/>
            </w:pPr>
            <w:r>
              <w:rPr>
                <w:sz w:val="18"/>
              </w:rPr>
              <w:t>Revenue</w:t>
            </w:r>
          </w:p>
        </w:tc>
        <w:tc>
          <w:tcPr>
            <w:tcW w:type="dxa" w:w="8640"/>
            <w:tcMar>
              <w:top w:w="100" w:type="dxa"/>
              <w:start w:w="100" w:type="dxa"/>
              <w:bottom w:w="100" w:type="dxa"/>
              <w:end w:w="100" w:type="dxa"/>
            </w:tcMar>
            <w:vAlign w:val="top"/>
          </w:tcPr>
          <w:p>
            <w:pPr>
              <w:spacing w:after="40"/>
            </w:pPr>
            <w:r>
              <w:rPr>
                <w:sz w:val="18"/>
              </w:rPr>
              <w:t>Affiliate + partnerships + ads + premium tools + platform economics</w:t>
            </w:r>
          </w:p>
        </w:tc>
      </w:tr>
      <w:tr>
        <w:tc>
          <w:tcPr>
            <w:tcW w:type="dxa" w:w="2448"/>
            <w:tcMar>
              <w:top w:w="100" w:type="dxa"/>
              <w:start w:w="100" w:type="dxa"/>
              <w:bottom w:w="100" w:type="dxa"/>
              <w:end w:w="100" w:type="dxa"/>
            </w:tcMar>
            <w:vAlign w:val="top"/>
          </w:tcPr>
          <w:p>
            <w:pPr>
              <w:spacing w:after="40"/>
            </w:pPr>
            <w:r>
              <w:rPr>
                <w:sz w:val="18"/>
              </w:rPr>
              <w:t>Moat</w:t>
            </w:r>
          </w:p>
        </w:tc>
        <w:tc>
          <w:tcPr>
            <w:tcW w:type="dxa" w:w="8640"/>
            <w:tcMar>
              <w:top w:w="100" w:type="dxa"/>
              <w:start w:w="100" w:type="dxa"/>
              <w:bottom w:w="100" w:type="dxa"/>
              <w:end w:w="100" w:type="dxa"/>
            </w:tcMar>
            <w:vAlign w:val="top"/>
          </w:tcPr>
          <w:p>
            <w:pPr>
              <w:spacing w:after="40"/>
            </w:pPr>
            <w:r>
              <w:rPr>
                <w:sz w:val="18"/>
              </w:rPr>
              <w:t>Trust + structured data + recommendation history + distribution</w:t>
            </w:r>
          </w:p>
        </w:tc>
      </w:tr>
    </w:tbl>
    <w:p>
      <w:pPr>
        <w:spacing w:after="40"/>
      </w:pPr>
    </w:p>
    <w:p>
      <w:pPr>
        <w:pStyle w:val="Heading1"/>
        <w:keepNext/>
      </w:pPr>
      <w:r>
        <w:t>25. Decisions to Lock Before Development</w:t>
      </w:r>
    </w:p>
    <w:p>
      <w:pPr>
        <w:pStyle w:val="ListBullet"/>
        <w:spacing w:after="60"/>
      </w:pPr>
      <w:r>
        <w:t>Domain utama [TBD].</w:t>
      </w:r>
    </w:p>
    <w:p>
      <w:pPr>
        <w:pStyle w:val="ListBullet"/>
        <w:spacing w:after="60"/>
      </w:pPr>
      <w:r>
        <w:t>Email bisnis [TBD].</w:t>
      </w:r>
    </w:p>
    <w:p>
      <w:pPr>
        <w:pStyle w:val="ListBullet"/>
        <w:spacing w:after="60"/>
      </w:pPr>
      <w:r>
        <w:t>Legal entity dan contact [TBD].</w:t>
      </w:r>
    </w:p>
    <w:p>
      <w:pPr>
        <w:pStyle w:val="ListBullet"/>
        <w:spacing w:after="60"/>
      </w:pPr>
      <w:r>
        <w:t>Affiliate accounts dan IDs [TBD].</w:t>
      </w:r>
    </w:p>
    <w:p>
      <w:pPr>
        <w:pStyle w:val="ListBullet"/>
        <w:spacing w:after="60"/>
      </w:pPr>
      <w:r>
        <w:t>Website stack/CMS [TBD].</w:t>
      </w:r>
    </w:p>
    <w:p>
      <w:pPr>
        <w:pStyle w:val="ListBullet"/>
        <w:spacing w:after="60"/>
      </w:pPr>
      <w:r>
        <w:t>Analytics stack [TBD].</w:t>
      </w:r>
    </w:p>
    <w:p>
      <w:pPr>
        <w:pStyle w:val="ListBullet"/>
        <w:spacing w:after="60"/>
      </w:pPr>
      <w:r>
        <w:t>Final legal copy [TBD].</w:t>
      </w:r>
    </w:p>
    <w:p>
      <w:pPr>
        <w:pStyle w:val="ListBullet"/>
        <w:spacing w:after="60"/>
      </w:pPr>
      <w:r>
        <w:t>Initial 3–5 focus categories [TBD berdasarkan research].</w:t>
      </w:r>
    </w:p>
    <w:p>
      <w:pPr>
        <w:pStyle w:val="ListBullet"/>
        <w:spacing w:after="60"/>
      </w:pPr>
      <w:r>
        <w:t>Publishing cadence [TBD].</w:t>
      </w:r>
    </w:p>
    <w:p>
      <w:pPr>
        <w:pStyle w:val="ListBullet"/>
        <w:spacing w:after="60"/>
      </w:pPr>
      <w:r>
        <w:t>Initial budget [TBD].</w:t>
      </w:r>
    </w:p>
    <w:p>
      <w:pPr>
        <w:pStyle w:val="ListBullet"/>
        <w:spacing w:after="60"/>
      </w:pPr>
      <w:r>
        <w:t>Founder/team ownership [TBD].</w:t>
      </w:r>
    </w:p>
    <w:p>
      <w:pPr>
        <w:pStyle w:val="Heading1"/>
        <w:keepNext/>
      </w:pPr>
      <w:r>
        <w:t>26. Final Strategic Blueprint</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ONE SENTENCE</w:t>
            </w:r>
            <w:r>
              <w:br/>
              <w:t>RuangPilih adalah perusahaan media dan teknologi rekomendasi yang membantu masyarakat Indonesia memilih dengan lebih percaya diri melalui riset, perbandingan, kurasi, dan distribusi konten lintas kategori.</w:t>
            </w:r>
          </w:p>
        </w:tc>
      </w:tr>
    </w:tbl>
    <w:p/>
    <w:p>
      <w:pPr>
        <w:spacing w:after="120"/>
      </w:pPr>
      <w:r>
        <w:t>Urutan pembangunan yang disarankan adalah:</w:t>
      </w:r>
    </w:p>
    <w:p>
      <w:pPr>
        <w:pStyle w:val="ListNumber"/>
        <w:spacing w:after="60"/>
      </w:pPr>
      <w:r>
        <w:t>Build trust — bukan follower semata.</w:t>
      </w:r>
    </w:p>
    <w:p>
      <w:pPr>
        <w:pStyle w:val="ListNumber"/>
        <w:spacing w:after="60"/>
      </w:pPr>
      <w:r>
        <w:t>Build distribution — social + search.</w:t>
      </w:r>
    </w:p>
    <w:p>
      <w:pPr>
        <w:pStyle w:val="ListNumber"/>
        <w:spacing w:after="60"/>
      </w:pPr>
      <w:r>
        <w:t>Build owned media — website + content library.</w:t>
      </w:r>
    </w:p>
    <w:p>
      <w:pPr>
        <w:pStyle w:val="ListNumber"/>
        <w:spacing w:after="60"/>
      </w:pPr>
      <w:r>
        <w:t>Build monetization — affiliate, then partnerships.</w:t>
      </w:r>
    </w:p>
    <w:p>
      <w:pPr>
        <w:pStyle w:val="ListNumber"/>
        <w:spacing w:after="60"/>
      </w:pPr>
      <w:r>
        <w:t>Build data — searches, clicks, comparisons, preferences, conversions.</w:t>
      </w:r>
    </w:p>
    <w:p>
      <w:pPr>
        <w:pStyle w:val="ListNumber"/>
        <w:spacing w:after="60"/>
      </w:pPr>
      <w:r>
        <w:t>Build product — recommendation engine.</w:t>
      </w:r>
    </w:p>
    <w:p>
      <w:pPr>
        <w:pStyle w:val="ListNumber"/>
        <w:spacing w:after="60"/>
      </w:pPr>
      <w:r>
        <w:t>Build AI — decision assistant.</w:t>
      </w:r>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NORTH STAR</w:t>
            </w:r>
            <w:r>
              <w:br/>
              <w:t>Indonesia's Most Trusted Recommendation Platform</w:t>
            </w:r>
          </w:p>
        </w:tc>
      </w:tr>
    </w:tbl>
    <w:p/>
    <w:tbl>
      <w:tblPr>
        <w:tblW w:type="auto" w:w="0"/>
        <w:jc w:val="center"/>
        <w:tblLook w:firstColumn="1" w:firstRow="1" w:lastColumn="0" w:lastRow="0" w:noHBand="0" w:noVBand="1" w:val="04A0"/>
      </w:tblPr>
      <w:tblGrid>
        <w:gridCol w:w="9893"/>
      </w:tblGrid>
      <w:tr>
        <w:trPr>
          <w:tblHeader w:val="true"/>
        </w:trPr>
        <w:tc>
          <w:tcPr>
            <w:tcW w:type="dxa" w:w="9893"/>
            <w:shd w:fill="F6F0E2"/>
            <w:tcMar>
              <w:top w:w="150" w:type="dxa"/>
              <w:start w:w="180" w:type="dxa"/>
              <w:bottom w:w="150" w:type="dxa"/>
              <w:end w:w="180" w:type="dxa"/>
            </w:tcMar>
          </w:tcPr>
          <w:p>
            <w:r>
              <w:rPr>
                <w:b/>
                <w:color w:val="C99A2E"/>
                <w:sz w:val="22"/>
              </w:rPr>
              <w:t>PUBLIC PROMISE</w:t>
            </w:r>
            <w:r>
              <w:br/>
              <w:t>Helping You Choose with Confidence</w:t>
            </w:r>
          </w:p>
        </w:tc>
      </w:tr>
    </w:tbl>
    <w:p/>
    <w:p>
      <w:pPr>
        <w:pStyle w:val="Heading1"/>
        <w:keepNext/>
      </w:pPr>
      <w:r>
        <w:t>Appendix A — Website Master Brief Reference</w:t>
      </w:r>
    </w:p>
    <w:p>
      <w:pPr>
        <w:spacing w:after="120"/>
      </w:pPr>
      <w:r>
        <w:t>Business Plan ini harus dibaca bersama dokumen “RuangPilih — Master Website Brief &amp; Brand Bible”. Dokumen tersebut menjadi source of truth untuk sitemap, copy halaman, UX/UI, content model, SEO, legal/trust pages, dan implementasi teknis.</w:t>
      </w:r>
    </w:p>
    <w:p>
      <w:pPr>
        <w:pStyle w:val="Heading1"/>
        <w:keepNext/>
      </w:pPr>
      <w:r>
        <w:t>Appendix B — Recommended Brand Copy</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shd w:fill="0B1F3A"/>
            <w:tcMar>
              <w:top w:w="100" w:type="dxa"/>
              <w:start w:w="100" w:type="dxa"/>
              <w:bottom w:w="100" w:type="dxa"/>
              <w:end w:w="100" w:type="dxa"/>
            </w:tcMar>
            <w:vAlign w:val="center"/>
          </w:tcPr>
          <w:p>
            <w:pPr>
              <w:jc w:val="left"/>
            </w:pPr>
            <w:r>
              <w:rPr>
                <w:b/>
                <w:color w:val="FFFFFF"/>
                <w:sz w:val="18"/>
              </w:rPr>
              <w:t>Use</w:t>
            </w:r>
          </w:p>
        </w:tc>
        <w:tc>
          <w:tcPr>
            <w:tcW w:type="dxa" w:w="8208"/>
            <w:shd w:fill="0B1F3A"/>
            <w:tcMar>
              <w:top w:w="100" w:type="dxa"/>
              <w:start w:w="100" w:type="dxa"/>
              <w:bottom w:w="100" w:type="dxa"/>
              <w:end w:w="100" w:type="dxa"/>
            </w:tcMar>
            <w:vAlign w:val="center"/>
          </w:tcPr>
          <w:p>
            <w:pPr>
              <w:jc w:val="left"/>
            </w:pPr>
            <w:r>
              <w:rPr>
                <w:b/>
                <w:color w:val="FFFFFF"/>
                <w:sz w:val="18"/>
              </w:rPr>
              <w:t>Copy</w:t>
            </w:r>
          </w:p>
        </w:tc>
      </w:tr>
      <w:tr>
        <w:tc>
          <w:tcPr>
            <w:tcW w:type="dxa" w:w="2880"/>
            <w:tcMar>
              <w:top w:w="100" w:type="dxa"/>
              <w:start w:w="100" w:type="dxa"/>
              <w:bottom w:w="100" w:type="dxa"/>
              <w:end w:w="100" w:type="dxa"/>
            </w:tcMar>
            <w:vAlign w:val="top"/>
          </w:tcPr>
          <w:p>
            <w:pPr>
              <w:spacing w:after="40"/>
            </w:pPr>
            <w:r>
              <w:rPr>
                <w:sz w:val="18"/>
              </w:rPr>
              <w:t>Hero</w:t>
            </w:r>
          </w:p>
        </w:tc>
        <w:tc>
          <w:tcPr>
            <w:tcW w:type="dxa" w:w="8208"/>
            <w:tcMar>
              <w:top w:w="100" w:type="dxa"/>
              <w:start w:w="100" w:type="dxa"/>
              <w:bottom w:w="100" w:type="dxa"/>
              <w:end w:w="100" w:type="dxa"/>
            </w:tcMar>
            <w:vAlign w:val="top"/>
          </w:tcPr>
          <w:p>
            <w:pPr>
              <w:spacing w:after="40"/>
            </w:pPr>
            <w:r>
              <w:rPr>
                <w:sz w:val="18"/>
              </w:rPr>
              <w:t>Helping You Choose with Confidence</w:t>
            </w:r>
          </w:p>
        </w:tc>
      </w:tr>
      <w:tr>
        <w:tc>
          <w:tcPr>
            <w:tcW w:type="dxa" w:w="2880"/>
            <w:tcMar>
              <w:top w:w="100" w:type="dxa"/>
              <w:start w:w="100" w:type="dxa"/>
              <w:bottom w:w="100" w:type="dxa"/>
              <w:end w:w="100" w:type="dxa"/>
            </w:tcMar>
            <w:vAlign w:val="top"/>
          </w:tcPr>
          <w:p>
            <w:pPr>
              <w:spacing w:after="40"/>
            </w:pPr>
            <w:r>
              <w:rPr>
                <w:sz w:val="18"/>
              </w:rPr>
              <w:t>Short descriptor</w:t>
            </w:r>
          </w:p>
        </w:tc>
        <w:tc>
          <w:tcPr>
            <w:tcW w:type="dxa" w:w="8208"/>
            <w:tcMar>
              <w:top w:w="100" w:type="dxa"/>
              <w:start w:w="100" w:type="dxa"/>
              <w:bottom w:w="100" w:type="dxa"/>
              <w:end w:w="100" w:type="dxa"/>
            </w:tcMar>
            <w:vAlign w:val="top"/>
          </w:tcPr>
          <w:p>
            <w:pPr>
              <w:spacing w:after="40"/>
            </w:pPr>
            <w:r>
              <w:rPr>
                <w:sz w:val="18"/>
              </w:rPr>
              <w:t>Trusted recommendations for everyday life.</w:t>
            </w:r>
          </w:p>
        </w:tc>
      </w:tr>
      <w:tr>
        <w:tc>
          <w:tcPr>
            <w:tcW w:type="dxa" w:w="2880"/>
            <w:tcMar>
              <w:top w:w="100" w:type="dxa"/>
              <w:start w:w="100" w:type="dxa"/>
              <w:bottom w:w="100" w:type="dxa"/>
              <w:end w:w="100" w:type="dxa"/>
            </w:tcMar>
            <w:vAlign w:val="top"/>
          </w:tcPr>
          <w:p>
            <w:pPr>
              <w:spacing w:after="40"/>
            </w:pPr>
            <w:r>
              <w:rPr>
                <w:sz w:val="18"/>
              </w:rPr>
              <w:t>About</w:t>
            </w:r>
          </w:p>
        </w:tc>
        <w:tc>
          <w:tcPr>
            <w:tcW w:type="dxa" w:w="8208"/>
            <w:tcMar>
              <w:top w:w="100" w:type="dxa"/>
              <w:start w:w="100" w:type="dxa"/>
              <w:bottom w:w="100" w:type="dxa"/>
              <w:end w:w="100" w:type="dxa"/>
            </w:tcMar>
            <w:vAlign w:val="top"/>
          </w:tcPr>
          <w:p>
            <w:pPr>
              <w:spacing w:after="40"/>
            </w:pPr>
            <w:r>
              <w:rPr>
                <w:sz w:val="18"/>
              </w:rPr>
              <w:t>A place to research, compare, and choose with more confidence.</w:t>
            </w:r>
          </w:p>
        </w:tc>
      </w:tr>
      <w:tr>
        <w:tc>
          <w:tcPr>
            <w:tcW w:type="dxa" w:w="2880"/>
            <w:tcMar>
              <w:top w:w="100" w:type="dxa"/>
              <w:start w:w="100" w:type="dxa"/>
              <w:bottom w:w="100" w:type="dxa"/>
              <w:end w:w="100" w:type="dxa"/>
            </w:tcMar>
            <w:vAlign w:val="top"/>
          </w:tcPr>
          <w:p>
            <w:pPr>
              <w:spacing w:after="40"/>
            </w:pPr>
            <w:r>
              <w:rPr>
                <w:sz w:val="18"/>
              </w:rPr>
              <w:t>CTA</w:t>
            </w:r>
          </w:p>
        </w:tc>
        <w:tc>
          <w:tcPr>
            <w:tcW w:type="dxa" w:w="8208"/>
            <w:tcMar>
              <w:top w:w="100" w:type="dxa"/>
              <w:start w:w="100" w:type="dxa"/>
              <w:bottom w:w="100" w:type="dxa"/>
              <w:end w:w="100" w:type="dxa"/>
            </w:tcMar>
            <w:vAlign w:val="top"/>
          </w:tcPr>
          <w:p>
            <w:pPr>
              <w:spacing w:after="40"/>
            </w:pPr>
            <w:r>
              <w:rPr>
                <w:sz w:val="18"/>
              </w:rPr>
              <w:t>Temukan Pilihan</w:t>
            </w:r>
          </w:p>
        </w:tc>
      </w:tr>
      <w:tr>
        <w:tc>
          <w:tcPr>
            <w:tcW w:type="dxa" w:w="2880"/>
            <w:tcMar>
              <w:top w:w="100" w:type="dxa"/>
              <w:start w:w="100" w:type="dxa"/>
              <w:bottom w:w="100" w:type="dxa"/>
              <w:end w:w="100" w:type="dxa"/>
            </w:tcMar>
            <w:vAlign w:val="top"/>
          </w:tcPr>
          <w:p>
            <w:pPr>
              <w:spacing w:after="40"/>
            </w:pPr>
            <w:r>
              <w:rPr>
                <w:sz w:val="18"/>
              </w:rPr>
              <w:t>Commerce CTA</w:t>
            </w:r>
          </w:p>
        </w:tc>
        <w:tc>
          <w:tcPr>
            <w:tcW w:type="dxa" w:w="8208"/>
            <w:tcMar>
              <w:top w:w="100" w:type="dxa"/>
              <w:start w:w="100" w:type="dxa"/>
              <w:bottom w:w="100" w:type="dxa"/>
              <w:end w:w="100" w:type="dxa"/>
            </w:tcMar>
            <w:vAlign w:val="top"/>
          </w:tcPr>
          <w:p>
            <w:pPr>
              <w:spacing w:after="40"/>
            </w:pPr>
            <w:r>
              <w:rPr>
                <w:sz w:val="18"/>
              </w:rPr>
              <w:t>Lihat Detail &amp; Pilihan</w:t>
            </w:r>
          </w:p>
        </w:tc>
      </w:tr>
      <w:tr>
        <w:tc>
          <w:tcPr>
            <w:tcW w:type="dxa" w:w="2880"/>
            <w:tcMar>
              <w:top w:w="100" w:type="dxa"/>
              <w:start w:w="100" w:type="dxa"/>
              <w:bottom w:w="100" w:type="dxa"/>
              <w:end w:w="100" w:type="dxa"/>
            </w:tcMar>
            <w:vAlign w:val="top"/>
          </w:tcPr>
          <w:p>
            <w:pPr>
              <w:spacing w:after="40"/>
            </w:pPr>
            <w:r>
              <w:rPr>
                <w:sz w:val="18"/>
              </w:rPr>
              <w:t>Trust CTA</w:t>
            </w:r>
          </w:p>
        </w:tc>
        <w:tc>
          <w:tcPr>
            <w:tcW w:type="dxa" w:w="8208"/>
            <w:tcMar>
              <w:top w:w="100" w:type="dxa"/>
              <w:start w:w="100" w:type="dxa"/>
              <w:bottom w:w="100" w:type="dxa"/>
              <w:end w:w="100" w:type="dxa"/>
            </w:tcMar>
            <w:vAlign w:val="top"/>
          </w:tcPr>
          <w:p>
            <w:pPr>
              <w:spacing w:after="40"/>
            </w:pPr>
            <w:r>
              <w:rPr>
                <w:sz w:val="18"/>
              </w:rPr>
              <w:t>Lihat Cara Kami Merekomendasikan</w:t>
            </w:r>
          </w:p>
        </w:tc>
      </w:tr>
      <w:tr>
        <w:tc>
          <w:tcPr>
            <w:tcW w:type="dxa" w:w="2880"/>
            <w:tcMar>
              <w:top w:w="100" w:type="dxa"/>
              <w:start w:w="100" w:type="dxa"/>
              <w:bottom w:w="100" w:type="dxa"/>
              <w:end w:w="100" w:type="dxa"/>
            </w:tcMar>
            <w:vAlign w:val="top"/>
          </w:tcPr>
          <w:p>
            <w:pPr>
              <w:spacing w:after="40"/>
            </w:pPr>
            <w:r>
              <w:rPr>
                <w:sz w:val="18"/>
              </w:rPr>
              <w:t>Closing line</w:t>
            </w:r>
          </w:p>
        </w:tc>
        <w:tc>
          <w:tcPr>
            <w:tcW w:type="dxa" w:w="8208"/>
            <w:tcMar>
              <w:top w:w="100" w:type="dxa"/>
              <w:start w:w="100" w:type="dxa"/>
              <w:bottom w:w="100" w:type="dxa"/>
              <w:end w:w="100" w:type="dxa"/>
            </w:tcMar>
            <w:vAlign w:val="top"/>
          </w:tcPr>
          <w:p>
            <w:pPr>
              <w:spacing w:after="40"/>
            </w:pPr>
            <w:r>
              <w:rPr>
                <w:sz w:val="18"/>
              </w:rPr>
              <w:t>Sebelum membeli apa pun, cek RuangPilih dulu.</w:t>
            </w:r>
          </w:p>
        </w:tc>
      </w:tr>
      <w:tr>
        <w:tc>
          <w:tcPr>
            <w:tcW w:type="dxa" w:w="2880"/>
            <w:tcMar>
              <w:top w:w="100" w:type="dxa"/>
              <w:start w:w="100" w:type="dxa"/>
              <w:bottom w:w="100" w:type="dxa"/>
              <w:end w:w="100" w:type="dxa"/>
            </w:tcMar>
            <w:vAlign w:val="top"/>
          </w:tcPr>
          <w:p>
            <w:pPr>
              <w:spacing w:after="40"/>
            </w:pPr>
            <w:r>
              <w:rPr>
                <w:sz w:val="18"/>
              </w:rPr>
              <w:t>Internal vision</w:t>
            </w:r>
          </w:p>
        </w:tc>
        <w:tc>
          <w:tcPr>
            <w:tcW w:type="dxa" w:w="8208"/>
            <w:tcMar>
              <w:top w:w="100" w:type="dxa"/>
              <w:start w:w="100" w:type="dxa"/>
              <w:bottom w:w="100" w:type="dxa"/>
              <w:end w:w="100" w:type="dxa"/>
            </w:tcMar>
            <w:vAlign w:val="top"/>
          </w:tcPr>
          <w:p>
            <w:pPr>
              <w:spacing w:after="40"/>
            </w:pPr>
            <w:r>
              <w:rPr>
                <w:sz w:val="18"/>
              </w:rPr>
              <w:t>Indonesia's Most Trusted Recommendation Platform</w:t>
            </w:r>
          </w:p>
        </w:tc>
      </w:tr>
    </w:tbl>
    <w:p>
      <w:pPr>
        <w:spacing w:after="40"/>
      </w:pP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472"/>
        <w:sz w:val="16"/>
      </w:rPr>
      <w:t xml:space="preserve">RuangPilih — Master Business Plan | v1.0 | August 2026 | </w:t>
    </w:r>
  </w:p>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99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