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4C2D7" w14:textId="75B1CC8B" w:rsidR="000F7F99" w:rsidRDefault="00182453" w:rsidP="00077FF9">
      <w:pPr>
        <w:ind w:firstLine="0"/>
        <w:rPr>
          <w:rFonts w:ascii="Cambria" w:hAnsi="Cambria"/>
          <w:caps/>
          <w:color w:val="22A6B8"/>
          <w:sz w:val="28"/>
          <w:lang w:val="en-US"/>
        </w:rPr>
      </w:pPr>
      <w:r w:rsidRPr="00182453">
        <w:rPr>
          <w:rFonts w:ascii="Cambria" w:hAnsi="Cambria"/>
          <w:caps/>
          <w:color w:val="22A6B8"/>
          <w:sz w:val="28"/>
          <w:lang w:val="en-US"/>
        </w:rPr>
        <w:t>Internal Consistency in Achievement Tests: Role of Cronbach’s alpha and Guttman pattern</w:t>
      </w:r>
    </w:p>
    <w:p w14:paraId="375833E7" w14:textId="77777777" w:rsidR="00182453" w:rsidRPr="00FE116E" w:rsidRDefault="00182453" w:rsidP="00077FF9">
      <w:pPr>
        <w:ind w:firstLine="0"/>
        <w:rPr>
          <w:rFonts w:ascii="Cambria" w:hAnsi="Cambria"/>
          <w:color w:val="22A6B8"/>
          <w:sz w:val="28"/>
          <w:lang w:val="en-US"/>
        </w:rPr>
      </w:pPr>
    </w:p>
    <w:p w14:paraId="723CB860" w14:textId="1455F61B" w:rsidR="00077FF9" w:rsidRPr="00517938" w:rsidRDefault="00182453" w:rsidP="00077FF9">
      <w:pPr>
        <w:ind w:firstLine="0"/>
        <w:rPr>
          <w:rFonts w:ascii="Cambria" w:hAnsi="Cambria"/>
          <w:b w:val="0"/>
          <w:color w:val="22A6B8"/>
          <w:sz w:val="28"/>
          <w:lang w:val="en-US"/>
        </w:rPr>
      </w:pPr>
      <w:r w:rsidRPr="00FE116E">
        <w:rPr>
          <w:rFonts w:ascii="Cambria" w:hAnsi="Cambria"/>
          <w:color w:val="22A6B8"/>
          <w:sz w:val="28"/>
          <w:lang w:val="en-US"/>
        </w:rPr>
        <w:t>M</w:t>
      </w:r>
      <w:r>
        <w:rPr>
          <w:rFonts w:ascii="Cambria" w:hAnsi="Cambria"/>
          <w:color w:val="22A6B8"/>
          <w:sz w:val="28"/>
          <w:lang w:val="en-US"/>
        </w:rPr>
        <w:t>.</w:t>
      </w:r>
      <w:r w:rsidR="00E37643">
        <w:rPr>
          <w:rFonts w:ascii="Cambria" w:hAnsi="Cambria"/>
          <w:color w:val="22A6B8"/>
          <w:sz w:val="28"/>
          <w:lang w:val="en-US"/>
        </w:rPr>
        <w:t>J</w:t>
      </w:r>
      <w:r>
        <w:rPr>
          <w:rFonts w:ascii="Cambria" w:hAnsi="Cambria"/>
          <w:color w:val="22A6B8"/>
          <w:sz w:val="28"/>
          <w:lang w:val="en-US"/>
        </w:rPr>
        <w:t>.</w:t>
      </w:r>
      <w:r w:rsidRPr="00FE116E">
        <w:rPr>
          <w:rFonts w:ascii="Cambria" w:hAnsi="Cambria"/>
          <w:color w:val="22A6B8"/>
          <w:sz w:val="28"/>
          <w:lang w:val="en-US"/>
        </w:rPr>
        <w:t xml:space="preserve"> </w:t>
      </w:r>
      <w:proofErr w:type="gramStart"/>
      <w:r w:rsidRPr="00FE116E">
        <w:rPr>
          <w:rFonts w:ascii="Cambria" w:hAnsi="Cambria"/>
          <w:color w:val="22A6B8"/>
          <w:sz w:val="28"/>
          <w:lang w:val="en-US"/>
        </w:rPr>
        <w:t>Ermamatov</w:t>
      </w:r>
      <w:r>
        <w:rPr>
          <w:rFonts w:ascii="Cambria" w:hAnsi="Cambria"/>
          <w:color w:val="22A6B8"/>
          <w:sz w:val="28"/>
          <w:lang w:val="en-US"/>
        </w:rPr>
        <w:t xml:space="preserve">, </w:t>
      </w:r>
      <w:r w:rsidRPr="00FE116E">
        <w:rPr>
          <w:rFonts w:ascii="Cambria" w:hAnsi="Cambria"/>
          <w:color w:val="22A6B8"/>
          <w:sz w:val="28"/>
          <w:lang w:val="uz-Cyrl-UZ"/>
        </w:rPr>
        <w:t xml:space="preserve"> </w:t>
      </w:r>
      <w:r w:rsidR="00517938" w:rsidRPr="00FE116E">
        <w:rPr>
          <w:rFonts w:ascii="Cambria" w:hAnsi="Cambria"/>
          <w:color w:val="22A6B8"/>
          <w:sz w:val="28"/>
          <w:lang w:val="uz-Cyrl-UZ"/>
        </w:rPr>
        <w:t>A</w:t>
      </w:r>
      <w:r w:rsidR="00517938">
        <w:rPr>
          <w:rFonts w:ascii="Cambria" w:hAnsi="Cambria"/>
          <w:color w:val="22A6B8"/>
          <w:sz w:val="28"/>
          <w:lang w:val="en-US"/>
        </w:rPr>
        <w:t>.</w:t>
      </w:r>
      <w:r w:rsidR="00517938" w:rsidRPr="00FE116E">
        <w:rPr>
          <w:rFonts w:ascii="Cambria" w:hAnsi="Cambria"/>
          <w:color w:val="22A6B8"/>
          <w:sz w:val="28"/>
          <w:lang w:val="uz-Cyrl-UZ"/>
        </w:rPr>
        <w:t>B</w:t>
      </w:r>
      <w:r w:rsidR="00517938">
        <w:rPr>
          <w:rFonts w:ascii="Cambria" w:hAnsi="Cambria"/>
          <w:color w:val="22A6B8"/>
          <w:sz w:val="28"/>
          <w:lang w:val="en-US"/>
        </w:rPr>
        <w:t>.</w:t>
      </w:r>
      <w:proofErr w:type="gramEnd"/>
      <w:r w:rsidR="00517938">
        <w:rPr>
          <w:rFonts w:ascii="Cambria" w:hAnsi="Cambria"/>
          <w:color w:val="22A6B8"/>
          <w:sz w:val="28"/>
          <w:lang w:val="en-US"/>
        </w:rPr>
        <w:t xml:space="preserve"> </w:t>
      </w:r>
      <w:proofErr w:type="gramStart"/>
      <w:r w:rsidR="00517938" w:rsidRPr="00FE116E">
        <w:rPr>
          <w:rFonts w:ascii="Cambria" w:hAnsi="Cambria"/>
          <w:color w:val="22A6B8"/>
          <w:sz w:val="28"/>
          <w:lang w:val="uz-Cyrl-UZ"/>
        </w:rPr>
        <w:t xml:space="preserve">Normurodov, </w:t>
      </w:r>
      <w:r w:rsidR="00517938">
        <w:rPr>
          <w:rFonts w:ascii="Cambria" w:hAnsi="Cambria"/>
          <w:color w:val="22A6B8"/>
          <w:sz w:val="28"/>
          <w:lang w:val="en-US"/>
        </w:rPr>
        <w:t xml:space="preserve"> </w:t>
      </w:r>
      <w:r>
        <w:rPr>
          <w:rFonts w:ascii="Cambria" w:hAnsi="Cambria"/>
          <w:color w:val="22A6B8"/>
          <w:sz w:val="28"/>
          <w:lang w:val="en-US"/>
        </w:rPr>
        <w:t>A.R.</w:t>
      </w:r>
      <w:proofErr w:type="gramEnd"/>
      <w:r>
        <w:rPr>
          <w:rFonts w:ascii="Cambria" w:hAnsi="Cambria"/>
          <w:color w:val="22A6B8"/>
          <w:sz w:val="28"/>
          <w:lang w:val="en-US"/>
        </w:rPr>
        <w:t xml:space="preserve"> </w:t>
      </w:r>
      <w:proofErr w:type="spellStart"/>
      <w:r>
        <w:rPr>
          <w:rFonts w:ascii="Cambria" w:hAnsi="Cambria"/>
          <w:color w:val="22A6B8"/>
          <w:sz w:val="28"/>
          <w:lang w:val="en-US"/>
        </w:rPr>
        <w:t>Sattiyev</w:t>
      </w:r>
      <w:proofErr w:type="spellEnd"/>
    </w:p>
    <w:p w14:paraId="1E7A1D1C" w14:textId="77777777" w:rsidR="00EF06BC" w:rsidRPr="00FE116E" w:rsidRDefault="00EF06BC" w:rsidP="00510EAD">
      <w:pPr>
        <w:ind w:firstLine="0"/>
        <w:rPr>
          <w:rFonts w:ascii="Cambria" w:hAnsi="Cambria"/>
          <w:b w:val="0"/>
          <w:color w:val="22A6B8"/>
          <w:sz w:val="28"/>
          <w:lang w:val="uz-Latn-UZ"/>
        </w:rPr>
      </w:pPr>
    </w:p>
    <w:p w14:paraId="014B5A56" w14:textId="77777777" w:rsidR="008233A4" w:rsidRDefault="008233A4" w:rsidP="008233A4">
      <w:pPr>
        <w:spacing w:line="276" w:lineRule="auto"/>
        <w:rPr>
          <w:lang w:val="en-US"/>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8" w:history="1">
        <w:r w:rsidRPr="001A29BB">
          <w:rPr>
            <w:rStyle w:val="Hyperlink"/>
            <w:rFonts w:ascii="Cambria" w:hAnsi="Cambria"/>
            <w:b w:val="0"/>
            <w:i/>
            <w:szCs w:val="24"/>
            <w:lang w:val="uz-Cyrl-UZ"/>
          </w:rPr>
          <w:t>a</w:t>
        </w:r>
        <w:r w:rsidRPr="001A29BB">
          <w:rPr>
            <w:rStyle w:val="Hyperlink"/>
            <w:rFonts w:ascii="Cambria" w:hAnsi="Cambria"/>
            <w:b w:val="0"/>
            <w:i/>
            <w:szCs w:val="24"/>
            <w:lang w:val="en-US"/>
          </w:rPr>
          <w:t>.</w:t>
        </w:r>
        <w:r w:rsidRPr="001A29BB">
          <w:rPr>
            <w:rStyle w:val="Hyperlink"/>
            <w:rFonts w:ascii="Cambria" w:hAnsi="Cambria"/>
            <w:b w:val="0"/>
            <w:i/>
            <w:szCs w:val="24"/>
            <w:lang w:val="uz-Cyrl-UZ"/>
          </w:rPr>
          <w:t>normurodov@</w:t>
        </w:r>
        <w:r w:rsidRPr="001A29BB">
          <w:rPr>
            <w:rStyle w:val="Hyperlink"/>
            <w:rFonts w:ascii="Cambria" w:hAnsi="Cambria"/>
            <w:b w:val="0"/>
            <w:i/>
            <w:szCs w:val="24"/>
            <w:lang w:val="en-US"/>
          </w:rPr>
          <w:t>uzbmb.uz</w:t>
        </w:r>
      </w:hyperlink>
    </w:p>
    <w:p w14:paraId="2B541F2F" w14:textId="6F2E9F66" w:rsidR="00640D3D" w:rsidRPr="00B62299" w:rsidRDefault="00640D3D" w:rsidP="00707C10">
      <w:pPr>
        <w:jc w:val="both"/>
        <w:rPr>
          <w:rFonts w:ascii="Cambria" w:hAnsi="Cambria"/>
          <w:b w:val="0"/>
          <w:sz w:val="28"/>
          <w:lang w:val="en-US"/>
        </w:rPr>
      </w:pPr>
    </w:p>
    <w:p w14:paraId="05C3DC9D" w14:textId="63BFDE0E" w:rsidR="00182453" w:rsidRPr="00182453" w:rsidRDefault="008520FA" w:rsidP="007E1FC7">
      <w:pPr>
        <w:spacing w:line="276" w:lineRule="auto"/>
        <w:ind w:firstLine="709"/>
        <w:jc w:val="both"/>
        <w:rPr>
          <w:rFonts w:ascii="Cambria" w:hAnsi="Cambria"/>
          <w:b w:val="0"/>
          <w:color w:val="000000" w:themeColor="text1"/>
          <w:sz w:val="28"/>
          <w:lang w:val="en-US"/>
        </w:rPr>
      </w:pPr>
      <w:r w:rsidRPr="00182453">
        <w:rPr>
          <w:rFonts w:ascii="Cambria" w:hAnsi="Cambria"/>
          <w:color w:val="22A6B8"/>
          <w:sz w:val="28"/>
          <w:lang w:val="uz-Cyrl-UZ"/>
        </w:rPr>
        <w:t>Abstract.</w:t>
      </w:r>
      <w:r w:rsidRPr="00FE116E">
        <w:rPr>
          <w:rFonts w:ascii="Cambria" w:hAnsi="Cambria"/>
          <w:color w:val="22A6B8"/>
          <w:sz w:val="28"/>
          <w:lang w:val="uz-Latn-UZ"/>
        </w:rPr>
        <w:t xml:space="preserve"> </w:t>
      </w:r>
      <w:r w:rsidRPr="00182453">
        <w:rPr>
          <w:rFonts w:ascii="Cambria" w:hAnsi="Cambria"/>
          <w:b w:val="0"/>
          <w:color w:val="000000" w:themeColor="text1"/>
          <w:sz w:val="28"/>
          <w:lang w:val="uz-Latn-UZ"/>
        </w:rPr>
        <w:t>This paper explores the significance of Cronbach's alpha in evaluating the internal consistency and reliability of test scores, particularly in educational assessments. Through a comprehensive analysis, we highlight how closely the response matrix of test results aligns with the Guttman pattern, emphasizing the importance of the number of items when making inferences using Cronbach's alpha. We conducted a field test with 423 students to evaluate a newly developed biology assessment tool, ensuring the reliability and validity of the test through robust statistical methods. The study presents a detailed examination of the Guttman pattern, its implications for test analysis, and the interpretation of Cronbach's alpha in different test scenarios. We also compare the descriptive statistics and reliability measures of simulated data sets with normal distribution and actual test data, providing insights into the practical applications and limitations of Cronbach's alpha in real-world settings. The findings underscore the importance of careful item selection and test design to enhance the reliability and interpretability of educational assessments</w:t>
      </w:r>
    </w:p>
    <w:p w14:paraId="50E68154" w14:textId="77777777" w:rsidR="00182453" w:rsidRPr="00182453" w:rsidRDefault="00182453" w:rsidP="007E1FC7">
      <w:pPr>
        <w:spacing w:line="276" w:lineRule="auto"/>
        <w:ind w:firstLine="709"/>
        <w:jc w:val="both"/>
        <w:rPr>
          <w:rFonts w:ascii="Cambria" w:hAnsi="Cambria"/>
          <w:b w:val="0"/>
          <w:color w:val="000000" w:themeColor="text1"/>
          <w:sz w:val="28"/>
          <w:lang w:val="uz-Latn-UZ"/>
        </w:rPr>
      </w:pPr>
    </w:p>
    <w:p w14:paraId="7A57A34F" w14:textId="5804356D" w:rsidR="00505EFD" w:rsidRPr="00FE116E" w:rsidRDefault="0021216A" w:rsidP="00D6655F">
      <w:pPr>
        <w:spacing w:line="276" w:lineRule="auto"/>
        <w:ind w:firstLine="709"/>
        <w:jc w:val="both"/>
        <w:rPr>
          <w:rFonts w:ascii="Cambria" w:hAnsi="Cambria"/>
          <w:b w:val="0"/>
          <w:sz w:val="28"/>
          <w:lang w:val="en-US"/>
        </w:rPr>
      </w:pPr>
      <w:r w:rsidRPr="0021216A">
        <w:rPr>
          <w:rFonts w:ascii="Cambria" w:hAnsi="Cambria"/>
          <w:color w:val="22A6B8"/>
          <w:sz w:val="28"/>
          <w:lang w:val="uz-Cyrl-UZ"/>
        </w:rPr>
        <w:t>Keywords</w:t>
      </w:r>
      <w:r w:rsidR="00447FC9" w:rsidRPr="00FE116E">
        <w:rPr>
          <w:rFonts w:ascii="Cambria" w:hAnsi="Cambria"/>
          <w:color w:val="22A6B8"/>
          <w:sz w:val="28"/>
          <w:lang w:val="uz-Cyrl-UZ"/>
        </w:rPr>
        <w:t>:</w:t>
      </w:r>
      <w:r w:rsidR="00C737F0">
        <w:rPr>
          <w:rFonts w:ascii="Cambria" w:hAnsi="Cambria"/>
          <w:b w:val="0"/>
          <w:sz w:val="28"/>
          <w:lang w:val="uz-Latn-UZ"/>
        </w:rPr>
        <w:t xml:space="preserve"> </w:t>
      </w:r>
      <w:r>
        <w:rPr>
          <w:rFonts w:ascii="Cambria" w:hAnsi="Cambria"/>
          <w:b w:val="0"/>
          <w:sz w:val="28"/>
          <w:lang w:val="uz-Latn-UZ"/>
        </w:rPr>
        <w:t>a</w:t>
      </w:r>
      <w:r w:rsidRPr="0021216A">
        <w:rPr>
          <w:rFonts w:ascii="Cambria" w:hAnsi="Cambria"/>
          <w:b w:val="0"/>
          <w:sz w:val="28"/>
          <w:lang w:val="uz-Latn-UZ"/>
        </w:rPr>
        <w:t>ssessment, classical test theory, achievement tests</w:t>
      </w:r>
    </w:p>
    <w:p w14:paraId="29154FC3" w14:textId="77777777" w:rsidR="008A6D32" w:rsidRPr="002D7C41" w:rsidRDefault="008A6D32" w:rsidP="007932F1">
      <w:pPr>
        <w:rPr>
          <w:rFonts w:ascii="Cambria" w:hAnsi="Cambria"/>
          <w:sz w:val="28"/>
          <w:lang w:val="en-US"/>
        </w:rPr>
      </w:pPr>
    </w:p>
    <w:p w14:paraId="02C8C11D" w14:textId="4BA1BB59" w:rsidR="00505EFD" w:rsidRPr="005F1FA0" w:rsidRDefault="00505EFD" w:rsidP="00AE1B26">
      <w:pPr>
        <w:pStyle w:val="ListParagraph"/>
        <w:numPr>
          <w:ilvl w:val="0"/>
          <w:numId w:val="49"/>
        </w:numPr>
        <w:ind w:left="426"/>
        <w:rPr>
          <w:rFonts w:ascii="Cambria" w:hAnsi="Cambria"/>
          <w:b/>
          <w:bCs/>
          <w:color w:val="22A6B8"/>
          <w:sz w:val="28"/>
          <w:lang w:val="en-US"/>
        </w:rPr>
      </w:pPr>
      <w:r w:rsidRPr="005F1FA0">
        <w:rPr>
          <w:rFonts w:ascii="Cambria" w:hAnsi="Cambria"/>
          <w:b/>
          <w:bCs/>
          <w:color w:val="22A6B8"/>
          <w:sz w:val="28"/>
          <w:lang w:val="uz-Cyrl-UZ"/>
        </w:rPr>
        <w:t>Kirish</w:t>
      </w:r>
    </w:p>
    <w:p w14:paraId="034BA13C" w14:textId="77777777" w:rsidR="005F1FA0" w:rsidRDefault="005F1FA0" w:rsidP="005F1FA0">
      <w:pPr>
        <w:ind w:firstLine="0"/>
        <w:jc w:val="both"/>
        <w:rPr>
          <w:rFonts w:ascii="Cambria" w:hAnsi="Cambria"/>
          <w:b w:val="0"/>
          <w:bCs w:val="0"/>
          <w:sz w:val="28"/>
          <w:lang w:val="en-US"/>
        </w:rPr>
        <w:sectPr w:rsidR="005F1FA0"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2863D0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Analyzing test results is essential for comprehending information, making informed decisions, and deriving meaningful conclusions. This analysis can help teachers assess the reliability of their tests, evaluate student achievement, and identify areas for improvement in future exams. By accurately interpreting test scores, teachers can draw valid conclusions from the data and better </w:t>
      </w:r>
      <w:r w:rsidRPr="00AF1D41">
        <w:rPr>
          <w:rFonts w:ascii="Cambria" w:hAnsi="Cambria"/>
          <w:b w:val="0"/>
          <w:bCs w:val="0"/>
          <w:sz w:val="28"/>
          <w:lang w:val="en-US"/>
        </w:rPr>
        <w:t>prepare for post-exam discussions with students. Furthermore, this process helps evaluate the quality of the tests, assess their readiness for release, and track their developmental progress.</w:t>
      </w:r>
    </w:p>
    <w:p w14:paraId="42E03539" w14:textId="6244A096"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It is imperative to develop instruments that measure accurately. To advance this goal, numerous investigations have been conducted </w:t>
      </w:r>
      <w:r w:rsidR="00E03663">
        <w:rPr>
          <w:rFonts w:ascii="Cambria" w:hAnsi="Cambria"/>
          <w:b w:val="0"/>
          <w:bCs w:val="0"/>
          <w:sz w:val="28"/>
          <w:lang w:val="en-US"/>
        </w:rPr>
        <w:t>[1-4]</w:t>
      </w:r>
      <w:r w:rsidRPr="00AF1D41">
        <w:rPr>
          <w:rFonts w:ascii="Cambria" w:hAnsi="Cambria"/>
          <w:b w:val="0"/>
          <w:bCs w:val="0"/>
          <w:sz w:val="28"/>
          <w:lang w:val="en-US"/>
        </w:rPr>
        <w:t xml:space="preserve">, and various statistical formulas </w:t>
      </w:r>
      <w:r w:rsidRPr="00AF1D41">
        <w:rPr>
          <w:rFonts w:ascii="Cambria" w:hAnsi="Cambria"/>
          <w:b w:val="0"/>
          <w:bCs w:val="0"/>
          <w:sz w:val="28"/>
          <w:lang w:val="en-US"/>
        </w:rPr>
        <w:lastRenderedPageBreak/>
        <w:t xml:space="preserve">have been introduced to quantify measurement properties. Among these, Cronbach’s alpha </w:t>
      </w:r>
      <w:r w:rsidR="00E03663">
        <w:rPr>
          <w:rFonts w:ascii="Cambria" w:hAnsi="Cambria"/>
          <w:b w:val="0"/>
          <w:bCs w:val="0"/>
          <w:sz w:val="28"/>
          <w:lang w:val="en-US"/>
        </w:rPr>
        <w:t>[5]</w:t>
      </w:r>
      <w:r w:rsidRPr="00AF1D41">
        <w:rPr>
          <w:rFonts w:ascii="Cambria" w:hAnsi="Cambria"/>
          <w:b w:val="0"/>
          <w:bCs w:val="0"/>
          <w:sz w:val="28"/>
          <w:lang w:val="en-US"/>
        </w:rPr>
        <w:t xml:space="preserve"> stands out as a metric that specifically assesses the reliability of tests, particularly their internal consistency. For example, Beckmann and </w:t>
      </w:r>
      <w:proofErr w:type="spellStart"/>
      <w:r w:rsidRPr="00AF1D41">
        <w:rPr>
          <w:rFonts w:ascii="Cambria" w:hAnsi="Cambria"/>
          <w:b w:val="0"/>
          <w:bCs w:val="0"/>
          <w:sz w:val="28"/>
          <w:lang w:val="en-US"/>
        </w:rPr>
        <w:t>Jastrowski</w:t>
      </w:r>
      <w:proofErr w:type="spellEnd"/>
      <w:r w:rsidRPr="00AF1D41">
        <w:rPr>
          <w:rFonts w:ascii="Cambria" w:hAnsi="Cambria"/>
          <w:b w:val="0"/>
          <w:bCs w:val="0"/>
          <w:sz w:val="28"/>
          <w:lang w:val="en-US"/>
        </w:rPr>
        <w:t xml:space="preserve"> Mano </w:t>
      </w:r>
      <w:r w:rsidR="00E03663">
        <w:rPr>
          <w:rFonts w:ascii="Cambria" w:hAnsi="Cambria"/>
          <w:b w:val="0"/>
          <w:bCs w:val="0"/>
          <w:sz w:val="28"/>
          <w:lang w:val="en-US"/>
        </w:rPr>
        <w:t>[6]</w:t>
      </w:r>
      <w:r w:rsidRPr="00AF1D41">
        <w:rPr>
          <w:rFonts w:ascii="Cambria" w:hAnsi="Cambria"/>
          <w:b w:val="0"/>
          <w:bCs w:val="0"/>
          <w:sz w:val="28"/>
          <w:lang w:val="en-US"/>
        </w:rPr>
        <w:t xml:space="preserve"> demonstrated excellent internal consistency for their measure with Cronbach’s alpha ranging from 0.94 to 0.97, while Bharara and Duncan </w:t>
      </w:r>
      <w:r w:rsidR="001D09CD">
        <w:rPr>
          <w:rFonts w:ascii="Cambria" w:hAnsi="Cambria"/>
          <w:b w:val="0"/>
          <w:bCs w:val="0"/>
          <w:sz w:val="28"/>
          <w:lang w:val="en-US"/>
        </w:rPr>
        <w:t>[7]</w:t>
      </w:r>
      <w:r w:rsidRPr="00AF1D41">
        <w:rPr>
          <w:rFonts w:ascii="Cambria" w:hAnsi="Cambria"/>
          <w:b w:val="0"/>
          <w:bCs w:val="0"/>
          <w:sz w:val="28"/>
          <w:lang w:val="en-US"/>
        </w:rPr>
        <w:t xml:space="preserve"> reported a total scale alpha of 0.943, indicating strong interrelatedness of items. Chen et al. </w:t>
      </w:r>
      <w:r w:rsidR="00FC16FC">
        <w:rPr>
          <w:rFonts w:ascii="Cambria" w:hAnsi="Cambria"/>
          <w:b w:val="0"/>
          <w:bCs w:val="0"/>
          <w:sz w:val="28"/>
          <w:lang w:val="en-US"/>
        </w:rPr>
        <w:t>[8]</w:t>
      </w:r>
      <w:r w:rsidRPr="00AF1D41">
        <w:rPr>
          <w:rFonts w:ascii="Cambria" w:hAnsi="Cambria"/>
          <w:b w:val="0"/>
          <w:bCs w:val="0"/>
          <w:sz w:val="28"/>
          <w:lang w:val="en-US"/>
        </w:rPr>
        <w:t xml:space="preserve"> similarly documented good internal consistency across interventions with alpha values between 0.67 and 0.91.</w:t>
      </w:r>
    </w:p>
    <w:p w14:paraId="2E6692F7"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refers to the extent to which a test consistently measures the same concept across different instances or sets of items. One key aspect of reliability is internal consistency, which measures the degree to which the individual items of a test are consistent with one another in assessing the same construct. High internal consistency indicates that the test items are all measuring the same underlying trait or ability, contributing coherently to the overall assessment. For example, in a math test designed to assess algebraic skills, high internal consistency would suggest that the test items focus on algebra rather than unrelated topics like geometry or calculus.</w:t>
      </w:r>
    </w:p>
    <w:p w14:paraId="3020DD9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Internal consistency is usually evaluated by examining the correlations among test items. Strong correlations between items suggest </w:t>
      </w:r>
      <w:r w:rsidRPr="00AF1D41">
        <w:rPr>
          <w:rFonts w:ascii="Cambria" w:hAnsi="Cambria"/>
          <w:b w:val="0"/>
          <w:bCs w:val="0"/>
          <w:sz w:val="28"/>
          <w:lang w:val="en-US"/>
        </w:rPr>
        <w:t>that they all measure the same construct. In contrast, low correlations could signal that the items assess different constructs or that the test lacks focus.</w:t>
      </w:r>
    </w:p>
    <w:p w14:paraId="77E24EE8"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and particularly internal consistency, is crucial because it indicates the consistency of the test results. A test with high reliability consistently produces the same outcomes when administered under similar conditions, reflecting a stable measurement of the intended construct. If a test lacks internal consistency, its results may be unreliable, meaning the test could produce inconsistent outcomes, and the scores may not accurately reflect the test-taker’s ability in the targeted area. In contrast, validity concerns whether the test measures what it is intended to measure. It refers to the accuracy of the test in assessing the specific concept, trait, or ability it is designed to evaluate. Therefore, while reliability (including internal consistency) ensures that the test consistently measures a construct, validity confirms that the test actually measures that construct accurately. During the test development process, ensuring reliability involves selecting and crafting items that consistently measure the same construct. To ensure validity, test developers must also confirm that the items effectively assess the intended concept without measuring irrelevant or unrelated constructs.</w:t>
      </w:r>
    </w:p>
    <w:p w14:paraId="3FFA250C"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lastRenderedPageBreak/>
        <w:t>Internal consistency is essential in educational testing because it ensures that the test items collectively measure the same underlying construct, contributing to the reliability of the assessment. Reliability refers to the degree to which test results are free from errors – unwanted variations that can influence the outcome of a test. Errors can arise from various sources, such as differences in test-takers’ performance due to external factors (e.g., anxiety, fatigue) or inconsistencies in how test items are interpreted. These errors can undermine the accuracy and consistency of test scores.</w:t>
      </w:r>
    </w:p>
    <w:p w14:paraId="7A6C267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By ensuring internal consistency, test developers can reduce the likelihood of such errors and enhance the reliability of the test. When test items are internally consistent, they are less likely to introduce random errors that could distort the test results. This allows educators and test developers to confidently interpret test scores, knowing that the results reflect the specific ability or knowledge area the test is designed to measure, with minimal error. </w:t>
      </w:r>
    </w:p>
    <w:p w14:paraId="220D36D2" w14:textId="6C090E2C"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One of the most common measures of internal consistency is Cronbach’s alpha </w:t>
      </w:r>
      <w:r w:rsidR="00DD7C18">
        <w:rPr>
          <w:rFonts w:ascii="Cambria" w:hAnsi="Cambria"/>
          <w:b w:val="0"/>
          <w:bCs w:val="0"/>
          <w:sz w:val="28"/>
          <w:lang w:val="en-US"/>
        </w:rPr>
        <w:t>[5]</w:t>
      </w:r>
      <w:r w:rsidRPr="00AF1D41">
        <w:rPr>
          <w:rFonts w:ascii="Cambria" w:hAnsi="Cambria"/>
          <w:b w:val="0"/>
          <w:bCs w:val="0"/>
          <w:sz w:val="28"/>
          <w:lang w:val="en-US"/>
        </w:rPr>
        <w:t xml:space="preserve">. This statistic provides a numerical estimate of how well the test items measure the same construct. A high Cronbach’s alpha (typically above 0.7) indicates good internal consistency, meaning the items reliably assess the same concept. For example, a reading comprehension </w:t>
      </w:r>
      <w:r w:rsidRPr="00AF1D41">
        <w:rPr>
          <w:rFonts w:ascii="Cambria" w:hAnsi="Cambria"/>
          <w:b w:val="0"/>
          <w:bCs w:val="0"/>
          <w:sz w:val="28"/>
          <w:lang w:val="en-US"/>
        </w:rPr>
        <w:t xml:space="preserve">test with a Cronbach’s alpha of 0.85 suggests that the items consistently measure the construct of reading comprehension. The correct interpretation of Cronbach’s alpha is crucial for accurately assessing the reliability of scales, a point thoroughly discussed by Cortina </w:t>
      </w:r>
      <w:r w:rsidR="00DD1017">
        <w:rPr>
          <w:rFonts w:ascii="Cambria" w:hAnsi="Cambria"/>
          <w:b w:val="0"/>
          <w:bCs w:val="0"/>
          <w:sz w:val="28"/>
          <w:lang w:val="en-US"/>
        </w:rPr>
        <w:t>[4]</w:t>
      </w:r>
      <w:r w:rsidRPr="00AF1D41">
        <w:rPr>
          <w:rFonts w:ascii="Cambria" w:hAnsi="Cambria"/>
          <w:b w:val="0"/>
          <w:bCs w:val="0"/>
          <w:sz w:val="28"/>
          <w:lang w:val="en-US"/>
        </w:rPr>
        <w:t>. Cronbach’s alpha is often misunderstood as a simple measure of internal consistency; however, Cortina emphasizes that it is influenced by multiple factors, including both the number of items on a scale and the inter-item correlations. A higher number of items can inflate alpha even if the inter-item correlations are relatively low, which may give a false sense of reliability.</w:t>
      </w:r>
    </w:p>
    <w:p w14:paraId="6FFCCCC2" w14:textId="1E7F334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Moreover, the shape of the score distribution and the pattern of inter-item correlations significantly influence the interpretation of Cronbach’s alpha </w:t>
      </w:r>
      <w:r w:rsidR="00DD51DA">
        <w:rPr>
          <w:rFonts w:ascii="Cambria" w:hAnsi="Cambria"/>
          <w:b w:val="0"/>
          <w:bCs w:val="0"/>
          <w:sz w:val="28"/>
          <w:lang w:val="en-US"/>
        </w:rPr>
        <w:t>[1]</w:t>
      </w:r>
      <w:r w:rsidRPr="00AF1D41">
        <w:rPr>
          <w:rFonts w:ascii="Cambria" w:hAnsi="Cambria"/>
          <w:b w:val="0"/>
          <w:bCs w:val="0"/>
          <w:sz w:val="28"/>
          <w:lang w:val="en-US"/>
        </w:rPr>
        <w:t xml:space="preserve">. Alpha assumes tau-equivalence, meaning all items have equal true-score variances and measure the same underlying construct. When this assumption is violated, alpha can still appear high, which may be misleading. As Schmitt </w:t>
      </w:r>
      <w:r w:rsidR="00DD51DA">
        <w:rPr>
          <w:rFonts w:ascii="Cambria" w:hAnsi="Cambria"/>
          <w:b w:val="0"/>
          <w:bCs w:val="0"/>
          <w:sz w:val="28"/>
          <w:lang w:val="en-US"/>
        </w:rPr>
        <w:t>[3]</w:t>
      </w:r>
      <w:r w:rsidRPr="00AF1D41">
        <w:rPr>
          <w:rFonts w:ascii="Cambria" w:hAnsi="Cambria"/>
          <w:b w:val="0"/>
          <w:bCs w:val="0"/>
          <w:sz w:val="28"/>
          <w:lang w:val="en-US"/>
        </w:rPr>
        <w:t xml:space="preserve"> cautions, a high alpha does not guarantee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w:t>
      </w:r>
      <w:r w:rsidR="00A80289">
        <w:rPr>
          <w:rFonts w:ascii="Cambria" w:hAnsi="Cambria"/>
          <w:b w:val="0"/>
          <w:bCs w:val="0"/>
          <w:sz w:val="28"/>
          <w:lang w:val="en-US"/>
        </w:rPr>
        <w:t xml:space="preserve"> </w:t>
      </w:r>
      <w:r w:rsidRPr="00AF1D41">
        <w:rPr>
          <w:rFonts w:ascii="Cambria" w:hAnsi="Cambria"/>
          <w:b w:val="0"/>
          <w:bCs w:val="0"/>
          <w:sz w:val="28"/>
          <w:lang w:val="en-US"/>
        </w:rPr>
        <w:t>Multidimensional tests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those</w:t>
      </w:r>
      <w:r w:rsidR="001D275B">
        <w:rPr>
          <w:rFonts w:ascii="Cambria" w:hAnsi="Cambria"/>
          <w:b w:val="0"/>
          <w:bCs w:val="0"/>
          <w:sz w:val="28"/>
          <w:lang w:val="en-US"/>
        </w:rPr>
        <w:t xml:space="preserve"> </w:t>
      </w:r>
      <w:r w:rsidRPr="00AF1D41">
        <w:rPr>
          <w:rFonts w:ascii="Cambria" w:hAnsi="Cambria"/>
          <w:b w:val="0"/>
          <w:bCs w:val="0"/>
          <w:sz w:val="28"/>
          <w:lang w:val="en-US"/>
        </w:rPr>
        <w:t xml:space="preserve"> measuring</w:t>
      </w:r>
      <w:proofErr w:type="gramEnd"/>
      <w:r w:rsidRPr="00AF1D41">
        <w:rPr>
          <w:rFonts w:ascii="Cambria" w:hAnsi="Cambria"/>
          <w:b w:val="0"/>
          <w:bCs w:val="0"/>
          <w:sz w:val="28"/>
          <w:lang w:val="en-US"/>
        </w:rPr>
        <w:t xml:space="preserve"> multiple constructs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can</w:t>
      </w:r>
      <w:r w:rsidR="001D275B">
        <w:rPr>
          <w:rFonts w:ascii="Cambria" w:hAnsi="Cambria"/>
          <w:b w:val="0"/>
          <w:bCs w:val="0"/>
          <w:sz w:val="28"/>
          <w:lang w:val="en-US"/>
        </w:rPr>
        <w:t xml:space="preserve"> </w:t>
      </w:r>
      <w:r w:rsidRPr="00AF1D41">
        <w:rPr>
          <w:rFonts w:ascii="Cambria" w:hAnsi="Cambria"/>
          <w:b w:val="0"/>
          <w:bCs w:val="0"/>
          <w:sz w:val="28"/>
          <w:lang w:val="en-US"/>
        </w:rPr>
        <w:t xml:space="preserve"> also</w:t>
      </w:r>
      <w:proofErr w:type="gramEnd"/>
      <w:r w:rsidRPr="00AF1D41">
        <w:rPr>
          <w:rFonts w:ascii="Cambria" w:hAnsi="Cambria"/>
          <w:b w:val="0"/>
          <w:bCs w:val="0"/>
          <w:sz w:val="28"/>
          <w:lang w:val="en-US"/>
        </w:rPr>
        <w:t xml:space="preserve"> produce inflated alpha values due to the number of items or item redundancy. While our analysis focuses on alpha, we recognize that additional evidence (e.g., dimensionality analysis) would be </w:t>
      </w:r>
      <w:r w:rsidRPr="00AF1D41">
        <w:rPr>
          <w:rFonts w:ascii="Cambria" w:hAnsi="Cambria"/>
          <w:b w:val="0"/>
          <w:bCs w:val="0"/>
          <w:sz w:val="28"/>
          <w:lang w:val="en-US"/>
        </w:rPr>
        <w:lastRenderedPageBreak/>
        <w:t>necessary to confirm the internal structure of the test. We note this as a limitation and encourage future work to incorporate such methods for a more comprehensive evaluation.</w:t>
      </w:r>
    </w:p>
    <w:p w14:paraId="504830B4" w14:textId="398C9C7D"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Given these limitations, researchers have explored alternative reliability coefficients that address the shortcomings of alpha. One such measure is McDonald’s Omega, which incorporates factor analysis into the estimation of reliability </w:t>
      </w:r>
      <w:r w:rsidR="008E68B9">
        <w:rPr>
          <w:rFonts w:ascii="Cambria" w:hAnsi="Cambria"/>
          <w:b w:val="0"/>
          <w:bCs w:val="0"/>
          <w:sz w:val="28"/>
          <w:lang w:val="en-US"/>
        </w:rPr>
        <w:t>[9]</w:t>
      </w:r>
      <w:r w:rsidRPr="00AF1D41">
        <w:rPr>
          <w:rFonts w:ascii="Cambria" w:hAnsi="Cambria"/>
          <w:b w:val="0"/>
          <w:bCs w:val="0"/>
          <w:sz w:val="28"/>
          <w:lang w:val="en-US"/>
        </w:rPr>
        <w:t xml:space="preserve">. Omega is particularly advantageous when the assumption of tau-equivalence is violated, as it provides a more accurate representation of the reliability in scales where items have differing factor loadings. Omega distinguishes between general and specific factors, making it more appropriate for scales that may be multidimensional in nature. </w:t>
      </w:r>
    </w:p>
    <w:p w14:paraId="7C81378A" w14:textId="754C35BF"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Recent research, such as the work of </w:t>
      </w:r>
      <w:proofErr w:type="spellStart"/>
      <w:r w:rsidRPr="00AF1D41">
        <w:rPr>
          <w:rFonts w:ascii="Cambria" w:hAnsi="Cambria"/>
          <w:b w:val="0"/>
          <w:bCs w:val="0"/>
          <w:sz w:val="28"/>
          <w:lang w:val="en-US"/>
        </w:rPr>
        <w:t>Orcan</w:t>
      </w:r>
      <w:proofErr w:type="spellEnd"/>
      <w:r w:rsidRPr="00AF1D41">
        <w:rPr>
          <w:rFonts w:ascii="Cambria" w:hAnsi="Cambria"/>
          <w:b w:val="0"/>
          <w:bCs w:val="0"/>
          <w:sz w:val="28"/>
          <w:lang w:val="en-US"/>
        </w:rPr>
        <w:t xml:space="preserve"> </w:t>
      </w:r>
      <w:r w:rsidR="00E43EC1">
        <w:rPr>
          <w:rFonts w:ascii="Cambria" w:hAnsi="Cambria"/>
          <w:b w:val="0"/>
          <w:bCs w:val="0"/>
          <w:sz w:val="28"/>
          <w:lang w:val="en-US"/>
        </w:rPr>
        <w:t>[10]</w:t>
      </w:r>
      <w:r w:rsidRPr="00AF1D41">
        <w:rPr>
          <w:rFonts w:ascii="Cambria" w:hAnsi="Cambria"/>
          <w:b w:val="0"/>
          <w:bCs w:val="0"/>
          <w:sz w:val="28"/>
          <w:lang w:val="en-US"/>
        </w:rPr>
        <w:t xml:space="preserve">, has examined and compared the estimates provided by Cronbach’s alpha and McDonald’s Omega. These studies suggest that while alpha remains a popular metric due to its simplicity, omega offers a more nuanced and potentially more reliable estimate, particularly when factor structure is a concern. As a result, many researchers are now advocating for the use of McDonald’s Omega as a complement or even an alternative to Cronbach’s alpha, especially in scales where the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 xml:space="preserve"> assumption may not hold. </w:t>
      </w:r>
    </w:p>
    <w:p w14:paraId="043C944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In psychometric literature, reliability refers to the consistency or stability of measurement. It encompasses several forms, including test–retest reliability (the stability of scores over time), inter-rater reliability (the consistency of scores across different raters), and internal consistency reliability, which is the focus of this paper. Internal consistency refers to the degree to which items within a test measure the same underlying construct. It is typically assessed using statistical indices such as Cronbach’s alpha or McDonald’s omega. While all types of reliability relate to measurement consistency, internal consistency specifically evaluates the coherence among items within a single test administration.</w:t>
      </w:r>
    </w:p>
    <w:p w14:paraId="0B843C4C" w14:textId="0574D14D" w:rsidR="00AF1D41" w:rsidRPr="00BB6BA5"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 this paper, we aim to demonstrate that Cronbach’s alpha indeed reflects how closely the matrix of responses from test results aligns with the Guttman pattern </w:t>
      </w:r>
      <w:r w:rsidR="00CA4060">
        <w:rPr>
          <w:rFonts w:ascii="Cambria" w:hAnsi="Cambria"/>
          <w:b w:val="0"/>
          <w:bCs w:val="0"/>
          <w:sz w:val="28"/>
          <w:lang w:val="en-US"/>
        </w:rPr>
        <w:t>[11]</w:t>
      </w:r>
      <w:r w:rsidRPr="00AF1D41">
        <w:rPr>
          <w:rFonts w:ascii="Cambria" w:hAnsi="Cambria"/>
          <w:b w:val="0"/>
          <w:bCs w:val="0"/>
          <w:sz w:val="28"/>
          <w:lang w:val="en-US"/>
        </w:rPr>
        <w:t xml:space="preserve">.  Guttman's contribution to the classical test theory is thoroughly examined and discussed in reference </w:t>
      </w:r>
      <w:r w:rsidR="00F421EA">
        <w:rPr>
          <w:rFonts w:ascii="Cambria" w:hAnsi="Cambria"/>
          <w:b w:val="0"/>
          <w:bCs w:val="0"/>
          <w:sz w:val="28"/>
          <w:lang w:val="en-US"/>
        </w:rPr>
        <w:t>[12]</w:t>
      </w:r>
      <w:r w:rsidRPr="00AF1D41">
        <w:rPr>
          <w:rFonts w:ascii="Cambria" w:hAnsi="Cambria"/>
          <w:b w:val="0"/>
          <w:bCs w:val="0"/>
          <w:sz w:val="28"/>
          <w:lang w:val="en-US"/>
        </w:rPr>
        <w:t>. Additionally, we will explore why the number of items is crucial when making inferences using Cronbach’s alpha. To this end, we will analyze the results from a field test in biology to assess the quality of the test before its formal application.</w:t>
      </w:r>
    </w:p>
    <w:p w14:paraId="07752C1A" w14:textId="7A366ED2" w:rsidR="00BC138D" w:rsidRPr="00BB6BA5" w:rsidRDefault="00BC138D" w:rsidP="00D925F3">
      <w:pPr>
        <w:jc w:val="both"/>
        <w:rPr>
          <w:rFonts w:ascii="Cambria" w:hAnsi="Cambria"/>
          <w:b w:val="0"/>
          <w:bCs w:val="0"/>
          <w:sz w:val="28"/>
          <w:lang w:val="en-US"/>
        </w:rPr>
        <w:sectPr w:rsidR="00BC138D" w:rsidRPr="00BB6BA5" w:rsidSect="005F1FA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98AE92C" w14:textId="77777777" w:rsidR="004552E8" w:rsidRDefault="004552E8" w:rsidP="00D925F3">
      <w:pPr>
        <w:ind w:firstLine="0"/>
        <w:jc w:val="both"/>
        <w:rPr>
          <w:rFonts w:ascii="Cambria" w:hAnsi="Cambria"/>
          <w:color w:val="22A6B8"/>
          <w:sz w:val="28"/>
          <w:lang w:val="en-US"/>
        </w:rPr>
      </w:pPr>
    </w:p>
    <w:p w14:paraId="1D1D2902" w14:textId="77777777" w:rsidR="00DF3C79" w:rsidRDefault="00DF3C79" w:rsidP="00D925F3">
      <w:pPr>
        <w:ind w:firstLine="0"/>
        <w:jc w:val="both"/>
        <w:rPr>
          <w:rFonts w:ascii="Cambria" w:hAnsi="Cambria"/>
          <w:color w:val="22A6B8"/>
          <w:sz w:val="28"/>
          <w:lang w:val="en-US"/>
        </w:rPr>
      </w:pPr>
    </w:p>
    <w:p w14:paraId="59537267" w14:textId="77777777" w:rsidR="00DF3C79" w:rsidRDefault="00DF3C79" w:rsidP="00D925F3">
      <w:pPr>
        <w:ind w:firstLine="0"/>
        <w:jc w:val="both"/>
        <w:rPr>
          <w:rFonts w:ascii="Cambria" w:hAnsi="Cambria"/>
          <w:color w:val="22A6B8"/>
          <w:sz w:val="28"/>
          <w:lang w:val="en-US"/>
        </w:rPr>
      </w:pPr>
    </w:p>
    <w:p w14:paraId="4DB8842C" w14:textId="77777777" w:rsidR="00DF3C79" w:rsidRPr="00D925F3" w:rsidRDefault="00DF3C79" w:rsidP="00D925F3">
      <w:pPr>
        <w:ind w:firstLine="0"/>
        <w:jc w:val="both"/>
        <w:rPr>
          <w:rFonts w:ascii="Cambria" w:hAnsi="Cambria"/>
          <w:color w:val="22A6B8"/>
          <w:sz w:val="28"/>
          <w:lang w:val="en-US"/>
        </w:rPr>
        <w:sectPr w:rsidR="00DF3C79" w:rsidRPr="00D925F3"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49CF48" w14:textId="2B95AC4D" w:rsidR="005F1FA0" w:rsidRDefault="009D52B3" w:rsidP="0061456A">
      <w:pPr>
        <w:pStyle w:val="ListParagraph"/>
        <w:numPr>
          <w:ilvl w:val="0"/>
          <w:numId w:val="49"/>
        </w:numPr>
        <w:ind w:left="426"/>
        <w:rPr>
          <w:rFonts w:ascii="Cambria" w:hAnsi="Cambria"/>
          <w:b/>
          <w:bCs/>
          <w:color w:val="22A6B8"/>
          <w:sz w:val="28"/>
          <w:lang w:val="en-US"/>
        </w:rPr>
      </w:pPr>
      <w:r w:rsidRPr="009D52B3">
        <w:rPr>
          <w:rFonts w:ascii="Cambria" w:hAnsi="Cambria"/>
          <w:b/>
          <w:bCs/>
          <w:color w:val="22A6B8"/>
          <w:sz w:val="28"/>
          <w:lang w:val="en-US"/>
        </w:rPr>
        <w:lastRenderedPageBreak/>
        <w:t>Method</w:t>
      </w:r>
    </w:p>
    <w:p w14:paraId="01142024" w14:textId="77777777" w:rsidR="0061456A" w:rsidRDefault="0061456A" w:rsidP="009D52B3">
      <w:pPr>
        <w:pStyle w:val="ListParagraph"/>
        <w:numPr>
          <w:ilvl w:val="1"/>
          <w:numId w:val="49"/>
        </w:numPr>
        <w:jc w:val="left"/>
        <w:rPr>
          <w:rFonts w:ascii="Cambria" w:hAnsi="Cambria"/>
          <w:b/>
          <w:bCs/>
          <w:color w:val="22A6B8"/>
          <w:sz w:val="28"/>
          <w:lang w:val="en-US"/>
        </w:rPr>
        <w:sectPr w:rsidR="0061456A" w:rsidSect="004552E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2F4E5F1" w14:textId="3899B919" w:rsidR="009D52B3" w:rsidRPr="00155549" w:rsidRDefault="009D52B3" w:rsidP="00A80289">
      <w:pPr>
        <w:pStyle w:val="ListParagraph"/>
        <w:numPr>
          <w:ilvl w:val="1"/>
          <w:numId w:val="49"/>
        </w:numPr>
        <w:ind w:left="1134" w:hanging="567"/>
        <w:rPr>
          <w:rFonts w:ascii="Cambria" w:hAnsi="Cambria"/>
          <w:b/>
          <w:bCs/>
          <w:color w:val="22A6B8"/>
          <w:sz w:val="28"/>
          <w:lang w:val="en-US"/>
        </w:rPr>
      </w:pPr>
      <w:r w:rsidRPr="00155549">
        <w:rPr>
          <w:rFonts w:ascii="Cambria" w:hAnsi="Cambria"/>
          <w:b/>
          <w:bCs/>
          <w:color w:val="22A6B8"/>
          <w:sz w:val="28"/>
          <w:lang w:val="en-US"/>
        </w:rPr>
        <w:t>Study Design</w:t>
      </w:r>
    </w:p>
    <w:p w14:paraId="3AB36753" w14:textId="77777777" w:rsidR="004552E8" w:rsidRDefault="004552E8" w:rsidP="00A80289">
      <w:pPr>
        <w:rPr>
          <w:rFonts w:ascii="Cambria" w:hAnsi="Cambria"/>
          <w:b w:val="0"/>
          <w:sz w:val="28"/>
          <w:lang w:val="uz-Latn-UZ"/>
        </w:rPr>
        <w:sectPr w:rsidR="004552E8" w:rsidSect="00A8028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B4F40B1" w14:textId="36E557E9" w:rsidR="00D3404F" w:rsidRDefault="00155549" w:rsidP="0061456A">
      <w:pPr>
        <w:spacing w:after="240"/>
        <w:ind w:firstLine="0"/>
        <w:jc w:val="both"/>
        <w:rPr>
          <w:rFonts w:ascii="Cambria" w:hAnsi="Cambria"/>
          <w:b w:val="0"/>
          <w:sz w:val="28"/>
          <w:lang w:val="uz-Latn-UZ"/>
        </w:rPr>
      </w:pPr>
      <w:r w:rsidRPr="00155549">
        <w:rPr>
          <w:rFonts w:ascii="Cambria" w:hAnsi="Cambria"/>
          <w:b w:val="0"/>
          <w:sz w:val="28"/>
          <w:lang w:val="uz-Latn-UZ"/>
        </w:rPr>
        <w:t>The study was designed to assess the internal consistency and reliability of a newly developed biology assessment tool using Cronbach’s alpha and the Guttman pattern. The focus was on evaluating how well the test results aligned with the Guttman pattern, particularly in educational assessments. In addition to reliability, the study also aimed to assess the validity of the tool. To determine validity, the test was evaluated using several established methods. First, content validity was assessed by</w:t>
      </w:r>
      <w:r w:rsidR="0061456A">
        <w:rPr>
          <w:rFonts w:ascii="Cambria" w:hAnsi="Cambria"/>
          <w:b w:val="0"/>
          <w:sz w:val="28"/>
          <w:lang w:val="uz-Latn-UZ"/>
        </w:rPr>
        <w:t xml:space="preserve"> </w:t>
      </w:r>
      <w:r w:rsidRPr="00155549">
        <w:rPr>
          <w:rFonts w:ascii="Cambria" w:hAnsi="Cambria"/>
          <w:b w:val="0"/>
          <w:sz w:val="28"/>
          <w:lang w:val="uz-Latn-UZ"/>
        </w:rPr>
        <w:t>reviewing the test items for relevance and coverage of the intended biological concepts, with input from subject matter experts. Next, construct validity was examined by analyzing how well the test scores correlated with other measures of similar constructs, such as performance on related biology assessments. Finally, the test's criterion-related validity was evaluated by comparing its results with real-world outcomes, such as student grades or performance in biology-related tasks.</w:t>
      </w:r>
    </w:p>
    <w:p w14:paraId="3EEC32F5"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61456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B207202" w14:textId="166F048B"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Sample or Study Group</w:t>
      </w:r>
    </w:p>
    <w:p w14:paraId="066BBF5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36524A5" w14:textId="5FE538BE"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study was conducted with a total of 423 students from various educational backgrounds. The participants included 179 students from academic lyceums, 185 from </w:t>
      </w:r>
      <w:r w:rsidRPr="00155549">
        <w:rPr>
          <w:rFonts w:ascii="Cambria" w:hAnsi="Cambria"/>
          <w:b w:val="0"/>
          <w:sz w:val="28"/>
          <w:lang w:val="uz-Latn-UZ"/>
        </w:rPr>
        <w:t>secondary schools, and 59 from training centers. This diverse sample was chosen to ensure that the test results would be representative of different student populations.</w:t>
      </w:r>
    </w:p>
    <w:p w14:paraId="6E983A61"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F5ADEC9" w14:textId="07D542D1"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Data Collection Tools</w:t>
      </w:r>
    </w:p>
    <w:p w14:paraId="610489E8" w14:textId="77777777" w:rsidR="000668BC" w:rsidRDefault="000668BC" w:rsidP="00A80289">
      <w:pPr>
        <w:spacing w:after="240"/>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B9BF033" w14:textId="0771EFA0"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primary data collection tool was a 48-item biology assessment test specifically designed for this study. The items in the test were selected to represent varying levels of difficulty, aligning with the theoretical Guttman pattern. While the Guttman pattern offers an idealized model for how test items should correlate based on their difficulty levels, it is important to note that achieving perfect alignment with this pattern is rare in practice. The literature suggests that, in reality, tests that attempt to follow a Guttman </w:t>
      </w:r>
      <w:r w:rsidRPr="00155549">
        <w:rPr>
          <w:rFonts w:ascii="Cambria" w:hAnsi="Cambria"/>
          <w:b w:val="0"/>
          <w:sz w:val="28"/>
          <w:lang w:val="uz-Latn-UZ"/>
        </w:rPr>
        <w:t>pattern typically exhibit only moderate levels of alignment due to various factors, such as individual differences in test-taker performance and the complexity of real-world assessments. Therefore, while the theoretical Guttman pattern guided the design of this test, the expectation was that the data would show some deviation from this idealized model, reflecting the inherent complexities of educational assessments.</w:t>
      </w:r>
    </w:p>
    <w:p w14:paraId="5683CF0A" w14:textId="77777777" w:rsidR="000668BC" w:rsidRDefault="000668BC" w:rsidP="004552E8">
      <w:pPr>
        <w:spacing w:after="240"/>
        <w:jc w:val="both"/>
        <w:rPr>
          <w:rFonts w:ascii="Cambria" w:hAnsi="Cambria"/>
          <w:b w:val="0"/>
          <w:sz w:val="28"/>
          <w:lang w:val="uz-Latn-UZ"/>
        </w:rPr>
      </w:pPr>
    </w:p>
    <w:p w14:paraId="062B6E10" w14:textId="77777777" w:rsidR="006E6FD1" w:rsidRDefault="006E6FD1" w:rsidP="004552E8">
      <w:pPr>
        <w:spacing w:after="240"/>
        <w:jc w:val="both"/>
        <w:rPr>
          <w:rFonts w:ascii="Cambria" w:hAnsi="Cambria"/>
          <w:b w:val="0"/>
          <w:sz w:val="28"/>
          <w:lang w:val="uz-Latn-UZ"/>
        </w:rPr>
        <w:sectPr w:rsidR="006E6FD1"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3897BD5" w14:textId="6B90589E"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lastRenderedPageBreak/>
        <w:t>Data Collection Process</w:t>
      </w:r>
    </w:p>
    <w:p w14:paraId="4B2A1B0D" w14:textId="77777777" w:rsidR="000668BC" w:rsidRDefault="000668BC" w:rsidP="004552E8">
      <w:pPr>
        <w:spacing w:after="240"/>
        <w:jc w:val="both"/>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114D9B8" w14:textId="32D42FAD"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The test was administered across the three different educational settings –</w:t>
      </w:r>
      <w:r w:rsidR="00A80289">
        <w:rPr>
          <w:rFonts w:ascii="Cambria" w:hAnsi="Cambria"/>
          <w:b w:val="0"/>
          <w:sz w:val="28"/>
          <w:lang w:val="uz-Latn-UZ"/>
        </w:rPr>
        <w:t xml:space="preserve"> </w:t>
      </w:r>
      <w:r w:rsidRPr="00155549">
        <w:rPr>
          <w:rFonts w:ascii="Cambria" w:hAnsi="Cambria"/>
          <w:b w:val="0"/>
          <w:sz w:val="28"/>
          <w:lang w:val="uz-Latn-UZ"/>
        </w:rPr>
        <w:t xml:space="preserve">academic lyceums, secondary schools, and training centers. The process involved distributing the test to the students and collecting their </w:t>
      </w:r>
      <w:r w:rsidRPr="00155549">
        <w:rPr>
          <w:rFonts w:ascii="Cambria" w:hAnsi="Cambria"/>
          <w:b w:val="0"/>
          <w:sz w:val="28"/>
          <w:lang w:val="uz-Latn-UZ"/>
        </w:rPr>
        <w:t>responses, which were then used for statistical analysis. The students' responses were scored, with correct answers marked as '1' and incorrect answers as '0'.</w:t>
      </w:r>
    </w:p>
    <w:p w14:paraId="295CA741" w14:textId="77777777" w:rsidR="000668BC" w:rsidRPr="000668BC" w:rsidRDefault="000668BC" w:rsidP="000668BC">
      <w:pPr>
        <w:jc w:val="left"/>
        <w:rPr>
          <w:rFonts w:ascii="Cambria" w:hAnsi="Cambria"/>
          <w:color w:val="22A6B8"/>
          <w:sz w:val="28"/>
          <w:lang w:val="en-US"/>
        </w:rPr>
        <w:sectPr w:rsidR="000668BC" w:rsidRP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7E88E3B" w14:textId="7F7542F1" w:rsidR="00155549" w:rsidRPr="00155549" w:rsidRDefault="00155549" w:rsidP="00A80289">
      <w:pPr>
        <w:pStyle w:val="ListParagraph"/>
        <w:numPr>
          <w:ilvl w:val="1"/>
          <w:numId w:val="49"/>
        </w:numPr>
        <w:spacing w:before="200" w:after="120"/>
        <w:contextualSpacing w:val="0"/>
        <w:rPr>
          <w:rFonts w:ascii="Cambria" w:hAnsi="Cambria"/>
          <w:b/>
          <w:bCs/>
          <w:color w:val="22A6B8"/>
          <w:sz w:val="28"/>
          <w:lang w:val="en-US"/>
        </w:rPr>
      </w:pPr>
      <w:r w:rsidRPr="00155549">
        <w:rPr>
          <w:rFonts w:ascii="Cambria" w:hAnsi="Cambria"/>
          <w:b/>
          <w:bCs/>
          <w:color w:val="22A6B8"/>
          <w:sz w:val="28"/>
          <w:lang w:val="en-US"/>
        </w:rPr>
        <w:t>Data Analysis Procedures</w:t>
      </w:r>
    </w:p>
    <w:p w14:paraId="5314110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EF37E5E" w14:textId="202A8056"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data collected from the test was analyzed using Cronbach’s alpha to determine the internal consistency of the test. The study also examined the alignment of the response matrix with the Guttman pattern. Descriptive statistics such as mean, median, mode, variance, skewness, and kurtosis were calculated to understand the distribution of the test scores. The analysis also involved comparing the real test data with simulated datasets to evaluate the reliability and </w:t>
      </w:r>
      <w:r w:rsidRPr="00155549">
        <w:rPr>
          <w:rFonts w:ascii="Cambria" w:hAnsi="Cambria"/>
          <w:b w:val="0"/>
          <w:sz w:val="28"/>
          <w:lang w:val="uz-Latn-UZ"/>
        </w:rPr>
        <w:t>interpretability of the results across different groups. This phase was crucial for evaluating the test's reliability, as indicated by measures such as Cronbach’s alpha, and its validity across a representative student population. The scale of the test allowed for robust statistical insights, ensuring that the findings were well-grounded and reflective of the test's performance in realistic settings.</w:t>
      </w:r>
    </w:p>
    <w:p w14:paraId="43DE43C9" w14:textId="77777777" w:rsidR="000668BC" w:rsidRDefault="000668BC" w:rsidP="000668BC">
      <w:pPr>
        <w:pStyle w:val="ListParagraph"/>
        <w:ind w:left="927" w:firstLine="0"/>
        <w:jc w:val="both"/>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3F7428C6" w14:textId="77777777" w:rsidR="006E6FD1" w:rsidRDefault="006E6FD1" w:rsidP="006E6FD1">
      <w:pPr>
        <w:pStyle w:val="ListParagraph"/>
        <w:spacing w:after="0"/>
        <w:ind w:left="924" w:firstLine="0"/>
        <w:contextualSpacing w:val="0"/>
        <w:jc w:val="both"/>
        <w:rPr>
          <w:rFonts w:ascii="Cambria" w:hAnsi="Cambria"/>
          <w:b/>
          <w:bCs/>
          <w:color w:val="22A6B8"/>
          <w:sz w:val="28"/>
          <w:lang w:val="en-US"/>
        </w:rPr>
      </w:pPr>
    </w:p>
    <w:p w14:paraId="49473886" w14:textId="19AA9072" w:rsidR="00576390" w:rsidRPr="00576390" w:rsidRDefault="00EC50C1" w:rsidP="006E6FD1">
      <w:pPr>
        <w:pStyle w:val="ListParagraph"/>
        <w:numPr>
          <w:ilvl w:val="0"/>
          <w:numId w:val="49"/>
        </w:numPr>
        <w:ind w:left="924" w:hanging="357"/>
        <w:contextualSpacing w:val="0"/>
        <w:rPr>
          <w:rFonts w:ascii="Cambria" w:hAnsi="Cambria"/>
          <w:b/>
          <w:bCs/>
          <w:color w:val="22A6B8"/>
          <w:sz w:val="28"/>
          <w:lang w:val="en-US"/>
        </w:rPr>
      </w:pPr>
      <w:r w:rsidRPr="00576390">
        <w:rPr>
          <w:rFonts w:ascii="Cambria" w:hAnsi="Cambria"/>
          <w:b/>
          <w:bCs/>
          <w:color w:val="22A6B8"/>
          <w:sz w:val="28"/>
          <w:lang w:val="en-US"/>
        </w:rPr>
        <w:t>Results</w:t>
      </w:r>
    </w:p>
    <w:p w14:paraId="7A8EEABA" w14:textId="7C7CE23E" w:rsidR="00576390" w:rsidRPr="00576390" w:rsidRDefault="00576390" w:rsidP="00A80289">
      <w:pPr>
        <w:pStyle w:val="ListParagraph"/>
        <w:numPr>
          <w:ilvl w:val="1"/>
          <w:numId w:val="49"/>
        </w:numPr>
        <w:spacing w:after="120"/>
        <w:rPr>
          <w:rFonts w:ascii="Cambria" w:hAnsi="Cambria"/>
          <w:b/>
          <w:bCs/>
          <w:color w:val="22A6B8"/>
          <w:sz w:val="28"/>
          <w:lang w:val="en-US"/>
        </w:rPr>
      </w:pPr>
      <w:r w:rsidRPr="00576390">
        <w:rPr>
          <w:rFonts w:ascii="Cambria" w:hAnsi="Cambria"/>
          <w:b/>
          <w:bCs/>
          <w:color w:val="22A6B8"/>
          <w:sz w:val="28"/>
          <w:lang w:val="en-US"/>
        </w:rPr>
        <w:t>Guttman pattern as a foundation</w:t>
      </w:r>
    </w:p>
    <w:p w14:paraId="51DF101A" w14:textId="77777777" w:rsidR="00BC4952" w:rsidRPr="00FE116E" w:rsidRDefault="00BC4952" w:rsidP="00A80289">
      <w:pPr>
        <w:ind w:firstLine="0"/>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ABA617" w14:textId="4C27C79E"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Louis Guttman </w:t>
      </w:r>
      <w:r w:rsidR="00DF3C79">
        <w:rPr>
          <w:rFonts w:ascii="Cambria" w:hAnsi="Cambria"/>
          <w:b w:val="0"/>
          <w:bCs w:val="0"/>
          <w:sz w:val="28"/>
          <w:lang w:val="uz-Latn-UZ"/>
        </w:rPr>
        <w:t>[11]</w:t>
      </w:r>
      <w:r w:rsidRPr="00576390">
        <w:rPr>
          <w:rFonts w:ascii="Cambria" w:hAnsi="Cambria"/>
          <w:b w:val="0"/>
          <w:bCs w:val="0"/>
          <w:sz w:val="28"/>
          <w:lang w:val="uz-Latn-UZ"/>
        </w:rPr>
        <w:t xml:space="preserve">, a prominent psychometrician, conceptualized the ideal test as one in which a person succeeds on all items up to a certain level of difficulty, and then fails on all items that are more difficult. When individuals and items are ordered by their raw scores, this produces a dataset characterized by a "Guttman pattern" </w:t>
      </w:r>
      <w:r w:rsidR="0076078A">
        <w:rPr>
          <w:rFonts w:ascii="Cambria" w:hAnsi="Cambria"/>
          <w:b w:val="0"/>
          <w:bCs w:val="0"/>
          <w:sz w:val="28"/>
          <w:lang w:val="uz-Latn-UZ"/>
        </w:rPr>
        <w:t>[11]</w:t>
      </w:r>
      <w:r w:rsidRPr="00576390">
        <w:rPr>
          <w:rFonts w:ascii="Cambria" w:hAnsi="Cambria"/>
          <w:b w:val="0"/>
          <w:bCs w:val="0"/>
          <w:sz w:val="28"/>
          <w:lang w:val="uz-Latn-UZ"/>
        </w:rPr>
        <w:t xml:space="preserve">. Such data sets are not typically analyzable using Rasch analysis because each person or item in turn becomes an extreme score. In </w:t>
      </w:r>
      <w:r w:rsidRPr="00576390">
        <w:rPr>
          <w:rFonts w:ascii="Cambria" w:hAnsi="Cambria"/>
          <w:b w:val="0"/>
          <w:bCs w:val="0"/>
          <w:sz w:val="28"/>
          <w:lang w:val="uz-Latn-UZ"/>
        </w:rPr>
        <w:t>simpler terms, items in a Guttman pattern are arranged such that a person who agrees with or correctly answers a particular item will also agree with or answer all less difficult items correctly. This pattern suggests a unidimensional underlying trait.</w:t>
      </w:r>
    </w:p>
    <w:p w14:paraId="120FB3F9" w14:textId="77777777"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The use of the Guttman response pattern in this study serves a primarily illustrative and pedagogical purpose. As a theoretical ideal, the Guttman pattern represents a perfectly ordered item-response matrix, where each item </w:t>
      </w:r>
      <w:r w:rsidRPr="00576390">
        <w:rPr>
          <w:rFonts w:ascii="Cambria" w:hAnsi="Cambria"/>
          <w:b w:val="0"/>
          <w:bCs w:val="0"/>
          <w:sz w:val="28"/>
          <w:lang w:val="uz-Latn-UZ"/>
        </w:rPr>
        <w:lastRenderedPageBreak/>
        <w:t>strictly increases in difficulty and each respondent answers all easier items correctly before missing harder ones. While such a structure can demonstrate the upper boundary of internal consistency (e.g., Cronbach’s alpha approaching 1), it is not a realistic or desirable goal in practical test design. Real-world assessments rarely exhibit such deterministic patterns due to variability in human performance, guessing behavior, and multidimensional traits. Thus, the Guttman matrix in this study is used not as a test design model but as a benchmark to highlight how item ordering and inter-item correlations can influence reliability coefficients.</w:t>
      </w:r>
    </w:p>
    <w:p w14:paraId="48DF9E85" w14:textId="7F781558" w:rsid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To illustrate, consider a hypothetical scenario where 20 students each answer 20 questions. Correct answers are scored as '1' and incorrect ones as '0'. The resulting data, presented in Table 1, exemplifies a perfect Guttman pattern. Although such patterns are not analyzable using the Rasch model, they can be assessed through various other methods. It is crucial to recognize that interpreting </w:t>
      </w:r>
      <w:r w:rsidRPr="00576390">
        <w:rPr>
          <w:rFonts w:ascii="Cambria" w:hAnsi="Cambria"/>
          <w:b w:val="0"/>
          <w:bCs w:val="0"/>
          <w:sz w:val="28"/>
          <w:lang w:val="uz-Latn-UZ"/>
        </w:rPr>
        <w:t>extreme scores within classical test theory is challenging. Extreme scores suggest either an infinite ability level or extreme difficulty. For instance, a student who fails to answer any of the items on the test might succeed on a hypothetically easier 21st question, not included in the original test. Conversely, a student who answers all the provided questions correctly might fail an additional, more challenging question. Moreover, if all students answer a particular question correctly or if no students answer it, does this make the question infinitely easy or difficult, or are there potential respondents not yet tested who could affect this outcome? Can a scenario in which each successive student answers one more question than the last accurately represent a real class, or is it possible to structure the questions such that the first is answered by one student, the second by two students, and so on? Such considerations underscore the importance of the number and distribution of both questions and test-takers.</w:t>
      </w:r>
    </w:p>
    <w:p w14:paraId="0C6CEF83" w14:textId="77777777" w:rsidR="00EC1415" w:rsidRPr="00EC1415" w:rsidRDefault="00EC1415" w:rsidP="00EC1415">
      <w:pPr>
        <w:jc w:val="both"/>
        <w:rPr>
          <w:rFonts w:ascii="Cambria" w:hAnsi="Cambria"/>
          <w:b w:val="0"/>
          <w:bCs w:val="0"/>
          <w:sz w:val="28"/>
          <w:lang w:val="uz-Latn-UZ"/>
        </w:rPr>
      </w:pPr>
    </w:p>
    <w:p w14:paraId="1117E6FD" w14:textId="24FF47B8" w:rsidR="00EC1415" w:rsidRPr="00381C16" w:rsidRDefault="00EC1415" w:rsidP="00381C16">
      <w:pPr>
        <w:spacing w:line="276" w:lineRule="auto"/>
        <w:jc w:val="both"/>
        <w:rPr>
          <w:rFonts w:ascii="Cambria" w:hAnsi="Cambria"/>
          <w:b w:val="0"/>
          <w:bCs w:val="0"/>
          <w:sz w:val="28"/>
          <w:lang w:val="uz-Latn-UZ"/>
        </w:rPr>
        <w:sectPr w:rsidR="00EC1415" w:rsidRPr="00381C16"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45818E30" w14:textId="77777777" w:rsidR="00915A1B" w:rsidRDefault="00915A1B" w:rsidP="00BD4621">
      <w:pPr>
        <w:ind w:firstLine="0"/>
        <w:rPr>
          <w:rFonts w:ascii="Cambria" w:hAnsi="Cambria"/>
          <w:sz w:val="28"/>
          <w:lang w:val="uz-Latn-UZ"/>
        </w:rPr>
      </w:pPr>
    </w:p>
    <w:p w14:paraId="363C809F" w14:textId="390CB297" w:rsidR="005F2144" w:rsidRPr="00692771" w:rsidRDefault="005F2144" w:rsidP="005F2144">
      <w:pPr>
        <w:spacing w:line="240" w:lineRule="auto"/>
        <w:ind w:firstLine="0"/>
        <w:jc w:val="right"/>
        <w:rPr>
          <w:rFonts w:ascii="Cambria" w:hAnsi="Cambria"/>
          <w:b w:val="0"/>
          <w:sz w:val="28"/>
          <w:lang w:val="uz-Cyrl-UZ"/>
        </w:rPr>
      </w:pPr>
      <w:bookmarkStart w:id="0" w:name="_Hlk209622084"/>
      <w:r w:rsidRPr="005F2144">
        <w:rPr>
          <w:rFonts w:ascii="Cambria" w:hAnsi="Cambria"/>
          <w:b w:val="0"/>
          <w:sz w:val="28"/>
          <w:lang w:val="uz-Cyrl-UZ"/>
        </w:rPr>
        <w:t>Table 1</w:t>
      </w:r>
      <w:r w:rsidRPr="00692771">
        <w:rPr>
          <w:rFonts w:ascii="Cambria" w:hAnsi="Cambria"/>
          <w:b w:val="0"/>
          <w:sz w:val="28"/>
          <w:lang w:val="uz-Cyrl-UZ"/>
        </w:rPr>
        <w:t xml:space="preserve"> </w:t>
      </w:r>
    </w:p>
    <w:p w14:paraId="34DBA864" w14:textId="2C31A619" w:rsidR="00D61BA6" w:rsidRDefault="005F2144" w:rsidP="005F2144">
      <w:pPr>
        <w:ind w:firstLine="0"/>
        <w:jc w:val="right"/>
        <w:rPr>
          <w:rFonts w:ascii="Cambria" w:hAnsi="Cambria"/>
          <w:b w:val="0"/>
          <w:bCs w:val="0"/>
          <w:sz w:val="28"/>
          <w:lang w:val="uz-Latn-UZ"/>
        </w:rPr>
      </w:pPr>
      <w:r w:rsidRPr="005F2144">
        <w:rPr>
          <w:rFonts w:ascii="Cambria" w:hAnsi="Cambria"/>
          <w:b w:val="0"/>
          <w:bCs w:val="0"/>
          <w:sz w:val="28"/>
          <w:lang w:val="uz-Latn-UZ"/>
        </w:rPr>
        <w:t>Hypothetical response pattern of 20 students (Guttman pattern)</w:t>
      </w:r>
    </w:p>
    <w:bookmarkEnd w:id="0"/>
    <w:p w14:paraId="7FB0E439" w14:textId="77777777" w:rsidR="005F2144" w:rsidRPr="00EA156D" w:rsidRDefault="005F2144" w:rsidP="005F2144">
      <w:pPr>
        <w:ind w:firstLine="0"/>
        <w:jc w:val="right"/>
        <w:rPr>
          <w:rFonts w:ascii="Cambria" w:hAnsi="Cambria"/>
          <w:b w:val="0"/>
          <w:bCs w:val="0"/>
          <w:sz w:val="28"/>
          <w:lang w:val="uz-Latn-UZ"/>
        </w:rPr>
      </w:pPr>
    </w:p>
    <w:tbl>
      <w:tblPr>
        <w:tblW w:w="8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349"/>
        <w:gridCol w:w="349"/>
        <w:gridCol w:w="349"/>
        <w:gridCol w:w="349"/>
        <w:gridCol w:w="349"/>
        <w:gridCol w:w="349"/>
        <w:gridCol w:w="349"/>
        <w:gridCol w:w="349"/>
        <w:gridCol w:w="349"/>
        <w:gridCol w:w="482"/>
        <w:gridCol w:w="482"/>
        <w:gridCol w:w="482"/>
        <w:gridCol w:w="482"/>
        <w:gridCol w:w="482"/>
        <w:gridCol w:w="482"/>
        <w:gridCol w:w="482"/>
        <w:gridCol w:w="482"/>
        <w:gridCol w:w="482"/>
        <w:gridCol w:w="482"/>
        <w:gridCol w:w="482"/>
      </w:tblGrid>
      <w:tr w:rsidR="005F2144" w:rsidRPr="005F2144" w14:paraId="30DD0A60" w14:textId="77777777" w:rsidTr="005F2144">
        <w:trPr>
          <w:trHeight w:val="284"/>
          <w:jc w:val="center"/>
        </w:trPr>
        <w:tc>
          <w:tcPr>
            <w:tcW w:w="0" w:type="auto"/>
            <w:noWrap/>
            <w:vAlign w:val="bottom"/>
            <w:hideMark/>
          </w:tcPr>
          <w:p w14:paraId="4660818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Item</w:t>
            </w:r>
            <w:proofErr w:type="spellEnd"/>
            <w:r w:rsidRPr="005F2144">
              <w:rPr>
                <w:rFonts w:ascii="Cambria" w:hAnsi="Cambria"/>
                <w:b w:val="0"/>
                <w:bCs w:val="0"/>
                <w:szCs w:val="24"/>
                <w:lang w:eastAsia="en-GB"/>
              </w:rPr>
              <w:t xml:space="preserve"> /</w:t>
            </w:r>
          </w:p>
          <w:p w14:paraId="7F55EC6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person</w:t>
            </w:r>
            <w:proofErr w:type="spellEnd"/>
          </w:p>
        </w:tc>
        <w:tc>
          <w:tcPr>
            <w:tcW w:w="0" w:type="auto"/>
            <w:noWrap/>
            <w:hideMark/>
          </w:tcPr>
          <w:p w14:paraId="1E5B663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hideMark/>
          </w:tcPr>
          <w:p w14:paraId="336D1F6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hideMark/>
          </w:tcPr>
          <w:p w14:paraId="7C59861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3</w:t>
            </w:r>
          </w:p>
        </w:tc>
        <w:tc>
          <w:tcPr>
            <w:tcW w:w="0" w:type="auto"/>
            <w:noWrap/>
            <w:hideMark/>
          </w:tcPr>
          <w:p w14:paraId="1179B62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hideMark/>
          </w:tcPr>
          <w:p w14:paraId="054E175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hideMark/>
          </w:tcPr>
          <w:p w14:paraId="1FE2334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hideMark/>
          </w:tcPr>
          <w:p w14:paraId="43D6205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hideMark/>
          </w:tcPr>
          <w:p w14:paraId="08A41C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hideMark/>
          </w:tcPr>
          <w:p w14:paraId="1AECD5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hideMark/>
          </w:tcPr>
          <w:p w14:paraId="0ACBCDC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hideMark/>
          </w:tcPr>
          <w:p w14:paraId="47A28B7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hideMark/>
          </w:tcPr>
          <w:p w14:paraId="41CDEA5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hideMark/>
          </w:tcPr>
          <w:p w14:paraId="13A4D53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hideMark/>
          </w:tcPr>
          <w:p w14:paraId="35947A3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hideMark/>
          </w:tcPr>
          <w:p w14:paraId="1C227F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hideMark/>
          </w:tcPr>
          <w:p w14:paraId="72824F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hideMark/>
          </w:tcPr>
          <w:p w14:paraId="0C379B8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hideMark/>
          </w:tcPr>
          <w:p w14:paraId="4C576C3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hideMark/>
          </w:tcPr>
          <w:p w14:paraId="50DFDE8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hideMark/>
          </w:tcPr>
          <w:p w14:paraId="3768219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r>
      <w:tr w:rsidR="005F2144" w:rsidRPr="005F2144" w14:paraId="4856A491" w14:textId="77777777" w:rsidTr="005F2144">
        <w:trPr>
          <w:trHeight w:val="284"/>
          <w:jc w:val="center"/>
        </w:trPr>
        <w:tc>
          <w:tcPr>
            <w:tcW w:w="0" w:type="auto"/>
            <w:noWrap/>
            <w:vAlign w:val="bottom"/>
            <w:hideMark/>
          </w:tcPr>
          <w:p w14:paraId="2AE3D606"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9673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C8A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8E035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7737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A445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0963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44E3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CEB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467C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A11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2AD84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B8EE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A70B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7B85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C6A9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639D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8FCE1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E1E6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4DF1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29D1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519943A6" w14:textId="77777777" w:rsidTr="005F2144">
        <w:trPr>
          <w:trHeight w:val="284"/>
          <w:jc w:val="center"/>
        </w:trPr>
        <w:tc>
          <w:tcPr>
            <w:tcW w:w="0" w:type="auto"/>
            <w:noWrap/>
            <w:vAlign w:val="bottom"/>
            <w:hideMark/>
          </w:tcPr>
          <w:p w14:paraId="3EF427C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vAlign w:val="bottom"/>
            <w:hideMark/>
          </w:tcPr>
          <w:p w14:paraId="37A66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2DAD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6A04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22E14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DFC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05ABB9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DB7B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0AA5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7A80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9BBA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E8D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E5DF1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2A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EC819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D8A9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E823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CAE81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DBAB9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69BA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1E40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580E093" w14:textId="77777777" w:rsidTr="005F2144">
        <w:trPr>
          <w:trHeight w:val="284"/>
          <w:jc w:val="center"/>
        </w:trPr>
        <w:tc>
          <w:tcPr>
            <w:tcW w:w="0" w:type="auto"/>
            <w:noWrap/>
            <w:vAlign w:val="bottom"/>
            <w:hideMark/>
          </w:tcPr>
          <w:p w14:paraId="7FC512C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lastRenderedPageBreak/>
              <w:t>3</w:t>
            </w:r>
          </w:p>
        </w:tc>
        <w:tc>
          <w:tcPr>
            <w:tcW w:w="0" w:type="auto"/>
            <w:noWrap/>
            <w:vAlign w:val="bottom"/>
            <w:hideMark/>
          </w:tcPr>
          <w:p w14:paraId="466EC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DF6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795DC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0FB3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453C04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04283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87268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D3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AD65C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22632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693C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4C00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CCB09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43F7D2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2B02C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B6C8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32B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A06AE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D578E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08D9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31024B5" w14:textId="77777777" w:rsidTr="005F2144">
        <w:trPr>
          <w:trHeight w:val="284"/>
          <w:jc w:val="center"/>
        </w:trPr>
        <w:tc>
          <w:tcPr>
            <w:tcW w:w="0" w:type="auto"/>
            <w:noWrap/>
            <w:vAlign w:val="bottom"/>
            <w:hideMark/>
          </w:tcPr>
          <w:p w14:paraId="1C3454F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vAlign w:val="bottom"/>
            <w:hideMark/>
          </w:tcPr>
          <w:p w14:paraId="1EABB72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C9F55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B57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3AC6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D89F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1772FE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7650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F231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5811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9617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7F9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7DA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0DCB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3C5B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9AAE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2DD4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414F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84F6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EFC81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DAD45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98F4E26" w14:textId="77777777" w:rsidTr="005F2144">
        <w:trPr>
          <w:trHeight w:val="284"/>
          <w:jc w:val="center"/>
        </w:trPr>
        <w:tc>
          <w:tcPr>
            <w:tcW w:w="0" w:type="auto"/>
            <w:noWrap/>
            <w:vAlign w:val="bottom"/>
            <w:hideMark/>
          </w:tcPr>
          <w:p w14:paraId="6D5D023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vAlign w:val="bottom"/>
            <w:hideMark/>
          </w:tcPr>
          <w:p w14:paraId="242A65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98691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9B607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D183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1AE115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DC73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420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E1A0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C6297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3218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CEFE3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E60F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E457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F43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125F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F52F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33D4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70B5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7EFABE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A2331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6D7070" w14:textId="77777777" w:rsidTr="005F2144">
        <w:trPr>
          <w:trHeight w:val="284"/>
          <w:jc w:val="center"/>
        </w:trPr>
        <w:tc>
          <w:tcPr>
            <w:tcW w:w="0" w:type="auto"/>
            <w:noWrap/>
            <w:vAlign w:val="bottom"/>
            <w:hideMark/>
          </w:tcPr>
          <w:p w14:paraId="09B602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vAlign w:val="bottom"/>
            <w:hideMark/>
          </w:tcPr>
          <w:p w14:paraId="268F0FC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5D68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72CE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7963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FCDC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B5A83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0391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7E889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E5B1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C7A7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274CC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C32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347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CFE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9A18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9A00B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F8B5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8E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1DE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2E04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8131D43" w14:textId="77777777" w:rsidTr="005F2144">
        <w:trPr>
          <w:trHeight w:val="284"/>
          <w:jc w:val="center"/>
        </w:trPr>
        <w:tc>
          <w:tcPr>
            <w:tcW w:w="0" w:type="auto"/>
            <w:noWrap/>
            <w:vAlign w:val="bottom"/>
            <w:hideMark/>
          </w:tcPr>
          <w:p w14:paraId="777F6F8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vAlign w:val="bottom"/>
            <w:hideMark/>
          </w:tcPr>
          <w:p w14:paraId="6EE644D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EAD76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5542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E27D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040D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8AF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3C9F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AB853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7B1D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A1E02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4967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24FA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983C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486F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F1DD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DBBF5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BF6AE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754C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1229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6D798F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FA2F54E" w14:textId="77777777" w:rsidTr="005F2144">
        <w:trPr>
          <w:trHeight w:val="284"/>
          <w:jc w:val="center"/>
        </w:trPr>
        <w:tc>
          <w:tcPr>
            <w:tcW w:w="0" w:type="auto"/>
            <w:noWrap/>
            <w:vAlign w:val="bottom"/>
            <w:hideMark/>
          </w:tcPr>
          <w:p w14:paraId="6056404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vAlign w:val="bottom"/>
            <w:hideMark/>
          </w:tcPr>
          <w:p w14:paraId="67ED7CD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DB777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A83A4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39053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8A43A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5175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00AB7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62498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BF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A88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F1C1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AA72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E910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1FD8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3C5AF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DFA2F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7B39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16106F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255A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FEE4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D3F78F7" w14:textId="77777777" w:rsidTr="005F2144">
        <w:trPr>
          <w:trHeight w:val="284"/>
          <w:jc w:val="center"/>
        </w:trPr>
        <w:tc>
          <w:tcPr>
            <w:tcW w:w="0" w:type="auto"/>
            <w:noWrap/>
            <w:vAlign w:val="bottom"/>
            <w:hideMark/>
          </w:tcPr>
          <w:p w14:paraId="39A98AE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vAlign w:val="bottom"/>
            <w:hideMark/>
          </w:tcPr>
          <w:p w14:paraId="38418F8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2C64A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1DDAA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AAB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83CE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C842F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0CC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4AAC8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C9CF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333B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7132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AE7A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905BC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1E54B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5A58FE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8E8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14B2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2166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54B1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277E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14C5D88" w14:textId="77777777" w:rsidTr="005F2144">
        <w:trPr>
          <w:trHeight w:val="284"/>
          <w:jc w:val="center"/>
        </w:trPr>
        <w:tc>
          <w:tcPr>
            <w:tcW w:w="0" w:type="auto"/>
            <w:noWrap/>
            <w:vAlign w:val="bottom"/>
            <w:hideMark/>
          </w:tcPr>
          <w:p w14:paraId="7710796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vAlign w:val="bottom"/>
            <w:hideMark/>
          </w:tcPr>
          <w:p w14:paraId="4E0DCD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2BF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E671A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FA35A9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D7C0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804BB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8892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749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781C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E6F7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A2B68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0412C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A05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B98A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F4C7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EA35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7115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5CA9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0F03C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5830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7E84573" w14:textId="77777777" w:rsidTr="005F2144">
        <w:trPr>
          <w:trHeight w:val="284"/>
          <w:jc w:val="center"/>
        </w:trPr>
        <w:tc>
          <w:tcPr>
            <w:tcW w:w="0" w:type="auto"/>
            <w:noWrap/>
            <w:vAlign w:val="bottom"/>
            <w:hideMark/>
          </w:tcPr>
          <w:p w14:paraId="09ACFF7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vAlign w:val="bottom"/>
            <w:hideMark/>
          </w:tcPr>
          <w:p w14:paraId="4CD22E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5921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45EA3E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C34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6F859D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9AD0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3D2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1876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8437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F456B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332E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79B7FE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85AF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A70C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920E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7C48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A3B1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C8C9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E620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680DD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7B4C67E" w14:textId="77777777" w:rsidTr="005F2144">
        <w:trPr>
          <w:trHeight w:val="284"/>
          <w:jc w:val="center"/>
        </w:trPr>
        <w:tc>
          <w:tcPr>
            <w:tcW w:w="0" w:type="auto"/>
            <w:noWrap/>
            <w:vAlign w:val="bottom"/>
            <w:hideMark/>
          </w:tcPr>
          <w:p w14:paraId="24BD442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vAlign w:val="bottom"/>
            <w:hideMark/>
          </w:tcPr>
          <w:p w14:paraId="0BEBDA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21E5D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FE46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E22F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A3F6DA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5E9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E04E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2D8E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BDDB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A7A4B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65FA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4B0F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A363B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361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5375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8DBE4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6D1C4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AE0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151DE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CC2C96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D2D4573" w14:textId="77777777" w:rsidTr="005F2144">
        <w:trPr>
          <w:trHeight w:val="284"/>
          <w:jc w:val="center"/>
        </w:trPr>
        <w:tc>
          <w:tcPr>
            <w:tcW w:w="0" w:type="auto"/>
            <w:noWrap/>
            <w:vAlign w:val="bottom"/>
            <w:hideMark/>
          </w:tcPr>
          <w:p w14:paraId="3D2F761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vAlign w:val="bottom"/>
            <w:hideMark/>
          </w:tcPr>
          <w:p w14:paraId="60D116A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600D5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DA8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5925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5ED77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16BE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8FCF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10C53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E2D7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968AF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0EA3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B026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CF5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8048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6F2C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0031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7691E8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6C5A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DB01C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DF8C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EF56C24" w14:textId="77777777" w:rsidTr="005F2144">
        <w:trPr>
          <w:trHeight w:val="284"/>
          <w:jc w:val="center"/>
        </w:trPr>
        <w:tc>
          <w:tcPr>
            <w:tcW w:w="0" w:type="auto"/>
            <w:noWrap/>
            <w:vAlign w:val="bottom"/>
            <w:hideMark/>
          </w:tcPr>
          <w:p w14:paraId="6CCE03D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vAlign w:val="bottom"/>
            <w:hideMark/>
          </w:tcPr>
          <w:p w14:paraId="3676891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C7597C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4DC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1F1E0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3AD8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9D688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CBFD4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3F0AA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8842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7B14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D5D1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DD5B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1EE8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CF3B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308D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B8D4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4BF45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CE61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7CCA1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61F4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AAA68B9" w14:textId="77777777" w:rsidTr="005F2144">
        <w:trPr>
          <w:trHeight w:val="284"/>
          <w:jc w:val="center"/>
        </w:trPr>
        <w:tc>
          <w:tcPr>
            <w:tcW w:w="0" w:type="auto"/>
            <w:noWrap/>
            <w:vAlign w:val="bottom"/>
            <w:hideMark/>
          </w:tcPr>
          <w:p w14:paraId="3842773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vAlign w:val="bottom"/>
            <w:hideMark/>
          </w:tcPr>
          <w:p w14:paraId="68E581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149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96E0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425FC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53862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4E31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D2AE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7B5E1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D6BE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48BD0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876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9FD2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63F3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7C80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5A3A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8B49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864D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B564B3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910C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F974E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6D74192" w14:textId="77777777" w:rsidTr="005F2144">
        <w:trPr>
          <w:trHeight w:val="284"/>
          <w:jc w:val="center"/>
        </w:trPr>
        <w:tc>
          <w:tcPr>
            <w:tcW w:w="0" w:type="auto"/>
            <w:noWrap/>
            <w:vAlign w:val="bottom"/>
            <w:hideMark/>
          </w:tcPr>
          <w:p w14:paraId="2680694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vAlign w:val="bottom"/>
            <w:hideMark/>
          </w:tcPr>
          <w:p w14:paraId="2753D4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0A7C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57E9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A04F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1AB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FB29A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4791AA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0104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2363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9DC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440A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75C3B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851D4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59268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28B5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B6BF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CAC9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A602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C54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FE10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82EB36" w14:textId="77777777" w:rsidTr="005F2144">
        <w:trPr>
          <w:trHeight w:val="284"/>
          <w:jc w:val="center"/>
        </w:trPr>
        <w:tc>
          <w:tcPr>
            <w:tcW w:w="0" w:type="auto"/>
            <w:noWrap/>
            <w:vAlign w:val="bottom"/>
            <w:hideMark/>
          </w:tcPr>
          <w:p w14:paraId="0AFB414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vAlign w:val="bottom"/>
            <w:hideMark/>
          </w:tcPr>
          <w:p w14:paraId="64030B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3DBBE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2A1D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C482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09E9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2FCC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D6BA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B4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61C4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B70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98EA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05961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F3C4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5D8EC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F0661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88F3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2E873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A7D2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3901D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097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14AB13D" w14:textId="77777777" w:rsidTr="005F2144">
        <w:trPr>
          <w:trHeight w:val="284"/>
          <w:jc w:val="center"/>
        </w:trPr>
        <w:tc>
          <w:tcPr>
            <w:tcW w:w="0" w:type="auto"/>
            <w:noWrap/>
            <w:vAlign w:val="bottom"/>
            <w:hideMark/>
          </w:tcPr>
          <w:p w14:paraId="2F8665E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vAlign w:val="bottom"/>
            <w:hideMark/>
          </w:tcPr>
          <w:p w14:paraId="51FF85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A846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9F39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377FC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2FF3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ADE2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E0D2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EB7D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2B6B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AA18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A351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6FA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34F9A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5B46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9A4E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CC6EF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A22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7F25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6788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2DA71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6460FA9" w14:textId="77777777" w:rsidTr="005F2144">
        <w:trPr>
          <w:trHeight w:val="284"/>
          <w:jc w:val="center"/>
        </w:trPr>
        <w:tc>
          <w:tcPr>
            <w:tcW w:w="0" w:type="auto"/>
            <w:noWrap/>
            <w:vAlign w:val="bottom"/>
            <w:hideMark/>
          </w:tcPr>
          <w:p w14:paraId="797E26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vAlign w:val="bottom"/>
            <w:hideMark/>
          </w:tcPr>
          <w:p w14:paraId="779846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DB779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86DC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B6B6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D936D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BCF0B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EF2B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62EA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CAA6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26A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C574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A1237F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FB1D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794BA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CF4B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A17E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477EF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392C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6A2E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87E747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321AE646" w14:textId="77777777" w:rsidTr="005F2144">
        <w:trPr>
          <w:trHeight w:val="284"/>
          <w:jc w:val="center"/>
        </w:trPr>
        <w:tc>
          <w:tcPr>
            <w:tcW w:w="0" w:type="auto"/>
            <w:noWrap/>
            <w:vAlign w:val="bottom"/>
            <w:hideMark/>
          </w:tcPr>
          <w:p w14:paraId="68D37C9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c>
          <w:tcPr>
            <w:tcW w:w="0" w:type="auto"/>
            <w:noWrap/>
            <w:vAlign w:val="bottom"/>
            <w:hideMark/>
          </w:tcPr>
          <w:p w14:paraId="145EAD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20C4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70D1C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01D0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96F5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4804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DFB8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9C2329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A1BD7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15BB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43D2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6B0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9EB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551C6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49256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A2D8A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23A06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CC9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14C2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46A03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EBD169E" w14:textId="77777777" w:rsidTr="005F2144">
        <w:trPr>
          <w:trHeight w:val="284"/>
          <w:jc w:val="center"/>
        </w:trPr>
        <w:tc>
          <w:tcPr>
            <w:tcW w:w="0" w:type="auto"/>
            <w:noWrap/>
            <w:vAlign w:val="bottom"/>
            <w:hideMark/>
          </w:tcPr>
          <w:p w14:paraId="4D00E5A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21</w:t>
            </w:r>
          </w:p>
        </w:tc>
        <w:tc>
          <w:tcPr>
            <w:tcW w:w="0" w:type="auto"/>
            <w:noWrap/>
            <w:vAlign w:val="bottom"/>
            <w:hideMark/>
          </w:tcPr>
          <w:p w14:paraId="3676B9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3A7928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EAC2E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E9273E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743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723C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91A7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DAA9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B41D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E0FA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E5EC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9FE6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52388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4EEA0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760D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F3AF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95E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3E3F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072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7C9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r>
    </w:tbl>
    <w:p w14:paraId="79F1EABE" w14:textId="77777777" w:rsidR="00F14E3B" w:rsidRPr="005F2144" w:rsidRDefault="00F14E3B" w:rsidP="00C40F74">
      <w:pPr>
        <w:ind w:firstLine="0"/>
        <w:rPr>
          <w:rFonts w:ascii="Cambria" w:hAnsi="Cambria"/>
          <w:b w:val="0"/>
          <w:bCs w:val="0"/>
          <w:iCs/>
          <w:noProof/>
          <w:sz w:val="28"/>
          <w:lang w:val="uz-Latn-UZ"/>
        </w:rPr>
      </w:pPr>
    </w:p>
    <w:p w14:paraId="3F91D1C4" w14:textId="77777777" w:rsidR="0053619C" w:rsidRDefault="0053619C" w:rsidP="0053619C">
      <w:pPr>
        <w:ind w:firstLine="0"/>
        <w:jc w:val="both"/>
        <w:rPr>
          <w:rFonts w:ascii="Cambria" w:hAnsi="Cambria"/>
          <w:b w:val="0"/>
          <w:bCs w:val="0"/>
          <w:sz w:val="28"/>
          <w:lang w:val="en-US"/>
        </w:rPr>
        <w:sectPr w:rsidR="0053619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E73CF60" w14:textId="21550F96" w:rsidR="00BD6A1C" w:rsidRDefault="00BD6A1C" w:rsidP="0069212F">
      <w:pPr>
        <w:jc w:val="both"/>
        <w:rPr>
          <w:rFonts w:ascii="Cambria" w:hAnsi="Cambria"/>
          <w:b w:val="0"/>
          <w:bCs w:val="0"/>
          <w:sz w:val="28"/>
          <w:lang w:val="en-US"/>
        </w:rPr>
      </w:pPr>
      <w:r w:rsidRPr="00BD6A1C">
        <w:rPr>
          <w:rFonts w:ascii="Cambria" w:hAnsi="Cambria"/>
          <w:b w:val="0"/>
          <w:bCs w:val="0"/>
          <w:sz w:val="28"/>
          <w:lang w:val="en-US"/>
        </w:rPr>
        <w:t xml:space="preserve">Let's examine the components of the Cronbach’s alpha formula, detailed at </w:t>
      </w:r>
      <w:r w:rsidR="0076078A">
        <w:rPr>
          <w:rFonts w:ascii="Cambria" w:hAnsi="Cambria"/>
          <w:b w:val="0"/>
          <w:bCs w:val="0"/>
          <w:sz w:val="28"/>
          <w:lang w:val="en-US"/>
        </w:rPr>
        <w:t>[13]</w:t>
      </w:r>
      <w:r w:rsidRPr="00BD6A1C">
        <w:rPr>
          <w:rFonts w:ascii="Cambria" w:hAnsi="Cambria"/>
          <w:b w:val="0"/>
          <w:bCs w:val="0"/>
          <w:sz w:val="28"/>
          <w:lang w:val="en-US"/>
        </w:rPr>
        <w:t xml:space="preserve">: </w:t>
      </w:r>
    </w:p>
    <w:p w14:paraId="61DA9EA7" w14:textId="77777777" w:rsidR="00BD6A1C" w:rsidRDefault="00BD6A1C" w:rsidP="0069212F">
      <w:pPr>
        <w:jc w:val="both"/>
        <w:rPr>
          <w:rFonts w:ascii="Cambria" w:hAnsi="Cambria"/>
          <w:b w:val="0"/>
          <w:bCs w:val="0"/>
          <w:sz w:val="28"/>
          <w:lang w:val="en-US"/>
        </w:rPr>
      </w:pPr>
    </w:p>
    <w:p w14:paraId="41C52113" w14:textId="75ED9A28" w:rsidR="00BD6A1C" w:rsidRPr="00B8148E" w:rsidRDefault="00B8148E" w:rsidP="0069212F">
      <w:pPr>
        <w:jc w:val="both"/>
        <w:rPr>
          <w:rFonts w:ascii="Cambria" w:hAnsi="Cambria"/>
          <w:b w:val="0"/>
          <w:bCs w:val="0"/>
          <w:iCs/>
          <w:sz w:val="28"/>
          <w:lang w:val="en-US"/>
        </w:rPr>
      </w:pPr>
      <m:oMathPara>
        <m:oMath>
          <m:r>
            <m:rPr>
              <m:sty m:val="b"/>
            </m:rPr>
            <w:rPr>
              <w:rFonts w:ascii="Cambria Math" w:hAnsi="Cambria Math"/>
              <w:sz w:val="28"/>
            </w:rPr>
            <m:t>α=</m:t>
          </m:r>
          <m:f>
            <m:fPr>
              <m:ctrlPr>
                <w:rPr>
                  <w:rFonts w:ascii="Cambria Math" w:hAnsi="Cambria Math"/>
                  <w:b w:val="0"/>
                  <w:bCs w:val="0"/>
                  <w:iCs/>
                  <w:sz w:val="28"/>
                </w:rPr>
              </m:ctrlPr>
            </m:fPr>
            <m:num>
              <m:r>
                <m:rPr>
                  <m:sty m:val="b"/>
                </m:rPr>
                <w:rPr>
                  <w:rFonts w:ascii="Cambria Math" w:hAnsi="Cambria Math"/>
                  <w:sz w:val="28"/>
                </w:rPr>
                <m:t>k</m:t>
              </m:r>
            </m:num>
            <m:den>
              <m:r>
                <m:rPr>
                  <m:sty m:val="b"/>
                </m:rPr>
                <w:rPr>
                  <w:rFonts w:ascii="Cambria Math" w:hAnsi="Cambria Math"/>
                  <w:sz w:val="28"/>
                </w:rPr>
                <m:t>k-1</m:t>
              </m:r>
            </m:den>
          </m:f>
          <m:d>
            <m:dPr>
              <m:ctrlPr>
                <w:rPr>
                  <w:rFonts w:ascii="Cambria Math" w:hAnsi="Cambria Math"/>
                  <w:b w:val="0"/>
                  <w:bCs w:val="0"/>
                  <w:iCs/>
                  <w:sz w:val="28"/>
                </w:rPr>
              </m:ctrlPr>
            </m:dPr>
            <m:e>
              <m:r>
                <m:rPr>
                  <m:sty m:val="b"/>
                </m:rPr>
                <w:rPr>
                  <w:rFonts w:ascii="Cambria Math" w:hAnsi="Cambria Math"/>
                  <w:sz w:val="28"/>
                </w:rPr>
                <m:t>1-</m:t>
              </m:r>
              <m:f>
                <m:fPr>
                  <m:ctrlPr>
                    <w:rPr>
                      <w:rFonts w:ascii="Cambria Math" w:hAnsi="Cambria Math"/>
                      <w:b w:val="0"/>
                      <w:bCs w:val="0"/>
                      <w:iCs/>
                      <w:sz w:val="28"/>
                    </w:rPr>
                  </m:ctrlPr>
                </m:fPr>
                <m:num>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num>
                <m:den>
                  <m:r>
                    <m:rPr>
                      <m:sty m:val="b"/>
                    </m:rPr>
                    <w:rPr>
                      <w:rFonts w:ascii="Cambria Math" w:hAnsi="Cambria Math"/>
                      <w:sz w:val="28"/>
                    </w:rPr>
                    <m:t>∑</m:t>
                  </m:r>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den>
              </m:f>
            </m:e>
          </m:d>
        </m:oMath>
      </m:oMathPara>
    </w:p>
    <w:p w14:paraId="1294C4DE" w14:textId="77777777" w:rsidR="00BD6A1C" w:rsidRDefault="00BD6A1C" w:rsidP="0069212F">
      <w:pPr>
        <w:jc w:val="both"/>
        <w:rPr>
          <w:rFonts w:ascii="Cambria" w:hAnsi="Cambria"/>
          <w:b w:val="0"/>
          <w:bCs w:val="0"/>
          <w:sz w:val="28"/>
          <w:lang w:val="en-US"/>
        </w:rPr>
      </w:pPr>
    </w:p>
    <w:p w14:paraId="1A39C82F" w14:textId="5ACE1A17" w:rsidR="00BD6A1C" w:rsidRDefault="00BD6A1C" w:rsidP="00BD6A1C">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where k is the number of items, S</w:t>
      </w:r>
      <w:r w:rsidRPr="00BD6A1C">
        <w:rPr>
          <w:rFonts w:ascii="Cambria" w:hAnsi="Cambria"/>
          <w:b w:val="0"/>
          <w:bCs w:val="0"/>
          <w:sz w:val="28"/>
          <w:vertAlign w:val="superscript"/>
          <w:lang w:val="en-US" w:eastAsia="tr-TR"/>
        </w:rPr>
        <w:t>2</w:t>
      </w:r>
      <w:r w:rsidRPr="00BD6A1C">
        <w:rPr>
          <w:szCs w:val="24"/>
          <w:lang w:val="en-US" w:eastAsia="tr-TR"/>
        </w:rPr>
        <w:t xml:space="preserve"> </w:t>
      </w:r>
      <w:r w:rsidRPr="00BD6A1C">
        <w:rPr>
          <w:rFonts w:ascii="Cambria" w:hAnsi="Cambria"/>
          <w:b w:val="0"/>
          <w:bCs w:val="0"/>
          <w:sz w:val="28"/>
          <w:lang w:val="en-US" w:eastAsia="tr-TR"/>
        </w:rPr>
        <w:t xml:space="preserve">is variance of total score, </w:t>
      </w:r>
      <m:oMath>
        <m:r>
          <m:rPr>
            <m:sty m:val="b"/>
          </m:rPr>
          <w:rPr>
            <w:rFonts w:ascii="Cambria Math" w:hAnsi="Cambria Math"/>
            <w:sz w:val="28"/>
            <w:lang w:val="en-US"/>
          </w:rPr>
          <m:t>∑</m:t>
        </m:r>
        <m:sSup>
          <m:sSupPr>
            <m:ctrlPr>
              <w:rPr>
                <w:rFonts w:ascii="Cambria Math" w:hAnsi="Cambria Math"/>
                <w:b w:val="0"/>
                <w:bCs w:val="0"/>
                <w:sz w:val="28"/>
              </w:rPr>
            </m:ctrlPr>
          </m:sSupPr>
          <m:e>
            <m:r>
              <m:rPr>
                <m:sty m:val="b"/>
              </m:rPr>
              <w:rPr>
                <w:rFonts w:ascii="Cambria Math" w:hAnsi="Cambria Math"/>
                <w:sz w:val="28"/>
                <w:lang w:val="en-US"/>
              </w:rPr>
              <m:t>s</m:t>
            </m:r>
          </m:e>
          <m:sup>
            <m:r>
              <m:rPr>
                <m:sty m:val="b"/>
              </m:rPr>
              <w:rPr>
                <w:rFonts w:ascii="Cambria Math" w:hAnsi="Cambria Math"/>
                <w:sz w:val="28"/>
                <w:lang w:val="en-US"/>
              </w:rPr>
              <m:t>2</m:t>
            </m:r>
          </m:sup>
        </m:sSup>
      </m:oMath>
      <w:r w:rsidRPr="00E6097B">
        <w:rPr>
          <w:rFonts w:ascii="Cambria" w:hAnsi="Cambria"/>
          <w:b w:val="0"/>
          <w:bCs w:val="0"/>
          <w:iCs/>
          <w:sz w:val="28"/>
          <w:lang w:val="en-US"/>
        </w:rPr>
        <w:t xml:space="preserve"> </w:t>
      </w:r>
      <w:r w:rsidRPr="00BD6A1C">
        <w:rPr>
          <w:rFonts w:ascii="Cambria" w:hAnsi="Cambria"/>
          <w:b w:val="0"/>
          <w:bCs w:val="0"/>
          <w:iCs/>
          <w:sz w:val="28"/>
          <w:lang w:val="en-US"/>
        </w:rPr>
        <w:t xml:space="preserve"> </w:t>
      </w:r>
      <w:r w:rsidRPr="00BD6A1C">
        <w:rPr>
          <w:rFonts w:ascii="Cambria" w:hAnsi="Cambria"/>
          <w:b w:val="0"/>
          <w:bCs w:val="0"/>
          <w:sz w:val="28"/>
          <w:lang w:val="en-US" w:eastAsia="tr-TR"/>
        </w:rPr>
        <w:t>is the sum of variances of the students' responses to each item.</w:t>
      </w:r>
      <w:r>
        <w:rPr>
          <w:rFonts w:ascii="Cambria" w:hAnsi="Cambria"/>
          <w:b w:val="0"/>
          <w:bCs w:val="0"/>
          <w:sz w:val="28"/>
          <w:lang w:val="en-US" w:eastAsia="tr-TR"/>
        </w:rPr>
        <w:t xml:space="preserve"> </w:t>
      </w:r>
    </w:p>
    <w:p w14:paraId="0469F82E" w14:textId="14479C09" w:rsidR="00BD6A1C" w:rsidRPr="00BD6A1C" w:rsidRDefault="00BD6A1C" w:rsidP="00BD6A1C">
      <w:pPr>
        <w:autoSpaceDE w:val="0"/>
        <w:autoSpaceDN w:val="0"/>
        <w:adjustRightInd w:val="0"/>
        <w:jc w:val="both"/>
        <w:rPr>
          <w:rFonts w:ascii="Cambria" w:hAnsi="Cambria"/>
          <w:b w:val="0"/>
          <w:bCs w:val="0"/>
          <w:sz w:val="28"/>
          <w:lang w:val="en-US" w:eastAsia="tr-TR"/>
        </w:rPr>
      </w:pPr>
      <w:r w:rsidRPr="00BD6A1C">
        <w:rPr>
          <w:rFonts w:ascii="Cambria" w:hAnsi="Cambria"/>
          <w:b w:val="0"/>
          <w:bCs w:val="0"/>
          <w:sz w:val="28"/>
          <w:lang w:val="en-US" w:eastAsia="tr-TR"/>
        </w:rPr>
        <w:t xml:space="preserve">In the matrix of responses, units appear in the upper triangle, and zeros appear in the lower triangle when the abilities of the respondents and the </w:t>
      </w:r>
      <w:r w:rsidRPr="00BD6A1C">
        <w:rPr>
          <w:rFonts w:ascii="Cambria" w:hAnsi="Cambria"/>
          <w:b w:val="0"/>
          <w:bCs w:val="0"/>
          <w:sz w:val="28"/>
          <w:lang w:val="en-US" w:eastAsia="tr-TR"/>
        </w:rPr>
        <w:t>difficulties of the questions are arranged in increasing order. This structured arrangement highlights the predictable response patterns aligned with the Guttman scale. Notably, the mean and median of the total scores across this dataset are both 10, although the mode of the total score remains undefined due to the diversity of response patterns.</w:t>
      </w:r>
    </w:p>
    <w:p w14:paraId="7CE87328" w14:textId="1F4D0265" w:rsidR="00BD6A1C" w:rsidRDefault="00BD6A1C" w:rsidP="008E424F">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As we analyze the variances in the responses of respondents to each item (denoted as s</w:t>
      </w:r>
      <w:r w:rsidRPr="00E6097B">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we observe that these variances increase towards items of average difficulty and decrease </w:t>
      </w:r>
      <w:r w:rsidRPr="00BD6A1C">
        <w:rPr>
          <w:rFonts w:ascii="Cambria" w:hAnsi="Cambria"/>
          <w:b w:val="0"/>
          <w:bCs w:val="0"/>
          <w:sz w:val="28"/>
          <w:lang w:val="en-US" w:eastAsia="tr-TR"/>
        </w:rPr>
        <w:lastRenderedPageBreak/>
        <w:t xml:space="preserve">symmetrically thereafter, as illustrated in Figure 1. This variance pattern reflects the concentration of errors </w:t>
      </w:r>
      <w:r w:rsidRPr="00BD6A1C">
        <w:rPr>
          <w:rFonts w:ascii="Cambria" w:hAnsi="Cambria"/>
          <w:b w:val="0"/>
          <w:bCs w:val="0"/>
          <w:sz w:val="28"/>
          <w:lang w:val="en-US" w:eastAsia="tr-TR"/>
        </w:rPr>
        <w:t>around the median difficulty level, where respondent performance begins to diverge.</w:t>
      </w:r>
    </w:p>
    <w:p w14:paraId="5278991A" w14:textId="77777777" w:rsidR="00BD6A1C" w:rsidRDefault="00BD6A1C" w:rsidP="00BD6A1C">
      <w:pPr>
        <w:autoSpaceDE w:val="0"/>
        <w:autoSpaceDN w:val="0"/>
        <w:adjustRightInd w:val="0"/>
        <w:ind w:firstLine="0"/>
        <w:jc w:val="both"/>
        <w:rPr>
          <w:rFonts w:ascii="Cambria" w:hAnsi="Cambria"/>
          <w:b w:val="0"/>
          <w:bCs w:val="0"/>
          <w:sz w:val="28"/>
          <w:lang w:val="en-US" w:eastAsia="tr-TR"/>
        </w:rPr>
        <w:sectPr w:rsidR="00BD6A1C"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58B5D350" w14:textId="77777777" w:rsidR="00BD6A1C" w:rsidRDefault="00BD6A1C" w:rsidP="00BD6A1C">
      <w:pPr>
        <w:autoSpaceDE w:val="0"/>
        <w:autoSpaceDN w:val="0"/>
        <w:adjustRightInd w:val="0"/>
        <w:ind w:firstLine="0"/>
        <w:jc w:val="both"/>
        <w:rPr>
          <w:rFonts w:ascii="Cambria" w:hAnsi="Cambria"/>
          <w:b w:val="0"/>
          <w:bCs w:val="0"/>
          <w:sz w:val="28"/>
          <w:lang w:val="en-US" w:eastAsia="tr-TR"/>
        </w:rPr>
      </w:pPr>
    </w:p>
    <w:p w14:paraId="60C16C40" w14:textId="398F9F74" w:rsidR="00BD6A1C" w:rsidRDefault="00BD6A1C" w:rsidP="00BD6A1C">
      <w:pPr>
        <w:autoSpaceDE w:val="0"/>
        <w:autoSpaceDN w:val="0"/>
        <w:adjustRightInd w:val="0"/>
        <w:ind w:firstLine="0"/>
        <w:rPr>
          <w:rFonts w:ascii="Cambria" w:hAnsi="Cambria"/>
          <w:b w:val="0"/>
          <w:bCs w:val="0"/>
          <w:sz w:val="28"/>
          <w:lang w:val="en-US" w:eastAsia="tr-TR"/>
        </w:rPr>
      </w:pPr>
      <w:r w:rsidRPr="00344A76">
        <w:rPr>
          <w:noProof/>
        </w:rPr>
        <w:drawing>
          <wp:inline distT="0" distB="0" distL="0" distR="0" wp14:anchorId="55E4F23E" wp14:editId="4C9EE08E">
            <wp:extent cx="4024800" cy="3600000"/>
            <wp:effectExtent l="0" t="0" r="0" b="635"/>
            <wp:docPr id="518172960" name="Рисунок 1" descr="F:\papers\Baholash\Maqola_2024\1-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1-fig.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4800" cy="3600000"/>
                    </a:xfrm>
                    <a:prstGeom prst="rect">
                      <a:avLst/>
                    </a:prstGeom>
                    <a:noFill/>
                    <a:ln>
                      <a:noFill/>
                    </a:ln>
                  </pic:spPr>
                </pic:pic>
              </a:graphicData>
            </a:graphic>
          </wp:inline>
        </w:drawing>
      </w:r>
    </w:p>
    <w:p w14:paraId="1CFF9355" w14:textId="77777777" w:rsidR="00192B0D" w:rsidRDefault="00192B0D" w:rsidP="00BD6A1C">
      <w:pPr>
        <w:autoSpaceDE w:val="0"/>
        <w:autoSpaceDN w:val="0"/>
        <w:adjustRightInd w:val="0"/>
        <w:ind w:firstLine="0"/>
        <w:rPr>
          <w:rFonts w:ascii="Cambria" w:hAnsi="Cambria"/>
          <w:b w:val="0"/>
          <w:bCs w:val="0"/>
          <w:sz w:val="28"/>
          <w:lang w:val="en-US" w:eastAsia="tr-TR"/>
        </w:rPr>
      </w:pPr>
    </w:p>
    <w:p w14:paraId="2E66FD71" w14:textId="7855140E" w:rsidR="00BD6A1C" w:rsidRPr="00BD6A1C" w:rsidRDefault="00BD6A1C" w:rsidP="00BD6A1C">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Figure 1</w:t>
      </w:r>
      <w:r>
        <w:rPr>
          <w:rFonts w:ascii="Cambria" w:hAnsi="Cambria"/>
          <w:b w:val="0"/>
          <w:bCs w:val="0"/>
          <w:sz w:val="28"/>
          <w:lang w:val="en-US" w:eastAsia="tr-TR"/>
        </w:rPr>
        <w:t xml:space="preserve">. </w:t>
      </w:r>
      <w:r w:rsidRPr="00BD6A1C">
        <w:rPr>
          <w:rFonts w:ascii="Cambria" w:hAnsi="Cambria"/>
          <w:b w:val="0"/>
          <w:bCs w:val="0"/>
          <w:sz w:val="28"/>
          <w:lang w:val="en-US" w:eastAsia="tr-TR"/>
        </w:rPr>
        <w:t>Variation of s</w:t>
      </w:r>
      <w:r w:rsidRPr="00BD6A1C">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(item variance) with items arranged in increasing order of difficulty</w:t>
      </w:r>
    </w:p>
    <w:p w14:paraId="166106E7" w14:textId="77777777" w:rsidR="00BD6A1C" w:rsidRDefault="00BD6A1C" w:rsidP="0069212F">
      <w:pPr>
        <w:jc w:val="both"/>
        <w:rPr>
          <w:rFonts w:ascii="Cambria" w:hAnsi="Cambria"/>
          <w:b w:val="0"/>
          <w:bCs w:val="0"/>
          <w:sz w:val="28"/>
          <w:lang w:val="en-US"/>
        </w:rPr>
      </w:pPr>
    </w:p>
    <w:p w14:paraId="779649A4" w14:textId="77777777" w:rsidR="00BD6A1C" w:rsidRDefault="00BD6A1C" w:rsidP="0069212F">
      <w:pPr>
        <w:jc w:val="both"/>
        <w:rPr>
          <w:rFonts w:ascii="Cambria" w:hAnsi="Cambria"/>
          <w:b w:val="0"/>
          <w:bCs w:val="0"/>
          <w:sz w:val="28"/>
          <w:lang w:val="en-US"/>
        </w:rPr>
        <w:sectPr w:rsidR="00BD6A1C" w:rsidSect="00BD6A1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3B5482E"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 variance of the total scores (S²) for such a pattern is calculated to be 38.5. Given these statistical properties, the calculated Cronbach’s alpha for this pattern is exceptionally high at 0.95, indicating a high level of internal consistency within the test. This high reliability suggests that the test consistently measures some underlying construct. However, it is important to note that reliability does not necessarily guarantee validity. While the test is reliable in terms of internal consistency, further steps were taken to evaluate its validity. Validity concerns whether the test </w:t>
      </w:r>
      <w:r w:rsidRPr="002D16C3">
        <w:rPr>
          <w:rFonts w:ascii="Cambria" w:hAnsi="Cambria"/>
          <w:b w:val="0"/>
          <w:bCs w:val="0"/>
          <w:sz w:val="28"/>
          <w:lang w:val="en-US"/>
        </w:rPr>
        <w:t>measures what it is intended to measure - i.e., the specific biological concepts it is designed to assess. The validity of the test was assessed through expert reviews of the content (content validity), as well as by examining the correlation between the test scores and other established measures of biological knowledge (construct</w:t>
      </w:r>
      <w:r w:rsidR="00192B0D">
        <w:rPr>
          <w:rFonts w:ascii="Cambria" w:hAnsi="Cambria"/>
          <w:b w:val="0"/>
          <w:bCs w:val="0"/>
          <w:sz w:val="28"/>
          <w:lang w:val="en-US"/>
        </w:rPr>
        <w:t xml:space="preserve"> </w:t>
      </w:r>
      <w:r w:rsidRPr="002D16C3">
        <w:rPr>
          <w:rFonts w:ascii="Cambria" w:hAnsi="Cambria"/>
          <w:b w:val="0"/>
          <w:bCs w:val="0"/>
          <w:sz w:val="28"/>
          <w:lang w:val="en-US"/>
        </w:rPr>
        <w:t xml:space="preserve">validity). </w:t>
      </w:r>
    </w:p>
    <w:p w14:paraId="2F5A38D8"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These assessments, alongside the high reliability, support the validity of the test in measuring the intended biological constructs. This high alpha value underscores the reliability of the test in assessing the trait it is intended </w:t>
      </w:r>
      <w:r w:rsidRPr="002D16C3">
        <w:rPr>
          <w:rFonts w:ascii="Cambria" w:hAnsi="Cambria"/>
          <w:b w:val="0"/>
          <w:bCs w:val="0"/>
          <w:sz w:val="28"/>
          <w:lang w:val="en-US"/>
        </w:rPr>
        <w:lastRenderedPageBreak/>
        <w:t>to measure, albeit within the confines of a structured and idealized response pattern as depicted. Let’s see the level</w:t>
      </w:r>
      <w:r w:rsidR="00192B0D">
        <w:rPr>
          <w:rFonts w:ascii="Cambria" w:hAnsi="Cambria"/>
          <w:b w:val="0"/>
          <w:bCs w:val="0"/>
          <w:sz w:val="28"/>
          <w:lang w:val="en-US"/>
        </w:rPr>
        <w:t xml:space="preserve"> </w:t>
      </w:r>
      <w:r w:rsidRPr="002D16C3">
        <w:rPr>
          <w:rFonts w:ascii="Cambria" w:hAnsi="Cambria"/>
          <w:b w:val="0"/>
          <w:bCs w:val="0"/>
          <w:sz w:val="28"/>
          <w:lang w:val="en-US"/>
        </w:rPr>
        <w:t>interpretation usually people use for the Cronbach’s alpha in Table 2</w:t>
      </w:r>
      <w:r>
        <w:rPr>
          <w:rFonts w:ascii="Cambria" w:hAnsi="Cambria"/>
          <w:b w:val="0"/>
          <w:bCs w:val="0"/>
          <w:sz w:val="28"/>
          <w:lang w:val="en-US"/>
        </w:rPr>
        <w:t>.</w:t>
      </w:r>
      <w:r w:rsidR="00192B0D">
        <w:rPr>
          <w:rFonts w:ascii="Cambria" w:hAnsi="Cambria"/>
          <w:b w:val="0"/>
          <w:bCs w:val="0"/>
          <w:sz w:val="28"/>
          <w:lang w:val="en-US"/>
        </w:rPr>
        <w:t xml:space="preserve"> </w:t>
      </w:r>
    </w:p>
    <w:p w14:paraId="5829249E" w14:textId="4898F776" w:rsidR="00192B0D" w:rsidRPr="00A85521" w:rsidRDefault="00192B0D" w:rsidP="00192B0D">
      <w:pPr>
        <w:jc w:val="both"/>
        <w:rPr>
          <w:rFonts w:ascii="Cambria" w:hAnsi="Cambria"/>
          <w:b w:val="0"/>
          <w:bCs w:val="0"/>
          <w:sz w:val="28"/>
          <w:lang w:val="en-US"/>
        </w:rPr>
        <w:sectPr w:rsidR="00192B0D" w:rsidRPr="00A85521"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2D16C3">
        <w:rPr>
          <w:rFonts w:ascii="Cambria" w:hAnsi="Cambria"/>
          <w:b w:val="0"/>
          <w:bCs w:val="0"/>
          <w:sz w:val="28"/>
          <w:lang w:val="en-US"/>
        </w:rPr>
        <w:t>Upon examining formula, it becomes apparent that the number of questions, k, plays a critical role in determining the value of Cronbach's alpha.</w:t>
      </w:r>
      <w:r>
        <w:rPr>
          <w:rFonts w:ascii="Cambria" w:hAnsi="Cambria"/>
          <w:b w:val="0"/>
          <w:bCs w:val="0"/>
          <w:sz w:val="28"/>
          <w:lang w:val="en-US"/>
        </w:rPr>
        <w:t xml:space="preserve">    </w:t>
      </w:r>
    </w:p>
    <w:p w14:paraId="65F2636C" w14:textId="77777777" w:rsidR="00192B0D" w:rsidRDefault="00192B0D" w:rsidP="002D16C3">
      <w:pPr>
        <w:spacing w:line="240" w:lineRule="auto"/>
        <w:ind w:firstLine="0"/>
        <w:jc w:val="right"/>
        <w:rPr>
          <w:rFonts w:ascii="Cambria" w:hAnsi="Cambria"/>
          <w:b w:val="0"/>
          <w:sz w:val="28"/>
          <w:lang w:val="en-US"/>
        </w:rPr>
      </w:pPr>
    </w:p>
    <w:p w14:paraId="26C091B3" w14:textId="0D53E12E" w:rsidR="002D16C3" w:rsidRPr="00692771" w:rsidRDefault="002D16C3" w:rsidP="002D16C3">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2</w:t>
      </w:r>
      <w:r w:rsidRPr="00692771">
        <w:rPr>
          <w:rFonts w:ascii="Cambria" w:hAnsi="Cambria"/>
          <w:b w:val="0"/>
          <w:sz w:val="28"/>
          <w:lang w:val="uz-Cyrl-UZ"/>
        </w:rPr>
        <w:t xml:space="preserve"> </w:t>
      </w:r>
    </w:p>
    <w:p w14:paraId="38458468" w14:textId="22932C5F" w:rsidR="002138C8" w:rsidRDefault="002D16C3" w:rsidP="002D16C3">
      <w:pPr>
        <w:ind w:firstLine="0"/>
        <w:jc w:val="right"/>
        <w:rPr>
          <w:rFonts w:ascii="Cambria" w:hAnsi="Cambria"/>
          <w:b w:val="0"/>
          <w:bCs w:val="0"/>
          <w:sz w:val="28"/>
          <w:lang w:val="uz-Latn-UZ"/>
        </w:rPr>
      </w:pPr>
      <w:r w:rsidRPr="002D16C3">
        <w:rPr>
          <w:rFonts w:ascii="Cambria" w:hAnsi="Cambria"/>
          <w:b w:val="0"/>
          <w:bCs w:val="0"/>
          <w:sz w:val="28"/>
          <w:lang w:val="uz-Latn-UZ"/>
        </w:rPr>
        <w:t>Level interpretation for Cronbach’s alpha</w:t>
      </w:r>
    </w:p>
    <w:p w14:paraId="2E5880B9" w14:textId="77777777" w:rsidR="002D16C3" w:rsidRDefault="002D16C3" w:rsidP="002D16C3">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4710"/>
        <w:gridCol w:w="4858"/>
      </w:tblGrid>
      <w:tr w:rsidR="002D16C3" w:rsidRPr="002D16C3" w14:paraId="1520C2E4" w14:textId="77777777" w:rsidTr="002D16C3">
        <w:trPr>
          <w:trHeight w:val="349"/>
          <w:jc w:val="center"/>
        </w:trPr>
        <w:tc>
          <w:tcPr>
            <w:tcW w:w="4710" w:type="dxa"/>
          </w:tcPr>
          <w:p w14:paraId="5F1A331E"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Alpha</w:t>
            </w:r>
          </w:p>
        </w:tc>
        <w:tc>
          <w:tcPr>
            <w:tcW w:w="4858" w:type="dxa"/>
          </w:tcPr>
          <w:p w14:paraId="0B27E8F5"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Level </w:t>
            </w:r>
            <w:proofErr w:type="spellStart"/>
            <w:r w:rsidRPr="002D16C3">
              <w:rPr>
                <w:rFonts w:ascii="Cambria" w:hAnsi="Cambria"/>
                <w:b w:val="0"/>
                <w:bCs w:val="0"/>
                <w:sz w:val="28"/>
              </w:rPr>
              <w:t>interpretation</w:t>
            </w:r>
            <w:proofErr w:type="spellEnd"/>
          </w:p>
        </w:tc>
      </w:tr>
      <w:tr w:rsidR="002D16C3" w:rsidRPr="002D16C3" w14:paraId="7CEA6C68" w14:textId="77777777" w:rsidTr="002D16C3">
        <w:trPr>
          <w:trHeight w:val="338"/>
          <w:jc w:val="center"/>
        </w:trPr>
        <w:tc>
          <w:tcPr>
            <w:tcW w:w="4710" w:type="dxa"/>
          </w:tcPr>
          <w:p w14:paraId="24E16E09" w14:textId="77777777" w:rsidR="002D16C3" w:rsidRPr="002D16C3" w:rsidRDefault="002D16C3" w:rsidP="00784DB4">
            <w:pPr>
              <w:spacing w:line="240" w:lineRule="auto"/>
              <w:rPr>
                <w:rFonts w:ascii="Cambria" w:hAnsi="Cambria"/>
                <w:b w:val="0"/>
                <w:bCs w:val="0"/>
                <w:sz w:val="28"/>
              </w:rPr>
            </w:pPr>
            <w:proofErr w:type="gramStart"/>
            <w:r w:rsidRPr="002D16C3">
              <w:rPr>
                <w:rFonts w:ascii="Cambria" w:hAnsi="Cambria"/>
                <w:b w:val="0"/>
                <w:bCs w:val="0"/>
                <w:sz w:val="28"/>
              </w:rPr>
              <w:t>&lt; 0</w:t>
            </w:r>
            <w:proofErr w:type="gramEnd"/>
            <w:r w:rsidRPr="002D16C3">
              <w:rPr>
                <w:rFonts w:ascii="Cambria" w:hAnsi="Cambria"/>
                <w:b w:val="0"/>
                <w:bCs w:val="0"/>
                <w:sz w:val="28"/>
              </w:rPr>
              <w:t>.5</w:t>
            </w:r>
          </w:p>
        </w:tc>
        <w:tc>
          <w:tcPr>
            <w:tcW w:w="4858" w:type="dxa"/>
          </w:tcPr>
          <w:p w14:paraId="7747148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Unacceptable</w:t>
            </w:r>
            <w:proofErr w:type="spellEnd"/>
            <w:r w:rsidRPr="002D16C3">
              <w:rPr>
                <w:rFonts w:ascii="Cambria" w:hAnsi="Cambria"/>
                <w:b w:val="0"/>
                <w:bCs w:val="0"/>
                <w:sz w:val="28"/>
              </w:rPr>
              <w:t xml:space="preserve"> </w:t>
            </w:r>
          </w:p>
        </w:tc>
      </w:tr>
      <w:tr w:rsidR="002D16C3" w:rsidRPr="002D16C3" w14:paraId="43F911D8" w14:textId="77777777" w:rsidTr="002D16C3">
        <w:trPr>
          <w:trHeight w:val="349"/>
          <w:jc w:val="center"/>
        </w:trPr>
        <w:tc>
          <w:tcPr>
            <w:tcW w:w="4710" w:type="dxa"/>
          </w:tcPr>
          <w:p w14:paraId="484DC00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0.5</w:t>
            </w:r>
          </w:p>
        </w:tc>
        <w:tc>
          <w:tcPr>
            <w:tcW w:w="4858" w:type="dxa"/>
          </w:tcPr>
          <w:p w14:paraId="69CBA154"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Poor</w:t>
            </w:r>
          </w:p>
        </w:tc>
      </w:tr>
      <w:tr w:rsidR="002D16C3" w:rsidRPr="002D16C3" w14:paraId="4FA68920" w14:textId="77777777" w:rsidTr="002D16C3">
        <w:trPr>
          <w:trHeight w:val="338"/>
          <w:jc w:val="center"/>
        </w:trPr>
        <w:tc>
          <w:tcPr>
            <w:tcW w:w="4710" w:type="dxa"/>
          </w:tcPr>
          <w:p w14:paraId="452E6EC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0.6</w:t>
            </w:r>
          </w:p>
        </w:tc>
        <w:tc>
          <w:tcPr>
            <w:tcW w:w="4858" w:type="dxa"/>
          </w:tcPr>
          <w:p w14:paraId="215B891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Questionable</w:t>
            </w:r>
            <w:proofErr w:type="spellEnd"/>
          </w:p>
        </w:tc>
      </w:tr>
      <w:tr w:rsidR="002D16C3" w:rsidRPr="002D16C3" w14:paraId="08BCB15B" w14:textId="77777777" w:rsidTr="002D16C3">
        <w:trPr>
          <w:trHeight w:val="349"/>
          <w:jc w:val="center"/>
        </w:trPr>
        <w:tc>
          <w:tcPr>
            <w:tcW w:w="4710" w:type="dxa"/>
          </w:tcPr>
          <w:p w14:paraId="42E767B1"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0.7</w:t>
            </w:r>
          </w:p>
        </w:tc>
        <w:tc>
          <w:tcPr>
            <w:tcW w:w="4858" w:type="dxa"/>
          </w:tcPr>
          <w:p w14:paraId="4281CDB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Acceptable</w:t>
            </w:r>
            <w:proofErr w:type="spellEnd"/>
          </w:p>
        </w:tc>
      </w:tr>
      <w:tr w:rsidR="002D16C3" w:rsidRPr="002D16C3" w14:paraId="5CE33DA2" w14:textId="77777777" w:rsidTr="002D16C3">
        <w:trPr>
          <w:trHeight w:val="349"/>
          <w:jc w:val="center"/>
        </w:trPr>
        <w:tc>
          <w:tcPr>
            <w:tcW w:w="4710" w:type="dxa"/>
          </w:tcPr>
          <w:p w14:paraId="49ECB06C"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0.8</w:t>
            </w:r>
          </w:p>
        </w:tc>
        <w:tc>
          <w:tcPr>
            <w:tcW w:w="4858" w:type="dxa"/>
          </w:tcPr>
          <w:p w14:paraId="1838FA33"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Good </w:t>
            </w:r>
          </w:p>
        </w:tc>
      </w:tr>
      <w:tr w:rsidR="002D16C3" w:rsidRPr="002D16C3" w14:paraId="2A5AEABF" w14:textId="77777777" w:rsidTr="002D16C3">
        <w:trPr>
          <w:trHeight w:val="338"/>
          <w:jc w:val="center"/>
        </w:trPr>
        <w:tc>
          <w:tcPr>
            <w:tcW w:w="4710" w:type="dxa"/>
          </w:tcPr>
          <w:p w14:paraId="14C05828"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0.9</w:t>
            </w:r>
          </w:p>
        </w:tc>
        <w:tc>
          <w:tcPr>
            <w:tcW w:w="4858" w:type="dxa"/>
          </w:tcPr>
          <w:p w14:paraId="3202A40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Excellent</w:t>
            </w:r>
            <w:proofErr w:type="spellEnd"/>
          </w:p>
        </w:tc>
      </w:tr>
    </w:tbl>
    <w:p w14:paraId="18396FA6" w14:textId="77777777" w:rsidR="002D16C3" w:rsidRDefault="002D16C3" w:rsidP="002D16C3">
      <w:pPr>
        <w:ind w:firstLine="0"/>
        <w:jc w:val="both"/>
        <w:rPr>
          <w:rFonts w:ascii="Cambria" w:hAnsi="Cambria"/>
          <w:b w:val="0"/>
          <w:bCs w:val="0"/>
          <w:sz w:val="28"/>
          <w:lang w:val="en-US"/>
        </w:rPr>
      </w:pPr>
    </w:p>
    <w:p w14:paraId="73A27D23" w14:textId="77777777" w:rsidR="002D16C3" w:rsidRDefault="002D16C3" w:rsidP="002138C8">
      <w:pPr>
        <w:ind w:firstLine="0"/>
        <w:jc w:val="both"/>
        <w:rPr>
          <w:rFonts w:ascii="Cambria" w:hAnsi="Cambria"/>
          <w:b w:val="0"/>
          <w:bCs w:val="0"/>
          <w:sz w:val="28"/>
          <w:lang w:val="en-US"/>
        </w:rPr>
        <w:sectPr w:rsidR="002D16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B5490FC" w14:textId="0FA9EC11" w:rsidR="002D16C3" w:rsidRPr="002D16C3" w:rsidRDefault="002D16C3" w:rsidP="0033123E">
      <w:pPr>
        <w:jc w:val="both"/>
        <w:rPr>
          <w:rFonts w:ascii="Cambria" w:hAnsi="Cambria"/>
          <w:b w:val="0"/>
          <w:bCs w:val="0"/>
          <w:sz w:val="28"/>
          <w:lang w:val="en-US"/>
        </w:rPr>
      </w:pPr>
      <w:r w:rsidRPr="002D16C3">
        <w:rPr>
          <w:rFonts w:ascii="Cambria" w:hAnsi="Cambria"/>
          <w:b w:val="0"/>
          <w:bCs w:val="0"/>
          <w:sz w:val="28"/>
          <w:lang w:val="en-US"/>
        </w:rPr>
        <w:t>This component influences all other variables in the formula, affecting the overall calculation of reliability. Specifically, a smaller variance in responses to each individual question (s</w:t>
      </w:r>
      <w:r w:rsidRPr="002D16C3">
        <w:rPr>
          <w:rFonts w:ascii="Cambria" w:hAnsi="Cambria"/>
          <w:b w:val="0"/>
          <w:bCs w:val="0"/>
          <w:sz w:val="28"/>
          <w:vertAlign w:val="superscript"/>
          <w:lang w:val="en-US"/>
        </w:rPr>
        <w:t>2</w:t>
      </w:r>
      <w:r w:rsidRPr="002D16C3">
        <w:rPr>
          <w:rFonts w:ascii="Cambria" w:hAnsi="Cambria"/>
          <w:b w:val="0"/>
          <w:bCs w:val="0"/>
          <w:sz w:val="28"/>
          <w:lang w:val="en-US"/>
        </w:rPr>
        <w:t>) and a larger variance of the total scores (S</w:t>
      </w:r>
      <w:r w:rsidRPr="002D16C3">
        <w:rPr>
          <w:rFonts w:ascii="Cambria" w:hAnsi="Cambria"/>
          <w:b w:val="0"/>
          <w:bCs w:val="0"/>
          <w:sz w:val="28"/>
          <w:vertAlign w:val="superscript"/>
          <w:lang w:val="en-US"/>
        </w:rPr>
        <w:t>2</w:t>
      </w:r>
      <w:r w:rsidRPr="002D16C3">
        <w:rPr>
          <w:rFonts w:ascii="Cambria" w:hAnsi="Cambria"/>
          <w:b w:val="0"/>
          <w:bCs w:val="0"/>
          <w:sz w:val="28"/>
          <w:lang w:val="en-US"/>
        </w:rPr>
        <w:t>) contribute to an increase in Cronbach’s alpha. This dynamic indicates that a diverse range of total scores across the test, combined with consistent individual responses, enhances the reliability measure.</w:t>
      </w:r>
    </w:p>
    <w:p w14:paraId="564B02AA" w14:textId="5C89E3D4" w:rsidR="002D16C3" w:rsidRPr="002D16C3"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 xml:space="preserve">Moreover, it is essential to consider the implications of an exceptionally high Cronbach’s alpha, approaching 1. Such a high value typically suggests an ideal response pattern, as depicted in </w:t>
      </w:r>
      <w:r w:rsidR="00990DE3">
        <w:rPr>
          <w:rFonts w:ascii="Cambria" w:hAnsi="Cambria"/>
          <w:b w:val="0"/>
          <w:bCs w:val="0"/>
          <w:sz w:val="28"/>
          <w:lang w:val="en-US"/>
        </w:rPr>
        <w:t xml:space="preserve">     </w:t>
      </w:r>
      <w:r w:rsidRPr="002D16C3">
        <w:rPr>
          <w:rFonts w:ascii="Cambria" w:hAnsi="Cambria"/>
          <w:b w:val="0"/>
          <w:bCs w:val="0"/>
          <w:sz w:val="28"/>
          <w:lang w:val="en-US"/>
        </w:rPr>
        <w:t xml:space="preserve">Table 1. While this might indicate excellent internal consistency, it can also hint at redundancy among items or a lack of sufficient challenge across the test's scope. In practical settings, an alpha value very close to 1 might not </w:t>
      </w:r>
      <w:r w:rsidRPr="002D16C3">
        <w:rPr>
          <w:rFonts w:ascii="Cambria" w:hAnsi="Cambria"/>
          <w:b w:val="0"/>
          <w:bCs w:val="0"/>
          <w:sz w:val="28"/>
          <w:lang w:val="en-US"/>
        </w:rPr>
        <w:t xml:space="preserve">always signify an optimal test but could point to potential issues in test design that need further investigation. </w:t>
      </w:r>
    </w:p>
    <w:p w14:paraId="0934879D" w14:textId="49E57F8D" w:rsidR="003C592A"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ab/>
        <w:t>As mentioned previously, achieving response patterns like those depicted in Table 1 is generally unrealistic in practical settings. Even with carefully selected groups and test items, it is highly improbable to achieve such a perfect pattern. A Cronbach's alpha value of 0.95, as calculated for the scenario involving 20 questions and 21 respondents, might itself be regarded as suspicious in real-life situations. Such a high value typically suggests an unusually consistent pattern of responses that may not reflect the diversity of an actual test-taking population.</w:t>
      </w:r>
    </w:p>
    <w:p w14:paraId="48C92B57" w14:textId="77777777"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In more realistic scenarios, one might encounter patterns that approximate but do not exactly match the Guttman pattern. For instance, the </w:t>
      </w:r>
      <w:r w:rsidRPr="008F0F85">
        <w:rPr>
          <w:rFonts w:ascii="Cambria" w:hAnsi="Cambria"/>
          <w:b w:val="0"/>
          <w:bCs w:val="0"/>
          <w:sz w:val="28"/>
          <w:lang w:val="en-US"/>
        </w:rPr>
        <w:lastRenderedPageBreak/>
        <w:t>upper triangle of the response matrix may contain a few 'ones', while the lower triangle predominantly contains 'zeros'. Consider a more idealized scenario where, instead of having one student scoring '0', another '1', and so on, we have 100 students scoring '0', another 100 scoring '1', etc. In this situation, the variance of the total score would be significantly higher, potentially leading to an even larger Cronbach's alpha. This occurs because the presence of larger groups of students scoring at the same level results in a pattern where 'zeros' and 'ones' occupy larger blocks within the matrix. Mathematically, this configuration suggests a higher probability of achieving a smaller sum of item variances</w:t>
      </w:r>
      <w:r>
        <w:rPr>
          <w:rFonts w:ascii="Cambria" w:hAnsi="Cambria"/>
          <w:b w:val="0"/>
          <w:bCs w:val="0"/>
          <w:sz w:val="28"/>
          <w:lang w:val="en-US"/>
        </w:rPr>
        <w:t xml:space="preserve"> </w:t>
      </w:r>
      <w:r w:rsidRPr="008F0F85">
        <w:rPr>
          <w:rFonts w:ascii="Cambria" w:hAnsi="Cambria"/>
          <w:b w:val="0"/>
          <w:bCs w:val="0"/>
          <w:sz w:val="28"/>
          <w:lang w:val="en-US"/>
        </w:rPr>
        <w:t>∑s</w:t>
      </w:r>
      <w:r w:rsidRPr="008F0F85">
        <w:rPr>
          <w:rFonts w:ascii="Cambria" w:hAnsi="Cambria"/>
          <w:b w:val="0"/>
          <w:bCs w:val="0"/>
          <w:sz w:val="28"/>
          <w:vertAlign w:val="superscript"/>
          <w:lang w:val="en-US"/>
        </w:rPr>
        <w:t>2</w:t>
      </w:r>
      <w:r w:rsidRPr="008F0F85">
        <w:rPr>
          <w:rFonts w:ascii="Cambria" w:hAnsi="Cambria"/>
          <w:b w:val="0"/>
          <w:bCs w:val="0"/>
          <w:sz w:val="28"/>
          <w:lang w:val="en-US"/>
        </w:rPr>
        <w:t xml:space="preserve"> and a larger total score variance S</w:t>
      </w:r>
      <w:r w:rsidRPr="008F0F85">
        <w:rPr>
          <w:rFonts w:ascii="Cambria" w:hAnsi="Cambria"/>
          <w:b w:val="0"/>
          <w:bCs w:val="0"/>
          <w:sz w:val="28"/>
          <w:vertAlign w:val="superscript"/>
          <w:lang w:val="en-US"/>
        </w:rPr>
        <w:t>2</w:t>
      </w:r>
      <w:r w:rsidRPr="008F0F85">
        <w:rPr>
          <w:rFonts w:ascii="Cambria" w:hAnsi="Cambria"/>
          <w:b w:val="0"/>
          <w:bCs w:val="0"/>
          <w:sz w:val="28"/>
          <w:lang w:val="en-US"/>
        </w:rPr>
        <w:t>, thereby inflating the Cronbach's alpha value. Similar reasoning can apply to the selection and number of items included in the test.</w:t>
      </w:r>
    </w:p>
    <w:p w14:paraId="68908A76" w14:textId="4FA8E1B9" w:rsidR="008F0F85" w:rsidRPr="008F0F85" w:rsidRDefault="008F0F85" w:rsidP="000F05E8">
      <w:pPr>
        <w:jc w:val="both"/>
        <w:rPr>
          <w:rFonts w:ascii="Cambria" w:hAnsi="Cambria"/>
          <w:b w:val="0"/>
          <w:bCs w:val="0"/>
          <w:sz w:val="28"/>
          <w:lang w:val="en-US"/>
        </w:rPr>
      </w:pPr>
      <w:r w:rsidRPr="008F0F85">
        <w:rPr>
          <w:rFonts w:ascii="Cambria" w:hAnsi="Cambria"/>
          <w:b w:val="0"/>
          <w:bCs w:val="0"/>
          <w:sz w:val="28"/>
          <w:lang w:val="en-US"/>
        </w:rPr>
        <w:t xml:space="preserve">Another aspect of the ideal patterns discussed so far is that the total scores from such patterns are uniformly distributed. However, in real-world situations, the distribution of total scores often approximates a normal distribution, especially when the sample size is large and the test measures a trait or ability that naturally varies within the population, as described by the Central Limit Theorem. This phenomenon is common with standardized tests and various types of assessments, where individual variations and a large number of </w:t>
      </w:r>
      <w:r w:rsidRPr="008F0F85">
        <w:rPr>
          <w:rFonts w:ascii="Cambria" w:hAnsi="Cambria"/>
          <w:b w:val="0"/>
          <w:bCs w:val="0"/>
          <w:sz w:val="28"/>
          <w:lang w:val="en-US"/>
        </w:rPr>
        <w:t>questions can average out to produce a bell-shaped curve. Nevertheless, it's important to recognize that not all real-world situations will perfectly follow a normal distribution. The actual distribution can be influenced by the nature of the group being tested, the type of test, and its alignment with the abilities being assessed. For instance, if a test is too easy or too hard for the group being tested, a skewed distribution might be observed instead.</w:t>
      </w:r>
    </w:p>
    <w:p w14:paraId="0C1CB340" w14:textId="4E43A9C4"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To understand these nuances in distribution, the concepts of skewness and kurtosis are employed. Skewness measures the degree of asymmetry in a distribution; a distribution with most data concentrated on the left and a longer right tail is said to be right-skewed or positively skewed, while one with the peak toward the right and a longer left tail is left-skewed or negatively skewed. Kurtosis, on the other hand, describes the '</w:t>
      </w:r>
      <w:proofErr w:type="spellStart"/>
      <w:r w:rsidRPr="008F0F85">
        <w:rPr>
          <w:rFonts w:ascii="Cambria" w:hAnsi="Cambria"/>
          <w:b w:val="0"/>
          <w:bCs w:val="0"/>
          <w:sz w:val="28"/>
          <w:lang w:val="en-US"/>
        </w:rPr>
        <w:t>tailedness</w:t>
      </w:r>
      <w:proofErr w:type="spellEnd"/>
      <w:r w:rsidRPr="008F0F85">
        <w:rPr>
          <w:rFonts w:ascii="Cambria" w:hAnsi="Cambria"/>
          <w:b w:val="0"/>
          <w:bCs w:val="0"/>
          <w:sz w:val="28"/>
          <w:lang w:val="en-US"/>
        </w:rPr>
        <w:t xml:space="preserve">' of the distribution. For kurtosis, we refer to the definition provided by Kevin P. Balanda and H.L. MacGillivray in "Kurtosis: A Critical Review," published in The American Statistician in May 1988 </w:t>
      </w:r>
      <w:r w:rsidR="000F05E8">
        <w:rPr>
          <w:rFonts w:ascii="Cambria" w:hAnsi="Cambria"/>
          <w:b w:val="0"/>
          <w:bCs w:val="0"/>
          <w:sz w:val="28"/>
          <w:lang w:val="en-US"/>
        </w:rPr>
        <w:t>[14]</w:t>
      </w:r>
      <w:r w:rsidRPr="008F0F85">
        <w:rPr>
          <w:rFonts w:ascii="Cambria" w:hAnsi="Cambria"/>
          <w:b w:val="0"/>
          <w:bCs w:val="0"/>
          <w:sz w:val="28"/>
          <w:lang w:val="en-US"/>
        </w:rPr>
        <w:t xml:space="preserve">, which can also be found at </w:t>
      </w:r>
      <w:r w:rsidR="00C522EB">
        <w:rPr>
          <w:rFonts w:ascii="Cambria" w:hAnsi="Cambria"/>
          <w:b w:val="0"/>
          <w:bCs w:val="0"/>
          <w:sz w:val="28"/>
          <w:lang w:val="en-US"/>
        </w:rPr>
        <w:t>[15]</w:t>
      </w:r>
      <w:r w:rsidRPr="008F0F85">
        <w:rPr>
          <w:rFonts w:ascii="Cambria" w:hAnsi="Cambria"/>
          <w:b w:val="0"/>
          <w:bCs w:val="0"/>
          <w:sz w:val="28"/>
          <w:lang w:val="en-US"/>
        </w:rPr>
        <w:t xml:space="preserve">. In the context of this paper, we consider excess kurtosis as defined in the aforementioned reference. For the Guttman pattern discussed, the skewness is 0, indicating no asymmetry, and the kurtosis is 1.2, suggesting a relatively low level of </w:t>
      </w:r>
      <w:proofErr w:type="spellStart"/>
      <w:r w:rsidRPr="008F0F85">
        <w:rPr>
          <w:rFonts w:ascii="Cambria" w:hAnsi="Cambria"/>
          <w:b w:val="0"/>
          <w:bCs w:val="0"/>
          <w:sz w:val="28"/>
          <w:lang w:val="en-US"/>
        </w:rPr>
        <w:t>peakedness</w:t>
      </w:r>
      <w:proofErr w:type="spellEnd"/>
      <w:r w:rsidRPr="008F0F85">
        <w:rPr>
          <w:rFonts w:ascii="Cambria" w:hAnsi="Cambria"/>
          <w:b w:val="0"/>
          <w:bCs w:val="0"/>
          <w:sz w:val="28"/>
          <w:lang w:val="en-US"/>
        </w:rPr>
        <w:t xml:space="preserve">. </w:t>
      </w:r>
    </w:p>
    <w:p w14:paraId="441564AF" w14:textId="64775471" w:rsidR="008F0F85" w:rsidRPr="008F0F85" w:rsidRDefault="008F0F85" w:rsidP="00681C7A">
      <w:pPr>
        <w:jc w:val="both"/>
        <w:rPr>
          <w:rFonts w:ascii="Cambria" w:hAnsi="Cambria"/>
          <w:b w:val="0"/>
          <w:bCs w:val="0"/>
          <w:sz w:val="28"/>
          <w:lang w:val="en-US"/>
        </w:rPr>
      </w:pPr>
      <w:r w:rsidRPr="008F0F85">
        <w:rPr>
          <w:rFonts w:ascii="Cambria" w:hAnsi="Cambria"/>
          <w:b w:val="0"/>
          <w:bCs w:val="0"/>
          <w:sz w:val="28"/>
          <w:lang w:val="en-US"/>
        </w:rPr>
        <w:t xml:space="preserve">Let's now examine a simulated pattern for 500 individuals and 20 </w:t>
      </w:r>
      <w:r w:rsidRPr="008F0F85">
        <w:rPr>
          <w:rFonts w:ascii="Cambria" w:hAnsi="Cambria"/>
          <w:b w:val="0"/>
          <w:bCs w:val="0"/>
          <w:sz w:val="28"/>
          <w:lang w:val="en-US"/>
        </w:rPr>
        <w:lastRenderedPageBreak/>
        <w:t>items, where the total scores are normally distributed. The frequency distribution of the total scores is presented in Figure 2, with bins chosen at a step size of 1. The solid line represents the theoretical normal distribution, which has the same mean, median, and mode as the total scores from the simulated data.</w:t>
      </w:r>
    </w:p>
    <w:p w14:paraId="3BA7A42C" w14:textId="60883573" w:rsidR="008F0F85" w:rsidRPr="002138C8" w:rsidRDefault="008F0F85" w:rsidP="008F0F85">
      <w:pPr>
        <w:jc w:val="both"/>
        <w:rPr>
          <w:rFonts w:ascii="Cambria" w:hAnsi="Cambria"/>
          <w:b w:val="0"/>
          <w:bCs w:val="0"/>
          <w:sz w:val="28"/>
          <w:lang w:val="en-US"/>
        </w:rPr>
        <w:sectPr w:rsidR="008F0F85" w:rsidRPr="002138C8"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8F0F85">
        <w:rPr>
          <w:rFonts w:ascii="Cambria" w:hAnsi="Cambria"/>
          <w:b w:val="0"/>
          <w:bCs w:val="0"/>
          <w:sz w:val="28"/>
          <w:lang w:val="en-US"/>
        </w:rPr>
        <w:t xml:space="preserve">Descriptive statistics for this dataset are presented in Table 3.  In a perfect normal distribution, the mean, median, and mode are identical, with </w:t>
      </w:r>
      <w:r w:rsidRPr="008F0F85">
        <w:rPr>
          <w:rFonts w:ascii="Cambria" w:hAnsi="Cambria"/>
          <w:b w:val="0"/>
          <w:bCs w:val="0"/>
          <w:sz w:val="28"/>
          <w:lang w:val="en-US"/>
        </w:rPr>
        <w:t>both skewness and kurtosis equaling zero. The total score from the simulated data closely approximates this normal distribution profile. In contrast, analysis of the Guttman pattern data reveals a variance of 38.5, with both mean and median at 10, skewness at 0, and kurtosis at -1.2; the mode was undetermined. Additionally, the Cronbach’s alpha for the Guttman pattern stands at 0.95, signifying excellent reliability.</w:t>
      </w:r>
      <w:r>
        <w:rPr>
          <w:rFonts w:ascii="Cambria" w:hAnsi="Cambria"/>
          <w:b w:val="0"/>
          <w:bCs w:val="0"/>
          <w:sz w:val="28"/>
          <w:lang w:val="en-US"/>
        </w:rPr>
        <w:t xml:space="preserve">      </w:t>
      </w:r>
    </w:p>
    <w:p w14:paraId="24B8D2A5" w14:textId="77777777" w:rsidR="004B168D" w:rsidRDefault="004B168D" w:rsidP="00BD4621">
      <w:pPr>
        <w:ind w:firstLine="0"/>
        <w:rPr>
          <w:rFonts w:ascii="Cambria" w:hAnsi="Cambria"/>
          <w:color w:val="22A6B8"/>
          <w:sz w:val="28"/>
          <w:lang w:val="en-US"/>
        </w:rPr>
      </w:pPr>
    </w:p>
    <w:p w14:paraId="292A6789" w14:textId="037C1BB5" w:rsidR="008F0F85" w:rsidRDefault="008F0F85" w:rsidP="00BD4621">
      <w:pPr>
        <w:ind w:firstLine="0"/>
        <w:rPr>
          <w:rFonts w:ascii="Cambria" w:hAnsi="Cambria"/>
          <w:color w:val="22A6B8"/>
          <w:sz w:val="28"/>
          <w:lang w:val="en-US"/>
        </w:rPr>
      </w:pPr>
      <w:r w:rsidRPr="00AC71E3">
        <w:rPr>
          <w:noProof/>
        </w:rPr>
        <w:drawing>
          <wp:inline distT="0" distB="0" distL="0" distR="0" wp14:anchorId="4B3FB21D" wp14:editId="38BD3539">
            <wp:extent cx="4503600" cy="3600000"/>
            <wp:effectExtent l="0" t="0" r="0" b="635"/>
            <wp:docPr id="3" name="Рисунок 3" descr="F:\papers\Baholash\Maqola_2024\2-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2-fi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63024EAB" w14:textId="69D200B5" w:rsidR="008F0F85" w:rsidRDefault="008F0F85" w:rsidP="008F0F85">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2. </w:t>
      </w:r>
      <w:r w:rsidRPr="008F0F85">
        <w:rPr>
          <w:rFonts w:ascii="Cambria" w:hAnsi="Cambria"/>
          <w:b w:val="0"/>
          <w:bCs w:val="0"/>
          <w:sz w:val="28"/>
          <w:lang w:val="en-US" w:eastAsia="tr-TR"/>
        </w:rPr>
        <w:t>Frequency Distribution of Total Scores from the Simulated Data for 500 Individuals and 20 Items</w:t>
      </w:r>
    </w:p>
    <w:p w14:paraId="08B1C030" w14:textId="77777777" w:rsidR="008F0F85" w:rsidRDefault="008F0F85" w:rsidP="008F0F85">
      <w:pPr>
        <w:autoSpaceDE w:val="0"/>
        <w:autoSpaceDN w:val="0"/>
        <w:adjustRightInd w:val="0"/>
        <w:ind w:firstLine="0"/>
        <w:rPr>
          <w:rFonts w:ascii="Cambria" w:hAnsi="Cambria"/>
          <w:b w:val="0"/>
          <w:bCs w:val="0"/>
          <w:sz w:val="28"/>
          <w:lang w:val="en-US" w:eastAsia="tr-TR"/>
        </w:rPr>
      </w:pPr>
    </w:p>
    <w:p w14:paraId="0E6668E9" w14:textId="77777777" w:rsidR="008F0F85" w:rsidRDefault="008F0F85" w:rsidP="008F0F85">
      <w:pPr>
        <w:autoSpaceDE w:val="0"/>
        <w:autoSpaceDN w:val="0"/>
        <w:adjustRightInd w:val="0"/>
        <w:ind w:firstLine="0"/>
        <w:rPr>
          <w:rFonts w:ascii="Cambria" w:hAnsi="Cambria"/>
          <w:color w:val="22A6B8"/>
          <w:sz w:val="28"/>
          <w:lang w:val="en-US"/>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9691FB6" w14:textId="77777777" w:rsid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The alpha for the simulated dataset is 0.75, indicating that the reliability of the test results from this 20-item test form is ‘acceptable’. With careful selection of items and targeted learning strategies, there is potential to significantly improve this reliability </w:t>
      </w:r>
      <w:r w:rsidRPr="008F0F85">
        <w:rPr>
          <w:rFonts w:ascii="Cambria" w:hAnsi="Cambria"/>
          <w:b w:val="0"/>
          <w:bCs w:val="0"/>
          <w:sz w:val="28"/>
          <w:lang w:val="en-US"/>
        </w:rPr>
        <w:t>score. Typically, however, a Cronbach’s alpha between 0.75 and 0.8 is expected for a test form consisting of 20 items. Descriptive statistics for this dataset are presented in Table 3.</w:t>
      </w:r>
      <w:r>
        <w:rPr>
          <w:rFonts w:ascii="Cambria" w:hAnsi="Cambria"/>
          <w:b w:val="0"/>
          <w:bCs w:val="0"/>
          <w:sz w:val="28"/>
          <w:lang w:val="en-US"/>
        </w:rPr>
        <w:t xml:space="preserve"> </w:t>
      </w:r>
    </w:p>
    <w:p w14:paraId="31471110" w14:textId="09AA3C73"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While a higher Cronbach’s alpha is often interpreted as an indicator of </w:t>
      </w:r>
      <w:r w:rsidRPr="008F0F85">
        <w:rPr>
          <w:rFonts w:ascii="Cambria" w:hAnsi="Cambria"/>
          <w:b w:val="0"/>
          <w:bCs w:val="0"/>
          <w:sz w:val="28"/>
          <w:lang w:val="en-US"/>
        </w:rPr>
        <w:lastRenderedPageBreak/>
        <w:t xml:space="preserve">greater internal consistency, it is important to recognize that alpha can also increase due to factors that may not reflect improved test quality. As noted by Cortina </w:t>
      </w:r>
      <w:r w:rsidR="00681C7A">
        <w:rPr>
          <w:rFonts w:ascii="Cambria" w:hAnsi="Cambria"/>
          <w:b w:val="0"/>
          <w:bCs w:val="0"/>
          <w:sz w:val="28"/>
          <w:lang w:val="en-US"/>
        </w:rPr>
        <w:t>[4]</w:t>
      </w:r>
      <w:r w:rsidRPr="008F0F85">
        <w:rPr>
          <w:rFonts w:ascii="Cambria" w:hAnsi="Cambria"/>
          <w:b w:val="0"/>
          <w:bCs w:val="0"/>
          <w:sz w:val="28"/>
          <w:lang w:val="en-US"/>
        </w:rPr>
        <w:t xml:space="preserve">, alpha is sensitive not only to inter-item correlations but </w:t>
      </w:r>
      <w:r w:rsidRPr="008F0F85">
        <w:rPr>
          <w:rFonts w:ascii="Cambria" w:hAnsi="Cambria"/>
          <w:b w:val="0"/>
          <w:bCs w:val="0"/>
          <w:sz w:val="28"/>
          <w:lang w:val="en-US"/>
        </w:rPr>
        <w:t xml:space="preserve">also to the number of items, meaning that adding similar or overlapping items can artificially inflate alpha. In such cases, a high alpha may suggest item redundancy rather than meaningful coherence. </w:t>
      </w:r>
    </w:p>
    <w:p w14:paraId="09D35ACF" w14:textId="77777777" w:rsidR="008F0F85" w:rsidRDefault="008F0F85" w:rsidP="00BD4621">
      <w:pPr>
        <w:ind w:firstLine="0"/>
        <w:rPr>
          <w:rFonts w:ascii="Cambria" w:hAnsi="Cambria"/>
          <w:color w:val="22A6B8"/>
          <w:sz w:val="28"/>
          <w:lang w:val="en-US"/>
        </w:rPr>
        <w:sectPr w:rsidR="008F0F85" w:rsidSect="00F37AE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CE4D92C" w14:textId="77777777" w:rsidR="003A61CF" w:rsidRDefault="003A61CF" w:rsidP="008F0F85">
      <w:pPr>
        <w:spacing w:line="240" w:lineRule="auto"/>
        <w:ind w:firstLine="0"/>
        <w:jc w:val="right"/>
        <w:rPr>
          <w:rFonts w:ascii="Cambria" w:hAnsi="Cambria"/>
          <w:b w:val="0"/>
          <w:sz w:val="28"/>
          <w:lang w:val="en-US"/>
        </w:rPr>
      </w:pPr>
    </w:p>
    <w:p w14:paraId="02B9173B" w14:textId="17A4EB55" w:rsidR="008F0F85" w:rsidRPr="00692771" w:rsidRDefault="008F0F85" w:rsidP="008F0F85">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3</w:t>
      </w:r>
      <w:r w:rsidRPr="00692771">
        <w:rPr>
          <w:rFonts w:ascii="Cambria" w:hAnsi="Cambria"/>
          <w:b w:val="0"/>
          <w:sz w:val="28"/>
          <w:lang w:val="uz-Cyrl-UZ"/>
        </w:rPr>
        <w:t xml:space="preserve"> </w:t>
      </w:r>
    </w:p>
    <w:p w14:paraId="68A0CC34" w14:textId="77777777" w:rsidR="008F0F85" w:rsidRDefault="008F0F85" w:rsidP="008F0F85">
      <w:pPr>
        <w:ind w:firstLine="0"/>
        <w:jc w:val="right"/>
        <w:rPr>
          <w:rFonts w:ascii="Cambria" w:hAnsi="Cambria"/>
          <w:b w:val="0"/>
          <w:bCs w:val="0"/>
          <w:sz w:val="28"/>
          <w:lang w:val="uz-Latn-UZ"/>
        </w:rPr>
      </w:pPr>
      <w:r w:rsidRPr="008F0F85">
        <w:rPr>
          <w:rFonts w:ascii="Cambria" w:hAnsi="Cambria"/>
          <w:b w:val="0"/>
          <w:bCs w:val="0"/>
          <w:sz w:val="28"/>
          <w:lang w:val="uz-Latn-UZ"/>
        </w:rPr>
        <w:t>Descriptive statistics for the simulated dataset</w:t>
      </w:r>
    </w:p>
    <w:p w14:paraId="04128D74" w14:textId="77777777" w:rsidR="008F0F85" w:rsidRDefault="008F0F85" w:rsidP="008F0F85">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6643"/>
        <w:gridCol w:w="2952"/>
      </w:tblGrid>
      <w:tr w:rsidR="008F0F85" w:rsidRPr="008F0F85" w14:paraId="6AD3A426" w14:textId="77777777" w:rsidTr="008F0F85">
        <w:trPr>
          <w:trHeight w:val="305"/>
          <w:jc w:val="center"/>
        </w:trPr>
        <w:tc>
          <w:tcPr>
            <w:tcW w:w="6643" w:type="dxa"/>
          </w:tcPr>
          <w:p w14:paraId="0B2F7C4E"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students</w:t>
            </w:r>
            <w:proofErr w:type="spellEnd"/>
          </w:p>
        </w:tc>
        <w:tc>
          <w:tcPr>
            <w:tcW w:w="2952" w:type="dxa"/>
          </w:tcPr>
          <w:p w14:paraId="37C0644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500</w:t>
            </w:r>
          </w:p>
        </w:tc>
      </w:tr>
      <w:tr w:rsidR="008F0F85" w:rsidRPr="008F0F85" w14:paraId="76AD988D" w14:textId="77777777" w:rsidTr="008F0F85">
        <w:trPr>
          <w:trHeight w:val="293"/>
          <w:jc w:val="center"/>
        </w:trPr>
        <w:tc>
          <w:tcPr>
            <w:tcW w:w="6643" w:type="dxa"/>
          </w:tcPr>
          <w:p w14:paraId="544D340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Items</w:t>
            </w:r>
            <w:proofErr w:type="spellEnd"/>
          </w:p>
        </w:tc>
        <w:tc>
          <w:tcPr>
            <w:tcW w:w="2952" w:type="dxa"/>
          </w:tcPr>
          <w:p w14:paraId="30D1AB8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20</w:t>
            </w:r>
          </w:p>
        </w:tc>
      </w:tr>
      <w:tr w:rsidR="008F0F85" w:rsidRPr="008F0F85" w14:paraId="66703A9F" w14:textId="77777777" w:rsidTr="008F0F85">
        <w:trPr>
          <w:trHeight w:val="305"/>
          <w:jc w:val="center"/>
        </w:trPr>
        <w:tc>
          <w:tcPr>
            <w:tcW w:w="6643" w:type="dxa"/>
          </w:tcPr>
          <w:p w14:paraId="7CC262DD"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Mean</w:t>
            </w:r>
            <w:proofErr w:type="spellEnd"/>
          </w:p>
        </w:tc>
        <w:tc>
          <w:tcPr>
            <w:tcW w:w="2952" w:type="dxa"/>
          </w:tcPr>
          <w:p w14:paraId="4857AC0D"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9.93</w:t>
            </w:r>
          </w:p>
        </w:tc>
      </w:tr>
      <w:tr w:rsidR="008F0F85" w:rsidRPr="008F0F85" w14:paraId="384CE0C6" w14:textId="77777777" w:rsidTr="008F0F85">
        <w:trPr>
          <w:trHeight w:val="293"/>
          <w:jc w:val="center"/>
        </w:trPr>
        <w:tc>
          <w:tcPr>
            <w:tcW w:w="6643" w:type="dxa"/>
          </w:tcPr>
          <w:p w14:paraId="7A85E609"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Median</w:t>
            </w:r>
            <w:proofErr w:type="spellEnd"/>
          </w:p>
        </w:tc>
        <w:tc>
          <w:tcPr>
            <w:tcW w:w="2952" w:type="dxa"/>
          </w:tcPr>
          <w:p w14:paraId="7DD6E645"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10</w:t>
            </w:r>
          </w:p>
        </w:tc>
      </w:tr>
      <w:tr w:rsidR="008F0F85" w:rsidRPr="008F0F85" w14:paraId="5F0E3BD2" w14:textId="77777777" w:rsidTr="008F0F85">
        <w:trPr>
          <w:trHeight w:val="305"/>
          <w:jc w:val="center"/>
        </w:trPr>
        <w:tc>
          <w:tcPr>
            <w:tcW w:w="6643" w:type="dxa"/>
          </w:tcPr>
          <w:p w14:paraId="7857E1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Mode</w:t>
            </w:r>
          </w:p>
        </w:tc>
        <w:tc>
          <w:tcPr>
            <w:tcW w:w="2952" w:type="dxa"/>
          </w:tcPr>
          <w:p w14:paraId="5E758F7B"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w:t>
            </w:r>
          </w:p>
        </w:tc>
      </w:tr>
      <w:tr w:rsidR="008F0F85" w:rsidRPr="008F0F85" w14:paraId="34985608" w14:textId="77777777" w:rsidTr="008F0F85">
        <w:trPr>
          <w:trHeight w:val="305"/>
          <w:jc w:val="center"/>
        </w:trPr>
        <w:tc>
          <w:tcPr>
            <w:tcW w:w="6643" w:type="dxa"/>
          </w:tcPr>
          <w:p w14:paraId="4019D4D6"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Variance</w:t>
            </w:r>
            <w:proofErr w:type="spellEnd"/>
          </w:p>
        </w:tc>
        <w:tc>
          <w:tcPr>
            <w:tcW w:w="2952" w:type="dxa"/>
          </w:tcPr>
          <w:p w14:paraId="3A06DEA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11.90</w:t>
            </w:r>
          </w:p>
        </w:tc>
      </w:tr>
      <w:tr w:rsidR="008F0F85" w:rsidRPr="008F0F85" w14:paraId="2584B8F4" w14:textId="77777777" w:rsidTr="008F0F85">
        <w:trPr>
          <w:trHeight w:val="293"/>
          <w:jc w:val="center"/>
        </w:trPr>
        <w:tc>
          <w:tcPr>
            <w:tcW w:w="6643" w:type="dxa"/>
          </w:tcPr>
          <w:p w14:paraId="53292E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Standard </w:t>
            </w:r>
            <w:proofErr w:type="spellStart"/>
            <w:r w:rsidRPr="008F0F85">
              <w:rPr>
                <w:rFonts w:ascii="Cambria" w:hAnsi="Cambria"/>
                <w:b w:val="0"/>
                <w:bCs w:val="0"/>
                <w:sz w:val="28"/>
              </w:rPr>
              <w:t>deviation</w:t>
            </w:r>
            <w:proofErr w:type="spellEnd"/>
          </w:p>
        </w:tc>
        <w:tc>
          <w:tcPr>
            <w:tcW w:w="2952" w:type="dxa"/>
          </w:tcPr>
          <w:p w14:paraId="6DEC83AF"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3.45</w:t>
            </w:r>
          </w:p>
        </w:tc>
      </w:tr>
      <w:tr w:rsidR="008F0F85" w:rsidRPr="008F0F85" w14:paraId="126090E7" w14:textId="77777777" w:rsidTr="008F0F85">
        <w:trPr>
          <w:trHeight w:val="305"/>
          <w:jc w:val="center"/>
        </w:trPr>
        <w:tc>
          <w:tcPr>
            <w:tcW w:w="6643" w:type="dxa"/>
          </w:tcPr>
          <w:p w14:paraId="6FB81D2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Skewness</w:t>
            </w:r>
            <w:proofErr w:type="spellEnd"/>
          </w:p>
        </w:tc>
        <w:tc>
          <w:tcPr>
            <w:tcW w:w="2952" w:type="dxa"/>
          </w:tcPr>
          <w:p w14:paraId="0543BAC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-0.061</w:t>
            </w:r>
          </w:p>
        </w:tc>
      </w:tr>
      <w:tr w:rsidR="008F0F85" w:rsidRPr="008F0F85" w14:paraId="2F6FAD78" w14:textId="77777777" w:rsidTr="008F0F85">
        <w:trPr>
          <w:trHeight w:val="305"/>
          <w:jc w:val="center"/>
        </w:trPr>
        <w:tc>
          <w:tcPr>
            <w:tcW w:w="6643" w:type="dxa"/>
          </w:tcPr>
          <w:p w14:paraId="1DA39B07"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Kurtosis</w:t>
            </w:r>
            <w:proofErr w:type="spellEnd"/>
          </w:p>
        </w:tc>
        <w:tc>
          <w:tcPr>
            <w:tcW w:w="2952" w:type="dxa"/>
          </w:tcPr>
          <w:p w14:paraId="287F1C5C"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-0.41</w:t>
            </w:r>
          </w:p>
        </w:tc>
      </w:tr>
      <w:tr w:rsidR="008F0F85" w:rsidRPr="008F0F85" w14:paraId="46105476" w14:textId="77777777" w:rsidTr="008F0F85">
        <w:trPr>
          <w:trHeight w:val="293"/>
          <w:jc w:val="center"/>
        </w:trPr>
        <w:tc>
          <w:tcPr>
            <w:tcW w:w="6643" w:type="dxa"/>
          </w:tcPr>
          <w:p w14:paraId="6A5EA95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Range</w:t>
            </w:r>
          </w:p>
        </w:tc>
        <w:tc>
          <w:tcPr>
            <w:tcW w:w="2952" w:type="dxa"/>
          </w:tcPr>
          <w:p w14:paraId="4C9332C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18</w:t>
            </w:r>
          </w:p>
        </w:tc>
      </w:tr>
      <w:tr w:rsidR="008F0F85" w:rsidRPr="008F0F85" w14:paraId="62653034" w14:textId="77777777" w:rsidTr="008F0F85">
        <w:trPr>
          <w:trHeight w:val="305"/>
          <w:jc w:val="center"/>
        </w:trPr>
        <w:tc>
          <w:tcPr>
            <w:tcW w:w="6643" w:type="dxa"/>
          </w:tcPr>
          <w:p w14:paraId="7B850DF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Minimum</w:t>
            </w:r>
            <w:proofErr w:type="spellEnd"/>
          </w:p>
        </w:tc>
        <w:tc>
          <w:tcPr>
            <w:tcW w:w="2952" w:type="dxa"/>
          </w:tcPr>
          <w:p w14:paraId="3A762B3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w:t>
            </w:r>
          </w:p>
        </w:tc>
      </w:tr>
      <w:tr w:rsidR="008F0F85" w:rsidRPr="008F0F85" w14:paraId="56FA662F" w14:textId="77777777" w:rsidTr="008F0F85">
        <w:trPr>
          <w:trHeight w:val="293"/>
          <w:jc w:val="center"/>
        </w:trPr>
        <w:tc>
          <w:tcPr>
            <w:tcW w:w="6643" w:type="dxa"/>
          </w:tcPr>
          <w:p w14:paraId="5EF71674"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Maximum</w:t>
            </w:r>
            <w:proofErr w:type="spellEnd"/>
          </w:p>
        </w:tc>
        <w:tc>
          <w:tcPr>
            <w:tcW w:w="2952" w:type="dxa"/>
          </w:tcPr>
          <w:p w14:paraId="482538A1"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19</w:t>
            </w:r>
          </w:p>
        </w:tc>
      </w:tr>
    </w:tbl>
    <w:p w14:paraId="11BCE3E4" w14:textId="7BC6C60C" w:rsidR="008F0F85" w:rsidRDefault="008F0F85" w:rsidP="008F0F85">
      <w:pPr>
        <w:ind w:firstLine="0"/>
        <w:rPr>
          <w:rFonts w:ascii="Cambria" w:hAnsi="Cambria"/>
          <w:b w:val="0"/>
          <w:bCs w:val="0"/>
          <w:sz w:val="28"/>
          <w:lang w:val="uz-Latn-UZ"/>
        </w:rPr>
      </w:pPr>
    </w:p>
    <w:p w14:paraId="0993765B" w14:textId="77777777" w:rsidR="008F0F85" w:rsidRDefault="008F0F85" w:rsidP="008F0F85">
      <w:pPr>
        <w:ind w:firstLine="0"/>
        <w:rPr>
          <w:rFonts w:ascii="Cambria" w:hAnsi="Cambria"/>
          <w:b w:val="0"/>
          <w:bCs w:val="0"/>
          <w:sz w:val="28"/>
          <w:lang w:val="uz-Latn-UZ"/>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2334816" w14:textId="0D696B4A" w:rsidR="008F0F85" w:rsidRDefault="00681C7A" w:rsidP="006C6764">
      <w:pPr>
        <w:jc w:val="both"/>
        <w:rPr>
          <w:rFonts w:ascii="Cambria" w:hAnsi="Cambria"/>
          <w:b w:val="0"/>
          <w:bCs w:val="0"/>
          <w:sz w:val="28"/>
          <w:lang w:val="uz-Latn-UZ"/>
        </w:rPr>
      </w:pPr>
      <w:r w:rsidRPr="008F0F85">
        <w:rPr>
          <w:rFonts w:ascii="Cambria" w:hAnsi="Cambria"/>
          <w:b w:val="0"/>
          <w:bCs w:val="0"/>
          <w:sz w:val="28"/>
          <w:lang w:val="en-US"/>
        </w:rPr>
        <w:t>Furthermore, if added items are not conceptually relevant to the construct, this can lead to construct irrelevance, where the scale appears statistically reliable but lacks substantive validity. Therefore, alpha should be interpreted with caution, alongside considerations of content representativeness and</w:t>
      </w:r>
      <w:r>
        <w:rPr>
          <w:rFonts w:ascii="Cambria" w:hAnsi="Cambria"/>
          <w:b w:val="0"/>
          <w:bCs w:val="0"/>
          <w:sz w:val="28"/>
          <w:lang w:val="en-US"/>
        </w:rPr>
        <w:t xml:space="preserve"> </w:t>
      </w:r>
      <w:proofErr w:type="spellStart"/>
      <w:r w:rsidRPr="008F0F85">
        <w:rPr>
          <w:rFonts w:ascii="Cambria" w:hAnsi="Cambria"/>
          <w:b w:val="0"/>
          <w:bCs w:val="0"/>
          <w:sz w:val="28"/>
          <w:lang w:val="en-US"/>
        </w:rPr>
        <w:t>unidimensionality</w:t>
      </w:r>
      <w:proofErr w:type="spellEnd"/>
      <w:r w:rsidRPr="008F0F85">
        <w:rPr>
          <w:rFonts w:ascii="Cambria" w:hAnsi="Cambria"/>
          <w:b w:val="0"/>
          <w:bCs w:val="0"/>
          <w:sz w:val="28"/>
          <w:lang w:val="en-US"/>
        </w:rPr>
        <w:t>.</w:t>
      </w:r>
      <w:r w:rsidR="006C6764">
        <w:rPr>
          <w:rFonts w:ascii="Cambria" w:hAnsi="Cambria"/>
          <w:b w:val="0"/>
          <w:bCs w:val="0"/>
          <w:sz w:val="28"/>
          <w:lang w:val="en-US"/>
        </w:rPr>
        <w:t xml:space="preserve"> </w:t>
      </w:r>
      <w:r w:rsidR="008F0F85" w:rsidRPr="008F0F85">
        <w:rPr>
          <w:rFonts w:ascii="Cambria" w:hAnsi="Cambria"/>
          <w:b w:val="0"/>
          <w:bCs w:val="0"/>
          <w:sz w:val="28"/>
          <w:lang w:val="uz-Latn-UZ"/>
        </w:rPr>
        <w:t>For comparison with Guttman pattern, we present the variation of s</w:t>
      </w:r>
      <w:r w:rsidR="008F0F85" w:rsidRPr="008F0F85">
        <w:rPr>
          <w:rFonts w:ascii="Cambria" w:hAnsi="Cambria"/>
          <w:b w:val="0"/>
          <w:bCs w:val="0"/>
          <w:sz w:val="28"/>
          <w:vertAlign w:val="superscript"/>
          <w:lang w:val="uz-Latn-UZ"/>
        </w:rPr>
        <w:t>2</w:t>
      </w:r>
      <w:r w:rsidR="008F0F85" w:rsidRPr="008F0F85">
        <w:rPr>
          <w:rFonts w:ascii="Cambria" w:hAnsi="Cambria"/>
          <w:b w:val="0"/>
          <w:bCs w:val="0"/>
          <w:sz w:val="28"/>
          <w:lang w:val="uz-Latn-UZ"/>
        </w:rPr>
        <w:t xml:space="preserve"> (item variance) with items arranged in increasing order of difficulty in Figure 3. This visualization illustrates how the dependency </w:t>
      </w:r>
      <w:r w:rsidR="008F0F85" w:rsidRPr="008F0F85">
        <w:rPr>
          <w:rFonts w:ascii="Cambria" w:hAnsi="Cambria"/>
          <w:b w:val="0"/>
          <w:bCs w:val="0"/>
          <w:sz w:val="28"/>
          <w:lang w:val="uz-Latn-UZ"/>
        </w:rPr>
        <w:t>changes when transitioning from a Guttman pattern to a normal one.</w:t>
      </w:r>
      <w:r w:rsidR="006C6764">
        <w:rPr>
          <w:rFonts w:ascii="Cambria" w:hAnsi="Cambria"/>
          <w:b w:val="0"/>
          <w:bCs w:val="0"/>
          <w:sz w:val="28"/>
          <w:lang w:val="uz-Latn-UZ"/>
        </w:rPr>
        <w:t xml:space="preserve"> </w:t>
      </w:r>
    </w:p>
    <w:p w14:paraId="2B5C81A6" w14:textId="2319A7F7" w:rsidR="006C6764" w:rsidRPr="006C6764" w:rsidRDefault="006C6764" w:rsidP="006C6764">
      <w:pPr>
        <w:autoSpaceDE w:val="0"/>
        <w:autoSpaceDN w:val="0"/>
        <w:adjustRightInd w:val="0"/>
        <w:jc w:val="both"/>
        <w:rPr>
          <w:rFonts w:ascii="Cambria" w:hAnsi="Cambria"/>
          <w:b w:val="0"/>
          <w:bCs w:val="0"/>
          <w:sz w:val="28"/>
          <w:lang w:val="en-US" w:eastAsia="tr-TR"/>
        </w:rPr>
      </w:pPr>
      <w:r w:rsidRPr="00756DC6">
        <w:rPr>
          <w:rFonts w:ascii="Cambria" w:hAnsi="Cambria"/>
          <w:b w:val="0"/>
          <w:bCs w:val="0"/>
          <w:sz w:val="28"/>
          <w:lang w:val="en-US" w:eastAsia="tr-TR"/>
        </w:rPr>
        <w:t>As shown in Figure 3, the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for the simulated normal distribution, and consequently the sum of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(3.38), has slightly decreased compared to that of the uniform distribution (3.67), a change attributable to the increase in the number of students from 21 to 500. However, the decrease in Cronbach’s alpha for the simulated normal distribution, which is 11.90, as opposed to 38.5 for the uniform distribution, is due to the smaller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w:t>
      </w:r>
    </w:p>
    <w:p w14:paraId="79304A26" w14:textId="77777777" w:rsidR="008F0F85" w:rsidRDefault="008F0F85" w:rsidP="00BD4621">
      <w:pPr>
        <w:ind w:firstLine="0"/>
        <w:rPr>
          <w:rFonts w:ascii="Cambria" w:hAnsi="Cambria"/>
          <w:b w:val="0"/>
          <w:bCs w:val="0"/>
          <w:sz w:val="28"/>
          <w:lang w:val="uz-Latn-UZ"/>
        </w:rPr>
        <w:sectPr w:rsidR="008F0F85" w:rsidSect="00562E6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60995587" w14:textId="167F50D0" w:rsidR="008F0F85" w:rsidRDefault="008F0F85" w:rsidP="00BD4621">
      <w:pPr>
        <w:ind w:firstLine="0"/>
        <w:rPr>
          <w:rFonts w:ascii="Cambria" w:hAnsi="Cambria"/>
          <w:b w:val="0"/>
          <w:bCs w:val="0"/>
          <w:sz w:val="28"/>
          <w:lang w:val="uz-Latn-UZ"/>
        </w:rPr>
      </w:pPr>
    </w:p>
    <w:p w14:paraId="44084620" w14:textId="02048FF5" w:rsidR="00E54A8A" w:rsidRDefault="00E54A8A" w:rsidP="00BD4621">
      <w:pPr>
        <w:ind w:firstLine="0"/>
        <w:rPr>
          <w:rFonts w:ascii="Cambria" w:hAnsi="Cambria"/>
          <w:b w:val="0"/>
          <w:bCs w:val="0"/>
          <w:sz w:val="28"/>
          <w:lang w:val="uz-Latn-UZ"/>
        </w:rPr>
      </w:pPr>
      <w:r w:rsidRPr="009125D9">
        <w:rPr>
          <w:noProof/>
        </w:rPr>
        <w:lastRenderedPageBreak/>
        <w:drawing>
          <wp:inline distT="0" distB="0" distL="0" distR="0" wp14:anchorId="041365A7" wp14:editId="39DC3BF6">
            <wp:extent cx="4060800" cy="3600000"/>
            <wp:effectExtent l="0" t="0" r="0" b="635"/>
            <wp:docPr id="15" name="Рисунок 15" descr="F:\papers\Baholash\Maqola_2024\3-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3-fi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0800" cy="3600000"/>
                    </a:xfrm>
                    <a:prstGeom prst="rect">
                      <a:avLst/>
                    </a:prstGeom>
                    <a:noFill/>
                    <a:ln>
                      <a:noFill/>
                    </a:ln>
                  </pic:spPr>
                </pic:pic>
              </a:graphicData>
            </a:graphic>
          </wp:inline>
        </w:drawing>
      </w:r>
    </w:p>
    <w:p w14:paraId="635850D8" w14:textId="757ECA1E" w:rsidR="00756DC6" w:rsidRDefault="00E54A8A" w:rsidP="006C6764">
      <w:pPr>
        <w:autoSpaceDE w:val="0"/>
        <w:autoSpaceDN w:val="0"/>
        <w:adjustRightInd w:val="0"/>
        <w:ind w:firstLine="0"/>
        <w:rPr>
          <w:rFonts w:ascii="Cambria" w:hAnsi="Cambria"/>
          <w:b w:val="0"/>
          <w:bCs w:val="0"/>
          <w:sz w:val="28"/>
          <w:lang w:val="en-US" w:eastAsia="tr-TR"/>
        </w:rPr>
        <w:sectPr w:rsidR="00756DC6"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3. </w:t>
      </w:r>
      <w:r w:rsidRPr="00E54A8A">
        <w:rPr>
          <w:rFonts w:ascii="Cambria" w:hAnsi="Cambria"/>
          <w:b w:val="0"/>
          <w:bCs w:val="0"/>
          <w:sz w:val="28"/>
          <w:lang w:val="en-US" w:eastAsia="tr-TR"/>
        </w:rPr>
        <w:t>The variation of s</w:t>
      </w:r>
      <w:r w:rsidRPr="00E54A8A">
        <w:rPr>
          <w:rFonts w:ascii="Cambria" w:hAnsi="Cambria"/>
          <w:b w:val="0"/>
          <w:bCs w:val="0"/>
          <w:sz w:val="28"/>
          <w:vertAlign w:val="superscript"/>
          <w:lang w:val="en-US" w:eastAsia="tr-TR"/>
        </w:rPr>
        <w:t>2</w:t>
      </w:r>
      <w:r w:rsidRPr="00E54A8A">
        <w:rPr>
          <w:rFonts w:ascii="Cambria" w:hAnsi="Cambria"/>
          <w:b w:val="0"/>
          <w:bCs w:val="0"/>
          <w:sz w:val="28"/>
          <w:lang w:val="en-US" w:eastAsia="tr-TR"/>
        </w:rPr>
        <w:t xml:space="preserve"> (item variance) with items arranged in increasing order of difficulty for simulated normal distribution</w:t>
      </w:r>
    </w:p>
    <w:p w14:paraId="4E2251C0" w14:textId="77777777" w:rsidR="00756DC6" w:rsidRDefault="00756DC6" w:rsidP="006C6764">
      <w:pPr>
        <w:ind w:firstLine="0"/>
        <w:jc w:val="both"/>
        <w:rPr>
          <w:rFonts w:ascii="Cambria" w:hAnsi="Cambria"/>
          <w:b w:val="0"/>
          <w:bCs w:val="0"/>
          <w:sz w:val="28"/>
          <w:lang w:val="en-US"/>
        </w:rPr>
        <w:sectPr w:rsidR="00756DC6" w:rsidSect="001C19E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09584C9E" w14:textId="2BF40380" w:rsidR="00DE0682" w:rsidRPr="00576390" w:rsidRDefault="00DE0682" w:rsidP="006C6764">
      <w:pPr>
        <w:pStyle w:val="ListParagraph"/>
        <w:numPr>
          <w:ilvl w:val="1"/>
          <w:numId w:val="49"/>
        </w:numPr>
        <w:rPr>
          <w:rFonts w:ascii="Cambria" w:hAnsi="Cambria"/>
          <w:b/>
          <w:bCs/>
          <w:color w:val="22A6B8"/>
          <w:sz w:val="28"/>
          <w:lang w:val="en-US"/>
        </w:rPr>
      </w:pPr>
      <w:r w:rsidRPr="00DE0682">
        <w:rPr>
          <w:rFonts w:ascii="Cambria" w:hAnsi="Cambria"/>
          <w:b/>
          <w:bCs/>
          <w:color w:val="22A6B8"/>
          <w:sz w:val="28"/>
          <w:lang w:val="en-US"/>
        </w:rPr>
        <w:t>Normal distribution with 48 items</w:t>
      </w:r>
    </w:p>
    <w:p w14:paraId="7E15A85D" w14:textId="77777777" w:rsidR="00DE0682" w:rsidRDefault="00DE0682" w:rsidP="00DE0682">
      <w:pPr>
        <w:rPr>
          <w:lang w:val="x-none" w:eastAsia="x-none"/>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ACE9465" w14:textId="20977987" w:rsidR="00DE0682" w:rsidRDefault="00DE0682" w:rsidP="00DE0682">
      <w:pPr>
        <w:jc w:val="both"/>
        <w:rPr>
          <w:rFonts w:ascii="Cambria" w:hAnsi="Cambria"/>
          <w:b w:val="0"/>
          <w:bCs w:val="0"/>
          <w:sz w:val="28"/>
          <w:lang w:val="en-US"/>
        </w:rPr>
        <w:sectPr w:rsidR="00DE0682" w:rsidSect="00082AC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DE0682">
        <w:rPr>
          <w:rFonts w:ascii="Cambria" w:hAnsi="Cambria"/>
          <w:b w:val="0"/>
          <w:bCs w:val="0"/>
          <w:sz w:val="28"/>
          <w:lang w:val="en-US"/>
        </w:rPr>
        <w:t xml:space="preserve">Before delving into the analysis of the test results, we think it is necessary to clarify what constitutes a typical Cronbach’s alpha for scores from a test form with 48 items that are normally distributed.  Let’s now examine a simulated pattern for 500 individuals using 48 items, where the total scores </w:t>
      </w:r>
      <w:r w:rsidRPr="00DE0682">
        <w:rPr>
          <w:rFonts w:ascii="Cambria" w:hAnsi="Cambria"/>
          <w:b w:val="0"/>
          <w:bCs w:val="0"/>
          <w:sz w:val="28"/>
          <w:lang w:val="en-US"/>
        </w:rPr>
        <w:t>are normally distributed. The frequency distribution of the total scores is presented in Figure 4, with bins set at a step size of 1. The solid line represents the theoretical normal distribution curve, which has the same mean, median, and mode as the total scores from the simulated data.</w:t>
      </w:r>
    </w:p>
    <w:p w14:paraId="707D947A" w14:textId="77777777" w:rsidR="004F7116" w:rsidRDefault="004F7116" w:rsidP="00BD4621">
      <w:pPr>
        <w:ind w:firstLine="0"/>
        <w:rPr>
          <w:rFonts w:ascii="Cambria" w:hAnsi="Cambria"/>
          <w:b w:val="0"/>
          <w:bCs w:val="0"/>
          <w:sz w:val="28"/>
          <w:lang w:val="en-US"/>
        </w:rPr>
      </w:pPr>
    </w:p>
    <w:p w14:paraId="0B0910AD" w14:textId="03085027" w:rsidR="004F7116" w:rsidRDefault="00DE0682" w:rsidP="00BD4621">
      <w:pPr>
        <w:ind w:firstLine="0"/>
        <w:rPr>
          <w:rFonts w:ascii="Cambria" w:hAnsi="Cambria"/>
          <w:b w:val="0"/>
          <w:bCs w:val="0"/>
          <w:sz w:val="28"/>
          <w:lang w:val="en-US"/>
        </w:rPr>
      </w:pPr>
      <w:r w:rsidRPr="00377945">
        <w:rPr>
          <w:noProof/>
        </w:rPr>
        <w:lastRenderedPageBreak/>
        <w:drawing>
          <wp:inline distT="0" distB="0" distL="0" distR="0" wp14:anchorId="70F7902D" wp14:editId="44DA761A">
            <wp:extent cx="4500000" cy="3600000"/>
            <wp:effectExtent l="0" t="0" r="0" b="635"/>
            <wp:docPr id="1704412134" name="Рисунок 16" descr="F:\papers\Baholash\Maqola_2024\4-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4-fig.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CA56BDF" w14:textId="0BF1A920" w:rsidR="00DE0682" w:rsidRDefault="00DE0682" w:rsidP="00DE0682">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4. </w:t>
      </w:r>
      <w:r w:rsidRPr="00DE0682">
        <w:rPr>
          <w:rFonts w:ascii="Cambria" w:hAnsi="Cambria"/>
          <w:b w:val="0"/>
          <w:bCs w:val="0"/>
          <w:sz w:val="28"/>
          <w:lang w:val="en-US" w:eastAsia="tr-TR"/>
        </w:rPr>
        <w:t>Frequency Distribution of Total Scores from the Simulated Data for 500 Individuals and 48 Items</w:t>
      </w:r>
    </w:p>
    <w:p w14:paraId="53F583C6" w14:textId="77777777" w:rsidR="0086656F" w:rsidRDefault="0086656F" w:rsidP="00BD4621">
      <w:pPr>
        <w:ind w:firstLine="0"/>
        <w:rPr>
          <w:rFonts w:ascii="Cambria" w:hAnsi="Cambria"/>
          <w:b w:val="0"/>
          <w:bCs w:val="0"/>
          <w:sz w:val="28"/>
          <w:lang w:val="en-US"/>
        </w:rPr>
      </w:pPr>
    </w:p>
    <w:p w14:paraId="53C302BF" w14:textId="77777777" w:rsidR="00DE0682" w:rsidRDefault="00DE0682" w:rsidP="00BD4621">
      <w:pPr>
        <w:ind w:firstLine="0"/>
        <w:rPr>
          <w:rFonts w:ascii="Cambria" w:hAnsi="Cambria"/>
          <w:b w:val="0"/>
          <w:bCs w:val="0"/>
          <w:sz w:val="28"/>
          <w:lang w:val="en-US"/>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D0AD610" w14:textId="18F611DD" w:rsidR="00DE0682" w:rsidRDefault="00DE0682" w:rsidP="00DE0682">
      <w:pPr>
        <w:ind w:firstLine="0"/>
        <w:jc w:val="both"/>
        <w:rPr>
          <w:rFonts w:ascii="Cambria" w:hAnsi="Cambria"/>
          <w:b w:val="0"/>
          <w:bCs w:val="0"/>
          <w:sz w:val="28"/>
          <w:lang w:val="en-US"/>
        </w:rPr>
      </w:pPr>
      <w:r w:rsidRPr="00DE0682">
        <w:rPr>
          <w:rFonts w:ascii="Cambria" w:hAnsi="Cambria"/>
          <w:b w:val="0"/>
          <w:bCs w:val="0"/>
          <w:sz w:val="28"/>
          <w:lang w:val="en-US"/>
        </w:rPr>
        <w:t xml:space="preserve">Descriptive statistics for this dataset are presented in Table 4. As with the earlier 20-item dataset, the total scores from this simulated data closely approximate a normal distribution profile. The alpha for this simulated dataset is 0.86, indicating that the reliability of the test results from this 48-item test form is very close to ‘excellent’. However, with careful selection of items and targeted learning strategies, there is potential to significantly improve this reliability </w:t>
      </w:r>
      <w:r w:rsidRPr="00DE0682">
        <w:rPr>
          <w:rFonts w:ascii="Cambria" w:hAnsi="Cambria"/>
          <w:b w:val="0"/>
          <w:bCs w:val="0"/>
          <w:sz w:val="28"/>
          <w:lang w:val="en-US"/>
        </w:rPr>
        <w:t>score. Typically, a Cronbach’s alpha around 0.9 is expected for a test form consisting of 48 items. Notably, the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for the simulated normal distribution, and consequently the sum of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(8.02), has increased compared to the 20-item dataset due to the larger number of items. However, the increase in Cronbach’s alpha is attributed not to this individual item variance but rather to the enhanced effect of the total variance (S</w:t>
      </w:r>
      <w:r w:rsidRPr="00DE0682">
        <w:rPr>
          <w:rFonts w:ascii="Cambria" w:hAnsi="Cambria"/>
          <w:b w:val="0"/>
          <w:bCs w:val="0"/>
          <w:sz w:val="28"/>
          <w:vertAlign w:val="superscript"/>
          <w:lang w:val="en-US"/>
        </w:rPr>
        <w:t>2</w:t>
      </w:r>
      <w:r w:rsidRPr="00DE0682">
        <w:rPr>
          <w:rFonts w:ascii="Cambria" w:hAnsi="Cambria"/>
          <w:b w:val="0"/>
          <w:bCs w:val="0"/>
          <w:sz w:val="28"/>
          <w:lang w:val="en-US"/>
        </w:rPr>
        <w:t>) which is a function of the larger number of items (48).</w:t>
      </w:r>
    </w:p>
    <w:p w14:paraId="7B4D389E" w14:textId="77777777" w:rsidR="00DE0682" w:rsidRDefault="00DE0682" w:rsidP="00DE0682">
      <w:pPr>
        <w:ind w:firstLine="0"/>
        <w:jc w:val="both"/>
        <w:rPr>
          <w:rFonts w:ascii="Cambria" w:hAnsi="Cambria"/>
          <w:b w:val="0"/>
          <w:bCs w:val="0"/>
          <w:sz w:val="28"/>
          <w:lang w:val="en-US"/>
        </w:rPr>
        <w:sectPr w:rsidR="00DE0682"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33376A5A" w14:textId="77777777" w:rsidR="0086656F" w:rsidRDefault="0086656F" w:rsidP="00DE0682">
      <w:pPr>
        <w:ind w:firstLine="0"/>
        <w:jc w:val="both"/>
        <w:rPr>
          <w:rFonts w:ascii="Cambria" w:hAnsi="Cambria"/>
          <w:b w:val="0"/>
          <w:bCs w:val="0"/>
          <w:sz w:val="28"/>
          <w:lang w:val="en-US"/>
        </w:rPr>
      </w:pPr>
    </w:p>
    <w:p w14:paraId="03606297" w14:textId="20EB4A89" w:rsidR="00AA2557" w:rsidRPr="00692771" w:rsidRDefault="00AA2557" w:rsidP="00AA2557">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4</w:t>
      </w:r>
      <w:r w:rsidRPr="00692771">
        <w:rPr>
          <w:rFonts w:ascii="Cambria" w:hAnsi="Cambria"/>
          <w:b w:val="0"/>
          <w:sz w:val="28"/>
          <w:lang w:val="uz-Cyrl-UZ"/>
        </w:rPr>
        <w:t xml:space="preserve"> </w:t>
      </w:r>
    </w:p>
    <w:p w14:paraId="23B2EFC2" w14:textId="5B9B0111" w:rsidR="00AA2557" w:rsidRDefault="00AA2557" w:rsidP="00BD27E0">
      <w:pPr>
        <w:spacing w:after="120"/>
        <w:ind w:firstLine="0"/>
        <w:jc w:val="right"/>
        <w:rPr>
          <w:rFonts w:ascii="Cambria" w:hAnsi="Cambria"/>
          <w:b w:val="0"/>
          <w:bCs w:val="0"/>
          <w:sz w:val="28"/>
          <w:lang w:val="uz-Latn-UZ"/>
        </w:rPr>
      </w:pPr>
      <w:r w:rsidRPr="00AA2557">
        <w:rPr>
          <w:rFonts w:ascii="Cambria" w:hAnsi="Cambria"/>
          <w:b w:val="0"/>
          <w:bCs w:val="0"/>
          <w:sz w:val="28"/>
          <w:lang w:val="uz-Latn-UZ"/>
        </w:rPr>
        <w:t xml:space="preserve">Descriptive Statistics for the Simulated Dataset for 500 Individuals and 48 Items  </w:t>
      </w:r>
    </w:p>
    <w:tbl>
      <w:tblPr>
        <w:tblStyle w:val="1a"/>
        <w:tblW w:w="0" w:type="auto"/>
        <w:jc w:val="center"/>
        <w:tblLook w:val="04A0" w:firstRow="1" w:lastRow="0" w:firstColumn="1" w:lastColumn="0" w:noHBand="0" w:noVBand="1"/>
      </w:tblPr>
      <w:tblGrid>
        <w:gridCol w:w="6457"/>
        <w:gridCol w:w="2868"/>
      </w:tblGrid>
      <w:tr w:rsidR="00AA2557" w:rsidRPr="00AA2557" w14:paraId="55E28443" w14:textId="77777777" w:rsidTr="00AA2557">
        <w:trPr>
          <w:trHeight w:val="272"/>
          <w:jc w:val="center"/>
        </w:trPr>
        <w:tc>
          <w:tcPr>
            <w:tcW w:w="6457" w:type="dxa"/>
          </w:tcPr>
          <w:p w14:paraId="1D7D11EE"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students</w:t>
            </w:r>
            <w:proofErr w:type="spellEnd"/>
          </w:p>
        </w:tc>
        <w:tc>
          <w:tcPr>
            <w:tcW w:w="2868" w:type="dxa"/>
          </w:tcPr>
          <w:p w14:paraId="62258EC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500</w:t>
            </w:r>
          </w:p>
        </w:tc>
      </w:tr>
      <w:tr w:rsidR="00AA2557" w:rsidRPr="00AA2557" w14:paraId="03EC3488" w14:textId="77777777" w:rsidTr="00AA2557">
        <w:trPr>
          <w:trHeight w:val="272"/>
          <w:jc w:val="center"/>
        </w:trPr>
        <w:tc>
          <w:tcPr>
            <w:tcW w:w="6457" w:type="dxa"/>
          </w:tcPr>
          <w:p w14:paraId="6DF8EBBC"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Items</w:t>
            </w:r>
            <w:proofErr w:type="spellEnd"/>
          </w:p>
        </w:tc>
        <w:tc>
          <w:tcPr>
            <w:tcW w:w="2868" w:type="dxa"/>
          </w:tcPr>
          <w:p w14:paraId="01786CA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48</w:t>
            </w:r>
          </w:p>
        </w:tc>
      </w:tr>
      <w:tr w:rsidR="00AA2557" w:rsidRPr="00AA2557" w14:paraId="5E097489" w14:textId="77777777" w:rsidTr="00AA2557">
        <w:trPr>
          <w:trHeight w:val="272"/>
          <w:jc w:val="center"/>
        </w:trPr>
        <w:tc>
          <w:tcPr>
            <w:tcW w:w="6457" w:type="dxa"/>
          </w:tcPr>
          <w:p w14:paraId="17A8094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Mean</w:t>
            </w:r>
            <w:proofErr w:type="spellEnd"/>
          </w:p>
        </w:tc>
        <w:tc>
          <w:tcPr>
            <w:tcW w:w="2868" w:type="dxa"/>
          </w:tcPr>
          <w:p w14:paraId="247956F3"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23.76</w:t>
            </w:r>
          </w:p>
        </w:tc>
      </w:tr>
      <w:tr w:rsidR="00AA2557" w:rsidRPr="00AA2557" w14:paraId="668807E8" w14:textId="77777777" w:rsidTr="00AA2557">
        <w:trPr>
          <w:trHeight w:val="285"/>
          <w:jc w:val="center"/>
        </w:trPr>
        <w:tc>
          <w:tcPr>
            <w:tcW w:w="6457" w:type="dxa"/>
          </w:tcPr>
          <w:p w14:paraId="2BC88A08"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Median</w:t>
            </w:r>
            <w:proofErr w:type="spellEnd"/>
          </w:p>
        </w:tc>
        <w:tc>
          <w:tcPr>
            <w:tcW w:w="2868" w:type="dxa"/>
          </w:tcPr>
          <w:p w14:paraId="47641BB7"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43B7A1E8" w14:textId="77777777" w:rsidTr="00AA2557">
        <w:trPr>
          <w:trHeight w:val="272"/>
          <w:jc w:val="center"/>
        </w:trPr>
        <w:tc>
          <w:tcPr>
            <w:tcW w:w="6457" w:type="dxa"/>
          </w:tcPr>
          <w:p w14:paraId="0BA4339D"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Mode</w:t>
            </w:r>
          </w:p>
        </w:tc>
        <w:tc>
          <w:tcPr>
            <w:tcW w:w="2868" w:type="dxa"/>
          </w:tcPr>
          <w:p w14:paraId="355CC9D4"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1C8761AF" w14:textId="77777777" w:rsidTr="00AA2557">
        <w:trPr>
          <w:trHeight w:val="272"/>
          <w:jc w:val="center"/>
        </w:trPr>
        <w:tc>
          <w:tcPr>
            <w:tcW w:w="6457" w:type="dxa"/>
          </w:tcPr>
          <w:p w14:paraId="76CB1D97"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lastRenderedPageBreak/>
              <w:t>Variance</w:t>
            </w:r>
            <w:proofErr w:type="spellEnd"/>
          </w:p>
        </w:tc>
        <w:tc>
          <w:tcPr>
            <w:tcW w:w="2868" w:type="dxa"/>
          </w:tcPr>
          <w:p w14:paraId="693B21AA"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51.50</w:t>
            </w:r>
          </w:p>
        </w:tc>
      </w:tr>
      <w:tr w:rsidR="00AA2557" w:rsidRPr="00AA2557" w14:paraId="25DBC4D2" w14:textId="77777777" w:rsidTr="00AA2557">
        <w:trPr>
          <w:trHeight w:val="272"/>
          <w:jc w:val="center"/>
        </w:trPr>
        <w:tc>
          <w:tcPr>
            <w:tcW w:w="6457" w:type="dxa"/>
          </w:tcPr>
          <w:p w14:paraId="10BB31C5"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Standard </w:t>
            </w:r>
            <w:proofErr w:type="spellStart"/>
            <w:r w:rsidRPr="00AA2557">
              <w:rPr>
                <w:rFonts w:ascii="Cambria" w:hAnsi="Cambria"/>
                <w:b w:val="0"/>
                <w:bCs w:val="0"/>
                <w:sz w:val="28"/>
              </w:rPr>
              <w:t>deviation</w:t>
            </w:r>
            <w:proofErr w:type="spellEnd"/>
          </w:p>
        </w:tc>
        <w:tc>
          <w:tcPr>
            <w:tcW w:w="2868" w:type="dxa"/>
          </w:tcPr>
          <w:p w14:paraId="7871191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7.18</w:t>
            </w:r>
          </w:p>
        </w:tc>
      </w:tr>
      <w:tr w:rsidR="00AA2557" w:rsidRPr="00AA2557" w14:paraId="507E5A8D" w14:textId="77777777" w:rsidTr="00AA2557">
        <w:trPr>
          <w:trHeight w:val="272"/>
          <w:jc w:val="center"/>
        </w:trPr>
        <w:tc>
          <w:tcPr>
            <w:tcW w:w="6457" w:type="dxa"/>
          </w:tcPr>
          <w:p w14:paraId="7B1A7AB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Skewness</w:t>
            </w:r>
            <w:proofErr w:type="spellEnd"/>
          </w:p>
        </w:tc>
        <w:tc>
          <w:tcPr>
            <w:tcW w:w="2868" w:type="dxa"/>
          </w:tcPr>
          <w:p w14:paraId="41E38551"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-0.23</w:t>
            </w:r>
          </w:p>
        </w:tc>
      </w:tr>
      <w:tr w:rsidR="00AA2557" w:rsidRPr="00AA2557" w14:paraId="64B9442E" w14:textId="77777777" w:rsidTr="00AA2557">
        <w:trPr>
          <w:trHeight w:val="285"/>
          <w:jc w:val="center"/>
        </w:trPr>
        <w:tc>
          <w:tcPr>
            <w:tcW w:w="6457" w:type="dxa"/>
          </w:tcPr>
          <w:p w14:paraId="1A64C32B"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Kurtosis</w:t>
            </w:r>
            <w:proofErr w:type="spellEnd"/>
          </w:p>
        </w:tc>
        <w:tc>
          <w:tcPr>
            <w:tcW w:w="2868" w:type="dxa"/>
          </w:tcPr>
          <w:p w14:paraId="26A00A56"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-0.07</w:t>
            </w:r>
          </w:p>
        </w:tc>
      </w:tr>
      <w:tr w:rsidR="00AA2557" w:rsidRPr="00AA2557" w14:paraId="5A5F0637" w14:textId="77777777" w:rsidTr="00AA2557">
        <w:trPr>
          <w:trHeight w:val="272"/>
          <w:jc w:val="center"/>
        </w:trPr>
        <w:tc>
          <w:tcPr>
            <w:tcW w:w="6457" w:type="dxa"/>
          </w:tcPr>
          <w:p w14:paraId="327988BB"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Range</w:t>
            </w:r>
          </w:p>
        </w:tc>
        <w:tc>
          <w:tcPr>
            <w:tcW w:w="2868" w:type="dxa"/>
          </w:tcPr>
          <w:p w14:paraId="7B7F369C"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42</w:t>
            </w:r>
          </w:p>
        </w:tc>
      </w:tr>
      <w:tr w:rsidR="00AA2557" w:rsidRPr="00AA2557" w14:paraId="154453BD" w14:textId="77777777" w:rsidTr="00AA2557">
        <w:trPr>
          <w:trHeight w:val="272"/>
          <w:jc w:val="center"/>
        </w:trPr>
        <w:tc>
          <w:tcPr>
            <w:tcW w:w="6457" w:type="dxa"/>
          </w:tcPr>
          <w:p w14:paraId="0A7E5C74"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Minimum</w:t>
            </w:r>
            <w:proofErr w:type="spellEnd"/>
          </w:p>
        </w:tc>
        <w:tc>
          <w:tcPr>
            <w:tcW w:w="2868" w:type="dxa"/>
          </w:tcPr>
          <w:p w14:paraId="2CAD73E8"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1</w:t>
            </w:r>
          </w:p>
        </w:tc>
      </w:tr>
      <w:tr w:rsidR="00AA2557" w:rsidRPr="00AA2557" w14:paraId="7EE7BE3C" w14:textId="77777777" w:rsidTr="00AA2557">
        <w:trPr>
          <w:trHeight w:val="272"/>
          <w:jc w:val="center"/>
        </w:trPr>
        <w:tc>
          <w:tcPr>
            <w:tcW w:w="6457" w:type="dxa"/>
          </w:tcPr>
          <w:p w14:paraId="794D45EF"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Maximum</w:t>
            </w:r>
            <w:proofErr w:type="spellEnd"/>
          </w:p>
        </w:tc>
        <w:tc>
          <w:tcPr>
            <w:tcW w:w="2868" w:type="dxa"/>
          </w:tcPr>
          <w:p w14:paraId="2480DE95"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43</w:t>
            </w:r>
          </w:p>
        </w:tc>
      </w:tr>
    </w:tbl>
    <w:p w14:paraId="1D5D406B" w14:textId="77777777" w:rsidR="00AA2557" w:rsidRDefault="00AA2557" w:rsidP="00BD4621">
      <w:pPr>
        <w:ind w:firstLine="0"/>
        <w:rPr>
          <w:rFonts w:ascii="Cambria" w:hAnsi="Cambria"/>
          <w:b w:val="0"/>
          <w:bCs w:val="0"/>
          <w:sz w:val="28"/>
          <w:lang w:val="uz-Latn-UZ"/>
        </w:rPr>
      </w:pPr>
    </w:p>
    <w:p w14:paraId="510FE6DD" w14:textId="76DCEC3B" w:rsidR="00AA2557" w:rsidRPr="00576390" w:rsidRDefault="00AA2557" w:rsidP="007B3E8E">
      <w:pPr>
        <w:pStyle w:val="ListParagraph"/>
        <w:numPr>
          <w:ilvl w:val="1"/>
          <w:numId w:val="49"/>
        </w:numPr>
        <w:rPr>
          <w:rFonts w:ascii="Cambria" w:hAnsi="Cambria"/>
          <w:b/>
          <w:bCs/>
          <w:color w:val="22A6B8"/>
          <w:sz w:val="28"/>
          <w:lang w:val="en-US"/>
        </w:rPr>
      </w:pPr>
      <w:r w:rsidRPr="00AA2557">
        <w:rPr>
          <w:rFonts w:ascii="Cambria" w:hAnsi="Cambria"/>
          <w:b/>
          <w:bCs/>
          <w:color w:val="22A6B8"/>
          <w:sz w:val="28"/>
          <w:lang w:val="en-US"/>
        </w:rPr>
        <w:t>Comparative analysis of descriptive statistics for real test results</w:t>
      </w:r>
    </w:p>
    <w:p w14:paraId="145F8ACC" w14:textId="77777777" w:rsidR="00AA2557" w:rsidRDefault="00AA2557" w:rsidP="00BD4621">
      <w:pPr>
        <w:ind w:firstLine="0"/>
        <w:rPr>
          <w:rFonts w:ascii="Cambria" w:hAnsi="Cambria"/>
          <w:b w:val="0"/>
          <w:bCs w:val="0"/>
          <w:sz w:val="28"/>
          <w:lang w:val="en-US"/>
        </w:rPr>
        <w:sectPr w:rsidR="00AA255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2C9AF5E" w14:textId="77777777" w:rsidR="00AA2557" w:rsidRPr="00AA2557" w:rsidRDefault="00AA2557" w:rsidP="00853AF5">
      <w:pPr>
        <w:jc w:val="both"/>
        <w:rPr>
          <w:rFonts w:ascii="Cambria" w:hAnsi="Cambria"/>
          <w:b w:val="0"/>
          <w:bCs w:val="0"/>
          <w:sz w:val="28"/>
          <w:lang w:val="en-US"/>
        </w:rPr>
      </w:pPr>
      <w:r w:rsidRPr="00AA2557">
        <w:rPr>
          <w:rFonts w:ascii="Cambria" w:hAnsi="Cambria"/>
          <w:b w:val="0"/>
          <w:bCs w:val="0"/>
          <w:sz w:val="28"/>
          <w:lang w:val="en-US"/>
        </w:rPr>
        <w:t>Having established an understanding of the descriptive statistics of the Guttman pattern and the datasets simulated for 20 and 48 items, we now turn our attention to the analysis of a biology field test designed for 9</w:t>
      </w:r>
      <w:r w:rsidRPr="00AA2557">
        <w:rPr>
          <w:rFonts w:ascii="Cambria" w:hAnsi="Cambria"/>
          <w:b w:val="0"/>
          <w:bCs w:val="0"/>
          <w:sz w:val="28"/>
          <w:vertAlign w:val="superscript"/>
          <w:lang w:val="en-US"/>
        </w:rPr>
        <w:t>th</w:t>
      </w:r>
      <w:r w:rsidRPr="00AA2557">
        <w:rPr>
          <w:rFonts w:ascii="Cambria" w:hAnsi="Cambria"/>
          <w:b w:val="0"/>
          <w:bCs w:val="0"/>
          <w:sz w:val="28"/>
          <w:lang w:val="en-US"/>
        </w:rPr>
        <w:t xml:space="preserve"> </w:t>
      </w:r>
      <w:proofErr w:type="gramStart"/>
      <w:r w:rsidRPr="00AA2557">
        <w:rPr>
          <w:rFonts w:ascii="Cambria" w:hAnsi="Cambria"/>
          <w:b w:val="0"/>
          <w:bCs w:val="0"/>
          <w:sz w:val="28"/>
          <w:lang w:val="en-US"/>
        </w:rPr>
        <w:t>–  grade</w:t>
      </w:r>
      <w:proofErr w:type="gramEnd"/>
      <w:r w:rsidRPr="00AA2557">
        <w:rPr>
          <w:rFonts w:ascii="Cambria" w:hAnsi="Cambria"/>
          <w:b w:val="0"/>
          <w:bCs w:val="0"/>
          <w:sz w:val="28"/>
          <w:lang w:val="en-US"/>
        </w:rPr>
        <w:t xml:space="preserve"> students. We prepared a test form consisting of 48 items, anticipating a typical Cronbach’s alpha for this number of items. The test was administered to 179 students from academic lyceums, 185 students from secondary schools, and 59 students from training centers.</w:t>
      </w:r>
    </w:p>
    <w:p w14:paraId="2E596578" w14:textId="77777777" w:rsidR="00AA2557" w:rsidRPr="00AA2557" w:rsidRDefault="00AA2557" w:rsidP="00DF05F3">
      <w:pPr>
        <w:jc w:val="both"/>
        <w:rPr>
          <w:rFonts w:ascii="Cambria" w:hAnsi="Cambria"/>
          <w:b w:val="0"/>
          <w:bCs w:val="0"/>
          <w:sz w:val="28"/>
          <w:lang w:val="en-US"/>
        </w:rPr>
      </w:pPr>
      <w:r w:rsidRPr="00AA2557">
        <w:rPr>
          <w:rFonts w:ascii="Cambria" w:hAnsi="Cambria"/>
          <w:b w:val="0"/>
          <w:bCs w:val="0"/>
          <w:sz w:val="28"/>
          <w:lang w:val="en-US"/>
        </w:rPr>
        <w:t>The frequency distribution of the total scores is presented in Figure 5, with bins set at a step size of 1. The solid line represents the theoretical normal distribution curve, which has the same mean, median, and mode as the total scores from the biology test data.</w:t>
      </w:r>
    </w:p>
    <w:p w14:paraId="05352AE7" w14:textId="50C2B384" w:rsidR="00AA2557" w:rsidRDefault="00AA2557" w:rsidP="00DF05F3">
      <w:pPr>
        <w:jc w:val="both"/>
        <w:rPr>
          <w:rFonts w:ascii="Cambria" w:hAnsi="Cambria"/>
          <w:b w:val="0"/>
          <w:bCs w:val="0"/>
          <w:sz w:val="28"/>
          <w:lang w:val="en-US"/>
        </w:rPr>
      </w:pPr>
      <w:r w:rsidRPr="00AA2557">
        <w:rPr>
          <w:rFonts w:ascii="Cambria" w:hAnsi="Cambria"/>
          <w:b w:val="0"/>
          <w:bCs w:val="0"/>
          <w:sz w:val="28"/>
          <w:lang w:val="en-US"/>
        </w:rPr>
        <w:t>Descriptive statistics for this dataset are presented in Table 5.</w:t>
      </w:r>
      <w:r w:rsidR="00BC54D4">
        <w:rPr>
          <w:rFonts w:ascii="Cambria" w:hAnsi="Cambria"/>
          <w:b w:val="0"/>
          <w:bCs w:val="0"/>
          <w:sz w:val="28"/>
          <w:lang w:val="en-US"/>
        </w:rPr>
        <w:t xml:space="preserve"> </w:t>
      </w:r>
      <w:r w:rsidRPr="00AA2557">
        <w:rPr>
          <w:rFonts w:ascii="Cambria" w:hAnsi="Cambria"/>
          <w:b w:val="0"/>
          <w:bCs w:val="0"/>
          <w:sz w:val="28"/>
          <w:lang w:val="en-US"/>
        </w:rPr>
        <w:t xml:space="preserve">Although the mean (27.32) and median (29) of the distribution are relatively close, the mode of this distribution (12) is significantly lower. Visually, as </w:t>
      </w:r>
      <w:r w:rsidRPr="00AA2557">
        <w:rPr>
          <w:rFonts w:ascii="Cambria" w:hAnsi="Cambria"/>
          <w:b w:val="0"/>
          <w:bCs w:val="0"/>
          <w:sz w:val="28"/>
          <w:lang w:val="en-US"/>
        </w:rPr>
        <w:t>observed in Figure 4. This multifaceted pattern is quantitatively supported by Table 5, where the skewness value indicates a symmetrical distribution, while the kurtosis value resembles that of the uniform distribution discussed earlier in relation to the Guttman pattern.</w:t>
      </w:r>
    </w:p>
    <w:p w14:paraId="305C7539" w14:textId="1E68BA67" w:rsidR="00BC54D4" w:rsidRPr="00AA2557" w:rsidRDefault="00BC54D4" w:rsidP="00BC54D4">
      <w:pPr>
        <w:jc w:val="both"/>
        <w:rPr>
          <w:rFonts w:ascii="Cambria" w:hAnsi="Cambria"/>
          <w:b w:val="0"/>
          <w:bCs w:val="0"/>
          <w:sz w:val="28"/>
          <w:lang w:val="en-US"/>
        </w:rPr>
        <w:sectPr w:rsidR="00BC54D4" w:rsidRPr="00AA2557"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BC54D4">
        <w:rPr>
          <w:rFonts w:ascii="Cambria" w:hAnsi="Cambria"/>
          <w:b w:val="0"/>
          <w:bCs w:val="0"/>
          <w:sz w:val="28"/>
          <w:lang w:val="en-US"/>
        </w:rPr>
        <w:t>This distribution pattern may be linked to the three distinct groups (academic lyceums, secondary schools, and training centers) to which the test was administered.  Comparing this with simulated data, the variances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(item score variance)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(total score variance) show notable differences: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increased to 10.45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 132.39, compared to 7.18 and 51.50, respectively, in the simulated data for the same number of items</w:t>
      </w:r>
      <w:r w:rsidR="007B34DC">
        <w:rPr>
          <w:rFonts w:ascii="Cambria" w:hAnsi="Cambria"/>
          <w:b w:val="0"/>
          <w:bCs w:val="0"/>
          <w:sz w:val="28"/>
          <w:lang w:val="en-US"/>
        </w:rPr>
        <w:t xml:space="preserve">. </w:t>
      </w:r>
      <w:r w:rsidR="007B34DC" w:rsidRPr="00BD27E0">
        <w:rPr>
          <w:rFonts w:ascii="Cambria" w:hAnsi="Cambria"/>
          <w:b w:val="0"/>
          <w:bCs w:val="0"/>
          <w:sz w:val="28"/>
          <w:lang w:val="x-none"/>
        </w:rPr>
        <w:t>Comparing this with simulated data, the variances s</w:t>
      </w:r>
      <w:r w:rsidR="007B34DC" w:rsidRPr="00BD27E0">
        <w:rPr>
          <w:rFonts w:ascii="Cambria" w:hAnsi="Cambria"/>
          <w:b w:val="0"/>
          <w:bCs w:val="0"/>
          <w:sz w:val="28"/>
          <w:vertAlign w:val="superscript"/>
          <w:lang w:val="x-none"/>
        </w:rPr>
        <w:t xml:space="preserve">2 </w:t>
      </w:r>
      <w:r w:rsidR="007B34DC" w:rsidRPr="00BD27E0">
        <w:rPr>
          <w:rFonts w:ascii="Cambria" w:hAnsi="Cambria"/>
          <w:b w:val="0"/>
          <w:bCs w:val="0"/>
          <w:sz w:val="28"/>
          <w:lang w:val="x-none"/>
        </w:rPr>
        <w:t>(item score variance)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(total score variance) show notable differences: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increased to 10.45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 132.39, compared to 7.18 and 51.50, respectively, in the simulated data for the same number of items. </w:t>
      </w:r>
    </w:p>
    <w:p w14:paraId="2341676E" w14:textId="77777777" w:rsidR="00AA2557" w:rsidRDefault="00AA2557" w:rsidP="00AA2557">
      <w:pPr>
        <w:ind w:firstLine="0"/>
        <w:jc w:val="both"/>
        <w:rPr>
          <w:rFonts w:ascii="Cambria" w:hAnsi="Cambria"/>
          <w:b w:val="0"/>
          <w:bCs w:val="0"/>
          <w:sz w:val="28"/>
          <w:lang w:val="uz-Latn-UZ"/>
        </w:rPr>
      </w:pPr>
    </w:p>
    <w:p w14:paraId="1DF63FBF" w14:textId="2212A82C" w:rsidR="00AA2557" w:rsidRDefault="00BC54D4" w:rsidP="00BD4621">
      <w:pPr>
        <w:ind w:firstLine="0"/>
        <w:rPr>
          <w:rFonts w:ascii="Cambria" w:hAnsi="Cambria"/>
          <w:b w:val="0"/>
          <w:bCs w:val="0"/>
          <w:sz w:val="28"/>
          <w:lang w:val="x-none"/>
        </w:rPr>
      </w:pPr>
      <w:r w:rsidRPr="0019040E">
        <w:rPr>
          <w:noProof/>
        </w:rPr>
        <w:lastRenderedPageBreak/>
        <w:drawing>
          <wp:inline distT="0" distB="0" distL="0" distR="0" wp14:anchorId="40CA6166" wp14:editId="483B066B">
            <wp:extent cx="4500000" cy="3600000"/>
            <wp:effectExtent l="0" t="0" r="0" b="635"/>
            <wp:docPr id="1629780635" name="Рисунок 17" descr="F:\papers\Baholash\Maqola_2024\5-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5-fig.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EF94355" w14:textId="7AA89BA1" w:rsidR="00AA2557" w:rsidRDefault="00AA2557" w:rsidP="00AA2557">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5. </w:t>
      </w:r>
      <w:r w:rsidRPr="00AA2557">
        <w:rPr>
          <w:rFonts w:ascii="Cambria" w:hAnsi="Cambria"/>
          <w:b w:val="0"/>
          <w:bCs w:val="0"/>
          <w:sz w:val="28"/>
          <w:lang w:val="en-US" w:eastAsia="tr-TR"/>
        </w:rPr>
        <w:t>Frequency Distribution of Total Scores for the Dataset from the biology test for 423 Individuals and 48 Items</w:t>
      </w:r>
    </w:p>
    <w:p w14:paraId="144CDD2C" w14:textId="77777777" w:rsidR="00BD27E0" w:rsidRDefault="00BD27E0" w:rsidP="00AA2557">
      <w:pPr>
        <w:autoSpaceDE w:val="0"/>
        <w:autoSpaceDN w:val="0"/>
        <w:adjustRightInd w:val="0"/>
        <w:ind w:firstLine="0"/>
        <w:rPr>
          <w:rFonts w:ascii="Cambria" w:hAnsi="Cambria"/>
          <w:b w:val="0"/>
          <w:bCs w:val="0"/>
          <w:sz w:val="28"/>
          <w:lang w:val="en-US" w:eastAsia="tr-TR"/>
        </w:rPr>
      </w:pPr>
    </w:p>
    <w:p w14:paraId="2EA0DFE1" w14:textId="609FE638" w:rsidR="00BD27E0" w:rsidRPr="00692771" w:rsidRDefault="00BD27E0" w:rsidP="00BD27E0">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5</w:t>
      </w:r>
      <w:r w:rsidRPr="00692771">
        <w:rPr>
          <w:rFonts w:ascii="Cambria" w:hAnsi="Cambria"/>
          <w:b w:val="0"/>
          <w:sz w:val="28"/>
          <w:lang w:val="uz-Cyrl-UZ"/>
        </w:rPr>
        <w:t xml:space="preserve"> </w:t>
      </w:r>
    </w:p>
    <w:p w14:paraId="6CB98F08" w14:textId="62579F47" w:rsidR="00BD27E0" w:rsidRDefault="00BD27E0" w:rsidP="00BD27E0">
      <w:pPr>
        <w:spacing w:after="120"/>
        <w:ind w:firstLine="0"/>
        <w:jc w:val="right"/>
        <w:rPr>
          <w:rFonts w:ascii="Cambria" w:hAnsi="Cambria"/>
          <w:b w:val="0"/>
          <w:bCs w:val="0"/>
          <w:sz w:val="28"/>
          <w:lang w:val="uz-Latn-UZ"/>
        </w:rPr>
      </w:pPr>
      <w:r w:rsidRPr="00BD27E0">
        <w:rPr>
          <w:rFonts w:ascii="Cambria" w:hAnsi="Cambria"/>
          <w:b w:val="0"/>
          <w:bCs w:val="0"/>
          <w:sz w:val="28"/>
          <w:lang w:val="uz-Latn-UZ"/>
        </w:rPr>
        <w:t xml:space="preserve">Descriptive Statistics for the Dataset from the biology test </w:t>
      </w:r>
      <w:r w:rsidRPr="00AA2557">
        <w:rPr>
          <w:rFonts w:ascii="Cambria" w:hAnsi="Cambria"/>
          <w:b w:val="0"/>
          <w:bCs w:val="0"/>
          <w:sz w:val="28"/>
          <w:lang w:val="uz-Latn-UZ"/>
        </w:rPr>
        <w:t xml:space="preserve">  </w:t>
      </w:r>
    </w:p>
    <w:tbl>
      <w:tblPr>
        <w:tblStyle w:val="24"/>
        <w:tblW w:w="0" w:type="auto"/>
        <w:jc w:val="center"/>
        <w:tblLook w:val="04A0" w:firstRow="1" w:lastRow="0" w:firstColumn="1" w:lastColumn="0" w:noHBand="0" w:noVBand="1"/>
      </w:tblPr>
      <w:tblGrid>
        <w:gridCol w:w="6409"/>
        <w:gridCol w:w="2849"/>
      </w:tblGrid>
      <w:tr w:rsidR="00BD27E0" w:rsidRPr="00BD27E0" w14:paraId="699662AD" w14:textId="77777777" w:rsidTr="00BD27E0">
        <w:trPr>
          <w:trHeight w:val="272"/>
          <w:jc w:val="center"/>
        </w:trPr>
        <w:tc>
          <w:tcPr>
            <w:tcW w:w="6409" w:type="dxa"/>
          </w:tcPr>
          <w:p w14:paraId="0F6BD0E8"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students</w:t>
            </w:r>
            <w:proofErr w:type="spellEnd"/>
          </w:p>
        </w:tc>
        <w:tc>
          <w:tcPr>
            <w:tcW w:w="2849" w:type="dxa"/>
          </w:tcPr>
          <w:p w14:paraId="3639FC72"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423</w:t>
            </w:r>
          </w:p>
        </w:tc>
      </w:tr>
      <w:tr w:rsidR="00BD27E0" w:rsidRPr="00BD27E0" w14:paraId="5F34A95C" w14:textId="77777777" w:rsidTr="00BD27E0">
        <w:trPr>
          <w:trHeight w:val="256"/>
          <w:jc w:val="center"/>
        </w:trPr>
        <w:tc>
          <w:tcPr>
            <w:tcW w:w="6409" w:type="dxa"/>
          </w:tcPr>
          <w:p w14:paraId="495468B4"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Items</w:t>
            </w:r>
            <w:proofErr w:type="spellEnd"/>
          </w:p>
        </w:tc>
        <w:tc>
          <w:tcPr>
            <w:tcW w:w="2849" w:type="dxa"/>
          </w:tcPr>
          <w:p w14:paraId="4641A3C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48</w:t>
            </w:r>
          </w:p>
        </w:tc>
      </w:tr>
      <w:tr w:rsidR="00BD27E0" w:rsidRPr="00BD27E0" w14:paraId="61D8AEEF" w14:textId="77777777" w:rsidTr="00BD27E0">
        <w:trPr>
          <w:trHeight w:val="272"/>
          <w:jc w:val="center"/>
        </w:trPr>
        <w:tc>
          <w:tcPr>
            <w:tcW w:w="6409" w:type="dxa"/>
          </w:tcPr>
          <w:p w14:paraId="025224B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Mean</w:t>
            </w:r>
            <w:proofErr w:type="spellEnd"/>
          </w:p>
        </w:tc>
        <w:tc>
          <w:tcPr>
            <w:tcW w:w="2849" w:type="dxa"/>
          </w:tcPr>
          <w:p w14:paraId="245812DF"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27.32</w:t>
            </w:r>
          </w:p>
        </w:tc>
      </w:tr>
      <w:tr w:rsidR="00BD27E0" w:rsidRPr="00BD27E0" w14:paraId="18251BEA" w14:textId="77777777" w:rsidTr="00BD27E0">
        <w:trPr>
          <w:trHeight w:val="272"/>
          <w:jc w:val="center"/>
        </w:trPr>
        <w:tc>
          <w:tcPr>
            <w:tcW w:w="6409" w:type="dxa"/>
          </w:tcPr>
          <w:p w14:paraId="50BBE0F6"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Median</w:t>
            </w:r>
            <w:proofErr w:type="spellEnd"/>
          </w:p>
        </w:tc>
        <w:tc>
          <w:tcPr>
            <w:tcW w:w="2849" w:type="dxa"/>
          </w:tcPr>
          <w:p w14:paraId="52B22AE9"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29</w:t>
            </w:r>
          </w:p>
        </w:tc>
      </w:tr>
      <w:tr w:rsidR="00BD27E0" w:rsidRPr="00BD27E0" w14:paraId="136CD604" w14:textId="77777777" w:rsidTr="00BD27E0">
        <w:trPr>
          <w:trHeight w:val="272"/>
          <w:jc w:val="center"/>
        </w:trPr>
        <w:tc>
          <w:tcPr>
            <w:tcW w:w="6409" w:type="dxa"/>
          </w:tcPr>
          <w:p w14:paraId="62ACAFBB"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Mode</w:t>
            </w:r>
          </w:p>
        </w:tc>
        <w:tc>
          <w:tcPr>
            <w:tcW w:w="2849" w:type="dxa"/>
          </w:tcPr>
          <w:p w14:paraId="15DE7CF7"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w:t>
            </w:r>
          </w:p>
        </w:tc>
      </w:tr>
      <w:tr w:rsidR="00BD27E0" w:rsidRPr="00BD27E0" w14:paraId="4C501687" w14:textId="77777777" w:rsidTr="00BD27E0">
        <w:trPr>
          <w:trHeight w:val="272"/>
          <w:jc w:val="center"/>
        </w:trPr>
        <w:tc>
          <w:tcPr>
            <w:tcW w:w="6409" w:type="dxa"/>
          </w:tcPr>
          <w:p w14:paraId="515B197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Variance</w:t>
            </w:r>
            <w:proofErr w:type="spellEnd"/>
          </w:p>
        </w:tc>
        <w:tc>
          <w:tcPr>
            <w:tcW w:w="2849" w:type="dxa"/>
          </w:tcPr>
          <w:p w14:paraId="2EECC50C"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132.39</w:t>
            </w:r>
          </w:p>
        </w:tc>
      </w:tr>
      <w:tr w:rsidR="00BD27E0" w:rsidRPr="00BD27E0" w14:paraId="43EE8F31" w14:textId="77777777" w:rsidTr="00BD27E0">
        <w:trPr>
          <w:trHeight w:val="272"/>
          <w:jc w:val="center"/>
        </w:trPr>
        <w:tc>
          <w:tcPr>
            <w:tcW w:w="6409" w:type="dxa"/>
          </w:tcPr>
          <w:p w14:paraId="377D2996"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Standard </w:t>
            </w:r>
            <w:proofErr w:type="spellStart"/>
            <w:r w:rsidRPr="00BD27E0">
              <w:rPr>
                <w:rFonts w:ascii="Cambria" w:hAnsi="Cambria"/>
                <w:b w:val="0"/>
                <w:bCs w:val="0"/>
                <w:sz w:val="28"/>
              </w:rPr>
              <w:t>deviation</w:t>
            </w:r>
            <w:proofErr w:type="spellEnd"/>
          </w:p>
        </w:tc>
        <w:tc>
          <w:tcPr>
            <w:tcW w:w="2849" w:type="dxa"/>
          </w:tcPr>
          <w:p w14:paraId="57B13296"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10.45</w:t>
            </w:r>
          </w:p>
        </w:tc>
      </w:tr>
      <w:tr w:rsidR="00BD27E0" w:rsidRPr="00BD27E0" w14:paraId="7EA998E1" w14:textId="77777777" w:rsidTr="00BD27E0">
        <w:trPr>
          <w:trHeight w:val="272"/>
          <w:jc w:val="center"/>
        </w:trPr>
        <w:tc>
          <w:tcPr>
            <w:tcW w:w="6409" w:type="dxa"/>
          </w:tcPr>
          <w:p w14:paraId="31F81774"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Skewness</w:t>
            </w:r>
            <w:proofErr w:type="spellEnd"/>
          </w:p>
        </w:tc>
        <w:tc>
          <w:tcPr>
            <w:tcW w:w="2849" w:type="dxa"/>
          </w:tcPr>
          <w:p w14:paraId="15A8900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-0.04</w:t>
            </w:r>
          </w:p>
        </w:tc>
      </w:tr>
      <w:tr w:rsidR="00BD27E0" w:rsidRPr="00BD27E0" w14:paraId="2028514D" w14:textId="77777777" w:rsidTr="00BD27E0">
        <w:trPr>
          <w:trHeight w:val="256"/>
          <w:jc w:val="center"/>
        </w:trPr>
        <w:tc>
          <w:tcPr>
            <w:tcW w:w="6409" w:type="dxa"/>
          </w:tcPr>
          <w:p w14:paraId="4B5AEF1E"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Kurtosis</w:t>
            </w:r>
            <w:proofErr w:type="spellEnd"/>
          </w:p>
        </w:tc>
        <w:tc>
          <w:tcPr>
            <w:tcW w:w="2849" w:type="dxa"/>
          </w:tcPr>
          <w:p w14:paraId="7A9423A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-1.24</w:t>
            </w:r>
          </w:p>
        </w:tc>
      </w:tr>
      <w:tr w:rsidR="00BD27E0" w:rsidRPr="00BD27E0" w14:paraId="6FB706ED" w14:textId="77777777" w:rsidTr="00BD27E0">
        <w:trPr>
          <w:trHeight w:val="272"/>
          <w:jc w:val="center"/>
        </w:trPr>
        <w:tc>
          <w:tcPr>
            <w:tcW w:w="6409" w:type="dxa"/>
          </w:tcPr>
          <w:p w14:paraId="45C3C13A"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Range</w:t>
            </w:r>
          </w:p>
        </w:tc>
        <w:tc>
          <w:tcPr>
            <w:tcW w:w="2849" w:type="dxa"/>
          </w:tcPr>
          <w:p w14:paraId="01D8A823"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43</w:t>
            </w:r>
          </w:p>
        </w:tc>
      </w:tr>
      <w:tr w:rsidR="00BD27E0" w:rsidRPr="00BD27E0" w14:paraId="2EBC0132" w14:textId="77777777" w:rsidTr="00BD27E0">
        <w:trPr>
          <w:trHeight w:val="272"/>
          <w:jc w:val="center"/>
        </w:trPr>
        <w:tc>
          <w:tcPr>
            <w:tcW w:w="6409" w:type="dxa"/>
          </w:tcPr>
          <w:p w14:paraId="5B91A57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Minimum</w:t>
            </w:r>
            <w:proofErr w:type="spellEnd"/>
          </w:p>
        </w:tc>
        <w:tc>
          <w:tcPr>
            <w:tcW w:w="2849" w:type="dxa"/>
          </w:tcPr>
          <w:p w14:paraId="7D8692D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w:t>
            </w:r>
          </w:p>
        </w:tc>
      </w:tr>
      <w:tr w:rsidR="00BD27E0" w:rsidRPr="00BD27E0" w14:paraId="5945D2DE" w14:textId="77777777" w:rsidTr="00BD27E0">
        <w:trPr>
          <w:trHeight w:val="272"/>
          <w:jc w:val="center"/>
        </w:trPr>
        <w:tc>
          <w:tcPr>
            <w:tcW w:w="6409" w:type="dxa"/>
          </w:tcPr>
          <w:p w14:paraId="7D86B2E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Maximum</w:t>
            </w:r>
            <w:proofErr w:type="spellEnd"/>
          </w:p>
        </w:tc>
        <w:tc>
          <w:tcPr>
            <w:tcW w:w="2849" w:type="dxa"/>
          </w:tcPr>
          <w:p w14:paraId="338A3CA8"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47</w:t>
            </w:r>
          </w:p>
        </w:tc>
      </w:tr>
    </w:tbl>
    <w:p w14:paraId="1B52D490" w14:textId="77777777" w:rsidR="00BD27E0" w:rsidRDefault="00BD27E0" w:rsidP="00BD27E0">
      <w:pPr>
        <w:ind w:firstLine="0"/>
        <w:jc w:val="both"/>
        <w:rPr>
          <w:rFonts w:ascii="Cambria" w:hAnsi="Cambria"/>
          <w:b w:val="0"/>
          <w:bCs w:val="0"/>
          <w:sz w:val="28"/>
          <w:lang w:val="x-none"/>
        </w:rPr>
        <w:sectPr w:rsidR="00BD27E0"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BC9E494" w14:textId="16AC4A9B" w:rsidR="00BD27E0" w:rsidRPr="00AA2557" w:rsidRDefault="00BD27E0" w:rsidP="007B34DC">
      <w:pPr>
        <w:jc w:val="both"/>
        <w:rPr>
          <w:rFonts w:ascii="Cambria" w:hAnsi="Cambria"/>
          <w:b w:val="0"/>
          <w:bCs w:val="0"/>
          <w:sz w:val="28"/>
          <w:lang w:val="x-none"/>
        </w:rPr>
      </w:pPr>
      <w:r w:rsidRPr="00BD27E0">
        <w:rPr>
          <w:rFonts w:ascii="Cambria" w:hAnsi="Cambria"/>
          <w:b w:val="0"/>
          <w:bCs w:val="0"/>
          <w:sz w:val="28"/>
          <w:lang w:val="x-none"/>
        </w:rPr>
        <w:t>These changes suggest that s</w:t>
      </w:r>
      <w:r w:rsidRPr="00BD27E0">
        <w:rPr>
          <w:rFonts w:ascii="Cambria" w:hAnsi="Cambria"/>
          <w:b w:val="0"/>
          <w:bCs w:val="0"/>
          <w:sz w:val="28"/>
          <w:vertAlign w:val="superscript"/>
          <w:lang w:val="x-none"/>
        </w:rPr>
        <w:t>2</w:t>
      </w:r>
      <w:r w:rsidRPr="00BD27E0">
        <w:rPr>
          <w:rFonts w:ascii="Cambria" w:hAnsi="Cambria"/>
          <w:b w:val="0"/>
          <w:bCs w:val="0"/>
          <w:sz w:val="28"/>
          <w:lang w:val="x-none"/>
        </w:rPr>
        <w:t xml:space="preserve"> is moving in a direction that could slightly decrease Cronbach’s alpha, which is not desirable. Ideally, we would prefer a smaller variance among items, given the sufficient number of items </w:t>
      </w:r>
      <w:r w:rsidRPr="00BD27E0">
        <w:rPr>
          <w:rFonts w:ascii="Cambria" w:hAnsi="Cambria"/>
          <w:b w:val="0"/>
          <w:bCs w:val="0"/>
          <w:sz w:val="28"/>
          <w:lang w:val="x-none"/>
        </w:rPr>
        <w:t xml:space="preserve">available, as this typically stabilizes the alpha estimate. A higher item variance indicates inconsistency in how individual items measure the underlying ability, which could destabilize the reliability measure </w:t>
      </w:r>
      <w:r w:rsidRPr="00BD27E0">
        <w:rPr>
          <w:rFonts w:ascii="Cambria" w:hAnsi="Cambria"/>
          <w:b w:val="0"/>
          <w:bCs w:val="0"/>
          <w:sz w:val="28"/>
          <w:lang w:val="x-none"/>
        </w:rPr>
        <w:lastRenderedPageBreak/>
        <w:t xml:space="preserve">provided by Cronbach’s alpha. As observed in Fig. 1 and 3, item variance values are larger in the middle part of the graph where the items with medium difficulty are located. This implies that the test form used in the real test contains fewer items with “stronger and weaker” difficulty and more items with medium difficulty compared to both the simulated normal and Guttman distribution. Conversely, excessively small item variances may indicate that the test form contains an imbalance of “easy”, “hard” or a majority of “easy” and “hard” items with few “medium” difficulty items. </w:t>
      </w:r>
      <w:r w:rsidRPr="00BD27E0">
        <w:rPr>
          <w:rFonts w:ascii="Cambria" w:hAnsi="Cambria"/>
          <w:b w:val="0"/>
          <w:bCs w:val="0"/>
          <w:sz w:val="28"/>
          <w:lang w:val="x-none"/>
        </w:rPr>
        <w:t>Table 6 presents the percentage of correct answers for each item in the simulated normal distribution from 500 individuals and 48 items, the Guttman pattern similar to that in Table 1 for 48 items, and the real test administered to 423 individuals with 48 items. Analysis of this table reveals distinct patterns in item difficulty across the different testing scenarios. Notably, the real test dataset shows variations in item difficulty compared to the simulated distributions, with a greater proportion of items falling within the medium difficulty range.</w:t>
      </w:r>
    </w:p>
    <w:p w14:paraId="53B16723" w14:textId="77777777" w:rsidR="00BD27E0" w:rsidRDefault="00BD27E0" w:rsidP="00BD4621">
      <w:pPr>
        <w:ind w:firstLine="0"/>
        <w:rPr>
          <w:rFonts w:ascii="Cambria" w:hAnsi="Cambria"/>
          <w:color w:val="22A6B8"/>
          <w:sz w:val="28"/>
          <w:lang w:val="uz-Cyrl-UZ"/>
        </w:rPr>
        <w:sectPr w:rsidR="00BD27E0"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7B41C0EF" w14:textId="77777777" w:rsidR="00BD27E0" w:rsidRDefault="00BD27E0" w:rsidP="00BD4621">
      <w:pPr>
        <w:ind w:firstLine="0"/>
        <w:rPr>
          <w:rFonts w:ascii="Cambria" w:hAnsi="Cambria"/>
          <w:color w:val="22A6B8"/>
          <w:sz w:val="28"/>
          <w:lang w:val="en-US"/>
        </w:rPr>
      </w:pPr>
    </w:p>
    <w:p w14:paraId="3047B1F9" w14:textId="583837AA" w:rsidR="00D9273F" w:rsidRPr="00692771" w:rsidRDefault="00D9273F" w:rsidP="00D9273F">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6</w:t>
      </w:r>
      <w:r w:rsidRPr="00692771">
        <w:rPr>
          <w:rFonts w:ascii="Cambria" w:hAnsi="Cambria"/>
          <w:b w:val="0"/>
          <w:sz w:val="28"/>
          <w:lang w:val="uz-Cyrl-UZ"/>
        </w:rPr>
        <w:t xml:space="preserve"> </w:t>
      </w:r>
    </w:p>
    <w:p w14:paraId="49836982" w14:textId="3755AFAD" w:rsidR="00D9273F" w:rsidRDefault="00D9273F" w:rsidP="00D9273F">
      <w:pPr>
        <w:spacing w:after="120"/>
        <w:ind w:firstLine="0"/>
        <w:jc w:val="right"/>
        <w:rPr>
          <w:rFonts w:ascii="Cambria" w:hAnsi="Cambria"/>
          <w:b w:val="0"/>
          <w:bCs w:val="0"/>
          <w:sz w:val="28"/>
          <w:lang w:val="uz-Latn-UZ"/>
        </w:rPr>
      </w:pPr>
      <w:r w:rsidRPr="00D9273F">
        <w:rPr>
          <w:rFonts w:ascii="Cambria" w:hAnsi="Cambria"/>
          <w:b w:val="0"/>
          <w:bCs w:val="0"/>
          <w:sz w:val="28"/>
          <w:lang w:val="uz-Latn-UZ"/>
        </w:rPr>
        <w:t>Percent of correct answer to each item for simulated normal distribution from 500 persons and 48 items, Guttman pattern like in Table 1 for 48 items and real test for 423 persons and 48 items</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1258"/>
        <w:gridCol w:w="1138"/>
        <w:gridCol w:w="1138"/>
        <w:gridCol w:w="1064"/>
        <w:gridCol w:w="1258"/>
        <w:gridCol w:w="1085"/>
        <w:gridCol w:w="1136"/>
      </w:tblGrid>
      <w:tr w:rsidR="00BA6A05" w:rsidRPr="00BA6A05" w14:paraId="1FB072DE" w14:textId="77777777" w:rsidTr="00BA6A05">
        <w:trPr>
          <w:trHeight w:val="306"/>
          <w:jc w:val="center"/>
        </w:trPr>
        <w:tc>
          <w:tcPr>
            <w:tcW w:w="1138" w:type="dxa"/>
            <w:noWrap/>
            <w:vAlign w:val="bottom"/>
            <w:hideMark/>
          </w:tcPr>
          <w:p w14:paraId="7DE136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lang w:val="tr-TR"/>
              </w:rPr>
              <w:t xml:space="preserve">  </w:t>
            </w:r>
            <w:r w:rsidRPr="00BA6A05">
              <w:rPr>
                <w:rFonts w:ascii="Cambria" w:eastAsia="Calibri" w:hAnsi="Cambria"/>
                <w:b w:val="0"/>
                <w:bCs w:val="0"/>
                <w:sz w:val="28"/>
              </w:rPr>
              <w:t>No</w:t>
            </w:r>
          </w:p>
        </w:tc>
        <w:tc>
          <w:tcPr>
            <w:tcW w:w="1251" w:type="dxa"/>
            <w:noWrap/>
            <w:vAlign w:val="bottom"/>
            <w:hideMark/>
          </w:tcPr>
          <w:p w14:paraId="43F1E424"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138" w:type="dxa"/>
            <w:noWrap/>
            <w:vAlign w:val="bottom"/>
            <w:hideMark/>
          </w:tcPr>
          <w:p w14:paraId="31CA234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8" w:type="dxa"/>
            <w:noWrap/>
            <w:vAlign w:val="bottom"/>
            <w:hideMark/>
          </w:tcPr>
          <w:p w14:paraId="32B736DA"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c>
          <w:tcPr>
            <w:tcW w:w="1074" w:type="dxa"/>
            <w:vAlign w:val="bottom"/>
          </w:tcPr>
          <w:p w14:paraId="39C0128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No</w:t>
            </w:r>
          </w:p>
        </w:tc>
        <w:tc>
          <w:tcPr>
            <w:tcW w:w="1251" w:type="dxa"/>
            <w:vAlign w:val="bottom"/>
          </w:tcPr>
          <w:p w14:paraId="18947E65"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089" w:type="dxa"/>
            <w:vAlign w:val="bottom"/>
          </w:tcPr>
          <w:p w14:paraId="13C1B3F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6" w:type="dxa"/>
            <w:vAlign w:val="bottom"/>
          </w:tcPr>
          <w:p w14:paraId="0923062C"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r>
      <w:tr w:rsidR="00BA6A05" w:rsidRPr="00BA6A05" w14:paraId="20B4B338" w14:textId="77777777" w:rsidTr="00BA6A05">
        <w:trPr>
          <w:trHeight w:val="306"/>
          <w:jc w:val="center"/>
        </w:trPr>
        <w:tc>
          <w:tcPr>
            <w:tcW w:w="1138" w:type="dxa"/>
            <w:noWrap/>
            <w:vAlign w:val="bottom"/>
            <w:hideMark/>
          </w:tcPr>
          <w:p w14:paraId="4F338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w:t>
            </w:r>
          </w:p>
        </w:tc>
        <w:tc>
          <w:tcPr>
            <w:tcW w:w="1251" w:type="dxa"/>
            <w:noWrap/>
            <w:vAlign w:val="bottom"/>
            <w:hideMark/>
          </w:tcPr>
          <w:p w14:paraId="05E5A22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97,96</w:t>
            </w:r>
          </w:p>
        </w:tc>
        <w:tc>
          <w:tcPr>
            <w:tcW w:w="1138" w:type="dxa"/>
            <w:noWrap/>
            <w:vAlign w:val="bottom"/>
            <w:hideMark/>
          </w:tcPr>
          <w:p w14:paraId="558A39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88,89</w:t>
            </w:r>
          </w:p>
        </w:tc>
        <w:tc>
          <w:tcPr>
            <w:tcW w:w="1138" w:type="dxa"/>
            <w:noWrap/>
            <w:vAlign w:val="bottom"/>
            <w:hideMark/>
          </w:tcPr>
          <w:p w14:paraId="32BBE99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93,6</w:t>
            </w:r>
          </w:p>
        </w:tc>
        <w:tc>
          <w:tcPr>
            <w:tcW w:w="1074" w:type="dxa"/>
          </w:tcPr>
          <w:p w14:paraId="6DFC0F7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w:t>
            </w:r>
          </w:p>
        </w:tc>
        <w:tc>
          <w:tcPr>
            <w:tcW w:w="1251" w:type="dxa"/>
          </w:tcPr>
          <w:p w14:paraId="79EAB72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48,98</w:t>
            </w:r>
          </w:p>
        </w:tc>
        <w:tc>
          <w:tcPr>
            <w:tcW w:w="1089" w:type="dxa"/>
          </w:tcPr>
          <w:p w14:paraId="3C821CE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60,76</w:t>
            </w:r>
          </w:p>
        </w:tc>
        <w:tc>
          <w:tcPr>
            <w:tcW w:w="1136" w:type="dxa"/>
          </w:tcPr>
          <w:p w14:paraId="669C995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r>
      <w:tr w:rsidR="00BA6A05" w:rsidRPr="00BA6A05" w14:paraId="0B984D8B" w14:textId="77777777" w:rsidTr="00BA6A05">
        <w:trPr>
          <w:trHeight w:val="306"/>
          <w:jc w:val="center"/>
        </w:trPr>
        <w:tc>
          <w:tcPr>
            <w:tcW w:w="1138" w:type="dxa"/>
            <w:noWrap/>
            <w:vAlign w:val="bottom"/>
            <w:hideMark/>
          </w:tcPr>
          <w:p w14:paraId="4F4C3FC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w:t>
            </w:r>
          </w:p>
        </w:tc>
        <w:tc>
          <w:tcPr>
            <w:tcW w:w="1251" w:type="dxa"/>
            <w:noWrap/>
            <w:vAlign w:val="bottom"/>
            <w:hideMark/>
          </w:tcPr>
          <w:p w14:paraId="3B37F7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95,92</w:t>
            </w:r>
          </w:p>
        </w:tc>
        <w:tc>
          <w:tcPr>
            <w:tcW w:w="1138" w:type="dxa"/>
            <w:noWrap/>
            <w:vAlign w:val="bottom"/>
            <w:hideMark/>
          </w:tcPr>
          <w:p w14:paraId="6D0DC9A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82,03</w:t>
            </w:r>
          </w:p>
        </w:tc>
        <w:tc>
          <w:tcPr>
            <w:tcW w:w="1138" w:type="dxa"/>
            <w:noWrap/>
            <w:vAlign w:val="bottom"/>
            <w:hideMark/>
          </w:tcPr>
          <w:p w14:paraId="44FDBE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92,2</w:t>
            </w:r>
          </w:p>
        </w:tc>
        <w:tc>
          <w:tcPr>
            <w:tcW w:w="1074" w:type="dxa"/>
          </w:tcPr>
          <w:p w14:paraId="559220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c>
          <w:tcPr>
            <w:tcW w:w="1251" w:type="dxa"/>
          </w:tcPr>
          <w:p w14:paraId="61F5B44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46,94</w:t>
            </w:r>
          </w:p>
        </w:tc>
        <w:tc>
          <w:tcPr>
            <w:tcW w:w="1089" w:type="dxa"/>
          </w:tcPr>
          <w:p w14:paraId="2A10EEB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66A2B8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44,6</w:t>
            </w:r>
          </w:p>
        </w:tc>
      </w:tr>
      <w:tr w:rsidR="00BA6A05" w:rsidRPr="00BA6A05" w14:paraId="5C2B5400" w14:textId="77777777" w:rsidTr="00BA6A05">
        <w:trPr>
          <w:trHeight w:val="306"/>
          <w:jc w:val="center"/>
        </w:trPr>
        <w:tc>
          <w:tcPr>
            <w:tcW w:w="1138" w:type="dxa"/>
            <w:noWrap/>
            <w:vAlign w:val="bottom"/>
            <w:hideMark/>
          </w:tcPr>
          <w:p w14:paraId="6CE3826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3</w:t>
            </w:r>
          </w:p>
        </w:tc>
        <w:tc>
          <w:tcPr>
            <w:tcW w:w="1251" w:type="dxa"/>
            <w:noWrap/>
            <w:vAlign w:val="bottom"/>
            <w:hideMark/>
          </w:tcPr>
          <w:p w14:paraId="6F0E3F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93,88</w:t>
            </w:r>
          </w:p>
        </w:tc>
        <w:tc>
          <w:tcPr>
            <w:tcW w:w="1138" w:type="dxa"/>
            <w:noWrap/>
            <w:vAlign w:val="bottom"/>
            <w:hideMark/>
          </w:tcPr>
          <w:p w14:paraId="10AD816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81,09</w:t>
            </w:r>
          </w:p>
        </w:tc>
        <w:tc>
          <w:tcPr>
            <w:tcW w:w="1138" w:type="dxa"/>
            <w:noWrap/>
            <w:vAlign w:val="bottom"/>
            <w:hideMark/>
          </w:tcPr>
          <w:p w14:paraId="6B491C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89,6</w:t>
            </w:r>
          </w:p>
        </w:tc>
        <w:tc>
          <w:tcPr>
            <w:tcW w:w="1074" w:type="dxa"/>
          </w:tcPr>
          <w:p w14:paraId="6ECE0EC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27</w:t>
            </w:r>
          </w:p>
        </w:tc>
        <w:tc>
          <w:tcPr>
            <w:tcW w:w="1251" w:type="dxa"/>
          </w:tcPr>
          <w:p w14:paraId="7218E8D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44,90</w:t>
            </w:r>
          </w:p>
        </w:tc>
        <w:tc>
          <w:tcPr>
            <w:tcW w:w="1089" w:type="dxa"/>
          </w:tcPr>
          <w:p w14:paraId="40A95B2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3C1A689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44,2</w:t>
            </w:r>
          </w:p>
        </w:tc>
      </w:tr>
      <w:tr w:rsidR="00BA6A05" w:rsidRPr="00BA6A05" w14:paraId="3F531769" w14:textId="77777777" w:rsidTr="00BA6A05">
        <w:trPr>
          <w:trHeight w:val="306"/>
          <w:jc w:val="center"/>
        </w:trPr>
        <w:tc>
          <w:tcPr>
            <w:tcW w:w="1138" w:type="dxa"/>
            <w:noWrap/>
            <w:vAlign w:val="bottom"/>
            <w:hideMark/>
          </w:tcPr>
          <w:p w14:paraId="05427A7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w:t>
            </w:r>
          </w:p>
        </w:tc>
        <w:tc>
          <w:tcPr>
            <w:tcW w:w="1251" w:type="dxa"/>
            <w:noWrap/>
            <w:vAlign w:val="bottom"/>
            <w:hideMark/>
          </w:tcPr>
          <w:p w14:paraId="6260E1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91,84</w:t>
            </w:r>
          </w:p>
        </w:tc>
        <w:tc>
          <w:tcPr>
            <w:tcW w:w="1138" w:type="dxa"/>
            <w:noWrap/>
            <w:vAlign w:val="bottom"/>
            <w:hideMark/>
          </w:tcPr>
          <w:p w14:paraId="39B2F7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79,91</w:t>
            </w:r>
          </w:p>
        </w:tc>
        <w:tc>
          <w:tcPr>
            <w:tcW w:w="1138" w:type="dxa"/>
            <w:noWrap/>
            <w:vAlign w:val="bottom"/>
            <w:hideMark/>
          </w:tcPr>
          <w:p w14:paraId="21DDB6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89,4</w:t>
            </w:r>
          </w:p>
        </w:tc>
        <w:tc>
          <w:tcPr>
            <w:tcW w:w="1074" w:type="dxa"/>
          </w:tcPr>
          <w:p w14:paraId="51A5CB2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w:t>
            </w:r>
          </w:p>
        </w:tc>
        <w:tc>
          <w:tcPr>
            <w:tcW w:w="1251" w:type="dxa"/>
          </w:tcPr>
          <w:p w14:paraId="60708F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42,86</w:t>
            </w:r>
          </w:p>
        </w:tc>
        <w:tc>
          <w:tcPr>
            <w:tcW w:w="1089" w:type="dxa"/>
          </w:tcPr>
          <w:p w14:paraId="59369D3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59,34</w:t>
            </w:r>
          </w:p>
        </w:tc>
        <w:tc>
          <w:tcPr>
            <w:tcW w:w="1136" w:type="dxa"/>
          </w:tcPr>
          <w:p w14:paraId="1F3B41A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43,4</w:t>
            </w:r>
          </w:p>
        </w:tc>
      </w:tr>
      <w:tr w:rsidR="00BA6A05" w:rsidRPr="00BA6A05" w14:paraId="050668B6" w14:textId="77777777" w:rsidTr="00BA6A05">
        <w:trPr>
          <w:trHeight w:val="196"/>
          <w:jc w:val="center"/>
        </w:trPr>
        <w:tc>
          <w:tcPr>
            <w:tcW w:w="1138" w:type="dxa"/>
            <w:noWrap/>
            <w:vAlign w:val="bottom"/>
            <w:hideMark/>
          </w:tcPr>
          <w:p w14:paraId="71B5EC4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w:t>
            </w:r>
          </w:p>
        </w:tc>
        <w:tc>
          <w:tcPr>
            <w:tcW w:w="1251" w:type="dxa"/>
            <w:noWrap/>
            <w:vAlign w:val="bottom"/>
            <w:hideMark/>
          </w:tcPr>
          <w:p w14:paraId="6B35AD5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89,80</w:t>
            </w:r>
          </w:p>
        </w:tc>
        <w:tc>
          <w:tcPr>
            <w:tcW w:w="1138" w:type="dxa"/>
            <w:noWrap/>
            <w:vAlign w:val="bottom"/>
            <w:hideMark/>
          </w:tcPr>
          <w:p w14:paraId="0548BFB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76,60</w:t>
            </w:r>
          </w:p>
        </w:tc>
        <w:tc>
          <w:tcPr>
            <w:tcW w:w="1138" w:type="dxa"/>
            <w:noWrap/>
            <w:vAlign w:val="bottom"/>
            <w:hideMark/>
          </w:tcPr>
          <w:p w14:paraId="52EEF3B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88,2</w:t>
            </w:r>
          </w:p>
        </w:tc>
        <w:tc>
          <w:tcPr>
            <w:tcW w:w="1074" w:type="dxa"/>
          </w:tcPr>
          <w:p w14:paraId="3407B9F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w:t>
            </w:r>
          </w:p>
        </w:tc>
        <w:tc>
          <w:tcPr>
            <w:tcW w:w="1251" w:type="dxa"/>
          </w:tcPr>
          <w:p w14:paraId="277561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40,82</w:t>
            </w:r>
          </w:p>
        </w:tc>
        <w:tc>
          <w:tcPr>
            <w:tcW w:w="1089" w:type="dxa"/>
          </w:tcPr>
          <w:p w14:paraId="5D222EB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58,63</w:t>
            </w:r>
          </w:p>
        </w:tc>
        <w:tc>
          <w:tcPr>
            <w:tcW w:w="1136" w:type="dxa"/>
          </w:tcPr>
          <w:p w14:paraId="0366423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37,2</w:t>
            </w:r>
          </w:p>
        </w:tc>
      </w:tr>
      <w:tr w:rsidR="00BA6A05" w:rsidRPr="00BA6A05" w14:paraId="17234B6B" w14:textId="77777777" w:rsidTr="00BA6A05">
        <w:trPr>
          <w:trHeight w:val="306"/>
          <w:jc w:val="center"/>
        </w:trPr>
        <w:tc>
          <w:tcPr>
            <w:tcW w:w="1138" w:type="dxa"/>
            <w:noWrap/>
            <w:vAlign w:val="bottom"/>
            <w:hideMark/>
          </w:tcPr>
          <w:p w14:paraId="61EBBAD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w:t>
            </w:r>
          </w:p>
        </w:tc>
        <w:tc>
          <w:tcPr>
            <w:tcW w:w="1251" w:type="dxa"/>
            <w:noWrap/>
            <w:vAlign w:val="bottom"/>
            <w:hideMark/>
          </w:tcPr>
          <w:p w14:paraId="2B6C01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87,76</w:t>
            </w:r>
          </w:p>
        </w:tc>
        <w:tc>
          <w:tcPr>
            <w:tcW w:w="1138" w:type="dxa"/>
            <w:noWrap/>
            <w:vAlign w:val="bottom"/>
            <w:hideMark/>
          </w:tcPr>
          <w:p w14:paraId="69838B0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74,23</w:t>
            </w:r>
          </w:p>
        </w:tc>
        <w:tc>
          <w:tcPr>
            <w:tcW w:w="1138" w:type="dxa"/>
            <w:noWrap/>
            <w:vAlign w:val="bottom"/>
            <w:hideMark/>
          </w:tcPr>
          <w:p w14:paraId="767A91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87,2</w:t>
            </w:r>
          </w:p>
        </w:tc>
        <w:tc>
          <w:tcPr>
            <w:tcW w:w="1074" w:type="dxa"/>
          </w:tcPr>
          <w:p w14:paraId="5725CC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w:t>
            </w:r>
          </w:p>
        </w:tc>
        <w:tc>
          <w:tcPr>
            <w:tcW w:w="1251" w:type="dxa"/>
          </w:tcPr>
          <w:p w14:paraId="6026493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38,78</w:t>
            </w:r>
          </w:p>
        </w:tc>
        <w:tc>
          <w:tcPr>
            <w:tcW w:w="1089" w:type="dxa"/>
          </w:tcPr>
          <w:p w14:paraId="37D3C2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58,16</w:t>
            </w:r>
          </w:p>
        </w:tc>
        <w:tc>
          <w:tcPr>
            <w:tcW w:w="1136" w:type="dxa"/>
          </w:tcPr>
          <w:p w14:paraId="51C895A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r>
      <w:tr w:rsidR="00BA6A05" w:rsidRPr="00BA6A05" w14:paraId="0E39F98F" w14:textId="77777777" w:rsidTr="00BA6A05">
        <w:trPr>
          <w:trHeight w:val="306"/>
          <w:jc w:val="center"/>
        </w:trPr>
        <w:tc>
          <w:tcPr>
            <w:tcW w:w="1138" w:type="dxa"/>
            <w:noWrap/>
            <w:vAlign w:val="bottom"/>
            <w:hideMark/>
          </w:tcPr>
          <w:p w14:paraId="4011107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w:t>
            </w:r>
          </w:p>
        </w:tc>
        <w:tc>
          <w:tcPr>
            <w:tcW w:w="1251" w:type="dxa"/>
            <w:noWrap/>
            <w:vAlign w:val="bottom"/>
            <w:hideMark/>
          </w:tcPr>
          <w:p w14:paraId="69B1F2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85,71</w:t>
            </w:r>
          </w:p>
        </w:tc>
        <w:tc>
          <w:tcPr>
            <w:tcW w:w="1138" w:type="dxa"/>
            <w:noWrap/>
            <w:vAlign w:val="bottom"/>
            <w:hideMark/>
          </w:tcPr>
          <w:p w14:paraId="6AB23F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72,10</w:t>
            </w:r>
          </w:p>
        </w:tc>
        <w:tc>
          <w:tcPr>
            <w:tcW w:w="1138" w:type="dxa"/>
            <w:noWrap/>
            <w:vAlign w:val="bottom"/>
            <w:hideMark/>
          </w:tcPr>
          <w:p w14:paraId="534B05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w:t>
            </w:r>
          </w:p>
        </w:tc>
        <w:tc>
          <w:tcPr>
            <w:tcW w:w="1074" w:type="dxa"/>
          </w:tcPr>
          <w:p w14:paraId="001F8F6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31</w:t>
            </w:r>
          </w:p>
        </w:tc>
        <w:tc>
          <w:tcPr>
            <w:tcW w:w="1251" w:type="dxa"/>
          </w:tcPr>
          <w:p w14:paraId="55CDB60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36,73</w:t>
            </w:r>
          </w:p>
        </w:tc>
        <w:tc>
          <w:tcPr>
            <w:tcW w:w="1089" w:type="dxa"/>
          </w:tcPr>
          <w:p w14:paraId="4FCC8F7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57,92</w:t>
            </w:r>
          </w:p>
        </w:tc>
        <w:tc>
          <w:tcPr>
            <w:tcW w:w="1136" w:type="dxa"/>
          </w:tcPr>
          <w:p w14:paraId="75A9CD6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32,2</w:t>
            </w:r>
          </w:p>
        </w:tc>
      </w:tr>
      <w:tr w:rsidR="00BA6A05" w:rsidRPr="00BA6A05" w14:paraId="1FFFBB8E" w14:textId="77777777" w:rsidTr="00BA6A05">
        <w:trPr>
          <w:trHeight w:val="306"/>
          <w:jc w:val="center"/>
        </w:trPr>
        <w:tc>
          <w:tcPr>
            <w:tcW w:w="1138" w:type="dxa"/>
            <w:noWrap/>
            <w:vAlign w:val="bottom"/>
            <w:hideMark/>
          </w:tcPr>
          <w:p w14:paraId="6127904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w:t>
            </w:r>
          </w:p>
        </w:tc>
        <w:tc>
          <w:tcPr>
            <w:tcW w:w="1251" w:type="dxa"/>
            <w:noWrap/>
            <w:vAlign w:val="bottom"/>
            <w:hideMark/>
          </w:tcPr>
          <w:p w14:paraId="45D6EFE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83,67</w:t>
            </w:r>
          </w:p>
        </w:tc>
        <w:tc>
          <w:tcPr>
            <w:tcW w:w="1138" w:type="dxa"/>
            <w:noWrap/>
            <w:vAlign w:val="bottom"/>
            <w:hideMark/>
          </w:tcPr>
          <w:p w14:paraId="61BD366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70,45</w:t>
            </w:r>
          </w:p>
        </w:tc>
        <w:tc>
          <w:tcPr>
            <w:tcW w:w="1138" w:type="dxa"/>
            <w:noWrap/>
            <w:vAlign w:val="bottom"/>
            <w:hideMark/>
          </w:tcPr>
          <w:p w14:paraId="32DDA31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84,6</w:t>
            </w:r>
          </w:p>
        </w:tc>
        <w:tc>
          <w:tcPr>
            <w:tcW w:w="1074" w:type="dxa"/>
          </w:tcPr>
          <w:p w14:paraId="7BC6FC6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w:t>
            </w:r>
          </w:p>
        </w:tc>
        <w:tc>
          <w:tcPr>
            <w:tcW w:w="1251" w:type="dxa"/>
          </w:tcPr>
          <w:p w14:paraId="1BCED59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34,69</w:t>
            </w:r>
          </w:p>
        </w:tc>
        <w:tc>
          <w:tcPr>
            <w:tcW w:w="1089" w:type="dxa"/>
          </w:tcPr>
          <w:p w14:paraId="68E4BC3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52,96</w:t>
            </w:r>
          </w:p>
        </w:tc>
        <w:tc>
          <w:tcPr>
            <w:tcW w:w="1136" w:type="dxa"/>
          </w:tcPr>
          <w:p w14:paraId="2A15C3A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30,8</w:t>
            </w:r>
          </w:p>
        </w:tc>
      </w:tr>
      <w:tr w:rsidR="00BA6A05" w:rsidRPr="00BA6A05" w14:paraId="3A2FC6A3" w14:textId="77777777" w:rsidTr="00BA6A05">
        <w:trPr>
          <w:trHeight w:val="306"/>
          <w:jc w:val="center"/>
        </w:trPr>
        <w:tc>
          <w:tcPr>
            <w:tcW w:w="1138" w:type="dxa"/>
            <w:noWrap/>
            <w:vAlign w:val="bottom"/>
            <w:hideMark/>
          </w:tcPr>
          <w:p w14:paraId="30CB0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w:t>
            </w:r>
          </w:p>
        </w:tc>
        <w:tc>
          <w:tcPr>
            <w:tcW w:w="1251" w:type="dxa"/>
            <w:noWrap/>
            <w:vAlign w:val="bottom"/>
            <w:hideMark/>
          </w:tcPr>
          <w:p w14:paraId="76EEF20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81,63</w:t>
            </w:r>
          </w:p>
        </w:tc>
        <w:tc>
          <w:tcPr>
            <w:tcW w:w="1138" w:type="dxa"/>
            <w:noWrap/>
            <w:vAlign w:val="bottom"/>
            <w:hideMark/>
          </w:tcPr>
          <w:p w14:paraId="47C84C1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69,98</w:t>
            </w:r>
          </w:p>
        </w:tc>
        <w:tc>
          <w:tcPr>
            <w:tcW w:w="1138" w:type="dxa"/>
            <w:noWrap/>
            <w:vAlign w:val="bottom"/>
            <w:hideMark/>
          </w:tcPr>
          <w:p w14:paraId="6A1BDBE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83,4</w:t>
            </w:r>
          </w:p>
        </w:tc>
        <w:tc>
          <w:tcPr>
            <w:tcW w:w="1074" w:type="dxa"/>
          </w:tcPr>
          <w:p w14:paraId="49D02D0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c>
          <w:tcPr>
            <w:tcW w:w="1251" w:type="dxa"/>
          </w:tcPr>
          <w:p w14:paraId="525CF01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32,65</w:t>
            </w:r>
          </w:p>
        </w:tc>
        <w:tc>
          <w:tcPr>
            <w:tcW w:w="1089" w:type="dxa"/>
          </w:tcPr>
          <w:p w14:paraId="5272735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51,77</w:t>
            </w:r>
          </w:p>
        </w:tc>
        <w:tc>
          <w:tcPr>
            <w:tcW w:w="1136" w:type="dxa"/>
          </w:tcPr>
          <w:p w14:paraId="0BBF050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33DABC2F" w14:textId="77777777" w:rsidTr="00BA6A05">
        <w:trPr>
          <w:trHeight w:val="306"/>
          <w:jc w:val="center"/>
        </w:trPr>
        <w:tc>
          <w:tcPr>
            <w:tcW w:w="1138" w:type="dxa"/>
            <w:noWrap/>
            <w:vAlign w:val="bottom"/>
            <w:hideMark/>
          </w:tcPr>
          <w:p w14:paraId="55E43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10</w:t>
            </w:r>
          </w:p>
        </w:tc>
        <w:tc>
          <w:tcPr>
            <w:tcW w:w="1251" w:type="dxa"/>
            <w:noWrap/>
            <w:vAlign w:val="bottom"/>
            <w:hideMark/>
          </w:tcPr>
          <w:p w14:paraId="2FD6E0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79,59</w:t>
            </w:r>
          </w:p>
        </w:tc>
        <w:tc>
          <w:tcPr>
            <w:tcW w:w="1138" w:type="dxa"/>
            <w:noWrap/>
            <w:vAlign w:val="bottom"/>
            <w:hideMark/>
          </w:tcPr>
          <w:p w14:paraId="6160C50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69,74</w:t>
            </w:r>
          </w:p>
        </w:tc>
        <w:tc>
          <w:tcPr>
            <w:tcW w:w="1138" w:type="dxa"/>
            <w:noWrap/>
            <w:vAlign w:val="bottom"/>
            <w:hideMark/>
          </w:tcPr>
          <w:p w14:paraId="587367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80,4</w:t>
            </w:r>
          </w:p>
        </w:tc>
        <w:tc>
          <w:tcPr>
            <w:tcW w:w="1074" w:type="dxa"/>
          </w:tcPr>
          <w:p w14:paraId="5E47F8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w:t>
            </w:r>
          </w:p>
        </w:tc>
        <w:tc>
          <w:tcPr>
            <w:tcW w:w="1251" w:type="dxa"/>
          </w:tcPr>
          <w:p w14:paraId="0A0EE08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30,61</w:t>
            </w:r>
          </w:p>
        </w:tc>
        <w:tc>
          <w:tcPr>
            <w:tcW w:w="1089" w:type="dxa"/>
          </w:tcPr>
          <w:p w14:paraId="77C9248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49,65</w:t>
            </w:r>
          </w:p>
        </w:tc>
        <w:tc>
          <w:tcPr>
            <w:tcW w:w="1136" w:type="dxa"/>
          </w:tcPr>
          <w:p w14:paraId="7A8AA4A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26C56C71" w14:textId="77777777" w:rsidTr="00BA6A05">
        <w:trPr>
          <w:trHeight w:val="306"/>
          <w:jc w:val="center"/>
        </w:trPr>
        <w:tc>
          <w:tcPr>
            <w:tcW w:w="1138" w:type="dxa"/>
            <w:noWrap/>
            <w:vAlign w:val="bottom"/>
            <w:hideMark/>
          </w:tcPr>
          <w:p w14:paraId="69722F1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11</w:t>
            </w:r>
          </w:p>
        </w:tc>
        <w:tc>
          <w:tcPr>
            <w:tcW w:w="1251" w:type="dxa"/>
            <w:noWrap/>
            <w:vAlign w:val="bottom"/>
            <w:hideMark/>
          </w:tcPr>
          <w:p w14:paraId="5C8655C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77,55</w:t>
            </w:r>
          </w:p>
        </w:tc>
        <w:tc>
          <w:tcPr>
            <w:tcW w:w="1138" w:type="dxa"/>
            <w:noWrap/>
            <w:vAlign w:val="bottom"/>
            <w:hideMark/>
          </w:tcPr>
          <w:p w14:paraId="2895C93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68,09</w:t>
            </w:r>
          </w:p>
        </w:tc>
        <w:tc>
          <w:tcPr>
            <w:tcW w:w="1138" w:type="dxa"/>
            <w:noWrap/>
            <w:vAlign w:val="bottom"/>
            <w:hideMark/>
          </w:tcPr>
          <w:p w14:paraId="15557B4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w:t>
            </w:r>
          </w:p>
        </w:tc>
        <w:tc>
          <w:tcPr>
            <w:tcW w:w="1074" w:type="dxa"/>
          </w:tcPr>
          <w:p w14:paraId="0B6832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35</w:t>
            </w:r>
          </w:p>
        </w:tc>
        <w:tc>
          <w:tcPr>
            <w:tcW w:w="1251" w:type="dxa"/>
          </w:tcPr>
          <w:p w14:paraId="3774CF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28,57</w:t>
            </w:r>
          </w:p>
        </w:tc>
        <w:tc>
          <w:tcPr>
            <w:tcW w:w="1089" w:type="dxa"/>
          </w:tcPr>
          <w:p w14:paraId="1757EB6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49,17</w:t>
            </w:r>
          </w:p>
        </w:tc>
        <w:tc>
          <w:tcPr>
            <w:tcW w:w="1136" w:type="dxa"/>
          </w:tcPr>
          <w:p w14:paraId="22EE307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25,8</w:t>
            </w:r>
          </w:p>
        </w:tc>
      </w:tr>
      <w:tr w:rsidR="00BA6A05" w:rsidRPr="00BA6A05" w14:paraId="70C8C33D" w14:textId="77777777" w:rsidTr="00BA6A05">
        <w:trPr>
          <w:trHeight w:val="306"/>
          <w:jc w:val="center"/>
        </w:trPr>
        <w:tc>
          <w:tcPr>
            <w:tcW w:w="1138" w:type="dxa"/>
            <w:noWrap/>
            <w:vAlign w:val="bottom"/>
            <w:hideMark/>
          </w:tcPr>
          <w:p w14:paraId="7EDDFB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12</w:t>
            </w:r>
          </w:p>
        </w:tc>
        <w:tc>
          <w:tcPr>
            <w:tcW w:w="1251" w:type="dxa"/>
            <w:noWrap/>
            <w:vAlign w:val="bottom"/>
            <w:hideMark/>
          </w:tcPr>
          <w:p w14:paraId="250720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75,51</w:t>
            </w:r>
          </w:p>
        </w:tc>
        <w:tc>
          <w:tcPr>
            <w:tcW w:w="1138" w:type="dxa"/>
            <w:noWrap/>
            <w:vAlign w:val="bottom"/>
            <w:hideMark/>
          </w:tcPr>
          <w:p w14:paraId="1D7D03A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60012A9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78,2</w:t>
            </w:r>
          </w:p>
        </w:tc>
        <w:tc>
          <w:tcPr>
            <w:tcW w:w="1074" w:type="dxa"/>
          </w:tcPr>
          <w:p w14:paraId="27CB499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w:t>
            </w:r>
          </w:p>
        </w:tc>
        <w:tc>
          <w:tcPr>
            <w:tcW w:w="1251" w:type="dxa"/>
          </w:tcPr>
          <w:p w14:paraId="3CD390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26,53</w:t>
            </w:r>
          </w:p>
        </w:tc>
        <w:tc>
          <w:tcPr>
            <w:tcW w:w="1089" w:type="dxa"/>
          </w:tcPr>
          <w:p w14:paraId="1B6DC69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47,99</w:t>
            </w:r>
          </w:p>
        </w:tc>
        <w:tc>
          <w:tcPr>
            <w:tcW w:w="1136" w:type="dxa"/>
          </w:tcPr>
          <w:p w14:paraId="5D67C3A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24,2</w:t>
            </w:r>
          </w:p>
        </w:tc>
      </w:tr>
      <w:tr w:rsidR="00BA6A05" w:rsidRPr="00BA6A05" w14:paraId="0634F859" w14:textId="77777777" w:rsidTr="00BA6A05">
        <w:trPr>
          <w:trHeight w:val="306"/>
          <w:jc w:val="center"/>
        </w:trPr>
        <w:tc>
          <w:tcPr>
            <w:tcW w:w="1138" w:type="dxa"/>
            <w:noWrap/>
            <w:vAlign w:val="bottom"/>
            <w:hideMark/>
          </w:tcPr>
          <w:p w14:paraId="60F6ED8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lastRenderedPageBreak/>
              <w:t>13</w:t>
            </w:r>
          </w:p>
        </w:tc>
        <w:tc>
          <w:tcPr>
            <w:tcW w:w="1251" w:type="dxa"/>
            <w:noWrap/>
            <w:vAlign w:val="bottom"/>
            <w:hideMark/>
          </w:tcPr>
          <w:p w14:paraId="7C02288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73,47</w:t>
            </w:r>
          </w:p>
        </w:tc>
        <w:tc>
          <w:tcPr>
            <w:tcW w:w="1138" w:type="dxa"/>
            <w:noWrap/>
            <w:vAlign w:val="bottom"/>
            <w:hideMark/>
          </w:tcPr>
          <w:p w14:paraId="79D9CB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336EAAD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76,8</w:t>
            </w:r>
          </w:p>
        </w:tc>
        <w:tc>
          <w:tcPr>
            <w:tcW w:w="1074" w:type="dxa"/>
          </w:tcPr>
          <w:p w14:paraId="379CAD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w:t>
            </w:r>
          </w:p>
        </w:tc>
        <w:tc>
          <w:tcPr>
            <w:tcW w:w="1251" w:type="dxa"/>
          </w:tcPr>
          <w:p w14:paraId="10BBFEC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24,49</w:t>
            </w:r>
          </w:p>
        </w:tc>
        <w:tc>
          <w:tcPr>
            <w:tcW w:w="1089" w:type="dxa"/>
          </w:tcPr>
          <w:p w14:paraId="172AD7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47,04</w:t>
            </w:r>
          </w:p>
        </w:tc>
        <w:tc>
          <w:tcPr>
            <w:tcW w:w="1136" w:type="dxa"/>
          </w:tcPr>
          <w:p w14:paraId="61A807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22,8</w:t>
            </w:r>
          </w:p>
        </w:tc>
      </w:tr>
      <w:tr w:rsidR="00BA6A05" w:rsidRPr="00BA6A05" w14:paraId="7D968652" w14:textId="77777777" w:rsidTr="00BA6A05">
        <w:trPr>
          <w:trHeight w:val="306"/>
          <w:jc w:val="center"/>
        </w:trPr>
        <w:tc>
          <w:tcPr>
            <w:tcW w:w="1138" w:type="dxa"/>
            <w:noWrap/>
            <w:vAlign w:val="bottom"/>
            <w:hideMark/>
          </w:tcPr>
          <w:p w14:paraId="392813F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14</w:t>
            </w:r>
          </w:p>
        </w:tc>
        <w:tc>
          <w:tcPr>
            <w:tcW w:w="1251" w:type="dxa"/>
            <w:noWrap/>
            <w:vAlign w:val="bottom"/>
            <w:hideMark/>
          </w:tcPr>
          <w:p w14:paraId="51920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71,43</w:t>
            </w:r>
          </w:p>
        </w:tc>
        <w:tc>
          <w:tcPr>
            <w:tcW w:w="1138" w:type="dxa"/>
            <w:noWrap/>
            <w:vAlign w:val="bottom"/>
            <w:hideMark/>
          </w:tcPr>
          <w:p w14:paraId="6ADB65A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7DD6A72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w:t>
            </w:r>
          </w:p>
        </w:tc>
        <w:tc>
          <w:tcPr>
            <w:tcW w:w="1074" w:type="dxa"/>
          </w:tcPr>
          <w:p w14:paraId="2ED68E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w:t>
            </w:r>
          </w:p>
        </w:tc>
        <w:tc>
          <w:tcPr>
            <w:tcW w:w="1251" w:type="dxa"/>
          </w:tcPr>
          <w:p w14:paraId="7825CB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22,45</w:t>
            </w:r>
          </w:p>
        </w:tc>
        <w:tc>
          <w:tcPr>
            <w:tcW w:w="1089" w:type="dxa"/>
          </w:tcPr>
          <w:p w14:paraId="5D0BF2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45,86</w:t>
            </w:r>
          </w:p>
        </w:tc>
        <w:tc>
          <w:tcPr>
            <w:tcW w:w="1136" w:type="dxa"/>
          </w:tcPr>
          <w:p w14:paraId="2E6897D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18,6</w:t>
            </w:r>
          </w:p>
        </w:tc>
      </w:tr>
      <w:tr w:rsidR="00BA6A05" w:rsidRPr="00BA6A05" w14:paraId="57213C4C" w14:textId="77777777" w:rsidTr="00BA6A05">
        <w:trPr>
          <w:trHeight w:val="306"/>
          <w:jc w:val="center"/>
        </w:trPr>
        <w:tc>
          <w:tcPr>
            <w:tcW w:w="1138" w:type="dxa"/>
            <w:noWrap/>
            <w:vAlign w:val="bottom"/>
            <w:hideMark/>
          </w:tcPr>
          <w:p w14:paraId="12ABE8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15</w:t>
            </w:r>
          </w:p>
        </w:tc>
        <w:tc>
          <w:tcPr>
            <w:tcW w:w="1251" w:type="dxa"/>
            <w:noWrap/>
            <w:vAlign w:val="bottom"/>
            <w:hideMark/>
          </w:tcPr>
          <w:p w14:paraId="6810F7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69,39</w:t>
            </w:r>
          </w:p>
        </w:tc>
        <w:tc>
          <w:tcPr>
            <w:tcW w:w="1138" w:type="dxa"/>
            <w:noWrap/>
            <w:vAlign w:val="bottom"/>
            <w:hideMark/>
          </w:tcPr>
          <w:p w14:paraId="6DE61B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2FB0A47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72,6</w:t>
            </w:r>
          </w:p>
        </w:tc>
        <w:tc>
          <w:tcPr>
            <w:tcW w:w="1074" w:type="dxa"/>
          </w:tcPr>
          <w:p w14:paraId="26A356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w:t>
            </w:r>
          </w:p>
        </w:tc>
        <w:tc>
          <w:tcPr>
            <w:tcW w:w="1251" w:type="dxa"/>
          </w:tcPr>
          <w:p w14:paraId="6345FF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20,41</w:t>
            </w:r>
          </w:p>
        </w:tc>
        <w:tc>
          <w:tcPr>
            <w:tcW w:w="1089" w:type="dxa"/>
          </w:tcPr>
          <w:p w14:paraId="0F5FADA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43,97</w:t>
            </w:r>
          </w:p>
        </w:tc>
        <w:tc>
          <w:tcPr>
            <w:tcW w:w="1136" w:type="dxa"/>
          </w:tcPr>
          <w:p w14:paraId="6495852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w:t>
            </w:r>
          </w:p>
        </w:tc>
      </w:tr>
      <w:tr w:rsidR="00BA6A05" w:rsidRPr="00BA6A05" w14:paraId="471EBFDD" w14:textId="77777777" w:rsidTr="00BA6A05">
        <w:trPr>
          <w:trHeight w:val="306"/>
          <w:jc w:val="center"/>
        </w:trPr>
        <w:tc>
          <w:tcPr>
            <w:tcW w:w="1138" w:type="dxa"/>
            <w:noWrap/>
            <w:vAlign w:val="bottom"/>
            <w:hideMark/>
          </w:tcPr>
          <w:p w14:paraId="31130C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16</w:t>
            </w:r>
          </w:p>
        </w:tc>
        <w:tc>
          <w:tcPr>
            <w:tcW w:w="1251" w:type="dxa"/>
            <w:noWrap/>
            <w:vAlign w:val="bottom"/>
            <w:hideMark/>
          </w:tcPr>
          <w:p w14:paraId="42CE6D6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67,35</w:t>
            </w:r>
          </w:p>
        </w:tc>
        <w:tc>
          <w:tcPr>
            <w:tcW w:w="1138" w:type="dxa"/>
            <w:noWrap/>
            <w:vAlign w:val="bottom"/>
            <w:hideMark/>
          </w:tcPr>
          <w:p w14:paraId="044800E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65,25</w:t>
            </w:r>
          </w:p>
        </w:tc>
        <w:tc>
          <w:tcPr>
            <w:tcW w:w="1138" w:type="dxa"/>
            <w:noWrap/>
            <w:vAlign w:val="bottom"/>
            <w:hideMark/>
          </w:tcPr>
          <w:p w14:paraId="59577AC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w:t>
            </w:r>
          </w:p>
        </w:tc>
        <w:tc>
          <w:tcPr>
            <w:tcW w:w="1074" w:type="dxa"/>
          </w:tcPr>
          <w:p w14:paraId="0C0D19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w:t>
            </w:r>
          </w:p>
        </w:tc>
        <w:tc>
          <w:tcPr>
            <w:tcW w:w="1251" w:type="dxa"/>
          </w:tcPr>
          <w:p w14:paraId="6DAA59D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18,37</w:t>
            </w:r>
          </w:p>
        </w:tc>
        <w:tc>
          <w:tcPr>
            <w:tcW w:w="1089" w:type="dxa"/>
          </w:tcPr>
          <w:p w14:paraId="3B44AA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39,95</w:t>
            </w:r>
          </w:p>
        </w:tc>
        <w:tc>
          <w:tcPr>
            <w:tcW w:w="1136" w:type="dxa"/>
          </w:tcPr>
          <w:p w14:paraId="544DC8D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15,2</w:t>
            </w:r>
          </w:p>
        </w:tc>
      </w:tr>
      <w:tr w:rsidR="00BA6A05" w:rsidRPr="00BA6A05" w14:paraId="01F8FA94" w14:textId="77777777" w:rsidTr="00BA6A05">
        <w:trPr>
          <w:trHeight w:val="306"/>
          <w:jc w:val="center"/>
        </w:trPr>
        <w:tc>
          <w:tcPr>
            <w:tcW w:w="1138" w:type="dxa"/>
            <w:noWrap/>
            <w:vAlign w:val="bottom"/>
            <w:hideMark/>
          </w:tcPr>
          <w:p w14:paraId="01B360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17</w:t>
            </w:r>
          </w:p>
        </w:tc>
        <w:tc>
          <w:tcPr>
            <w:tcW w:w="1251" w:type="dxa"/>
            <w:noWrap/>
            <w:vAlign w:val="bottom"/>
            <w:hideMark/>
          </w:tcPr>
          <w:p w14:paraId="5984E33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65,31</w:t>
            </w:r>
          </w:p>
        </w:tc>
        <w:tc>
          <w:tcPr>
            <w:tcW w:w="1138" w:type="dxa"/>
            <w:noWrap/>
            <w:vAlign w:val="bottom"/>
            <w:hideMark/>
          </w:tcPr>
          <w:p w14:paraId="5A0EAD5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001D08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w:t>
            </w:r>
          </w:p>
        </w:tc>
        <w:tc>
          <w:tcPr>
            <w:tcW w:w="1074" w:type="dxa"/>
          </w:tcPr>
          <w:p w14:paraId="74D8EFF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41</w:t>
            </w:r>
          </w:p>
        </w:tc>
        <w:tc>
          <w:tcPr>
            <w:tcW w:w="1251" w:type="dxa"/>
          </w:tcPr>
          <w:p w14:paraId="417A198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16,33</w:t>
            </w:r>
          </w:p>
        </w:tc>
        <w:tc>
          <w:tcPr>
            <w:tcW w:w="1089" w:type="dxa"/>
          </w:tcPr>
          <w:p w14:paraId="0431B5E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36,64</w:t>
            </w:r>
          </w:p>
        </w:tc>
        <w:tc>
          <w:tcPr>
            <w:tcW w:w="1136" w:type="dxa"/>
          </w:tcPr>
          <w:p w14:paraId="021BDCF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14,4</w:t>
            </w:r>
          </w:p>
        </w:tc>
      </w:tr>
      <w:tr w:rsidR="00BA6A05" w:rsidRPr="00BA6A05" w14:paraId="20995071" w14:textId="77777777" w:rsidTr="00BA6A05">
        <w:trPr>
          <w:trHeight w:val="306"/>
          <w:jc w:val="center"/>
        </w:trPr>
        <w:tc>
          <w:tcPr>
            <w:tcW w:w="1138" w:type="dxa"/>
            <w:noWrap/>
            <w:vAlign w:val="bottom"/>
            <w:hideMark/>
          </w:tcPr>
          <w:p w14:paraId="47B1A32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18</w:t>
            </w:r>
          </w:p>
        </w:tc>
        <w:tc>
          <w:tcPr>
            <w:tcW w:w="1251" w:type="dxa"/>
            <w:noWrap/>
            <w:vAlign w:val="bottom"/>
            <w:hideMark/>
          </w:tcPr>
          <w:p w14:paraId="04CC360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63,27</w:t>
            </w:r>
          </w:p>
        </w:tc>
        <w:tc>
          <w:tcPr>
            <w:tcW w:w="1138" w:type="dxa"/>
            <w:noWrap/>
            <w:vAlign w:val="bottom"/>
            <w:hideMark/>
          </w:tcPr>
          <w:p w14:paraId="29406A5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273CDC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64,8</w:t>
            </w:r>
          </w:p>
        </w:tc>
        <w:tc>
          <w:tcPr>
            <w:tcW w:w="1074" w:type="dxa"/>
          </w:tcPr>
          <w:p w14:paraId="64D2EB5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w:t>
            </w:r>
          </w:p>
        </w:tc>
        <w:tc>
          <w:tcPr>
            <w:tcW w:w="1251" w:type="dxa"/>
          </w:tcPr>
          <w:p w14:paraId="0A9C26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14,29</w:t>
            </w:r>
          </w:p>
        </w:tc>
        <w:tc>
          <w:tcPr>
            <w:tcW w:w="1089" w:type="dxa"/>
          </w:tcPr>
          <w:p w14:paraId="237637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34,99</w:t>
            </w:r>
          </w:p>
        </w:tc>
        <w:tc>
          <w:tcPr>
            <w:tcW w:w="1136" w:type="dxa"/>
          </w:tcPr>
          <w:p w14:paraId="0947BF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12,6</w:t>
            </w:r>
          </w:p>
        </w:tc>
      </w:tr>
      <w:tr w:rsidR="00BA6A05" w:rsidRPr="00BA6A05" w14:paraId="0A02DFCC" w14:textId="77777777" w:rsidTr="00BA6A05">
        <w:trPr>
          <w:trHeight w:val="306"/>
          <w:jc w:val="center"/>
        </w:trPr>
        <w:tc>
          <w:tcPr>
            <w:tcW w:w="1138" w:type="dxa"/>
            <w:noWrap/>
            <w:vAlign w:val="bottom"/>
            <w:hideMark/>
          </w:tcPr>
          <w:p w14:paraId="34AFC4E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19</w:t>
            </w:r>
          </w:p>
        </w:tc>
        <w:tc>
          <w:tcPr>
            <w:tcW w:w="1251" w:type="dxa"/>
            <w:noWrap/>
            <w:vAlign w:val="bottom"/>
            <w:hideMark/>
          </w:tcPr>
          <w:p w14:paraId="5620F70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61,22</w:t>
            </w:r>
          </w:p>
        </w:tc>
        <w:tc>
          <w:tcPr>
            <w:tcW w:w="1138" w:type="dxa"/>
            <w:noWrap/>
            <w:vAlign w:val="bottom"/>
            <w:hideMark/>
          </w:tcPr>
          <w:p w14:paraId="49B1BB1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64,78</w:t>
            </w:r>
          </w:p>
        </w:tc>
        <w:tc>
          <w:tcPr>
            <w:tcW w:w="1138" w:type="dxa"/>
            <w:noWrap/>
            <w:vAlign w:val="bottom"/>
            <w:hideMark/>
          </w:tcPr>
          <w:p w14:paraId="4262F1E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64,2</w:t>
            </w:r>
          </w:p>
        </w:tc>
        <w:tc>
          <w:tcPr>
            <w:tcW w:w="1074" w:type="dxa"/>
          </w:tcPr>
          <w:p w14:paraId="68E77D5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w:t>
            </w:r>
          </w:p>
        </w:tc>
        <w:tc>
          <w:tcPr>
            <w:tcW w:w="1251" w:type="dxa"/>
          </w:tcPr>
          <w:p w14:paraId="13BF681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12,24</w:t>
            </w:r>
          </w:p>
        </w:tc>
        <w:tc>
          <w:tcPr>
            <w:tcW w:w="1089" w:type="dxa"/>
          </w:tcPr>
          <w:p w14:paraId="31080D4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34,52</w:t>
            </w:r>
          </w:p>
        </w:tc>
        <w:tc>
          <w:tcPr>
            <w:tcW w:w="1136" w:type="dxa"/>
          </w:tcPr>
          <w:p w14:paraId="1CF1F9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10,6</w:t>
            </w:r>
          </w:p>
        </w:tc>
      </w:tr>
      <w:tr w:rsidR="00BA6A05" w:rsidRPr="00BA6A05" w14:paraId="3EC27648" w14:textId="77777777" w:rsidTr="00BA6A05">
        <w:trPr>
          <w:trHeight w:val="306"/>
          <w:jc w:val="center"/>
        </w:trPr>
        <w:tc>
          <w:tcPr>
            <w:tcW w:w="1138" w:type="dxa"/>
            <w:noWrap/>
            <w:vAlign w:val="bottom"/>
            <w:hideMark/>
          </w:tcPr>
          <w:p w14:paraId="2B50591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20</w:t>
            </w:r>
          </w:p>
        </w:tc>
        <w:tc>
          <w:tcPr>
            <w:tcW w:w="1251" w:type="dxa"/>
            <w:noWrap/>
            <w:vAlign w:val="bottom"/>
            <w:hideMark/>
          </w:tcPr>
          <w:p w14:paraId="4475D7B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59,18</w:t>
            </w:r>
          </w:p>
        </w:tc>
        <w:tc>
          <w:tcPr>
            <w:tcW w:w="1138" w:type="dxa"/>
            <w:noWrap/>
            <w:vAlign w:val="bottom"/>
            <w:hideMark/>
          </w:tcPr>
          <w:p w14:paraId="77E1489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63,83</w:t>
            </w:r>
          </w:p>
        </w:tc>
        <w:tc>
          <w:tcPr>
            <w:tcW w:w="1138" w:type="dxa"/>
            <w:noWrap/>
            <w:vAlign w:val="bottom"/>
            <w:hideMark/>
          </w:tcPr>
          <w:p w14:paraId="18AAC3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w:t>
            </w:r>
          </w:p>
        </w:tc>
        <w:tc>
          <w:tcPr>
            <w:tcW w:w="1074" w:type="dxa"/>
          </w:tcPr>
          <w:p w14:paraId="6A0D00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w:t>
            </w:r>
          </w:p>
        </w:tc>
        <w:tc>
          <w:tcPr>
            <w:tcW w:w="1251" w:type="dxa"/>
          </w:tcPr>
          <w:p w14:paraId="0FD2CF4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10,20</w:t>
            </w:r>
          </w:p>
        </w:tc>
        <w:tc>
          <w:tcPr>
            <w:tcW w:w="1089" w:type="dxa"/>
          </w:tcPr>
          <w:p w14:paraId="256720E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29,08</w:t>
            </w:r>
          </w:p>
        </w:tc>
        <w:tc>
          <w:tcPr>
            <w:tcW w:w="1136" w:type="dxa"/>
          </w:tcPr>
          <w:p w14:paraId="006506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w:t>
            </w:r>
          </w:p>
        </w:tc>
      </w:tr>
      <w:tr w:rsidR="00BA6A05" w:rsidRPr="00BA6A05" w14:paraId="2C4E4745" w14:textId="77777777" w:rsidTr="00BA6A05">
        <w:trPr>
          <w:trHeight w:val="306"/>
          <w:jc w:val="center"/>
        </w:trPr>
        <w:tc>
          <w:tcPr>
            <w:tcW w:w="1138" w:type="dxa"/>
            <w:noWrap/>
            <w:vAlign w:val="bottom"/>
            <w:hideMark/>
          </w:tcPr>
          <w:p w14:paraId="45408E8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21</w:t>
            </w:r>
          </w:p>
        </w:tc>
        <w:tc>
          <w:tcPr>
            <w:tcW w:w="1251" w:type="dxa"/>
            <w:noWrap/>
            <w:vAlign w:val="bottom"/>
            <w:hideMark/>
          </w:tcPr>
          <w:p w14:paraId="58A7FE1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57,14</w:t>
            </w:r>
          </w:p>
        </w:tc>
        <w:tc>
          <w:tcPr>
            <w:tcW w:w="1138" w:type="dxa"/>
            <w:noWrap/>
            <w:vAlign w:val="bottom"/>
            <w:hideMark/>
          </w:tcPr>
          <w:p w14:paraId="3FCBDC0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62,88</w:t>
            </w:r>
          </w:p>
        </w:tc>
        <w:tc>
          <w:tcPr>
            <w:tcW w:w="1138" w:type="dxa"/>
            <w:noWrap/>
            <w:vAlign w:val="bottom"/>
            <w:hideMark/>
          </w:tcPr>
          <w:p w14:paraId="0AC3BA7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58,6</w:t>
            </w:r>
          </w:p>
        </w:tc>
        <w:tc>
          <w:tcPr>
            <w:tcW w:w="1074" w:type="dxa"/>
          </w:tcPr>
          <w:p w14:paraId="11D4AE7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c>
          <w:tcPr>
            <w:tcW w:w="1251" w:type="dxa"/>
          </w:tcPr>
          <w:p w14:paraId="2734BE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8,16</w:t>
            </w:r>
          </w:p>
        </w:tc>
        <w:tc>
          <w:tcPr>
            <w:tcW w:w="1089" w:type="dxa"/>
          </w:tcPr>
          <w:p w14:paraId="2D7571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28,13</w:t>
            </w:r>
          </w:p>
        </w:tc>
        <w:tc>
          <w:tcPr>
            <w:tcW w:w="1136" w:type="dxa"/>
          </w:tcPr>
          <w:p w14:paraId="0DA2742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9,6</w:t>
            </w:r>
          </w:p>
        </w:tc>
      </w:tr>
      <w:tr w:rsidR="00BA6A05" w:rsidRPr="00BA6A05" w14:paraId="25541ACB" w14:textId="77777777" w:rsidTr="00BA6A05">
        <w:trPr>
          <w:trHeight w:val="306"/>
          <w:jc w:val="center"/>
        </w:trPr>
        <w:tc>
          <w:tcPr>
            <w:tcW w:w="1138" w:type="dxa"/>
            <w:noWrap/>
            <w:vAlign w:val="bottom"/>
            <w:hideMark/>
          </w:tcPr>
          <w:p w14:paraId="5210F2C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22</w:t>
            </w:r>
          </w:p>
        </w:tc>
        <w:tc>
          <w:tcPr>
            <w:tcW w:w="1251" w:type="dxa"/>
            <w:noWrap/>
            <w:vAlign w:val="bottom"/>
            <w:hideMark/>
          </w:tcPr>
          <w:p w14:paraId="6F3E14B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55,10</w:t>
            </w:r>
          </w:p>
        </w:tc>
        <w:tc>
          <w:tcPr>
            <w:tcW w:w="1138" w:type="dxa"/>
            <w:noWrap/>
            <w:vAlign w:val="bottom"/>
            <w:hideMark/>
          </w:tcPr>
          <w:p w14:paraId="3BAE27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62,17</w:t>
            </w:r>
          </w:p>
        </w:tc>
        <w:tc>
          <w:tcPr>
            <w:tcW w:w="1138" w:type="dxa"/>
            <w:noWrap/>
            <w:vAlign w:val="bottom"/>
            <w:hideMark/>
          </w:tcPr>
          <w:p w14:paraId="23292E7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55,6</w:t>
            </w:r>
          </w:p>
        </w:tc>
        <w:tc>
          <w:tcPr>
            <w:tcW w:w="1074" w:type="dxa"/>
          </w:tcPr>
          <w:p w14:paraId="7DE88BF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w:t>
            </w:r>
          </w:p>
        </w:tc>
        <w:tc>
          <w:tcPr>
            <w:tcW w:w="1251" w:type="dxa"/>
          </w:tcPr>
          <w:p w14:paraId="5D4E12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6,12</w:t>
            </w:r>
          </w:p>
        </w:tc>
        <w:tc>
          <w:tcPr>
            <w:tcW w:w="1089" w:type="dxa"/>
          </w:tcPr>
          <w:p w14:paraId="1718DF5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21,75</w:t>
            </w:r>
          </w:p>
        </w:tc>
        <w:tc>
          <w:tcPr>
            <w:tcW w:w="1136" w:type="dxa"/>
          </w:tcPr>
          <w:p w14:paraId="303CBE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9,4</w:t>
            </w:r>
          </w:p>
        </w:tc>
      </w:tr>
      <w:tr w:rsidR="00BA6A05" w:rsidRPr="00BA6A05" w14:paraId="3CEF9F49" w14:textId="77777777" w:rsidTr="00BA6A05">
        <w:trPr>
          <w:trHeight w:val="306"/>
          <w:jc w:val="center"/>
        </w:trPr>
        <w:tc>
          <w:tcPr>
            <w:tcW w:w="1138" w:type="dxa"/>
            <w:noWrap/>
            <w:vAlign w:val="bottom"/>
            <w:hideMark/>
          </w:tcPr>
          <w:p w14:paraId="2694B3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23</w:t>
            </w:r>
          </w:p>
        </w:tc>
        <w:tc>
          <w:tcPr>
            <w:tcW w:w="1251" w:type="dxa"/>
            <w:noWrap/>
            <w:vAlign w:val="bottom"/>
            <w:hideMark/>
          </w:tcPr>
          <w:p w14:paraId="31AFEE8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53,06</w:t>
            </w:r>
          </w:p>
        </w:tc>
        <w:tc>
          <w:tcPr>
            <w:tcW w:w="1138" w:type="dxa"/>
            <w:noWrap/>
            <w:vAlign w:val="bottom"/>
            <w:hideMark/>
          </w:tcPr>
          <w:p w14:paraId="455EDBE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61,23</w:t>
            </w:r>
          </w:p>
        </w:tc>
        <w:tc>
          <w:tcPr>
            <w:tcW w:w="1138" w:type="dxa"/>
            <w:noWrap/>
            <w:vAlign w:val="bottom"/>
            <w:hideMark/>
          </w:tcPr>
          <w:p w14:paraId="632625F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54,8</w:t>
            </w:r>
          </w:p>
        </w:tc>
        <w:tc>
          <w:tcPr>
            <w:tcW w:w="1074" w:type="dxa"/>
          </w:tcPr>
          <w:p w14:paraId="498B962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w:t>
            </w:r>
          </w:p>
        </w:tc>
        <w:tc>
          <w:tcPr>
            <w:tcW w:w="1251" w:type="dxa"/>
          </w:tcPr>
          <w:p w14:paraId="0B0B2D3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w:t>
            </w:r>
          </w:p>
        </w:tc>
        <w:tc>
          <w:tcPr>
            <w:tcW w:w="1089" w:type="dxa"/>
          </w:tcPr>
          <w:p w14:paraId="46D20D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20,80</w:t>
            </w:r>
          </w:p>
        </w:tc>
        <w:tc>
          <w:tcPr>
            <w:tcW w:w="1136" w:type="dxa"/>
          </w:tcPr>
          <w:p w14:paraId="034D061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6,2</w:t>
            </w:r>
          </w:p>
        </w:tc>
      </w:tr>
      <w:tr w:rsidR="00BA6A05" w:rsidRPr="00BA6A05" w14:paraId="01132D8E" w14:textId="77777777" w:rsidTr="00BA6A05">
        <w:trPr>
          <w:trHeight w:val="306"/>
          <w:jc w:val="center"/>
        </w:trPr>
        <w:tc>
          <w:tcPr>
            <w:tcW w:w="1138" w:type="dxa"/>
            <w:noWrap/>
            <w:vAlign w:val="bottom"/>
            <w:hideMark/>
          </w:tcPr>
          <w:p w14:paraId="4FBE81D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24</w:t>
            </w:r>
          </w:p>
        </w:tc>
        <w:tc>
          <w:tcPr>
            <w:tcW w:w="1251" w:type="dxa"/>
            <w:noWrap/>
            <w:vAlign w:val="bottom"/>
            <w:hideMark/>
          </w:tcPr>
          <w:p w14:paraId="5A873F0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51,02</w:t>
            </w:r>
          </w:p>
        </w:tc>
        <w:tc>
          <w:tcPr>
            <w:tcW w:w="1138" w:type="dxa"/>
            <w:noWrap/>
            <w:vAlign w:val="bottom"/>
            <w:hideMark/>
          </w:tcPr>
          <w:p w14:paraId="11893B3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60,99</w:t>
            </w:r>
          </w:p>
        </w:tc>
        <w:tc>
          <w:tcPr>
            <w:tcW w:w="1138" w:type="dxa"/>
            <w:noWrap/>
            <w:vAlign w:val="bottom"/>
            <w:hideMark/>
          </w:tcPr>
          <w:p w14:paraId="58B29B9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48,8</w:t>
            </w:r>
          </w:p>
        </w:tc>
        <w:tc>
          <w:tcPr>
            <w:tcW w:w="1074" w:type="dxa"/>
          </w:tcPr>
          <w:p w14:paraId="57085A3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w:t>
            </w:r>
          </w:p>
        </w:tc>
        <w:tc>
          <w:tcPr>
            <w:tcW w:w="1251" w:type="dxa"/>
          </w:tcPr>
          <w:p w14:paraId="767A69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w:t>
            </w:r>
          </w:p>
        </w:tc>
        <w:tc>
          <w:tcPr>
            <w:tcW w:w="1089" w:type="dxa"/>
          </w:tcPr>
          <w:p w14:paraId="513C3AB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13,48</w:t>
            </w:r>
          </w:p>
        </w:tc>
        <w:tc>
          <w:tcPr>
            <w:tcW w:w="1136" w:type="dxa"/>
          </w:tcPr>
          <w:p w14:paraId="0EA5935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w:t>
            </w:r>
          </w:p>
        </w:tc>
      </w:tr>
    </w:tbl>
    <w:p w14:paraId="29FE328A" w14:textId="77777777" w:rsidR="00885431" w:rsidRDefault="00885431" w:rsidP="00BD4621">
      <w:pPr>
        <w:ind w:firstLine="0"/>
        <w:rPr>
          <w:rFonts w:ascii="Cambria" w:hAnsi="Cambria"/>
          <w:b w:val="0"/>
          <w:sz w:val="28"/>
          <w:lang w:val="uz-Latn-UZ"/>
        </w:rPr>
        <w:sectPr w:rsidR="0088543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DA8B18" w14:textId="77777777" w:rsidR="00E03BB1" w:rsidRDefault="00885431" w:rsidP="00E03BB1">
      <w:pPr>
        <w:jc w:val="both"/>
        <w:rPr>
          <w:rFonts w:ascii="Cambria" w:hAnsi="Cambria"/>
          <w:b w:val="0"/>
          <w:sz w:val="28"/>
          <w:lang w:val="uz-Latn-UZ"/>
        </w:rPr>
      </w:pPr>
      <w:r w:rsidRPr="00885431">
        <w:rPr>
          <w:rFonts w:ascii="Cambria" w:hAnsi="Cambria"/>
          <w:b w:val="0"/>
          <w:sz w:val="28"/>
          <w:lang w:val="uz-Latn-UZ"/>
        </w:rPr>
        <w:t>Though the significant increase in S</w:t>
      </w:r>
      <w:r w:rsidRPr="00885431">
        <w:rPr>
          <w:rFonts w:ascii="Cambria" w:hAnsi="Cambria"/>
          <w:b w:val="0"/>
          <w:sz w:val="28"/>
          <w:vertAlign w:val="superscript"/>
          <w:lang w:val="uz-Latn-UZ"/>
        </w:rPr>
        <w:t>2</w:t>
      </w:r>
      <w:r w:rsidRPr="00885431">
        <w:rPr>
          <w:rFonts w:ascii="Cambria" w:hAnsi="Cambria"/>
          <w:b w:val="0"/>
          <w:sz w:val="28"/>
          <w:lang w:val="uz-Latn-UZ"/>
        </w:rPr>
        <w:t xml:space="preserve"> favourably impacts the alpha value, consequently yielding a Cronbach’s alpha of 0.94, slightly higher than that of the simulated normal distribution, this discrepancy may be attributable to the three distinct groups, potentially leading to a more dispersed total score distribution. To explore this assumption further, we can examine the total score distributions of these distinct groups separately. Figures 6-8 display the total score frequencies, with bins set at a step size of 1 for these groups. The solid lines represent the theoretical normal distribution curve, </w:t>
      </w:r>
      <w:r w:rsidRPr="00885431">
        <w:rPr>
          <w:rFonts w:ascii="Cambria" w:hAnsi="Cambria"/>
          <w:b w:val="0"/>
          <w:sz w:val="28"/>
          <w:lang w:val="uz-Latn-UZ"/>
        </w:rPr>
        <w:t>which have the same means, medians, and modes as the total scores from the biology test data obtained from lyceums, schools, and training centers, respectively. To address potential heterogeneity among test-takers from different educational backgrounds, we conducted a stratified analysis by institution type</w:t>
      </w:r>
      <w:r>
        <w:rPr>
          <w:rFonts w:ascii="Cambria" w:hAnsi="Cambria"/>
          <w:b w:val="0"/>
          <w:sz w:val="28"/>
          <w:lang w:val="uz-Latn-UZ"/>
        </w:rPr>
        <w:t xml:space="preserve"> -  </w:t>
      </w:r>
      <w:r w:rsidRPr="00885431">
        <w:rPr>
          <w:rFonts w:ascii="Cambria" w:hAnsi="Cambria"/>
          <w:b w:val="0"/>
          <w:sz w:val="28"/>
          <w:lang w:val="uz-Latn-UZ"/>
        </w:rPr>
        <w:t>academic lyceums, secondary schools, and training centers</w:t>
      </w:r>
      <w:r>
        <w:rPr>
          <w:rFonts w:ascii="Cambria" w:hAnsi="Cambria"/>
          <w:b w:val="0"/>
          <w:sz w:val="28"/>
          <w:lang w:val="uz-Latn-UZ"/>
        </w:rPr>
        <w:t xml:space="preserve"> – </w:t>
      </w:r>
      <w:r w:rsidRPr="00885431">
        <w:rPr>
          <w:rFonts w:ascii="Cambria" w:hAnsi="Cambria"/>
          <w:b w:val="0"/>
          <w:sz w:val="28"/>
          <w:lang w:val="uz-Latn-UZ"/>
        </w:rPr>
        <w:t>as</w:t>
      </w:r>
      <w:r>
        <w:rPr>
          <w:rFonts w:ascii="Cambria" w:hAnsi="Cambria"/>
          <w:b w:val="0"/>
          <w:sz w:val="28"/>
          <w:lang w:val="uz-Latn-UZ"/>
        </w:rPr>
        <w:t xml:space="preserve"> </w:t>
      </w:r>
      <w:r w:rsidRPr="00885431">
        <w:rPr>
          <w:rFonts w:ascii="Cambria" w:hAnsi="Cambria"/>
          <w:b w:val="0"/>
          <w:sz w:val="28"/>
          <w:lang w:val="uz-Latn-UZ"/>
        </w:rPr>
        <w:t xml:space="preserve"> shown in Figures 6–8 and Tables 7–9.</w:t>
      </w:r>
      <w:r w:rsidR="00E03BB1">
        <w:rPr>
          <w:rFonts w:ascii="Cambria" w:hAnsi="Cambria"/>
          <w:b w:val="0"/>
          <w:sz w:val="28"/>
          <w:lang w:val="uz-Latn-UZ"/>
        </w:rPr>
        <w:t xml:space="preserve"> </w:t>
      </w:r>
    </w:p>
    <w:p w14:paraId="17E5A563" w14:textId="4E3365F0" w:rsidR="00885431" w:rsidRPr="00E03BB1" w:rsidRDefault="00E03BB1" w:rsidP="00E03BB1">
      <w:pPr>
        <w:jc w:val="both"/>
        <w:rPr>
          <w:rFonts w:ascii="Cambria" w:hAnsi="Cambria"/>
          <w:b w:val="0"/>
          <w:sz w:val="28"/>
          <w:lang w:val="uz-Latn-UZ"/>
        </w:rPr>
        <w:sectPr w:rsidR="00885431" w:rsidRPr="00E03BB1"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E03BB1">
        <w:rPr>
          <w:rFonts w:ascii="Cambria" w:hAnsi="Cambria"/>
          <w:b w:val="0"/>
          <w:sz w:val="28"/>
          <w:lang w:val="uz-Latn-UZ"/>
        </w:rPr>
        <w:t>Descriptive statistics for the datasets from lyceums, schools and training centers separately are presented in Table 7-9.</w:t>
      </w:r>
      <w:r>
        <w:rPr>
          <w:rFonts w:ascii="Cambria" w:hAnsi="Cambria"/>
          <w:b w:val="0"/>
          <w:sz w:val="28"/>
          <w:lang w:val="uz-Latn-UZ"/>
        </w:rPr>
        <w:t xml:space="preserve">       </w:t>
      </w:r>
    </w:p>
    <w:p w14:paraId="2DACF73C" w14:textId="77777777" w:rsidR="00504986" w:rsidRDefault="00504986" w:rsidP="00BD4621">
      <w:pPr>
        <w:ind w:firstLine="0"/>
        <w:rPr>
          <w:rFonts w:ascii="Cambria" w:hAnsi="Cambria"/>
          <w:b w:val="0"/>
          <w:bCs w:val="0"/>
          <w:color w:val="22A6B8"/>
          <w:sz w:val="28"/>
          <w:lang w:val="uz-Latn-UZ"/>
        </w:rPr>
      </w:pPr>
    </w:p>
    <w:p w14:paraId="540E7574" w14:textId="49BCBDA7" w:rsidR="000D63A3" w:rsidRDefault="000D63A3" w:rsidP="00BD4621">
      <w:pPr>
        <w:ind w:firstLine="0"/>
        <w:rPr>
          <w:rFonts w:ascii="Cambria" w:hAnsi="Cambria"/>
          <w:b w:val="0"/>
          <w:bCs w:val="0"/>
          <w:color w:val="22A6B8"/>
          <w:sz w:val="28"/>
          <w:lang w:val="uz-Latn-UZ"/>
        </w:rPr>
      </w:pPr>
      <w:r w:rsidRPr="002A5A29">
        <w:rPr>
          <w:noProof/>
        </w:rPr>
        <w:lastRenderedPageBreak/>
        <w:drawing>
          <wp:inline distT="0" distB="0" distL="0" distR="0" wp14:anchorId="68C499B0" wp14:editId="4A5610AD">
            <wp:extent cx="4500000" cy="3600000"/>
            <wp:effectExtent l="0" t="0" r="0" b="635"/>
            <wp:docPr id="18" name="Рисунок 18" descr="F:\papers\Baholash\Maqola_2024\6-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6-fig.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64F58A9D" w14:textId="3557F9C6" w:rsidR="000D63A3" w:rsidRDefault="000D63A3" w:rsidP="00BD4621">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6. </w:t>
      </w:r>
      <w:r w:rsidRPr="000D63A3">
        <w:rPr>
          <w:rFonts w:ascii="Cambria" w:hAnsi="Cambria"/>
          <w:b w:val="0"/>
          <w:bCs w:val="0"/>
          <w:sz w:val="28"/>
          <w:lang w:val="en-US" w:eastAsia="tr-TR"/>
        </w:rPr>
        <w:t>Frequency Distribution of Total Scores for the lyceum for the Dataset from the biology test for 179 Individuals and 48 Items</w:t>
      </w:r>
    </w:p>
    <w:p w14:paraId="63E56848" w14:textId="77777777" w:rsidR="000D63A3" w:rsidRDefault="000D63A3" w:rsidP="00BD4621">
      <w:pPr>
        <w:ind w:firstLine="0"/>
        <w:rPr>
          <w:rFonts w:ascii="Cambria" w:hAnsi="Cambria"/>
          <w:b w:val="0"/>
          <w:bCs w:val="0"/>
          <w:color w:val="22A6B8"/>
          <w:sz w:val="28"/>
          <w:lang w:val="uz-Latn-UZ"/>
        </w:rPr>
      </w:pPr>
    </w:p>
    <w:p w14:paraId="049851AD" w14:textId="318B285E" w:rsidR="00CF28AB" w:rsidRDefault="00CF28AB" w:rsidP="00BD4621">
      <w:pPr>
        <w:ind w:firstLine="0"/>
        <w:rPr>
          <w:rFonts w:ascii="Cambria" w:hAnsi="Cambria"/>
          <w:b w:val="0"/>
          <w:bCs w:val="0"/>
          <w:color w:val="22A6B8"/>
          <w:sz w:val="28"/>
          <w:lang w:val="uz-Latn-UZ"/>
        </w:rPr>
      </w:pPr>
      <w:r w:rsidRPr="00832AF6">
        <w:rPr>
          <w:noProof/>
        </w:rPr>
        <w:drawing>
          <wp:inline distT="0" distB="0" distL="0" distR="0" wp14:anchorId="42985991" wp14:editId="6202ED22">
            <wp:extent cx="4503600" cy="3600000"/>
            <wp:effectExtent l="0" t="0" r="0" b="635"/>
            <wp:docPr id="19" name="Рисунок 19" descr="F:\papers\Baholash\Maqola_2024\7-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7-fi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0E098783" w14:textId="77777777" w:rsidR="00A441ED" w:rsidRDefault="00A441ED" w:rsidP="00CF28AB">
      <w:pPr>
        <w:ind w:firstLine="0"/>
        <w:rPr>
          <w:rFonts w:ascii="Cambria" w:hAnsi="Cambria"/>
          <w:b w:val="0"/>
          <w:bCs w:val="0"/>
          <w:sz w:val="28"/>
          <w:lang w:val="en-US" w:eastAsia="tr-TR"/>
        </w:rPr>
      </w:pPr>
    </w:p>
    <w:p w14:paraId="5F87DF08" w14:textId="6363FDB9"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7. </w:t>
      </w:r>
      <w:r w:rsidRPr="00CF28AB">
        <w:rPr>
          <w:rFonts w:ascii="Cambria" w:hAnsi="Cambria"/>
          <w:b w:val="0"/>
          <w:bCs w:val="0"/>
          <w:sz w:val="28"/>
          <w:lang w:val="en-US" w:eastAsia="tr-TR"/>
        </w:rPr>
        <w:t>Frequency Distribution of Total Scores for the schools for the Dataset from the biology test for 185 Individuals and 48 Items</w:t>
      </w:r>
    </w:p>
    <w:p w14:paraId="2D34D97A" w14:textId="77777777" w:rsidR="00CF28AB" w:rsidRDefault="00CF28AB" w:rsidP="00BD4621">
      <w:pPr>
        <w:ind w:firstLine="0"/>
        <w:rPr>
          <w:rFonts w:ascii="Cambria" w:hAnsi="Cambria"/>
          <w:b w:val="0"/>
          <w:bCs w:val="0"/>
          <w:color w:val="22A6B8"/>
          <w:sz w:val="28"/>
          <w:lang w:val="uz-Latn-UZ"/>
        </w:rPr>
      </w:pPr>
    </w:p>
    <w:p w14:paraId="74AB524E" w14:textId="0F9BEA6B" w:rsidR="00CF28AB" w:rsidRDefault="00CF28AB" w:rsidP="00BD4621">
      <w:pPr>
        <w:ind w:firstLine="0"/>
        <w:rPr>
          <w:rFonts w:ascii="Cambria" w:hAnsi="Cambria"/>
          <w:b w:val="0"/>
          <w:bCs w:val="0"/>
          <w:color w:val="22A6B8"/>
          <w:sz w:val="28"/>
          <w:lang w:val="uz-Latn-UZ"/>
        </w:rPr>
      </w:pPr>
      <w:r w:rsidRPr="00832AF6">
        <w:rPr>
          <w:noProof/>
        </w:rPr>
        <w:lastRenderedPageBreak/>
        <w:drawing>
          <wp:inline distT="0" distB="0" distL="0" distR="0" wp14:anchorId="6B7CBC19" wp14:editId="340F2B3F">
            <wp:extent cx="4503600" cy="3600000"/>
            <wp:effectExtent l="0" t="0" r="0" b="635"/>
            <wp:docPr id="28" name="Рисунок 28" descr="F:\papers\Baholash\Maqola_2024\8-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8-fig.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44EDF0DB" w14:textId="749289A4"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8. </w:t>
      </w:r>
      <w:r w:rsidRPr="00CF28AB">
        <w:rPr>
          <w:rFonts w:ascii="Cambria" w:hAnsi="Cambria"/>
          <w:b w:val="0"/>
          <w:bCs w:val="0"/>
          <w:sz w:val="28"/>
          <w:lang w:val="en-US" w:eastAsia="tr-TR"/>
        </w:rPr>
        <w:t>Frequency Distribution of Total Scores for the training centers for the Dataset from the biology test for 59 Individuals and 48 Items</w:t>
      </w:r>
    </w:p>
    <w:p w14:paraId="0DC6C613" w14:textId="77777777" w:rsidR="00CF28AB" w:rsidRDefault="00CF28AB" w:rsidP="00BD4621">
      <w:pPr>
        <w:ind w:firstLine="0"/>
        <w:rPr>
          <w:rFonts w:ascii="Cambria" w:hAnsi="Cambria"/>
          <w:b w:val="0"/>
          <w:bCs w:val="0"/>
          <w:color w:val="22A6B8"/>
          <w:sz w:val="28"/>
          <w:lang w:val="uz-Latn-UZ"/>
        </w:rPr>
      </w:pPr>
    </w:p>
    <w:p w14:paraId="56376DCF" w14:textId="78790F46"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7</w:t>
      </w:r>
      <w:r w:rsidRPr="00692771">
        <w:rPr>
          <w:rFonts w:ascii="Cambria" w:hAnsi="Cambria"/>
          <w:b w:val="0"/>
          <w:sz w:val="28"/>
          <w:lang w:val="uz-Cyrl-UZ"/>
        </w:rPr>
        <w:t xml:space="preserve"> </w:t>
      </w:r>
    </w:p>
    <w:p w14:paraId="277C8142" w14:textId="0B2E3997" w:rsidR="00CF28AB" w:rsidRDefault="00CF28AB" w:rsidP="00CF28AB">
      <w:pPr>
        <w:spacing w:after="120"/>
        <w:ind w:firstLine="0"/>
        <w:jc w:val="right"/>
        <w:rPr>
          <w:rFonts w:ascii="Cambria" w:hAnsi="Cambria"/>
          <w:b w:val="0"/>
          <w:bCs w:val="0"/>
          <w:sz w:val="28"/>
          <w:lang w:val="uz-Latn-UZ"/>
        </w:rPr>
      </w:pPr>
      <w:r w:rsidRPr="00CF28AB">
        <w:rPr>
          <w:rFonts w:ascii="Cambria" w:hAnsi="Cambria"/>
          <w:b w:val="0"/>
          <w:bCs w:val="0"/>
          <w:sz w:val="28"/>
          <w:lang w:val="uz-Latn-UZ"/>
        </w:rPr>
        <w:t>Descriptive Statistics for lyceums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32"/>
        <w:tblW w:w="9469" w:type="dxa"/>
        <w:jc w:val="center"/>
        <w:tblLook w:val="04A0" w:firstRow="1" w:lastRow="0" w:firstColumn="1" w:lastColumn="0" w:noHBand="0" w:noVBand="1"/>
      </w:tblPr>
      <w:tblGrid>
        <w:gridCol w:w="6555"/>
        <w:gridCol w:w="2914"/>
      </w:tblGrid>
      <w:tr w:rsidR="00CF28AB" w:rsidRPr="00CF28AB" w14:paraId="4C0E6B2A" w14:textId="77777777" w:rsidTr="00CF28AB">
        <w:trPr>
          <w:trHeight w:val="259"/>
          <w:jc w:val="center"/>
        </w:trPr>
        <w:tc>
          <w:tcPr>
            <w:tcW w:w="6555" w:type="dxa"/>
          </w:tcPr>
          <w:p w14:paraId="3149828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students</w:t>
            </w:r>
          </w:p>
        </w:tc>
        <w:tc>
          <w:tcPr>
            <w:tcW w:w="2914" w:type="dxa"/>
          </w:tcPr>
          <w:p w14:paraId="6C211423"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179</w:t>
            </w:r>
          </w:p>
        </w:tc>
      </w:tr>
      <w:tr w:rsidR="00CF28AB" w:rsidRPr="00CF28AB" w14:paraId="5B7BE5B1" w14:textId="77777777" w:rsidTr="00CF28AB">
        <w:trPr>
          <w:trHeight w:val="288"/>
          <w:jc w:val="center"/>
        </w:trPr>
        <w:tc>
          <w:tcPr>
            <w:tcW w:w="6555" w:type="dxa"/>
          </w:tcPr>
          <w:p w14:paraId="60320C3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Items</w:t>
            </w:r>
          </w:p>
        </w:tc>
        <w:tc>
          <w:tcPr>
            <w:tcW w:w="2914" w:type="dxa"/>
          </w:tcPr>
          <w:p w14:paraId="7B0A76C9"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48</w:t>
            </w:r>
          </w:p>
        </w:tc>
      </w:tr>
      <w:tr w:rsidR="00CF28AB" w:rsidRPr="00CF28AB" w14:paraId="4214BFF0" w14:textId="77777777" w:rsidTr="00CF28AB">
        <w:trPr>
          <w:trHeight w:val="259"/>
          <w:jc w:val="center"/>
        </w:trPr>
        <w:tc>
          <w:tcPr>
            <w:tcW w:w="6555" w:type="dxa"/>
          </w:tcPr>
          <w:p w14:paraId="3B27AE1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Mean</w:t>
            </w:r>
          </w:p>
        </w:tc>
        <w:tc>
          <w:tcPr>
            <w:tcW w:w="2914" w:type="dxa"/>
          </w:tcPr>
          <w:p w14:paraId="7C4D71D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33.16</w:t>
            </w:r>
          </w:p>
        </w:tc>
      </w:tr>
      <w:tr w:rsidR="00CF28AB" w:rsidRPr="00CF28AB" w14:paraId="12830F1D" w14:textId="77777777" w:rsidTr="00CF28AB">
        <w:trPr>
          <w:trHeight w:val="272"/>
          <w:jc w:val="center"/>
        </w:trPr>
        <w:tc>
          <w:tcPr>
            <w:tcW w:w="6555" w:type="dxa"/>
          </w:tcPr>
          <w:p w14:paraId="31141FA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Median</w:t>
            </w:r>
          </w:p>
        </w:tc>
        <w:tc>
          <w:tcPr>
            <w:tcW w:w="2914" w:type="dxa"/>
          </w:tcPr>
          <w:p w14:paraId="6C0EE56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48A696D3" w14:textId="77777777" w:rsidTr="00CF28AB">
        <w:trPr>
          <w:trHeight w:val="259"/>
          <w:jc w:val="center"/>
        </w:trPr>
        <w:tc>
          <w:tcPr>
            <w:tcW w:w="6555" w:type="dxa"/>
          </w:tcPr>
          <w:p w14:paraId="48E780A9"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Mode</w:t>
            </w:r>
          </w:p>
        </w:tc>
        <w:tc>
          <w:tcPr>
            <w:tcW w:w="2914" w:type="dxa"/>
          </w:tcPr>
          <w:p w14:paraId="743FA4EA"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1B0CE89E" w14:textId="77777777" w:rsidTr="00CF28AB">
        <w:trPr>
          <w:trHeight w:val="259"/>
          <w:jc w:val="center"/>
        </w:trPr>
        <w:tc>
          <w:tcPr>
            <w:tcW w:w="6555" w:type="dxa"/>
          </w:tcPr>
          <w:p w14:paraId="39F4F332"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Variance</w:t>
            </w:r>
          </w:p>
        </w:tc>
        <w:tc>
          <w:tcPr>
            <w:tcW w:w="2914" w:type="dxa"/>
          </w:tcPr>
          <w:p w14:paraId="0522972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65.97</w:t>
            </w:r>
          </w:p>
        </w:tc>
      </w:tr>
      <w:tr w:rsidR="00CF28AB" w:rsidRPr="00CF28AB" w14:paraId="00392FC6" w14:textId="77777777" w:rsidTr="00CF28AB">
        <w:trPr>
          <w:trHeight w:val="259"/>
          <w:jc w:val="center"/>
        </w:trPr>
        <w:tc>
          <w:tcPr>
            <w:tcW w:w="6555" w:type="dxa"/>
          </w:tcPr>
          <w:p w14:paraId="5944B32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Standard deviation</w:t>
            </w:r>
          </w:p>
        </w:tc>
        <w:tc>
          <w:tcPr>
            <w:tcW w:w="2914" w:type="dxa"/>
          </w:tcPr>
          <w:p w14:paraId="3B9939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8.12</w:t>
            </w:r>
          </w:p>
        </w:tc>
      </w:tr>
      <w:tr w:rsidR="00CF28AB" w:rsidRPr="00CF28AB" w14:paraId="54EAA8F3" w14:textId="77777777" w:rsidTr="00CF28AB">
        <w:trPr>
          <w:trHeight w:val="259"/>
          <w:jc w:val="center"/>
        </w:trPr>
        <w:tc>
          <w:tcPr>
            <w:tcW w:w="6555" w:type="dxa"/>
          </w:tcPr>
          <w:p w14:paraId="2CEA73C1"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Skewness</w:t>
            </w:r>
          </w:p>
        </w:tc>
        <w:tc>
          <w:tcPr>
            <w:tcW w:w="2914" w:type="dxa"/>
          </w:tcPr>
          <w:p w14:paraId="39678F21"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-0.57</w:t>
            </w:r>
          </w:p>
        </w:tc>
      </w:tr>
      <w:tr w:rsidR="00CF28AB" w:rsidRPr="00CF28AB" w14:paraId="59891A88" w14:textId="77777777" w:rsidTr="00CF28AB">
        <w:trPr>
          <w:trHeight w:val="272"/>
          <w:jc w:val="center"/>
        </w:trPr>
        <w:tc>
          <w:tcPr>
            <w:tcW w:w="6555" w:type="dxa"/>
          </w:tcPr>
          <w:p w14:paraId="4960427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Kurtosis</w:t>
            </w:r>
          </w:p>
        </w:tc>
        <w:tc>
          <w:tcPr>
            <w:tcW w:w="2914" w:type="dxa"/>
          </w:tcPr>
          <w:p w14:paraId="0CE21D42"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-0.40</w:t>
            </w:r>
          </w:p>
        </w:tc>
      </w:tr>
      <w:tr w:rsidR="00CF28AB" w:rsidRPr="00CF28AB" w14:paraId="6244BDFF" w14:textId="77777777" w:rsidTr="00CF28AB">
        <w:trPr>
          <w:trHeight w:val="259"/>
          <w:jc w:val="center"/>
        </w:trPr>
        <w:tc>
          <w:tcPr>
            <w:tcW w:w="6555" w:type="dxa"/>
          </w:tcPr>
          <w:p w14:paraId="7BCBBE07"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Range</w:t>
            </w:r>
          </w:p>
        </w:tc>
        <w:tc>
          <w:tcPr>
            <w:tcW w:w="2914" w:type="dxa"/>
          </w:tcPr>
          <w:p w14:paraId="5245FE97"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37</w:t>
            </w:r>
          </w:p>
        </w:tc>
      </w:tr>
      <w:tr w:rsidR="00CF28AB" w:rsidRPr="00CF28AB" w14:paraId="2C0AC7C8" w14:textId="77777777" w:rsidTr="00CF28AB">
        <w:trPr>
          <w:trHeight w:val="259"/>
          <w:jc w:val="center"/>
        </w:trPr>
        <w:tc>
          <w:tcPr>
            <w:tcW w:w="6555" w:type="dxa"/>
          </w:tcPr>
          <w:p w14:paraId="0239C2FF"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Minimum</w:t>
            </w:r>
          </w:p>
        </w:tc>
        <w:tc>
          <w:tcPr>
            <w:tcW w:w="2914" w:type="dxa"/>
          </w:tcPr>
          <w:p w14:paraId="7CFA5E90"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10</w:t>
            </w:r>
          </w:p>
        </w:tc>
      </w:tr>
      <w:tr w:rsidR="00CF28AB" w:rsidRPr="00CF28AB" w14:paraId="7360DA64" w14:textId="77777777" w:rsidTr="00CF28AB">
        <w:trPr>
          <w:trHeight w:val="259"/>
          <w:jc w:val="center"/>
        </w:trPr>
        <w:tc>
          <w:tcPr>
            <w:tcW w:w="6555" w:type="dxa"/>
          </w:tcPr>
          <w:p w14:paraId="349F0BD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Maximum</w:t>
            </w:r>
          </w:p>
        </w:tc>
        <w:tc>
          <w:tcPr>
            <w:tcW w:w="2914" w:type="dxa"/>
          </w:tcPr>
          <w:p w14:paraId="549501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47</w:t>
            </w:r>
          </w:p>
        </w:tc>
      </w:tr>
    </w:tbl>
    <w:p w14:paraId="65841D2B" w14:textId="77777777" w:rsidR="00CF28AB" w:rsidRDefault="00CF28AB" w:rsidP="00BD4621">
      <w:pPr>
        <w:ind w:firstLine="0"/>
        <w:rPr>
          <w:rFonts w:ascii="Cambria" w:hAnsi="Cambria"/>
          <w:b w:val="0"/>
          <w:bCs w:val="0"/>
          <w:color w:val="22A6B8"/>
          <w:sz w:val="28"/>
          <w:lang w:val="uz-Latn-UZ"/>
        </w:rPr>
      </w:pPr>
    </w:p>
    <w:p w14:paraId="6AC40BCB" w14:textId="703589E0"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8</w:t>
      </w:r>
      <w:r w:rsidRPr="00692771">
        <w:rPr>
          <w:rFonts w:ascii="Cambria" w:hAnsi="Cambria"/>
          <w:b w:val="0"/>
          <w:sz w:val="28"/>
          <w:lang w:val="uz-Cyrl-UZ"/>
        </w:rPr>
        <w:t xml:space="preserve"> </w:t>
      </w:r>
    </w:p>
    <w:p w14:paraId="7E055DD5" w14:textId="7FE5E061" w:rsidR="00CF28AB" w:rsidRDefault="00E03BB1" w:rsidP="00CF28AB">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schools for the Dataset from the biology test</w:t>
      </w:r>
      <w:r w:rsidR="00CF28AB">
        <w:rPr>
          <w:rFonts w:ascii="Cambria" w:hAnsi="Cambria"/>
          <w:b w:val="0"/>
          <w:bCs w:val="0"/>
          <w:sz w:val="28"/>
          <w:lang w:val="uz-Latn-UZ"/>
        </w:rPr>
        <w:t xml:space="preserve"> </w:t>
      </w:r>
      <w:r w:rsidR="00CF28AB" w:rsidRPr="00BD27E0">
        <w:rPr>
          <w:rFonts w:ascii="Cambria" w:hAnsi="Cambria"/>
          <w:b w:val="0"/>
          <w:bCs w:val="0"/>
          <w:sz w:val="28"/>
          <w:lang w:val="uz-Latn-UZ"/>
        </w:rPr>
        <w:t xml:space="preserve"> </w:t>
      </w:r>
      <w:r w:rsidR="00CF28AB" w:rsidRPr="00AA2557">
        <w:rPr>
          <w:rFonts w:ascii="Cambria" w:hAnsi="Cambria"/>
          <w:b w:val="0"/>
          <w:bCs w:val="0"/>
          <w:sz w:val="28"/>
          <w:lang w:val="uz-Latn-UZ"/>
        </w:rPr>
        <w:t xml:space="preserve">  </w:t>
      </w:r>
    </w:p>
    <w:tbl>
      <w:tblPr>
        <w:tblStyle w:val="40"/>
        <w:tblW w:w="9643" w:type="dxa"/>
        <w:jc w:val="center"/>
        <w:tblLook w:val="04A0" w:firstRow="1" w:lastRow="0" w:firstColumn="1" w:lastColumn="0" w:noHBand="0" w:noVBand="1"/>
      </w:tblPr>
      <w:tblGrid>
        <w:gridCol w:w="6676"/>
        <w:gridCol w:w="2967"/>
      </w:tblGrid>
      <w:tr w:rsidR="00E03BB1" w:rsidRPr="00E03BB1" w14:paraId="31B2C78A" w14:textId="77777777" w:rsidTr="00E03BB1">
        <w:trPr>
          <w:trHeight w:val="261"/>
          <w:jc w:val="center"/>
        </w:trPr>
        <w:tc>
          <w:tcPr>
            <w:tcW w:w="6676" w:type="dxa"/>
          </w:tcPr>
          <w:p w14:paraId="7FC6808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67" w:type="dxa"/>
          </w:tcPr>
          <w:p w14:paraId="7D3D3F4F"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185</w:t>
            </w:r>
          </w:p>
        </w:tc>
      </w:tr>
      <w:tr w:rsidR="00E03BB1" w:rsidRPr="00E03BB1" w14:paraId="43D3C3E8" w14:textId="77777777" w:rsidTr="00E03BB1">
        <w:trPr>
          <w:trHeight w:val="261"/>
          <w:jc w:val="center"/>
        </w:trPr>
        <w:tc>
          <w:tcPr>
            <w:tcW w:w="6676" w:type="dxa"/>
          </w:tcPr>
          <w:p w14:paraId="329DCD21"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67" w:type="dxa"/>
          </w:tcPr>
          <w:p w14:paraId="6AD33637"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DC328B7" w14:textId="77777777" w:rsidTr="00E03BB1">
        <w:trPr>
          <w:trHeight w:val="261"/>
          <w:jc w:val="center"/>
        </w:trPr>
        <w:tc>
          <w:tcPr>
            <w:tcW w:w="6676" w:type="dxa"/>
          </w:tcPr>
          <w:p w14:paraId="2E0F72B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67" w:type="dxa"/>
          </w:tcPr>
          <w:p w14:paraId="21B0FC1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21.02</w:t>
            </w:r>
          </w:p>
        </w:tc>
      </w:tr>
      <w:tr w:rsidR="00E03BB1" w:rsidRPr="00E03BB1" w14:paraId="48F7C9B3" w14:textId="77777777" w:rsidTr="00E03BB1">
        <w:trPr>
          <w:trHeight w:val="274"/>
          <w:jc w:val="center"/>
        </w:trPr>
        <w:tc>
          <w:tcPr>
            <w:tcW w:w="6676" w:type="dxa"/>
          </w:tcPr>
          <w:p w14:paraId="62FDB6B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67" w:type="dxa"/>
          </w:tcPr>
          <w:p w14:paraId="3A577A3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w:t>
            </w:r>
          </w:p>
        </w:tc>
      </w:tr>
      <w:tr w:rsidR="00E03BB1" w:rsidRPr="00E03BB1" w14:paraId="5DBFDB63" w14:textId="77777777" w:rsidTr="00E03BB1">
        <w:trPr>
          <w:trHeight w:val="261"/>
          <w:jc w:val="center"/>
        </w:trPr>
        <w:tc>
          <w:tcPr>
            <w:tcW w:w="6676" w:type="dxa"/>
          </w:tcPr>
          <w:p w14:paraId="6501A35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lastRenderedPageBreak/>
              <w:t>Mode</w:t>
            </w:r>
          </w:p>
        </w:tc>
        <w:tc>
          <w:tcPr>
            <w:tcW w:w="2967" w:type="dxa"/>
          </w:tcPr>
          <w:p w14:paraId="0AE3BC6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12</w:t>
            </w:r>
          </w:p>
        </w:tc>
      </w:tr>
      <w:tr w:rsidR="00E03BB1" w:rsidRPr="00E03BB1" w14:paraId="03F1F3AF" w14:textId="77777777" w:rsidTr="00E03BB1">
        <w:trPr>
          <w:trHeight w:val="261"/>
          <w:jc w:val="center"/>
        </w:trPr>
        <w:tc>
          <w:tcPr>
            <w:tcW w:w="6676" w:type="dxa"/>
          </w:tcPr>
          <w:p w14:paraId="24505D9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67" w:type="dxa"/>
          </w:tcPr>
          <w:p w14:paraId="3A23A15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111.92</w:t>
            </w:r>
          </w:p>
        </w:tc>
      </w:tr>
      <w:tr w:rsidR="00E03BB1" w:rsidRPr="00E03BB1" w14:paraId="23F6CC6A" w14:textId="77777777" w:rsidTr="00E03BB1">
        <w:trPr>
          <w:trHeight w:val="261"/>
          <w:jc w:val="center"/>
        </w:trPr>
        <w:tc>
          <w:tcPr>
            <w:tcW w:w="6676" w:type="dxa"/>
          </w:tcPr>
          <w:p w14:paraId="741E28F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67" w:type="dxa"/>
          </w:tcPr>
          <w:p w14:paraId="44163B89"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10.58</w:t>
            </w:r>
          </w:p>
        </w:tc>
      </w:tr>
      <w:tr w:rsidR="00E03BB1" w:rsidRPr="00E03BB1" w14:paraId="64DBA34A" w14:textId="77777777" w:rsidTr="00E03BB1">
        <w:trPr>
          <w:trHeight w:val="261"/>
          <w:jc w:val="center"/>
        </w:trPr>
        <w:tc>
          <w:tcPr>
            <w:tcW w:w="6676" w:type="dxa"/>
          </w:tcPr>
          <w:p w14:paraId="4E0CC99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67" w:type="dxa"/>
          </w:tcPr>
          <w:p w14:paraId="5B9E597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0.86</w:t>
            </w:r>
          </w:p>
        </w:tc>
      </w:tr>
      <w:tr w:rsidR="00E03BB1" w:rsidRPr="00E03BB1" w14:paraId="7CEE1ED4" w14:textId="77777777" w:rsidTr="00E03BB1">
        <w:trPr>
          <w:trHeight w:val="274"/>
          <w:jc w:val="center"/>
        </w:trPr>
        <w:tc>
          <w:tcPr>
            <w:tcW w:w="6676" w:type="dxa"/>
          </w:tcPr>
          <w:p w14:paraId="5914456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67" w:type="dxa"/>
          </w:tcPr>
          <w:p w14:paraId="79B702A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-0.28</w:t>
            </w:r>
          </w:p>
        </w:tc>
      </w:tr>
      <w:tr w:rsidR="00E03BB1" w:rsidRPr="00E03BB1" w14:paraId="07675FFD" w14:textId="77777777" w:rsidTr="00E03BB1">
        <w:trPr>
          <w:trHeight w:val="261"/>
          <w:jc w:val="center"/>
        </w:trPr>
        <w:tc>
          <w:tcPr>
            <w:tcW w:w="6676" w:type="dxa"/>
          </w:tcPr>
          <w:p w14:paraId="56219A9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67" w:type="dxa"/>
          </w:tcPr>
          <w:p w14:paraId="623431CD"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2A4769FD" w14:textId="77777777" w:rsidTr="00E03BB1">
        <w:trPr>
          <w:trHeight w:val="261"/>
          <w:jc w:val="center"/>
        </w:trPr>
        <w:tc>
          <w:tcPr>
            <w:tcW w:w="6676" w:type="dxa"/>
          </w:tcPr>
          <w:p w14:paraId="23DA3093"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67" w:type="dxa"/>
          </w:tcPr>
          <w:p w14:paraId="04862BB5"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w:t>
            </w:r>
          </w:p>
        </w:tc>
      </w:tr>
      <w:tr w:rsidR="00E03BB1" w:rsidRPr="00E03BB1" w14:paraId="7AA71872" w14:textId="77777777" w:rsidTr="00E03BB1">
        <w:trPr>
          <w:trHeight w:val="261"/>
          <w:jc w:val="center"/>
        </w:trPr>
        <w:tc>
          <w:tcPr>
            <w:tcW w:w="6676" w:type="dxa"/>
          </w:tcPr>
          <w:p w14:paraId="10B9E15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67" w:type="dxa"/>
          </w:tcPr>
          <w:p w14:paraId="46064C3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6F832DD" w14:textId="77777777" w:rsidR="00CF28AB" w:rsidRDefault="00CF28AB" w:rsidP="00BD4621">
      <w:pPr>
        <w:ind w:firstLine="0"/>
        <w:rPr>
          <w:rFonts w:ascii="Cambria" w:hAnsi="Cambria"/>
          <w:b w:val="0"/>
          <w:bCs w:val="0"/>
          <w:color w:val="22A6B8"/>
          <w:sz w:val="28"/>
          <w:lang w:val="uz-Latn-UZ"/>
        </w:rPr>
      </w:pPr>
    </w:p>
    <w:p w14:paraId="0305FBAD" w14:textId="3DC25A9C" w:rsidR="00E03BB1" w:rsidRPr="00692771" w:rsidRDefault="00E03BB1" w:rsidP="00E03BB1">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9</w:t>
      </w:r>
      <w:r w:rsidRPr="00692771">
        <w:rPr>
          <w:rFonts w:ascii="Cambria" w:hAnsi="Cambria"/>
          <w:b w:val="0"/>
          <w:sz w:val="28"/>
          <w:lang w:val="uz-Cyrl-UZ"/>
        </w:rPr>
        <w:t xml:space="preserve"> </w:t>
      </w:r>
    </w:p>
    <w:p w14:paraId="1794CFA0" w14:textId="1CEFA7AF" w:rsidR="00E03BB1" w:rsidRDefault="00E03BB1" w:rsidP="00E03BB1">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training centers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50"/>
        <w:tblW w:w="9720" w:type="dxa"/>
        <w:jc w:val="center"/>
        <w:tblLook w:val="04A0" w:firstRow="1" w:lastRow="0" w:firstColumn="1" w:lastColumn="0" w:noHBand="0" w:noVBand="1"/>
      </w:tblPr>
      <w:tblGrid>
        <w:gridCol w:w="6729"/>
        <w:gridCol w:w="2991"/>
      </w:tblGrid>
      <w:tr w:rsidR="00E03BB1" w:rsidRPr="00E03BB1" w14:paraId="2AC7EF99" w14:textId="77777777" w:rsidTr="00E03BB1">
        <w:trPr>
          <w:trHeight w:val="262"/>
          <w:jc w:val="center"/>
        </w:trPr>
        <w:tc>
          <w:tcPr>
            <w:tcW w:w="6729" w:type="dxa"/>
          </w:tcPr>
          <w:p w14:paraId="5FBA970B"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91" w:type="dxa"/>
          </w:tcPr>
          <w:p w14:paraId="14415E3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59</w:t>
            </w:r>
          </w:p>
        </w:tc>
      </w:tr>
      <w:tr w:rsidR="00E03BB1" w:rsidRPr="00E03BB1" w14:paraId="75416D03" w14:textId="77777777" w:rsidTr="00E03BB1">
        <w:trPr>
          <w:trHeight w:val="262"/>
          <w:jc w:val="center"/>
        </w:trPr>
        <w:tc>
          <w:tcPr>
            <w:tcW w:w="6729" w:type="dxa"/>
          </w:tcPr>
          <w:p w14:paraId="533F79F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91" w:type="dxa"/>
          </w:tcPr>
          <w:p w14:paraId="45374AE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118F060" w14:textId="77777777" w:rsidTr="00E03BB1">
        <w:trPr>
          <w:trHeight w:val="262"/>
          <w:jc w:val="center"/>
        </w:trPr>
        <w:tc>
          <w:tcPr>
            <w:tcW w:w="6729" w:type="dxa"/>
          </w:tcPr>
          <w:p w14:paraId="69FFF7E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91" w:type="dxa"/>
          </w:tcPr>
          <w:p w14:paraId="1BD68E2C"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29.32</w:t>
            </w:r>
          </w:p>
        </w:tc>
      </w:tr>
      <w:tr w:rsidR="00E03BB1" w:rsidRPr="00E03BB1" w14:paraId="08622B42" w14:textId="77777777" w:rsidTr="00E03BB1">
        <w:trPr>
          <w:trHeight w:val="275"/>
          <w:jc w:val="center"/>
        </w:trPr>
        <w:tc>
          <w:tcPr>
            <w:tcW w:w="6729" w:type="dxa"/>
          </w:tcPr>
          <w:p w14:paraId="04CA43C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91" w:type="dxa"/>
          </w:tcPr>
          <w:p w14:paraId="5E9800C3"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31</w:t>
            </w:r>
          </w:p>
        </w:tc>
      </w:tr>
      <w:tr w:rsidR="00E03BB1" w:rsidRPr="00E03BB1" w14:paraId="65E04B81" w14:textId="77777777" w:rsidTr="00E03BB1">
        <w:trPr>
          <w:trHeight w:val="262"/>
          <w:jc w:val="center"/>
        </w:trPr>
        <w:tc>
          <w:tcPr>
            <w:tcW w:w="6729" w:type="dxa"/>
          </w:tcPr>
          <w:p w14:paraId="3922447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Mode</w:t>
            </w:r>
          </w:p>
        </w:tc>
        <w:tc>
          <w:tcPr>
            <w:tcW w:w="2991" w:type="dxa"/>
          </w:tcPr>
          <w:p w14:paraId="72A959A0"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3B906DE6" w14:textId="77777777" w:rsidTr="00E03BB1">
        <w:trPr>
          <w:trHeight w:val="262"/>
          <w:jc w:val="center"/>
        </w:trPr>
        <w:tc>
          <w:tcPr>
            <w:tcW w:w="6729" w:type="dxa"/>
          </w:tcPr>
          <w:p w14:paraId="68BD81C8"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91" w:type="dxa"/>
          </w:tcPr>
          <w:p w14:paraId="4928C167"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169.81</w:t>
            </w:r>
          </w:p>
        </w:tc>
      </w:tr>
      <w:tr w:rsidR="00E03BB1" w:rsidRPr="00E03BB1" w14:paraId="00B0BF93" w14:textId="77777777" w:rsidTr="00E03BB1">
        <w:trPr>
          <w:trHeight w:val="262"/>
          <w:jc w:val="center"/>
        </w:trPr>
        <w:tc>
          <w:tcPr>
            <w:tcW w:w="6729" w:type="dxa"/>
          </w:tcPr>
          <w:p w14:paraId="2ED4F67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91" w:type="dxa"/>
          </w:tcPr>
          <w:p w14:paraId="3AFFC18B"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13.03</w:t>
            </w:r>
          </w:p>
        </w:tc>
      </w:tr>
      <w:tr w:rsidR="00E03BB1" w:rsidRPr="00E03BB1" w14:paraId="12913FF3" w14:textId="77777777" w:rsidTr="00E03BB1">
        <w:trPr>
          <w:trHeight w:val="262"/>
          <w:jc w:val="center"/>
        </w:trPr>
        <w:tc>
          <w:tcPr>
            <w:tcW w:w="6729" w:type="dxa"/>
          </w:tcPr>
          <w:p w14:paraId="17B2283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91" w:type="dxa"/>
          </w:tcPr>
          <w:p w14:paraId="28BDC091"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-0.175</w:t>
            </w:r>
          </w:p>
        </w:tc>
      </w:tr>
      <w:tr w:rsidR="00E03BB1" w:rsidRPr="00E03BB1" w14:paraId="4C83028E" w14:textId="77777777" w:rsidTr="00E03BB1">
        <w:trPr>
          <w:trHeight w:val="275"/>
          <w:jc w:val="center"/>
        </w:trPr>
        <w:tc>
          <w:tcPr>
            <w:tcW w:w="6729" w:type="dxa"/>
          </w:tcPr>
          <w:p w14:paraId="694F111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91" w:type="dxa"/>
          </w:tcPr>
          <w:p w14:paraId="1950D18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-1.67</w:t>
            </w:r>
          </w:p>
        </w:tc>
      </w:tr>
      <w:tr w:rsidR="00E03BB1" w:rsidRPr="00E03BB1" w14:paraId="7129A6D6" w14:textId="77777777" w:rsidTr="00E03BB1">
        <w:trPr>
          <w:trHeight w:val="262"/>
          <w:jc w:val="center"/>
        </w:trPr>
        <w:tc>
          <w:tcPr>
            <w:tcW w:w="6729" w:type="dxa"/>
          </w:tcPr>
          <w:p w14:paraId="5905EB9C"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91" w:type="dxa"/>
          </w:tcPr>
          <w:p w14:paraId="532C9A5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37</w:t>
            </w:r>
          </w:p>
        </w:tc>
      </w:tr>
      <w:tr w:rsidR="00E03BB1" w:rsidRPr="00E03BB1" w14:paraId="7C4A98B4" w14:textId="77777777" w:rsidTr="00E03BB1">
        <w:trPr>
          <w:trHeight w:val="262"/>
          <w:jc w:val="center"/>
        </w:trPr>
        <w:tc>
          <w:tcPr>
            <w:tcW w:w="6729" w:type="dxa"/>
          </w:tcPr>
          <w:p w14:paraId="65F2588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91" w:type="dxa"/>
          </w:tcPr>
          <w:p w14:paraId="1D3B0564"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10</w:t>
            </w:r>
          </w:p>
        </w:tc>
      </w:tr>
      <w:tr w:rsidR="00E03BB1" w:rsidRPr="00E03BB1" w14:paraId="6627802D" w14:textId="77777777" w:rsidTr="00E03BB1">
        <w:trPr>
          <w:trHeight w:val="262"/>
          <w:jc w:val="center"/>
        </w:trPr>
        <w:tc>
          <w:tcPr>
            <w:tcW w:w="6729" w:type="dxa"/>
          </w:tcPr>
          <w:p w14:paraId="54D12740"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91" w:type="dxa"/>
          </w:tcPr>
          <w:p w14:paraId="76DBB7CF"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140CF34" w14:textId="77777777" w:rsidR="00CF28AB" w:rsidRDefault="00CF28AB" w:rsidP="00AC7924">
      <w:pPr>
        <w:ind w:firstLine="0"/>
        <w:rPr>
          <w:rFonts w:ascii="Cambria" w:hAnsi="Cambria"/>
          <w:b w:val="0"/>
          <w:bCs w:val="0"/>
          <w:color w:val="22A6B8"/>
          <w:sz w:val="28"/>
          <w:lang w:val="uz-Latn-UZ"/>
        </w:rPr>
      </w:pPr>
    </w:p>
    <w:p w14:paraId="4C040B42" w14:textId="77777777" w:rsidR="00AC7924" w:rsidRDefault="00AC7924" w:rsidP="00BD4621">
      <w:pPr>
        <w:ind w:firstLine="0"/>
        <w:rPr>
          <w:rFonts w:ascii="Cambria" w:hAnsi="Cambria"/>
          <w:b w:val="0"/>
          <w:bCs w:val="0"/>
          <w:color w:val="22A6B8"/>
          <w:sz w:val="28"/>
          <w:lang w:val="uz-Latn-UZ"/>
        </w:rPr>
        <w:sectPr w:rsidR="00AC792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76E651" w14:textId="58093D38" w:rsidR="00AC7924" w:rsidRPr="00AC7924" w:rsidRDefault="00AC7924" w:rsidP="00AC7924">
      <w:pPr>
        <w:jc w:val="both"/>
        <w:rPr>
          <w:rFonts w:ascii="Cambria" w:hAnsi="Cambria"/>
          <w:b w:val="0"/>
          <w:sz w:val="28"/>
          <w:lang w:val="uz-Latn-UZ"/>
        </w:rPr>
      </w:pPr>
      <w:r w:rsidRPr="00AC7924">
        <w:rPr>
          <w:rFonts w:ascii="Cambria" w:hAnsi="Cambria"/>
          <w:b w:val="0"/>
          <w:sz w:val="28"/>
          <w:lang w:val="uz-Latn-UZ"/>
        </w:rPr>
        <w:t>As is seen from Fig.</w:t>
      </w:r>
      <w:r>
        <w:rPr>
          <w:rFonts w:ascii="Cambria" w:hAnsi="Cambria"/>
          <w:b w:val="0"/>
          <w:sz w:val="28"/>
          <w:lang w:val="uz-Latn-UZ"/>
        </w:rPr>
        <w:t xml:space="preserve"> </w:t>
      </w:r>
      <w:r w:rsidRPr="00AC7924">
        <w:rPr>
          <w:rFonts w:ascii="Cambria" w:hAnsi="Cambria"/>
          <w:b w:val="0"/>
          <w:sz w:val="28"/>
          <w:lang w:val="uz-Latn-UZ"/>
        </w:rPr>
        <w:t xml:space="preserve">6 and Table 7 for the lyceums the total score distribution is more likely to the normal distribution, since the mean, median and mode for this distribution are almost the same. Variance (65.97) and standard deviation (8.12) more looks like to those of (51.50, 7.18, respectively) simulated data for 48 items and 500 persons.  As a result, Cronbach’s alpha 0.89 is also close to that of the simulated normal distribution for 48 items and 500 persons. From these one can imagine “zeros” and “ones” at lower and upper triangles as compared to the Guttman pattern for 48 items – number of “ones” </w:t>
      </w:r>
      <w:r w:rsidRPr="00AC7924">
        <w:rPr>
          <w:rFonts w:ascii="Cambria" w:hAnsi="Cambria"/>
          <w:b w:val="0"/>
          <w:sz w:val="28"/>
          <w:lang w:val="uz-Latn-UZ"/>
        </w:rPr>
        <w:t xml:space="preserve">in the lower triangle are more than “zeros” at the upper triangle. Minimum of the total score for the lyceums is 10, maximum is 47 and the range is 37. The students, who would answer less than 10 items correctly, do not exist in this group. This is understandable since the lyceums are specialized in biology. </w:t>
      </w:r>
    </w:p>
    <w:p w14:paraId="2E47E4AC" w14:textId="7755D50B" w:rsidR="00AC7924" w:rsidRDefault="00AC7924" w:rsidP="00AC7924">
      <w:pPr>
        <w:jc w:val="both"/>
        <w:rPr>
          <w:rFonts w:ascii="Cambria" w:hAnsi="Cambria"/>
          <w:b w:val="0"/>
          <w:sz w:val="28"/>
          <w:lang w:val="uz-Latn-UZ"/>
        </w:rPr>
      </w:pPr>
      <w:r w:rsidRPr="00AC7924">
        <w:rPr>
          <w:rFonts w:ascii="Cambria" w:hAnsi="Cambria"/>
          <w:b w:val="0"/>
          <w:sz w:val="28"/>
          <w:lang w:val="uz-Latn-UZ"/>
        </w:rPr>
        <w:t xml:space="preserve">Slightly higher absolute value of -0.57 of the skewness as compared to the simulated normal distribution </w:t>
      </w:r>
      <w:r w:rsidR="00E52BCD">
        <w:rPr>
          <w:rFonts w:ascii="Cambria" w:hAnsi="Cambria"/>
          <w:b w:val="0"/>
          <w:sz w:val="28"/>
          <w:lang w:val="uz-Latn-UZ"/>
        </w:rPr>
        <w:t xml:space="preserve">           </w:t>
      </w:r>
      <w:r w:rsidRPr="00AC7924">
        <w:rPr>
          <w:rFonts w:ascii="Cambria" w:hAnsi="Cambria"/>
          <w:b w:val="0"/>
          <w:sz w:val="28"/>
          <w:lang w:val="uz-Latn-UZ"/>
        </w:rPr>
        <w:t xml:space="preserve">(-0.24) shows slightly left skewed distribution - more data concentrated on the right and a longer tail on the left. This also mean for this group the difficulty of test form is a little bit “easier” than those of the “medium” </w:t>
      </w:r>
      <w:r w:rsidRPr="00AC7924">
        <w:rPr>
          <w:rFonts w:ascii="Cambria" w:hAnsi="Cambria"/>
          <w:b w:val="0"/>
          <w:sz w:val="28"/>
          <w:lang w:val="uz-Latn-UZ"/>
        </w:rPr>
        <w:lastRenderedPageBreak/>
        <w:t>difficulty of the test form for the whole groups. Absolute value of kurtosis -0.40 is much larger than that of the simulated normal distribution (-0.07) and much less than that of the Guttman pattern (-1.2).</w:t>
      </w:r>
      <w:r w:rsidR="00EC33CB">
        <w:rPr>
          <w:rFonts w:ascii="Cambria" w:hAnsi="Cambria"/>
          <w:b w:val="0"/>
          <w:sz w:val="28"/>
          <w:lang w:val="uz-Latn-UZ"/>
        </w:rPr>
        <w:t xml:space="preserve"> </w:t>
      </w:r>
      <w:r w:rsidRPr="00AC7924">
        <w:rPr>
          <w:rFonts w:ascii="Cambria" w:hAnsi="Cambria"/>
          <w:b w:val="0"/>
          <w:sz w:val="28"/>
          <w:lang w:val="uz-Latn-UZ"/>
        </w:rPr>
        <w:t>The frequency distributions at the total score 10 and 47 affect to the value of kurtosis. These are seen visually in Fig. 6, too.</w:t>
      </w:r>
    </w:p>
    <w:p w14:paraId="0BF79974"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As seen from Figure 7 and Table 6, the total score distribution for the schools is more likely to be right-skewed. The mean, median, and mode for this distribution are not the same. The variance (169.18) and standard deviation (13.03) are significantly larger than those of the simulated data for 48 items and 500 persons (51.50 and 7.18, respectively). Consequently, Cronbach’s alpha is 0.96, higher than that of the simulated normal distribution for 48 items and 500 persons. In this case, the increased kurtosis leads to greater dispersion in the total scores, resulting in a higher Cronbach’s alpha value. The minimum total score for the schools is 4, the maximum is 47, and the range is 43, which is larger than in the case of the lyceums. There are no students who scored less than 4, indicating that the schools are not specialized in biology. However, some students answered up to 47 questions correctly, similar to the lyceums.</w:t>
      </w:r>
    </w:p>
    <w:p w14:paraId="34C6B57B" w14:textId="4743D3F1"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higher positive skewness value (0.86) compared to the simulated normal distribution (-0.24) indicates a right-skewed distribution, with more data concentrated on the left and a </w:t>
      </w:r>
      <w:r w:rsidRPr="001E20B2">
        <w:rPr>
          <w:rFonts w:ascii="Cambria" w:hAnsi="Cambria"/>
          <w:b w:val="0"/>
          <w:sz w:val="28"/>
          <w:lang w:val="uz-Latn-UZ"/>
        </w:rPr>
        <w:t xml:space="preserve">longer tail on the right. This suggests that the test form is slightly more challenging for this group compared to the overall medium difficulty. The absolute value of kurtosis (-0.28) is larger than that of the simulated normal distribution </w:t>
      </w:r>
      <w:r w:rsidR="00AD6B9A">
        <w:rPr>
          <w:rFonts w:ascii="Cambria" w:hAnsi="Cambria"/>
          <w:b w:val="0"/>
          <w:sz w:val="28"/>
          <w:lang w:val="uz-Latn-UZ"/>
        </w:rPr>
        <w:t xml:space="preserve">       </w:t>
      </w:r>
      <w:r w:rsidRPr="001E20B2">
        <w:rPr>
          <w:rFonts w:ascii="Cambria" w:hAnsi="Cambria"/>
          <w:b w:val="0"/>
          <w:sz w:val="28"/>
          <w:lang w:val="uz-Latn-UZ"/>
        </w:rPr>
        <w:t>(-0.07) but less than that of the Guttman pattern (-1.2).</w:t>
      </w:r>
      <w:r w:rsidR="0094222B">
        <w:rPr>
          <w:rFonts w:ascii="Cambria" w:hAnsi="Cambria"/>
          <w:b w:val="0"/>
          <w:sz w:val="28"/>
          <w:lang w:val="uz-Latn-UZ"/>
        </w:rPr>
        <w:t xml:space="preserve"> </w:t>
      </w:r>
      <w:r w:rsidRPr="001E20B2">
        <w:rPr>
          <w:rFonts w:ascii="Cambria" w:hAnsi="Cambria"/>
          <w:b w:val="0"/>
          <w:sz w:val="28"/>
          <w:lang w:val="uz-Latn-UZ"/>
        </w:rPr>
        <w:t>This is visually evident in Figure 7.</w:t>
      </w:r>
    </w:p>
    <w:p w14:paraId="4948E337" w14:textId="77777777" w:rsidR="000075E7" w:rsidRDefault="001E20B2" w:rsidP="001E20B2">
      <w:pPr>
        <w:jc w:val="both"/>
        <w:rPr>
          <w:rFonts w:ascii="Cambria" w:hAnsi="Cambria"/>
          <w:b w:val="0"/>
          <w:sz w:val="28"/>
          <w:lang w:val="uz-Latn-UZ"/>
        </w:rPr>
      </w:pPr>
      <w:r w:rsidRPr="001E20B2">
        <w:rPr>
          <w:rFonts w:ascii="Cambria" w:hAnsi="Cambria"/>
          <w:b w:val="0"/>
          <w:sz w:val="28"/>
          <w:lang w:val="uz-Latn-UZ"/>
        </w:rPr>
        <w:t>As seen from Figure 6 and Table 7, the total score distribution for the lyceums is closer to a normal distribution, with the mean, median, and mode being nearly the same. The variance (65.97) and standard deviation (8.12) are more similar to those of the simulated data for 48 items and 500 persons (51.50 and 7.18, respectively).</w:t>
      </w:r>
      <w:r w:rsidR="000075E7">
        <w:rPr>
          <w:rFonts w:ascii="Cambria" w:hAnsi="Cambria"/>
          <w:b w:val="0"/>
          <w:sz w:val="28"/>
          <w:lang w:val="uz-Latn-UZ"/>
        </w:rPr>
        <w:t xml:space="preserve"> </w:t>
      </w:r>
    </w:p>
    <w:p w14:paraId="462D0E51" w14:textId="003340C8"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Consequently, Cronbach’s alpha is 0.89, close to that of the simulated normal distribution for 48 items and 500 persons. This suggests that there are more "ones" in the lower triangle compared to the Guttman pattern for 48 items. The minimum total score for the lyceums is 10, the maximum is 47, and the range is 37. No students scored less than 10, which is understandable given that the lyceums specialize in biology.</w:t>
      </w:r>
    </w:p>
    <w:p w14:paraId="498B2313"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slightly higher absolute value of skewness (-0.57) compared to the simulated normal distribution (-0.24) indicates a slightly left-skewed distribution, with more data concentrated on the right and a longer tail on the left. This suggests that the test form is slightly easier for this group compared to the overall medium </w:t>
      </w:r>
      <w:r w:rsidRPr="001E20B2">
        <w:rPr>
          <w:rFonts w:ascii="Cambria" w:hAnsi="Cambria"/>
          <w:b w:val="0"/>
          <w:sz w:val="28"/>
          <w:lang w:val="uz-Latn-UZ"/>
        </w:rPr>
        <w:lastRenderedPageBreak/>
        <w:t>difficulty. The absolute value of kurtosis (-0.40) is much larger than that of the simulated normal distribution (-0.07) and much less than that of the Guttman pattern (-1.2). This is visually evident in Figure 6.</w:t>
      </w:r>
    </w:p>
    <w:p w14:paraId="79CD6E16"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As seen from Figure 8 and Table 7, the total score distribution for the training centers is closer to a uniform distribution than a normal distribution. The distribution contains three sub-distributions that also resemble uniform distributions, likely due to the presence of beginners, intermediate, and advanced groups, as training centers accept students throughout the year. The mean, median, and mode are not the same. The variance (111.92) and standard deviation (10.58) are larger than those of the simulated data for 48 items and 500 persons (51.50 and 7.18, respectively). Consequently, Cronbach’s alpha is 0.92, higher than that of the simulated normal </w:t>
      </w:r>
      <w:r w:rsidRPr="001E20B2">
        <w:rPr>
          <w:rFonts w:ascii="Cambria" w:hAnsi="Cambria"/>
          <w:b w:val="0"/>
          <w:sz w:val="28"/>
          <w:lang w:val="uz-Latn-UZ"/>
        </w:rPr>
        <w:t>distribution for 48 items and 500 persons. The increased skewness contributes to a higher dispersion in the total scores, resulting in a higher Cronbach’s alpha value. The minimum total score for the training centers is 10, the maximum is 47, and the range is 37. No students scored less than 10, which is understandable given that the training centers specialize in biology.</w:t>
      </w:r>
    </w:p>
    <w:p w14:paraId="5230C6EE" w14:textId="59052831" w:rsidR="001E20B2" w:rsidRPr="00AC7924" w:rsidRDefault="001E20B2" w:rsidP="001E20B2">
      <w:pPr>
        <w:jc w:val="both"/>
        <w:rPr>
          <w:rFonts w:ascii="Cambria" w:hAnsi="Cambria"/>
          <w:b w:val="0"/>
          <w:sz w:val="28"/>
          <w:lang w:val="uz-Latn-UZ"/>
        </w:rPr>
        <w:sectPr w:rsidR="001E20B2" w:rsidRPr="00AC7924"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1E20B2">
        <w:rPr>
          <w:rFonts w:ascii="Cambria" w:hAnsi="Cambria"/>
          <w:b w:val="0"/>
          <w:sz w:val="28"/>
          <w:lang w:val="uz-Latn-UZ"/>
        </w:rPr>
        <w:t>A smaller absolute value of skewness (-0.176) compared to the simulated normal distribution (-0.24) indicates a sufficiently symmetric distribution, with slightly more data concentrated on the left. The absolute value of kurtosis (-1.67) is larger than that of the simulated normal distribution (-0.07) and even larger than that of the Guttman pattern (-1.2), indicating a much flatter peak and thinner tails compared to a normal distribution. This is visually evident in Figure 8.</w:t>
      </w:r>
    </w:p>
    <w:p w14:paraId="2ED5B839" w14:textId="69FA9D20" w:rsidR="00AC7924" w:rsidRDefault="00CB01AA" w:rsidP="004266EA">
      <w:pPr>
        <w:spacing w:before="200" w:after="200"/>
        <w:ind w:firstLine="0"/>
        <w:rPr>
          <w:rFonts w:ascii="Cambria" w:hAnsi="Cambria"/>
          <w:color w:val="22A6B8"/>
          <w:sz w:val="28"/>
          <w:lang w:val="en-US"/>
        </w:rPr>
      </w:pPr>
      <w:r w:rsidRPr="00CB01AA">
        <w:rPr>
          <w:rFonts w:ascii="Cambria" w:hAnsi="Cambria"/>
          <w:color w:val="22A6B8"/>
          <w:sz w:val="28"/>
          <w:lang w:val="en-US"/>
        </w:rPr>
        <w:t>Discussion and conclusion</w:t>
      </w:r>
      <w:r>
        <w:rPr>
          <w:rFonts w:ascii="Cambria" w:hAnsi="Cambria"/>
          <w:color w:val="22A6B8"/>
          <w:sz w:val="28"/>
          <w:lang w:val="en-US"/>
        </w:rPr>
        <w:t xml:space="preserve"> </w:t>
      </w:r>
    </w:p>
    <w:p w14:paraId="63DDABE3" w14:textId="77777777" w:rsidR="00CB01AA" w:rsidRDefault="00CB01AA" w:rsidP="00BD4621">
      <w:pPr>
        <w:ind w:firstLine="0"/>
        <w:rPr>
          <w:rFonts w:ascii="Cambria" w:hAnsi="Cambria"/>
          <w:b w:val="0"/>
          <w:sz w:val="28"/>
          <w:lang w:val="uz-Latn-UZ"/>
        </w:rPr>
        <w:sectPr w:rsidR="00CB01AA"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6E6F064" w14:textId="2CB81D36"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comparative analysis of the different test patterns reveals several critical insights regarding the reliability and validity of assessment tools. Firstly, the Guttman pattern exemplifies an ideal, yet unrealistic, response distribution that results in a high Cronbach’s alpha. This ideal pattern serves as a useful benchmark for understanding the upper limits of internal consistency within a test. However, real-world tests rarely achieve such perfection, reflecting</w:t>
      </w:r>
      <w:r w:rsidR="006D2B6D">
        <w:rPr>
          <w:rFonts w:ascii="Cambria" w:hAnsi="Cambria"/>
          <w:b w:val="0"/>
          <w:sz w:val="28"/>
          <w:lang w:val="uz-Latn-UZ"/>
        </w:rPr>
        <w:t xml:space="preserve"> </w:t>
      </w:r>
      <w:r w:rsidRPr="00CB01AA">
        <w:rPr>
          <w:rFonts w:ascii="Cambria" w:hAnsi="Cambria"/>
          <w:b w:val="0"/>
          <w:sz w:val="28"/>
          <w:lang w:val="uz-Latn-UZ"/>
        </w:rPr>
        <w:t xml:space="preserve">more complex and varied patterns of </w:t>
      </w:r>
      <w:r w:rsidRPr="00CB01AA">
        <w:rPr>
          <w:rFonts w:ascii="Cambria" w:hAnsi="Cambria"/>
          <w:b w:val="0"/>
          <w:sz w:val="28"/>
          <w:lang w:val="uz-Latn-UZ"/>
        </w:rPr>
        <w:t>student responses.</w:t>
      </w:r>
      <w:r w:rsidR="006D2B6D">
        <w:rPr>
          <w:rFonts w:ascii="Cambria" w:hAnsi="Cambria"/>
          <w:b w:val="0"/>
          <w:sz w:val="28"/>
          <w:lang w:val="uz-Latn-UZ"/>
        </w:rPr>
        <w:t xml:space="preserve"> </w:t>
      </w:r>
      <w:r w:rsidRPr="00CB01AA">
        <w:rPr>
          <w:rFonts w:ascii="Cambria" w:hAnsi="Cambria"/>
          <w:b w:val="0"/>
          <w:sz w:val="28"/>
          <w:lang w:val="uz-Latn-UZ"/>
        </w:rPr>
        <w:t xml:space="preserve">The real test data, derived from a biology field test, shows a distribution that deviates from the idealized Guttman pattern but still maintains a significant degree of internal consistency as indicated by its Cronbach’s alpha. This suggests that while perfect patterns are unattainable, a well-designed test can still exhibit strong reliability. The mean, median, and mode discrepancies, along with the multimodal distribution observed, hint at underlying differences in the test-taker population, likely attributable to </w:t>
      </w:r>
      <w:r w:rsidRPr="00CB01AA">
        <w:rPr>
          <w:rFonts w:ascii="Cambria" w:hAnsi="Cambria"/>
          <w:b w:val="0"/>
          <w:sz w:val="28"/>
          <w:lang w:val="uz-Latn-UZ"/>
        </w:rPr>
        <w:lastRenderedPageBreak/>
        <w:t>the distinct groups (academic lyceums, secondary schools, and training centers) involved in the study.</w:t>
      </w:r>
      <w:r w:rsidRPr="00CB01AA">
        <w:rPr>
          <w:rFonts w:ascii="Cambria" w:hAnsi="Cambria"/>
          <w:b w:val="0"/>
          <w:sz w:val="28"/>
          <w:lang w:val="uz-Latn-UZ"/>
        </w:rPr>
        <w:tab/>
      </w:r>
    </w:p>
    <w:p w14:paraId="74A1121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Furthermore, the analysis underscores the importance of item difficulty distribution in shaping the reliability of a test. The real test’s item difficulties, predominantly falling in the medium range, suggest that balanced item selection is crucial for maintaining internal consistency without inflating Cronbach’s alpha artificially. This balance ensures that the test measures a broad spectrum of abilities while avoiding redundancy or overly homogeneous item difficulties. </w:t>
      </w:r>
    </w:p>
    <w:p w14:paraId="623F7CBA"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observation that medium-difficulty items exhibit higher variance suggests that such items contribute most to test discriminability, particularly among test-takers of average ability. This pattern aligns with psychometric principles, where items located near the population mean offer the greatest information. These findings can inform item selection strategies by highlighting the value of including a balanced distribution of item difficulties, with emphasis on moderately challenging items to enhance measurement precision.</w:t>
      </w:r>
    </w:p>
    <w:p w14:paraId="38A0E85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Comparative statistics from simulated normal distributions with 20 and 48 items reinforce the understanding that increasing the number of items generally enhances reliability, provided the items are well-calibrated. The significant increase in Cronbach’s alpha observed in the 48-item simulated dataset confirms this, </w:t>
      </w:r>
      <w:r w:rsidRPr="00CB01AA">
        <w:rPr>
          <w:rFonts w:ascii="Cambria" w:hAnsi="Cambria"/>
          <w:b w:val="0"/>
          <w:sz w:val="28"/>
          <w:lang w:val="uz-Latn-UZ"/>
        </w:rPr>
        <w:t>aligning with the expectations for tests of this length.</w:t>
      </w:r>
    </w:p>
    <w:p w14:paraId="0FFDA28E"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study highlights the importance of analyzing test patterns and understanding the components influencing reliability metrics like Cronbach’s alpha. While ideal patterns like the Guttman scale offer theoretical benchmarks, practical test design must account for the inherent variability in real-world data. By carefully selecting items and considering their difficulty distribution, educators and test designers can develop reliable assessment tools that accurately measure student abilities and provide meaningful insights into their performance.</w:t>
      </w:r>
    </w:p>
    <w:p w14:paraId="1051D25E" w14:textId="0682442A"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The findings from the biology field test, supported by simulated data, highlight the importance of test structure in achieving high reliability. A well-designed test can produce strong reliability metrics, but excessively high Cronbach’s alpha values can raise concerns beyond those discussed by Cortina </w:t>
      </w:r>
      <w:r w:rsidR="00D10253">
        <w:rPr>
          <w:rFonts w:ascii="Cambria" w:hAnsi="Cambria"/>
          <w:b w:val="0"/>
          <w:sz w:val="28"/>
          <w:lang w:val="uz-Latn-UZ"/>
        </w:rPr>
        <w:t>[4]</w:t>
      </w:r>
      <w:r w:rsidRPr="00CB01AA">
        <w:rPr>
          <w:rFonts w:ascii="Cambria" w:hAnsi="Cambria"/>
          <w:b w:val="0"/>
          <w:sz w:val="28"/>
          <w:lang w:val="uz-Latn-UZ"/>
        </w:rPr>
        <w:t xml:space="preserve"> and Nunnally &amp; Bernstein </w:t>
      </w:r>
      <w:r w:rsidR="00D10253">
        <w:rPr>
          <w:rFonts w:ascii="Cambria" w:hAnsi="Cambria"/>
          <w:b w:val="0"/>
          <w:sz w:val="28"/>
          <w:lang w:val="uz-Latn-UZ"/>
        </w:rPr>
        <w:t>[1]</w:t>
      </w:r>
      <w:r w:rsidRPr="00CB01AA">
        <w:rPr>
          <w:rFonts w:ascii="Cambria" w:hAnsi="Cambria"/>
          <w:b w:val="0"/>
          <w:sz w:val="28"/>
          <w:lang w:val="uz-Latn-UZ"/>
        </w:rPr>
        <w:t>. While a high alpha is often seen as a positive indicator of internal consistency, values that are too high may also signal potential issues such as item redundancy or imbalanced item difficulty.</w:t>
      </w:r>
    </w:p>
    <w:p w14:paraId="2E001D2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Redundancy occurs when multiple items are essentially measuring the same construct in highly similar ways, leading to inflated alpha scores without necessarily improving the overall quality of the test. This lack of diversity in item content can diminish the test's </w:t>
      </w:r>
      <w:r w:rsidRPr="00CB01AA">
        <w:rPr>
          <w:rFonts w:ascii="Cambria" w:hAnsi="Cambria"/>
          <w:b w:val="0"/>
          <w:sz w:val="28"/>
          <w:lang w:val="uz-Latn-UZ"/>
        </w:rPr>
        <w:lastRenderedPageBreak/>
        <w:t>ability to capture the full breadth of the underlying construct. Similarly, an imbalance in item difficulty – where too many items are either too easy or too difficult for the target population – can lead to an artificially high alpha, masking deeper issues with the test’s discriminatory power across different ability levels.</w:t>
      </w:r>
    </w:p>
    <w:p w14:paraId="556AC25F"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Therefore, excessively high alpha values should prompt a careful review and adjustment of the test. It is essential to ensure that the items are varied enough to cover the complexity of the domain being assessed while avoiding unnecessary overlap that may inflate reliability metrics without adding value to the measurement process.</w:t>
      </w:r>
    </w:p>
    <w:p w14:paraId="7BAF9D9C"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Ultimately, the goal is to design balanced and reliable assessments that not only achieve strong psychometric properties but also reflect the diversity and complexity of the population being </w:t>
      </w:r>
      <w:r w:rsidRPr="00CB01AA">
        <w:rPr>
          <w:rFonts w:ascii="Cambria" w:hAnsi="Cambria"/>
          <w:b w:val="0"/>
          <w:sz w:val="28"/>
          <w:lang w:val="uz-Latn-UZ"/>
        </w:rPr>
        <w:t>tested. This requires a thoughtful approach to test development, ensuring that the test captures a wide range of abilities and nuances while avoiding overemphasis on specific subdomains or redundant item content. Achieving this balance enhances the test's ability to provide meaningful and accurate information about the constructs of interest, leading to more valid inferences about the tested population.</w:t>
      </w:r>
    </w:p>
    <w:p w14:paraId="5C88D2D4" w14:textId="1B3E677B" w:rsidR="004266EA" w:rsidRPr="00CB01AA" w:rsidRDefault="00CB01AA" w:rsidP="00CB01AA">
      <w:pPr>
        <w:jc w:val="both"/>
        <w:rPr>
          <w:rFonts w:ascii="Cambria" w:hAnsi="Cambria"/>
          <w:b w:val="0"/>
          <w:sz w:val="28"/>
          <w:lang w:val="uz-Latn-UZ"/>
        </w:rPr>
      </w:pPr>
      <w:r w:rsidRPr="00CB01AA">
        <w:rPr>
          <w:rFonts w:ascii="Cambria" w:hAnsi="Cambria"/>
          <w:b w:val="0"/>
          <w:sz w:val="28"/>
          <w:lang w:val="uz-Latn-UZ"/>
        </w:rPr>
        <w:t>Future research could further explore the impact of different test-taker populations on reliability metrics and investigate methods for optimizing item selection to enhance both reliability and validity. Additionally, applying these findings across various subjects and educational levels would help generalize the conclusions and support the development of robust assessment tools in diverse educational contexts.</w:t>
      </w:r>
    </w:p>
    <w:p w14:paraId="4A181B80" w14:textId="77777777" w:rsidR="00CB01AA" w:rsidRDefault="00CB01AA" w:rsidP="00BD4621">
      <w:pPr>
        <w:ind w:firstLine="0"/>
        <w:rPr>
          <w:rFonts w:ascii="Cambria" w:hAnsi="Cambria"/>
          <w:color w:val="22A6B8"/>
          <w:sz w:val="28"/>
          <w:lang w:val="uz-Cyrl-UZ"/>
        </w:rPr>
        <w:sectPr w:rsidR="00CB01AA" w:rsidSect="00CB01A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23B8C07" w14:textId="77777777" w:rsidR="00CB01AA" w:rsidRDefault="00CB01AA" w:rsidP="00BD4621">
      <w:pPr>
        <w:ind w:firstLine="0"/>
        <w:rPr>
          <w:rFonts w:ascii="Cambria" w:hAnsi="Cambria"/>
          <w:color w:val="22A6B8"/>
          <w:sz w:val="28"/>
          <w:lang w:val="en-US"/>
        </w:rPr>
      </w:pPr>
    </w:p>
    <w:p w14:paraId="0729BB78" w14:textId="35C29F87" w:rsidR="00402270" w:rsidRPr="00DA272B" w:rsidRDefault="00402270" w:rsidP="00E213A7">
      <w:pPr>
        <w:shd w:val="clear" w:color="auto" w:fill="FFFFFF"/>
        <w:spacing w:line="288" w:lineRule="auto"/>
        <w:ind w:firstLine="0"/>
        <w:jc w:val="both"/>
        <w:rPr>
          <w:rFonts w:ascii="Cambria" w:hAnsi="Cambria"/>
          <w:b w:val="0"/>
          <w:sz w:val="28"/>
          <w:lang w:val="uz-Latn-UZ"/>
        </w:rPr>
        <w:sectPr w:rsidR="00402270"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1629E1">
      <w:pPr>
        <w:ind w:firstLine="0"/>
        <w:jc w:val="both"/>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97C5A00" w14:textId="77777777" w:rsidR="004F1B98" w:rsidRDefault="004F1B98">
      <w:pPr>
        <w:spacing w:line="240" w:lineRule="auto"/>
        <w:ind w:firstLine="0"/>
        <w:jc w:val="left"/>
        <w:rPr>
          <w:rFonts w:ascii="Cambria" w:hAnsi="Cambria"/>
          <w:color w:val="22A6B8"/>
          <w:sz w:val="28"/>
          <w:lang w:val="uz-Latn-UZ"/>
        </w:rPr>
      </w:pPr>
      <w:r>
        <w:rPr>
          <w:rFonts w:ascii="Cambria" w:hAnsi="Cambria"/>
          <w:color w:val="22A6B8"/>
          <w:sz w:val="28"/>
          <w:lang w:val="uz-Latn-UZ"/>
        </w:rPr>
        <w:br w:type="page"/>
      </w:r>
    </w:p>
    <w:p w14:paraId="18A53375" w14:textId="77777777" w:rsidR="007515B4" w:rsidRDefault="007515B4" w:rsidP="007515B4">
      <w:pPr>
        <w:rPr>
          <w:rFonts w:ascii="Cambria" w:hAnsi="Cambria"/>
          <w:color w:val="22A6B8"/>
          <w:sz w:val="28"/>
          <w:lang w:val="uz-Latn-UZ"/>
        </w:rPr>
      </w:pPr>
      <w:bookmarkStart w:id="1" w:name="_Hlk38637670"/>
      <w:r w:rsidRPr="004F1B98">
        <w:rPr>
          <w:rFonts w:ascii="Cambria" w:hAnsi="Cambria"/>
          <w:color w:val="22A6B8"/>
          <w:sz w:val="28"/>
          <w:lang w:val="uz-Latn-UZ"/>
        </w:rPr>
        <w:lastRenderedPageBreak/>
        <w:t>References</w:t>
      </w:r>
    </w:p>
    <w:p w14:paraId="14B3D950" w14:textId="77777777" w:rsidR="007515B4" w:rsidRPr="00FE116E" w:rsidRDefault="007515B4" w:rsidP="007515B4">
      <w:pPr>
        <w:rPr>
          <w:rFonts w:ascii="Cambria" w:hAnsi="Cambria"/>
          <w:color w:val="22A6B8"/>
          <w:sz w:val="28"/>
          <w:lang w:val="uz-Latn-UZ"/>
        </w:rPr>
      </w:pPr>
    </w:p>
    <w:p w14:paraId="52A4825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szCs w:val="28"/>
          <w:lang w:val="uz-Latn-UZ"/>
        </w:rPr>
      </w:pPr>
      <w:r w:rsidRPr="007515B4">
        <w:rPr>
          <w:rFonts w:ascii="Cambria" w:hAnsi="Cambria"/>
          <w:color w:val="000000" w:themeColor="text1"/>
          <w:sz w:val="28"/>
          <w:szCs w:val="28"/>
          <w:lang w:val="uz-Latn-UZ"/>
        </w:rPr>
        <w:t>J. Nunnally &amp; L. Bernstein. Psychometric theory (3rd ed.). McGraw-Hill. 1994.</w:t>
      </w:r>
    </w:p>
    <w:p w14:paraId="0C28365F"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 Cohen &amp; M. Swerdlik. Psychological testing and assessment. McGraw-Hill Higher Education. 2010.</w:t>
      </w:r>
    </w:p>
    <w:p w14:paraId="7DBA7EEC"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N. Schmitt. Uses and abuses of coefficient alpha. Psychological Assessment, 8(4), 350-353, 1996.</w:t>
      </w:r>
    </w:p>
    <w:p w14:paraId="76A42E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J. M. Cortina. What is coefficient alpha? An examination of theory and applications. Journal of Applied Psychology, 78(1), 98-104, 1993.</w:t>
      </w:r>
    </w:p>
    <w:p w14:paraId="139BAD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L. J. Cronbach. Coefficient alpha and the internal structure of tests. Psychometrika, 16(3), 297–334, 1951.</w:t>
      </w:r>
    </w:p>
    <w:p w14:paraId="565E90BB"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E. A. Beckmann &amp; K. E. Jastrowski Mano. Initial development and validation of the School Anxiety Inventory–College Version (SAI‐CV). Psychology in the Schools, 60, 2540–2563, 2023.  </w:t>
      </w:r>
      <w:hyperlink r:id="rId22" w:history="1">
        <w:r w:rsidRPr="007515B4">
          <w:rPr>
            <w:rStyle w:val="Hyperlink"/>
            <w:rFonts w:ascii="Cambria" w:hAnsi="Cambria"/>
            <w:sz w:val="28"/>
            <w:szCs w:val="28"/>
            <w:lang w:val="uz-Latn-UZ"/>
          </w:rPr>
          <w:t>https://doi.org/10.1002/pits.22879</w:t>
        </w:r>
      </w:hyperlink>
    </w:p>
    <w:p w14:paraId="04E335D9"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G. Bharara  &amp; S. Duncan. Preliminary development and validation of the positive school transition readiness survey (PSTRS). Psychology in the Schools, 61, 1217–1237, 2023.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"https://doi.org/10.1002/pits.23108"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https://doi.org/10.1002/pits.23108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1B95662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F. Chen et al. Enhancing children’s well-being using a Malaysian-adapted version of Super Skills for Life. Psychology in the Schools, 61, 3894–3907, 2024.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"https://doi.org/10.1002/pits.23258"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https://doi.org/10.1002/pits.23258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4D7BBE7A"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w:t>
      </w:r>
      <w:r w:rsidRPr="007515B4">
        <w:rPr>
          <w:rFonts w:ascii="Cambria" w:hAnsi="Cambria"/>
          <w:color w:val="000000" w:themeColor="text1"/>
          <w:sz w:val="28"/>
          <w:lang w:val="uz-Latn-UZ"/>
        </w:rPr>
        <w:t xml:space="preserve"> </w:t>
      </w:r>
      <w:r w:rsidRPr="007515B4">
        <w:rPr>
          <w:rFonts w:ascii="Cambria" w:hAnsi="Cambria"/>
          <w:color w:val="000000" w:themeColor="text1"/>
          <w:sz w:val="28"/>
          <w:szCs w:val="28"/>
          <w:lang w:val="uz-Latn-UZ"/>
        </w:rPr>
        <w:t>P. McDonald. Test theory: A unified treatment. Lawrence Erlbaum Associates, 1999.</w:t>
      </w:r>
    </w:p>
    <w:p w14:paraId="1F473AE5"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F. Orcan. Comparison of Cronbach’s alpha and McDonald’s omega for ordinal data: Are they different? International Journal of Assessment Tools in Education, 10(3), 709–722,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"https://doi.org/10.21449/ijate.1271693"</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https://doi.org/10.21449/ijate.1271693</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0AAB1E3D"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L. Guttman. The basis for scalogram analysis. In S. A. Stouffer et al. (Eds.), Measurement and prediction, Princeton University Press, pp. 60-90, 1950.</w:t>
      </w:r>
    </w:p>
    <w:p w14:paraId="61B3C2BB"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D. W Zimmerman, R. H. Williams,  B. D. Zumbo &amp; D. Ross. Louis Guttman's Contributions to Classical Test Theory. International Journal of Testing, 5(1), 81–95, 2009.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"https://doi.org/10.1207/s15327574ijt0501_7"</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lang w:val="uz-Latn-UZ"/>
        </w:rPr>
        <w:t>https://doi.org/10.1207/s15327574ijt0501_7</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48425F18"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B. Griffin. Calculating Cronbach's alpha in Excel. Psychology of Business.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"https://psychologyofbusiness.beehiiv.com/p/calculating-cronbachs-alpha-excel"</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https://psychologyofbusiness.beehiiv.com/p/calculating-cronbachs-alpha-excel</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3546E96C"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lastRenderedPageBreak/>
        <w:t>K. P. Balanda  &amp; H. L. MacGillivray. Kurtosis: A critical review. The American Statistician, 42(2), 111–119, 1998.</w:t>
      </w:r>
    </w:p>
    <w:p w14:paraId="7C759592"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S. Brown. Measures of shape: Skewness and kurtosis. 2011.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"https://imaging.mrc-cbu.cam.ac.uk/statswiki/FAQ/Simon?action=AttachFile&amp;do=get&amp;target=kurtosis.pdf"</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https://imaging.mrc-cbu.cam.ac.uk/statswiki/FAQ/Simon?action=AttachFile&amp;do=get&amp;target=kurtosis.pdf</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2011.    </w:t>
      </w:r>
    </w:p>
    <w:p w14:paraId="5D25337A" w14:textId="60995B89" w:rsidR="00E4677F" w:rsidRPr="00E4677F" w:rsidRDefault="00E4677F" w:rsidP="007515B4">
      <w:pPr>
        <w:pStyle w:val="ListParagraph"/>
        <w:spacing w:after="120"/>
        <w:ind w:left="993" w:firstLine="0"/>
        <w:jc w:val="both"/>
        <w:rPr>
          <w:rFonts w:ascii="Cambria" w:hAnsi="Cambria"/>
          <w:color w:val="000000" w:themeColor="text1"/>
          <w:sz w:val="28"/>
          <w:lang w:val="uz-Latn-UZ"/>
        </w:rPr>
      </w:pPr>
    </w:p>
    <w:bookmarkEnd w:id="1"/>
    <w:p w14:paraId="2B7135E3" w14:textId="30638B4D" w:rsidR="00D212EC" w:rsidRDefault="00D212EC">
      <w:pPr>
        <w:spacing w:line="240" w:lineRule="auto"/>
        <w:ind w:firstLine="0"/>
        <w:jc w:val="left"/>
        <w:rPr>
          <w:rFonts w:ascii="Cambria" w:hAnsi="Cambria"/>
          <w:sz w:val="28"/>
          <w:lang w:val="uz-Latn-UZ"/>
        </w:rPr>
      </w:pPr>
    </w:p>
    <w:p w14:paraId="1EEF447D" w14:textId="77777777" w:rsidR="00D212EC" w:rsidRDefault="00D212EC">
      <w:pPr>
        <w:spacing w:line="240" w:lineRule="auto"/>
        <w:ind w:firstLine="0"/>
        <w:jc w:val="left"/>
        <w:rPr>
          <w:rFonts w:ascii="Cambria" w:hAnsi="Cambria"/>
          <w:sz w:val="28"/>
          <w:lang w:val="uz-Latn-UZ"/>
        </w:rPr>
      </w:pPr>
      <w:r>
        <w:rPr>
          <w:rFonts w:ascii="Cambria" w:hAnsi="Cambria"/>
          <w:sz w:val="28"/>
          <w:lang w:val="uz-Latn-UZ"/>
        </w:rPr>
        <w:br w:type="page"/>
      </w:r>
    </w:p>
    <w:p w14:paraId="1DAB4F6A" w14:textId="17E52B4E" w:rsidR="004F2CEC" w:rsidRDefault="0065268A" w:rsidP="00DC0132">
      <w:pPr>
        <w:autoSpaceDE w:val="0"/>
        <w:autoSpaceDN w:val="0"/>
        <w:adjustRightInd w:val="0"/>
        <w:spacing w:line="276" w:lineRule="auto"/>
        <w:rPr>
          <w:rFonts w:ascii="Cambria" w:hAnsi="Cambria"/>
          <w:caps/>
          <w:color w:val="22A6B8"/>
          <w:sz w:val="28"/>
          <w:lang w:val="en-US"/>
        </w:rPr>
      </w:pPr>
      <w:proofErr w:type="gramStart"/>
      <w:r>
        <w:rPr>
          <w:rFonts w:ascii="Cambria" w:hAnsi="Cambria"/>
          <w:caps/>
          <w:color w:val="22A6B8"/>
          <w:sz w:val="28"/>
          <w:lang w:val="en-US"/>
        </w:rPr>
        <w:lastRenderedPageBreak/>
        <w:t>O‘</w:t>
      </w:r>
      <w:proofErr w:type="gramEnd"/>
      <w:r>
        <w:rPr>
          <w:rFonts w:ascii="Cambria" w:hAnsi="Cambria"/>
          <w:caps/>
          <w:color w:val="22A6B8"/>
          <w:sz w:val="28"/>
          <w:lang w:val="en-US"/>
        </w:rPr>
        <w:t>zlashtirish</w:t>
      </w:r>
      <w:r w:rsidRPr="0065268A">
        <w:rPr>
          <w:rFonts w:ascii="Cambria" w:hAnsi="Cambria"/>
          <w:caps/>
          <w:color w:val="22A6B8"/>
          <w:sz w:val="28"/>
          <w:lang w:val="en-US"/>
        </w:rPr>
        <w:t xml:space="preserve"> TESTLARIDA ICHKI </w:t>
      </w:r>
      <w:r>
        <w:rPr>
          <w:rFonts w:ascii="Cambria" w:hAnsi="Cambria"/>
          <w:caps/>
          <w:color w:val="22A6B8"/>
          <w:sz w:val="28"/>
          <w:lang w:val="en-US"/>
        </w:rPr>
        <w:t>muvofiqlik</w:t>
      </w:r>
      <w:r w:rsidRPr="0065268A">
        <w:rPr>
          <w:rFonts w:ascii="Cambria" w:hAnsi="Cambria"/>
          <w:caps/>
          <w:color w:val="22A6B8"/>
          <w:sz w:val="28"/>
          <w:lang w:val="en-US"/>
        </w:rPr>
        <w:t xml:space="preserve">: </w:t>
      </w:r>
      <w:r>
        <w:rPr>
          <w:rFonts w:ascii="Cambria" w:hAnsi="Cambria"/>
          <w:caps/>
          <w:color w:val="22A6B8"/>
          <w:sz w:val="28"/>
          <w:lang w:val="en-US"/>
        </w:rPr>
        <w:t>k</w:t>
      </w:r>
      <w:r w:rsidRPr="0065268A">
        <w:rPr>
          <w:rFonts w:ascii="Cambria" w:hAnsi="Cambria"/>
          <w:caps/>
          <w:color w:val="22A6B8"/>
          <w:sz w:val="28"/>
          <w:lang w:val="en-US"/>
        </w:rPr>
        <w:t>RONBA</w:t>
      </w:r>
      <w:r>
        <w:rPr>
          <w:rFonts w:ascii="Cambria" w:hAnsi="Cambria"/>
          <w:caps/>
          <w:color w:val="22A6B8"/>
          <w:sz w:val="28"/>
          <w:lang w:val="en-US"/>
        </w:rPr>
        <w:t>x</w:t>
      </w:r>
      <w:r w:rsidRPr="0065268A">
        <w:rPr>
          <w:rFonts w:ascii="Cambria" w:hAnsi="Cambria"/>
          <w:caps/>
          <w:color w:val="22A6B8"/>
          <w:sz w:val="28"/>
          <w:lang w:val="en-US"/>
        </w:rPr>
        <w:t xml:space="preserve"> AL</w:t>
      </w:r>
      <w:r>
        <w:rPr>
          <w:rFonts w:ascii="Cambria" w:hAnsi="Cambria"/>
          <w:caps/>
          <w:color w:val="22A6B8"/>
          <w:sz w:val="28"/>
          <w:lang w:val="en-US"/>
        </w:rPr>
        <w:t>fa</w:t>
      </w:r>
      <w:r w:rsidRPr="0065268A">
        <w:rPr>
          <w:rFonts w:ascii="Cambria" w:hAnsi="Cambria"/>
          <w:caps/>
          <w:color w:val="22A6B8"/>
          <w:sz w:val="28"/>
          <w:lang w:val="en-US"/>
        </w:rPr>
        <w:t xml:space="preserve"> VA GUTTMAN NAMUNASINING </w:t>
      </w:r>
      <w:r w:rsidR="005D3B6D">
        <w:rPr>
          <w:rFonts w:ascii="Cambria" w:hAnsi="Cambria"/>
          <w:caps/>
          <w:color w:val="22A6B8"/>
          <w:sz w:val="28"/>
          <w:lang w:val="en-US"/>
        </w:rPr>
        <w:t>roli</w:t>
      </w:r>
    </w:p>
    <w:p w14:paraId="43179720" w14:textId="77777777" w:rsidR="003275A7" w:rsidRPr="00571172" w:rsidRDefault="003275A7" w:rsidP="00DC0132">
      <w:pPr>
        <w:autoSpaceDE w:val="0"/>
        <w:autoSpaceDN w:val="0"/>
        <w:adjustRightInd w:val="0"/>
        <w:spacing w:line="276" w:lineRule="auto"/>
        <w:rPr>
          <w:rFonts w:ascii="Cambria" w:hAnsi="Cambria"/>
          <w:color w:val="22A6B8"/>
          <w:sz w:val="28"/>
          <w:lang w:val="en-US"/>
        </w:rPr>
      </w:pPr>
    </w:p>
    <w:p w14:paraId="39F68172" w14:textId="364D8D12" w:rsidR="00DC0132" w:rsidRPr="0065268A" w:rsidRDefault="0065268A" w:rsidP="00DC0132">
      <w:pPr>
        <w:autoSpaceDE w:val="0"/>
        <w:autoSpaceDN w:val="0"/>
        <w:adjustRightInd w:val="0"/>
        <w:spacing w:line="276" w:lineRule="auto"/>
        <w:rPr>
          <w:rFonts w:ascii="Cambria" w:hAnsi="Cambria"/>
          <w:b w:val="0"/>
          <w:sz w:val="28"/>
          <w:lang w:val="en-US"/>
        </w:rPr>
      </w:pPr>
      <w:r w:rsidRPr="00951C4E">
        <w:rPr>
          <w:rFonts w:ascii="Cambria" w:hAnsi="Cambria"/>
          <w:color w:val="22A6B8"/>
          <w:sz w:val="28"/>
          <w:lang w:val="uz-Cyrl-UZ"/>
        </w:rPr>
        <w:t>M</w:t>
      </w:r>
      <w:r>
        <w:rPr>
          <w:rFonts w:ascii="Cambria" w:hAnsi="Cambria"/>
          <w:color w:val="22A6B8"/>
          <w:sz w:val="28"/>
          <w:lang w:val="en-US"/>
        </w:rPr>
        <w:t>.DJ.</w:t>
      </w:r>
      <w:r w:rsidRPr="00951C4E">
        <w:rPr>
          <w:rFonts w:ascii="Cambria" w:hAnsi="Cambria"/>
          <w:color w:val="22A6B8"/>
          <w:sz w:val="28"/>
          <w:lang w:val="uz-Cyrl-UZ"/>
        </w:rPr>
        <w:t xml:space="preserve"> Ermamatov</w:t>
      </w:r>
      <w:r>
        <w:rPr>
          <w:rFonts w:ascii="Cambria" w:hAnsi="Cambria"/>
          <w:color w:val="22A6B8"/>
          <w:sz w:val="28"/>
          <w:lang w:val="en-US"/>
        </w:rPr>
        <w:t xml:space="preserve">, </w:t>
      </w:r>
      <w:r w:rsidR="003275A7" w:rsidRPr="00FE116E">
        <w:rPr>
          <w:rFonts w:ascii="Cambria" w:hAnsi="Cambria"/>
          <w:color w:val="22A6B8"/>
          <w:sz w:val="28"/>
          <w:lang w:val="uz-Cyrl-UZ"/>
        </w:rPr>
        <w:t>A</w:t>
      </w:r>
      <w:r w:rsidR="003275A7">
        <w:rPr>
          <w:rFonts w:ascii="Cambria" w:hAnsi="Cambria"/>
          <w:color w:val="22A6B8"/>
          <w:sz w:val="28"/>
          <w:lang w:val="uz-Cyrl-UZ"/>
        </w:rPr>
        <w:t>.</w:t>
      </w:r>
      <w:r w:rsidR="003275A7" w:rsidRPr="00FE116E">
        <w:rPr>
          <w:rFonts w:ascii="Cambria" w:hAnsi="Cambria"/>
          <w:color w:val="22A6B8"/>
          <w:sz w:val="28"/>
          <w:lang w:val="uz-Cyrl-UZ"/>
        </w:rPr>
        <w:t>B</w:t>
      </w:r>
      <w:r w:rsidR="003275A7">
        <w:rPr>
          <w:rFonts w:ascii="Cambria" w:hAnsi="Cambria"/>
          <w:color w:val="22A6B8"/>
          <w:sz w:val="28"/>
          <w:lang w:val="en-US"/>
        </w:rPr>
        <w:t>.</w:t>
      </w:r>
      <w:r w:rsidR="003275A7" w:rsidRPr="00FE116E">
        <w:rPr>
          <w:rFonts w:ascii="Cambria" w:hAnsi="Cambria"/>
          <w:color w:val="22A6B8"/>
          <w:sz w:val="28"/>
          <w:lang w:val="uz-Cyrl-UZ"/>
        </w:rPr>
        <w:t xml:space="preserve"> Normurodov</w:t>
      </w:r>
      <w:r w:rsidR="003275A7">
        <w:rPr>
          <w:rFonts w:ascii="Cambria" w:hAnsi="Cambria"/>
          <w:color w:val="22A6B8"/>
          <w:sz w:val="28"/>
          <w:lang w:val="en-US"/>
        </w:rPr>
        <w:t xml:space="preserve">, </w:t>
      </w:r>
      <w:r>
        <w:rPr>
          <w:rFonts w:ascii="Cambria" w:hAnsi="Cambria"/>
          <w:color w:val="22A6B8"/>
          <w:sz w:val="28"/>
          <w:lang w:val="en-US"/>
        </w:rPr>
        <w:t xml:space="preserve">A.R. </w:t>
      </w:r>
      <w:proofErr w:type="spellStart"/>
      <w:r>
        <w:rPr>
          <w:rFonts w:ascii="Cambria" w:hAnsi="Cambria"/>
          <w:color w:val="22A6B8"/>
          <w:sz w:val="28"/>
          <w:lang w:val="en-US"/>
        </w:rPr>
        <w:t>Sattiyev</w:t>
      </w:r>
      <w:proofErr w:type="spellEnd"/>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61277E7C" w14:textId="2BBAB695" w:rsidR="008233A4" w:rsidRPr="008233A4" w:rsidRDefault="008233A4" w:rsidP="00DC0132">
      <w:pPr>
        <w:spacing w:line="276" w:lineRule="auto"/>
        <w:rPr>
          <w:rFonts w:ascii="Cambria" w:hAnsi="Cambria"/>
          <w:b w:val="0"/>
          <w:i/>
          <w:szCs w:val="24"/>
          <w:lang w:val="en-US"/>
        </w:rPr>
      </w:pPr>
      <w:r w:rsidRPr="00FE116E">
        <w:rPr>
          <w:rFonts w:ascii="Cambria" w:hAnsi="Cambria"/>
          <w:b w:val="0"/>
          <w:i/>
          <w:szCs w:val="24"/>
          <w:lang w:val="uz-Cyrl-UZ"/>
        </w:rPr>
        <w:t>Bilim va malakalarni baholash agentligi huzuridagi Ilmiy-o‘quv amaliy markazi,  100084, Toshkent sh</w:t>
      </w:r>
      <w:r>
        <w:rPr>
          <w:rFonts w:ascii="Cambria" w:hAnsi="Cambria"/>
          <w:b w:val="0"/>
          <w:i/>
          <w:szCs w:val="24"/>
          <w:lang w:val="uz-Cyrl-UZ"/>
        </w:rPr>
        <w:t>.</w:t>
      </w:r>
      <w:r w:rsidRPr="00FE116E">
        <w:rPr>
          <w:rFonts w:ascii="Cambria" w:hAnsi="Cambria"/>
          <w:b w:val="0"/>
          <w:i/>
          <w:szCs w:val="24"/>
          <w:lang w:val="uz-Cyrl-UZ"/>
        </w:rPr>
        <w:t>, Bog‘ishamol k</w:t>
      </w:r>
      <w:r>
        <w:rPr>
          <w:rFonts w:ascii="Cambria" w:hAnsi="Cambria"/>
          <w:b w:val="0"/>
          <w:i/>
          <w:szCs w:val="24"/>
          <w:lang w:val="uz-Cyrl-UZ"/>
        </w:rPr>
        <w:t>.</w:t>
      </w:r>
      <w:r w:rsidRPr="00FE116E">
        <w:rPr>
          <w:rFonts w:ascii="Cambria" w:hAnsi="Cambria"/>
          <w:b w:val="0"/>
          <w:i/>
          <w:szCs w:val="24"/>
          <w:lang w:val="uz-Cyrl-UZ"/>
        </w:rPr>
        <w:t>, 12</w:t>
      </w:r>
      <w:r w:rsidRPr="00FE116E">
        <w:rPr>
          <w:rFonts w:ascii="Cambria" w:hAnsi="Cambria"/>
          <w:b w:val="0"/>
          <w:i/>
          <w:szCs w:val="24"/>
          <w:lang w:val="en-US"/>
        </w:rPr>
        <w:t xml:space="preserve">, </w:t>
      </w:r>
      <w:hyperlink r:id="rId23" w:history="1">
        <w:r w:rsidRPr="001A29BB">
          <w:rPr>
            <w:rStyle w:val="Hyperlink"/>
            <w:rFonts w:ascii="Cambria" w:hAnsi="Cambria"/>
            <w:b w:val="0"/>
            <w:i/>
            <w:szCs w:val="24"/>
            <w:lang w:val="en-US"/>
          </w:rPr>
          <w:t>a.normurodov@uzbmb.uz</w:t>
        </w:r>
      </w:hyperlink>
    </w:p>
    <w:p w14:paraId="4EF0402D" w14:textId="65E8FCA1" w:rsidR="00EF06BC" w:rsidRPr="00FE116E" w:rsidRDefault="00EF06BC" w:rsidP="00707C10">
      <w:pPr>
        <w:jc w:val="both"/>
        <w:rPr>
          <w:rFonts w:ascii="Cambria" w:hAnsi="Cambria"/>
          <w:b w:val="0"/>
          <w:sz w:val="28"/>
          <w:lang w:val="en-US"/>
        </w:rPr>
      </w:pPr>
    </w:p>
    <w:p w14:paraId="73070504" w14:textId="037805FF" w:rsidR="00E97F49" w:rsidRPr="00472A9B" w:rsidRDefault="00447FC9" w:rsidP="00BC2BC3">
      <w:pPr>
        <w:ind w:firstLine="0"/>
        <w:jc w:val="both"/>
        <w:rPr>
          <w:rFonts w:ascii="Cambria" w:hAnsi="Cambria"/>
          <w:b w:val="0"/>
          <w:sz w:val="28"/>
          <w:lang w:val="uz-Cyrl-UZ"/>
        </w:rPr>
      </w:pPr>
      <w:r w:rsidRPr="00FE116E">
        <w:rPr>
          <w:rFonts w:ascii="Cambria" w:hAnsi="Cambria"/>
          <w:i/>
          <w:sz w:val="28"/>
          <w:lang w:val="en-US"/>
        </w:rPr>
        <w:tab/>
      </w:r>
      <w:bookmarkStart w:id="2" w:name="_Hlk209616960"/>
      <w:proofErr w:type="spellStart"/>
      <w:r w:rsidR="00E97F49">
        <w:rPr>
          <w:rFonts w:ascii="Cambria" w:hAnsi="Cambria"/>
          <w:color w:val="22A6B8"/>
          <w:sz w:val="28"/>
          <w:lang w:val="en-US"/>
        </w:rPr>
        <w:t>Qisqacha</w:t>
      </w:r>
      <w:proofErr w:type="spellEnd"/>
      <w:r w:rsidR="00E97F49">
        <w:rPr>
          <w:rFonts w:ascii="Cambria" w:hAnsi="Cambria"/>
          <w:color w:val="22A6B8"/>
          <w:sz w:val="28"/>
          <w:lang w:val="en-US"/>
        </w:rPr>
        <w:t xml:space="preserve"> </w:t>
      </w:r>
      <w:proofErr w:type="spellStart"/>
      <w:r w:rsidR="00E97F49">
        <w:rPr>
          <w:rFonts w:ascii="Cambria" w:hAnsi="Cambria"/>
          <w:color w:val="22A6B8"/>
          <w:sz w:val="28"/>
          <w:lang w:val="en-US"/>
        </w:rPr>
        <w:t>mazmuni</w:t>
      </w:r>
      <w:proofErr w:type="spellEnd"/>
      <w:r w:rsidR="00C56530">
        <w:rPr>
          <w:rFonts w:ascii="Cambria" w:hAnsi="Cambria"/>
          <w:color w:val="22A6B8"/>
          <w:sz w:val="28"/>
          <w:lang w:val="en-US"/>
        </w:rPr>
        <w:t>.</w:t>
      </w:r>
      <w:bookmarkEnd w:id="2"/>
      <w:r w:rsidRPr="00FE116E">
        <w:rPr>
          <w:rFonts w:ascii="Cambria" w:hAnsi="Cambria"/>
          <w:sz w:val="28"/>
          <w:lang w:val="uz-Cyrl-UZ"/>
        </w:rPr>
        <w:t xml:space="preserve"> </w:t>
      </w:r>
      <w:r w:rsidR="00E97F49" w:rsidRPr="00E97F49">
        <w:rPr>
          <w:rFonts w:ascii="Cambria" w:hAnsi="Cambria"/>
          <w:b w:val="0"/>
          <w:sz w:val="28"/>
          <w:lang w:val="uz-Cyrl-UZ"/>
        </w:rPr>
        <w:t xml:space="preserve">Ushbu maqolada </w:t>
      </w:r>
      <w:r w:rsidR="00C46FC7" w:rsidRPr="00C46FC7">
        <w:rPr>
          <w:rFonts w:ascii="Cambria" w:hAnsi="Cambria"/>
          <w:b w:val="0"/>
          <w:sz w:val="28"/>
          <w:lang w:val="uz-Cyrl-UZ"/>
        </w:rPr>
        <w:t xml:space="preserve"> test ballarining ichki muvofiqligi va ishonchliligini ta’minlashda, baholashda Cronbach alfa </w:t>
      </w:r>
      <w:r w:rsidR="00C46FC7" w:rsidRPr="00E97F49">
        <w:rPr>
          <w:rFonts w:ascii="Cambria" w:hAnsi="Cambria"/>
          <w:b w:val="0"/>
          <w:sz w:val="28"/>
          <w:lang w:val="uz-Cyrl-UZ"/>
        </w:rPr>
        <w:t xml:space="preserve">ko‘rsatkichining </w:t>
      </w:r>
      <w:r w:rsidR="00C46FC7" w:rsidRPr="00C46FC7">
        <w:rPr>
          <w:rFonts w:ascii="Cambria" w:hAnsi="Cambria"/>
          <w:b w:val="0"/>
          <w:sz w:val="28"/>
          <w:lang w:val="uz-Cyrl-UZ"/>
        </w:rPr>
        <w:t>ahamiyati o'rganildi</w:t>
      </w:r>
      <w:r w:rsidR="000705BF" w:rsidRPr="000705BF">
        <w:rPr>
          <w:rFonts w:ascii="Cambria" w:hAnsi="Cambria"/>
          <w:b w:val="0"/>
          <w:sz w:val="28"/>
          <w:lang w:val="uz-Cyrl-UZ"/>
        </w:rPr>
        <w:t xml:space="preserve">. </w:t>
      </w:r>
      <w:r w:rsidR="00E97F49" w:rsidRPr="00E97F49">
        <w:rPr>
          <w:rFonts w:ascii="Cambria" w:hAnsi="Cambria"/>
          <w:b w:val="0"/>
          <w:sz w:val="28"/>
          <w:lang w:val="uz-Cyrl-UZ"/>
        </w:rPr>
        <w:t xml:space="preserve">Keng qamrovli tahlil orqali test natijalarining javoblar matritsasi Guttman namunasiga qanchalik mos kelishi ko‘rsatilib, Kronbax alfa yordamida xulosa chiqarishda topshiriqlar sonining muhimligi ta’kidlandi. Ilmiy tadqiqot </w:t>
      </w:r>
      <w:r w:rsidR="00472A9B" w:rsidRPr="00472A9B">
        <w:rPr>
          <w:rFonts w:ascii="Cambria" w:hAnsi="Cambria"/>
          <w:b w:val="0"/>
          <w:sz w:val="28"/>
          <w:lang w:val="uz-Cyrl-UZ"/>
        </w:rPr>
        <w:t>uchun</w:t>
      </w:r>
      <w:r w:rsidR="00E97F49" w:rsidRPr="00E97F49">
        <w:rPr>
          <w:rFonts w:ascii="Cambria" w:hAnsi="Cambria"/>
          <w:b w:val="0"/>
          <w:sz w:val="28"/>
          <w:lang w:val="uz-Cyrl-UZ"/>
        </w:rPr>
        <w:t xml:space="preserve"> biologiya </w:t>
      </w:r>
      <w:r w:rsidR="00472A9B" w:rsidRPr="00472A9B">
        <w:rPr>
          <w:rFonts w:ascii="Cambria" w:hAnsi="Cambria"/>
          <w:b w:val="0"/>
          <w:sz w:val="28"/>
          <w:lang w:val="uz-Cyrl-UZ"/>
        </w:rPr>
        <w:t>fanidan</w:t>
      </w:r>
      <w:r w:rsidR="00E97F49" w:rsidRPr="00E97F49">
        <w:rPr>
          <w:rFonts w:ascii="Cambria" w:hAnsi="Cambria"/>
          <w:b w:val="0"/>
          <w:sz w:val="28"/>
          <w:lang w:val="uz-Cyrl-UZ"/>
        </w:rPr>
        <w:t xml:space="preserve"> 423 nafar o‘quvchi</w:t>
      </w:r>
      <w:r w:rsidR="00472A9B" w:rsidRPr="00472A9B">
        <w:rPr>
          <w:rFonts w:ascii="Cambria" w:hAnsi="Cambria"/>
          <w:b w:val="0"/>
          <w:sz w:val="28"/>
          <w:lang w:val="uz-Cyrl-UZ"/>
        </w:rPr>
        <w:t xml:space="preserve"> ishtirokida</w:t>
      </w:r>
      <w:r w:rsidR="00E97F49" w:rsidRPr="00E97F49">
        <w:rPr>
          <w:rFonts w:ascii="Cambria" w:hAnsi="Cambria"/>
          <w:b w:val="0"/>
          <w:sz w:val="28"/>
          <w:lang w:val="uz-Cyrl-UZ"/>
        </w:rPr>
        <w:t xml:space="preserve"> </w:t>
      </w:r>
      <w:r w:rsidR="00472A9B" w:rsidRPr="00472A9B">
        <w:rPr>
          <w:rFonts w:ascii="Cambria" w:hAnsi="Cambria"/>
          <w:b w:val="0"/>
          <w:sz w:val="28"/>
          <w:lang w:val="uz-Cyrl-UZ"/>
        </w:rPr>
        <w:t>test sinovi o‘tkazildi</w:t>
      </w:r>
      <w:r w:rsidR="00E97F49" w:rsidRPr="00E97F49">
        <w:rPr>
          <w:rFonts w:ascii="Cambria" w:hAnsi="Cambria"/>
          <w:b w:val="0"/>
          <w:sz w:val="28"/>
          <w:lang w:val="uz-Cyrl-UZ"/>
        </w:rPr>
        <w:t xml:space="preserve"> va testning </w:t>
      </w:r>
      <w:r w:rsidR="00472A9B" w:rsidRPr="00472A9B">
        <w:rPr>
          <w:rFonts w:ascii="Cambria" w:hAnsi="Cambria"/>
          <w:b w:val="0"/>
          <w:sz w:val="28"/>
          <w:lang w:val="uz-Cyrl-UZ"/>
        </w:rPr>
        <w:t xml:space="preserve">validligi hamda </w:t>
      </w:r>
      <w:r w:rsidR="00E97F49" w:rsidRPr="00E97F49">
        <w:rPr>
          <w:rFonts w:ascii="Cambria" w:hAnsi="Cambria"/>
          <w:b w:val="0"/>
          <w:sz w:val="28"/>
          <w:lang w:val="uz-Cyrl-UZ"/>
        </w:rPr>
        <w:t xml:space="preserve">ishonchliligi statistik usullar bilan </w:t>
      </w:r>
      <w:r w:rsidR="00472A9B" w:rsidRPr="00472A9B">
        <w:rPr>
          <w:rFonts w:ascii="Cambria" w:hAnsi="Cambria"/>
          <w:b w:val="0"/>
          <w:sz w:val="28"/>
          <w:lang w:val="uz-Cyrl-UZ"/>
        </w:rPr>
        <w:t xml:space="preserve">tahlil </w:t>
      </w:r>
      <w:r w:rsidR="00E97F49" w:rsidRPr="00E97F49">
        <w:rPr>
          <w:rFonts w:ascii="Cambria" w:hAnsi="Cambria"/>
          <w:b w:val="0"/>
          <w:sz w:val="28"/>
          <w:lang w:val="uz-Cyrl-UZ"/>
        </w:rPr>
        <w:t xml:space="preserve"> qilindi. </w:t>
      </w:r>
      <w:r w:rsidR="00E97F49" w:rsidRPr="00472A9B">
        <w:rPr>
          <w:rFonts w:ascii="Cambria" w:hAnsi="Cambria"/>
          <w:b w:val="0"/>
          <w:sz w:val="28"/>
          <w:lang w:val="uz-Cyrl-UZ"/>
        </w:rPr>
        <w:t xml:space="preserve">Tadqiqotda Guttman namunasining </w:t>
      </w:r>
      <w:r w:rsidR="00472A9B" w:rsidRPr="00472A9B">
        <w:rPr>
          <w:rFonts w:ascii="Cambria" w:hAnsi="Cambria"/>
          <w:b w:val="0"/>
          <w:sz w:val="28"/>
          <w:lang w:val="uz-Cyrl-UZ"/>
        </w:rPr>
        <w:t>batafsil</w:t>
      </w:r>
      <w:r w:rsidR="00E97F49" w:rsidRPr="00472A9B">
        <w:rPr>
          <w:rFonts w:ascii="Cambria" w:hAnsi="Cambria"/>
          <w:b w:val="0"/>
          <w:sz w:val="28"/>
          <w:lang w:val="uz-Cyrl-UZ"/>
        </w:rPr>
        <w:t xml:space="preserve"> tahlili, </w:t>
      </w:r>
      <w:r w:rsidR="00472A9B" w:rsidRPr="00472A9B">
        <w:rPr>
          <w:rFonts w:ascii="Cambria" w:hAnsi="Cambria"/>
          <w:b w:val="0"/>
          <w:sz w:val="28"/>
          <w:lang w:val="uz-Cyrl-UZ"/>
        </w:rPr>
        <w:t>uning test tahlili</w:t>
      </w:r>
      <w:r w:rsidR="00AA2E38" w:rsidRPr="00AA2E38">
        <w:rPr>
          <w:rFonts w:ascii="Cambria" w:hAnsi="Cambria"/>
          <w:b w:val="0"/>
          <w:sz w:val="28"/>
          <w:lang w:val="uz-Cyrl-UZ"/>
        </w:rPr>
        <w:t>dagi</w:t>
      </w:r>
      <w:r w:rsidR="00472A9B" w:rsidRPr="00472A9B">
        <w:rPr>
          <w:rFonts w:ascii="Cambria" w:hAnsi="Cambria"/>
          <w:b w:val="0"/>
          <w:sz w:val="28"/>
          <w:lang w:val="uz-Cyrl-UZ"/>
        </w:rPr>
        <w:t xml:space="preserve"> </w:t>
      </w:r>
      <w:r w:rsidR="00AA2E38" w:rsidRPr="00AA2E38">
        <w:rPr>
          <w:rFonts w:ascii="Cambria" w:hAnsi="Cambria"/>
          <w:b w:val="0"/>
          <w:sz w:val="28"/>
          <w:lang w:val="uz-Cyrl-UZ"/>
        </w:rPr>
        <w:t>nimani anglatishi</w:t>
      </w:r>
      <w:r w:rsidR="00E97F49" w:rsidRPr="00472A9B">
        <w:rPr>
          <w:rFonts w:ascii="Cambria" w:hAnsi="Cambria"/>
          <w:b w:val="0"/>
          <w:sz w:val="28"/>
          <w:lang w:val="uz-Cyrl-UZ"/>
        </w:rPr>
        <w:t xml:space="preserve"> hamda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w:t>
      </w:r>
      <w:r w:rsidR="00E97F49" w:rsidRPr="00472A9B">
        <w:rPr>
          <w:rFonts w:ascii="Cambria" w:hAnsi="Cambria"/>
          <w:b w:val="0"/>
          <w:sz w:val="28"/>
          <w:lang w:val="uz-Cyrl-UZ"/>
        </w:rPr>
        <w:t xml:space="preserve"> turli test</w:t>
      </w:r>
      <w:r w:rsidR="00AA2E38" w:rsidRPr="00AA2E38">
        <w:rPr>
          <w:rFonts w:ascii="Cambria" w:hAnsi="Cambria"/>
          <w:b w:val="0"/>
          <w:sz w:val="28"/>
          <w:lang w:val="uz-Cyrl-UZ"/>
        </w:rPr>
        <w:t xml:space="preserve">lar uchun </w:t>
      </w:r>
      <w:r w:rsidR="00E97F49" w:rsidRPr="00472A9B">
        <w:rPr>
          <w:rFonts w:ascii="Cambria" w:hAnsi="Cambria"/>
          <w:b w:val="0"/>
          <w:sz w:val="28"/>
          <w:lang w:val="uz-Cyrl-UZ"/>
        </w:rPr>
        <w:t xml:space="preserve">qanday talqin qilinishi keng yoritilgan. Shuningdek, normal taqsimotga ega simulyatsiya qilingan va haqiqiy test ma’lumotlarining tavsif statistikasi hamda ishonchlilik </w:t>
      </w:r>
      <w:r w:rsidR="00472A9B" w:rsidRPr="00472A9B">
        <w:rPr>
          <w:rFonts w:ascii="Cambria" w:hAnsi="Cambria"/>
          <w:b w:val="0"/>
          <w:sz w:val="28"/>
          <w:lang w:val="uz-Cyrl-UZ"/>
        </w:rPr>
        <w:t>qiymatlari</w:t>
      </w:r>
      <w:r w:rsidR="00E97F49" w:rsidRPr="00472A9B">
        <w:rPr>
          <w:rFonts w:ascii="Cambria" w:hAnsi="Cambria"/>
          <w:b w:val="0"/>
          <w:sz w:val="28"/>
          <w:lang w:val="uz-Cyrl-UZ"/>
        </w:rPr>
        <w:t xml:space="preserve"> taqqoslanib,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ning</w:t>
      </w:r>
      <w:r w:rsidR="00E97F49" w:rsidRPr="00472A9B">
        <w:rPr>
          <w:rFonts w:ascii="Cambria" w:hAnsi="Cambria"/>
          <w:b w:val="0"/>
          <w:sz w:val="28"/>
          <w:lang w:val="uz-Cyrl-UZ"/>
        </w:rPr>
        <w:t xml:space="preserve"> amaliy qo‘llanilishi va cheklovlari </w:t>
      </w:r>
      <w:r w:rsidR="00BE6B3B" w:rsidRPr="00BE6B3B">
        <w:rPr>
          <w:rFonts w:ascii="Cambria" w:hAnsi="Cambria"/>
          <w:b w:val="0"/>
          <w:sz w:val="28"/>
          <w:lang w:val="uz-Cyrl-UZ"/>
        </w:rPr>
        <w:t>muhokama qilingan</w:t>
      </w:r>
      <w:r w:rsidR="00E97F49" w:rsidRPr="00472A9B">
        <w:rPr>
          <w:rFonts w:ascii="Cambria" w:hAnsi="Cambria"/>
          <w:b w:val="0"/>
          <w:sz w:val="28"/>
          <w:lang w:val="uz-Cyrl-UZ"/>
        </w:rPr>
        <w:t>. Natijalar</w:t>
      </w:r>
      <w:r w:rsidR="00472A9B" w:rsidRPr="00472A9B">
        <w:rPr>
          <w:rFonts w:ascii="Cambria" w:hAnsi="Cambria"/>
          <w:b w:val="0"/>
          <w:sz w:val="28"/>
          <w:lang w:val="uz-Cyrl-UZ"/>
        </w:rPr>
        <w:t xml:space="preserve"> </w:t>
      </w:r>
      <w:r w:rsidR="00E97F49" w:rsidRPr="00472A9B">
        <w:rPr>
          <w:rFonts w:ascii="Cambria" w:hAnsi="Cambria"/>
          <w:b w:val="0"/>
          <w:sz w:val="28"/>
          <w:lang w:val="uz-Cyrl-UZ"/>
        </w:rPr>
        <w:t>topshiriqlarni ehtiyotkorlik bilan tanlash va testni puxta loyihalash baholashning ishonchliligini hamda talqin qilinish imkoniyatlarini oshirishda naqadar muhim ekanini ko‘rsatdi.</w:t>
      </w:r>
    </w:p>
    <w:p w14:paraId="4783DDC9" w14:textId="77777777" w:rsidR="00BC2BC3" w:rsidRPr="00472A9B" w:rsidRDefault="00BC2BC3" w:rsidP="0078265A">
      <w:pPr>
        <w:jc w:val="both"/>
        <w:rPr>
          <w:rFonts w:ascii="Cambria" w:hAnsi="Cambria"/>
          <w:color w:val="000000" w:themeColor="text1"/>
          <w:sz w:val="28"/>
          <w:lang w:val="uz-Cyrl-UZ"/>
        </w:rPr>
      </w:pPr>
    </w:p>
    <w:p w14:paraId="2434CE70" w14:textId="2791AD5A" w:rsidR="00AE6AD8" w:rsidRPr="00FE116E" w:rsidRDefault="000B6F83" w:rsidP="0078265A">
      <w:pPr>
        <w:jc w:val="both"/>
        <w:rPr>
          <w:rFonts w:ascii="Cambria" w:hAnsi="Cambria"/>
          <w:b w:val="0"/>
          <w:sz w:val="28"/>
          <w:lang w:val="uz-Latn-UZ"/>
        </w:rPr>
      </w:pPr>
      <w:r>
        <w:rPr>
          <w:rFonts w:ascii="Cambria" w:hAnsi="Cambria"/>
          <w:color w:val="22A6B8"/>
          <w:sz w:val="28"/>
          <w:lang w:val="en-US"/>
        </w:rPr>
        <w:t xml:space="preserve">Kalit </w:t>
      </w:r>
      <w:proofErr w:type="spellStart"/>
      <w:proofErr w:type="gramStart"/>
      <w:r>
        <w:rPr>
          <w:rFonts w:ascii="Cambria" w:hAnsi="Cambria"/>
          <w:color w:val="22A6B8"/>
          <w:sz w:val="28"/>
          <w:lang w:val="en-US"/>
        </w:rPr>
        <w:t>so‘</w:t>
      </w:r>
      <w:proofErr w:type="gramEnd"/>
      <w:r>
        <w:rPr>
          <w:rFonts w:ascii="Cambria" w:hAnsi="Cambria"/>
          <w:color w:val="22A6B8"/>
          <w:sz w:val="28"/>
          <w:lang w:val="en-US"/>
        </w:rPr>
        <w:t>zlar</w:t>
      </w:r>
      <w:proofErr w:type="spellEnd"/>
      <w:r w:rsidR="00447FC9" w:rsidRPr="00FE116E">
        <w:rPr>
          <w:rFonts w:ascii="Cambria" w:hAnsi="Cambria"/>
          <w:color w:val="22A6B8"/>
          <w:sz w:val="28"/>
          <w:lang w:val="en-US"/>
        </w:rPr>
        <w:t>:</w:t>
      </w:r>
      <w:r w:rsidR="00DC0132" w:rsidRPr="00FE116E">
        <w:rPr>
          <w:rFonts w:ascii="Cambria" w:hAnsi="Cambria"/>
          <w:color w:val="22A6B8"/>
          <w:sz w:val="28"/>
          <w:lang w:val="en-US"/>
        </w:rPr>
        <w:t xml:space="preserve"> </w:t>
      </w:r>
      <w:r w:rsidR="0075631F" w:rsidRPr="0075631F">
        <w:rPr>
          <w:rFonts w:ascii="Cambria" w:hAnsi="Cambria"/>
          <w:b w:val="0"/>
          <w:sz w:val="28"/>
          <w:lang w:val="uz-Latn-UZ"/>
        </w:rPr>
        <w:t xml:space="preserve">baholash, klassik test nazariyasi, </w:t>
      </w:r>
      <w:r w:rsidR="008C4B07">
        <w:rPr>
          <w:rFonts w:ascii="Cambria" w:hAnsi="Cambria"/>
          <w:b w:val="0"/>
          <w:sz w:val="28"/>
          <w:lang w:val="uz-Latn-UZ"/>
        </w:rPr>
        <w:t>o’zlashtirish</w:t>
      </w:r>
      <w:r w:rsidR="0075631F" w:rsidRPr="0075631F">
        <w:rPr>
          <w:rFonts w:ascii="Cambria" w:hAnsi="Cambria"/>
          <w:b w:val="0"/>
          <w:sz w:val="28"/>
          <w:lang w:val="uz-Latn-UZ"/>
        </w:rPr>
        <w:t xml:space="preserve"> testlari</w:t>
      </w:r>
    </w:p>
    <w:p w14:paraId="73914656" w14:textId="27444E4D" w:rsidR="00AE6AD8" w:rsidRDefault="00AE6AD8" w:rsidP="00C46E11">
      <w:pPr>
        <w:jc w:val="both"/>
        <w:rPr>
          <w:rFonts w:ascii="Cambria" w:hAnsi="Cambria"/>
          <w:b w:val="0"/>
          <w:sz w:val="28"/>
          <w:lang w:val="uz-Latn-UZ"/>
        </w:rPr>
      </w:pPr>
    </w:p>
    <w:p w14:paraId="73D9839C" w14:textId="1EF0A228" w:rsidR="00AA2E38" w:rsidRPr="00FE116E" w:rsidRDefault="00AA2E3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D018C3" w:rsidRDefault="006552D3" w:rsidP="00C46E11">
      <w:pPr>
        <w:jc w:val="both"/>
        <w:rPr>
          <w:rFonts w:ascii="Cambria" w:hAnsi="Cambria"/>
          <w:b w:val="0"/>
          <w:sz w:val="28"/>
          <w:lang w:val="uz-Latn-UZ"/>
        </w:rPr>
      </w:pPr>
    </w:p>
    <w:sectPr w:rsidR="006552D3" w:rsidRPr="00D018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7769D" w14:textId="77777777" w:rsidR="000037E4" w:rsidRDefault="000037E4">
      <w:pPr>
        <w:spacing w:line="240" w:lineRule="auto"/>
      </w:pPr>
      <w:r>
        <w:separator/>
      </w:r>
    </w:p>
  </w:endnote>
  <w:endnote w:type="continuationSeparator" w:id="0">
    <w:p w14:paraId="1E818CDB" w14:textId="77777777" w:rsidR="000037E4" w:rsidRDefault="00003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ECE4" w14:textId="77777777" w:rsidR="00E95481" w:rsidRDefault="00E95481" w:rsidP="008539C9">
    <w:pPr>
      <w:pStyle w:val="Footer"/>
      <w:ind w:firstLine="0"/>
      <w:jc w:val="left"/>
    </w:pPr>
  </w:p>
  <w:p w14:paraId="7C85CF33" w14:textId="77777777" w:rsidR="00E95481" w:rsidRDefault="00E95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50EE" w14:textId="77777777" w:rsidR="00E95481" w:rsidRDefault="00E95481" w:rsidP="008539C9">
    <w:pPr>
      <w:pStyle w:val="Footer"/>
    </w:pPr>
  </w:p>
  <w:p w14:paraId="14155E48" w14:textId="77777777" w:rsidR="00E95481" w:rsidRPr="00D84EE3" w:rsidRDefault="00E95481"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3CBB" w14:textId="77777777" w:rsidR="000037E4" w:rsidRDefault="000037E4">
      <w:pPr>
        <w:spacing w:line="240" w:lineRule="auto"/>
      </w:pPr>
      <w:r>
        <w:separator/>
      </w:r>
    </w:p>
  </w:footnote>
  <w:footnote w:type="continuationSeparator" w:id="0">
    <w:p w14:paraId="0439D39C" w14:textId="77777777" w:rsidR="000037E4" w:rsidRDefault="00003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CFB" w14:textId="70DA6852" w:rsidR="00E95481" w:rsidRPr="00D95D1B" w:rsidRDefault="00E95481"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6EFD" w14:textId="7094C780" w:rsidR="00E95481" w:rsidRPr="00042C10" w:rsidRDefault="00E95481"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B22B" w14:textId="77777777" w:rsidR="00E95481" w:rsidRDefault="00E95481"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785"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451E7C"/>
    <w:multiLevelType w:val="multilevel"/>
    <w:tmpl w:val="4126C5C0"/>
    <w:lvl w:ilvl="0">
      <w:start w:val="1"/>
      <w:numFmt w:val="decimal"/>
      <w:lvlText w:val="%1."/>
      <w:lvlJc w:val="left"/>
      <w:pPr>
        <w:ind w:left="5464" w:hanging="360"/>
      </w:pPr>
      <w:rPr>
        <w:rFonts w:hint="default"/>
        <w:b/>
        <w:bCs/>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2727" w:hanging="2160"/>
      </w:pPr>
      <w:rPr>
        <w:rFonts w:hint="default"/>
      </w:r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07629"/>
    <w:multiLevelType w:val="hybridMultilevel"/>
    <w:tmpl w:val="BAA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905474">
    <w:abstractNumId w:val="41"/>
  </w:num>
  <w:num w:numId="2" w16cid:durableId="1569076875">
    <w:abstractNumId w:val="33"/>
  </w:num>
  <w:num w:numId="3" w16cid:durableId="1582791099">
    <w:abstractNumId w:val="46"/>
  </w:num>
  <w:num w:numId="4" w16cid:durableId="877737225">
    <w:abstractNumId w:val="16"/>
  </w:num>
  <w:num w:numId="5" w16cid:durableId="1212304481">
    <w:abstractNumId w:val="17"/>
  </w:num>
  <w:num w:numId="6" w16cid:durableId="1668704428">
    <w:abstractNumId w:val="36"/>
  </w:num>
  <w:num w:numId="7" w16cid:durableId="1631475312">
    <w:abstractNumId w:val="5"/>
  </w:num>
  <w:num w:numId="8" w16cid:durableId="574049111">
    <w:abstractNumId w:val="13"/>
  </w:num>
  <w:num w:numId="9" w16cid:durableId="126779272">
    <w:abstractNumId w:val="12"/>
  </w:num>
  <w:num w:numId="10" w16cid:durableId="886188217">
    <w:abstractNumId w:val="19"/>
  </w:num>
  <w:num w:numId="11" w16cid:durableId="1749767433">
    <w:abstractNumId w:val="37"/>
  </w:num>
  <w:num w:numId="12" w16cid:durableId="1237671396">
    <w:abstractNumId w:val="39"/>
  </w:num>
  <w:num w:numId="13" w16cid:durableId="1111513012">
    <w:abstractNumId w:val="28"/>
  </w:num>
  <w:num w:numId="14" w16cid:durableId="1519541881">
    <w:abstractNumId w:val="6"/>
  </w:num>
  <w:num w:numId="15" w16cid:durableId="826360938">
    <w:abstractNumId w:val="2"/>
  </w:num>
  <w:num w:numId="16" w16cid:durableId="359551173">
    <w:abstractNumId w:val="42"/>
  </w:num>
  <w:num w:numId="17" w16cid:durableId="1341855489">
    <w:abstractNumId w:val="29"/>
  </w:num>
  <w:num w:numId="18" w16cid:durableId="1658264615">
    <w:abstractNumId w:val="22"/>
  </w:num>
  <w:num w:numId="19" w16cid:durableId="805320793">
    <w:abstractNumId w:val="20"/>
  </w:num>
  <w:num w:numId="20" w16cid:durableId="2121601199">
    <w:abstractNumId w:val="3"/>
  </w:num>
  <w:num w:numId="21" w16cid:durableId="1747603721">
    <w:abstractNumId w:val="14"/>
  </w:num>
  <w:num w:numId="22" w16cid:durableId="765149232">
    <w:abstractNumId w:val="44"/>
  </w:num>
  <w:num w:numId="23" w16cid:durableId="343213444">
    <w:abstractNumId w:val="21"/>
  </w:num>
  <w:num w:numId="24" w16cid:durableId="158234976">
    <w:abstractNumId w:val="15"/>
  </w:num>
  <w:num w:numId="25" w16cid:durableId="1583250964">
    <w:abstractNumId w:val="11"/>
  </w:num>
  <w:num w:numId="26" w16cid:durableId="1687705378">
    <w:abstractNumId w:val="24"/>
  </w:num>
  <w:num w:numId="27" w16cid:durableId="440881906">
    <w:abstractNumId w:val="10"/>
  </w:num>
  <w:num w:numId="28" w16cid:durableId="1766027169">
    <w:abstractNumId w:val="30"/>
  </w:num>
  <w:num w:numId="29" w16cid:durableId="1839539877">
    <w:abstractNumId w:val="8"/>
  </w:num>
  <w:num w:numId="30" w16cid:durableId="1497378507">
    <w:abstractNumId w:val="7"/>
  </w:num>
  <w:num w:numId="31" w16cid:durableId="616721607">
    <w:abstractNumId w:val="47"/>
  </w:num>
  <w:num w:numId="32" w16cid:durableId="417093447">
    <w:abstractNumId w:val="27"/>
  </w:num>
  <w:num w:numId="33" w16cid:durableId="764228473">
    <w:abstractNumId w:val="31"/>
  </w:num>
  <w:num w:numId="34" w16cid:durableId="685983889">
    <w:abstractNumId w:val="26"/>
  </w:num>
  <w:num w:numId="35" w16cid:durableId="269900590">
    <w:abstractNumId w:val="23"/>
  </w:num>
  <w:num w:numId="36" w16cid:durableId="789780977">
    <w:abstractNumId w:val="40"/>
  </w:num>
  <w:num w:numId="37" w16cid:durableId="59326914">
    <w:abstractNumId w:val="18"/>
  </w:num>
  <w:num w:numId="38" w16cid:durableId="386807971">
    <w:abstractNumId w:val="9"/>
  </w:num>
  <w:num w:numId="39" w16cid:durableId="1825197089">
    <w:abstractNumId w:val="38"/>
  </w:num>
  <w:num w:numId="40" w16cid:durableId="790708284">
    <w:abstractNumId w:val="32"/>
  </w:num>
  <w:num w:numId="41" w16cid:durableId="597759148">
    <w:abstractNumId w:val="25"/>
  </w:num>
  <w:num w:numId="42" w16cid:durableId="687372125">
    <w:abstractNumId w:val="1"/>
  </w:num>
  <w:num w:numId="43" w16cid:durableId="2090074821">
    <w:abstractNumId w:val="35"/>
  </w:num>
  <w:num w:numId="44" w16cid:durableId="592012239">
    <w:abstractNumId w:val="0"/>
  </w:num>
  <w:num w:numId="45" w16cid:durableId="1737776879">
    <w:abstractNumId w:val="34"/>
  </w:num>
  <w:num w:numId="46" w16cid:durableId="1717046511">
    <w:abstractNumId w:val="43"/>
  </w:num>
  <w:num w:numId="47" w16cid:durableId="833187838">
    <w:abstractNumId w:val="4"/>
  </w:num>
  <w:num w:numId="48" w16cid:durableId="1928885084">
    <w:abstractNumId w:val="48"/>
  </w:num>
  <w:num w:numId="49" w16cid:durableId="63527600">
    <w:abstractNumId w:val="4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37E4"/>
    <w:rsid w:val="000044C4"/>
    <w:rsid w:val="0000453A"/>
    <w:rsid w:val="000045DA"/>
    <w:rsid w:val="0000466E"/>
    <w:rsid w:val="00004B78"/>
    <w:rsid w:val="00004C09"/>
    <w:rsid w:val="00004FE1"/>
    <w:rsid w:val="00005723"/>
    <w:rsid w:val="000059C0"/>
    <w:rsid w:val="00006045"/>
    <w:rsid w:val="00006692"/>
    <w:rsid w:val="00007111"/>
    <w:rsid w:val="00007488"/>
    <w:rsid w:val="000075E7"/>
    <w:rsid w:val="00007781"/>
    <w:rsid w:val="00007862"/>
    <w:rsid w:val="00011237"/>
    <w:rsid w:val="000114BA"/>
    <w:rsid w:val="00012426"/>
    <w:rsid w:val="00012852"/>
    <w:rsid w:val="000142F1"/>
    <w:rsid w:val="0001538C"/>
    <w:rsid w:val="00015617"/>
    <w:rsid w:val="000156E0"/>
    <w:rsid w:val="00015F0F"/>
    <w:rsid w:val="000164A3"/>
    <w:rsid w:val="00016627"/>
    <w:rsid w:val="00016E43"/>
    <w:rsid w:val="00016E94"/>
    <w:rsid w:val="000173AC"/>
    <w:rsid w:val="000174B9"/>
    <w:rsid w:val="000176B9"/>
    <w:rsid w:val="000176C6"/>
    <w:rsid w:val="00017743"/>
    <w:rsid w:val="00017BA8"/>
    <w:rsid w:val="00020368"/>
    <w:rsid w:val="00021B42"/>
    <w:rsid w:val="00021F67"/>
    <w:rsid w:val="00022C7E"/>
    <w:rsid w:val="00023240"/>
    <w:rsid w:val="00023C77"/>
    <w:rsid w:val="00024914"/>
    <w:rsid w:val="00024952"/>
    <w:rsid w:val="00025523"/>
    <w:rsid w:val="00025889"/>
    <w:rsid w:val="00026079"/>
    <w:rsid w:val="000261C7"/>
    <w:rsid w:val="00026B23"/>
    <w:rsid w:val="0002715E"/>
    <w:rsid w:val="000274FF"/>
    <w:rsid w:val="000276DE"/>
    <w:rsid w:val="000279DE"/>
    <w:rsid w:val="000309FE"/>
    <w:rsid w:val="0003102E"/>
    <w:rsid w:val="000316D6"/>
    <w:rsid w:val="0003186B"/>
    <w:rsid w:val="00032D27"/>
    <w:rsid w:val="0003324B"/>
    <w:rsid w:val="000340F6"/>
    <w:rsid w:val="0003499D"/>
    <w:rsid w:val="000349DA"/>
    <w:rsid w:val="00036228"/>
    <w:rsid w:val="0003671F"/>
    <w:rsid w:val="0003695D"/>
    <w:rsid w:val="00036C1C"/>
    <w:rsid w:val="000374AC"/>
    <w:rsid w:val="00037519"/>
    <w:rsid w:val="00037A70"/>
    <w:rsid w:val="00037FE1"/>
    <w:rsid w:val="00037FE5"/>
    <w:rsid w:val="0004023C"/>
    <w:rsid w:val="000407C8"/>
    <w:rsid w:val="00040B61"/>
    <w:rsid w:val="00040E6D"/>
    <w:rsid w:val="00041AD0"/>
    <w:rsid w:val="00042651"/>
    <w:rsid w:val="00042C10"/>
    <w:rsid w:val="00043E15"/>
    <w:rsid w:val="00044697"/>
    <w:rsid w:val="000446FC"/>
    <w:rsid w:val="00044878"/>
    <w:rsid w:val="00044891"/>
    <w:rsid w:val="00044F8A"/>
    <w:rsid w:val="00045546"/>
    <w:rsid w:val="00045956"/>
    <w:rsid w:val="00046370"/>
    <w:rsid w:val="00046389"/>
    <w:rsid w:val="00046544"/>
    <w:rsid w:val="00047425"/>
    <w:rsid w:val="00050348"/>
    <w:rsid w:val="00050462"/>
    <w:rsid w:val="0005095D"/>
    <w:rsid w:val="00050C7F"/>
    <w:rsid w:val="00050FF1"/>
    <w:rsid w:val="0005123E"/>
    <w:rsid w:val="000523A2"/>
    <w:rsid w:val="00052D9F"/>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4574"/>
    <w:rsid w:val="0006560F"/>
    <w:rsid w:val="000668BC"/>
    <w:rsid w:val="00067097"/>
    <w:rsid w:val="0006795F"/>
    <w:rsid w:val="00067D51"/>
    <w:rsid w:val="000705BF"/>
    <w:rsid w:val="00070F9D"/>
    <w:rsid w:val="0007174A"/>
    <w:rsid w:val="00072165"/>
    <w:rsid w:val="0007273E"/>
    <w:rsid w:val="000727ED"/>
    <w:rsid w:val="00072C87"/>
    <w:rsid w:val="00072D52"/>
    <w:rsid w:val="00074B2E"/>
    <w:rsid w:val="00074D75"/>
    <w:rsid w:val="000754C9"/>
    <w:rsid w:val="0007557A"/>
    <w:rsid w:val="00075A97"/>
    <w:rsid w:val="000765DC"/>
    <w:rsid w:val="00076949"/>
    <w:rsid w:val="00077DBF"/>
    <w:rsid w:val="00077FF9"/>
    <w:rsid w:val="00080682"/>
    <w:rsid w:val="00081B77"/>
    <w:rsid w:val="0008263A"/>
    <w:rsid w:val="00082771"/>
    <w:rsid w:val="00082AC6"/>
    <w:rsid w:val="0008308E"/>
    <w:rsid w:val="00083BEB"/>
    <w:rsid w:val="00083E32"/>
    <w:rsid w:val="000840B3"/>
    <w:rsid w:val="000840B9"/>
    <w:rsid w:val="00084413"/>
    <w:rsid w:val="00084706"/>
    <w:rsid w:val="00084F52"/>
    <w:rsid w:val="00085251"/>
    <w:rsid w:val="0008547E"/>
    <w:rsid w:val="00085A39"/>
    <w:rsid w:val="00086031"/>
    <w:rsid w:val="000869F0"/>
    <w:rsid w:val="00086DA6"/>
    <w:rsid w:val="00087081"/>
    <w:rsid w:val="0008717C"/>
    <w:rsid w:val="0008769B"/>
    <w:rsid w:val="00090518"/>
    <w:rsid w:val="00090EEF"/>
    <w:rsid w:val="00091684"/>
    <w:rsid w:val="00091801"/>
    <w:rsid w:val="00092308"/>
    <w:rsid w:val="0009279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6F83"/>
    <w:rsid w:val="000B7C7B"/>
    <w:rsid w:val="000B7F27"/>
    <w:rsid w:val="000C18FC"/>
    <w:rsid w:val="000C2296"/>
    <w:rsid w:val="000C2712"/>
    <w:rsid w:val="000C2E34"/>
    <w:rsid w:val="000C3B3F"/>
    <w:rsid w:val="000C412D"/>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3705"/>
    <w:rsid w:val="000D4DF2"/>
    <w:rsid w:val="000D5181"/>
    <w:rsid w:val="000D52F1"/>
    <w:rsid w:val="000D53A5"/>
    <w:rsid w:val="000D587E"/>
    <w:rsid w:val="000D63A3"/>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E7B23"/>
    <w:rsid w:val="000F023C"/>
    <w:rsid w:val="000F0260"/>
    <w:rsid w:val="000F04B3"/>
    <w:rsid w:val="000F05E8"/>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85C"/>
    <w:rsid w:val="000F7A09"/>
    <w:rsid w:val="000F7F99"/>
    <w:rsid w:val="00100830"/>
    <w:rsid w:val="00100905"/>
    <w:rsid w:val="00100918"/>
    <w:rsid w:val="00100980"/>
    <w:rsid w:val="00101781"/>
    <w:rsid w:val="00101A63"/>
    <w:rsid w:val="00101F4A"/>
    <w:rsid w:val="001022B0"/>
    <w:rsid w:val="0010234B"/>
    <w:rsid w:val="00103526"/>
    <w:rsid w:val="0010371B"/>
    <w:rsid w:val="0010375D"/>
    <w:rsid w:val="00103A98"/>
    <w:rsid w:val="001045BD"/>
    <w:rsid w:val="00104699"/>
    <w:rsid w:val="00104864"/>
    <w:rsid w:val="00104E8B"/>
    <w:rsid w:val="0010523B"/>
    <w:rsid w:val="0010552D"/>
    <w:rsid w:val="001056AD"/>
    <w:rsid w:val="001056BA"/>
    <w:rsid w:val="0010614B"/>
    <w:rsid w:val="00106B74"/>
    <w:rsid w:val="00106D81"/>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21B"/>
    <w:rsid w:val="001217AB"/>
    <w:rsid w:val="00121ABF"/>
    <w:rsid w:val="00121C32"/>
    <w:rsid w:val="00122618"/>
    <w:rsid w:val="00123648"/>
    <w:rsid w:val="00123E82"/>
    <w:rsid w:val="00125DC0"/>
    <w:rsid w:val="001264E6"/>
    <w:rsid w:val="00126C00"/>
    <w:rsid w:val="00126D19"/>
    <w:rsid w:val="00127E09"/>
    <w:rsid w:val="0013049E"/>
    <w:rsid w:val="001305EA"/>
    <w:rsid w:val="001305F6"/>
    <w:rsid w:val="00131D60"/>
    <w:rsid w:val="0013232A"/>
    <w:rsid w:val="00132985"/>
    <w:rsid w:val="00132A20"/>
    <w:rsid w:val="00132B25"/>
    <w:rsid w:val="0013304C"/>
    <w:rsid w:val="00133253"/>
    <w:rsid w:val="00133869"/>
    <w:rsid w:val="0013485C"/>
    <w:rsid w:val="00134BDD"/>
    <w:rsid w:val="00134EDC"/>
    <w:rsid w:val="00134F24"/>
    <w:rsid w:val="00135532"/>
    <w:rsid w:val="0013593B"/>
    <w:rsid w:val="001361BB"/>
    <w:rsid w:val="001363EF"/>
    <w:rsid w:val="00136667"/>
    <w:rsid w:val="00136AC1"/>
    <w:rsid w:val="00136B00"/>
    <w:rsid w:val="00136CF1"/>
    <w:rsid w:val="00137C0A"/>
    <w:rsid w:val="00140637"/>
    <w:rsid w:val="001409D8"/>
    <w:rsid w:val="00140A25"/>
    <w:rsid w:val="00140BA9"/>
    <w:rsid w:val="00141339"/>
    <w:rsid w:val="001414A8"/>
    <w:rsid w:val="00141D0D"/>
    <w:rsid w:val="00141D23"/>
    <w:rsid w:val="0014244A"/>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549"/>
    <w:rsid w:val="0015574C"/>
    <w:rsid w:val="00155E85"/>
    <w:rsid w:val="001561F6"/>
    <w:rsid w:val="00156206"/>
    <w:rsid w:val="001570C5"/>
    <w:rsid w:val="001601E8"/>
    <w:rsid w:val="001614E7"/>
    <w:rsid w:val="00161F12"/>
    <w:rsid w:val="00161F9B"/>
    <w:rsid w:val="001629E1"/>
    <w:rsid w:val="00162A9C"/>
    <w:rsid w:val="00163297"/>
    <w:rsid w:val="00163900"/>
    <w:rsid w:val="00163DF9"/>
    <w:rsid w:val="00164382"/>
    <w:rsid w:val="00164560"/>
    <w:rsid w:val="00164970"/>
    <w:rsid w:val="00164B88"/>
    <w:rsid w:val="0016511C"/>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39"/>
    <w:rsid w:val="00177A62"/>
    <w:rsid w:val="001800CA"/>
    <w:rsid w:val="00180229"/>
    <w:rsid w:val="0018061B"/>
    <w:rsid w:val="001807ED"/>
    <w:rsid w:val="00180826"/>
    <w:rsid w:val="00181037"/>
    <w:rsid w:val="0018126B"/>
    <w:rsid w:val="00181500"/>
    <w:rsid w:val="00181EA5"/>
    <w:rsid w:val="001823C7"/>
    <w:rsid w:val="00182453"/>
    <w:rsid w:val="0018262B"/>
    <w:rsid w:val="001827AA"/>
    <w:rsid w:val="00182D08"/>
    <w:rsid w:val="00182F6F"/>
    <w:rsid w:val="00182FB1"/>
    <w:rsid w:val="00183293"/>
    <w:rsid w:val="00183597"/>
    <w:rsid w:val="0018374E"/>
    <w:rsid w:val="00183A73"/>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2B0"/>
    <w:rsid w:val="001923D4"/>
    <w:rsid w:val="00192B0D"/>
    <w:rsid w:val="00194030"/>
    <w:rsid w:val="0019540C"/>
    <w:rsid w:val="00197597"/>
    <w:rsid w:val="00197E0D"/>
    <w:rsid w:val="001A0103"/>
    <w:rsid w:val="001A029E"/>
    <w:rsid w:val="001A0640"/>
    <w:rsid w:val="001A0B22"/>
    <w:rsid w:val="001A14E8"/>
    <w:rsid w:val="001A1927"/>
    <w:rsid w:val="001A20D0"/>
    <w:rsid w:val="001A24DC"/>
    <w:rsid w:val="001A2985"/>
    <w:rsid w:val="001A3E18"/>
    <w:rsid w:val="001A4510"/>
    <w:rsid w:val="001A4CC7"/>
    <w:rsid w:val="001A54A3"/>
    <w:rsid w:val="001A5BA4"/>
    <w:rsid w:val="001A638D"/>
    <w:rsid w:val="001A699C"/>
    <w:rsid w:val="001A75F0"/>
    <w:rsid w:val="001A7820"/>
    <w:rsid w:val="001B06DB"/>
    <w:rsid w:val="001B11DA"/>
    <w:rsid w:val="001B1E54"/>
    <w:rsid w:val="001B27FE"/>
    <w:rsid w:val="001B2A63"/>
    <w:rsid w:val="001B2AF4"/>
    <w:rsid w:val="001B3167"/>
    <w:rsid w:val="001B4498"/>
    <w:rsid w:val="001B478F"/>
    <w:rsid w:val="001B4DAE"/>
    <w:rsid w:val="001B5B90"/>
    <w:rsid w:val="001B5BBF"/>
    <w:rsid w:val="001B5F9D"/>
    <w:rsid w:val="001B6149"/>
    <w:rsid w:val="001B6F2E"/>
    <w:rsid w:val="001B6F8A"/>
    <w:rsid w:val="001B70D2"/>
    <w:rsid w:val="001B7694"/>
    <w:rsid w:val="001B7B03"/>
    <w:rsid w:val="001B7C6C"/>
    <w:rsid w:val="001B7DEE"/>
    <w:rsid w:val="001C03C9"/>
    <w:rsid w:val="001C112F"/>
    <w:rsid w:val="001C14DE"/>
    <w:rsid w:val="001C19E3"/>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9CD"/>
    <w:rsid w:val="001D0BC9"/>
    <w:rsid w:val="001D0F58"/>
    <w:rsid w:val="001D15D9"/>
    <w:rsid w:val="001D17FF"/>
    <w:rsid w:val="001D1EDF"/>
    <w:rsid w:val="001D219D"/>
    <w:rsid w:val="001D2382"/>
    <w:rsid w:val="001D275B"/>
    <w:rsid w:val="001D2E6E"/>
    <w:rsid w:val="001D31CF"/>
    <w:rsid w:val="001D37B2"/>
    <w:rsid w:val="001D3950"/>
    <w:rsid w:val="001D3DDB"/>
    <w:rsid w:val="001D560F"/>
    <w:rsid w:val="001D60E2"/>
    <w:rsid w:val="001D6359"/>
    <w:rsid w:val="001D6524"/>
    <w:rsid w:val="001D65C0"/>
    <w:rsid w:val="001D68D7"/>
    <w:rsid w:val="001D6BBC"/>
    <w:rsid w:val="001D72C6"/>
    <w:rsid w:val="001D7FB3"/>
    <w:rsid w:val="001E039A"/>
    <w:rsid w:val="001E0A76"/>
    <w:rsid w:val="001E1738"/>
    <w:rsid w:val="001E1F43"/>
    <w:rsid w:val="001E2036"/>
    <w:rsid w:val="001E20B2"/>
    <w:rsid w:val="001E2149"/>
    <w:rsid w:val="001E2AE7"/>
    <w:rsid w:val="001E320C"/>
    <w:rsid w:val="001E3358"/>
    <w:rsid w:val="001E338A"/>
    <w:rsid w:val="001E3940"/>
    <w:rsid w:val="001E440B"/>
    <w:rsid w:val="001E5C08"/>
    <w:rsid w:val="001E6A14"/>
    <w:rsid w:val="001E7533"/>
    <w:rsid w:val="001E7881"/>
    <w:rsid w:val="001E78EC"/>
    <w:rsid w:val="001F0B93"/>
    <w:rsid w:val="001F1359"/>
    <w:rsid w:val="001F1901"/>
    <w:rsid w:val="001F1AC8"/>
    <w:rsid w:val="001F21A2"/>
    <w:rsid w:val="001F21AB"/>
    <w:rsid w:val="001F24E6"/>
    <w:rsid w:val="001F360B"/>
    <w:rsid w:val="001F4313"/>
    <w:rsid w:val="001F453E"/>
    <w:rsid w:val="001F5480"/>
    <w:rsid w:val="001F5F43"/>
    <w:rsid w:val="001F5F54"/>
    <w:rsid w:val="001F6C59"/>
    <w:rsid w:val="001F7B63"/>
    <w:rsid w:val="001F7FFB"/>
    <w:rsid w:val="00200108"/>
    <w:rsid w:val="002002AD"/>
    <w:rsid w:val="00200CE2"/>
    <w:rsid w:val="00201212"/>
    <w:rsid w:val="0020140F"/>
    <w:rsid w:val="00201545"/>
    <w:rsid w:val="002016BA"/>
    <w:rsid w:val="00201BE8"/>
    <w:rsid w:val="00201DD5"/>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16A"/>
    <w:rsid w:val="00212483"/>
    <w:rsid w:val="00212716"/>
    <w:rsid w:val="0021310B"/>
    <w:rsid w:val="002133F4"/>
    <w:rsid w:val="002138C8"/>
    <w:rsid w:val="00213E88"/>
    <w:rsid w:val="002158C2"/>
    <w:rsid w:val="00215B2C"/>
    <w:rsid w:val="00215B68"/>
    <w:rsid w:val="00215D3E"/>
    <w:rsid w:val="002173F0"/>
    <w:rsid w:val="002174E4"/>
    <w:rsid w:val="00217745"/>
    <w:rsid w:val="00217969"/>
    <w:rsid w:val="002179FC"/>
    <w:rsid w:val="002204D4"/>
    <w:rsid w:val="00220910"/>
    <w:rsid w:val="00220A26"/>
    <w:rsid w:val="0022117D"/>
    <w:rsid w:val="002213A6"/>
    <w:rsid w:val="00221AD1"/>
    <w:rsid w:val="00221DB9"/>
    <w:rsid w:val="00221E62"/>
    <w:rsid w:val="00222031"/>
    <w:rsid w:val="00222173"/>
    <w:rsid w:val="00222744"/>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5B6C"/>
    <w:rsid w:val="0023676E"/>
    <w:rsid w:val="002367A0"/>
    <w:rsid w:val="00236DE8"/>
    <w:rsid w:val="00237B9B"/>
    <w:rsid w:val="00237BF1"/>
    <w:rsid w:val="00237BF5"/>
    <w:rsid w:val="00237E41"/>
    <w:rsid w:val="002408C1"/>
    <w:rsid w:val="00241947"/>
    <w:rsid w:val="00241AF6"/>
    <w:rsid w:val="00241BFA"/>
    <w:rsid w:val="002423AE"/>
    <w:rsid w:val="00242925"/>
    <w:rsid w:val="002430FB"/>
    <w:rsid w:val="0024390A"/>
    <w:rsid w:val="00243A47"/>
    <w:rsid w:val="00243D6B"/>
    <w:rsid w:val="00244477"/>
    <w:rsid w:val="0024460D"/>
    <w:rsid w:val="002452F8"/>
    <w:rsid w:val="00245C6A"/>
    <w:rsid w:val="002462CE"/>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44E"/>
    <w:rsid w:val="002628B3"/>
    <w:rsid w:val="002633DF"/>
    <w:rsid w:val="00263C43"/>
    <w:rsid w:val="002640ED"/>
    <w:rsid w:val="002642B2"/>
    <w:rsid w:val="0026434F"/>
    <w:rsid w:val="002643AB"/>
    <w:rsid w:val="00264432"/>
    <w:rsid w:val="002645F7"/>
    <w:rsid w:val="002649E8"/>
    <w:rsid w:val="00264D1F"/>
    <w:rsid w:val="00264EBC"/>
    <w:rsid w:val="002657FC"/>
    <w:rsid w:val="002662EB"/>
    <w:rsid w:val="00266680"/>
    <w:rsid w:val="00266745"/>
    <w:rsid w:val="0026698E"/>
    <w:rsid w:val="002669DD"/>
    <w:rsid w:val="00266CA4"/>
    <w:rsid w:val="00266CB0"/>
    <w:rsid w:val="00267797"/>
    <w:rsid w:val="00267D53"/>
    <w:rsid w:val="00267EB8"/>
    <w:rsid w:val="002704FD"/>
    <w:rsid w:val="00270636"/>
    <w:rsid w:val="00270987"/>
    <w:rsid w:val="002709C5"/>
    <w:rsid w:val="00270F7D"/>
    <w:rsid w:val="0027114E"/>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C12"/>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0F8"/>
    <w:rsid w:val="0028650B"/>
    <w:rsid w:val="00286884"/>
    <w:rsid w:val="002869BA"/>
    <w:rsid w:val="00287081"/>
    <w:rsid w:val="0028710A"/>
    <w:rsid w:val="00287E02"/>
    <w:rsid w:val="002903B4"/>
    <w:rsid w:val="0029128F"/>
    <w:rsid w:val="00292E4F"/>
    <w:rsid w:val="00293A7C"/>
    <w:rsid w:val="00293BFE"/>
    <w:rsid w:val="00293D34"/>
    <w:rsid w:val="00293E0B"/>
    <w:rsid w:val="00294757"/>
    <w:rsid w:val="00294B2F"/>
    <w:rsid w:val="00295264"/>
    <w:rsid w:val="00295604"/>
    <w:rsid w:val="00295BE0"/>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09AC"/>
    <w:rsid w:val="002C114F"/>
    <w:rsid w:val="002C16B5"/>
    <w:rsid w:val="002C19FB"/>
    <w:rsid w:val="002C202B"/>
    <w:rsid w:val="002C217B"/>
    <w:rsid w:val="002C2955"/>
    <w:rsid w:val="002C2E79"/>
    <w:rsid w:val="002C2F31"/>
    <w:rsid w:val="002C36DC"/>
    <w:rsid w:val="002C40F7"/>
    <w:rsid w:val="002C461A"/>
    <w:rsid w:val="002C49C9"/>
    <w:rsid w:val="002C4F74"/>
    <w:rsid w:val="002C5C52"/>
    <w:rsid w:val="002C5E02"/>
    <w:rsid w:val="002C611F"/>
    <w:rsid w:val="002C619A"/>
    <w:rsid w:val="002C64EB"/>
    <w:rsid w:val="002C671F"/>
    <w:rsid w:val="002C673A"/>
    <w:rsid w:val="002C6F75"/>
    <w:rsid w:val="002C7809"/>
    <w:rsid w:val="002D065B"/>
    <w:rsid w:val="002D0EA0"/>
    <w:rsid w:val="002D0EAA"/>
    <w:rsid w:val="002D13DB"/>
    <w:rsid w:val="002D15A8"/>
    <w:rsid w:val="002D16C3"/>
    <w:rsid w:val="002D1A2D"/>
    <w:rsid w:val="002D1D94"/>
    <w:rsid w:val="002D1DFA"/>
    <w:rsid w:val="002D2C6A"/>
    <w:rsid w:val="002D2D35"/>
    <w:rsid w:val="002D453F"/>
    <w:rsid w:val="002D495A"/>
    <w:rsid w:val="002D4D66"/>
    <w:rsid w:val="002D4E16"/>
    <w:rsid w:val="002D5E65"/>
    <w:rsid w:val="002D65A6"/>
    <w:rsid w:val="002D7766"/>
    <w:rsid w:val="002D79A9"/>
    <w:rsid w:val="002D7C41"/>
    <w:rsid w:val="002D7E25"/>
    <w:rsid w:val="002D7F60"/>
    <w:rsid w:val="002E082F"/>
    <w:rsid w:val="002E1827"/>
    <w:rsid w:val="002E37D6"/>
    <w:rsid w:val="002E3A4D"/>
    <w:rsid w:val="002E404F"/>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CB2"/>
    <w:rsid w:val="002F0E39"/>
    <w:rsid w:val="002F199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5F5F"/>
    <w:rsid w:val="0030629B"/>
    <w:rsid w:val="0030733C"/>
    <w:rsid w:val="003075C1"/>
    <w:rsid w:val="00307696"/>
    <w:rsid w:val="00307EB9"/>
    <w:rsid w:val="003107D0"/>
    <w:rsid w:val="00310F62"/>
    <w:rsid w:val="003112CB"/>
    <w:rsid w:val="00312174"/>
    <w:rsid w:val="0031249B"/>
    <w:rsid w:val="003126FE"/>
    <w:rsid w:val="003128B4"/>
    <w:rsid w:val="00313442"/>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5E0"/>
    <w:rsid w:val="00320F8B"/>
    <w:rsid w:val="00321215"/>
    <w:rsid w:val="00321F42"/>
    <w:rsid w:val="0032212D"/>
    <w:rsid w:val="003228BA"/>
    <w:rsid w:val="00322AB7"/>
    <w:rsid w:val="00322B1C"/>
    <w:rsid w:val="00322CC8"/>
    <w:rsid w:val="00322F64"/>
    <w:rsid w:val="00323A64"/>
    <w:rsid w:val="00323B76"/>
    <w:rsid w:val="00323D2D"/>
    <w:rsid w:val="00323F15"/>
    <w:rsid w:val="00324019"/>
    <w:rsid w:val="00324831"/>
    <w:rsid w:val="003254F3"/>
    <w:rsid w:val="0032556C"/>
    <w:rsid w:val="0032597A"/>
    <w:rsid w:val="003259F2"/>
    <w:rsid w:val="00325B5F"/>
    <w:rsid w:val="00327550"/>
    <w:rsid w:val="003275A7"/>
    <w:rsid w:val="00327B2F"/>
    <w:rsid w:val="00327C94"/>
    <w:rsid w:val="00327D80"/>
    <w:rsid w:val="00327F8C"/>
    <w:rsid w:val="00330052"/>
    <w:rsid w:val="00330640"/>
    <w:rsid w:val="0033123E"/>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1359"/>
    <w:rsid w:val="003521B2"/>
    <w:rsid w:val="00353713"/>
    <w:rsid w:val="0035398B"/>
    <w:rsid w:val="003539F8"/>
    <w:rsid w:val="003541F8"/>
    <w:rsid w:val="003543AD"/>
    <w:rsid w:val="003554FF"/>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16D"/>
    <w:rsid w:val="00361934"/>
    <w:rsid w:val="00361E2F"/>
    <w:rsid w:val="00361ECD"/>
    <w:rsid w:val="00362547"/>
    <w:rsid w:val="0036267B"/>
    <w:rsid w:val="003628CD"/>
    <w:rsid w:val="003632C1"/>
    <w:rsid w:val="00364684"/>
    <w:rsid w:val="00364B6C"/>
    <w:rsid w:val="00364BAD"/>
    <w:rsid w:val="00365D64"/>
    <w:rsid w:val="00365F07"/>
    <w:rsid w:val="00366378"/>
    <w:rsid w:val="003664C3"/>
    <w:rsid w:val="00366747"/>
    <w:rsid w:val="00366A74"/>
    <w:rsid w:val="0036784C"/>
    <w:rsid w:val="00367B75"/>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69C"/>
    <w:rsid w:val="003749B2"/>
    <w:rsid w:val="0037504A"/>
    <w:rsid w:val="00375159"/>
    <w:rsid w:val="0037550D"/>
    <w:rsid w:val="00375AAA"/>
    <w:rsid w:val="00375EF9"/>
    <w:rsid w:val="00376E8D"/>
    <w:rsid w:val="0037750E"/>
    <w:rsid w:val="0037799D"/>
    <w:rsid w:val="00377FC1"/>
    <w:rsid w:val="00380A7D"/>
    <w:rsid w:val="00380C94"/>
    <w:rsid w:val="00381C16"/>
    <w:rsid w:val="00382BB5"/>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4F3"/>
    <w:rsid w:val="00392BC9"/>
    <w:rsid w:val="00393D8A"/>
    <w:rsid w:val="00394241"/>
    <w:rsid w:val="0039429C"/>
    <w:rsid w:val="003948B5"/>
    <w:rsid w:val="00394E7B"/>
    <w:rsid w:val="0039621E"/>
    <w:rsid w:val="00396F8A"/>
    <w:rsid w:val="0039765D"/>
    <w:rsid w:val="003A032E"/>
    <w:rsid w:val="003A090B"/>
    <w:rsid w:val="003A113A"/>
    <w:rsid w:val="003A1447"/>
    <w:rsid w:val="003A1468"/>
    <w:rsid w:val="003A1AD2"/>
    <w:rsid w:val="003A24E9"/>
    <w:rsid w:val="003A2873"/>
    <w:rsid w:val="003A3200"/>
    <w:rsid w:val="003A421C"/>
    <w:rsid w:val="003A52DF"/>
    <w:rsid w:val="003A6104"/>
    <w:rsid w:val="003A61CF"/>
    <w:rsid w:val="003A6397"/>
    <w:rsid w:val="003A6ABA"/>
    <w:rsid w:val="003A6D3B"/>
    <w:rsid w:val="003A70DB"/>
    <w:rsid w:val="003A70FB"/>
    <w:rsid w:val="003A736B"/>
    <w:rsid w:val="003B0F5C"/>
    <w:rsid w:val="003B181A"/>
    <w:rsid w:val="003B1F84"/>
    <w:rsid w:val="003B219B"/>
    <w:rsid w:val="003B2663"/>
    <w:rsid w:val="003B2AB5"/>
    <w:rsid w:val="003B2F88"/>
    <w:rsid w:val="003B36DD"/>
    <w:rsid w:val="003B46E6"/>
    <w:rsid w:val="003B522F"/>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5F1"/>
    <w:rsid w:val="003C592A"/>
    <w:rsid w:val="003C5C32"/>
    <w:rsid w:val="003C5D45"/>
    <w:rsid w:val="003C5EB3"/>
    <w:rsid w:val="003C5F0A"/>
    <w:rsid w:val="003C63CF"/>
    <w:rsid w:val="003C74FE"/>
    <w:rsid w:val="003C7A2B"/>
    <w:rsid w:val="003C7C4A"/>
    <w:rsid w:val="003D0B97"/>
    <w:rsid w:val="003D104A"/>
    <w:rsid w:val="003D1B02"/>
    <w:rsid w:val="003D1BBD"/>
    <w:rsid w:val="003D1C8D"/>
    <w:rsid w:val="003D1D90"/>
    <w:rsid w:val="003D2E02"/>
    <w:rsid w:val="003D3D31"/>
    <w:rsid w:val="003D3D5C"/>
    <w:rsid w:val="003D3FC1"/>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01D"/>
    <w:rsid w:val="003E4154"/>
    <w:rsid w:val="003E422B"/>
    <w:rsid w:val="003E42E9"/>
    <w:rsid w:val="003E4405"/>
    <w:rsid w:val="003E4A86"/>
    <w:rsid w:val="003E5362"/>
    <w:rsid w:val="003E540E"/>
    <w:rsid w:val="003E54AA"/>
    <w:rsid w:val="003E5B46"/>
    <w:rsid w:val="003E6031"/>
    <w:rsid w:val="003E66BD"/>
    <w:rsid w:val="003E6C54"/>
    <w:rsid w:val="003E6F88"/>
    <w:rsid w:val="003F0094"/>
    <w:rsid w:val="003F0345"/>
    <w:rsid w:val="003F060E"/>
    <w:rsid w:val="003F0EBC"/>
    <w:rsid w:val="003F11CF"/>
    <w:rsid w:val="003F197B"/>
    <w:rsid w:val="003F1B9A"/>
    <w:rsid w:val="003F2560"/>
    <w:rsid w:val="003F2751"/>
    <w:rsid w:val="003F34EF"/>
    <w:rsid w:val="003F40FC"/>
    <w:rsid w:val="003F46AC"/>
    <w:rsid w:val="003F4A9B"/>
    <w:rsid w:val="003F5293"/>
    <w:rsid w:val="003F55A7"/>
    <w:rsid w:val="003F5DD4"/>
    <w:rsid w:val="003F6937"/>
    <w:rsid w:val="003F6CDA"/>
    <w:rsid w:val="003F76AD"/>
    <w:rsid w:val="00400495"/>
    <w:rsid w:val="004009E4"/>
    <w:rsid w:val="00400C41"/>
    <w:rsid w:val="00400FFB"/>
    <w:rsid w:val="00401007"/>
    <w:rsid w:val="00401294"/>
    <w:rsid w:val="0040174C"/>
    <w:rsid w:val="00401CF7"/>
    <w:rsid w:val="00402270"/>
    <w:rsid w:val="00402298"/>
    <w:rsid w:val="004026E0"/>
    <w:rsid w:val="0040271A"/>
    <w:rsid w:val="00402894"/>
    <w:rsid w:val="00402A55"/>
    <w:rsid w:val="0040332B"/>
    <w:rsid w:val="00403AD6"/>
    <w:rsid w:val="00403E23"/>
    <w:rsid w:val="00403F68"/>
    <w:rsid w:val="0040496F"/>
    <w:rsid w:val="00405096"/>
    <w:rsid w:val="004050A8"/>
    <w:rsid w:val="00405663"/>
    <w:rsid w:val="004058FF"/>
    <w:rsid w:val="00405C3F"/>
    <w:rsid w:val="0040716A"/>
    <w:rsid w:val="0040737E"/>
    <w:rsid w:val="00407DD6"/>
    <w:rsid w:val="00411457"/>
    <w:rsid w:val="004116BE"/>
    <w:rsid w:val="004119F2"/>
    <w:rsid w:val="00412899"/>
    <w:rsid w:val="0041298F"/>
    <w:rsid w:val="00412BBB"/>
    <w:rsid w:val="0041368A"/>
    <w:rsid w:val="00413D71"/>
    <w:rsid w:val="00414810"/>
    <w:rsid w:val="0041481A"/>
    <w:rsid w:val="00414C6F"/>
    <w:rsid w:val="00415167"/>
    <w:rsid w:val="0041523C"/>
    <w:rsid w:val="00415370"/>
    <w:rsid w:val="00415AB8"/>
    <w:rsid w:val="00415ADE"/>
    <w:rsid w:val="00415E6D"/>
    <w:rsid w:val="004163D0"/>
    <w:rsid w:val="0041689E"/>
    <w:rsid w:val="004169F9"/>
    <w:rsid w:val="004173CD"/>
    <w:rsid w:val="0041788B"/>
    <w:rsid w:val="00417CC4"/>
    <w:rsid w:val="00417D66"/>
    <w:rsid w:val="00421C0A"/>
    <w:rsid w:val="00421C73"/>
    <w:rsid w:val="00422AC5"/>
    <w:rsid w:val="00424D9E"/>
    <w:rsid w:val="004253CC"/>
    <w:rsid w:val="00425548"/>
    <w:rsid w:val="00425575"/>
    <w:rsid w:val="00425C64"/>
    <w:rsid w:val="00426441"/>
    <w:rsid w:val="004266EA"/>
    <w:rsid w:val="00427447"/>
    <w:rsid w:val="00427A77"/>
    <w:rsid w:val="00430424"/>
    <w:rsid w:val="00430C7F"/>
    <w:rsid w:val="00430CC7"/>
    <w:rsid w:val="00430E66"/>
    <w:rsid w:val="004310BE"/>
    <w:rsid w:val="004310E3"/>
    <w:rsid w:val="0043256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311"/>
    <w:rsid w:val="00442797"/>
    <w:rsid w:val="00443866"/>
    <w:rsid w:val="00443C87"/>
    <w:rsid w:val="004445B2"/>
    <w:rsid w:val="00444B75"/>
    <w:rsid w:val="004450DC"/>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2E8"/>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913"/>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0EB1"/>
    <w:rsid w:val="00471C94"/>
    <w:rsid w:val="00471CE8"/>
    <w:rsid w:val="00471F5B"/>
    <w:rsid w:val="00472A9B"/>
    <w:rsid w:val="00472C7A"/>
    <w:rsid w:val="00472E35"/>
    <w:rsid w:val="0047337B"/>
    <w:rsid w:val="00473822"/>
    <w:rsid w:val="00473A85"/>
    <w:rsid w:val="00474874"/>
    <w:rsid w:val="00474E25"/>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66F"/>
    <w:rsid w:val="00486D2D"/>
    <w:rsid w:val="00486EDC"/>
    <w:rsid w:val="004870EB"/>
    <w:rsid w:val="0048714C"/>
    <w:rsid w:val="0048746A"/>
    <w:rsid w:val="00492426"/>
    <w:rsid w:val="004925B3"/>
    <w:rsid w:val="00492C93"/>
    <w:rsid w:val="0049334C"/>
    <w:rsid w:val="00493587"/>
    <w:rsid w:val="004936D8"/>
    <w:rsid w:val="00494712"/>
    <w:rsid w:val="00496128"/>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B21"/>
    <w:rsid w:val="004B0E91"/>
    <w:rsid w:val="004B145B"/>
    <w:rsid w:val="004B168D"/>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57"/>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0A58"/>
    <w:rsid w:val="004E10AE"/>
    <w:rsid w:val="004E1469"/>
    <w:rsid w:val="004E14B8"/>
    <w:rsid w:val="004E18FD"/>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6B"/>
    <w:rsid w:val="004F11BE"/>
    <w:rsid w:val="004F1B98"/>
    <w:rsid w:val="004F1C17"/>
    <w:rsid w:val="004F1DB3"/>
    <w:rsid w:val="004F2340"/>
    <w:rsid w:val="004F2548"/>
    <w:rsid w:val="004F2777"/>
    <w:rsid w:val="004F29BB"/>
    <w:rsid w:val="004F2CEC"/>
    <w:rsid w:val="004F2E29"/>
    <w:rsid w:val="004F3D9C"/>
    <w:rsid w:val="004F4CE6"/>
    <w:rsid w:val="004F51B7"/>
    <w:rsid w:val="004F5D5E"/>
    <w:rsid w:val="004F7116"/>
    <w:rsid w:val="004F751C"/>
    <w:rsid w:val="004F7DBD"/>
    <w:rsid w:val="00500226"/>
    <w:rsid w:val="00501D50"/>
    <w:rsid w:val="00501EE7"/>
    <w:rsid w:val="00501F1C"/>
    <w:rsid w:val="005032EC"/>
    <w:rsid w:val="00503702"/>
    <w:rsid w:val="00503BD9"/>
    <w:rsid w:val="00503C74"/>
    <w:rsid w:val="00503F62"/>
    <w:rsid w:val="005043F7"/>
    <w:rsid w:val="00504986"/>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036"/>
    <w:rsid w:val="00512FF8"/>
    <w:rsid w:val="00513362"/>
    <w:rsid w:val="00514C1D"/>
    <w:rsid w:val="00514CE8"/>
    <w:rsid w:val="0051501E"/>
    <w:rsid w:val="00515D9A"/>
    <w:rsid w:val="0051638A"/>
    <w:rsid w:val="00516940"/>
    <w:rsid w:val="005172D8"/>
    <w:rsid w:val="00517938"/>
    <w:rsid w:val="00517DB2"/>
    <w:rsid w:val="005218A2"/>
    <w:rsid w:val="00521AD6"/>
    <w:rsid w:val="005238A5"/>
    <w:rsid w:val="00523E98"/>
    <w:rsid w:val="0052442C"/>
    <w:rsid w:val="0052480C"/>
    <w:rsid w:val="00524B9B"/>
    <w:rsid w:val="00524BB3"/>
    <w:rsid w:val="00524DD1"/>
    <w:rsid w:val="00524FE3"/>
    <w:rsid w:val="0052500C"/>
    <w:rsid w:val="00525887"/>
    <w:rsid w:val="0052620C"/>
    <w:rsid w:val="0052698A"/>
    <w:rsid w:val="00526EE9"/>
    <w:rsid w:val="00527057"/>
    <w:rsid w:val="005275E2"/>
    <w:rsid w:val="00527935"/>
    <w:rsid w:val="00527BD0"/>
    <w:rsid w:val="00530AA8"/>
    <w:rsid w:val="00531125"/>
    <w:rsid w:val="005326D9"/>
    <w:rsid w:val="00532B3F"/>
    <w:rsid w:val="0053315D"/>
    <w:rsid w:val="00533DF9"/>
    <w:rsid w:val="00533E95"/>
    <w:rsid w:val="00535349"/>
    <w:rsid w:val="00535506"/>
    <w:rsid w:val="005356D3"/>
    <w:rsid w:val="00535714"/>
    <w:rsid w:val="005357BB"/>
    <w:rsid w:val="005359BF"/>
    <w:rsid w:val="0053619C"/>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62"/>
    <w:rsid w:val="005476DB"/>
    <w:rsid w:val="00547DE2"/>
    <w:rsid w:val="00550546"/>
    <w:rsid w:val="005505C7"/>
    <w:rsid w:val="00550C51"/>
    <w:rsid w:val="005510DA"/>
    <w:rsid w:val="0055125E"/>
    <w:rsid w:val="00551D07"/>
    <w:rsid w:val="005526CF"/>
    <w:rsid w:val="00552EE1"/>
    <w:rsid w:val="00553131"/>
    <w:rsid w:val="005531A3"/>
    <w:rsid w:val="00553406"/>
    <w:rsid w:val="005534AB"/>
    <w:rsid w:val="00554047"/>
    <w:rsid w:val="0055414D"/>
    <w:rsid w:val="005542B5"/>
    <w:rsid w:val="005546FC"/>
    <w:rsid w:val="00554F99"/>
    <w:rsid w:val="00555313"/>
    <w:rsid w:val="00555B23"/>
    <w:rsid w:val="0055612B"/>
    <w:rsid w:val="005563CD"/>
    <w:rsid w:val="005563F2"/>
    <w:rsid w:val="005569BA"/>
    <w:rsid w:val="00556E0F"/>
    <w:rsid w:val="00556F6D"/>
    <w:rsid w:val="0055768A"/>
    <w:rsid w:val="005576C5"/>
    <w:rsid w:val="00557E57"/>
    <w:rsid w:val="0056086C"/>
    <w:rsid w:val="00560D45"/>
    <w:rsid w:val="00560E93"/>
    <w:rsid w:val="00561513"/>
    <w:rsid w:val="0056164D"/>
    <w:rsid w:val="00561D9D"/>
    <w:rsid w:val="00561F9C"/>
    <w:rsid w:val="00562649"/>
    <w:rsid w:val="00562E64"/>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67E6F"/>
    <w:rsid w:val="005702F1"/>
    <w:rsid w:val="00570B09"/>
    <w:rsid w:val="00571172"/>
    <w:rsid w:val="005718D1"/>
    <w:rsid w:val="00571B4D"/>
    <w:rsid w:val="00571EA5"/>
    <w:rsid w:val="00572C7B"/>
    <w:rsid w:val="00573483"/>
    <w:rsid w:val="00573D02"/>
    <w:rsid w:val="00574436"/>
    <w:rsid w:val="0057518B"/>
    <w:rsid w:val="00575466"/>
    <w:rsid w:val="00575A5B"/>
    <w:rsid w:val="00575C96"/>
    <w:rsid w:val="00575D24"/>
    <w:rsid w:val="00576130"/>
    <w:rsid w:val="0057639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ED3"/>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7F3"/>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3B6D"/>
    <w:rsid w:val="005D405B"/>
    <w:rsid w:val="005D42B7"/>
    <w:rsid w:val="005D4FC1"/>
    <w:rsid w:val="005D628E"/>
    <w:rsid w:val="005D62EF"/>
    <w:rsid w:val="005D64F5"/>
    <w:rsid w:val="005D67F5"/>
    <w:rsid w:val="005D7045"/>
    <w:rsid w:val="005D7899"/>
    <w:rsid w:val="005E040C"/>
    <w:rsid w:val="005E0D6A"/>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1FA0"/>
    <w:rsid w:val="005F2144"/>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56A"/>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16C"/>
    <w:rsid w:val="006242B6"/>
    <w:rsid w:val="00624361"/>
    <w:rsid w:val="006247B8"/>
    <w:rsid w:val="00624E6B"/>
    <w:rsid w:val="0062512C"/>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4D82"/>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268A"/>
    <w:rsid w:val="006530C2"/>
    <w:rsid w:val="006530DF"/>
    <w:rsid w:val="006532E0"/>
    <w:rsid w:val="00653397"/>
    <w:rsid w:val="00653AD6"/>
    <w:rsid w:val="00653D19"/>
    <w:rsid w:val="00653F21"/>
    <w:rsid w:val="00653F49"/>
    <w:rsid w:val="00654773"/>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64A"/>
    <w:rsid w:val="00660D55"/>
    <w:rsid w:val="00660E25"/>
    <w:rsid w:val="00661255"/>
    <w:rsid w:val="0066149B"/>
    <w:rsid w:val="00661653"/>
    <w:rsid w:val="00661BD8"/>
    <w:rsid w:val="00662228"/>
    <w:rsid w:val="0066241C"/>
    <w:rsid w:val="00662B50"/>
    <w:rsid w:val="00662E1B"/>
    <w:rsid w:val="006636C0"/>
    <w:rsid w:val="00663EBD"/>
    <w:rsid w:val="00663F16"/>
    <w:rsid w:val="00664FEB"/>
    <w:rsid w:val="006660D2"/>
    <w:rsid w:val="00666436"/>
    <w:rsid w:val="00666583"/>
    <w:rsid w:val="00666F3E"/>
    <w:rsid w:val="006671B8"/>
    <w:rsid w:val="00667485"/>
    <w:rsid w:val="0066779D"/>
    <w:rsid w:val="00667AC2"/>
    <w:rsid w:val="00667F83"/>
    <w:rsid w:val="00670708"/>
    <w:rsid w:val="00670822"/>
    <w:rsid w:val="006708C1"/>
    <w:rsid w:val="0067160B"/>
    <w:rsid w:val="006722B5"/>
    <w:rsid w:val="00672324"/>
    <w:rsid w:val="00672AEC"/>
    <w:rsid w:val="00672BC6"/>
    <w:rsid w:val="00672C10"/>
    <w:rsid w:val="00673522"/>
    <w:rsid w:val="0067432C"/>
    <w:rsid w:val="006746BC"/>
    <w:rsid w:val="00676D34"/>
    <w:rsid w:val="00676D7E"/>
    <w:rsid w:val="00680A05"/>
    <w:rsid w:val="00680C3B"/>
    <w:rsid w:val="006816AD"/>
    <w:rsid w:val="0068190E"/>
    <w:rsid w:val="00681C7A"/>
    <w:rsid w:val="00682BEA"/>
    <w:rsid w:val="006840DB"/>
    <w:rsid w:val="00685F83"/>
    <w:rsid w:val="006862BE"/>
    <w:rsid w:val="00686597"/>
    <w:rsid w:val="0068677D"/>
    <w:rsid w:val="006871DB"/>
    <w:rsid w:val="00687B77"/>
    <w:rsid w:val="00687D96"/>
    <w:rsid w:val="006903DC"/>
    <w:rsid w:val="0069092D"/>
    <w:rsid w:val="00690CD2"/>
    <w:rsid w:val="00691D06"/>
    <w:rsid w:val="0069212F"/>
    <w:rsid w:val="00692226"/>
    <w:rsid w:val="00692312"/>
    <w:rsid w:val="00692701"/>
    <w:rsid w:val="00692771"/>
    <w:rsid w:val="006931E5"/>
    <w:rsid w:val="00694D68"/>
    <w:rsid w:val="006952CD"/>
    <w:rsid w:val="006958F1"/>
    <w:rsid w:val="00696A38"/>
    <w:rsid w:val="00696F15"/>
    <w:rsid w:val="006975A1"/>
    <w:rsid w:val="0069786C"/>
    <w:rsid w:val="006A0C92"/>
    <w:rsid w:val="006A16CB"/>
    <w:rsid w:val="006A16D0"/>
    <w:rsid w:val="006A16E1"/>
    <w:rsid w:val="006A1CBF"/>
    <w:rsid w:val="006A1D65"/>
    <w:rsid w:val="006A2543"/>
    <w:rsid w:val="006A3244"/>
    <w:rsid w:val="006A33F0"/>
    <w:rsid w:val="006A3477"/>
    <w:rsid w:val="006A4D88"/>
    <w:rsid w:val="006A4DB9"/>
    <w:rsid w:val="006A51D6"/>
    <w:rsid w:val="006A5592"/>
    <w:rsid w:val="006A5952"/>
    <w:rsid w:val="006A5C62"/>
    <w:rsid w:val="006A6BDB"/>
    <w:rsid w:val="006A7132"/>
    <w:rsid w:val="006A7369"/>
    <w:rsid w:val="006A76D4"/>
    <w:rsid w:val="006B0B54"/>
    <w:rsid w:val="006B108A"/>
    <w:rsid w:val="006B126D"/>
    <w:rsid w:val="006B194C"/>
    <w:rsid w:val="006B1D8E"/>
    <w:rsid w:val="006B1FDC"/>
    <w:rsid w:val="006B24CC"/>
    <w:rsid w:val="006B2BFA"/>
    <w:rsid w:val="006B3AA1"/>
    <w:rsid w:val="006B483D"/>
    <w:rsid w:val="006B553C"/>
    <w:rsid w:val="006B5BE1"/>
    <w:rsid w:val="006B60C7"/>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4823"/>
    <w:rsid w:val="006C4A61"/>
    <w:rsid w:val="006C5150"/>
    <w:rsid w:val="006C5B06"/>
    <w:rsid w:val="006C5C0D"/>
    <w:rsid w:val="006C6764"/>
    <w:rsid w:val="006C6AC0"/>
    <w:rsid w:val="006C6B55"/>
    <w:rsid w:val="006C6E30"/>
    <w:rsid w:val="006C7161"/>
    <w:rsid w:val="006C72CB"/>
    <w:rsid w:val="006C7518"/>
    <w:rsid w:val="006C7968"/>
    <w:rsid w:val="006D065B"/>
    <w:rsid w:val="006D0B68"/>
    <w:rsid w:val="006D0CAC"/>
    <w:rsid w:val="006D0E5F"/>
    <w:rsid w:val="006D0E85"/>
    <w:rsid w:val="006D134A"/>
    <w:rsid w:val="006D17E5"/>
    <w:rsid w:val="006D1813"/>
    <w:rsid w:val="006D1CED"/>
    <w:rsid w:val="006D2405"/>
    <w:rsid w:val="006D2B6D"/>
    <w:rsid w:val="006D33E9"/>
    <w:rsid w:val="006D34D2"/>
    <w:rsid w:val="006D3F82"/>
    <w:rsid w:val="006D3FE2"/>
    <w:rsid w:val="006D4300"/>
    <w:rsid w:val="006D43E2"/>
    <w:rsid w:val="006D4BC4"/>
    <w:rsid w:val="006D4F45"/>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6FD1"/>
    <w:rsid w:val="006E7DDD"/>
    <w:rsid w:val="006F0DF2"/>
    <w:rsid w:val="006F1066"/>
    <w:rsid w:val="006F2056"/>
    <w:rsid w:val="006F2573"/>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0BDD"/>
    <w:rsid w:val="00701162"/>
    <w:rsid w:val="007013E7"/>
    <w:rsid w:val="00701B5D"/>
    <w:rsid w:val="007020D1"/>
    <w:rsid w:val="00702331"/>
    <w:rsid w:val="00702460"/>
    <w:rsid w:val="00702613"/>
    <w:rsid w:val="0070299A"/>
    <w:rsid w:val="00702E7F"/>
    <w:rsid w:val="00702FAD"/>
    <w:rsid w:val="007039F5"/>
    <w:rsid w:val="00703F2A"/>
    <w:rsid w:val="007041EA"/>
    <w:rsid w:val="0070427D"/>
    <w:rsid w:val="007042D3"/>
    <w:rsid w:val="007048E7"/>
    <w:rsid w:val="00705491"/>
    <w:rsid w:val="00705E56"/>
    <w:rsid w:val="00706049"/>
    <w:rsid w:val="00707B0C"/>
    <w:rsid w:val="00707C10"/>
    <w:rsid w:val="00710114"/>
    <w:rsid w:val="00710C3B"/>
    <w:rsid w:val="00710DF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D1C"/>
    <w:rsid w:val="0072639C"/>
    <w:rsid w:val="007264BE"/>
    <w:rsid w:val="007265EB"/>
    <w:rsid w:val="00727BB1"/>
    <w:rsid w:val="00727CCF"/>
    <w:rsid w:val="007300EE"/>
    <w:rsid w:val="0073040C"/>
    <w:rsid w:val="007311EC"/>
    <w:rsid w:val="00731815"/>
    <w:rsid w:val="00731A81"/>
    <w:rsid w:val="00731B60"/>
    <w:rsid w:val="00731C62"/>
    <w:rsid w:val="00731DEB"/>
    <w:rsid w:val="00732D22"/>
    <w:rsid w:val="00732DBC"/>
    <w:rsid w:val="00732DF1"/>
    <w:rsid w:val="00734F16"/>
    <w:rsid w:val="0073559F"/>
    <w:rsid w:val="007357DF"/>
    <w:rsid w:val="007365F4"/>
    <w:rsid w:val="0073671C"/>
    <w:rsid w:val="00736C10"/>
    <w:rsid w:val="00737CA2"/>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5B4"/>
    <w:rsid w:val="007518D7"/>
    <w:rsid w:val="0075223B"/>
    <w:rsid w:val="007523DF"/>
    <w:rsid w:val="00752491"/>
    <w:rsid w:val="00752983"/>
    <w:rsid w:val="00752BF5"/>
    <w:rsid w:val="00752DFD"/>
    <w:rsid w:val="00753449"/>
    <w:rsid w:val="00753E7D"/>
    <w:rsid w:val="00754106"/>
    <w:rsid w:val="00754CE3"/>
    <w:rsid w:val="00755FE6"/>
    <w:rsid w:val="0075631F"/>
    <w:rsid w:val="00756DC6"/>
    <w:rsid w:val="007570CB"/>
    <w:rsid w:val="00757870"/>
    <w:rsid w:val="0076078A"/>
    <w:rsid w:val="007615DA"/>
    <w:rsid w:val="007627B2"/>
    <w:rsid w:val="00762EAE"/>
    <w:rsid w:val="0076307D"/>
    <w:rsid w:val="007635E2"/>
    <w:rsid w:val="0076383E"/>
    <w:rsid w:val="0076400B"/>
    <w:rsid w:val="007643B5"/>
    <w:rsid w:val="00765257"/>
    <w:rsid w:val="00765440"/>
    <w:rsid w:val="00765499"/>
    <w:rsid w:val="00765C07"/>
    <w:rsid w:val="00766579"/>
    <w:rsid w:val="00767E0A"/>
    <w:rsid w:val="00770951"/>
    <w:rsid w:val="00770DBB"/>
    <w:rsid w:val="007719AE"/>
    <w:rsid w:val="00771B90"/>
    <w:rsid w:val="007722C7"/>
    <w:rsid w:val="007724BA"/>
    <w:rsid w:val="0077332E"/>
    <w:rsid w:val="00773FFB"/>
    <w:rsid w:val="007745AE"/>
    <w:rsid w:val="00774618"/>
    <w:rsid w:val="007758B1"/>
    <w:rsid w:val="00776501"/>
    <w:rsid w:val="00776759"/>
    <w:rsid w:val="00776BF5"/>
    <w:rsid w:val="00776C44"/>
    <w:rsid w:val="00777606"/>
    <w:rsid w:val="00777D39"/>
    <w:rsid w:val="00780C5D"/>
    <w:rsid w:val="00780D84"/>
    <w:rsid w:val="007812A0"/>
    <w:rsid w:val="00781AFC"/>
    <w:rsid w:val="00781C1F"/>
    <w:rsid w:val="00782216"/>
    <w:rsid w:val="00782495"/>
    <w:rsid w:val="0078265A"/>
    <w:rsid w:val="00782864"/>
    <w:rsid w:val="00782E73"/>
    <w:rsid w:val="007834A2"/>
    <w:rsid w:val="007836B3"/>
    <w:rsid w:val="0078401B"/>
    <w:rsid w:val="007845B4"/>
    <w:rsid w:val="00784E9B"/>
    <w:rsid w:val="0078507B"/>
    <w:rsid w:val="007856BC"/>
    <w:rsid w:val="00785B31"/>
    <w:rsid w:val="00785D3A"/>
    <w:rsid w:val="0078643D"/>
    <w:rsid w:val="0078759E"/>
    <w:rsid w:val="007877A8"/>
    <w:rsid w:val="00787A42"/>
    <w:rsid w:val="00787A67"/>
    <w:rsid w:val="00787DFA"/>
    <w:rsid w:val="007901B4"/>
    <w:rsid w:val="007905D0"/>
    <w:rsid w:val="007908A5"/>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4C"/>
    <w:rsid w:val="007A336E"/>
    <w:rsid w:val="007A348C"/>
    <w:rsid w:val="007A356D"/>
    <w:rsid w:val="007A3A3A"/>
    <w:rsid w:val="007A4525"/>
    <w:rsid w:val="007A47CF"/>
    <w:rsid w:val="007A4A79"/>
    <w:rsid w:val="007A4D1B"/>
    <w:rsid w:val="007A5059"/>
    <w:rsid w:val="007A5313"/>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34DC"/>
    <w:rsid w:val="007B3E8E"/>
    <w:rsid w:val="007B56BA"/>
    <w:rsid w:val="007B59FF"/>
    <w:rsid w:val="007B5F6D"/>
    <w:rsid w:val="007B63F0"/>
    <w:rsid w:val="007B6F7F"/>
    <w:rsid w:val="007B6FD0"/>
    <w:rsid w:val="007B74E6"/>
    <w:rsid w:val="007B753F"/>
    <w:rsid w:val="007B76D0"/>
    <w:rsid w:val="007C0236"/>
    <w:rsid w:val="007C1468"/>
    <w:rsid w:val="007C27D2"/>
    <w:rsid w:val="007C2D50"/>
    <w:rsid w:val="007C306A"/>
    <w:rsid w:val="007C3F4C"/>
    <w:rsid w:val="007C402E"/>
    <w:rsid w:val="007C5861"/>
    <w:rsid w:val="007C5A57"/>
    <w:rsid w:val="007C636A"/>
    <w:rsid w:val="007C6514"/>
    <w:rsid w:val="007C77D5"/>
    <w:rsid w:val="007C782D"/>
    <w:rsid w:val="007C7888"/>
    <w:rsid w:val="007D0673"/>
    <w:rsid w:val="007D0D07"/>
    <w:rsid w:val="007D1049"/>
    <w:rsid w:val="007D14FB"/>
    <w:rsid w:val="007D1947"/>
    <w:rsid w:val="007D2426"/>
    <w:rsid w:val="007D2529"/>
    <w:rsid w:val="007D3228"/>
    <w:rsid w:val="007D36E6"/>
    <w:rsid w:val="007D3756"/>
    <w:rsid w:val="007D3872"/>
    <w:rsid w:val="007D402F"/>
    <w:rsid w:val="007D40C4"/>
    <w:rsid w:val="007D4828"/>
    <w:rsid w:val="007D52A3"/>
    <w:rsid w:val="007D5890"/>
    <w:rsid w:val="007D595F"/>
    <w:rsid w:val="007D597F"/>
    <w:rsid w:val="007D68E1"/>
    <w:rsid w:val="007D704A"/>
    <w:rsid w:val="007D766C"/>
    <w:rsid w:val="007D7C0D"/>
    <w:rsid w:val="007E0BC7"/>
    <w:rsid w:val="007E19B4"/>
    <w:rsid w:val="007E1D1E"/>
    <w:rsid w:val="007E1FC7"/>
    <w:rsid w:val="007E2BEA"/>
    <w:rsid w:val="007E318A"/>
    <w:rsid w:val="007E35F4"/>
    <w:rsid w:val="007E4566"/>
    <w:rsid w:val="007E469E"/>
    <w:rsid w:val="007E47E2"/>
    <w:rsid w:val="007E5FA1"/>
    <w:rsid w:val="007E6096"/>
    <w:rsid w:val="007E639F"/>
    <w:rsid w:val="007E6425"/>
    <w:rsid w:val="007E70E2"/>
    <w:rsid w:val="007E7A2B"/>
    <w:rsid w:val="007F0461"/>
    <w:rsid w:val="007F058B"/>
    <w:rsid w:val="007F0B2B"/>
    <w:rsid w:val="007F0C82"/>
    <w:rsid w:val="007F0D46"/>
    <w:rsid w:val="007F164B"/>
    <w:rsid w:val="007F1920"/>
    <w:rsid w:val="007F1C6F"/>
    <w:rsid w:val="007F1CF4"/>
    <w:rsid w:val="007F1E15"/>
    <w:rsid w:val="007F1EB8"/>
    <w:rsid w:val="007F3168"/>
    <w:rsid w:val="007F3466"/>
    <w:rsid w:val="007F4205"/>
    <w:rsid w:val="007F42C3"/>
    <w:rsid w:val="007F4462"/>
    <w:rsid w:val="007F4846"/>
    <w:rsid w:val="007F4E6E"/>
    <w:rsid w:val="007F4F3A"/>
    <w:rsid w:val="007F5717"/>
    <w:rsid w:val="007F5A7C"/>
    <w:rsid w:val="007F6D6F"/>
    <w:rsid w:val="007F6EEB"/>
    <w:rsid w:val="007F720C"/>
    <w:rsid w:val="007F73ED"/>
    <w:rsid w:val="007F7AC1"/>
    <w:rsid w:val="0080015B"/>
    <w:rsid w:val="0080080C"/>
    <w:rsid w:val="00800E4E"/>
    <w:rsid w:val="00801344"/>
    <w:rsid w:val="008018A1"/>
    <w:rsid w:val="008020AD"/>
    <w:rsid w:val="008025EB"/>
    <w:rsid w:val="008028D0"/>
    <w:rsid w:val="00802A5C"/>
    <w:rsid w:val="00802E50"/>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37CA"/>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3A4"/>
    <w:rsid w:val="00823423"/>
    <w:rsid w:val="008237A4"/>
    <w:rsid w:val="00824D29"/>
    <w:rsid w:val="00825290"/>
    <w:rsid w:val="008256E8"/>
    <w:rsid w:val="00825875"/>
    <w:rsid w:val="0082597D"/>
    <w:rsid w:val="00825FAF"/>
    <w:rsid w:val="00826040"/>
    <w:rsid w:val="00826229"/>
    <w:rsid w:val="008265E0"/>
    <w:rsid w:val="00826958"/>
    <w:rsid w:val="0082718B"/>
    <w:rsid w:val="008300F9"/>
    <w:rsid w:val="008304F9"/>
    <w:rsid w:val="008315C0"/>
    <w:rsid w:val="00831EF7"/>
    <w:rsid w:val="00832B30"/>
    <w:rsid w:val="00833E7C"/>
    <w:rsid w:val="00834013"/>
    <w:rsid w:val="00834BE7"/>
    <w:rsid w:val="0083593E"/>
    <w:rsid w:val="008360C4"/>
    <w:rsid w:val="00836104"/>
    <w:rsid w:val="00836F57"/>
    <w:rsid w:val="00837494"/>
    <w:rsid w:val="008402F8"/>
    <w:rsid w:val="00840758"/>
    <w:rsid w:val="00840BB8"/>
    <w:rsid w:val="00841E9B"/>
    <w:rsid w:val="00842092"/>
    <w:rsid w:val="00842123"/>
    <w:rsid w:val="008421C9"/>
    <w:rsid w:val="008428E3"/>
    <w:rsid w:val="008429DE"/>
    <w:rsid w:val="00842BE4"/>
    <w:rsid w:val="00842D38"/>
    <w:rsid w:val="0084396B"/>
    <w:rsid w:val="00843CDC"/>
    <w:rsid w:val="00844110"/>
    <w:rsid w:val="00844C3D"/>
    <w:rsid w:val="00845234"/>
    <w:rsid w:val="008456DA"/>
    <w:rsid w:val="00845744"/>
    <w:rsid w:val="00845CC8"/>
    <w:rsid w:val="00845FC5"/>
    <w:rsid w:val="00845FD6"/>
    <w:rsid w:val="00846B54"/>
    <w:rsid w:val="00846BED"/>
    <w:rsid w:val="0084735B"/>
    <w:rsid w:val="00847503"/>
    <w:rsid w:val="008475B5"/>
    <w:rsid w:val="008475FA"/>
    <w:rsid w:val="008478E7"/>
    <w:rsid w:val="00847A8B"/>
    <w:rsid w:val="00847C16"/>
    <w:rsid w:val="00851711"/>
    <w:rsid w:val="008517BA"/>
    <w:rsid w:val="00851F1D"/>
    <w:rsid w:val="0085206B"/>
    <w:rsid w:val="008520FA"/>
    <w:rsid w:val="00852633"/>
    <w:rsid w:val="00852820"/>
    <w:rsid w:val="00853289"/>
    <w:rsid w:val="008535AA"/>
    <w:rsid w:val="008539B3"/>
    <w:rsid w:val="008539C9"/>
    <w:rsid w:val="008539CA"/>
    <w:rsid w:val="00853A1E"/>
    <w:rsid w:val="00853AF5"/>
    <w:rsid w:val="00853BB1"/>
    <w:rsid w:val="00853E5F"/>
    <w:rsid w:val="0085465B"/>
    <w:rsid w:val="0085475A"/>
    <w:rsid w:val="00854E82"/>
    <w:rsid w:val="00854FA3"/>
    <w:rsid w:val="00855763"/>
    <w:rsid w:val="00855C79"/>
    <w:rsid w:val="0085640C"/>
    <w:rsid w:val="00856B28"/>
    <w:rsid w:val="00856C50"/>
    <w:rsid w:val="00857009"/>
    <w:rsid w:val="00857D5F"/>
    <w:rsid w:val="00861395"/>
    <w:rsid w:val="00861753"/>
    <w:rsid w:val="00861903"/>
    <w:rsid w:val="008621E0"/>
    <w:rsid w:val="00862907"/>
    <w:rsid w:val="00862B9A"/>
    <w:rsid w:val="00863860"/>
    <w:rsid w:val="008654EA"/>
    <w:rsid w:val="00865A55"/>
    <w:rsid w:val="0086656F"/>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5431"/>
    <w:rsid w:val="00886FF3"/>
    <w:rsid w:val="00887187"/>
    <w:rsid w:val="00887202"/>
    <w:rsid w:val="00887229"/>
    <w:rsid w:val="00887D2B"/>
    <w:rsid w:val="00890209"/>
    <w:rsid w:val="00890C36"/>
    <w:rsid w:val="00890E49"/>
    <w:rsid w:val="00890F94"/>
    <w:rsid w:val="008918D8"/>
    <w:rsid w:val="00891B27"/>
    <w:rsid w:val="0089200D"/>
    <w:rsid w:val="0089260A"/>
    <w:rsid w:val="00892D8A"/>
    <w:rsid w:val="00892F5A"/>
    <w:rsid w:val="008939AB"/>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837"/>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488"/>
    <w:rsid w:val="008C154A"/>
    <w:rsid w:val="008C1BF6"/>
    <w:rsid w:val="008C1D6D"/>
    <w:rsid w:val="008C1F29"/>
    <w:rsid w:val="008C2CF3"/>
    <w:rsid w:val="008C2EBE"/>
    <w:rsid w:val="008C30A1"/>
    <w:rsid w:val="008C31F2"/>
    <w:rsid w:val="008C3412"/>
    <w:rsid w:val="008C389D"/>
    <w:rsid w:val="008C394A"/>
    <w:rsid w:val="008C46FB"/>
    <w:rsid w:val="008C4B07"/>
    <w:rsid w:val="008C4C78"/>
    <w:rsid w:val="008C5BDD"/>
    <w:rsid w:val="008C6A63"/>
    <w:rsid w:val="008C772F"/>
    <w:rsid w:val="008C773F"/>
    <w:rsid w:val="008D025C"/>
    <w:rsid w:val="008D0309"/>
    <w:rsid w:val="008D04DD"/>
    <w:rsid w:val="008D0AD3"/>
    <w:rsid w:val="008D0E5D"/>
    <w:rsid w:val="008D0FB2"/>
    <w:rsid w:val="008D16A4"/>
    <w:rsid w:val="008D2403"/>
    <w:rsid w:val="008D27DD"/>
    <w:rsid w:val="008D3E2A"/>
    <w:rsid w:val="008D510A"/>
    <w:rsid w:val="008D5435"/>
    <w:rsid w:val="008D615A"/>
    <w:rsid w:val="008D6BF6"/>
    <w:rsid w:val="008D6D74"/>
    <w:rsid w:val="008D7745"/>
    <w:rsid w:val="008D7C96"/>
    <w:rsid w:val="008E0623"/>
    <w:rsid w:val="008E0651"/>
    <w:rsid w:val="008E2151"/>
    <w:rsid w:val="008E2876"/>
    <w:rsid w:val="008E2DE7"/>
    <w:rsid w:val="008E3994"/>
    <w:rsid w:val="008E39D7"/>
    <w:rsid w:val="008E3F1D"/>
    <w:rsid w:val="008E424F"/>
    <w:rsid w:val="008E5174"/>
    <w:rsid w:val="008E59CE"/>
    <w:rsid w:val="008E5F65"/>
    <w:rsid w:val="008E68B9"/>
    <w:rsid w:val="008F0E8C"/>
    <w:rsid w:val="008F0F85"/>
    <w:rsid w:val="008F1438"/>
    <w:rsid w:val="008F1795"/>
    <w:rsid w:val="008F1E62"/>
    <w:rsid w:val="008F20EC"/>
    <w:rsid w:val="008F2D8E"/>
    <w:rsid w:val="008F2E69"/>
    <w:rsid w:val="008F4481"/>
    <w:rsid w:val="008F4A39"/>
    <w:rsid w:val="008F698F"/>
    <w:rsid w:val="008F69E9"/>
    <w:rsid w:val="008F6B4C"/>
    <w:rsid w:val="008F6C75"/>
    <w:rsid w:val="008F6D10"/>
    <w:rsid w:val="008F6EA7"/>
    <w:rsid w:val="008F71C2"/>
    <w:rsid w:val="008F73A5"/>
    <w:rsid w:val="008F7C59"/>
    <w:rsid w:val="0090017E"/>
    <w:rsid w:val="0090065A"/>
    <w:rsid w:val="00901517"/>
    <w:rsid w:val="00901B9F"/>
    <w:rsid w:val="00901CFE"/>
    <w:rsid w:val="00902329"/>
    <w:rsid w:val="00902B16"/>
    <w:rsid w:val="00903125"/>
    <w:rsid w:val="0090332E"/>
    <w:rsid w:val="00904006"/>
    <w:rsid w:val="00904688"/>
    <w:rsid w:val="0090491A"/>
    <w:rsid w:val="0090497C"/>
    <w:rsid w:val="0090508A"/>
    <w:rsid w:val="009054A3"/>
    <w:rsid w:val="009058FD"/>
    <w:rsid w:val="009060AE"/>
    <w:rsid w:val="009068E0"/>
    <w:rsid w:val="009078EF"/>
    <w:rsid w:val="009079A1"/>
    <w:rsid w:val="009079DF"/>
    <w:rsid w:val="009104F7"/>
    <w:rsid w:val="0091062C"/>
    <w:rsid w:val="009109C9"/>
    <w:rsid w:val="00911236"/>
    <w:rsid w:val="0091169C"/>
    <w:rsid w:val="00912194"/>
    <w:rsid w:val="00912BA3"/>
    <w:rsid w:val="00912F22"/>
    <w:rsid w:val="00913257"/>
    <w:rsid w:val="0091349E"/>
    <w:rsid w:val="00913896"/>
    <w:rsid w:val="00914869"/>
    <w:rsid w:val="009148AF"/>
    <w:rsid w:val="00914E5E"/>
    <w:rsid w:val="009152EC"/>
    <w:rsid w:val="00915A1B"/>
    <w:rsid w:val="00915F39"/>
    <w:rsid w:val="00916300"/>
    <w:rsid w:val="00917B68"/>
    <w:rsid w:val="0092023C"/>
    <w:rsid w:val="009203A7"/>
    <w:rsid w:val="00920967"/>
    <w:rsid w:val="00921E66"/>
    <w:rsid w:val="009223C3"/>
    <w:rsid w:val="00922758"/>
    <w:rsid w:val="00922A45"/>
    <w:rsid w:val="009231EC"/>
    <w:rsid w:val="009232F6"/>
    <w:rsid w:val="00923897"/>
    <w:rsid w:val="00923B9D"/>
    <w:rsid w:val="0092457F"/>
    <w:rsid w:val="009248DD"/>
    <w:rsid w:val="00925E39"/>
    <w:rsid w:val="0092651F"/>
    <w:rsid w:val="009270DB"/>
    <w:rsid w:val="009274C7"/>
    <w:rsid w:val="009279AA"/>
    <w:rsid w:val="00927B50"/>
    <w:rsid w:val="00930D60"/>
    <w:rsid w:val="0093149A"/>
    <w:rsid w:val="00931A52"/>
    <w:rsid w:val="009331E8"/>
    <w:rsid w:val="0093396F"/>
    <w:rsid w:val="00933ACA"/>
    <w:rsid w:val="00933CCB"/>
    <w:rsid w:val="00934339"/>
    <w:rsid w:val="00934621"/>
    <w:rsid w:val="00935366"/>
    <w:rsid w:val="00935648"/>
    <w:rsid w:val="009358E9"/>
    <w:rsid w:val="00935B28"/>
    <w:rsid w:val="00936337"/>
    <w:rsid w:val="00936406"/>
    <w:rsid w:val="00936C92"/>
    <w:rsid w:val="00937437"/>
    <w:rsid w:val="009374ED"/>
    <w:rsid w:val="00940044"/>
    <w:rsid w:val="00940259"/>
    <w:rsid w:val="0094222B"/>
    <w:rsid w:val="009424BE"/>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0B96"/>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1C39"/>
    <w:rsid w:val="00982C52"/>
    <w:rsid w:val="0098310B"/>
    <w:rsid w:val="00983A22"/>
    <w:rsid w:val="00983EA0"/>
    <w:rsid w:val="009842E3"/>
    <w:rsid w:val="00984984"/>
    <w:rsid w:val="00984A5A"/>
    <w:rsid w:val="00984DF7"/>
    <w:rsid w:val="00985442"/>
    <w:rsid w:val="0098580C"/>
    <w:rsid w:val="00985C1E"/>
    <w:rsid w:val="00985DFE"/>
    <w:rsid w:val="00987120"/>
    <w:rsid w:val="00987D7E"/>
    <w:rsid w:val="00990063"/>
    <w:rsid w:val="009905DA"/>
    <w:rsid w:val="00990887"/>
    <w:rsid w:val="00990AA1"/>
    <w:rsid w:val="00990DE3"/>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B04"/>
    <w:rsid w:val="009C00B5"/>
    <w:rsid w:val="009C02AA"/>
    <w:rsid w:val="009C0864"/>
    <w:rsid w:val="009C0CE1"/>
    <w:rsid w:val="009C1653"/>
    <w:rsid w:val="009C1D8D"/>
    <w:rsid w:val="009C2520"/>
    <w:rsid w:val="009C2528"/>
    <w:rsid w:val="009C34E6"/>
    <w:rsid w:val="009C37DB"/>
    <w:rsid w:val="009C3E13"/>
    <w:rsid w:val="009C43B3"/>
    <w:rsid w:val="009C46AB"/>
    <w:rsid w:val="009C4BAE"/>
    <w:rsid w:val="009C4C0F"/>
    <w:rsid w:val="009C5326"/>
    <w:rsid w:val="009C56B1"/>
    <w:rsid w:val="009C5957"/>
    <w:rsid w:val="009C5A00"/>
    <w:rsid w:val="009C5CEC"/>
    <w:rsid w:val="009C6854"/>
    <w:rsid w:val="009C6DD0"/>
    <w:rsid w:val="009C7597"/>
    <w:rsid w:val="009D0368"/>
    <w:rsid w:val="009D0762"/>
    <w:rsid w:val="009D1F6F"/>
    <w:rsid w:val="009D22CB"/>
    <w:rsid w:val="009D31CD"/>
    <w:rsid w:val="009D3CF3"/>
    <w:rsid w:val="009D4391"/>
    <w:rsid w:val="009D48C9"/>
    <w:rsid w:val="009D4F48"/>
    <w:rsid w:val="009D50F3"/>
    <w:rsid w:val="009D52B3"/>
    <w:rsid w:val="009D5513"/>
    <w:rsid w:val="009D59FA"/>
    <w:rsid w:val="009D5B0D"/>
    <w:rsid w:val="009D6205"/>
    <w:rsid w:val="009D6B88"/>
    <w:rsid w:val="009D75A5"/>
    <w:rsid w:val="009E0B86"/>
    <w:rsid w:val="009E1637"/>
    <w:rsid w:val="009E2D18"/>
    <w:rsid w:val="009E34F0"/>
    <w:rsid w:val="009E3BEB"/>
    <w:rsid w:val="009E41E9"/>
    <w:rsid w:val="009E4211"/>
    <w:rsid w:val="009E49CF"/>
    <w:rsid w:val="009E4CCE"/>
    <w:rsid w:val="009E4D11"/>
    <w:rsid w:val="009E5449"/>
    <w:rsid w:val="009E6084"/>
    <w:rsid w:val="009E6214"/>
    <w:rsid w:val="009E6770"/>
    <w:rsid w:val="009E6C26"/>
    <w:rsid w:val="009E71C0"/>
    <w:rsid w:val="009E784D"/>
    <w:rsid w:val="009E7929"/>
    <w:rsid w:val="009E7A48"/>
    <w:rsid w:val="009F017D"/>
    <w:rsid w:val="009F02E4"/>
    <w:rsid w:val="009F0315"/>
    <w:rsid w:val="009F0342"/>
    <w:rsid w:val="009F1422"/>
    <w:rsid w:val="009F15AE"/>
    <w:rsid w:val="009F2218"/>
    <w:rsid w:val="009F2FBD"/>
    <w:rsid w:val="009F360E"/>
    <w:rsid w:val="009F3B1E"/>
    <w:rsid w:val="009F4C6F"/>
    <w:rsid w:val="009F54DB"/>
    <w:rsid w:val="009F561F"/>
    <w:rsid w:val="009F60DE"/>
    <w:rsid w:val="009F71F8"/>
    <w:rsid w:val="009F786C"/>
    <w:rsid w:val="009F7987"/>
    <w:rsid w:val="009F79CE"/>
    <w:rsid w:val="00A00280"/>
    <w:rsid w:val="00A0065F"/>
    <w:rsid w:val="00A00DCF"/>
    <w:rsid w:val="00A01D73"/>
    <w:rsid w:val="00A025BC"/>
    <w:rsid w:val="00A0268D"/>
    <w:rsid w:val="00A026BF"/>
    <w:rsid w:val="00A02F17"/>
    <w:rsid w:val="00A0367F"/>
    <w:rsid w:val="00A037A2"/>
    <w:rsid w:val="00A041E7"/>
    <w:rsid w:val="00A051C1"/>
    <w:rsid w:val="00A053C6"/>
    <w:rsid w:val="00A05E64"/>
    <w:rsid w:val="00A062BA"/>
    <w:rsid w:val="00A0635A"/>
    <w:rsid w:val="00A066B4"/>
    <w:rsid w:val="00A0674F"/>
    <w:rsid w:val="00A06A21"/>
    <w:rsid w:val="00A076F3"/>
    <w:rsid w:val="00A07984"/>
    <w:rsid w:val="00A07B85"/>
    <w:rsid w:val="00A10913"/>
    <w:rsid w:val="00A10BC3"/>
    <w:rsid w:val="00A10D64"/>
    <w:rsid w:val="00A118C4"/>
    <w:rsid w:val="00A11920"/>
    <w:rsid w:val="00A11A5F"/>
    <w:rsid w:val="00A11D34"/>
    <w:rsid w:val="00A1210F"/>
    <w:rsid w:val="00A12320"/>
    <w:rsid w:val="00A1271B"/>
    <w:rsid w:val="00A136CD"/>
    <w:rsid w:val="00A138A6"/>
    <w:rsid w:val="00A13A07"/>
    <w:rsid w:val="00A13B42"/>
    <w:rsid w:val="00A14067"/>
    <w:rsid w:val="00A1495F"/>
    <w:rsid w:val="00A15587"/>
    <w:rsid w:val="00A157D7"/>
    <w:rsid w:val="00A15A63"/>
    <w:rsid w:val="00A15AC8"/>
    <w:rsid w:val="00A16022"/>
    <w:rsid w:val="00A16196"/>
    <w:rsid w:val="00A16BEF"/>
    <w:rsid w:val="00A16D4D"/>
    <w:rsid w:val="00A17222"/>
    <w:rsid w:val="00A20450"/>
    <w:rsid w:val="00A20681"/>
    <w:rsid w:val="00A21413"/>
    <w:rsid w:val="00A21850"/>
    <w:rsid w:val="00A21BCC"/>
    <w:rsid w:val="00A2212C"/>
    <w:rsid w:val="00A22A8A"/>
    <w:rsid w:val="00A22F46"/>
    <w:rsid w:val="00A235F6"/>
    <w:rsid w:val="00A23CFA"/>
    <w:rsid w:val="00A23E80"/>
    <w:rsid w:val="00A241AB"/>
    <w:rsid w:val="00A245B4"/>
    <w:rsid w:val="00A24620"/>
    <w:rsid w:val="00A24947"/>
    <w:rsid w:val="00A25053"/>
    <w:rsid w:val="00A2519C"/>
    <w:rsid w:val="00A257CC"/>
    <w:rsid w:val="00A258A8"/>
    <w:rsid w:val="00A2683A"/>
    <w:rsid w:val="00A30C0B"/>
    <w:rsid w:val="00A30CFB"/>
    <w:rsid w:val="00A31705"/>
    <w:rsid w:val="00A31D35"/>
    <w:rsid w:val="00A32347"/>
    <w:rsid w:val="00A334BF"/>
    <w:rsid w:val="00A33D15"/>
    <w:rsid w:val="00A3410E"/>
    <w:rsid w:val="00A35073"/>
    <w:rsid w:val="00A352BF"/>
    <w:rsid w:val="00A3633D"/>
    <w:rsid w:val="00A367CA"/>
    <w:rsid w:val="00A36E5D"/>
    <w:rsid w:val="00A37475"/>
    <w:rsid w:val="00A374FB"/>
    <w:rsid w:val="00A378E2"/>
    <w:rsid w:val="00A37CE0"/>
    <w:rsid w:val="00A37E7D"/>
    <w:rsid w:val="00A408DC"/>
    <w:rsid w:val="00A40F9B"/>
    <w:rsid w:val="00A410AC"/>
    <w:rsid w:val="00A413B8"/>
    <w:rsid w:val="00A41F85"/>
    <w:rsid w:val="00A42935"/>
    <w:rsid w:val="00A441ED"/>
    <w:rsid w:val="00A4485D"/>
    <w:rsid w:val="00A44C46"/>
    <w:rsid w:val="00A44C68"/>
    <w:rsid w:val="00A44D70"/>
    <w:rsid w:val="00A44E25"/>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C10"/>
    <w:rsid w:val="00A51E9B"/>
    <w:rsid w:val="00A5203E"/>
    <w:rsid w:val="00A52707"/>
    <w:rsid w:val="00A5273B"/>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912"/>
    <w:rsid w:val="00A73E8D"/>
    <w:rsid w:val="00A74A87"/>
    <w:rsid w:val="00A76294"/>
    <w:rsid w:val="00A76B42"/>
    <w:rsid w:val="00A76D7A"/>
    <w:rsid w:val="00A7752F"/>
    <w:rsid w:val="00A776A4"/>
    <w:rsid w:val="00A80289"/>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0EA"/>
    <w:rsid w:val="00A85521"/>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8E"/>
    <w:rsid w:val="00A93CB5"/>
    <w:rsid w:val="00A9455C"/>
    <w:rsid w:val="00A9459B"/>
    <w:rsid w:val="00A9472D"/>
    <w:rsid w:val="00A94731"/>
    <w:rsid w:val="00A94A59"/>
    <w:rsid w:val="00A953F9"/>
    <w:rsid w:val="00A95405"/>
    <w:rsid w:val="00A95475"/>
    <w:rsid w:val="00A9599D"/>
    <w:rsid w:val="00A961FC"/>
    <w:rsid w:val="00A96D77"/>
    <w:rsid w:val="00A97765"/>
    <w:rsid w:val="00AA077B"/>
    <w:rsid w:val="00AA0E4B"/>
    <w:rsid w:val="00AA1EC5"/>
    <w:rsid w:val="00AA220C"/>
    <w:rsid w:val="00AA2557"/>
    <w:rsid w:val="00AA2B7C"/>
    <w:rsid w:val="00AA2E38"/>
    <w:rsid w:val="00AA2FDE"/>
    <w:rsid w:val="00AA3473"/>
    <w:rsid w:val="00AA38AD"/>
    <w:rsid w:val="00AA4024"/>
    <w:rsid w:val="00AA4A26"/>
    <w:rsid w:val="00AA4F52"/>
    <w:rsid w:val="00AA60E7"/>
    <w:rsid w:val="00AA61D1"/>
    <w:rsid w:val="00AA70D3"/>
    <w:rsid w:val="00AA7448"/>
    <w:rsid w:val="00AA7767"/>
    <w:rsid w:val="00AA7E4A"/>
    <w:rsid w:val="00AB0194"/>
    <w:rsid w:val="00AB0A48"/>
    <w:rsid w:val="00AB12FE"/>
    <w:rsid w:val="00AB1959"/>
    <w:rsid w:val="00AB2A0A"/>
    <w:rsid w:val="00AB30B4"/>
    <w:rsid w:val="00AB3761"/>
    <w:rsid w:val="00AB4E8B"/>
    <w:rsid w:val="00AB5670"/>
    <w:rsid w:val="00AB5ADC"/>
    <w:rsid w:val="00AB5B4A"/>
    <w:rsid w:val="00AB6D52"/>
    <w:rsid w:val="00AB6F34"/>
    <w:rsid w:val="00AB77B0"/>
    <w:rsid w:val="00AB78D1"/>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4E5C"/>
    <w:rsid w:val="00AC5762"/>
    <w:rsid w:val="00AC6590"/>
    <w:rsid w:val="00AC675B"/>
    <w:rsid w:val="00AC6E2F"/>
    <w:rsid w:val="00AC7313"/>
    <w:rsid w:val="00AC73D3"/>
    <w:rsid w:val="00AC7924"/>
    <w:rsid w:val="00AC7E72"/>
    <w:rsid w:val="00AC7F08"/>
    <w:rsid w:val="00AD0A57"/>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6B9A"/>
    <w:rsid w:val="00AD7F01"/>
    <w:rsid w:val="00AE0400"/>
    <w:rsid w:val="00AE07D2"/>
    <w:rsid w:val="00AE1399"/>
    <w:rsid w:val="00AE1701"/>
    <w:rsid w:val="00AE194C"/>
    <w:rsid w:val="00AE1A00"/>
    <w:rsid w:val="00AE1B26"/>
    <w:rsid w:val="00AE1DAF"/>
    <w:rsid w:val="00AE21E6"/>
    <w:rsid w:val="00AE354C"/>
    <w:rsid w:val="00AE41C1"/>
    <w:rsid w:val="00AE445E"/>
    <w:rsid w:val="00AE503F"/>
    <w:rsid w:val="00AE504F"/>
    <w:rsid w:val="00AE638D"/>
    <w:rsid w:val="00AE640B"/>
    <w:rsid w:val="00AE656F"/>
    <w:rsid w:val="00AE6A12"/>
    <w:rsid w:val="00AE6AD8"/>
    <w:rsid w:val="00AE6C5C"/>
    <w:rsid w:val="00AE6CCF"/>
    <w:rsid w:val="00AE72AF"/>
    <w:rsid w:val="00AE7535"/>
    <w:rsid w:val="00AE7645"/>
    <w:rsid w:val="00AE78A5"/>
    <w:rsid w:val="00AE7DEB"/>
    <w:rsid w:val="00AF0B2E"/>
    <w:rsid w:val="00AF13A3"/>
    <w:rsid w:val="00AF1D41"/>
    <w:rsid w:val="00AF37A8"/>
    <w:rsid w:val="00AF3954"/>
    <w:rsid w:val="00AF3B9C"/>
    <w:rsid w:val="00AF3D2B"/>
    <w:rsid w:val="00AF3FA7"/>
    <w:rsid w:val="00AF534D"/>
    <w:rsid w:val="00AF5716"/>
    <w:rsid w:val="00AF5ADE"/>
    <w:rsid w:val="00AF5D52"/>
    <w:rsid w:val="00AF6819"/>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2A0"/>
    <w:rsid w:val="00B063B5"/>
    <w:rsid w:val="00B067C2"/>
    <w:rsid w:val="00B073C5"/>
    <w:rsid w:val="00B073F9"/>
    <w:rsid w:val="00B07FCB"/>
    <w:rsid w:val="00B10109"/>
    <w:rsid w:val="00B10510"/>
    <w:rsid w:val="00B10CCB"/>
    <w:rsid w:val="00B113A5"/>
    <w:rsid w:val="00B11DB3"/>
    <w:rsid w:val="00B12A37"/>
    <w:rsid w:val="00B135C3"/>
    <w:rsid w:val="00B14570"/>
    <w:rsid w:val="00B1498F"/>
    <w:rsid w:val="00B15537"/>
    <w:rsid w:val="00B161EE"/>
    <w:rsid w:val="00B175B4"/>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9C"/>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4E"/>
    <w:rsid w:val="00B32276"/>
    <w:rsid w:val="00B32800"/>
    <w:rsid w:val="00B329E0"/>
    <w:rsid w:val="00B329E3"/>
    <w:rsid w:val="00B32ABB"/>
    <w:rsid w:val="00B33601"/>
    <w:rsid w:val="00B33C5F"/>
    <w:rsid w:val="00B35C47"/>
    <w:rsid w:val="00B36734"/>
    <w:rsid w:val="00B36D12"/>
    <w:rsid w:val="00B3709A"/>
    <w:rsid w:val="00B371B7"/>
    <w:rsid w:val="00B379B2"/>
    <w:rsid w:val="00B37F6C"/>
    <w:rsid w:val="00B40F5F"/>
    <w:rsid w:val="00B41113"/>
    <w:rsid w:val="00B41777"/>
    <w:rsid w:val="00B41B76"/>
    <w:rsid w:val="00B42085"/>
    <w:rsid w:val="00B421E7"/>
    <w:rsid w:val="00B4341F"/>
    <w:rsid w:val="00B437E3"/>
    <w:rsid w:val="00B43801"/>
    <w:rsid w:val="00B4382E"/>
    <w:rsid w:val="00B43D74"/>
    <w:rsid w:val="00B43EA8"/>
    <w:rsid w:val="00B447F2"/>
    <w:rsid w:val="00B4486F"/>
    <w:rsid w:val="00B452CB"/>
    <w:rsid w:val="00B45634"/>
    <w:rsid w:val="00B45DE6"/>
    <w:rsid w:val="00B45F24"/>
    <w:rsid w:val="00B468C1"/>
    <w:rsid w:val="00B475C1"/>
    <w:rsid w:val="00B477AB"/>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8A5"/>
    <w:rsid w:val="00B60FF9"/>
    <w:rsid w:val="00B6124C"/>
    <w:rsid w:val="00B62123"/>
    <w:rsid w:val="00B62299"/>
    <w:rsid w:val="00B6270C"/>
    <w:rsid w:val="00B629F5"/>
    <w:rsid w:val="00B63E04"/>
    <w:rsid w:val="00B642C5"/>
    <w:rsid w:val="00B64386"/>
    <w:rsid w:val="00B65AB4"/>
    <w:rsid w:val="00B66CCE"/>
    <w:rsid w:val="00B6777C"/>
    <w:rsid w:val="00B67997"/>
    <w:rsid w:val="00B703DF"/>
    <w:rsid w:val="00B7109C"/>
    <w:rsid w:val="00B71AA3"/>
    <w:rsid w:val="00B71C97"/>
    <w:rsid w:val="00B72081"/>
    <w:rsid w:val="00B73B30"/>
    <w:rsid w:val="00B75559"/>
    <w:rsid w:val="00B75C99"/>
    <w:rsid w:val="00B7605C"/>
    <w:rsid w:val="00B76A13"/>
    <w:rsid w:val="00B76E4F"/>
    <w:rsid w:val="00B7739F"/>
    <w:rsid w:val="00B81106"/>
    <w:rsid w:val="00B8148E"/>
    <w:rsid w:val="00B8187D"/>
    <w:rsid w:val="00B82410"/>
    <w:rsid w:val="00B828EC"/>
    <w:rsid w:val="00B8297C"/>
    <w:rsid w:val="00B82D08"/>
    <w:rsid w:val="00B831BE"/>
    <w:rsid w:val="00B84218"/>
    <w:rsid w:val="00B8474A"/>
    <w:rsid w:val="00B855F4"/>
    <w:rsid w:val="00B85D18"/>
    <w:rsid w:val="00B864CA"/>
    <w:rsid w:val="00B874A4"/>
    <w:rsid w:val="00B87588"/>
    <w:rsid w:val="00B877FE"/>
    <w:rsid w:val="00B9087E"/>
    <w:rsid w:val="00B91527"/>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436"/>
    <w:rsid w:val="00B97BD2"/>
    <w:rsid w:val="00BA02F6"/>
    <w:rsid w:val="00BA0E4D"/>
    <w:rsid w:val="00BA2207"/>
    <w:rsid w:val="00BA2B05"/>
    <w:rsid w:val="00BA3F30"/>
    <w:rsid w:val="00BA41F0"/>
    <w:rsid w:val="00BA55AD"/>
    <w:rsid w:val="00BA56ED"/>
    <w:rsid w:val="00BA5C4F"/>
    <w:rsid w:val="00BA5D80"/>
    <w:rsid w:val="00BA62FE"/>
    <w:rsid w:val="00BA634B"/>
    <w:rsid w:val="00BA6A05"/>
    <w:rsid w:val="00BA74F4"/>
    <w:rsid w:val="00BA752C"/>
    <w:rsid w:val="00BB0862"/>
    <w:rsid w:val="00BB0A82"/>
    <w:rsid w:val="00BB16D7"/>
    <w:rsid w:val="00BB171E"/>
    <w:rsid w:val="00BB19F4"/>
    <w:rsid w:val="00BB21B0"/>
    <w:rsid w:val="00BB2447"/>
    <w:rsid w:val="00BB2B20"/>
    <w:rsid w:val="00BB3564"/>
    <w:rsid w:val="00BB4198"/>
    <w:rsid w:val="00BB495E"/>
    <w:rsid w:val="00BB5487"/>
    <w:rsid w:val="00BB5840"/>
    <w:rsid w:val="00BB63E3"/>
    <w:rsid w:val="00BB694C"/>
    <w:rsid w:val="00BB6BA5"/>
    <w:rsid w:val="00BB7A36"/>
    <w:rsid w:val="00BB7D5D"/>
    <w:rsid w:val="00BB7F1A"/>
    <w:rsid w:val="00BC057F"/>
    <w:rsid w:val="00BC138D"/>
    <w:rsid w:val="00BC14D1"/>
    <w:rsid w:val="00BC15DF"/>
    <w:rsid w:val="00BC1874"/>
    <w:rsid w:val="00BC1979"/>
    <w:rsid w:val="00BC1B14"/>
    <w:rsid w:val="00BC1D7B"/>
    <w:rsid w:val="00BC1F0A"/>
    <w:rsid w:val="00BC23D4"/>
    <w:rsid w:val="00BC27CC"/>
    <w:rsid w:val="00BC2BC3"/>
    <w:rsid w:val="00BC3530"/>
    <w:rsid w:val="00BC3D2A"/>
    <w:rsid w:val="00BC4556"/>
    <w:rsid w:val="00BC4952"/>
    <w:rsid w:val="00BC4DD5"/>
    <w:rsid w:val="00BC52A7"/>
    <w:rsid w:val="00BC54D4"/>
    <w:rsid w:val="00BC6029"/>
    <w:rsid w:val="00BC60F6"/>
    <w:rsid w:val="00BC6AE9"/>
    <w:rsid w:val="00BC7C91"/>
    <w:rsid w:val="00BC7DBB"/>
    <w:rsid w:val="00BC7F67"/>
    <w:rsid w:val="00BD133C"/>
    <w:rsid w:val="00BD1388"/>
    <w:rsid w:val="00BD1AE4"/>
    <w:rsid w:val="00BD1DD4"/>
    <w:rsid w:val="00BD27E0"/>
    <w:rsid w:val="00BD2D45"/>
    <w:rsid w:val="00BD36C5"/>
    <w:rsid w:val="00BD3AEC"/>
    <w:rsid w:val="00BD42AD"/>
    <w:rsid w:val="00BD4621"/>
    <w:rsid w:val="00BD4F30"/>
    <w:rsid w:val="00BD4F57"/>
    <w:rsid w:val="00BD53B3"/>
    <w:rsid w:val="00BD58D4"/>
    <w:rsid w:val="00BD671D"/>
    <w:rsid w:val="00BD68BE"/>
    <w:rsid w:val="00BD6A1C"/>
    <w:rsid w:val="00BD70D8"/>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625E"/>
    <w:rsid w:val="00BE6B3B"/>
    <w:rsid w:val="00BE7920"/>
    <w:rsid w:val="00BF0071"/>
    <w:rsid w:val="00BF0236"/>
    <w:rsid w:val="00BF0DDD"/>
    <w:rsid w:val="00BF14B7"/>
    <w:rsid w:val="00BF1588"/>
    <w:rsid w:val="00BF2013"/>
    <w:rsid w:val="00BF233F"/>
    <w:rsid w:val="00BF2A67"/>
    <w:rsid w:val="00BF374D"/>
    <w:rsid w:val="00BF3A9C"/>
    <w:rsid w:val="00BF48EB"/>
    <w:rsid w:val="00BF4E3E"/>
    <w:rsid w:val="00BF5504"/>
    <w:rsid w:val="00BF568D"/>
    <w:rsid w:val="00BF572B"/>
    <w:rsid w:val="00BF5830"/>
    <w:rsid w:val="00BF62B2"/>
    <w:rsid w:val="00BF669A"/>
    <w:rsid w:val="00BF6FBC"/>
    <w:rsid w:val="00BF753D"/>
    <w:rsid w:val="00C0060D"/>
    <w:rsid w:val="00C01470"/>
    <w:rsid w:val="00C01C0D"/>
    <w:rsid w:val="00C01DAC"/>
    <w:rsid w:val="00C02F32"/>
    <w:rsid w:val="00C03131"/>
    <w:rsid w:val="00C0322C"/>
    <w:rsid w:val="00C032DB"/>
    <w:rsid w:val="00C036BA"/>
    <w:rsid w:val="00C03CCE"/>
    <w:rsid w:val="00C03E6A"/>
    <w:rsid w:val="00C04A27"/>
    <w:rsid w:val="00C04B89"/>
    <w:rsid w:val="00C0517D"/>
    <w:rsid w:val="00C05AAA"/>
    <w:rsid w:val="00C06F5C"/>
    <w:rsid w:val="00C073FF"/>
    <w:rsid w:val="00C07E91"/>
    <w:rsid w:val="00C101CC"/>
    <w:rsid w:val="00C10689"/>
    <w:rsid w:val="00C10C52"/>
    <w:rsid w:val="00C11273"/>
    <w:rsid w:val="00C11B7B"/>
    <w:rsid w:val="00C1222E"/>
    <w:rsid w:val="00C12DD7"/>
    <w:rsid w:val="00C12E29"/>
    <w:rsid w:val="00C13B8B"/>
    <w:rsid w:val="00C13BE5"/>
    <w:rsid w:val="00C1448E"/>
    <w:rsid w:val="00C147D0"/>
    <w:rsid w:val="00C152B4"/>
    <w:rsid w:val="00C155DD"/>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D0B"/>
    <w:rsid w:val="00C30F0B"/>
    <w:rsid w:val="00C310C5"/>
    <w:rsid w:val="00C31B36"/>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808"/>
    <w:rsid w:val="00C40C64"/>
    <w:rsid w:val="00C40D02"/>
    <w:rsid w:val="00C40F74"/>
    <w:rsid w:val="00C41A0C"/>
    <w:rsid w:val="00C41B50"/>
    <w:rsid w:val="00C42B15"/>
    <w:rsid w:val="00C43115"/>
    <w:rsid w:val="00C43A2C"/>
    <w:rsid w:val="00C43DA8"/>
    <w:rsid w:val="00C44AC8"/>
    <w:rsid w:val="00C450FB"/>
    <w:rsid w:val="00C45C82"/>
    <w:rsid w:val="00C46285"/>
    <w:rsid w:val="00C46565"/>
    <w:rsid w:val="00C466F4"/>
    <w:rsid w:val="00C46BB2"/>
    <w:rsid w:val="00C46E11"/>
    <w:rsid w:val="00C46E8E"/>
    <w:rsid w:val="00C46FC7"/>
    <w:rsid w:val="00C50997"/>
    <w:rsid w:val="00C5099D"/>
    <w:rsid w:val="00C50FB2"/>
    <w:rsid w:val="00C514C6"/>
    <w:rsid w:val="00C51B37"/>
    <w:rsid w:val="00C51C23"/>
    <w:rsid w:val="00C522EB"/>
    <w:rsid w:val="00C52801"/>
    <w:rsid w:val="00C52B62"/>
    <w:rsid w:val="00C52F31"/>
    <w:rsid w:val="00C54BBD"/>
    <w:rsid w:val="00C55F5B"/>
    <w:rsid w:val="00C55FF8"/>
    <w:rsid w:val="00C5617F"/>
    <w:rsid w:val="00C56530"/>
    <w:rsid w:val="00C56A4F"/>
    <w:rsid w:val="00C56B35"/>
    <w:rsid w:val="00C56C80"/>
    <w:rsid w:val="00C573CF"/>
    <w:rsid w:val="00C57565"/>
    <w:rsid w:val="00C57709"/>
    <w:rsid w:val="00C57B17"/>
    <w:rsid w:val="00C6022C"/>
    <w:rsid w:val="00C6065F"/>
    <w:rsid w:val="00C606FB"/>
    <w:rsid w:val="00C60A0A"/>
    <w:rsid w:val="00C61CF1"/>
    <w:rsid w:val="00C62182"/>
    <w:rsid w:val="00C622ED"/>
    <w:rsid w:val="00C6257A"/>
    <w:rsid w:val="00C62891"/>
    <w:rsid w:val="00C6295F"/>
    <w:rsid w:val="00C62B42"/>
    <w:rsid w:val="00C62F30"/>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7F0"/>
    <w:rsid w:val="00C73896"/>
    <w:rsid w:val="00C73B76"/>
    <w:rsid w:val="00C73CBB"/>
    <w:rsid w:val="00C7499A"/>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70"/>
    <w:rsid w:val="00C853BD"/>
    <w:rsid w:val="00C85500"/>
    <w:rsid w:val="00C85F8D"/>
    <w:rsid w:val="00C86290"/>
    <w:rsid w:val="00C865CF"/>
    <w:rsid w:val="00C867FD"/>
    <w:rsid w:val="00C86A42"/>
    <w:rsid w:val="00C86EB3"/>
    <w:rsid w:val="00C8763D"/>
    <w:rsid w:val="00C877A2"/>
    <w:rsid w:val="00C878E1"/>
    <w:rsid w:val="00C90348"/>
    <w:rsid w:val="00C910A5"/>
    <w:rsid w:val="00C91240"/>
    <w:rsid w:val="00C91EF5"/>
    <w:rsid w:val="00C92226"/>
    <w:rsid w:val="00C924F2"/>
    <w:rsid w:val="00C92713"/>
    <w:rsid w:val="00C938F7"/>
    <w:rsid w:val="00C93FF2"/>
    <w:rsid w:val="00C94830"/>
    <w:rsid w:val="00C95229"/>
    <w:rsid w:val="00C9597E"/>
    <w:rsid w:val="00C95A11"/>
    <w:rsid w:val="00C95A48"/>
    <w:rsid w:val="00C95CE2"/>
    <w:rsid w:val="00CA0735"/>
    <w:rsid w:val="00CA08A6"/>
    <w:rsid w:val="00CA0A2F"/>
    <w:rsid w:val="00CA0DF1"/>
    <w:rsid w:val="00CA1040"/>
    <w:rsid w:val="00CA1E3C"/>
    <w:rsid w:val="00CA24EF"/>
    <w:rsid w:val="00CA28BA"/>
    <w:rsid w:val="00CA293A"/>
    <w:rsid w:val="00CA2A24"/>
    <w:rsid w:val="00CA3721"/>
    <w:rsid w:val="00CA3F66"/>
    <w:rsid w:val="00CA4060"/>
    <w:rsid w:val="00CA490A"/>
    <w:rsid w:val="00CA4BD2"/>
    <w:rsid w:val="00CA4CDD"/>
    <w:rsid w:val="00CA5598"/>
    <w:rsid w:val="00CA55AF"/>
    <w:rsid w:val="00CA5662"/>
    <w:rsid w:val="00CA5CBB"/>
    <w:rsid w:val="00CA630D"/>
    <w:rsid w:val="00CA68D5"/>
    <w:rsid w:val="00CA7183"/>
    <w:rsid w:val="00CA736D"/>
    <w:rsid w:val="00CA7D54"/>
    <w:rsid w:val="00CB003D"/>
    <w:rsid w:val="00CB01AA"/>
    <w:rsid w:val="00CB067A"/>
    <w:rsid w:val="00CB0721"/>
    <w:rsid w:val="00CB1109"/>
    <w:rsid w:val="00CB1986"/>
    <w:rsid w:val="00CB2343"/>
    <w:rsid w:val="00CB23E6"/>
    <w:rsid w:val="00CB2B14"/>
    <w:rsid w:val="00CB2F63"/>
    <w:rsid w:val="00CB3523"/>
    <w:rsid w:val="00CB44BC"/>
    <w:rsid w:val="00CB4B9C"/>
    <w:rsid w:val="00CB5FB2"/>
    <w:rsid w:val="00CB6286"/>
    <w:rsid w:val="00CB6BD1"/>
    <w:rsid w:val="00CB7260"/>
    <w:rsid w:val="00CB74E0"/>
    <w:rsid w:val="00CB7CE1"/>
    <w:rsid w:val="00CB7F13"/>
    <w:rsid w:val="00CC02AE"/>
    <w:rsid w:val="00CC0616"/>
    <w:rsid w:val="00CC1595"/>
    <w:rsid w:val="00CC1A6F"/>
    <w:rsid w:val="00CC1C56"/>
    <w:rsid w:val="00CC28EE"/>
    <w:rsid w:val="00CC2C63"/>
    <w:rsid w:val="00CC464A"/>
    <w:rsid w:val="00CC57AB"/>
    <w:rsid w:val="00CC5810"/>
    <w:rsid w:val="00CC5B9E"/>
    <w:rsid w:val="00CC6B86"/>
    <w:rsid w:val="00CC74E8"/>
    <w:rsid w:val="00CC7A6E"/>
    <w:rsid w:val="00CD0A00"/>
    <w:rsid w:val="00CD1515"/>
    <w:rsid w:val="00CD1EB6"/>
    <w:rsid w:val="00CD20CA"/>
    <w:rsid w:val="00CD2669"/>
    <w:rsid w:val="00CD2F52"/>
    <w:rsid w:val="00CD3022"/>
    <w:rsid w:val="00CD334E"/>
    <w:rsid w:val="00CD357B"/>
    <w:rsid w:val="00CD36BF"/>
    <w:rsid w:val="00CD3A11"/>
    <w:rsid w:val="00CD3BD8"/>
    <w:rsid w:val="00CD3DE2"/>
    <w:rsid w:val="00CD4800"/>
    <w:rsid w:val="00CD4B34"/>
    <w:rsid w:val="00CD51C3"/>
    <w:rsid w:val="00CD5546"/>
    <w:rsid w:val="00CD594D"/>
    <w:rsid w:val="00CD5C5B"/>
    <w:rsid w:val="00CD5F19"/>
    <w:rsid w:val="00CD633B"/>
    <w:rsid w:val="00CD66D8"/>
    <w:rsid w:val="00CD68AA"/>
    <w:rsid w:val="00CD6DF2"/>
    <w:rsid w:val="00CD7EE0"/>
    <w:rsid w:val="00CE0231"/>
    <w:rsid w:val="00CE08E3"/>
    <w:rsid w:val="00CE10CB"/>
    <w:rsid w:val="00CE1453"/>
    <w:rsid w:val="00CE19E0"/>
    <w:rsid w:val="00CE230B"/>
    <w:rsid w:val="00CE2A11"/>
    <w:rsid w:val="00CE501F"/>
    <w:rsid w:val="00CE53A2"/>
    <w:rsid w:val="00CE53FF"/>
    <w:rsid w:val="00CE5767"/>
    <w:rsid w:val="00CE630A"/>
    <w:rsid w:val="00CE6B60"/>
    <w:rsid w:val="00CE6DE1"/>
    <w:rsid w:val="00CE7080"/>
    <w:rsid w:val="00CE72A9"/>
    <w:rsid w:val="00CF0CBB"/>
    <w:rsid w:val="00CF14D6"/>
    <w:rsid w:val="00CF213D"/>
    <w:rsid w:val="00CF262A"/>
    <w:rsid w:val="00CF28AB"/>
    <w:rsid w:val="00CF3447"/>
    <w:rsid w:val="00CF34D5"/>
    <w:rsid w:val="00CF36FA"/>
    <w:rsid w:val="00CF3F11"/>
    <w:rsid w:val="00CF489A"/>
    <w:rsid w:val="00CF532B"/>
    <w:rsid w:val="00CF59D6"/>
    <w:rsid w:val="00CF5B6C"/>
    <w:rsid w:val="00CF6128"/>
    <w:rsid w:val="00CF61E8"/>
    <w:rsid w:val="00CF6A04"/>
    <w:rsid w:val="00CF6A0C"/>
    <w:rsid w:val="00CF6A33"/>
    <w:rsid w:val="00CF7FE0"/>
    <w:rsid w:val="00D00C1E"/>
    <w:rsid w:val="00D018C3"/>
    <w:rsid w:val="00D01C46"/>
    <w:rsid w:val="00D01D49"/>
    <w:rsid w:val="00D02DB7"/>
    <w:rsid w:val="00D03A3E"/>
    <w:rsid w:val="00D03C60"/>
    <w:rsid w:val="00D0419B"/>
    <w:rsid w:val="00D042C6"/>
    <w:rsid w:val="00D04964"/>
    <w:rsid w:val="00D04975"/>
    <w:rsid w:val="00D04A64"/>
    <w:rsid w:val="00D04CF4"/>
    <w:rsid w:val="00D05A5C"/>
    <w:rsid w:val="00D06059"/>
    <w:rsid w:val="00D0606D"/>
    <w:rsid w:val="00D065BB"/>
    <w:rsid w:val="00D0673F"/>
    <w:rsid w:val="00D06AFE"/>
    <w:rsid w:val="00D06CCF"/>
    <w:rsid w:val="00D07A48"/>
    <w:rsid w:val="00D07D07"/>
    <w:rsid w:val="00D10253"/>
    <w:rsid w:val="00D11971"/>
    <w:rsid w:val="00D123AF"/>
    <w:rsid w:val="00D12C2E"/>
    <w:rsid w:val="00D1397D"/>
    <w:rsid w:val="00D13E96"/>
    <w:rsid w:val="00D141AA"/>
    <w:rsid w:val="00D14C98"/>
    <w:rsid w:val="00D14F34"/>
    <w:rsid w:val="00D151D0"/>
    <w:rsid w:val="00D1572A"/>
    <w:rsid w:val="00D15741"/>
    <w:rsid w:val="00D16181"/>
    <w:rsid w:val="00D1619B"/>
    <w:rsid w:val="00D16419"/>
    <w:rsid w:val="00D16792"/>
    <w:rsid w:val="00D17317"/>
    <w:rsid w:val="00D17E14"/>
    <w:rsid w:val="00D209B3"/>
    <w:rsid w:val="00D212EC"/>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8E9"/>
    <w:rsid w:val="00D26F02"/>
    <w:rsid w:val="00D2703D"/>
    <w:rsid w:val="00D27855"/>
    <w:rsid w:val="00D27B08"/>
    <w:rsid w:val="00D302AA"/>
    <w:rsid w:val="00D30B08"/>
    <w:rsid w:val="00D30BA7"/>
    <w:rsid w:val="00D31E1F"/>
    <w:rsid w:val="00D31FCB"/>
    <w:rsid w:val="00D32219"/>
    <w:rsid w:val="00D323ED"/>
    <w:rsid w:val="00D32AA9"/>
    <w:rsid w:val="00D33B06"/>
    <w:rsid w:val="00D3404F"/>
    <w:rsid w:val="00D34DF3"/>
    <w:rsid w:val="00D35057"/>
    <w:rsid w:val="00D35FB5"/>
    <w:rsid w:val="00D367AF"/>
    <w:rsid w:val="00D37198"/>
    <w:rsid w:val="00D37845"/>
    <w:rsid w:val="00D378C2"/>
    <w:rsid w:val="00D400A8"/>
    <w:rsid w:val="00D40684"/>
    <w:rsid w:val="00D407D1"/>
    <w:rsid w:val="00D40A9F"/>
    <w:rsid w:val="00D40DFB"/>
    <w:rsid w:val="00D419F6"/>
    <w:rsid w:val="00D42393"/>
    <w:rsid w:val="00D4256E"/>
    <w:rsid w:val="00D4289A"/>
    <w:rsid w:val="00D42BB1"/>
    <w:rsid w:val="00D43034"/>
    <w:rsid w:val="00D43F01"/>
    <w:rsid w:val="00D4464D"/>
    <w:rsid w:val="00D45AA8"/>
    <w:rsid w:val="00D464D1"/>
    <w:rsid w:val="00D46BCB"/>
    <w:rsid w:val="00D46D0D"/>
    <w:rsid w:val="00D46FB4"/>
    <w:rsid w:val="00D475EA"/>
    <w:rsid w:val="00D47C56"/>
    <w:rsid w:val="00D50239"/>
    <w:rsid w:val="00D508BD"/>
    <w:rsid w:val="00D50D5E"/>
    <w:rsid w:val="00D50F00"/>
    <w:rsid w:val="00D5218D"/>
    <w:rsid w:val="00D522C3"/>
    <w:rsid w:val="00D52626"/>
    <w:rsid w:val="00D5318C"/>
    <w:rsid w:val="00D535AE"/>
    <w:rsid w:val="00D540A9"/>
    <w:rsid w:val="00D542BE"/>
    <w:rsid w:val="00D54645"/>
    <w:rsid w:val="00D548F7"/>
    <w:rsid w:val="00D54B82"/>
    <w:rsid w:val="00D55379"/>
    <w:rsid w:val="00D55428"/>
    <w:rsid w:val="00D5543A"/>
    <w:rsid w:val="00D55BE3"/>
    <w:rsid w:val="00D55DC8"/>
    <w:rsid w:val="00D560CC"/>
    <w:rsid w:val="00D577F2"/>
    <w:rsid w:val="00D57C2F"/>
    <w:rsid w:val="00D57EF3"/>
    <w:rsid w:val="00D6161C"/>
    <w:rsid w:val="00D61B88"/>
    <w:rsid w:val="00D61BA6"/>
    <w:rsid w:val="00D620C8"/>
    <w:rsid w:val="00D628A3"/>
    <w:rsid w:val="00D62AC0"/>
    <w:rsid w:val="00D62FE3"/>
    <w:rsid w:val="00D63159"/>
    <w:rsid w:val="00D64BCE"/>
    <w:rsid w:val="00D6655F"/>
    <w:rsid w:val="00D66735"/>
    <w:rsid w:val="00D668A2"/>
    <w:rsid w:val="00D669C3"/>
    <w:rsid w:val="00D671C7"/>
    <w:rsid w:val="00D67439"/>
    <w:rsid w:val="00D679F9"/>
    <w:rsid w:val="00D67CB5"/>
    <w:rsid w:val="00D67D94"/>
    <w:rsid w:val="00D7027B"/>
    <w:rsid w:val="00D7036E"/>
    <w:rsid w:val="00D7037F"/>
    <w:rsid w:val="00D70BCD"/>
    <w:rsid w:val="00D71353"/>
    <w:rsid w:val="00D71B86"/>
    <w:rsid w:val="00D71D6E"/>
    <w:rsid w:val="00D722E9"/>
    <w:rsid w:val="00D726CB"/>
    <w:rsid w:val="00D73279"/>
    <w:rsid w:val="00D732EA"/>
    <w:rsid w:val="00D73460"/>
    <w:rsid w:val="00D73B5C"/>
    <w:rsid w:val="00D75278"/>
    <w:rsid w:val="00D756AA"/>
    <w:rsid w:val="00D756F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5F3"/>
    <w:rsid w:val="00D9273F"/>
    <w:rsid w:val="00D92EEB"/>
    <w:rsid w:val="00D932B5"/>
    <w:rsid w:val="00D934AE"/>
    <w:rsid w:val="00D93A3E"/>
    <w:rsid w:val="00D956B3"/>
    <w:rsid w:val="00D95D1B"/>
    <w:rsid w:val="00D95E85"/>
    <w:rsid w:val="00D95F38"/>
    <w:rsid w:val="00D961F1"/>
    <w:rsid w:val="00D9680B"/>
    <w:rsid w:val="00D97B7F"/>
    <w:rsid w:val="00DA08E2"/>
    <w:rsid w:val="00DA15B1"/>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351"/>
    <w:rsid w:val="00DB274F"/>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ACB"/>
    <w:rsid w:val="00DC3B35"/>
    <w:rsid w:val="00DC4B55"/>
    <w:rsid w:val="00DC4B5E"/>
    <w:rsid w:val="00DC4C30"/>
    <w:rsid w:val="00DC5478"/>
    <w:rsid w:val="00DC5ADC"/>
    <w:rsid w:val="00DC635B"/>
    <w:rsid w:val="00DC72F6"/>
    <w:rsid w:val="00DC7F83"/>
    <w:rsid w:val="00DD0DED"/>
    <w:rsid w:val="00DD1017"/>
    <w:rsid w:val="00DD13AF"/>
    <w:rsid w:val="00DD1421"/>
    <w:rsid w:val="00DD1716"/>
    <w:rsid w:val="00DD1A3F"/>
    <w:rsid w:val="00DD1B3E"/>
    <w:rsid w:val="00DD2623"/>
    <w:rsid w:val="00DD40BF"/>
    <w:rsid w:val="00DD4158"/>
    <w:rsid w:val="00DD4188"/>
    <w:rsid w:val="00DD42EC"/>
    <w:rsid w:val="00DD4371"/>
    <w:rsid w:val="00DD4751"/>
    <w:rsid w:val="00DD51DA"/>
    <w:rsid w:val="00DD52B0"/>
    <w:rsid w:val="00DD6A45"/>
    <w:rsid w:val="00DD6F5B"/>
    <w:rsid w:val="00DD7028"/>
    <w:rsid w:val="00DD71B4"/>
    <w:rsid w:val="00DD754A"/>
    <w:rsid w:val="00DD77F7"/>
    <w:rsid w:val="00DD7C18"/>
    <w:rsid w:val="00DD7D54"/>
    <w:rsid w:val="00DE0413"/>
    <w:rsid w:val="00DE04E8"/>
    <w:rsid w:val="00DE0640"/>
    <w:rsid w:val="00DE0682"/>
    <w:rsid w:val="00DE087B"/>
    <w:rsid w:val="00DE0933"/>
    <w:rsid w:val="00DE0CEC"/>
    <w:rsid w:val="00DE0F36"/>
    <w:rsid w:val="00DE21DA"/>
    <w:rsid w:val="00DE3A48"/>
    <w:rsid w:val="00DE439D"/>
    <w:rsid w:val="00DE496C"/>
    <w:rsid w:val="00DE4FBA"/>
    <w:rsid w:val="00DE4FE4"/>
    <w:rsid w:val="00DE580E"/>
    <w:rsid w:val="00DE5B79"/>
    <w:rsid w:val="00DE5DBE"/>
    <w:rsid w:val="00DE5FC6"/>
    <w:rsid w:val="00DE6264"/>
    <w:rsid w:val="00DE713B"/>
    <w:rsid w:val="00DE75D9"/>
    <w:rsid w:val="00DE7A91"/>
    <w:rsid w:val="00DF01FA"/>
    <w:rsid w:val="00DF03A0"/>
    <w:rsid w:val="00DF05F3"/>
    <w:rsid w:val="00DF0ADC"/>
    <w:rsid w:val="00DF0F26"/>
    <w:rsid w:val="00DF217B"/>
    <w:rsid w:val="00DF2AEC"/>
    <w:rsid w:val="00DF2CCB"/>
    <w:rsid w:val="00DF2F89"/>
    <w:rsid w:val="00DF393D"/>
    <w:rsid w:val="00DF3C79"/>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663"/>
    <w:rsid w:val="00E03BB1"/>
    <w:rsid w:val="00E04491"/>
    <w:rsid w:val="00E04741"/>
    <w:rsid w:val="00E04755"/>
    <w:rsid w:val="00E04AB0"/>
    <w:rsid w:val="00E05199"/>
    <w:rsid w:val="00E060E8"/>
    <w:rsid w:val="00E06110"/>
    <w:rsid w:val="00E064DC"/>
    <w:rsid w:val="00E06A53"/>
    <w:rsid w:val="00E06DD8"/>
    <w:rsid w:val="00E06DEB"/>
    <w:rsid w:val="00E0701D"/>
    <w:rsid w:val="00E07088"/>
    <w:rsid w:val="00E0716D"/>
    <w:rsid w:val="00E07B0E"/>
    <w:rsid w:val="00E07E70"/>
    <w:rsid w:val="00E1014B"/>
    <w:rsid w:val="00E104B5"/>
    <w:rsid w:val="00E10ACC"/>
    <w:rsid w:val="00E1109F"/>
    <w:rsid w:val="00E111AA"/>
    <w:rsid w:val="00E11BE3"/>
    <w:rsid w:val="00E11C36"/>
    <w:rsid w:val="00E12035"/>
    <w:rsid w:val="00E12DEC"/>
    <w:rsid w:val="00E12F94"/>
    <w:rsid w:val="00E13475"/>
    <w:rsid w:val="00E13852"/>
    <w:rsid w:val="00E13C81"/>
    <w:rsid w:val="00E13F56"/>
    <w:rsid w:val="00E1418D"/>
    <w:rsid w:val="00E14996"/>
    <w:rsid w:val="00E14A6D"/>
    <w:rsid w:val="00E14A97"/>
    <w:rsid w:val="00E14C9E"/>
    <w:rsid w:val="00E14FFC"/>
    <w:rsid w:val="00E15252"/>
    <w:rsid w:val="00E1608D"/>
    <w:rsid w:val="00E16C0A"/>
    <w:rsid w:val="00E16DDB"/>
    <w:rsid w:val="00E17423"/>
    <w:rsid w:val="00E17C70"/>
    <w:rsid w:val="00E200D0"/>
    <w:rsid w:val="00E20628"/>
    <w:rsid w:val="00E213A7"/>
    <w:rsid w:val="00E222D0"/>
    <w:rsid w:val="00E22921"/>
    <w:rsid w:val="00E23201"/>
    <w:rsid w:val="00E237D0"/>
    <w:rsid w:val="00E23BA9"/>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3EF4"/>
    <w:rsid w:val="00E34953"/>
    <w:rsid w:val="00E34FCE"/>
    <w:rsid w:val="00E35677"/>
    <w:rsid w:val="00E35E3F"/>
    <w:rsid w:val="00E36944"/>
    <w:rsid w:val="00E36D5B"/>
    <w:rsid w:val="00E3736E"/>
    <w:rsid w:val="00E37643"/>
    <w:rsid w:val="00E37BEB"/>
    <w:rsid w:val="00E4021A"/>
    <w:rsid w:val="00E40439"/>
    <w:rsid w:val="00E41844"/>
    <w:rsid w:val="00E41F21"/>
    <w:rsid w:val="00E421BF"/>
    <w:rsid w:val="00E42D45"/>
    <w:rsid w:val="00E4324B"/>
    <w:rsid w:val="00E43B81"/>
    <w:rsid w:val="00E43EC1"/>
    <w:rsid w:val="00E43F26"/>
    <w:rsid w:val="00E447E4"/>
    <w:rsid w:val="00E44EC5"/>
    <w:rsid w:val="00E45106"/>
    <w:rsid w:val="00E4562A"/>
    <w:rsid w:val="00E45EC5"/>
    <w:rsid w:val="00E465DC"/>
    <w:rsid w:val="00E4677F"/>
    <w:rsid w:val="00E4686C"/>
    <w:rsid w:val="00E50713"/>
    <w:rsid w:val="00E508F6"/>
    <w:rsid w:val="00E512D3"/>
    <w:rsid w:val="00E5242C"/>
    <w:rsid w:val="00E52867"/>
    <w:rsid w:val="00E52BCD"/>
    <w:rsid w:val="00E53966"/>
    <w:rsid w:val="00E53BA2"/>
    <w:rsid w:val="00E53BDE"/>
    <w:rsid w:val="00E54A8A"/>
    <w:rsid w:val="00E55E58"/>
    <w:rsid w:val="00E562DC"/>
    <w:rsid w:val="00E57D35"/>
    <w:rsid w:val="00E57D53"/>
    <w:rsid w:val="00E60483"/>
    <w:rsid w:val="00E607DE"/>
    <w:rsid w:val="00E6097B"/>
    <w:rsid w:val="00E609C7"/>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0E"/>
    <w:rsid w:val="00E712AA"/>
    <w:rsid w:val="00E7215A"/>
    <w:rsid w:val="00E724A4"/>
    <w:rsid w:val="00E739BA"/>
    <w:rsid w:val="00E73E05"/>
    <w:rsid w:val="00E742D0"/>
    <w:rsid w:val="00E74385"/>
    <w:rsid w:val="00E743FD"/>
    <w:rsid w:val="00E747EE"/>
    <w:rsid w:val="00E74BB6"/>
    <w:rsid w:val="00E74D36"/>
    <w:rsid w:val="00E752D6"/>
    <w:rsid w:val="00E75319"/>
    <w:rsid w:val="00E759FA"/>
    <w:rsid w:val="00E75D44"/>
    <w:rsid w:val="00E775D4"/>
    <w:rsid w:val="00E810AA"/>
    <w:rsid w:val="00E8135C"/>
    <w:rsid w:val="00E81557"/>
    <w:rsid w:val="00E817F8"/>
    <w:rsid w:val="00E81A18"/>
    <w:rsid w:val="00E8215C"/>
    <w:rsid w:val="00E82B7F"/>
    <w:rsid w:val="00E83780"/>
    <w:rsid w:val="00E83FBB"/>
    <w:rsid w:val="00E842F5"/>
    <w:rsid w:val="00E844AA"/>
    <w:rsid w:val="00E84850"/>
    <w:rsid w:val="00E848D1"/>
    <w:rsid w:val="00E850F5"/>
    <w:rsid w:val="00E86147"/>
    <w:rsid w:val="00E86555"/>
    <w:rsid w:val="00E87D72"/>
    <w:rsid w:val="00E90AD6"/>
    <w:rsid w:val="00E90F95"/>
    <w:rsid w:val="00E9257B"/>
    <w:rsid w:val="00E92848"/>
    <w:rsid w:val="00E92B57"/>
    <w:rsid w:val="00E94306"/>
    <w:rsid w:val="00E95481"/>
    <w:rsid w:val="00E9548C"/>
    <w:rsid w:val="00E956F3"/>
    <w:rsid w:val="00E95F5C"/>
    <w:rsid w:val="00E9637C"/>
    <w:rsid w:val="00E964D6"/>
    <w:rsid w:val="00E96828"/>
    <w:rsid w:val="00E968C5"/>
    <w:rsid w:val="00E96A9E"/>
    <w:rsid w:val="00E97098"/>
    <w:rsid w:val="00E977B9"/>
    <w:rsid w:val="00E97B50"/>
    <w:rsid w:val="00E97D29"/>
    <w:rsid w:val="00E97F49"/>
    <w:rsid w:val="00E97F5A"/>
    <w:rsid w:val="00EA11E9"/>
    <w:rsid w:val="00EA138A"/>
    <w:rsid w:val="00EA156D"/>
    <w:rsid w:val="00EA1B6E"/>
    <w:rsid w:val="00EA25E7"/>
    <w:rsid w:val="00EA2A54"/>
    <w:rsid w:val="00EA2FCB"/>
    <w:rsid w:val="00EA360A"/>
    <w:rsid w:val="00EA43E2"/>
    <w:rsid w:val="00EA491C"/>
    <w:rsid w:val="00EA4C00"/>
    <w:rsid w:val="00EA4D85"/>
    <w:rsid w:val="00EA522A"/>
    <w:rsid w:val="00EA5515"/>
    <w:rsid w:val="00EA565A"/>
    <w:rsid w:val="00EA66B9"/>
    <w:rsid w:val="00EA707B"/>
    <w:rsid w:val="00EB0625"/>
    <w:rsid w:val="00EB08A6"/>
    <w:rsid w:val="00EB0A62"/>
    <w:rsid w:val="00EB15DB"/>
    <w:rsid w:val="00EB1609"/>
    <w:rsid w:val="00EB1FAE"/>
    <w:rsid w:val="00EB2285"/>
    <w:rsid w:val="00EB2348"/>
    <w:rsid w:val="00EB242E"/>
    <w:rsid w:val="00EB26FE"/>
    <w:rsid w:val="00EB29F9"/>
    <w:rsid w:val="00EB2B1F"/>
    <w:rsid w:val="00EB30B3"/>
    <w:rsid w:val="00EB3461"/>
    <w:rsid w:val="00EB3737"/>
    <w:rsid w:val="00EB51C8"/>
    <w:rsid w:val="00EB57FA"/>
    <w:rsid w:val="00EB5973"/>
    <w:rsid w:val="00EB5AB4"/>
    <w:rsid w:val="00EB6560"/>
    <w:rsid w:val="00EB6A40"/>
    <w:rsid w:val="00EB6C29"/>
    <w:rsid w:val="00EB748B"/>
    <w:rsid w:val="00EB783E"/>
    <w:rsid w:val="00EB7E8C"/>
    <w:rsid w:val="00EC017C"/>
    <w:rsid w:val="00EC0B26"/>
    <w:rsid w:val="00EC1415"/>
    <w:rsid w:val="00EC1932"/>
    <w:rsid w:val="00EC1E51"/>
    <w:rsid w:val="00EC1FEF"/>
    <w:rsid w:val="00EC273F"/>
    <w:rsid w:val="00EC2C0D"/>
    <w:rsid w:val="00EC3154"/>
    <w:rsid w:val="00EC33CB"/>
    <w:rsid w:val="00EC36EA"/>
    <w:rsid w:val="00EC3F6A"/>
    <w:rsid w:val="00EC4801"/>
    <w:rsid w:val="00EC49E7"/>
    <w:rsid w:val="00EC4A4A"/>
    <w:rsid w:val="00EC50C1"/>
    <w:rsid w:val="00EC607F"/>
    <w:rsid w:val="00EC6137"/>
    <w:rsid w:val="00EC61FC"/>
    <w:rsid w:val="00EC67A9"/>
    <w:rsid w:val="00EC68A4"/>
    <w:rsid w:val="00EC6AA7"/>
    <w:rsid w:val="00EC6C71"/>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108"/>
    <w:rsid w:val="00EE63A1"/>
    <w:rsid w:val="00EE6691"/>
    <w:rsid w:val="00EE694F"/>
    <w:rsid w:val="00EE6BA5"/>
    <w:rsid w:val="00EE6DE8"/>
    <w:rsid w:val="00EE7F3C"/>
    <w:rsid w:val="00EF0538"/>
    <w:rsid w:val="00EF06BC"/>
    <w:rsid w:val="00EF0757"/>
    <w:rsid w:val="00EF0A01"/>
    <w:rsid w:val="00EF0F0D"/>
    <w:rsid w:val="00EF0F11"/>
    <w:rsid w:val="00EF197C"/>
    <w:rsid w:val="00EF1AF1"/>
    <w:rsid w:val="00EF1C08"/>
    <w:rsid w:val="00EF1C0E"/>
    <w:rsid w:val="00EF22C5"/>
    <w:rsid w:val="00EF24B1"/>
    <w:rsid w:val="00EF2A88"/>
    <w:rsid w:val="00EF3242"/>
    <w:rsid w:val="00EF3744"/>
    <w:rsid w:val="00EF4060"/>
    <w:rsid w:val="00EF4348"/>
    <w:rsid w:val="00EF4BC4"/>
    <w:rsid w:val="00EF51C6"/>
    <w:rsid w:val="00EF57D5"/>
    <w:rsid w:val="00EF6199"/>
    <w:rsid w:val="00EF61FC"/>
    <w:rsid w:val="00EF6326"/>
    <w:rsid w:val="00EF6F2D"/>
    <w:rsid w:val="00F01238"/>
    <w:rsid w:val="00F01BD7"/>
    <w:rsid w:val="00F0214E"/>
    <w:rsid w:val="00F023E1"/>
    <w:rsid w:val="00F032BB"/>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CAC"/>
    <w:rsid w:val="00F12DCC"/>
    <w:rsid w:val="00F12E70"/>
    <w:rsid w:val="00F12F79"/>
    <w:rsid w:val="00F1315D"/>
    <w:rsid w:val="00F13FC6"/>
    <w:rsid w:val="00F14A7A"/>
    <w:rsid w:val="00F14E3B"/>
    <w:rsid w:val="00F15799"/>
    <w:rsid w:val="00F1586C"/>
    <w:rsid w:val="00F15BB6"/>
    <w:rsid w:val="00F15C8D"/>
    <w:rsid w:val="00F16E44"/>
    <w:rsid w:val="00F16FC4"/>
    <w:rsid w:val="00F202FE"/>
    <w:rsid w:val="00F203B9"/>
    <w:rsid w:val="00F2053C"/>
    <w:rsid w:val="00F20CAB"/>
    <w:rsid w:val="00F21195"/>
    <w:rsid w:val="00F21C2E"/>
    <w:rsid w:val="00F22299"/>
    <w:rsid w:val="00F22312"/>
    <w:rsid w:val="00F2270C"/>
    <w:rsid w:val="00F2305D"/>
    <w:rsid w:val="00F236CD"/>
    <w:rsid w:val="00F24438"/>
    <w:rsid w:val="00F246F6"/>
    <w:rsid w:val="00F24E40"/>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461"/>
    <w:rsid w:val="00F3357B"/>
    <w:rsid w:val="00F34926"/>
    <w:rsid w:val="00F34ABA"/>
    <w:rsid w:val="00F352FC"/>
    <w:rsid w:val="00F3544C"/>
    <w:rsid w:val="00F36662"/>
    <w:rsid w:val="00F36913"/>
    <w:rsid w:val="00F36C47"/>
    <w:rsid w:val="00F36D21"/>
    <w:rsid w:val="00F37AEF"/>
    <w:rsid w:val="00F40159"/>
    <w:rsid w:val="00F40562"/>
    <w:rsid w:val="00F40F72"/>
    <w:rsid w:val="00F414EF"/>
    <w:rsid w:val="00F421AB"/>
    <w:rsid w:val="00F421EA"/>
    <w:rsid w:val="00F42375"/>
    <w:rsid w:val="00F425BA"/>
    <w:rsid w:val="00F42635"/>
    <w:rsid w:val="00F4277A"/>
    <w:rsid w:val="00F4284F"/>
    <w:rsid w:val="00F42A26"/>
    <w:rsid w:val="00F4355A"/>
    <w:rsid w:val="00F43B42"/>
    <w:rsid w:val="00F43E67"/>
    <w:rsid w:val="00F43FFD"/>
    <w:rsid w:val="00F442DF"/>
    <w:rsid w:val="00F45709"/>
    <w:rsid w:val="00F459B3"/>
    <w:rsid w:val="00F45A6E"/>
    <w:rsid w:val="00F45EDF"/>
    <w:rsid w:val="00F4615B"/>
    <w:rsid w:val="00F46335"/>
    <w:rsid w:val="00F463B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3885"/>
    <w:rsid w:val="00F54050"/>
    <w:rsid w:val="00F54362"/>
    <w:rsid w:val="00F5454A"/>
    <w:rsid w:val="00F5454E"/>
    <w:rsid w:val="00F552B7"/>
    <w:rsid w:val="00F555B5"/>
    <w:rsid w:val="00F5616B"/>
    <w:rsid w:val="00F561AA"/>
    <w:rsid w:val="00F56487"/>
    <w:rsid w:val="00F56777"/>
    <w:rsid w:val="00F56975"/>
    <w:rsid w:val="00F5754B"/>
    <w:rsid w:val="00F60563"/>
    <w:rsid w:val="00F61902"/>
    <w:rsid w:val="00F621C1"/>
    <w:rsid w:val="00F62875"/>
    <w:rsid w:val="00F62BD4"/>
    <w:rsid w:val="00F62C1E"/>
    <w:rsid w:val="00F62D2B"/>
    <w:rsid w:val="00F630EF"/>
    <w:rsid w:val="00F63290"/>
    <w:rsid w:val="00F63CAC"/>
    <w:rsid w:val="00F63CBB"/>
    <w:rsid w:val="00F64004"/>
    <w:rsid w:val="00F64193"/>
    <w:rsid w:val="00F64301"/>
    <w:rsid w:val="00F647BB"/>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8B1"/>
    <w:rsid w:val="00F72B81"/>
    <w:rsid w:val="00F72E50"/>
    <w:rsid w:val="00F732D7"/>
    <w:rsid w:val="00F741F2"/>
    <w:rsid w:val="00F74F6C"/>
    <w:rsid w:val="00F752D2"/>
    <w:rsid w:val="00F7571D"/>
    <w:rsid w:val="00F7580C"/>
    <w:rsid w:val="00F75A07"/>
    <w:rsid w:val="00F75C51"/>
    <w:rsid w:val="00F76923"/>
    <w:rsid w:val="00F76A8E"/>
    <w:rsid w:val="00F76B7F"/>
    <w:rsid w:val="00F7724A"/>
    <w:rsid w:val="00F777F3"/>
    <w:rsid w:val="00F77E0E"/>
    <w:rsid w:val="00F816DF"/>
    <w:rsid w:val="00F8187F"/>
    <w:rsid w:val="00F818AA"/>
    <w:rsid w:val="00F81904"/>
    <w:rsid w:val="00F81D1D"/>
    <w:rsid w:val="00F8252C"/>
    <w:rsid w:val="00F828EC"/>
    <w:rsid w:val="00F82EC6"/>
    <w:rsid w:val="00F82EF0"/>
    <w:rsid w:val="00F837F1"/>
    <w:rsid w:val="00F83E0D"/>
    <w:rsid w:val="00F83EEB"/>
    <w:rsid w:val="00F84840"/>
    <w:rsid w:val="00F8489D"/>
    <w:rsid w:val="00F851DF"/>
    <w:rsid w:val="00F874B4"/>
    <w:rsid w:val="00F8751C"/>
    <w:rsid w:val="00F875C4"/>
    <w:rsid w:val="00F87D26"/>
    <w:rsid w:val="00F90F7A"/>
    <w:rsid w:val="00F91C41"/>
    <w:rsid w:val="00F91C98"/>
    <w:rsid w:val="00F9369C"/>
    <w:rsid w:val="00F93741"/>
    <w:rsid w:val="00F938AF"/>
    <w:rsid w:val="00F939A9"/>
    <w:rsid w:val="00F93ABF"/>
    <w:rsid w:val="00F94072"/>
    <w:rsid w:val="00F9408F"/>
    <w:rsid w:val="00F95525"/>
    <w:rsid w:val="00F956E3"/>
    <w:rsid w:val="00F95709"/>
    <w:rsid w:val="00F96C29"/>
    <w:rsid w:val="00F96E0E"/>
    <w:rsid w:val="00F96FAF"/>
    <w:rsid w:val="00F96FE0"/>
    <w:rsid w:val="00F97144"/>
    <w:rsid w:val="00F97474"/>
    <w:rsid w:val="00F97DEB"/>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6B5"/>
    <w:rsid w:val="00FB1974"/>
    <w:rsid w:val="00FB1A8A"/>
    <w:rsid w:val="00FB313B"/>
    <w:rsid w:val="00FB3246"/>
    <w:rsid w:val="00FB3C38"/>
    <w:rsid w:val="00FB46B7"/>
    <w:rsid w:val="00FB5CFB"/>
    <w:rsid w:val="00FB5EE8"/>
    <w:rsid w:val="00FB620F"/>
    <w:rsid w:val="00FB7811"/>
    <w:rsid w:val="00FB79C7"/>
    <w:rsid w:val="00FC0B92"/>
    <w:rsid w:val="00FC0BEC"/>
    <w:rsid w:val="00FC0ED6"/>
    <w:rsid w:val="00FC16FC"/>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59C3"/>
    <w:rsid w:val="00FC64F9"/>
    <w:rsid w:val="00FC685D"/>
    <w:rsid w:val="00FC69E9"/>
    <w:rsid w:val="00FC6D1F"/>
    <w:rsid w:val="00FC6E00"/>
    <w:rsid w:val="00FC75ED"/>
    <w:rsid w:val="00FD01B8"/>
    <w:rsid w:val="00FD07DA"/>
    <w:rsid w:val="00FD0DFC"/>
    <w:rsid w:val="00FD1C0E"/>
    <w:rsid w:val="00FD2ACF"/>
    <w:rsid w:val="00FD2B59"/>
    <w:rsid w:val="00FD2BE0"/>
    <w:rsid w:val="00FD309A"/>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795"/>
    <w:rsid w:val="00FE17AD"/>
    <w:rsid w:val="00FE1B00"/>
    <w:rsid w:val="00FE1C7E"/>
    <w:rsid w:val="00FE1F17"/>
    <w:rsid w:val="00FE2490"/>
    <w:rsid w:val="00FE2499"/>
    <w:rsid w:val="00FE2A90"/>
    <w:rsid w:val="00FE3D7D"/>
    <w:rsid w:val="00FE5402"/>
    <w:rsid w:val="00FE5481"/>
    <w:rsid w:val="00FE5813"/>
    <w:rsid w:val="00FE593B"/>
    <w:rsid w:val="00FE5A96"/>
    <w:rsid w:val="00FE5D50"/>
    <w:rsid w:val="00FE66D1"/>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3C81"/>
    <w:rsid w:val="00FF4760"/>
    <w:rsid w:val="00FF5175"/>
    <w:rsid w:val="00FF5C88"/>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16C3"/>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2BA3"/>
    <w:rPr>
      <w:color w:val="605E5C"/>
      <w:shd w:val="clear" w:color="auto" w:fill="E1DFDD"/>
    </w:rPr>
  </w:style>
  <w:style w:type="character" w:styleId="UnresolvedMention">
    <w:name w:val="Unresolved Mention"/>
    <w:basedOn w:val="DefaultParagraphFont"/>
    <w:uiPriority w:val="99"/>
    <w:semiHidden/>
    <w:unhideWhenUsed/>
    <w:rsid w:val="001A6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005">
      <w:bodyDiv w:val="1"/>
      <w:marLeft w:val="0"/>
      <w:marRight w:val="0"/>
      <w:marTop w:val="0"/>
      <w:marBottom w:val="0"/>
      <w:divBdr>
        <w:top w:val="none" w:sz="0" w:space="0" w:color="auto"/>
        <w:left w:val="none" w:sz="0" w:space="0" w:color="auto"/>
        <w:bottom w:val="none" w:sz="0" w:space="0" w:color="auto"/>
        <w:right w:val="none" w:sz="0" w:space="0" w:color="auto"/>
      </w:divBdr>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 w:id="198353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uzbmb.uz" TargetMode="Externa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normurodov@uzbmb.uz" TargetMode="Externa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hyperlink" Target="https://doi.org/10.1002/pits.228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C9B30-97F7-4C6F-8143-DE52AF73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8125</Words>
  <Characters>46315</Characters>
  <Application>Microsoft Office Word</Application>
  <DocSecurity>0</DocSecurity>
  <Lines>385</Lines>
  <Paragraphs>108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54332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9</cp:revision>
  <cp:lastPrinted>2022-09-14T04:26:00Z</cp:lastPrinted>
  <dcterms:created xsi:type="dcterms:W3CDTF">2025-09-26T10:17:00Z</dcterms:created>
  <dcterms:modified xsi:type="dcterms:W3CDTF">2025-09-26T10:48:00Z</dcterms:modified>
</cp:coreProperties>
</file>