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I.A.Boyxonov,  M.D.Ermamatov,  A.B.Normurodov</w:t>
        <w:br/>
        <w:t>BIOLOGIYA FANIDAN TADQIQOT UCHUN  FOYDALANILGAN TEST TOPSHIRIQLARI MAZMUNINI STATISTIK TAHLIL  ASOSIDA O‘RGANISH</w:t>
      </w:r>
    </w:p>
    <w:p>
      <w:pPr>
        <w:pStyle w:val="Heading2"/>
      </w:pPr>
      <w:r>
        <w:t xml:space="preserve"> L.N.TANGRIYEVA</w:t>
        <w:br/>
        <w:t>FRANSUZ TILI FANIDAN O‘QIB TUSHUNISH KO‘NIKMASINI BAHOLOVCHI YOPIQ TEST TOPSHIRIQLARINING O‘ZIGA XOS XUSUSIYATLARI</w:t>
      </w:r>
    </w:p>
    <w:p>
      <w:pPr>
        <w:pStyle w:val="Heading2"/>
      </w:pPr>
      <w:r>
        <w:t xml:space="preserve"> Q.A.Amonov,  A.A.Baratov</w:t>
        <w:br/>
        <w:t>FIZIKA FANIDAN MUQOBIL JAVOBLI TEST TOPSHIRIQLARI DISTRAKTORLARINING TAHLILI</w:t>
      </w:r>
    </w:p>
    <w:p>
      <w:pPr>
        <w:pStyle w:val="Heading2"/>
      </w:pPr>
      <w:r>
        <w:t xml:space="preserve"> A.B.Normurodov,  M.D.Ermamatov,  A.R.Sattiyev,  Q.A.Amonov</w:t>
        <w:br/>
        <w:t>HUQUQSHUNOSLIK FANIDAN O‘TKAZILGAN TEST SINOVI NATIJALARINI TAQQOSLASH</w:t>
      </w:r>
    </w:p>
    <w:p>
      <w:pPr>
        <w:pStyle w:val="Heading2"/>
      </w:pPr>
      <w:r>
        <w:br/>
        <w:t xml:space="preserve"> I.A.Boyxonov,  M.D.Ermamatov,  A.B.Normurodov</w:t>
        <w:br/>
        <w:t>STATISTICAL ANALYSIS OF THE CONTENT OF TEST TASKS USED FOR BIOLOGY RESEARCH</w:t>
      </w:r>
    </w:p>
    <w:p>
      <w:pPr>
        <w:pStyle w:val="Heading2"/>
      </w:pPr>
      <w:r>
        <w:br/>
        <w:t xml:space="preserve"> L.N.TANGRIYEVA</w:t>
        <w:br/>
        <w:t>CHARACTERISTICS OF MULTIPLE-CHOICE TEST ITEMS IN ASSESSING READING SKILLS</w:t>
      </w:r>
    </w:p>
    <w:p>
      <w:pPr>
        <w:pStyle w:val="Heading2"/>
      </w:pPr>
      <w:r>
        <w:br/>
        <w:t xml:space="preserve"> Q.A.Amonov,  A.A.Baratov</w:t>
        <w:br/>
        <w:t>ANALYSIS OF DISTRACTORS OF ANSWER MULTIPLE CHOICE TEST TASKS IN PHYSICS</w:t>
      </w:r>
    </w:p>
    <w:p>
      <w:pPr>
        <w:pStyle w:val="Heading2"/>
      </w:pPr>
      <w:r>
        <w:br/>
        <w:t xml:space="preserve"> A.B.Normurodov,  M.D.Ermamatov,  A.R.Sattiyev,  Q.A.Amonov</w:t>
        <w:br/>
        <w:t>COMPARISON OF TEST RESULTS ON JURISPRUDENCE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