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:rsidR="00025ED5" w:rsidRDefault="00025ED5" w:rsidP="009508E5"/>
        </w:tc>
      </w:tr>
      <w:tr w:rsidR="00025ED5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:rsidR="00025ED5" w:rsidRDefault="00025ED5" w:rsidP="009508E5"/>
        </w:tc>
      </w:tr>
    </w:tbl>
    <w:p w:rsidR="00185CD8" w:rsidRPr="00025ED5" w:rsidRDefault="00185CD8" w:rsidP="00025ED5">
      <w:bookmarkStart w:id="0" w:name="_GoBack"/>
      <w:bookmarkEnd w:id="0"/>
    </w:p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C395D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79271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To'rayev Yusuf</cp:lastModifiedBy>
  <cp:revision>73</cp:revision>
  <dcterms:created xsi:type="dcterms:W3CDTF">2024-02-21T13:06:00Z</dcterms:created>
  <dcterms:modified xsi:type="dcterms:W3CDTF">2024-09-25T12:06:00Z</dcterms:modified>
</cp:coreProperties>
</file>