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BETA â€” REAL-USER VALIDATION RECORD</w:t>
      </w:r>
    </w:p>
    <w:p>
      <w:r>
        <w:t xml:space="preserve">DRAFT TEMPLATE â€” NOT COMPLETED VALIDATION EVIDENCE</w:t>
      </w:r>
    </w:p>
    <w:p>
      <w:r>
        <w:t xml:space="preserve">This document provides 53 blank participant slots. It does not assert that 53 people used Beta. Complete only from actual sessions and remove unused rows before submission.</w:t>
      </w:r>
    </w:p>
    <w:p>
      <w:r>
        <w:t xml:space="preserve">Project: Beta | Proposed challenge: Voice-First Access</w:t>
      </w:r>
    </w:p>
    <w:p>
      <w:r>
        <w:t xml:space="preserve">App version / URL: [complete]</w:t>
      </w:r>
    </w:p>
    <w:p>
      <w:r>
        <w:t xml:space="preserve">Testing dates and timezone: [complete]</w:t>
      </w:r>
    </w:p>
    <w:p>
      <w:r>
        <w:t xml:space="preserve">Actual participants: [complete] | Actual documented interactions: [complete]</w:t>
      </w:r>
    </w:p>
    <w:p>
      <w:r>
        <w:t xml:space="preserve">METHOD</w:t>
      </w:r>
    </w:p>
    <w:p>
      <w:r>
        <w:t xml:space="preserve">Describe how participants were recruited, their relevance to Nigerian trading, the languages used, consent for anonymised reporting, devices, assistance and test tasks. State whether transactions used test inventory.</w:t>
      </w:r>
    </w:p>
    <w:p>
      <w:r>
        <w:t xml:space="preserve">Count participants separately from interactions. One participant may complete several tasks. Record failures and corrections; do not count separate API calls as separate user tasks.</w:t>
      </w:r>
    </w:p>
    <w:p>
      <w:r>
        <w:t xml:space="preserve">PARTICIPANT REGISTER â€” COMPLETE FROM ACTUAL SESSIONS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Anonymous ID</w:t>
            </w:r>
          </w:p>
        </w:tc>
        <w:tc>
          <w:p>
            <w:r>
              <w:t xml:space="preserve">Session date / consent</w:t>
            </w:r>
          </w:p>
        </w:tc>
        <w:tc>
          <w:p>
            <w:r>
              <w:t xml:space="preserve">Language / trader context</w:t>
            </w:r>
          </w:p>
        </w:tc>
        <w:tc>
          <w:p>
            <w:r>
              <w:t xml:space="preserve">Interaction IDs / evidence</w:t>
            </w:r>
          </w:p>
        </w:tc>
      </w:tr>
      <w:tr>
        <w:tc>
          <w:p>
            <w:r>
              <w:t xml:space="preserve">P01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P02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P03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P04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P05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P06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P07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P08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P09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P10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P11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P12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P13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P14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P15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P16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P17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P18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P19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P20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P21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P22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P23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P24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P25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P26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P27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P28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P29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P30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P31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P32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P33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P34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P35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P36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P37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P38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P39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P40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P41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P42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P43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P44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P45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P46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P47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P48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P49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P50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P51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P52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  <w:tr>
        <w:tc>
          <w:p>
            <w:r>
              <w:t xml:space="preserve">P53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  <w:tc>
          <w:p>
            <w:r>
              <w:t xml:space="preserve">[not recorded]</w:t>
            </w:r>
          </w:p>
        </w:tc>
      </w:tr>
    </w:tbl>
    <w:p>
      <w:r>
        <w:t xml:space="preserve">INTERACTION EVIDENCE</w:t>
      </w:r>
    </w:p>
    <w:p>
      <w:r>
        <w:t xml:space="preserve">Attach the completed interaction-log.csv. For each task include timestamp, anonymous participant ID, expected sale details, actual transcript and extraction, outcome, corrections, database references where available, and screenshot or session-note references. Record unsuccessful attempts even when no database entry exists.</w:t>
      </w:r>
    </w:p>
    <w:p>
      <w:r>
        <w:t xml:space="preserve">RESULTS â€” FILL ONLY AFTER TESTING</w:t>
      </w:r>
    </w:p>
    <w:p>
      <w:r>
        <w:t xml:space="preserve">Actual interactions: [ ] | Correct without correction: [ ] | Completed after correction: [ ] | Failed: [ ]</w:t>
      </w:r>
    </w:p>
    <w:p>
      <w:r>
        <w:t xml:space="preserve">Observed feedback and common errors: [complete from notes]</w:t>
      </w:r>
    </w:p>
    <w:p>
      <w:r>
        <w:t xml:space="preserve">Limitations and untested languages/workflows: [complete]</w:t>
      </w:r>
    </w:p>
    <w:p>
      <w:r>
        <w:t xml:space="preserve">SUPPORTING ARTEFACTS</w:t>
      </w:r>
    </w:p>
    <w:p>
      <w:r>
        <w:t xml:space="preserve">List actual anonymised session notes, screenshots, database extracts and redacted service logs. Integration evidence should separately establish calls to the official ASR and N-ATLaS models. Do not include credentials.</w:t>
      </w:r>
    </w:p>
    <w:p>
      <w:r>
        <w:t xml:space="preserve">ACCURACY DECLARATION â€” SIGN ONLY WHEN COMPLETE</w:t>
      </w:r>
    </w:p>
    <w:p>
      <w:r>
        <w:t xml:space="preserve">I confirm that the completed entries describe sessions that actually occurred and that reported counts are supported by the attached records.</w:t>
      </w:r>
    </w:p>
    <w:p>
      <w:r>
        <w:t xml:space="preserve">Prepared by: [ ] | Role: [ ] | Date: [ ] | Signature: [ ]</w:t>
      </w:r>
    </w:p>
    <w:sectPr>
      <w:pgSz w:w="11906" w:h="16838"/>
      <w:pgMar w:top="1000" w:right="900" w:bottom="1000" w:left="900"/>
    </w:sectPr>
  </w:body>
</w:document>
</file>