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rFonts w:ascii="Yu Gothic" w:cs="Yu Gothic" w:eastAsia="Yu Gothic" w:hAnsi="Yu Gothic"/>
          <w:b w:val="false"/>
          <w:bCs w:val="false"/>
          <w:i w:val="false"/>
          <w:iCs w:val="false"/>
          <w:color w:val="000000"/>
          <w:sz w:val="21"/>
          <w:szCs w:val="21"/>
        </w:rPr>
        <w:t xml:space="preserve"/>
      </w:r>
    </w:p>
    <w:p>
      <w:pPr>
        <w:spacing w:after="200"/>
        <w:jc w:val="center"/>
      </w:pPr>
      <w:r>
        <w:rPr>
          <w:rFonts w:ascii="Yu Gothic" w:cs="Yu Gothic" w:eastAsia="Yu Gothic" w:hAnsi="Yu Gothic"/>
          <w:b w:val="false"/>
          <w:bCs w:val="false"/>
          <w:i w:val="false"/>
          <w:iCs w:val="false"/>
          <w:color w:val="595959"/>
          <w:sz w:val="20"/>
          <w:szCs w:val="20"/>
        </w:rPr>
        <w:t xml:space="preserve">経営者のためのAI実装講座　1対1版</w:t>
      </w:r>
    </w:p>
    <w:p>
      <w:pPr>
        <w:spacing w:after="60"/>
        <w:jc w:val="center"/>
      </w:pPr>
      <w:r>
        <w:rPr>
          <w:rFonts w:ascii="Yu Gothic" w:cs="Yu Gothic" w:eastAsia="Yu Gothic" w:hAnsi="Yu Gothic"/>
          <w:b/>
          <w:bCs/>
          <w:i w:val="false"/>
          <w:iCs w:val="false"/>
          <w:color w:val="1F3864"/>
          <w:sz w:val="32"/>
          <w:szCs w:val="32"/>
        </w:rPr>
        <w:t xml:space="preserve">研修サービス業務委託契約書</w:t>
      </w:r>
    </w:p>
    <w:p>
      <w:pPr>
        <w:spacing w:after="240"/>
        <w:jc w:val="center"/>
      </w:pPr>
      <w:r>
        <w:rPr>
          <w:rFonts w:ascii="Yu Gothic" w:cs="Yu Gothic" w:eastAsia="Yu Gothic" w:hAnsi="Yu Gothic"/>
          <w:b/>
          <w:bCs/>
          <w:i w:val="false"/>
          <w:iCs w:val="false"/>
          <w:color w:val="1F3864"/>
          <w:sz w:val="26"/>
          <w:szCs w:val="26"/>
        </w:rPr>
        <w:t xml:space="preserve">（ ひ な 形 ）</w:t>
      </w:r>
    </w:p>
    <w:p>
      <w:pPr>
        <w:pBdr>
          <w:top w:val="single" w:color="1F3864" w:sz="8" w:space="10"/>
          <w:bottom w:val="single" w:color="1F3864" w:sz="8" w:space="10"/>
        </w:pBdr>
        <w:spacing w:after="340"/>
        <w:jc w:val="center"/>
      </w:pPr>
      <w:r>
        <w:rPr>
          <w:rFonts w:ascii="Yu Gothic" w:cs="Yu Gothic" w:eastAsia="Yu Gothic" w:hAnsi="Yu Gothic"/>
          <w:b/>
          <w:bCs/>
          <w:i w:val="false"/>
          <w:iCs w:val="false"/>
          <w:color w:val="C00000"/>
          <w:sz w:val="21"/>
          <w:szCs w:val="21"/>
        </w:rPr>
        <w:t xml:space="preserve">― 契約前に、弁護士の確認を受けてから使用してください ―</w:t>
      </w:r>
    </w:p>
    <w:p>
      <w:pPr>
        <w:pBdr>
          <w:top w:val="single" w:color="FFE599" w:sz="2" w:space="4"/>
          <w:left w:val="single" w:color="C00000" w:sz="18" w:space="6"/>
          <w:bottom w:val="single" w:color="FFE599" w:sz="2" w:space="4"/>
          <w:right w:val="single" w:color="FFE599" w:sz="2" w:space="4"/>
        </w:pBdr>
        <w:shd w:fill="FFF2CC" w:color="auto" w:val="clear"/>
        <w:spacing w:after="180" w:before="140" w:line="264"/>
        <w:ind w:left="120" w:right="120"/>
      </w:pPr>
      <w:r>
        <w:rPr>
          <w:rFonts w:ascii="Yu Gothic" w:cs="Yu Gothic" w:eastAsia="Yu Gothic" w:hAnsi="Yu Gothic"/>
          <w:b/>
          <w:bCs/>
          <w:i w:val="false"/>
          <w:iCs w:val="false"/>
          <w:color w:val="C00000"/>
          <w:sz w:val="20"/>
          <w:szCs w:val="20"/>
        </w:rPr>
        <w:t xml:space="preserve">この文書は法的助言ではありません　</w:t>
      </w:r>
      <w:r>
        <w:rPr>
          <w:rFonts w:ascii="Yu Gothic" w:cs="Yu Gothic" w:eastAsia="Yu Gothic" w:hAnsi="Yu Gothic"/>
          <w:b w:val="false"/>
          <w:bCs w:val="false"/>
          <w:i w:val="false"/>
          <w:iCs w:val="false"/>
          <w:color w:val="000000"/>
          <w:sz w:val="20"/>
          <w:szCs w:val="20"/>
        </w:rPr>
        <w:t xml:space="preserve">本書は、契約書の条文案と、講師（乙）向けの検討メモを1冊にまとめたものです。弁護士が作成したものではなく、法律上の判断を示すものでもありません。そのまま署名に使わず、必ず弁護士の確認を受けてください。</w:t>
      </w:r>
    </w:p>
    <w:p>
      <w:pPr>
        <w:pBdr>
          <w:top w:val="single" w:color="BBD9D6" w:sz="2" w:space="4"/>
          <w:left w:val="single" w:color="1F6F6B" w:sz="18" w:space="6"/>
          <w:bottom w:val="single" w:color="BBD9D6" w:sz="2" w:space="4"/>
          <w:right w:val="single" w:color="BBD9D6" w:sz="2" w:space="4"/>
        </w:pBdr>
        <w:shd w:fill="E8F2F1" w:color="auto" w:val="clear"/>
        <w:spacing w:after="180" w:before="140" w:line="264"/>
        <w:ind w:left="120" w:right="120"/>
      </w:pPr>
      <w:r>
        <w:rPr>
          <w:rFonts w:ascii="Yu Gothic" w:cs="Yu Gothic" w:eastAsia="Yu Gothic" w:hAnsi="Yu Gothic"/>
          <w:b/>
          <w:bCs/>
          <w:i w:val="false"/>
          <w:iCs w:val="false"/>
          <w:color w:val="1F6F6B"/>
          <w:sz w:val="20"/>
          <w:szCs w:val="20"/>
        </w:rPr>
        <w:t xml:space="preserve">覚書との関係（先に読むこと）　</w:t>
      </w:r>
      <w:r>
        <w:rPr>
          <w:rFonts w:ascii="Yu Gothic" w:cs="Yu Gothic" w:eastAsia="Yu Gothic" w:hAnsi="Yu Gothic"/>
          <w:b w:val="false"/>
          <w:bCs w:val="false"/>
          <w:i w:val="false"/>
          <w:iCs w:val="false"/>
          <w:color w:val="000000"/>
          <w:sz w:val="20"/>
          <w:szCs w:val="20"/>
        </w:rPr>
        <w:t xml:space="preserve">本契約書と、別冊「業務委託・秘密保持・録画の取扱いに関する覚書」は対になっています。覚書が「別に定める」とした3点——委託料と支払条件／中途解約・返金・当日キャンセル／賠償責任保険——を定めるのが本書です。とくに覚書 第9条第3項が「受領済みの委託料の額を上限とする」と書いているので、本書で委託料を定めないかぎり、覚書の責任上限は機能しません。2通セットで弁護士に見せてください。</w:t>
      </w:r>
    </w:p>
    <w:p>
      <w:pPr>
        <w:pBdr>
          <w:top w:val="single" w:color="FFE599" w:sz="2" w:space="4"/>
          <w:left w:val="single" w:color="C00000" w:sz="18" w:space="6"/>
          <w:bottom w:val="single" w:color="FFE599" w:sz="2" w:space="4"/>
          <w:right w:val="single" w:color="FFE599" w:sz="2" w:space="4"/>
        </w:pBdr>
        <w:shd w:fill="FFF2CC" w:color="auto" w:val="clear"/>
        <w:spacing w:after="180" w:before="140" w:line="264"/>
        <w:ind w:left="120" w:right="120"/>
      </w:pPr>
      <w:r>
        <w:rPr>
          <w:rFonts w:ascii="Yu Gothic" w:cs="Yu Gothic" w:eastAsia="Yu Gothic" w:hAnsi="Yu Gothic"/>
          <w:b/>
          <w:bCs/>
          <w:i w:val="false"/>
          <w:iCs w:val="false"/>
          <w:color w:val="C00000"/>
          <w:sz w:val="20"/>
          <w:szCs w:val="20"/>
        </w:rPr>
        <w:t xml:space="preserve">受講者に渡すときは、灰色の枠を削ってから　</w:t>
      </w:r>
      <w:r>
        <w:rPr>
          <w:rFonts w:ascii="Yu Gothic" w:cs="Yu Gothic" w:eastAsia="Yu Gothic" w:hAnsi="Yu Gothic"/>
          <w:b w:val="false"/>
          <w:bCs w:val="false"/>
          <w:i w:val="false"/>
          <w:iCs w:val="false"/>
          <w:color w:val="000000"/>
          <w:sz w:val="20"/>
          <w:szCs w:val="20"/>
        </w:rPr>
        <w:t xml:space="preserve">本書には「検討メモ」と書いた枠が入っています。これは講師（乙）が読むためのもので、条文の一部ではありません。弁護士の確認を受けた版を作るときに、この枠と表紙2枚、末尾の参考ページを削ってください。</w:t>
      </w:r>
    </w:p>
    <w:p>
      <w:r>
        <w:br w:type="page"/>
      </w:r>
    </w:p>
    <w:p>
      <w:pPr>
        <w:pStyle w:val="Heading1"/>
        <w:shd w:fill="1F3864" w:color="auto" w:val="clear"/>
        <w:spacing w:after="200" w:before="360"/>
        <w:ind w:left="120"/>
      </w:pPr>
      <w:r>
        <w:rPr>
          <w:rFonts w:ascii="Yu Gothic" w:cs="Yu Gothic" w:eastAsia="Yu Gothic" w:hAnsi="Yu Gothic"/>
          <w:b/>
          <w:bCs/>
          <w:i w:val="false"/>
          <w:iCs w:val="false"/>
          <w:color w:val="FFFFFF"/>
          <w:sz w:val="28"/>
          <w:szCs w:val="28"/>
        </w:rPr>
        <w:t xml:space="preserve">研修サービス業務委託契約書</w:t>
      </w:r>
    </w:p>
    <w:p>
      <w:pPr>
        <w:spacing w:after="200" w:before="0" w:line="276"/>
      </w:pPr>
      <w:r>
        <w:rPr>
          <w:rFonts w:ascii="Yu Gothic" w:cs="Yu Gothic" w:eastAsia="Yu Gothic" w:hAnsi="Yu Gothic"/>
          <w:b w:val="false"/>
          <w:bCs w:val="false"/>
          <w:i w:val="false"/>
          <w:iCs w:val="false"/>
          <w:color w:val="000000"/>
          <w:sz w:val="20"/>
          <w:szCs w:val="20"/>
        </w:rPr>
        <w:t xml:space="preserve">　　　　　　　　　　（商号。以下「甲」という。）と　　　　　　　　　　（商号または屋号・氏名。以下「乙」という。）とは、乙が甲に対して提供する研修サービスに関し、次のとおり契約を締結する。</w:t>
      </w:r>
    </w:p>
    <w:p>
      <w:pPr>
        <w:spacing w:after="100" w:before="260"/>
      </w:pPr>
      <w:r>
        <w:rPr>
          <w:rFonts w:ascii="Yu Gothic" w:cs="Yu Gothic" w:eastAsia="Yu Gothic" w:hAnsi="Yu Gothic"/>
          <w:b/>
          <w:bCs/>
          <w:i w:val="false"/>
          <w:iCs w:val="false"/>
          <w:color w:val="1F3864"/>
          <w:sz w:val="22"/>
          <w:szCs w:val="22"/>
        </w:rPr>
        <w:t xml:space="preserve">第1条（本件業務）</w:t>
      </w:r>
    </w:p>
    <w:p>
      <w:pPr>
        <w:spacing w:after="70" w:line="276"/>
        <w:ind w:left="220" w:hanging="220"/>
      </w:pPr>
      <w:r>
        <w:rPr>
          <w:rFonts w:ascii="Yu Gothic" w:cs="Yu Gothic" w:eastAsia="Yu Gothic" w:hAnsi="Yu Gothic"/>
          <w:b/>
          <w:bCs/>
          <w:i w:val="false"/>
          <w:iCs w:val="false"/>
          <w:color w:val="000000"/>
          <w:sz w:val="20"/>
          <w:szCs w:val="20"/>
        </w:rPr>
        <w:t xml:space="preserve">1.　</w:t>
      </w:r>
      <w:r>
        <w:rPr>
          <w:rFonts w:ascii="Yu Gothic" w:cs="Yu Gothic" w:eastAsia="Yu Gothic" w:hAnsi="Yu Gothic"/>
          <w:b w:val="false"/>
          <w:bCs w:val="false"/>
          <w:i w:val="false"/>
          <w:iCs w:val="false"/>
          <w:color w:val="000000"/>
          <w:sz w:val="20"/>
          <w:szCs w:val="20"/>
        </w:rPr>
        <w:t xml:space="preserve">乙は甲に対し、研修サービス「経営者のためのAI実装講座（1対1版）」（以下「本件業務」という。）を提供する。</w:t>
      </w:r>
    </w:p>
    <w:p>
      <w:pPr>
        <w:spacing w:after="70" w:line="276"/>
        <w:ind w:left="220" w:hanging="220"/>
      </w:pPr>
      <w:r>
        <w:rPr>
          <w:rFonts w:ascii="Yu Gothic" w:cs="Yu Gothic" w:eastAsia="Yu Gothic" w:hAnsi="Yu Gothic"/>
          <w:b/>
          <w:bCs/>
          <w:i w:val="false"/>
          <w:iCs w:val="false"/>
          <w:color w:val="000000"/>
          <w:sz w:val="20"/>
          <w:szCs w:val="20"/>
        </w:rPr>
        <w:t xml:space="preserve">2.　</w:t>
      </w:r>
      <w:r>
        <w:rPr>
          <w:rFonts w:ascii="Yu Gothic" w:cs="Yu Gothic" w:eastAsia="Yu Gothic" w:hAnsi="Yu Gothic"/>
          <w:b w:val="false"/>
          <w:bCs w:val="false"/>
          <w:i w:val="false"/>
          <w:iCs w:val="false"/>
          <w:color w:val="000000"/>
          <w:sz w:val="20"/>
          <w:szCs w:val="20"/>
        </w:rPr>
        <w:t xml:space="preserve">本件業務の内容、回数および1回あたりの時間は、次のとおりとする。</w:t>
      </w:r>
    </w:p>
    <w:p>
      <w:pPr>
        <w:spacing w:after="70" w:line="276"/>
        <w:ind w:left="220" w:hanging="220"/>
      </w:pPr>
      <w:r>
        <w:rPr>
          <w:rFonts w:ascii="Yu Gothic" w:cs="Yu Gothic" w:eastAsia="Yu Gothic" w:hAnsi="Yu Gothic"/>
          <w:b/>
          <w:bCs/>
          <w:i w:val="false"/>
          <w:iCs w:val="false"/>
          <w:color w:val="000000"/>
          <w:sz w:val="20"/>
          <w:szCs w:val="20"/>
        </w:rPr>
        <w:t xml:space="preserve">　　</w:t>
      </w:r>
      <w:r>
        <w:rPr>
          <w:rFonts w:ascii="Yu Gothic" w:cs="Yu Gothic" w:eastAsia="Yu Gothic" w:hAnsi="Yu Gothic"/>
          <w:b w:val="false"/>
          <w:bCs w:val="false"/>
          <w:i w:val="false"/>
          <w:iCs w:val="false"/>
          <w:color w:val="000000"/>
          <w:sz w:val="20"/>
          <w:szCs w:val="20"/>
        </w:rPr>
        <w:t xml:space="preserve">（　）通し全12回（1回120分・合計24時間）　（　）基礎編のみ全6回（1回120分・合計12時間）　（　）基礎編＋上級2回（全8回・合計16時間）</w:t>
      </w:r>
    </w:p>
    <w:p>
      <w:pPr>
        <w:spacing w:after="70" w:line="276"/>
        <w:ind w:left="220" w:hanging="220"/>
      </w:pPr>
      <w:r>
        <w:rPr>
          <w:rFonts w:ascii="Yu Gothic" w:cs="Yu Gothic" w:eastAsia="Yu Gothic" w:hAnsi="Yu Gothic"/>
          <w:b/>
          <w:bCs/>
          <w:i w:val="false"/>
          <w:iCs w:val="false"/>
          <w:color w:val="000000"/>
          <w:sz w:val="20"/>
          <w:szCs w:val="20"/>
        </w:rPr>
        <w:t xml:space="preserve">3.　</w:t>
      </w:r>
      <w:r>
        <w:rPr>
          <w:rFonts w:ascii="Yu Gothic" w:cs="Yu Gothic" w:eastAsia="Yu Gothic" w:hAnsi="Yu Gothic"/>
          <w:b w:val="false"/>
          <w:bCs w:val="false"/>
          <w:i w:val="false"/>
          <w:iCs w:val="false"/>
          <w:color w:val="000000"/>
          <w:sz w:val="20"/>
          <w:szCs w:val="20"/>
        </w:rPr>
        <w:t xml:space="preserve">前項に加え、第6回および第12回の1週間前に、発表内容の打ち合わせを各30分行う（合計1時間）。この打ち合わせは本件業務に含まれ、別途の対価を要しない。</w:t>
      </w:r>
    </w:p>
    <w:p>
      <w:pPr>
        <w:spacing w:after="70" w:line="276"/>
        <w:ind w:left="220" w:hanging="220"/>
      </w:pPr>
      <w:r>
        <w:rPr>
          <w:rFonts w:ascii="Yu Gothic" w:cs="Yu Gothic" w:eastAsia="Yu Gothic" w:hAnsi="Yu Gothic"/>
          <w:b/>
          <w:bCs/>
          <w:i w:val="false"/>
          <w:iCs w:val="false"/>
          <w:color w:val="000000"/>
          <w:sz w:val="20"/>
          <w:szCs w:val="20"/>
        </w:rPr>
        <w:t xml:space="preserve">4.　</w:t>
      </w:r>
      <w:r>
        <w:rPr>
          <w:rFonts w:ascii="Yu Gothic" w:cs="Yu Gothic" w:eastAsia="Yu Gothic" w:hAnsi="Yu Gothic"/>
          <w:b w:val="false"/>
          <w:bCs w:val="false"/>
          <w:i w:val="false"/>
          <w:iCs w:val="false"/>
          <w:color w:val="000000"/>
          <w:sz w:val="20"/>
          <w:szCs w:val="20"/>
        </w:rPr>
        <w:t xml:space="preserve">本件業務はオンライン会議システムを用いて実施する。実施の形態、記録、秘密保持、録画および預かったデータの取扱いは、別途締結する「業務委託・秘密保持・録画の取扱いに関する覚書」（以下「覚書」という。）による。</w:t>
      </w:r>
    </w:p>
    <w:p>
      <w:pPr>
        <w:pBdr>
          <w:top w:val="single" w:color="FFE599" w:sz="2" w:space="4"/>
          <w:left w:val="single" w:color="C00000" w:sz="18" w:space="6"/>
          <w:bottom w:val="single" w:color="FFE599" w:sz="2" w:space="4"/>
          <w:right w:val="single" w:color="FFE599" w:sz="2" w:space="4"/>
        </w:pBdr>
        <w:shd w:fill="FFF2CC" w:color="auto" w:val="clear"/>
        <w:spacing w:after="180" w:before="140" w:line="264"/>
        <w:ind w:left="120" w:right="120"/>
      </w:pPr>
      <w:r>
        <w:rPr>
          <w:rFonts w:ascii="Yu Gothic" w:cs="Yu Gothic" w:eastAsia="Yu Gothic" w:hAnsi="Yu Gothic"/>
          <w:b/>
          <w:bCs/>
          <w:i w:val="false"/>
          <w:iCs w:val="false"/>
          <w:color w:val="C00000"/>
          <w:sz w:val="20"/>
          <w:szCs w:val="20"/>
        </w:rPr>
        <w:t xml:space="preserve">検討メモ｜第1条　</w:t>
      </w:r>
      <w:r>
        <w:rPr>
          <w:rFonts w:ascii="Yu Gothic" w:cs="Yu Gothic" w:eastAsia="Yu Gothic" w:hAnsi="Yu Gothic"/>
          <w:b w:val="false"/>
          <w:bCs w:val="false"/>
          <w:i w:val="false"/>
          <w:iCs w:val="false"/>
          <w:color w:val="000000"/>
          <w:sz w:val="20"/>
          <w:szCs w:val="20"/>
        </w:rPr>
        <w:t xml:space="preserve">第2項は該当するものに○を付けます。第3項の壁打ち2枠は、受講者が「12回分だけ」で予定を組んでしまうのを防ぐために、あえて契約書に書いています。省略すると第6回の当日が崩れる、というのが教材側の設計です。</w:t>
      </w:r>
    </w:p>
    <w:p>
      <w:pPr>
        <w:spacing w:after="100" w:before="260"/>
      </w:pPr>
      <w:r>
        <w:rPr>
          <w:rFonts w:ascii="Yu Gothic" w:cs="Yu Gothic" w:eastAsia="Yu Gothic" w:hAnsi="Yu Gothic"/>
          <w:b/>
          <w:bCs/>
          <w:i w:val="false"/>
          <w:iCs w:val="false"/>
          <w:color w:val="1F3864"/>
          <w:sz w:val="22"/>
          <w:szCs w:val="22"/>
        </w:rPr>
        <w:t xml:space="preserve">第2条（委託料）</w:t>
      </w:r>
    </w:p>
    <w:p>
      <w:pPr>
        <w:spacing w:after="70" w:line="276"/>
        <w:ind w:left="220" w:hanging="220"/>
      </w:pPr>
      <w:r>
        <w:rPr>
          <w:rFonts w:ascii="Yu Gothic" w:cs="Yu Gothic" w:eastAsia="Yu Gothic" w:hAnsi="Yu Gothic"/>
          <w:b/>
          <w:bCs/>
          <w:i w:val="false"/>
          <w:iCs w:val="false"/>
          <w:color w:val="000000"/>
          <w:sz w:val="20"/>
          <w:szCs w:val="20"/>
        </w:rPr>
        <w:t xml:space="preserve">1.　</w:t>
      </w:r>
      <w:r>
        <w:rPr>
          <w:rFonts w:ascii="Yu Gothic" w:cs="Yu Gothic" w:eastAsia="Yu Gothic" w:hAnsi="Yu Gothic"/>
          <w:b w:val="false"/>
          <w:bCs w:val="false"/>
          <w:i w:val="false"/>
          <w:iCs w:val="false"/>
          <w:color w:val="000000"/>
          <w:sz w:val="20"/>
          <w:szCs w:val="20"/>
        </w:rPr>
        <w:t xml:space="preserve">本件業務の委託料は、金　　　　　　　　円（消費税別）とする。</w:t>
      </w:r>
    </w:p>
    <w:p>
      <w:pPr>
        <w:spacing w:after="70" w:line="276"/>
        <w:ind w:left="220" w:hanging="220"/>
      </w:pPr>
      <w:r>
        <w:rPr>
          <w:rFonts w:ascii="Yu Gothic" w:cs="Yu Gothic" w:eastAsia="Yu Gothic" w:hAnsi="Yu Gothic"/>
          <w:b/>
          <w:bCs/>
          <w:i w:val="false"/>
          <w:iCs w:val="false"/>
          <w:color w:val="000000"/>
          <w:sz w:val="20"/>
          <w:szCs w:val="20"/>
        </w:rPr>
        <w:t xml:space="preserve">2.　</w:t>
      </w:r>
      <w:r>
        <w:rPr>
          <w:rFonts w:ascii="Yu Gothic" w:cs="Yu Gothic" w:eastAsia="Yu Gothic" w:hAnsi="Yu Gothic"/>
          <w:b w:val="false"/>
          <w:bCs w:val="false"/>
          <w:i w:val="false"/>
          <w:iCs w:val="false"/>
          <w:color w:val="000000"/>
          <w:sz w:val="20"/>
          <w:szCs w:val="20"/>
        </w:rPr>
        <w:t xml:space="preserve">委託料には、各回の実施に加え、事前準備、録画の提供、回と回の間の質問対応（覚書 第11条）、および成果物テンプレートの提供が含まれる。</w:t>
      </w:r>
    </w:p>
    <w:p>
      <w:pPr>
        <w:spacing w:after="70" w:line="276"/>
        <w:ind w:left="220" w:hanging="220"/>
      </w:pPr>
      <w:r>
        <w:rPr>
          <w:rFonts w:ascii="Yu Gothic" w:cs="Yu Gothic" w:eastAsia="Yu Gothic" w:hAnsi="Yu Gothic"/>
          <w:b/>
          <w:bCs/>
          <w:i w:val="false"/>
          <w:iCs w:val="false"/>
          <w:color w:val="000000"/>
          <w:sz w:val="20"/>
          <w:szCs w:val="20"/>
        </w:rPr>
        <w:t xml:space="preserve">3.　</w:t>
      </w:r>
      <w:r>
        <w:rPr>
          <w:rFonts w:ascii="Yu Gothic" w:cs="Yu Gothic" w:eastAsia="Yu Gothic" w:hAnsi="Yu Gothic"/>
          <w:b w:val="false"/>
          <w:bCs w:val="false"/>
          <w:i w:val="false"/>
          <w:iCs w:val="false"/>
          <w:color w:val="000000"/>
          <w:sz w:val="20"/>
          <w:szCs w:val="20"/>
        </w:rPr>
        <w:t xml:space="preserve">次の費用は委託料に含まれず、甲の負担とする。</w:t>
      </w:r>
    </w:p>
    <w:p>
      <w:pPr>
        <w:spacing w:after="70" w:line="276"/>
        <w:ind w:left="220" w:hanging="220"/>
      </w:pPr>
      <w:r>
        <w:rPr>
          <w:rFonts w:ascii="Yu Gothic" w:cs="Yu Gothic" w:eastAsia="Yu Gothic" w:hAnsi="Yu Gothic"/>
          <w:b/>
          <w:bCs/>
          <w:i w:val="false"/>
          <w:iCs w:val="false"/>
          <w:color w:val="000000"/>
          <w:sz w:val="20"/>
          <w:szCs w:val="20"/>
        </w:rPr>
        <w:t xml:space="preserve">　　</w:t>
      </w:r>
      <w:r>
        <w:rPr>
          <w:rFonts w:ascii="Yu Gothic" w:cs="Yu Gothic" w:eastAsia="Yu Gothic" w:hAnsi="Yu Gothic"/>
          <w:b w:val="false"/>
          <w:bCs w:val="false"/>
          <w:i w:val="false"/>
          <w:iCs w:val="false"/>
          <w:color w:val="000000"/>
          <w:sz w:val="20"/>
          <w:szCs w:val="20"/>
        </w:rPr>
        <w:t xml:space="preserve">（ア）甲が利用するAIサービスの月額料金および従量課金　（イ）甲が新たに契約する業務自動化サービス等の料金　（ウ）甲側の通信環境の整備に要する費用</w:t>
      </w:r>
    </w:p>
    <w:p>
      <w:pPr>
        <w:pBdr>
          <w:top w:val="single" w:color="FFE599" w:sz="2" w:space="4"/>
          <w:left w:val="single" w:color="C00000" w:sz="18" w:space="6"/>
          <w:bottom w:val="single" w:color="FFE599" w:sz="2" w:space="4"/>
          <w:right w:val="single" w:color="FFE599" w:sz="2" w:space="4"/>
        </w:pBdr>
        <w:shd w:fill="FFF2CC" w:color="auto" w:val="clear"/>
        <w:spacing w:after="180" w:before="140" w:line="264"/>
        <w:ind w:left="120" w:right="120"/>
      </w:pPr>
      <w:r>
        <w:rPr>
          <w:rFonts w:ascii="Yu Gothic" w:cs="Yu Gothic" w:eastAsia="Yu Gothic" w:hAnsi="Yu Gothic"/>
          <w:b/>
          <w:bCs/>
          <w:i w:val="false"/>
          <w:iCs w:val="false"/>
          <w:color w:val="C00000"/>
          <w:sz w:val="20"/>
          <w:szCs w:val="20"/>
        </w:rPr>
        <w:t xml:space="preserve">検討メモ｜第2条 — 値付けの逆算　</w:t>
      </w:r>
      <w:r>
        <w:rPr>
          <w:rFonts w:ascii="Yu Gothic" w:cs="Yu Gothic" w:eastAsia="Yu Gothic" w:hAnsi="Yu Gothic"/>
          <w:b w:val="false"/>
          <w:bCs w:val="false"/>
          <w:i w:val="false"/>
          <w:iCs w:val="false"/>
          <w:color w:val="000000"/>
          <w:sz w:val="20"/>
          <w:szCs w:val="20"/>
        </w:rPr>
        <w:t xml:space="preserve">「120分いくら」で考えると必ず安くなります。1回120分の講義に対し、事前準備・録画の共有・質問対応で実際には45〜75分かかるため、1回あたりの実働は3〜3.5時間です。通し12回だと講義24時間＋準備等18〜21時間＋壁打ち2〜3時間＋初回前の接続テストと診断採点で2時間、合計おおよそ40〜47時間。この総実働から逆算してください。そのうえで、受講者が持ち帰る効果（月10時間削減×人件費単価3,000円＝年36万円相当）と、助成金を使えた場合の実質負担（中小企業は経費助成75%）を提案時に並べます。</w:t>
      </w:r>
    </w:p>
    <w:p>
      <w:pPr>
        <w:pBdr>
          <w:top w:val="single" w:color="BBD9D6" w:sz="2" w:space="4"/>
          <w:left w:val="single" w:color="1F6F6B" w:sz="18" w:space="6"/>
          <w:bottom w:val="single" w:color="BBD9D6" w:sz="2" w:space="4"/>
          <w:right w:val="single" w:color="BBD9D6" w:sz="2" w:space="4"/>
        </w:pBdr>
        <w:shd w:fill="E8F2F1" w:color="auto" w:val="clear"/>
        <w:spacing w:after="180" w:before="140" w:line="264"/>
        <w:ind w:left="120" w:right="120"/>
      </w:pPr>
      <w:r>
        <w:rPr>
          <w:rFonts w:ascii="Yu Gothic" w:cs="Yu Gothic" w:eastAsia="Yu Gothic" w:hAnsi="Yu Gothic"/>
          <w:b/>
          <w:bCs/>
          <w:i w:val="false"/>
          <w:iCs w:val="false"/>
          <w:color w:val="1F6F6B"/>
          <w:sz w:val="20"/>
          <w:szCs w:val="20"/>
        </w:rPr>
        <w:t xml:space="preserve">検討メモ｜第3項をなぜ書くか　</w:t>
      </w:r>
      <w:r>
        <w:rPr>
          <w:rFonts w:ascii="Yu Gothic" w:cs="Yu Gothic" w:eastAsia="Yu Gothic" w:hAnsi="Yu Gothic"/>
          <w:b w:val="false"/>
          <w:bCs w:val="false"/>
          <w:i w:val="false"/>
          <w:iCs w:val="false"/>
          <w:color w:val="000000"/>
          <w:sz w:val="20"/>
          <w:szCs w:val="20"/>
        </w:rPr>
        <w:t xml:space="preserve">AI講座の見積で最も揉めるのが「ChatGPTの月額は誰が払うのか」です。第11回の費用管理表で受講者自身に月額を管理させる設計なので、契約の時点で「AIの利用料は御社負担です」と明示しておくと一貫します。</w:t>
      </w:r>
    </w:p>
    <w:p>
      <w:pPr>
        <w:spacing w:after="100" w:before="260"/>
      </w:pPr>
      <w:r>
        <w:rPr>
          <w:rFonts w:ascii="Yu Gothic" w:cs="Yu Gothic" w:eastAsia="Yu Gothic" w:hAnsi="Yu Gothic"/>
          <w:b/>
          <w:bCs/>
          <w:i w:val="false"/>
          <w:iCs w:val="false"/>
          <w:color w:val="1F3864"/>
          <w:sz w:val="22"/>
          <w:szCs w:val="22"/>
        </w:rPr>
        <w:t xml:space="preserve">第3条（支払）</w:t>
      </w:r>
    </w:p>
    <w:p>
      <w:pPr>
        <w:spacing w:after="70" w:line="276"/>
        <w:ind w:left="220" w:hanging="220"/>
      </w:pPr>
      <w:r>
        <w:rPr>
          <w:rFonts w:ascii="Yu Gothic" w:cs="Yu Gothic" w:eastAsia="Yu Gothic" w:hAnsi="Yu Gothic"/>
          <w:b/>
          <w:bCs/>
          <w:i w:val="false"/>
          <w:iCs w:val="false"/>
          <w:color w:val="000000"/>
          <w:sz w:val="20"/>
          <w:szCs w:val="20"/>
        </w:rPr>
        <w:t xml:space="preserve">1.　</w:t>
      </w:r>
      <w:r>
        <w:rPr>
          <w:rFonts w:ascii="Yu Gothic" w:cs="Yu Gothic" w:eastAsia="Yu Gothic" w:hAnsi="Yu Gothic"/>
          <w:b w:val="false"/>
          <w:bCs w:val="false"/>
          <w:i w:val="false"/>
          <w:iCs w:val="false"/>
          <w:color w:val="000000"/>
          <w:sz w:val="20"/>
          <w:szCs w:val="20"/>
        </w:rPr>
        <w:t xml:space="preserve">甲は乙に対し、委託料を次のとおり支払う。</w:t>
      </w:r>
    </w:p>
    <w:p>
      <w:pPr>
        <w:spacing w:after="70" w:line="276"/>
        <w:ind w:left="220" w:hanging="220"/>
      </w:pPr>
      <w:r>
        <w:rPr>
          <w:rFonts w:ascii="Yu Gothic" w:cs="Yu Gothic" w:eastAsia="Yu Gothic" w:hAnsi="Yu Gothic"/>
          <w:b/>
          <w:bCs/>
          <w:i w:val="false"/>
          <w:iCs w:val="false"/>
          <w:color w:val="000000"/>
          <w:sz w:val="20"/>
          <w:szCs w:val="20"/>
        </w:rPr>
        <w:t xml:space="preserve">　　</w:t>
      </w:r>
      <w:r>
        <w:rPr>
          <w:rFonts w:ascii="Yu Gothic" w:cs="Yu Gothic" w:eastAsia="Yu Gothic" w:hAnsi="Yu Gothic"/>
          <w:b w:val="false"/>
          <w:bCs w:val="false"/>
          <w:i w:val="false"/>
          <w:iCs w:val="false"/>
          <w:color w:val="000000"/>
          <w:sz w:val="20"/>
          <w:szCs w:val="20"/>
        </w:rPr>
        <w:t xml:space="preserve">（　）一括：第1回の実施日の前日までに全額　（　）2回分割：契約時に50%、第6回終了後に50%　（　）その他（　　　　　　　　　　　　　　　　）</w:t>
      </w:r>
    </w:p>
    <w:p>
      <w:pPr>
        <w:spacing w:after="70" w:line="276"/>
        <w:ind w:left="220" w:hanging="220"/>
      </w:pPr>
      <w:r>
        <w:rPr>
          <w:rFonts w:ascii="Yu Gothic" w:cs="Yu Gothic" w:eastAsia="Yu Gothic" w:hAnsi="Yu Gothic"/>
          <w:b/>
          <w:bCs/>
          <w:i w:val="false"/>
          <w:iCs w:val="false"/>
          <w:color w:val="000000"/>
          <w:sz w:val="20"/>
          <w:szCs w:val="20"/>
        </w:rPr>
        <w:t xml:space="preserve">2.　</w:t>
      </w:r>
      <w:r>
        <w:rPr>
          <w:rFonts w:ascii="Yu Gothic" w:cs="Yu Gothic" w:eastAsia="Yu Gothic" w:hAnsi="Yu Gothic"/>
          <w:b w:val="false"/>
          <w:bCs w:val="false"/>
          <w:i w:val="false"/>
          <w:iCs w:val="false"/>
          <w:color w:val="000000"/>
          <w:sz w:val="20"/>
          <w:szCs w:val="20"/>
        </w:rPr>
        <w:t xml:space="preserve">支払は、乙が指定する銀行口座への振込による。振込手数料は甲の負担とする。</w:t>
      </w:r>
    </w:p>
    <w:p>
      <w:pPr>
        <w:spacing w:after="70" w:line="276"/>
        <w:ind w:left="220" w:hanging="220"/>
      </w:pPr>
      <w:r>
        <w:rPr>
          <w:rFonts w:ascii="Yu Gothic" w:cs="Yu Gothic" w:eastAsia="Yu Gothic" w:hAnsi="Yu Gothic"/>
          <w:b/>
          <w:bCs/>
          <w:i w:val="false"/>
          <w:iCs w:val="false"/>
          <w:color w:val="000000"/>
          <w:sz w:val="20"/>
          <w:szCs w:val="20"/>
        </w:rPr>
        <w:t xml:space="preserve">3.　</w:t>
      </w:r>
      <w:r>
        <w:rPr>
          <w:rFonts w:ascii="Yu Gothic" w:cs="Yu Gothic" w:eastAsia="Yu Gothic" w:hAnsi="Yu Gothic"/>
          <w:b w:val="false"/>
          <w:bCs w:val="false"/>
          <w:i w:val="false"/>
          <w:iCs w:val="false"/>
          <w:color w:val="000000"/>
          <w:sz w:val="20"/>
          <w:szCs w:val="20"/>
        </w:rPr>
        <w:t xml:space="preserve">乙は、各支払時期の10日前までに請求書を発行する。</w:t>
      </w:r>
    </w:p>
    <w:p>
      <w:pPr>
        <w:pBdr>
          <w:top w:val="single" w:color="FFE599" w:sz="2" w:space="4"/>
          <w:left w:val="single" w:color="C00000" w:sz="18" w:space="6"/>
          <w:bottom w:val="single" w:color="FFE599" w:sz="2" w:space="4"/>
          <w:right w:val="single" w:color="FFE599" w:sz="2" w:space="4"/>
        </w:pBdr>
        <w:shd w:fill="FFF2CC" w:color="auto" w:val="clear"/>
        <w:spacing w:after="180" w:before="140" w:line="264"/>
        <w:ind w:left="120" w:right="120"/>
      </w:pPr>
      <w:r>
        <w:rPr>
          <w:rFonts w:ascii="Yu Gothic" w:cs="Yu Gothic" w:eastAsia="Yu Gothic" w:hAnsi="Yu Gothic"/>
          <w:b/>
          <w:bCs/>
          <w:i w:val="false"/>
          <w:iCs w:val="false"/>
          <w:color w:val="C00000"/>
          <w:sz w:val="20"/>
          <w:szCs w:val="20"/>
        </w:rPr>
        <w:t xml:space="preserve">検討メモ｜第3条　</w:t>
      </w:r>
      <w:r>
        <w:rPr>
          <w:rFonts w:ascii="Yu Gothic" w:cs="Yu Gothic" w:eastAsia="Yu Gothic" w:hAnsi="Yu Gothic"/>
          <w:b w:val="false"/>
          <w:bCs w:val="false"/>
          <w:i w:val="false"/>
          <w:iCs w:val="false"/>
          <w:color w:val="000000"/>
          <w:sz w:val="20"/>
          <w:szCs w:val="20"/>
        </w:rPr>
        <w:t xml:space="preserve">隔週12回は約5.5か月かかります。一括前払は受け入れられにくく、後払は5.5か月の与信になります。2回分割（契約時50%・第6回終了後50%）が最も収まりがよいはずです。第6回は基礎編の区切りで、続けるかどうかを判断する回でもあるので、区切りとして自然に説明できます。</w:t>
      </w:r>
    </w:p>
    <w:p>
      <w:pPr>
        <w:spacing w:after="100" w:before="260"/>
      </w:pPr>
      <w:r>
        <w:rPr>
          <w:rFonts w:ascii="Yu Gothic" w:cs="Yu Gothic" w:eastAsia="Yu Gothic" w:hAnsi="Yu Gothic"/>
          <w:b/>
          <w:bCs/>
          <w:i w:val="false"/>
          <w:iCs w:val="false"/>
          <w:color w:val="1F3864"/>
          <w:sz w:val="22"/>
          <w:szCs w:val="22"/>
        </w:rPr>
        <w:t xml:space="preserve">第4条（日程）</w:t>
      </w:r>
    </w:p>
    <w:p>
      <w:pPr>
        <w:spacing w:after="70" w:line="276"/>
        <w:ind w:left="220" w:hanging="220"/>
      </w:pPr>
      <w:r>
        <w:rPr>
          <w:rFonts w:ascii="Yu Gothic" w:cs="Yu Gothic" w:eastAsia="Yu Gothic" w:hAnsi="Yu Gothic"/>
          <w:b/>
          <w:bCs/>
          <w:i w:val="false"/>
          <w:iCs w:val="false"/>
          <w:color w:val="000000"/>
          <w:sz w:val="20"/>
          <w:szCs w:val="20"/>
        </w:rPr>
        <w:t xml:space="preserve">1.　</w:t>
      </w:r>
      <w:r>
        <w:rPr>
          <w:rFonts w:ascii="Yu Gothic" w:cs="Yu Gothic" w:eastAsia="Yu Gothic" w:hAnsi="Yu Gothic"/>
          <w:b w:val="false"/>
          <w:bCs w:val="false"/>
          <w:i w:val="false"/>
          <w:iCs w:val="false"/>
          <w:color w:val="000000"/>
          <w:sz w:val="20"/>
          <w:szCs w:val="20"/>
        </w:rPr>
        <w:t xml:space="preserve">本件業務の実施日時は、第1回において全回分を確定させる。</w:t>
      </w:r>
    </w:p>
    <w:p>
      <w:pPr>
        <w:spacing w:after="70" w:line="276"/>
        <w:ind w:left="220" w:hanging="220"/>
      </w:pPr>
      <w:r>
        <w:rPr>
          <w:rFonts w:ascii="Yu Gothic" w:cs="Yu Gothic" w:eastAsia="Yu Gothic" w:hAnsi="Yu Gothic"/>
          <w:b/>
          <w:bCs/>
          <w:i w:val="false"/>
          <w:iCs w:val="false"/>
          <w:color w:val="000000"/>
          <w:sz w:val="20"/>
          <w:szCs w:val="20"/>
        </w:rPr>
        <w:t xml:space="preserve">2.　</w:t>
      </w:r>
      <w:r>
        <w:rPr>
          <w:rFonts w:ascii="Yu Gothic" w:cs="Yu Gothic" w:eastAsia="Yu Gothic" w:hAnsi="Yu Gothic"/>
          <w:b w:val="false"/>
          <w:bCs w:val="false"/>
          <w:i w:val="false"/>
          <w:iCs w:val="false"/>
          <w:color w:val="000000"/>
          <w:sz w:val="20"/>
          <w:szCs w:val="20"/>
        </w:rPr>
        <w:t xml:space="preserve">日程の変更は、実施予定日の　　　営業日前までに相手方へ通知することにより行うことができる。この場合、両者は協議のうえ代替日を定める。</w:t>
      </w:r>
    </w:p>
    <w:p>
      <w:pPr>
        <w:spacing w:after="70" w:line="276"/>
        <w:ind w:left="220" w:hanging="220"/>
      </w:pPr>
      <w:r>
        <w:rPr>
          <w:rFonts w:ascii="Yu Gothic" w:cs="Yu Gothic" w:eastAsia="Yu Gothic" w:hAnsi="Yu Gothic"/>
          <w:b/>
          <w:bCs/>
          <w:i w:val="false"/>
          <w:iCs w:val="false"/>
          <w:color w:val="000000"/>
          <w:sz w:val="20"/>
          <w:szCs w:val="20"/>
        </w:rPr>
        <w:t xml:space="preserve">3.　</w:t>
      </w:r>
      <w:r>
        <w:rPr>
          <w:rFonts w:ascii="Yu Gothic" w:cs="Yu Gothic" w:eastAsia="Yu Gothic" w:hAnsi="Yu Gothic"/>
          <w:b w:val="false"/>
          <w:bCs w:val="false"/>
          <w:i w:val="false"/>
          <w:iCs w:val="false"/>
          <w:color w:val="000000"/>
          <w:sz w:val="20"/>
          <w:szCs w:val="20"/>
        </w:rPr>
        <w:t xml:space="preserve">前項の期限を過ぎて甲の都合により実施が中止された場合、当該回は実施したものとみなす。ただし、傷病、近親者の不幸、災害その他やむを得ない事由による場合は、この限りでない。</w:t>
      </w:r>
    </w:p>
    <w:p>
      <w:pPr>
        <w:spacing w:after="70" w:line="276"/>
        <w:ind w:left="220" w:hanging="220"/>
      </w:pPr>
      <w:r>
        <w:rPr>
          <w:rFonts w:ascii="Yu Gothic" w:cs="Yu Gothic" w:eastAsia="Yu Gothic" w:hAnsi="Yu Gothic"/>
          <w:b/>
          <w:bCs/>
          <w:i w:val="false"/>
          <w:iCs w:val="false"/>
          <w:color w:val="000000"/>
          <w:sz w:val="20"/>
          <w:szCs w:val="20"/>
        </w:rPr>
        <w:t xml:space="preserve">4.　</w:t>
      </w:r>
      <w:r>
        <w:rPr>
          <w:rFonts w:ascii="Yu Gothic" w:cs="Yu Gothic" w:eastAsia="Yu Gothic" w:hAnsi="Yu Gothic"/>
          <w:b w:val="false"/>
          <w:bCs w:val="false"/>
          <w:i w:val="false"/>
          <w:iCs w:val="false"/>
          <w:color w:val="000000"/>
          <w:sz w:val="20"/>
          <w:szCs w:val="20"/>
        </w:rPr>
        <w:t xml:space="preserve">甲が実施日に欠席した場合、乙は補講を1回行う。補講の回数は、本件業務を通じて　　回を上限とする。上限を超える補講は、1回あたり金　　　　　　円（消費税別）とする。</w:t>
      </w:r>
    </w:p>
    <w:p>
      <w:pPr>
        <w:spacing w:after="70" w:line="276"/>
        <w:ind w:left="220" w:hanging="220"/>
      </w:pPr>
      <w:r>
        <w:rPr>
          <w:rFonts w:ascii="Yu Gothic" w:cs="Yu Gothic" w:eastAsia="Yu Gothic" w:hAnsi="Yu Gothic"/>
          <w:b/>
          <w:bCs/>
          <w:i w:val="false"/>
          <w:iCs w:val="false"/>
          <w:color w:val="000000"/>
          <w:sz w:val="20"/>
          <w:szCs w:val="20"/>
        </w:rPr>
        <w:t xml:space="preserve">5.　</w:t>
      </w:r>
      <w:r>
        <w:rPr>
          <w:rFonts w:ascii="Yu Gothic" w:cs="Yu Gothic" w:eastAsia="Yu Gothic" w:hAnsi="Yu Gothic"/>
          <w:b w:val="false"/>
          <w:bCs w:val="false"/>
          <w:i w:val="false"/>
          <w:iCs w:val="false"/>
          <w:color w:val="000000"/>
          <w:sz w:val="20"/>
          <w:szCs w:val="20"/>
        </w:rPr>
        <w:t xml:space="preserve">天災地変、通信障害その他不可抗力により実施できない場合、両者は協議のうえ代替日を定める。</w:t>
      </w:r>
    </w:p>
    <w:p>
      <w:pPr>
        <w:pBdr>
          <w:top w:val="single" w:color="FFE599" w:sz="2" w:space="4"/>
          <w:left w:val="single" w:color="C00000" w:sz="18" w:space="6"/>
          <w:bottom w:val="single" w:color="FFE599" w:sz="2" w:space="4"/>
          <w:right w:val="single" w:color="FFE599" w:sz="2" w:space="4"/>
        </w:pBdr>
        <w:shd w:fill="FFF2CC" w:color="auto" w:val="clear"/>
        <w:spacing w:after="180" w:before="140" w:line="264"/>
        <w:ind w:left="120" w:right="120"/>
      </w:pPr>
      <w:r>
        <w:rPr>
          <w:rFonts w:ascii="Yu Gothic" w:cs="Yu Gothic" w:eastAsia="Yu Gothic" w:hAnsi="Yu Gothic"/>
          <w:b/>
          <w:bCs/>
          <w:i w:val="false"/>
          <w:iCs w:val="false"/>
          <w:color w:val="C00000"/>
          <w:sz w:val="20"/>
          <w:szCs w:val="20"/>
        </w:rPr>
        <w:t xml:space="preserve">検討メモ｜第4条 — ここが最も揉めます　</w:t>
      </w:r>
      <w:r>
        <w:rPr>
          <w:rFonts w:ascii="Yu Gothic" w:cs="Yu Gothic" w:eastAsia="Yu Gothic" w:hAnsi="Yu Gothic"/>
          <w:b w:val="false"/>
          <w:bCs w:val="false"/>
          <w:i w:val="false"/>
          <w:iCs w:val="false"/>
          <w:color w:val="000000"/>
          <w:sz w:val="20"/>
          <w:szCs w:val="20"/>
        </w:rPr>
        <w:t xml:space="preserve">①第2項の日数：隔週で組む講座なので3営業日前あたりが現実的です。②第3項は「前日・当日キャンセルは消化扱い」という趣旨ですが、経営者が相手なので急な予定変更は必ず起きます。例外事由を書いておくかどうかで、関係の質が変わります。③第4項の補講上限：2回が目安です。無制限にすると5.5か月で必ず崩れます。④助成金を使う案件では、補講が訓練時間に算入されるかを労働局に確認してください（ハンドブック5-3の確認5項目に追加する論点です）。</w:t>
      </w:r>
    </w:p>
    <w:p>
      <w:pPr>
        <w:spacing w:after="100" w:before="260"/>
      </w:pPr>
      <w:r>
        <w:rPr>
          <w:rFonts w:ascii="Yu Gothic" w:cs="Yu Gothic" w:eastAsia="Yu Gothic" w:hAnsi="Yu Gothic"/>
          <w:b/>
          <w:bCs/>
          <w:i w:val="false"/>
          <w:iCs w:val="false"/>
          <w:color w:val="1F3864"/>
          <w:sz w:val="22"/>
          <w:szCs w:val="22"/>
        </w:rPr>
        <w:t xml:space="preserve">第5条（中途解約）</w:t>
      </w:r>
    </w:p>
    <w:p>
      <w:pPr>
        <w:spacing w:after="70" w:line="276"/>
        <w:ind w:left="220" w:hanging="220"/>
      </w:pPr>
      <w:r>
        <w:rPr>
          <w:rFonts w:ascii="Yu Gothic" w:cs="Yu Gothic" w:eastAsia="Yu Gothic" w:hAnsi="Yu Gothic"/>
          <w:b/>
          <w:bCs/>
          <w:i w:val="false"/>
          <w:iCs w:val="false"/>
          <w:color w:val="000000"/>
          <w:sz w:val="20"/>
          <w:szCs w:val="20"/>
        </w:rPr>
        <w:t xml:space="preserve">1.　</w:t>
      </w:r>
      <w:r>
        <w:rPr>
          <w:rFonts w:ascii="Yu Gothic" w:cs="Yu Gothic" w:eastAsia="Yu Gothic" w:hAnsi="Yu Gothic"/>
          <w:b w:val="false"/>
          <w:bCs w:val="false"/>
          <w:i w:val="false"/>
          <w:iCs w:val="false"/>
          <w:color w:val="000000"/>
          <w:sz w:val="20"/>
          <w:szCs w:val="20"/>
        </w:rPr>
        <w:t xml:space="preserve">甲は、乙に対し書面により通知することにより、いつでも本契約を解約することができる。</w:t>
      </w:r>
    </w:p>
    <w:p>
      <w:pPr>
        <w:spacing w:after="70" w:line="276"/>
        <w:ind w:left="220" w:hanging="220"/>
      </w:pPr>
      <w:r>
        <w:rPr>
          <w:rFonts w:ascii="Yu Gothic" w:cs="Yu Gothic" w:eastAsia="Yu Gothic" w:hAnsi="Yu Gothic"/>
          <w:b/>
          <w:bCs/>
          <w:i w:val="false"/>
          <w:iCs w:val="false"/>
          <w:color w:val="000000"/>
          <w:sz w:val="20"/>
          <w:szCs w:val="20"/>
        </w:rPr>
        <w:t xml:space="preserve">2.　</w:t>
      </w:r>
      <w:r>
        <w:rPr>
          <w:rFonts w:ascii="Yu Gothic" w:cs="Yu Gothic" w:eastAsia="Yu Gothic" w:hAnsi="Yu Gothic"/>
          <w:b w:val="false"/>
          <w:bCs w:val="false"/>
          <w:i w:val="false"/>
          <w:iCs w:val="false"/>
          <w:color w:val="000000"/>
          <w:sz w:val="20"/>
          <w:szCs w:val="20"/>
        </w:rPr>
        <w:t xml:space="preserve">前項の解約があった場合、委託料の精算は次のとおりとする。</w:t>
      </w:r>
    </w:p>
    <w:p>
      <w:pPr>
        <w:spacing w:after="70" w:line="276"/>
        <w:ind w:left="220" w:hanging="220"/>
      </w:pPr>
      <w:r>
        <w:rPr>
          <w:rFonts w:ascii="Yu Gothic" w:cs="Yu Gothic" w:eastAsia="Yu Gothic" w:hAnsi="Yu Gothic"/>
          <w:b/>
          <w:bCs/>
          <w:i w:val="false"/>
          <w:iCs w:val="false"/>
          <w:color w:val="000000"/>
          <w:sz w:val="20"/>
          <w:szCs w:val="20"/>
        </w:rPr>
        <w:t xml:space="preserve">　　</w:t>
      </w:r>
      <w:r>
        <w:rPr>
          <w:rFonts w:ascii="Yu Gothic" w:cs="Yu Gothic" w:eastAsia="Yu Gothic" w:hAnsi="Yu Gothic"/>
          <w:b w:val="false"/>
          <w:bCs w:val="false"/>
          <w:i w:val="false"/>
          <w:iCs w:val="false"/>
          <w:color w:val="000000"/>
          <w:sz w:val="20"/>
          <w:szCs w:val="20"/>
        </w:rPr>
        <w:t xml:space="preserve">（ア）実施済みの回数分（1回あたり委託料÷総回数）は返還しない　（イ）未実施の回数分は返還する　（ウ）解約の通知を受けた時点で、次回の実施日まで　　　営業日を切っている場合、次回分は実施済みとみなす</w:t>
      </w:r>
    </w:p>
    <w:p>
      <w:pPr>
        <w:spacing w:after="70" w:line="276"/>
        <w:ind w:left="220" w:hanging="220"/>
      </w:pPr>
      <w:r>
        <w:rPr>
          <w:rFonts w:ascii="Yu Gothic" w:cs="Yu Gothic" w:eastAsia="Yu Gothic" w:hAnsi="Yu Gothic"/>
          <w:b/>
          <w:bCs/>
          <w:i w:val="false"/>
          <w:iCs w:val="false"/>
          <w:color w:val="000000"/>
          <w:sz w:val="20"/>
          <w:szCs w:val="20"/>
        </w:rPr>
        <w:t xml:space="preserve">3.　</w:t>
      </w:r>
      <w:r>
        <w:rPr>
          <w:rFonts w:ascii="Yu Gothic" w:cs="Yu Gothic" w:eastAsia="Yu Gothic" w:hAnsi="Yu Gothic"/>
          <w:b w:val="false"/>
          <w:bCs w:val="false"/>
          <w:i w:val="false"/>
          <w:iCs w:val="false"/>
          <w:color w:val="000000"/>
          <w:sz w:val="20"/>
          <w:szCs w:val="20"/>
        </w:rPr>
        <w:t xml:space="preserve">乙は、次のいずれかに該当する場合、甲に通知したうえで本契約を解除することができる。この場合、実施済みの回数分の委託料は返還しない。</w:t>
      </w:r>
    </w:p>
    <w:p>
      <w:pPr>
        <w:spacing w:after="70" w:line="276"/>
        <w:ind w:left="220" w:hanging="220"/>
      </w:pPr>
      <w:r>
        <w:rPr>
          <w:rFonts w:ascii="Yu Gothic" w:cs="Yu Gothic" w:eastAsia="Yu Gothic" w:hAnsi="Yu Gothic"/>
          <w:b/>
          <w:bCs/>
          <w:i w:val="false"/>
          <w:iCs w:val="false"/>
          <w:color w:val="000000"/>
          <w:sz w:val="20"/>
          <w:szCs w:val="20"/>
        </w:rPr>
        <w:t xml:space="preserve">　　</w:t>
      </w:r>
      <w:r>
        <w:rPr>
          <w:rFonts w:ascii="Yu Gothic" w:cs="Yu Gothic" w:eastAsia="Yu Gothic" w:hAnsi="Yu Gothic"/>
          <w:b w:val="false"/>
          <w:bCs w:val="false"/>
          <w:i w:val="false"/>
          <w:iCs w:val="false"/>
          <w:color w:val="000000"/>
          <w:sz w:val="20"/>
          <w:szCs w:val="20"/>
        </w:rPr>
        <w:t xml:space="preserve">（ア）甲が委託料の支払を遅延し、乙の催告後14日以内に支払わないとき　（イ）甲が正当な理由なく3回連続で欠席したとき　（ウ）覚書 第13条第2項（反社会的勢力の排除）に違反したとき</w:t>
      </w:r>
    </w:p>
    <w:p>
      <w:pPr>
        <w:spacing w:after="70" w:line="276"/>
        <w:ind w:left="220" w:hanging="220"/>
      </w:pPr>
      <w:r>
        <w:rPr>
          <w:rFonts w:ascii="Yu Gothic" w:cs="Yu Gothic" w:eastAsia="Yu Gothic" w:hAnsi="Yu Gothic"/>
          <w:b/>
          <w:bCs/>
          <w:i w:val="false"/>
          <w:iCs w:val="false"/>
          <w:color w:val="000000"/>
          <w:sz w:val="20"/>
          <w:szCs w:val="20"/>
        </w:rPr>
        <w:t xml:space="preserve">4.　</w:t>
      </w:r>
      <w:r>
        <w:rPr>
          <w:rFonts w:ascii="Yu Gothic" w:cs="Yu Gothic" w:eastAsia="Yu Gothic" w:hAnsi="Yu Gothic"/>
          <w:b w:val="false"/>
          <w:bCs w:val="false"/>
          <w:i w:val="false"/>
          <w:iCs w:val="false"/>
          <w:color w:val="000000"/>
          <w:sz w:val="20"/>
          <w:szCs w:val="20"/>
        </w:rPr>
        <w:t xml:space="preserve">解約または解除の場合も、覚書に定める秘密保持、録画および預かったデータの取扱いに関する定めは、覚書 第13条第4項に従って効力を有する。</w:t>
      </w:r>
    </w:p>
    <w:p>
      <w:pPr>
        <w:pBdr>
          <w:top w:val="single" w:color="FFE599" w:sz="2" w:space="4"/>
          <w:left w:val="single" w:color="C00000" w:sz="18" w:space="6"/>
          <w:bottom w:val="single" w:color="FFE599" w:sz="2" w:space="4"/>
          <w:right w:val="single" w:color="FFE599" w:sz="2" w:space="4"/>
        </w:pBdr>
        <w:shd w:fill="FFF2CC" w:color="auto" w:val="clear"/>
        <w:spacing w:after="180" w:before="140" w:line="264"/>
        <w:ind w:left="120" w:right="120"/>
      </w:pPr>
      <w:r>
        <w:rPr>
          <w:rFonts w:ascii="Yu Gothic" w:cs="Yu Gothic" w:eastAsia="Yu Gothic" w:hAnsi="Yu Gothic"/>
          <w:b/>
          <w:bCs/>
          <w:i w:val="false"/>
          <w:iCs w:val="false"/>
          <w:color w:val="C00000"/>
          <w:sz w:val="20"/>
          <w:szCs w:val="20"/>
        </w:rPr>
        <w:t xml:space="preserve">検討メモ｜第5条　</w:t>
      </w:r>
      <w:r>
        <w:rPr>
          <w:rFonts w:ascii="Yu Gothic" w:cs="Yu Gothic" w:eastAsia="Yu Gothic" w:hAnsi="Yu Gothic"/>
          <w:b w:val="false"/>
          <w:bCs w:val="false"/>
          <w:i w:val="false"/>
          <w:iCs w:val="false"/>
          <w:color w:val="000000"/>
          <w:sz w:val="20"/>
          <w:szCs w:val="20"/>
        </w:rPr>
        <w:t xml:space="preserve">回数割で精算する形にしてあります。この講座は前の回の成果物が次の回の材料になる積み上げ式なので、「途中でやめると価値が半分以下になる」という説明はできますが、それを違約金の根拠にするのは筋が悪い。回数割にしておくほうが、提案時に「いつでもやめられます」と言えて、かえって決まりやすくなります。第3項（イ）の3回連続欠席は、教材側の「宿題の未実行が2回続いたら宿題の設計が悪い」とは別の話で、そもそも来ない場合の出口です。</w:t>
      </w:r>
    </w:p>
    <w:p>
      <w:pPr>
        <w:spacing w:after="100" w:before="260"/>
      </w:pPr>
      <w:r>
        <w:rPr>
          <w:rFonts w:ascii="Yu Gothic" w:cs="Yu Gothic" w:eastAsia="Yu Gothic" w:hAnsi="Yu Gothic"/>
          <w:b/>
          <w:bCs/>
          <w:i w:val="false"/>
          <w:iCs w:val="false"/>
          <w:color w:val="1F3864"/>
          <w:sz w:val="22"/>
          <w:szCs w:val="22"/>
        </w:rPr>
        <w:t xml:space="preserve">第6条（成果物と権利）</w:t>
      </w:r>
    </w:p>
    <w:p>
      <w:pPr>
        <w:spacing w:after="70" w:line="276"/>
        <w:ind w:left="220" w:hanging="220"/>
      </w:pPr>
      <w:r>
        <w:rPr>
          <w:rFonts w:ascii="Yu Gothic" w:cs="Yu Gothic" w:eastAsia="Yu Gothic" w:hAnsi="Yu Gothic"/>
          <w:b/>
          <w:bCs/>
          <w:i w:val="false"/>
          <w:iCs w:val="false"/>
          <w:color w:val="000000"/>
          <w:sz w:val="20"/>
          <w:szCs w:val="20"/>
        </w:rPr>
        <w:t xml:space="preserve">1.　</w:t>
      </w:r>
      <w:r>
        <w:rPr>
          <w:rFonts w:ascii="Yu Gothic" w:cs="Yu Gothic" w:eastAsia="Yu Gothic" w:hAnsi="Yu Gothic"/>
          <w:b w:val="false"/>
          <w:bCs w:val="false"/>
          <w:i w:val="false"/>
          <w:iCs w:val="false"/>
          <w:color w:val="000000"/>
          <w:sz w:val="20"/>
          <w:szCs w:val="20"/>
        </w:rPr>
        <w:t xml:space="preserve">本件業務において甲が作成した成果物に関する一切の権利は、甲に帰属する。</w:t>
      </w:r>
    </w:p>
    <w:p>
      <w:pPr>
        <w:spacing w:after="70" w:line="276"/>
        <w:ind w:left="220" w:hanging="220"/>
      </w:pPr>
      <w:r>
        <w:rPr>
          <w:rFonts w:ascii="Yu Gothic" w:cs="Yu Gothic" w:eastAsia="Yu Gothic" w:hAnsi="Yu Gothic"/>
          <w:b/>
          <w:bCs/>
          <w:i w:val="false"/>
          <w:iCs w:val="false"/>
          <w:color w:val="000000"/>
          <w:sz w:val="20"/>
          <w:szCs w:val="20"/>
        </w:rPr>
        <w:t xml:space="preserve">2.　</w:t>
      </w:r>
      <w:r>
        <w:rPr>
          <w:rFonts w:ascii="Yu Gothic" w:cs="Yu Gothic" w:eastAsia="Yu Gothic" w:hAnsi="Yu Gothic"/>
          <w:b w:val="false"/>
          <w:bCs w:val="false"/>
          <w:i w:val="false"/>
          <w:iCs w:val="false"/>
          <w:color w:val="000000"/>
          <w:sz w:val="20"/>
          <w:szCs w:val="20"/>
        </w:rPr>
        <w:t xml:space="preserve">乙が甲に提供する記入前のテンプレート、資料、スライド、手順書その他の教材の著作権は乙に留保される。詳細は覚書 第7条による。</w:t>
      </w:r>
    </w:p>
    <w:p>
      <w:pPr>
        <w:spacing w:after="100" w:before="260"/>
      </w:pPr>
      <w:r>
        <w:rPr>
          <w:rFonts w:ascii="Yu Gothic" w:cs="Yu Gothic" w:eastAsia="Yu Gothic" w:hAnsi="Yu Gothic"/>
          <w:b/>
          <w:bCs/>
          <w:i w:val="false"/>
          <w:iCs w:val="false"/>
          <w:color w:val="1F3864"/>
          <w:sz w:val="22"/>
          <w:szCs w:val="22"/>
        </w:rPr>
        <w:t xml:space="preserve">第7条（責任）</w:t>
      </w:r>
    </w:p>
    <w:p>
      <w:pPr>
        <w:spacing w:after="70" w:line="276"/>
        <w:ind w:left="220" w:hanging="220"/>
      </w:pPr>
      <w:r>
        <w:rPr>
          <w:rFonts w:ascii="Yu Gothic" w:cs="Yu Gothic" w:eastAsia="Yu Gothic" w:hAnsi="Yu Gothic"/>
          <w:b/>
          <w:bCs/>
          <w:i w:val="false"/>
          <w:iCs w:val="false"/>
          <w:color w:val="000000"/>
          <w:sz w:val="20"/>
          <w:szCs w:val="20"/>
        </w:rPr>
        <w:t xml:space="preserve">1.　</w:t>
      </w:r>
      <w:r>
        <w:rPr>
          <w:rFonts w:ascii="Yu Gothic" w:cs="Yu Gothic" w:eastAsia="Yu Gothic" w:hAnsi="Yu Gothic"/>
          <w:b w:val="false"/>
          <w:bCs w:val="false"/>
          <w:i w:val="false"/>
          <w:iCs w:val="false"/>
          <w:color w:val="000000"/>
          <w:sz w:val="20"/>
          <w:szCs w:val="20"/>
        </w:rPr>
        <w:t xml:space="preserve">本件業務は、助言および伴走の提供である。乙は、AIが生成する内容の正確性、および本件業務の受講による業務改善の成果を保証しない。</w:t>
      </w:r>
    </w:p>
    <w:p>
      <w:pPr>
        <w:spacing w:after="70" w:line="276"/>
        <w:ind w:left="220" w:hanging="220"/>
      </w:pPr>
      <w:r>
        <w:rPr>
          <w:rFonts w:ascii="Yu Gothic" w:cs="Yu Gothic" w:eastAsia="Yu Gothic" w:hAnsi="Yu Gothic"/>
          <w:b/>
          <w:bCs/>
          <w:i w:val="false"/>
          <w:iCs w:val="false"/>
          <w:color w:val="000000"/>
          <w:sz w:val="20"/>
          <w:szCs w:val="20"/>
        </w:rPr>
        <w:t xml:space="preserve">2.　</w:t>
      </w:r>
      <w:r>
        <w:rPr>
          <w:rFonts w:ascii="Yu Gothic" w:cs="Yu Gothic" w:eastAsia="Yu Gothic" w:hAnsi="Yu Gothic"/>
          <w:b w:val="false"/>
          <w:bCs w:val="false"/>
          <w:i w:val="false"/>
          <w:iCs w:val="false"/>
          <w:color w:val="000000"/>
          <w:sz w:val="20"/>
          <w:szCs w:val="20"/>
        </w:rPr>
        <w:t xml:space="preserve">乙が甲に対して負う損害賠償の責任は、乙の故意または重大な過失による場合を除き、本契約に関して乙が甲から受領済みの委託料の額を上限とする。</w:t>
      </w:r>
    </w:p>
    <w:p>
      <w:pPr>
        <w:spacing w:after="70" w:line="276"/>
        <w:ind w:left="220" w:hanging="220"/>
      </w:pPr>
      <w:r>
        <w:rPr>
          <w:rFonts w:ascii="Yu Gothic" w:cs="Yu Gothic" w:eastAsia="Yu Gothic" w:hAnsi="Yu Gothic"/>
          <w:b/>
          <w:bCs/>
          <w:i w:val="false"/>
          <w:iCs w:val="false"/>
          <w:color w:val="000000"/>
          <w:sz w:val="20"/>
          <w:szCs w:val="20"/>
        </w:rPr>
        <w:t xml:space="preserve">3.　</w:t>
      </w:r>
      <w:r>
        <w:rPr>
          <w:rFonts w:ascii="Yu Gothic" w:cs="Yu Gothic" w:eastAsia="Yu Gothic" w:hAnsi="Yu Gothic"/>
          <w:b w:val="false"/>
          <w:bCs w:val="false"/>
          <w:i w:val="false"/>
          <w:iCs w:val="false"/>
          <w:color w:val="000000"/>
          <w:sz w:val="20"/>
          <w:szCs w:val="20"/>
        </w:rPr>
        <w:t xml:space="preserve">乙は、賠償責任保険に　（　）加入している（保険会社：　　　　　　　　）　（　）加入していない。</w:t>
      </w:r>
    </w:p>
    <w:p>
      <w:pPr>
        <w:pBdr>
          <w:top w:val="single" w:color="FFE599" w:sz="2" w:space="4"/>
          <w:left w:val="single" w:color="C00000" w:sz="18" w:space="6"/>
          <w:bottom w:val="single" w:color="FFE599" w:sz="2" w:space="4"/>
          <w:right w:val="single" w:color="FFE599" w:sz="2" w:space="4"/>
        </w:pBdr>
        <w:shd w:fill="FFF2CC" w:color="auto" w:val="clear"/>
        <w:spacing w:after="180" w:before="140" w:line="264"/>
        <w:ind w:left="120" w:right="120"/>
      </w:pPr>
      <w:r>
        <w:rPr>
          <w:rFonts w:ascii="Yu Gothic" w:cs="Yu Gothic" w:eastAsia="Yu Gothic" w:hAnsi="Yu Gothic"/>
          <w:b/>
          <w:bCs/>
          <w:i w:val="false"/>
          <w:iCs w:val="false"/>
          <w:color w:val="C00000"/>
          <w:sz w:val="20"/>
          <w:szCs w:val="20"/>
        </w:rPr>
        <w:t xml:space="preserve">検討メモ｜第7条　</w:t>
      </w:r>
      <w:r>
        <w:rPr>
          <w:rFonts w:ascii="Yu Gothic" w:cs="Yu Gothic" w:eastAsia="Yu Gothic" w:hAnsi="Yu Gothic"/>
          <w:b w:val="false"/>
          <w:bCs w:val="false"/>
          <w:i w:val="false"/>
          <w:iCs w:val="false"/>
          <w:color w:val="000000"/>
          <w:sz w:val="20"/>
          <w:szCs w:val="20"/>
        </w:rPr>
        <w:t xml:space="preserve">第2項は覚書 第9条第3項と同じ内容を、委託料を定める本契約書側にも置いたものです。重複ではなく、片方だけを読んだときに上限が読めることが目的です。第3項は、付保していないなら「加入していない」に○を付けるだけで構いません。隠すより書くほうが、上限額の妥当性の説明がしやすくなります。</w:t>
      </w:r>
    </w:p>
    <w:p>
      <w:pPr>
        <w:spacing w:after="100" w:before="260"/>
      </w:pPr>
      <w:r>
        <w:rPr>
          <w:rFonts w:ascii="Yu Gothic" w:cs="Yu Gothic" w:eastAsia="Yu Gothic" w:hAnsi="Yu Gothic"/>
          <w:b/>
          <w:bCs/>
          <w:i w:val="false"/>
          <w:iCs w:val="false"/>
          <w:color w:val="1F3864"/>
          <w:sz w:val="22"/>
          <w:szCs w:val="22"/>
        </w:rPr>
        <w:t xml:space="preserve">第8条（助成金）</w:t>
      </w:r>
    </w:p>
    <w:p>
      <w:pPr>
        <w:spacing w:after="70" w:line="276"/>
        <w:ind w:left="220" w:hanging="220"/>
      </w:pPr>
      <w:r>
        <w:rPr>
          <w:rFonts w:ascii="Yu Gothic" w:cs="Yu Gothic" w:eastAsia="Yu Gothic" w:hAnsi="Yu Gothic"/>
          <w:b/>
          <w:bCs/>
          <w:i w:val="false"/>
          <w:iCs w:val="false"/>
          <w:color w:val="000000"/>
          <w:sz w:val="20"/>
          <w:szCs w:val="20"/>
        </w:rPr>
        <w:t xml:space="preserve">1.　</w:t>
      </w:r>
      <w:r>
        <w:rPr>
          <w:rFonts w:ascii="Yu Gothic" w:cs="Yu Gothic" w:eastAsia="Yu Gothic" w:hAnsi="Yu Gothic"/>
          <w:b w:val="false"/>
          <w:bCs w:val="false"/>
          <w:i w:val="false"/>
          <w:iCs w:val="false"/>
          <w:color w:val="000000"/>
          <w:sz w:val="20"/>
          <w:szCs w:val="20"/>
        </w:rPr>
        <w:t xml:space="preserve">甲が本件業務について助成金の申請を行うかどうかは、甲が判断する。</w:t>
      </w:r>
    </w:p>
    <w:p>
      <w:pPr>
        <w:spacing w:after="70" w:line="276"/>
        <w:ind w:left="220" w:hanging="220"/>
      </w:pPr>
      <w:r>
        <w:rPr>
          <w:rFonts w:ascii="Yu Gothic" w:cs="Yu Gothic" w:eastAsia="Yu Gothic" w:hAnsi="Yu Gothic"/>
          <w:b/>
          <w:bCs/>
          <w:i w:val="false"/>
          <w:iCs w:val="false"/>
          <w:color w:val="000000"/>
          <w:sz w:val="20"/>
          <w:szCs w:val="20"/>
        </w:rPr>
        <w:t xml:space="preserve">2.　</w:t>
      </w:r>
      <w:r>
        <w:rPr>
          <w:rFonts w:ascii="Yu Gothic" w:cs="Yu Gothic" w:eastAsia="Yu Gothic" w:hAnsi="Yu Gothic"/>
          <w:b w:val="false"/>
          <w:bCs w:val="false"/>
          <w:i w:val="false"/>
          <w:iCs w:val="false"/>
          <w:color w:val="000000"/>
          <w:sz w:val="20"/>
          <w:szCs w:val="20"/>
        </w:rPr>
        <w:t xml:space="preserve">乙は支給の可否を保証せず、申請書類の作成代行および申請手続の代行を行わない。詳細は覚書 第10条による。</w:t>
      </w:r>
    </w:p>
    <w:p>
      <w:pPr>
        <w:spacing w:after="100" w:before="260"/>
      </w:pPr>
      <w:r>
        <w:rPr>
          <w:rFonts w:ascii="Yu Gothic" w:cs="Yu Gothic" w:eastAsia="Yu Gothic" w:hAnsi="Yu Gothic"/>
          <w:b/>
          <w:bCs/>
          <w:i w:val="false"/>
          <w:iCs w:val="false"/>
          <w:color w:val="1F3864"/>
          <w:sz w:val="22"/>
          <w:szCs w:val="22"/>
        </w:rPr>
        <w:t xml:space="preserve">第9条（一般条項）</w:t>
      </w:r>
    </w:p>
    <w:p>
      <w:pPr>
        <w:spacing w:after="70" w:line="276"/>
        <w:ind w:left="220" w:hanging="220"/>
      </w:pPr>
      <w:r>
        <w:rPr>
          <w:rFonts w:ascii="Yu Gothic" w:cs="Yu Gothic" w:eastAsia="Yu Gothic" w:hAnsi="Yu Gothic"/>
          <w:b/>
          <w:bCs/>
          <w:i w:val="false"/>
          <w:iCs w:val="false"/>
          <w:color w:val="000000"/>
          <w:sz w:val="20"/>
          <w:szCs w:val="20"/>
        </w:rPr>
        <w:t xml:space="preserve">1.　</w:t>
      </w:r>
      <w:r>
        <w:rPr>
          <w:rFonts w:ascii="Yu Gothic" w:cs="Yu Gothic" w:eastAsia="Yu Gothic" w:hAnsi="Yu Gothic"/>
          <w:b w:val="false"/>
          <w:bCs w:val="false"/>
          <w:i w:val="false"/>
          <w:iCs w:val="false"/>
          <w:color w:val="000000"/>
          <w:sz w:val="20"/>
          <w:szCs w:val="20"/>
        </w:rPr>
        <w:t xml:space="preserve">本契約に定めのない事項および覚書との間に齟齬がある事項については、秘密保持、録画および預かったデータの取扱いは覚書を、それ以外は本契約を優先する。</w:t>
      </w:r>
    </w:p>
    <w:p>
      <w:pPr>
        <w:spacing w:after="70" w:line="276"/>
        <w:ind w:left="220" w:hanging="220"/>
      </w:pPr>
      <w:r>
        <w:rPr>
          <w:rFonts w:ascii="Yu Gothic" w:cs="Yu Gothic" w:eastAsia="Yu Gothic" w:hAnsi="Yu Gothic"/>
          <w:b/>
          <w:bCs/>
          <w:i w:val="false"/>
          <w:iCs w:val="false"/>
          <w:color w:val="000000"/>
          <w:sz w:val="20"/>
          <w:szCs w:val="20"/>
        </w:rPr>
        <w:t xml:space="preserve">2.　</w:t>
      </w:r>
      <w:r>
        <w:rPr>
          <w:rFonts w:ascii="Yu Gothic" w:cs="Yu Gothic" w:eastAsia="Yu Gothic" w:hAnsi="Yu Gothic"/>
          <w:b w:val="false"/>
          <w:bCs w:val="false"/>
          <w:i w:val="false"/>
          <w:iCs w:val="false"/>
          <w:color w:val="000000"/>
          <w:sz w:val="20"/>
          <w:szCs w:val="20"/>
        </w:rPr>
        <w:t xml:space="preserve">本契約は日本法に準拠し、これに関する紛争については、覚書 第13条第5項に定める裁判所を第一審の専属的合意管轄裁判所とする。</w:t>
      </w:r>
    </w:p>
    <w:p>
      <w:pPr>
        <w:spacing w:after="70" w:line="276"/>
        <w:ind w:left="220" w:hanging="220"/>
      </w:pPr>
      <w:r>
        <w:rPr>
          <w:rFonts w:ascii="Yu Gothic" w:cs="Yu Gothic" w:eastAsia="Yu Gothic" w:hAnsi="Yu Gothic"/>
          <w:b/>
          <w:bCs/>
          <w:i w:val="false"/>
          <w:iCs w:val="false"/>
          <w:color w:val="000000"/>
          <w:sz w:val="20"/>
          <w:szCs w:val="20"/>
        </w:rPr>
        <w:t xml:space="preserve">3.　</w:t>
      </w:r>
      <w:r>
        <w:rPr>
          <w:rFonts w:ascii="Yu Gothic" w:cs="Yu Gothic" w:eastAsia="Yu Gothic" w:hAnsi="Yu Gothic"/>
          <w:b w:val="false"/>
          <w:bCs w:val="false"/>
          <w:i w:val="false"/>
          <w:iCs w:val="false"/>
          <w:color w:val="000000"/>
          <w:sz w:val="20"/>
          <w:szCs w:val="20"/>
        </w:rPr>
        <w:t xml:space="preserve">本契約の変更は、甲乙双方の書面による合意によらなければ効力を生じない。</w:t>
      </w:r>
    </w:p>
    <w:p>
      <w:pPr>
        <w:spacing w:after="100" w:before="260"/>
      </w:pPr>
      <w:r>
        <w:rPr>
          <w:rFonts w:ascii="Yu Gothic" w:cs="Yu Gothic" w:eastAsia="Yu Gothic" w:hAnsi="Yu Gothic"/>
          <w:b/>
          <w:bCs/>
          <w:i w:val="false"/>
          <w:iCs w:val="false"/>
          <w:color w:val="1F3864"/>
          <w:sz w:val="22"/>
          <w:szCs w:val="22"/>
        </w:rPr>
        <w:t xml:space="preserve">第10条（協議）</w:t>
      </w:r>
    </w:p>
    <w:p>
      <w:pPr>
        <w:spacing w:after="70" w:line="276"/>
        <w:ind w:left="220" w:hanging="220"/>
      </w:pPr>
      <w:r>
        <w:rPr>
          <w:rFonts w:ascii="Yu Gothic" w:cs="Yu Gothic" w:eastAsia="Yu Gothic" w:hAnsi="Yu Gothic"/>
          <w:b/>
          <w:bCs/>
          <w:i w:val="false"/>
          <w:iCs w:val="false"/>
          <w:color w:val="000000"/>
          <w:sz w:val="20"/>
          <w:szCs w:val="20"/>
        </w:rPr>
        <w:t xml:space="preserve">　　</w:t>
      </w:r>
      <w:r>
        <w:rPr>
          <w:rFonts w:ascii="Yu Gothic" w:cs="Yu Gothic" w:eastAsia="Yu Gothic" w:hAnsi="Yu Gothic"/>
          <w:b w:val="false"/>
          <w:bCs w:val="false"/>
          <w:i w:val="false"/>
          <w:iCs w:val="false"/>
          <w:color w:val="000000"/>
          <w:sz w:val="20"/>
          <w:szCs w:val="20"/>
        </w:rPr>
        <w:t xml:space="preserve">本契約に定めのない事項または解釈に疑義が生じた事項については、甲乙が誠実に協議して定める。</w:t>
      </w:r>
    </w:p>
    <w:p>
      <w:pPr>
        <w:spacing w:after="120"/>
      </w:pPr>
      <w:r>
        <w:rPr>
          <w:rFonts w:ascii="Yu Gothic" w:cs="Yu Gothic" w:eastAsia="Yu Gothic" w:hAnsi="Yu Gothic"/>
          <w:b w:val="false"/>
          <w:bCs w:val="false"/>
          <w:i w:val="false"/>
          <w:iCs w:val="false"/>
          <w:color w:val="000000"/>
          <w:sz w:val="21"/>
          <w:szCs w:val="21"/>
        </w:rPr>
        <w:t xml:space="preserve"/>
      </w:r>
    </w:p>
    <w:p>
      <w:pPr>
        <w:spacing w:after="200" w:before="0" w:line="276"/>
      </w:pPr>
      <w:r>
        <w:rPr>
          <w:rFonts w:ascii="Yu Gothic" w:cs="Yu Gothic" w:eastAsia="Yu Gothic" w:hAnsi="Yu Gothic"/>
          <w:b w:val="false"/>
          <w:bCs w:val="false"/>
          <w:i w:val="false"/>
          <w:iCs w:val="false"/>
          <w:color w:val="000000"/>
          <w:sz w:val="20"/>
          <w:szCs w:val="20"/>
        </w:rPr>
        <w:t xml:space="preserve">本契約の成立を証するため、本書2通を作成し、甲乙記名押印のうえ、各1通を保有する。電子署名による場合は、本書の電磁的記録に甲乙が電子署名を行い、各自その記録を保有する。</w:t>
      </w:r>
    </w:p>
    <w:p>
      <w:pPr>
        <w:spacing w:after="240" w:before="0" w:line="276"/>
      </w:pPr>
      <w:r>
        <w:rPr>
          <w:rFonts w:ascii="Yu Gothic" w:cs="Yu Gothic" w:eastAsia="Yu Gothic" w:hAnsi="Yu Gothic"/>
          <w:b w:val="false"/>
          <w:bCs w:val="false"/>
          <w:i w:val="false"/>
          <w:iCs w:val="false"/>
          <w:color w:val="000000"/>
          <w:sz w:val="20"/>
          <w:szCs w:val="20"/>
        </w:rPr>
        <w:t xml:space="preserve">　　　　年　　月　　日</w:t>
      </w:r>
    </w:p>
    <w:tbl>
      <w:tblPr>
        <w:tblW w:type="dxa" w:w="8800"/>
        <w:tblBorders>
          <w:top w:val="single" w:color="8FAADC" w:sz="6"/>
          <w:left w:val="single" w:color="8FAADC" w:sz="6"/>
          <w:bottom w:val="single" w:color="8FAADC" w:sz="6"/>
          <w:right w:val="single" w:color="8FAADC" w:sz="6"/>
          <w:insideH w:val="single" w:color="BFBFBF" w:sz="4"/>
          <w:insideV w:val="single" w:color="BFBFBF" w:sz="4"/>
        </w:tblBorders>
      </w:tblPr>
      <w:tblGrid>
        <w:gridCol w:w="4400"/>
        <w:gridCol w:w="4400"/>
      </w:tblGrid>
      <w:tr>
        <w:trPr>
          <w:cantSplit/>
        </w:trPr>
        <w:tc>
          <w:tcPr>
            <w:tcW w:type="dxa" w:w="4400"/>
            <w:tcMar>
              <w:top w:type="dxa" w:w="70"/>
              <w:left w:type="dxa" w:w="100"/>
              <w:bottom w:type="dxa" w:w="70"/>
              <w:right w:type="dxa" w:w="100"/>
            </w:tcMar>
            <w:vAlign w:val="center"/>
          </w:tcPr>
          <w:p>
            <w:pPr>
              <w:spacing w:after="0" w:line="252"/>
              <w:jc w:val="left"/>
            </w:pPr>
            <w:r>
              <w:rPr>
                <w:rFonts w:ascii="Yu Gothic" w:cs="Yu Gothic" w:eastAsia="Yu Gothic" w:hAnsi="Yu Gothic"/>
                <w:b w:val="false"/>
                <w:bCs w:val="false"/>
                <w:i w:val="false"/>
                <w:iCs w:val="false"/>
                <w:color w:val="000000"/>
                <w:sz w:val="19"/>
                <w:szCs w:val="19"/>
              </w:rPr>
              <w:t xml:space="preserve">甲（受講企業）</w:t>
            </w:r>
          </w:p>
        </w:tc>
        <w:tc>
          <w:tcPr>
            <w:tcW w:type="dxa" w:w="4400"/>
            <w:tcMar>
              <w:top w:type="dxa" w:w="70"/>
              <w:left w:type="dxa" w:w="100"/>
              <w:bottom w:type="dxa" w:w="70"/>
              <w:right w:type="dxa" w:w="100"/>
            </w:tcMar>
            <w:vAlign w:val="center"/>
          </w:tcPr>
          <w:p>
            <w:pPr>
              <w:spacing w:after="0" w:line="252"/>
              <w:jc w:val="left"/>
            </w:pPr>
            <w:r>
              <w:rPr>
                <w:rFonts w:ascii="Yu Gothic" w:cs="Yu Gothic" w:eastAsia="Yu Gothic" w:hAnsi="Yu Gothic"/>
                <w:b w:val="false"/>
                <w:bCs w:val="false"/>
                <w:i w:val="false"/>
                <w:iCs w:val="false"/>
                <w:color w:val="000000"/>
                <w:sz w:val="19"/>
                <w:szCs w:val="19"/>
              </w:rPr>
              <w:t xml:space="preserve">乙（受託者）</w:t>
            </w:r>
          </w:p>
        </w:tc>
      </w:tr>
      <w:tr>
        <w:trPr>
          <w:cantSplit/>
        </w:trPr>
        <w:tc>
          <w:tcPr>
            <w:tcW w:type="dxa" w:w="4400"/>
            <w:tcMar>
              <w:top w:type="dxa" w:w="70"/>
              <w:left w:type="dxa" w:w="100"/>
              <w:bottom w:type="dxa" w:w="70"/>
              <w:right w:type="dxa" w:w="100"/>
            </w:tcMar>
            <w:vAlign w:val="center"/>
          </w:tcPr>
          <w:p>
            <w:pPr>
              <w:spacing w:after="0" w:line="252"/>
              <w:jc w:val="left"/>
            </w:pPr>
            <w:r>
              <w:rPr>
                <w:rFonts w:ascii="Yu Gothic" w:cs="Yu Gothic" w:eastAsia="Yu Gothic" w:hAnsi="Yu Gothic"/>
                <w:b w:val="false"/>
                <w:bCs w:val="false"/>
                <w:i w:val="false"/>
                <w:iCs w:val="false"/>
                <w:color w:val="000000"/>
                <w:sz w:val="19"/>
                <w:szCs w:val="19"/>
              </w:rPr>
              <w:t xml:space="preserve">所在地　＿＿＿＿＿＿＿＿＿＿＿＿</w:t>
            </w:r>
          </w:p>
          <w:p>
            <w:pPr>
              <w:spacing w:after="0" w:line="252"/>
              <w:jc w:val="left"/>
            </w:pPr>
            <w:r>
              <w:rPr>
                <w:rFonts w:ascii="Yu Gothic" w:cs="Yu Gothic" w:eastAsia="Yu Gothic" w:hAnsi="Yu Gothic"/>
                <w:b w:val="false"/>
                <w:bCs w:val="false"/>
                <w:i w:val="false"/>
                <w:iCs w:val="false"/>
                <w:color w:val="000000"/>
                <w:sz w:val="19"/>
                <w:szCs w:val="19"/>
              </w:rPr>
              <w:t xml:space="preserve"/>
            </w:r>
          </w:p>
          <w:p>
            <w:pPr>
              <w:spacing w:after="0" w:line="252"/>
              <w:jc w:val="left"/>
            </w:pPr>
            <w:r>
              <w:rPr>
                <w:rFonts w:ascii="Yu Gothic" w:cs="Yu Gothic" w:eastAsia="Yu Gothic" w:hAnsi="Yu Gothic"/>
                <w:b w:val="false"/>
                <w:bCs w:val="false"/>
                <w:i w:val="false"/>
                <w:iCs w:val="false"/>
                <w:color w:val="000000"/>
                <w:sz w:val="19"/>
                <w:szCs w:val="19"/>
              </w:rPr>
              <w:t xml:space="preserve">商　号　＿＿＿＿＿＿＿＿＿＿＿＿</w:t>
            </w:r>
          </w:p>
          <w:p>
            <w:pPr>
              <w:spacing w:after="0" w:line="252"/>
              <w:jc w:val="left"/>
            </w:pPr>
            <w:r>
              <w:rPr>
                <w:rFonts w:ascii="Yu Gothic" w:cs="Yu Gothic" w:eastAsia="Yu Gothic" w:hAnsi="Yu Gothic"/>
                <w:b w:val="false"/>
                <w:bCs w:val="false"/>
                <w:i w:val="false"/>
                <w:iCs w:val="false"/>
                <w:color w:val="000000"/>
                <w:sz w:val="19"/>
                <w:szCs w:val="19"/>
              </w:rPr>
              <w:t xml:space="preserve"/>
            </w:r>
          </w:p>
          <w:p>
            <w:pPr>
              <w:spacing w:after="0" w:line="252"/>
              <w:jc w:val="left"/>
            </w:pPr>
            <w:r>
              <w:rPr>
                <w:rFonts w:ascii="Yu Gothic" w:cs="Yu Gothic" w:eastAsia="Yu Gothic" w:hAnsi="Yu Gothic"/>
                <w:b w:val="false"/>
                <w:bCs w:val="false"/>
                <w:i w:val="false"/>
                <w:iCs w:val="false"/>
                <w:color w:val="000000"/>
                <w:sz w:val="19"/>
                <w:szCs w:val="19"/>
              </w:rPr>
              <w:t xml:space="preserve">代表者　＿＿＿＿＿＿＿＿＿＿＿＿　　　印</w:t>
            </w:r>
          </w:p>
          <w:p>
            <w:pPr>
              <w:spacing w:after="0" w:line="252"/>
              <w:jc w:val="left"/>
            </w:pPr>
            <w:r>
              <w:rPr>
                <w:rFonts w:ascii="Yu Gothic" w:cs="Yu Gothic" w:eastAsia="Yu Gothic" w:hAnsi="Yu Gothic"/>
                <w:b w:val="false"/>
                <w:bCs w:val="false"/>
                <w:i w:val="false"/>
                <w:iCs w:val="false"/>
                <w:color w:val="000000"/>
                <w:sz w:val="19"/>
                <w:szCs w:val="19"/>
              </w:rPr>
              <w:t xml:space="preserve"/>
            </w:r>
          </w:p>
        </w:tc>
        <w:tc>
          <w:tcPr>
            <w:tcW w:type="dxa" w:w="4400"/>
            <w:tcMar>
              <w:top w:type="dxa" w:w="70"/>
              <w:left w:type="dxa" w:w="100"/>
              <w:bottom w:type="dxa" w:w="70"/>
              <w:right w:type="dxa" w:w="100"/>
            </w:tcMar>
            <w:vAlign w:val="center"/>
          </w:tcPr>
          <w:p>
            <w:pPr>
              <w:spacing w:after="0" w:line="252"/>
              <w:jc w:val="left"/>
            </w:pPr>
            <w:r>
              <w:rPr>
                <w:rFonts w:ascii="Yu Gothic" w:cs="Yu Gothic" w:eastAsia="Yu Gothic" w:hAnsi="Yu Gothic"/>
                <w:b w:val="false"/>
                <w:bCs w:val="false"/>
                <w:i w:val="false"/>
                <w:iCs w:val="false"/>
                <w:color w:val="000000"/>
                <w:sz w:val="19"/>
                <w:szCs w:val="19"/>
              </w:rPr>
              <w:t xml:space="preserve">所在地　＿＿＿＿＿＿＿＿＿＿＿＿</w:t>
            </w:r>
          </w:p>
          <w:p>
            <w:pPr>
              <w:spacing w:after="0" w:line="252"/>
              <w:jc w:val="left"/>
            </w:pPr>
            <w:r>
              <w:rPr>
                <w:rFonts w:ascii="Yu Gothic" w:cs="Yu Gothic" w:eastAsia="Yu Gothic" w:hAnsi="Yu Gothic"/>
                <w:b w:val="false"/>
                <w:bCs w:val="false"/>
                <w:i w:val="false"/>
                <w:iCs w:val="false"/>
                <w:color w:val="000000"/>
                <w:sz w:val="19"/>
                <w:szCs w:val="19"/>
              </w:rPr>
              <w:t xml:space="preserve"/>
            </w:r>
          </w:p>
          <w:p>
            <w:pPr>
              <w:spacing w:after="0" w:line="252"/>
              <w:jc w:val="left"/>
            </w:pPr>
            <w:r>
              <w:rPr>
                <w:rFonts w:ascii="Yu Gothic" w:cs="Yu Gothic" w:eastAsia="Yu Gothic" w:hAnsi="Yu Gothic"/>
                <w:b w:val="false"/>
                <w:bCs w:val="false"/>
                <w:i w:val="false"/>
                <w:iCs w:val="false"/>
                <w:color w:val="000000"/>
                <w:sz w:val="19"/>
                <w:szCs w:val="19"/>
              </w:rPr>
              <w:t xml:space="preserve">氏　名　＿＿＿＿＿＿＿＿＿＿＿＿　　　印</w:t>
            </w:r>
          </w:p>
          <w:p>
            <w:pPr>
              <w:spacing w:after="0" w:line="252"/>
              <w:jc w:val="left"/>
            </w:pPr>
            <w:r>
              <w:rPr>
                <w:rFonts w:ascii="Yu Gothic" w:cs="Yu Gothic" w:eastAsia="Yu Gothic" w:hAnsi="Yu Gothic"/>
                <w:b w:val="false"/>
                <w:bCs w:val="false"/>
                <w:i w:val="false"/>
                <w:iCs w:val="false"/>
                <w:color w:val="000000"/>
                <w:sz w:val="19"/>
                <w:szCs w:val="19"/>
              </w:rPr>
              <w:t xml:space="preserve"/>
            </w:r>
          </w:p>
          <w:p>
            <w:pPr>
              <w:spacing w:after="0" w:line="252"/>
              <w:jc w:val="left"/>
            </w:pPr>
            <w:r>
              <w:rPr>
                <w:rFonts w:ascii="Yu Gothic" w:cs="Yu Gothic" w:eastAsia="Yu Gothic" w:hAnsi="Yu Gothic"/>
                <w:b w:val="false"/>
                <w:bCs w:val="false"/>
                <w:i w:val="false"/>
                <w:iCs w:val="false"/>
                <w:color w:val="000000"/>
                <w:sz w:val="19"/>
                <w:szCs w:val="19"/>
              </w:rPr>
              <w:t xml:space="preserve"/>
            </w:r>
          </w:p>
          <w:p>
            <w:pPr>
              <w:spacing w:after="0" w:line="252"/>
              <w:jc w:val="left"/>
            </w:pPr>
            <w:r>
              <w:rPr>
                <w:rFonts w:ascii="Yu Gothic" w:cs="Yu Gothic" w:eastAsia="Yu Gothic" w:hAnsi="Yu Gothic"/>
                <w:b w:val="false"/>
                <w:bCs w:val="false"/>
                <w:i w:val="false"/>
                <w:iCs w:val="false"/>
                <w:color w:val="000000"/>
                <w:sz w:val="19"/>
                <w:szCs w:val="19"/>
              </w:rPr>
              <w:t xml:space="preserve"/>
            </w:r>
          </w:p>
        </w:tc>
      </w:tr>
    </w:tbl>
    <w:p>
      <w:r>
        <w:br w:type="page"/>
      </w:r>
    </w:p>
    <w:p>
      <w:pPr>
        <w:pStyle w:val="Heading1"/>
        <w:shd w:fill="1F3864" w:color="auto" w:val="clear"/>
        <w:spacing w:after="200" w:before="360"/>
        <w:ind w:left="120"/>
      </w:pPr>
      <w:r>
        <w:rPr>
          <w:rFonts w:ascii="Yu Gothic" w:cs="Yu Gothic" w:eastAsia="Yu Gothic" w:hAnsi="Yu Gothic"/>
          <w:b/>
          <w:bCs/>
          <w:i w:val="false"/>
          <w:iCs w:val="false"/>
          <w:color w:val="FFFFFF"/>
          <w:sz w:val="28"/>
          <w:szCs w:val="28"/>
        </w:rPr>
        <w:t xml:space="preserve">参考：契約前に決めておく5つの数字</w:t>
      </w:r>
    </w:p>
    <w:p>
      <w:pPr>
        <w:spacing w:after="160" w:before="0" w:line="276"/>
      </w:pPr>
      <w:r>
        <w:rPr>
          <w:rFonts w:ascii="Yu Gothic" w:cs="Yu Gothic" w:eastAsia="Yu Gothic" w:hAnsi="Yu Gothic"/>
          <w:b w:val="false"/>
          <w:bCs w:val="false"/>
          <w:i w:val="false"/>
          <w:iCs w:val="false"/>
          <w:color w:val="000000"/>
          <w:sz w:val="20"/>
          <w:szCs w:val="20"/>
        </w:rPr>
        <w:t xml:space="preserve">本書の空欄のうち、金額と日数だけを抜き出しました。この5つが決まれば契約できます。</w:t>
      </w:r>
    </w:p>
    <w:tbl>
      <w:tblPr>
        <w:tblW w:type="dxa" w:w="8800"/>
        <w:tblBorders>
          <w:top w:val="single" w:color="8FAADC" w:sz="6"/>
          <w:left w:val="single" w:color="8FAADC" w:sz="6"/>
          <w:bottom w:val="single" w:color="8FAADC" w:sz="6"/>
          <w:right w:val="single" w:color="8FAADC" w:sz="6"/>
          <w:insideH w:val="single" w:color="BFBFBF" w:sz="4"/>
          <w:insideV w:val="single" w:color="BFBFBF" w:sz="4"/>
        </w:tblBorders>
      </w:tblPr>
      <w:tblGrid>
        <w:gridCol w:w="700"/>
        <w:gridCol w:w="2300"/>
        <w:gridCol w:w="2400"/>
        <w:gridCol w:w="3400"/>
      </w:tblGrid>
      <w:tr>
        <w:trPr>
          <w:cantSplit/>
          <w:tblHeader/>
        </w:trPr>
        <w:tc>
          <w:tcPr>
            <w:tcW w:type="dxa" w:w="700"/>
            <w:shd w:fill="1F3864" w:color="auto" w:val="clear"/>
            <w:tcMar>
              <w:top w:type="dxa" w:w="70"/>
              <w:left w:type="dxa" w:w="100"/>
              <w:bottom w:type="dxa" w:w="70"/>
              <w:right w:type="dxa" w:w="100"/>
            </w:tcMar>
            <w:vAlign w:val="center"/>
          </w:tcPr>
          <w:p>
            <w:pPr>
              <w:spacing w:after="0" w:line="252"/>
              <w:jc w:val="center"/>
            </w:pPr>
            <w:r>
              <w:rPr>
                <w:rFonts w:ascii="Yu Gothic" w:cs="Yu Gothic" w:eastAsia="Yu Gothic" w:hAnsi="Yu Gothic"/>
                <w:b/>
                <w:bCs/>
                <w:i w:val="false"/>
                <w:iCs w:val="false"/>
                <w:color w:val="FFFFFF"/>
                <w:sz w:val="19"/>
                <w:szCs w:val="19"/>
              </w:rPr>
              <w:t xml:space="preserve"/>
            </w:r>
          </w:p>
        </w:tc>
        <w:tc>
          <w:tcPr>
            <w:tcW w:type="dxa" w:w="2300"/>
            <w:shd w:fill="1F3864" w:color="auto" w:val="clear"/>
            <w:tcMar>
              <w:top w:type="dxa" w:w="70"/>
              <w:left w:type="dxa" w:w="100"/>
              <w:bottom w:type="dxa" w:w="70"/>
              <w:right w:type="dxa" w:w="100"/>
            </w:tcMar>
            <w:vAlign w:val="center"/>
          </w:tcPr>
          <w:p>
            <w:pPr>
              <w:spacing w:after="0" w:line="252"/>
              <w:jc w:val="center"/>
            </w:pPr>
            <w:r>
              <w:rPr>
                <w:rFonts w:ascii="Yu Gothic" w:cs="Yu Gothic" w:eastAsia="Yu Gothic" w:hAnsi="Yu Gothic"/>
                <w:b/>
                <w:bCs/>
                <w:i w:val="false"/>
                <w:iCs w:val="false"/>
                <w:color w:val="FFFFFF"/>
                <w:sz w:val="19"/>
                <w:szCs w:val="19"/>
              </w:rPr>
              <w:t xml:space="preserve">決めること</w:t>
            </w:r>
          </w:p>
        </w:tc>
        <w:tc>
          <w:tcPr>
            <w:tcW w:type="dxa" w:w="2400"/>
            <w:shd w:fill="1F3864" w:color="auto" w:val="clear"/>
            <w:tcMar>
              <w:top w:type="dxa" w:w="70"/>
              <w:left w:type="dxa" w:w="100"/>
              <w:bottom w:type="dxa" w:w="70"/>
              <w:right w:type="dxa" w:w="100"/>
            </w:tcMar>
            <w:vAlign w:val="center"/>
          </w:tcPr>
          <w:p>
            <w:pPr>
              <w:spacing w:after="0" w:line="252"/>
              <w:jc w:val="center"/>
            </w:pPr>
            <w:r>
              <w:rPr>
                <w:rFonts w:ascii="Yu Gothic" w:cs="Yu Gothic" w:eastAsia="Yu Gothic" w:hAnsi="Yu Gothic"/>
                <w:b/>
                <w:bCs/>
                <w:i w:val="false"/>
                <w:iCs w:val="false"/>
                <w:color w:val="FFFFFF"/>
                <w:sz w:val="19"/>
                <w:szCs w:val="19"/>
              </w:rPr>
              <w:t xml:space="preserve">目安</w:t>
            </w:r>
          </w:p>
        </w:tc>
        <w:tc>
          <w:tcPr>
            <w:tcW w:type="dxa" w:w="3400"/>
            <w:shd w:fill="1F3864" w:color="auto" w:val="clear"/>
            <w:tcMar>
              <w:top w:type="dxa" w:w="70"/>
              <w:left w:type="dxa" w:w="100"/>
              <w:bottom w:type="dxa" w:w="70"/>
              <w:right w:type="dxa" w:w="100"/>
            </w:tcMar>
            <w:vAlign w:val="center"/>
          </w:tcPr>
          <w:p>
            <w:pPr>
              <w:spacing w:after="0" w:line="252"/>
              <w:jc w:val="center"/>
            </w:pPr>
            <w:r>
              <w:rPr>
                <w:rFonts w:ascii="Yu Gothic" w:cs="Yu Gothic" w:eastAsia="Yu Gothic" w:hAnsi="Yu Gothic"/>
                <w:b/>
                <w:bCs/>
                <w:i w:val="false"/>
                <w:iCs w:val="false"/>
                <w:color w:val="FFFFFF"/>
                <w:sz w:val="19"/>
                <w:szCs w:val="19"/>
              </w:rPr>
              <w:t xml:space="preserve">決め方</w:t>
            </w:r>
          </w:p>
        </w:tc>
      </w:tr>
      <w:tr>
        <w:trPr>
          <w:cantSplit/>
        </w:trPr>
        <w:tc>
          <w:tcPr>
            <w:tcW w:type="dxa" w:w="700"/>
            <w:tcMar>
              <w:top w:type="dxa" w:w="70"/>
              <w:left w:type="dxa" w:w="100"/>
              <w:bottom w:type="dxa" w:w="70"/>
              <w:right w:type="dxa" w:w="100"/>
            </w:tcMar>
            <w:vAlign w:val="center"/>
          </w:tcPr>
          <w:p>
            <w:pPr>
              <w:spacing w:after="0" w:line="252"/>
              <w:jc w:val="center"/>
            </w:pPr>
            <w:r>
              <w:rPr>
                <w:rFonts w:ascii="Yu Gothic" w:cs="Yu Gothic" w:eastAsia="Yu Gothic" w:hAnsi="Yu Gothic"/>
                <w:b w:val="false"/>
                <w:bCs w:val="false"/>
                <w:i w:val="false"/>
                <w:iCs w:val="false"/>
                <w:color w:val="000000"/>
                <w:sz w:val="17"/>
                <w:szCs w:val="17"/>
              </w:rPr>
              <w:t xml:space="preserve">1</w:t>
            </w:r>
          </w:p>
        </w:tc>
        <w:tc>
          <w:tcPr>
            <w:tcW w:type="dxa" w:w="2300"/>
            <w:tcMar>
              <w:top w:type="dxa" w:w="70"/>
              <w:left w:type="dxa" w:w="100"/>
              <w:bottom w:type="dxa" w:w="70"/>
              <w:right w:type="dxa" w:w="100"/>
            </w:tcMar>
            <w:vAlign w:val="center"/>
          </w:tcPr>
          <w:p>
            <w:pPr>
              <w:spacing w:after="0" w:line="252"/>
              <w:jc w:val="left"/>
            </w:pPr>
            <w:r>
              <w:rPr>
                <w:rFonts w:ascii="Yu Gothic" w:cs="Yu Gothic" w:eastAsia="Yu Gothic" w:hAnsi="Yu Gothic"/>
                <w:b w:val="false"/>
                <w:bCs w:val="false"/>
                <w:i w:val="false"/>
                <w:iCs w:val="false"/>
                <w:color w:val="000000"/>
                <w:sz w:val="17"/>
                <w:szCs w:val="17"/>
              </w:rPr>
              <w:t xml:space="preserve">委託料（第2条1項）</w:t>
            </w:r>
          </w:p>
        </w:tc>
        <w:tc>
          <w:tcPr>
            <w:tcW w:type="dxa" w:w="2400"/>
            <w:tcMar>
              <w:top w:type="dxa" w:w="70"/>
              <w:left w:type="dxa" w:w="100"/>
              <w:bottom w:type="dxa" w:w="70"/>
              <w:right w:type="dxa" w:w="100"/>
            </w:tcMar>
            <w:vAlign w:val="center"/>
          </w:tcPr>
          <w:p>
            <w:pPr>
              <w:spacing w:after="0" w:line="252"/>
              <w:jc w:val="left"/>
            </w:pPr>
            <w:r>
              <w:rPr>
                <w:rFonts w:ascii="Yu Gothic" w:cs="Yu Gothic" w:eastAsia="Yu Gothic" w:hAnsi="Yu Gothic"/>
                <w:b w:val="false"/>
                <w:bCs w:val="false"/>
                <w:i w:val="false"/>
                <w:iCs w:val="false"/>
                <w:color w:val="000000"/>
                <w:sz w:val="17"/>
                <w:szCs w:val="17"/>
              </w:rPr>
              <w:t xml:space="preserve">総実働40〜47時間から逆算</w:t>
            </w:r>
          </w:p>
        </w:tc>
        <w:tc>
          <w:tcPr>
            <w:tcW w:type="dxa" w:w="3400"/>
            <w:tcMar>
              <w:top w:type="dxa" w:w="70"/>
              <w:left w:type="dxa" w:w="100"/>
              <w:bottom w:type="dxa" w:w="70"/>
              <w:right w:type="dxa" w:w="100"/>
            </w:tcMar>
            <w:vAlign w:val="center"/>
          </w:tcPr>
          <w:p>
            <w:pPr>
              <w:spacing w:after="0" w:line="252"/>
              <w:jc w:val="left"/>
            </w:pPr>
            <w:r>
              <w:rPr>
                <w:rFonts w:ascii="Yu Gothic" w:cs="Yu Gothic" w:eastAsia="Yu Gothic" w:hAnsi="Yu Gothic"/>
                <w:b w:val="false"/>
                <w:bCs w:val="false"/>
                <w:i w:val="false"/>
                <w:iCs w:val="false"/>
                <w:color w:val="000000"/>
                <w:sz w:val="17"/>
                <w:szCs w:val="17"/>
              </w:rPr>
              <w:t xml:space="preserve">1回120分あたりの実働は3〜3.5時間。効果（年36万円相当）と助成金（経費助成75%）を並べて提案する</w:t>
            </w:r>
          </w:p>
        </w:tc>
      </w:tr>
      <w:tr>
        <w:trPr>
          <w:cantSplit/>
        </w:trPr>
        <w:tc>
          <w:tcPr>
            <w:tcW w:type="dxa" w:w="700"/>
            <w:shd w:fill="F2F2F2" w:color="auto" w:val="clear"/>
            <w:tcMar>
              <w:top w:type="dxa" w:w="70"/>
              <w:left w:type="dxa" w:w="100"/>
              <w:bottom w:type="dxa" w:w="70"/>
              <w:right w:type="dxa" w:w="100"/>
            </w:tcMar>
            <w:vAlign w:val="center"/>
          </w:tcPr>
          <w:p>
            <w:pPr>
              <w:spacing w:after="0" w:line="252"/>
              <w:jc w:val="center"/>
            </w:pPr>
            <w:r>
              <w:rPr>
                <w:rFonts w:ascii="Yu Gothic" w:cs="Yu Gothic" w:eastAsia="Yu Gothic" w:hAnsi="Yu Gothic"/>
                <w:b w:val="false"/>
                <w:bCs w:val="false"/>
                <w:i w:val="false"/>
                <w:iCs w:val="false"/>
                <w:color w:val="000000"/>
                <w:sz w:val="17"/>
                <w:szCs w:val="17"/>
              </w:rPr>
              <w:t xml:space="preserve">2</w:t>
            </w:r>
          </w:p>
        </w:tc>
        <w:tc>
          <w:tcPr>
            <w:tcW w:type="dxa" w:w="2300"/>
            <w:shd w:fill="F2F2F2" w:color="auto" w:val="clear"/>
            <w:tcMar>
              <w:top w:type="dxa" w:w="70"/>
              <w:left w:type="dxa" w:w="100"/>
              <w:bottom w:type="dxa" w:w="70"/>
              <w:right w:type="dxa" w:w="100"/>
            </w:tcMar>
            <w:vAlign w:val="center"/>
          </w:tcPr>
          <w:p>
            <w:pPr>
              <w:spacing w:after="0" w:line="252"/>
              <w:jc w:val="left"/>
            </w:pPr>
            <w:r>
              <w:rPr>
                <w:rFonts w:ascii="Yu Gothic" w:cs="Yu Gothic" w:eastAsia="Yu Gothic" w:hAnsi="Yu Gothic"/>
                <w:b w:val="false"/>
                <w:bCs w:val="false"/>
                <w:i w:val="false"/>
                <w:iCs w:val="false"/>
                <w:color w:val="000000"/>
                <w:sz w:val="17"/>
                <w:szCs w:val="17"/>
              </w:rPr>
              <w:t xml:space="preserve">支払方法（第3条1項）</w:t>
            </w:r>
          </w:p>
        </w:tc>
        <w:tc>
          <w:tcPr>
            <w:tcW w:type="dxa" w:w="2400"/>
            <w:shd w:fill="F2F2F2" w:color="auto" w:val="clear"/>
            <w:tcMar>
              <w:top w:type="dxa" w:w="70"/>
              <w:left w:type="dxa" w:w="100"/>
              <w:bottom w:type="dxa" w:w="70"/>
              <w:right w:type="dxa" w:w="100"/>
            </w:tcMar>
            <w:vAlign w:val="center"/>
          </w:tcPr>
          <w:p>
            <w:pPr>
              <w:spacing w:after="0" w:line="252"/>
              <w:jc w:val="left"/>
            </w:pPr>
            <w:r>
              <w:rPr>
                <w:rFonts w:ascii="Yu Gothic" w:cs="Yu Gothic" w:eastAsia="Yu Gothic" w:hAnsi="Yu Gothic"/>
                <w:b w:val="false"/>
                <w:bCs w:val="false"/>
                <w:i w:val="false"/>
                <w:iCs w:val="false"/>
                <w:color w:val="000000"/>
                <w:sz w:val="17"/>
                <w:szCs w:val="17"/>
              </w:rPr>
              <w:t xml:space="preserve">2回分割を推奨</w:t>
            </w:r>
          </w:p>
        </w:tc>
        <w:tc>
          <w:tcPr>
            <w:tcW w:type="dxa" w:w="3400"/>
            <w:shd w:fill="F2F2F2" w:color="auto" w:val="clear"/>
            <w:tcMar>
              <w:top w:type="dxa" w:w="70"/>
              <w:left w:type="dxa" w:w="100"/>
              <w:bottom w:type="dxa" w:w="70"/>
              <w:right w:type="dxa" w:w="100"/>
            </w:tcMar>
            <w:vAlign w:val="center"/>
          </w:tcPr>
          <w:p>
            <w:pPr>
              <w:spacing w:after="0" w:line="252"/>
              <w:jc w:val="left"/>
            </w:pPr>
            <w:r>
              <w:rPr>
                <w:rFonts w:ascii="Yu Gothic" w:cs="Yu Gothic" w:eastAsia="Yu Gothic" w:hAnsi="Yu Gothic"/>
                <w:b w:val="false"/>
                <w:bCs w:val="false"/>
                <w:i w:val="false"/>
                <w:iCs w:val="false"/>
                <w:color w:val="000000"/>
                <w:sz w:val="17"/>
                <w:szCs w:val="17"/>
              </w:rPr>
              <w:t xml:space="preserve">契約時50%・第6回終了後50%。第6回は基礎編の区切りなので説明しやすい</w:t>
            </w:r>
          </w:p>
        </w:tc>
      </w:tr>
      <w:tr>
        <w:trPr>
          <w:cantSplit/>
        </w:trPr>
        <w:tc>
          <w:tcPr>
            <w:tcW w:type="dxa" w:w="700"/>
            <w:tcMar>
              <w:top w:type="dxa" w:w="70"/>
              <w:left w:type="dxa" w:w="100"/>
              <w:bottom w:type="dxa" w:w="70"/>
              <w:right w:type="dxa" w:w="100"/>
            </w:tcMar>
            <w:vAlign w:val="center"/>
          </w:tcPr>
          <w:p>
            <w:pPr>
              <w:spacing w:after="0" w:line="252"/>
              <w:jc w:val="center"/>
            </w:pPr>
            <w:r>
              <w:rPr>
                <w:rFonts w:ascii="Yu Gothic" w:cs="Yu Gothic" w:eastAsia="Yu Gothic" w:hAnsi="Yu Gothic"/>
                <w:b w:val="false"/>
                <w:bCs w:val="false"/>
                <w:i w:val="false"/>
                <w:iCs w:val="false"/>
                <w:color w:val="000000"/>
                <w:sz w:val="17"/>
                <w:szCs w:val="17"/>
              </w:rPr>
              <w:t xml:space="preserve">3</w:t>
            </w:r>
          </w:p>
        </w:tc>
        <w:tc>
          <w:tcPr>
            <w:tcW w:type="dxa" w:w="2300"/>
            <w:tcMar>
              <w:top w:type="dxa" w:w="70"/>
              <w:left w:type="dxa" w:w="100"/>
              <w:bottom w:type="dxa" w:w="70"/>
              <w:right w:type="dxa" w:w="100"/>
            </w:tcMar>
            <w:vAlign w:val="center"/>
          </w:tcPr>
          <w:p>
            <w:pPr>
              <w:spacing w:after="0" w:line="252"/>
              <w:jc w:val="left"/>
            </w:pPr>
            <w:r>
              <w:rPr>
                <w:rFonts w:ascii="Yu Gothic" w:cs="Yu Gothic" w:eastAsia="Yu Gothic" w:hAnsi="Yu Gothic"/>
                <w:b w:val="false"/>
                <w:bCs w:val="false"/>
                <w:i w:val="false"/>
                <w:iCs w:val="false"/>
                <w:color w:val="000000"/>
                <w:sz w:val="17"/>
                <w:szCs w:val="17"/>
              </w:rPr>
              <w:t xml:space="preserve">日程変更の通知期限（第4条2項）</w:t>
            </w:r>
          </w:p>
        </w:tc>
        <w:tc>
          <w:tcPr>
            <w:tcW w:type="dxa" w:w="2400"/>
            <w:tcMar>
              <w:top w:type="dxa" w:w="70"/>
              <w:left w:type="dxa" w:w="100"/>
              <w:bottom w:type="dxa" w:w="70"/>
              <w:right w:type="dxa" w:w="100"/>
            </w:tcMar>
            <w:vAlign w:val="center"/>
          </w:tcPr>
          <w:p>
            <w:pPr>
              <w:spacing w:after="0" w:line="252"/>
              <w:jc w:val="left"/>
            </w:pPr>
            <w:r>
              <w:rPr>
                <w:rFonts w:ascii="Yu Gothic" w:cs="Yu Gothic" w:eastAsia="Yu Gothic" w:hAnsi="Yu Gothic"/>
                <w:b w:val="false"/>
                <w:bCs w:val="false"/>
                <w:i w:val="false"/>
                <w:iCs w:val="false"/>
                <w:color w:val="000000"/>
                <w:sz w:val="17"/>
                <w:szCs w:val="17"/>
              </w:rPr>
              <w:t xml:space="preserve">3営業日前</w:t>
            </w:r>
          </w:p>
        </w:tc>
        <w:tc>
          <w:tcPr>
            <w:tcW w:type="dxa" w:w="3400"/>
            <w:tcMar>
              <w:top w:type="dxa" w:w="70"/>
              <w:left w:type="dxa" w:w="100"/>
              <w:bottom w:type="dxa" w:w="70"/>
              <w:right w:type="dxa" w:w="100"/>
            </w:tcMar>
            <w:vAlign w:val="center"/>
          </w:tcPr>
          <w:p>
            <w:pPr>
              <w:spacing w:after="0" w:line="252"/>
              <w:jc w:val="left"/>
            </w:pPr>
            <w:r>
              <w:rPr>
                <w:rFonts w:ascii="Yu Gothic" w:cs="Yu Gothic" w:eastAsia="Yu Gothic" w:hAnsi="Yu Gothic"/>
                <w:b w:val="false"/>
                <w:bCs w:val="false"/>
                <w:i w:val="false"/>
                <w:iCs w:val="false"/>
                <w:color w:val="000000"/>
                <w:sz w:val="17"/>
                <w:szCs w:val="17"/>
              </w:rPr>
              <w:t xml:space="preserve">隔週なので、これ以上短いと代替日が組めない</w:t>
            </w:r>
          </w:p>
        </w:tc>
      </w:tr>
      <w:tr>
        <w:trPr>
          <w:cantSplit/>
        </w:trPr>
        <w:tc>
          <w:tcPr>
            <w:tcW w:type="dxa" w:w="700"/>
            <w:shd w:fill="F2F2F2" w:color="auto" w:val="clear"/>
            <w:tcMar>
              <w:top w:type="dxa" w:w="70"/>
              <w:left w:type="dxa" w:w="100"/>
              <w:bottom w:type="dxa" w:w="70"/>
              <w:right w:type="dxa" w:w="100"/>
            </w:tcMar>
            <w:vAlign w:val="center"/>
          </w:tcPr>
          <w:p>
            <w:pPr>
              <w:spacing w:after="0" w:line="252"/>
              <w:jc w:val="center"/>
            </w:pPr>
            <w:r>
              <w:rPr>
                <w:rFonts w:ascii="Yu Gothic" w:cs="Yu Gothic" w:eastAsia="Yu Gothic" w:hAnsi="Yu Gothic"/>
                <w:b w:val="false"/>
                <w:bCs w:val="false"/>
                <w:i w:val="false"/>
                <w:iCs w:val="false"/>
                <w:color w:val="000000"/>
                <w:sz w:val="17"/>
                <w:szCs w:val="17"/>
              </w:rPr>
              <w:t xml:space="preserve">4</w:t>
            </w:r>
          </w:p>
        </w:tc>
        <w:tc>
          <w:tcPr>
            <w:tcW w:type="dxa" w:w="2300"/>
            <w:shd w:fill="F2F2F2" w:color="auto" w:val="clear"/>
            <w:tcMar>
              <w:top w:type="dxa" w:w="70"/>
              <w:left w:type="dxa" w:w="100"/>
              <w:bottom w:type="dxa" w:w="70"/>
              <w:right w:type="dxa" w:w="100"/>
            </w:tcMar>
            <w:vAlign w:val="center"/>
          </w:tcPr>
          <w:p>
            <w:pPr>
              <w:spacing w:after="0" w:line="252"/>
              <w:jc w:val="left"/>
            </w:pPr>
            <w:r>
              <w:rPr>
                <w:rFonts w:ascii="Yu Gothic" w:cs="Yu Gothic" w:eastAsia="Yu Gothic" w:hAnsi="Yu Gothic"/>
                <w:b w:val="false"/>
                <w:bCs w:val="false"/>
                <w:i w:val="false"/>
                <w:iCs w:val="false"/>
                <w:color w:val="000000"/>
                <w:sz w:val="17"/>
                <w:szCs w:val="17"/>
              </w:rPr>
              <w:t xml:space="preserve">補講の上限回数と超過分の単価（第4条4項）</w:t>
            </w:r>
          </w:p>
        </w:tc>
        <w:tc>
          <w:tcPr>
            <w:tcW w:type="dxa" w:w="2400"/>
            <w:shd w:fill="F2F2F2" w:color="auto" w:val="clear"/>
            <w:tcMar>
              <w:top w:type="dxa" w:w="70"/>
              <w:left w:type="dxa" w:w="100"/>
              <w:bottom w:type="dxa" w:w="70"/>
              <w:right w:type="dxa" w:w="100"/>
            </w:tcMar>
            <w:vAlign w:val="center"/>
          </w:tcPr>
          <w:p>
            <w:pPr>
              <w:spacing w:after="0" w:line="252"/>
              <w:jc w:val="left"/>
            </w:pPr>
            <w:r>
              <w:rPr>
                <w:rFonts w:ascii="Yu Gothic" w:cs="Yu Gothic" w:eastAsia="Yu Gothic" w:hAnsi="Yu Gothic"/>
                <w:b w:val="false"/>
                <w:bCs w:val="false"/>
                <w:i w:val="false"/>
                <w:iCs w:val="false"/>
                <w:color w:val="000000"/>
                <w:sz w:val="17"/>
                <w:szCs w:val="17"/>
              </w:rPr>
              <w:t xml:space="preserve">2回まで</w:t>
            </w:r>
          </w:p>
        </w:tc>
        <w:tc>
          <w:tcPr>
            <w:tcW w:type="dxa" w:w="3400"/>
            <w:shd w:fill="F2F2F2" w:color="auto" w:val="clear"/>
            <w:tcMar>
              <w:top w:type="dxa" w:w="70"/>
              <w:left w:type="dxa" w:w="100"/>
              <w:bottom w:type="dxa" w:w="70"/>
              <w:right w:type="dxa" w:w="100"/>
            </w:tcMar>
            <w:vAlign w:val="center"/>
          </w:tcPr>
          <w:p>
            <w:pPr>
              <w:spacing w:after="0" w:line="252"/>
              <w:jc w:val="left"/>
            </w:pPr>
            <w:r>
              <w:rPr>
                <w:rFonts w:ascii="Yu Gothic" w:cs="Yu Gothic" w:eastAsia="Yu Gothic" w:hAnsi="Yu Gothic"/>
                <w:b w:val="false"/>
                <w:bCs w:val="false"/>
                <w:i w:val="false"/>
                <w:iCs w:val="false"/>
                <w:color w:val="000000"/>
                <w:sz w:val="17"/>
                <w:szCs w:val="17"/>
              </w:rPr>
              <w:t xml:space="preserve">無制限にすると5.5か月で必ず崩れる。超過分は1回あたりの実働から逆算</w:t>
            </w:r>
          </w:p>
        </w:tc>
      </w:tr>
      <w:tr>
        <w:trPr>
          <w:cantSplit/>
        </w:trPr>
        <w:tc>
          <w:tcPr>
            <w:tcW w:type="dxa" w:w="700"/>
            <w:tcMar>
              <w:top w:type="dxa" w:w="70"/>
              <w:left w:type="dxa" w:w="100"/>
              <w:bottom w:type="dxa" w:w="70"/>
              <w:right w:type="dxa" w:w="100"/>
            </w:tcMar>
            <w:vAlign w:val="center"/>
          </w:tcPr>
          <w:p>
            <w:pPr>
              <w:spacing w:after="0" w:line="252"/>
              <w:jc w:val="center"/>
            </w:pPr>
            <w:r>
              <w:rPr>
                <w:rFonts w:ascii="Yu Gothic" w:cs="Yu Gothic" w:eastAsia="Yu Gothic" w:hAnsi="Yu Gothic"/>
                <w:b w:val="false"/>
                <w:bCs w:val="false"/>
                <w:i w:val="false"/>
                <w:iCs w:val="false"/>
                <w:color w:val="000000"/>
                <w:sz w:val="17"/>
                <w:szCs w:val="17"/>
              </w:rPr>
              <w:t xml:space="preserve">5</w:t>
            </w:r>
          </w:p>
        </w:tc>
        <w:tc>
          <w:tcPr>
            <w:tcW w:type="dxa" w:w="2300"/>
            <w:tcMar>
              <w:top w:type="dxa" w:w="70"/>
              <w:left w:type="dxa" w:w="100"/>
              <w:bottom w:type="dxa" w:w="70"/>
              <w:right w:type="dxa" w:w="100"/>
            </w:tcMar>
            <w:vAlign w:val="center"/>
          </w:tcPr>
          <w:p>
            <w:pPr>
              <w:spacing w:after="0" w:line="252"/>
              <w:jc w:val="left"/>
            </w:pPr>
            <w:r>
              <w:rPr>
                <w:rFonts w:ascii="Yu Gothic" w:cs="Yu Gothic" w:eastAsia="Yu Gothic" w:hAnsi="Yu Gothic"/>
                <w:b w:val="false"/>
                <w:bCs w:val="false"/>
                <w:i w:val="false"/>
                <w:iCs w:val="false"/>
                <w:color w:val="000000"/>
                <w:sz w:val="17"/>
                <w:szCs w:val="17"/>
              </w:rPr>
              <w:t xml:space="preserve">中途解約時の直前扱い（第5条2項ウ）</w:t>
            </w:r>
          </w:p>
        </w:tc>
        <w:tc>
          <w:tcPr>
            <w:tcW w:type="dxa" w:w="2400"/>
            <w:tcMar>
              <w:top w:type="dxa" w:w="70"/>
              <w:left w:type="dxa" w:w="100"/>
              <w:bottom w:type="dxa" w:w="70"/>
              <w:right w:type="dxa" w:w="100"/>
            </w:tcMar>
            <w:vAlign w:val="center"/>
          </w:tcPr>
          <w:p>
            <w:pPr>
              <w:spacing w:after="0" w:line="252"/>
              <w:jc w:val="left"/>
            </w:pPr>
            <w:r>
              <w:rPr>
                <w:rFonts w:ascii="Yu Gothic" w:cs="Yu Gothic" w:eastAsia="Yu Gothic" w:hAnsi="Yu Gothic"/>
                <w:b w:val="false"/>
                <w:bCs w:val="false"/>
                <w:i w:val="false"/>
                <w:iCs w:val="false"/>
                <w:color w:val="000000"/>
                <w:sz w:val="17"/>
                <w:szCs w:val="17"/>
              </w:rPr>
              <w:t xml:space="preserve">3営業日</w:t>
            </w:r>
          </w:p>
        </w:tc>
        <w:tc>
          <w:tcPr>
            <w:tcW w:type="dxa" w:w="3400"/>
            <w:tcMar>
              <w:top w:type="dxa" w:w="70"/>
              <w:left w:type="dxa" w:w="100"/>
              <w:bottom w:type="dxa" w:w="70"/>
              <w:right w:type="dxa" w:w="100"/>
            </w:tcMar>
            <w:vAlign w:val="center"/>
          </w:tcPr>
          <w:p>
            <w:pPr>
              <w:spacing w:after="0" w:line="252"/>
              <w:jc w:val="left"/>
            </w:pPr>
            <w:r>
              <w:rPr>
                <w:rFonts w:ascii="Yu Gothic" w:cs="Yu Gothic" w:eastAsia="Yu Gothic" w:hAnsi="Yu Gothic"/>
                <w:b w:val="false"/>
                <w:bCs w:val="false"/>
                <w:i w:val="false"/>
                <w:iCs w:val="false"/>
                <w:color w:val="000000"/>
                <w:sz w:val="17"/>
                <w:szCs w:val="17"/>
              </w:rPr>
              <w:t xml:space="preserve">第4条2項と同じ日数にしておくと、説明が1つで済む</w:t>
            </w:r>
          </w:p>
        </w:tc>
      </w:tr>
    </w:tbl>
    <w:p>
      <w:pPr>
        <w:spacing w:after="120"/>
      </w:pPr>
      <w:r>
        <w:rPr>
          <w:rFonts w:ascii="Yu Gothic" w:cs="Yu Gothic" w:eastAsia="Yu Gothic" w:hAnsi="Yu Gothic"/>
          <w:b w:val="false"/>
          <w:bCs w:val="false"/>
          <w:i w:val="false"/>
          <w:iCs w:val="false"/>
          <w:color w:val="000000"/>
          <w:sz w:val="21"/>
          <w:szCs w:val="21"/>
        </w:rPr>
        <w:t xml:space="preserve"/>
      </w:r>
    </w:p>
    <w:p>
      <w:pPr>
        <w:pBdr>
          <w:top w:val="single" w:color="FFE599" w:sz="2" w:space="4"/>
          <w:left w:val="single" w:color="C00000" w:sz="18" w:space="6"/>
          <w:bottom w:val="single" w:color="FFE599" w:sz="2" w:space="4"/>
          <w:right w:val="single" w:color="FFE599" w:sz="2" w:space="4"/>
        </w:pBdr>
        <w:shd w:fill="FFF2CC" w:color="auto" w:val="clear"/>
        <w:spacing w:after="180" w:before="140" w:line="264"/>
        <w:ind w:left="120" w:right="120"/>
      </w:pPr>
      <w:r>
        <w:rPr>
          <w:rFonts w:ascii="Yu Gothic" w:cs="Yu Gothic" w:eastAsia="Yu Gothic" w:hAnsi="Yu Gothic"/>
          <w:b/>
          <w:bCs/>
          <w:i w:val="false"/>
          <w:iCs w:val="false"/>
          <w:color w:val="C00000"/>
          <w:sz w:val="20"/>
          <w:szCs w:val="20"/>
        </w:rPr>
        <w:t xml:space="preserve">最後にもう一度　</w:t>
      </w:r>
      <w:r>
        <w:rPr>
          <w:rFonts w:ascii="Yu Gothic" w:cs="Yu Gothic" w:eastAsia="Yu Gothic" w:hAnsi="Yu Gothic"/>
          <w:b w:val="false"/>
          <w:bCs w:val="false"/>
          <w:i w:val="false"/>
          <w:iCs w:val="false"/>
          <w:color w:val="000000"/>
          <w:sz w:val="20"/>
          <w:szCs w:val="20"/>
        </w:rPr>
        <w:t xml:space="preserve">本書は法的助言ではありません。弁護士が作成したものでもありません。覚書と2通セットで弁護士の確認を受け、「検討メモ」と書いた枠をすべて削ってから相手方に送ってください。</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Yu Gothic" w:cs="Yu Gothic" w:eastAsia="Yu Gothic" w:hAnsi="Yu Gothic"/>
        <w:b w:val="false"/>
        <w:bCs w:val="false"/>
        <w:i w:val="false"/>
        <w:iCs w:val="false"/>
        <w:color w:val="595959"/>
        <w:sz w:val="16"/>
        <w:szCs w:val="16"/>
      </w:rPr>
      <w:t xml:space="preserve">- </w:t>
    </w:r>
    <w:r>
      <w:rPr>
        <w:rFonts w:ascii="Yu Gothic" w:cs="Yu Gothic" w:eastAsia="Yu Gothic" w:hAnsi="Yu Gothic"/>
        <w:color w:val="595959"/>
        <w:sz w:val="16"/>
        <w:szCs w:val="16"/>
      </w:rPr>
      <w:fldChar w:fldCharType="begin"/>
      <w:instrText xml:space="preserve">PAGE</w:instrText>
      <w:fldChar w:fldCharType="separate"/>
      <w:fldChar w:fldCharType="end"/>
    </w:r>
    <w:r>
      <w:rPr>
        <w:rFonts w:ascii="Yu Gothic" w:cs="Yu Gothic" w:eastAsia="Yu Gothic" w:hAnsi="Yu Gothic"/>
        <w:b w:val="false"/>
        <w:bCs w:val="false"/>
        <w:i w:val="false"/>
        <w:iCs w:val="false"/>
        <w:color w:val="595959"/>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Yu Gothic" w:cs="Yu Gothic" w:eastAsia="Yu Gothic" w:hAnsi="Yu Gothic"/>
        <w:b w:val="false"/>
        <w:bCs w:val="false"/>
        <w:i w:val="false"/>
        <w:iCs w:val="false"/>
        <w:color w:val="595959"/>
        <w:sz w:val="16"/>
        <w:szCs w:val="16"/>
      </w:rPr>
      <w:t xml:space="preserve">経営者のためのAI実装講座　1対1版　／　研修サービス業務委託契約書（ひな形）</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Yu Gothic" w:cs="Yu Gothic" w:eastAsia="Yu Gothic" w:hAnsi="Yu Gothic"/>
      <w:b/>
      <w:bCs/>
      <w:color w:val="FFFFFF"/>
      <w:sz w:val="28"/>
      <w:szCs w:val="28"/>
    </w:rPr>
  </w:style>
  <w:style w:type="paragraph" w:styleId="Heading2">
    <w:name w:val="Heading 2"/>
    <w:basedOn w:val="Normal"/>
    <w:next w:val="Normal"/>
    <w:qFormat/>
    <w:rPr>
      <w:rFonts w:ascii="Yu Gothic" w:cs="Yu Gothic" w:eastAsia="Yu Gothic" w:hAnsi="Yu Gothic"/>
      <w:b/>
      <w:bCs/>
      <w:color w:val="1F3864"/>
      <w:sz w:val="24"/>
      <w:szCs w:val="24"/>
    </w:rPr>
  </w:style>
  <w:style w:type="paragraph" w:styleId="Heading3">
    <w:name w:val="Heading 3"/>
    <w:basedOn w:val="Normal"/>
    <w:next w:val="Normal"/>
    <w:qFormat/>
    <w:rPr>
      <w:rFonts w:ascii="Yu Gothic" w:cs="Yu Gothic" w:eastAsia="Yu Gothic" w:hAnsi="Yu Gothic"/>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研修サービス業務委託契約書（ひな形）</dc:title>
  <dc:creator>AI実装講座 事務局</dc:creator>
  <cp:lastModifiedBy>Un-named</cp:lastModifiedBy>
  <cp:revision>1</cp:revision>
  <dcterms:created xsi:type="dcterms:W3CDTF">2026-09-12T03:19:28.531Z</dcterms:created>
  <dcterms:modified xsi:type="dcterms:W3CDTF">2026-09-12T03:19:28.532Z</dcterms:modified>
</cp:coreProperties>
</file>

<file path=docProps/custom.xml><?xml version="1.0" encoding="utf-8"?>
<Properties xmlns="http://schemas.openxmlformats.org/officeDocument/2006/custom-properties" xmlns:vt="http://schemas.openxmlformats.org/officeDocument/2006/docPropsVTypes"/>
</file>