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6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spacing w:after="200"/>
        <w:jc w:val="center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595959"/>
          <w:sz w:val="20"/>
          <w:szCs w:val="20"/>
        </w:rPr>
        <w:t xml:space="preserve">カリキュラム設計書　／　1対1（家庭教師方式）版</w:t>
      </w:r>
    </w:p>
    <w:p>
      <w:pPr>
        <w:spacing w:after="60"/>
        <w:jc w:val="center"/>
      </w:pPr>
      <w:r>
        <w:rPr>
          <w:rFonts w:ascii="Yu Gothic" w:cs="Yu Gothic" w:eastAsia="Yu Gothic" w:hAnsi="Yu Gothic"/>
          <w:b/>
          <w:bCs/>
          <w:i w:val="false"/>
          <w:iCs w:val="false"/>
          <w:color w:val="1F3864"/>
          <w:sz w:val="34"/>
          <w:szCs w:val="34"/>
        </w:rPr>
        <w:t xml:space="preserve">経営者のための</w:t>
      </w:r>
    </w:p>
    <w:p>
      <w:pPr>
        <w:spacing w:after="120"/>
        <w:jc w:val="center"/>
      </w:pPr>
      <w:r>
        <w:rPr>
          <w:rFonts w:ascii="Yu Gothic" w:cs="Yu Gothic" w:eastAsia="Yu Gothic" w:hAnsi="Yu Gothic"/>
          <w:b/>
          <w:bCs/>
          <w:i w:val="false"/>
          <w:iCs w:val="false"/>
          <w:color w:val="1F3864"/>
          <w:sz w:val="54"/>
          <w:szCs w:val="54"/>
        </w:rPr>
        <w:t xml:space="preserve">A I 実 装 講 座</w:t>
      </w:r>
    </w:p>
    <w:p>
      <w:pPr>
        <w:spacing w:after="200"/>
        <w:jc w:val="center"/>
      </w:pPr>
      <w:r>
        <w:rPr>
          <w:rFonts w:ascii="Yu Gothic" w:cs="Yu Gothic" w:eastAsia="Yu Gothic" w:hAnsi="Yu Gothic"/>
          <w:b/>
          <w:bCs/>
          <w:i w:val="false"/>
          <w:iCs w:val="false"/>
          <w:color w:val="1F6F6B"/>
          <w:sz w:val="26"/>
          <w:szCs w:val="26"/>
        </w:rPr>
        <w:t xml:space="preserve">基 礎 編 6 回 　 ＋ 　 上 級 編 6 回</w:t>
      </w:r>
    </w:p>
    <w:p>
      <w:pPr>
        <w:pBdr>
          <w:top w:val="single" w:color="1F3864" w:sz="8" w:space="10"/>
          <w:bottom w:val="single" w:color="1F3864" w:sz="8" w:space="10"/>
        </w:pBdr>
        <w:spacing w:after="400"/>
        <w:jc w:val="center"/>
      </w:pPr>
      <w:r>
        <w:rPr>
          <w:rFonts w:ascii="Yu Gothic" w:cs="Yu Gothic" w:eastAsia="Yu Gothic" w:hAnsi="Yu Gothic"/>
          <w:b/>
          <w:bCs/>
          <w:i w:val="false"/>
          <w:iCs w:val="false"/>
          <w:color w:val="C00000"/>
          <w:sz w:val="23"/>
          <w:szCs w:val="23"/>
        </w:rPr>
        <w:t xml:space="preserve">― 社長の隣に座って、動くまで一緒にやる ―</w:t>
      </w:r>
    </w:p>
    <w:p>
      <w:pPr>
        <w:spacing w:after="24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tblW w:type="dxa" w:w="8400"/>
        <w:tblBorders>
          <w:top w:val="single" w:color="8FAADC" w:sz="6"/>
          <w:left w:val="single" w:color="8FAADC" w:sz="6"/>
          <w:bottom w:val="single" w:color="8FAADC" w:sz="6"/>
          <w:right w:val="single" w:color="8FAADC" w:sz="6"/>
          <w:insideH w:val="single" w:color="BFBFBF" w:sz="4"/>
          <w:insideV w:val="single" w:color="BFBFBF" w:sz="4"/>
        </w:tblBorders>
      </w:tblPr>
      <w:tblGrid>
        <w:gridCol w:w="2200"/>
        <w:gridCol w:w="6200"/>
      </w:tblGrid>
      <w:tr>
        <w:trPr>
          <w:cantSplit/>
        </w:trPr>
        <w:tc>
          <w:tcPr>
            <w:tcW w:type="dxa" w:w="2200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形　式</w:t>
            </w:r>
          </w:p>
        </w:tc>
        <w:tc>
          <w:tcPr>
            <w:tcW w:type="dxa" w:w="6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オンライン1対1（画面共有）／受講者1名（＋後継者・キーパーソン1名まで同席可）</w:t>
            </w:r>
          </w:p>
        </w:tc>
      </w:tr>
      <w:tr>
        <w:trPr>
          <w:cantSplit/>
        </w:trPr>
        <w:tc>
          <w:tcPr>
            <w:tcW w:type="dxa" w:w="2200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1回の時間</w:t>
            </w:r>
          </w:p>
        </w:tc>
        <w:tc>
          <w:tcPr>
            <w:tcW w:type="dxa" w:w="6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120分</w:t>
            </w:r>
          </w:p>
        </w:tc>
      </w:tr>
      <w:tr>
        <w:trPr>
          <w:cantSplit/>
        </w:trPr>
        <w:tc>
          <w:tcPr>
            <w:tcW w:type="dxa" w:w="2200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回　数</w:t>
            </w:r>
          </w:p>
        </w:tc>
        <w:tc>
          <w:tcPr>
            <w:tcW w:type="dxa" w:w="6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基礎編 全6回（12時間）　＋　上級編 全6回（12時間）　＝　通し全12回・24時間</w:t>
            </w:r>
          </w:p>
        </w:tc>
      </w:tr>
      <w:tr>
        <w:trPr>
          <w:cantSplit/>
        </w:trPr>
        <w:tc>
          <w:tcPr>
            <w:tcW w:type="dxa" w:w="2200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間　隔</w:t>
            </w:r>
          </w:p>
        </w:tc>
        <w:tc>
          <w:tcPr>
            <w:tcW w:type="dxa" w:w="6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隔週（宿題を実務で回す時間を確保するため）</w:t>
            </w:r>
          </w:p>
        </w:tc>
      </w:tr>
      <w:tr>
        <w:trPr>
          <w:cantSplit/>
        </w:trPr>
        <w:tc>
          <w:tcPr>
            <w:tcW w:type="dxa" w:w="2200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対　象</w:t>
            </w:r>
          </w:p>
        </w:tc>
        <w:tc>
          <w:tcPr>
            <w:tcW w:type="dxa" w:w="6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中小企業の経営者・後継者（非IT）。すでにChatGPTを使っているが、仕事の形はまだ変わっていない方</w:t>
            </w:r>
          </w:p>
        </w:tc>
      </w:tr>
      <w:tr>
        <w:trPr>
          <w:cantSplit/>
        </w:trPr>
        <w:tc>
          <w:tcPr>
            <w:tcW w:type="dxa" w:w="2200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基礎編の成果物</w:t>
            </w:r>
          </w:p>
        </w:tc>
        <w:tc>
          <w:tcPr>
            <w:tcW w:type="dxa" w:w="6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①自社プロンプト集（15本）　②実働するAIツール1つ　⑦12か月AI化ロードマップ</w:t>
            </w:r>
          </w:p>
        </w:tc>
      </w:tr>
      <w:tr>
        <w:trPr>
          <w:cantSplit/>
        </w:trPr>
        <w:tc>
          <w:tcPr>
            <w:tcW w:type="dxa" w:w="2200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上級編の成果物</w:t>
            </w:r>
          </w:p>
        </w:tc>
        <w:tc>
          <w:tcPr>
            <w:tcW w:type="dxa" w:w="6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③つながった自動化フロー　④社内ナレッジ検索AI　⑤品質チェックの仕組み　⑥推進体制　⑦3年構想</w:t>
            </w:r>
          </w:p>
        </w:tc>
      </w:tr>
    </w:tbl>
    <w:p>
      <w:pPr>
        <w:spacing w:after="36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spacing w:after="40"/>
        <w:jc w:val="right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595959"/>
          <w:sz w:val="19"/>
          <w:szCs w:val="19"/>
        </w:rPr>
        <w:t xml:space="preserve">作成日：2026年8月　／　改訂：2026年9月（120分×12回に再設計）</w:t>
      </w:r>
    </w:p>
    <w:p>
      <w:pPr>
        <w:jc w:val="right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595959"/>
          <w:sz w:val="19"/>
          <w:szCs w:val="19"/>
        </w:rPr>
        <w:t xml:space="preserve">講師：　　　　　　　　　　　　</w:t>
      </w:r>
    </w:p>
    <w:p>
      <w:r>
        <w:br w:type="page"/>
      </w:r>
    </w:p>
    <w:p>
      <w:pPr>
        <w:pStyle w:val="Heading1"/>
        <w:shd w:fill="1F3864" w:color="auto" w:val="clear"/>
        <w:spacing w:after="200" w:before="360"/>
        <w:ind w:left="120"/>
      </w:pPr>
      <w:r>
        <w:rPr>
          <w:rFonts w:ascii="Yu Gothic" w:cs="Yu Gothic" w:eastAsia="Yu Gothic" w:hAnsi="Yu Gothic"/>
          <w:b/>
          <w:bCs/>
          <w:i w:val="false"/>
          <w:iCs w:val="false"/>
          <w:color w:val="FFFFFF"/>
          <w:sz w:val="28"/>
          <w:szCs w:val="28"/>
        </w:rPr>
        <w:t xml:space="preserve">目　次</w:t>
      </w:r>
    </w:p>
    <w:tbl>
      <w:tblPr>
        <w:tblW w:type="dxa" w:w="8800"/>
        <w:tblBorders>
          <w:top w:val="single" w:color="8FAADC" w:sz="6"/>
          <w:left w:val="single" w:color="8FAADC" w:sz="6"/>
          <w:bottom w:val="single" w:color="8FAADC" w:sz="6"/>
          <w:right w:val="single" w:color="8FAADC" w:sz="6"/>
          <w:insideH w:val="single" w:color="BFBFBF" w:sz="4"/>
          <w:insideV w:val="single" w:color="BFBFBF" w:sz="4"/>
        </w:tblBorders>
      </w:tblPr>
      <w:tblGrid>
        <w:gridCol w:w="800"/>
        <w:gridCol w:w="3200"/>
        <w:gridCol w:w="4800"/>
      </w:tblGrid>
      <w:tr>
        <w:trPr>
          <w:cantSplit/>
        </w:trPr>
        <w:tc>
          <w:tcPr>
            <w:tcW w:type="dxa" w:w="8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1.</w:t>
            </w:r>
          </w:p>
        </w:tc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1対1方式への転換</w:t>
            </w:r>
          </w:p>
        </w:tc>
        <w:tc>
          <w:tcPr>
            <w:tcW w:type="dxa" w:w="48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集団版との差分／得られるもの・失われるものと代替／オンライン運営の要件</w:t>
            </w:r>
          </w:p>
        </w:tc>
      </w:tr>
      <w:tr>
        <w:trPr>
          <w:cantSplit/>
        </w:trPr>
        <w:tc>
          <w:tcPr>
            <w:tcW w:type="dxa" w:w="8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2.</w:t>
            </w:r>
          </w:p>
        </w:tc>
        <w:tc>
          <w:tcPr>
            <w:tcW w:type="dxa" w:w="3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講座全体の構成</w:t>
            </w:r>
          </w:p>
        </w:tc>
        <w:tc>
          <w:tcPr>
            <w:tcW w:type="dxa" w:w="48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基礎編6回＋上級編6回の全体像／時間設計と助成金</w:t>
            </w:r>
          </w:p>
        </w:tc>
      </w:tr>
      <w:tr>
        <w:trPr>
          <w:cantSplit/>
        </w:trPr>
        <w:tc>
          <w:tcPr>
            <w:tcW w:type="dxa" w:w="8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3.</w:t>
            </w:r>
          </w:p>
        </w:tc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1回120分の進め方</w:t>
            </w:r>
          </w:p>
        </w:tc>
        <w:tc>
          <w:tcPr>
            <w:tcW w:type="dxa" w:w="48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共通タイムテーブル／画面共有の使い方</w:t>
            </w:r>
          </w:p>
        </w:tc>
      </w:tr>
      <w:tr>
        <w:trPr>
          <w:cantSplit/>
        </w:trPr>
        <w:tc>
          <w:tcPr>
            <w:tcW w:type="dxa" w:w="8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4.</w:t>
            </w:r>
          </w:p>
        </w:tc>
        <w:tc>
          <w:tcPr>
            <w:tcW w:type="dxa" w:w="3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基礎編　第1回〜第6回</w:t>
            </w:r>
          </w:p>
        </w:tc>
        <w:tc>
          <w:tcPr>
            <w:tcW w:type="dxa" w:w="48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現在地の把握 から 会社で回る まで</w:t>
            </w:r>
          </w:p>
        </w:tc>
      </w:tr>
      <w:tr>
        <w:trPr>
          <w:cantSplit/>
        </w:trPr>
        <w:tc>
          <w:tcPr>
            <w:tcW w:type="dxa" w:w="8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5.</w:t>
            </w:r>
          </w:p>
        </w:tc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上級編　第7回〜第12回</w:t>
            </w:r>
          </w:p>
        </w:tc>
        <w:tc>
          <w:tcPr>
            <w:tcW w:type="dxa" w:w="48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自動化・ナレッジ検索・エージェント・品質管理・組織・事業構想</w:t>
            </w:r>
          </w:p>
        </w:tc>
      </w:tr>
      <w:tr>
        <w:trPr>
          <w:cantSplit/>
        </w:trPr>
        <w:tc>
          <w:tcPr>
            <w:tcW w:type="dxa" w:w="8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6.</w:t>
            </w:r>
          </w:p>
        </w:tc>
        <w:tc>
          <w:tcPr>
            <w:tcW w:type="dxa" w:w="3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1対1ならではの運営</w:t>
            </w:r>
          </w:p>
        </w:tc>
        <w:tc>
          <w:tcPr>
            <w:tcW w:type="dxa" w:w="48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進度のズレ／手が動かない受講者／機密資料／録画の扱い</w:t>
            </w:r>
          </w:p>
        </w:tc>
      </w:tr>
      <w:tr>
        <w:trPr>
          <w:cantSplit/>
        </w:trPr>
        <w:tc>
          <w:tcPr>
            <w:tcW w:type="dxa" w:w="8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7.</w:t>
            </w:r>
          </w:p>
        </w:tc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提供パターン</w:t>
            </w:r>
          </w:p>
        </w:tc>
        <w:tc>
          <w:tcPr>
            <w:tcW w:type="dxa" w:w="48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4つの提供パターンと、助成金を使う場合の要件</w:t>
            </w:r>
          </w:p>
        </w:tc>
      </w:tr>
      <w:tr>
        <w:trPr>
          <w:cantSplit/>
        </w:trPr>
        <w:tc>
          <w:tcPr>
            <w:tcW w:type="dxa" w:w="8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8.</w:t>
            </w:r>
          </w:p>
        </w:tc>
        <w:tc>
          <w:tcPr>
            <w:tcW w:type="dxa" w:w="3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講師用チェックリスト</w:t>
            </w:r>
          </w:p>
        </w:tc>
        <w:tc>
          <w:tcPr>
            <w:tcW w:type="dxa" w:w="48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1対1版の準備・実施・終了条件</w:t>
            </w:r>
          </w:p>
        </w:tc>
      </w:tr>
    </w:tbl>
    <w:p>
      <w:pPr>
        <w:spacing w:after="24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pBdr>
          <w:top w:val="single" w:color="FFE599" w:sz="2" w:space="4"/>
          <w:left w:val="single" w:color="C00000" w:sz="18" w:space="6"/>
          <w:bottom w:val="single" w:color="FFE599" w:sz="2" w:space="4"/>
          <w:right w:val="single" w:color="FFE599" w:sz="2" w:space="4"/>
        </w:pBdr>
        <w:shd w:fill="FFF2CC" w:color="auto" w:val="clear"/>
        <w:spacing w:after="180" w:before="140" w:line="264"/>
        <w:ind w:left="120" w:right="120"/>
      </w:pPr>
      <w:r>
        <w:rPr>
          <w:rFonts w:ascii="Yu Gothic" w:cs="Yu Gothic" w:eastAsia="Yu Gothic" w:hAnsi="Yu Gothic"/>
          <w:b/>
          <w:bCs/>
          <w:i w:val="false"/>
          <w:iCs w:val="false"/>
          <w:color w:val="C00000"/>
          <w:sz w:val="20"/>
          <w:szCs w:val="20"/>
        </w:rPr>
        <w:t xml:space="preserve">あわせてご利用ください　</w:t>
      </w: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0"/>
          <w:szCs w:val="20"/>
        </w:rPr>
        <w:t xml:space="preserve">別紙①「AIスキル診断_事前アンケート.xlsx」… 初回と修了時に使用します。　別紙②「受講成果物イメージ」… 受講前の提案資料です。　別紙③「講師の学習ロードマップ」… 教える側が受講者の一歩先を行き続けるための計画です。　別紙④「講師用ハンドブック」… 各回の台本・観察シート・事前習得知識。講座を進めながら使います。</w:t>
      </w:r>
    </w:p>
    <w:p>
      <w:r>
        <w:br w:type="page"/>
      </w:r>
    </w:p>
    <w:p>
      <w:pPr>
        <w:pStyle w:val="Heading1"/>
        <w:shd w:fill="1F3864" w:color="auto" w:val="clear"/>
        <w:spacing w:after="200" w:before="360"/>
        <w:ind w:left="120"/>
      </w:pPr>
      <w:r>
        <w:rPr>
          <w:rFonts w:ascii="Yu Gothic" w:cs="Yu Gothic" w:eastAsia="Yu Gothic" w:hAnsi="Yu Gothic"/>
          <w:b/>
          <w:bCs/>
          <w:i w:val="false"/>
          <w:iCs w:val="false"/>
          <w:color w:val="FFFFFF"/>
          <w:sz w:val="28"/>
          <w:szCs w:val="28"/>
        </w:rPr>
        <w:t xml:space="preserve">1.　1対1方式への転換</w:t>
      </w:r>
    </w:p>
    <w:p>
      <w:pPr>
        <w:pStyle w:val="Heading2"/>
        <w:pBdr>
          <w:bottom w:val="single" w:color="1F3864" w:sz="8" w:space="4"/>
        </w:pBdr>
        <w:spacing w:after="140" w:before="280"/>
      </w:pPr>
      <w:r>
        <w:rPr>
          <w:rFonts w:ascii="Yu Gothic" w:cs="Yu Gothic" w:eastAsia="Yu Gothic" w:hAnsi="Yu Gothic"/>
          <w:b/>
          <w:bCs/>
          <w:i w:val="false"/>
          <w:iCs w:val="false"/>
          <w:color w:val="1F3864"/>
          <w:sz w:val="24"/>
          <w:szCs w:val="24"/>
        </w:rPr>
        <w:t xml:space="preserve">1-1　なぜ1対1が効くのか</w:t>
      </w:r>
    </w:p>
    <w:p>
      <w:pPr>
        <w:spacing w:after="100" w:before="0" w:line="276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1"/>
          <w:szCs w:val="21"/>
        </w:rPr>
        <w:t xml:space="preserve">商工中金の調査（2026年1月）では、生成AIの導入検討段階でつまずく理由の第1位が「推進人材がいない」（32.0％）だった。中小企業には、社長の代わりにAI導入を進める人がいない。だから社長自身が動くしかないのだが、集合研修では「全体の進度」に合わせざるを得ず、自社の事情に踏み込めない。</w:t>
      </w:r>
    </w:p>
    <w:p>
      <w:pPr>
        <w:spacing w:after="100" w:before="0" w:line="276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1"/>
          <w:szCs w:val="21"/>
        </w:rPr>
        <w:t xml:space="preserve">1対1は、この構造的な問題に直接効く。120分すべてを1社の事情に使えるため、「うちの場合はどうするのか」に必ず答えが出る。集合研修が『AIを学ぶ場』であるのに対し、1対1は『社長の代わりに推進役が横に座る場』になる。</w:t>
      </w:r>
    </w:p>
    <w:p>
      <w:pPr>
        <w:pBdr>
          <w:top w:val="single" w:color="FFE599" w:sz="2" w:space="4"/>
          <w:left w:val="single" w:color="C00000" w:sz="18" w:space="6"/>
          <w:bottom w:val="single" w:color="FFE599" w:sz="2" w:space="4"/>
          <w:right w:val="single" w:color="FFE599" w:sz="2" w:space="4"/>
        </w:pBdr>
        <w:shd w:fill="FFF2CC" w:color="auto" w:val="clear"/>
        <w:spacing w:after="180" w:before="140" w:line="264"/>
        <w:ind w:left="120" w:right="120"/>
      </w:pPr>
      <w:r>
        <w:rPr>
          <w:rFonts w:ascii="Yu Gothic" w:cs="Yu Gothic" w:eastAsia="Yu Gothic" w:hAnsi="Yu Gothic"/>
          <w:b/>
          <w:bCs/>
          <w:i w:val="false"/>
          <w:iCs w:val="false"/>
          <w:color w:val="C00000"/>
          <w:sz w:val="20"/>
          <w:szCs w:val="20"/>
        </w:rPr>
        <w:t xml:space="preserve">この講座が前提にしていること　</w:t>
      </w: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0"/>
          <w:szCs w:val="20"/>
        </w:rPr>
        <w:t xml:space="preserve">受講者はすでにChatGPTを使っています。本講座はゼロからの入門ではなく、「使っている」と「仕事が変わった」の間にある距離を埋めるものです。したがって第2回は操作の説明ではなく、いまの使い方を作り直す回として設計しています。</w:t>
      </w:r>
    </w:p>
    <w:p>
      <w:pPr>
        <w:pStyle w:val="Heading2"/>
        <w:pBdr>
          <w:bottom w:val="single" w:color="1F3864" w:sz="8" w:space="4"/>
        </w:pBdr>
        <w:spacing w:after="140" w:before="280"/>
      </w:pPr>
      <w:r>
        <w:rPr>
          <w:rFonts w:ascii="Yu Gothic" w:cs="Yu Gothic" w:eastAsia="Yu Gothic" w:hAnsi="Yu Gothic"/>
          <w:b/>
          <w:bCs/>
          <w:i w:val="false"/>
          <w:iCs w:val="false"/>
          <w:color w:val="1F3864"/>
          <w:sz w:val="24"/>
          <w:szCs w:val="24"/>
        </w:rPr>
        <w:t xml:space="preserve">1-2　1対1で得られるもの</w:t>
      </w:r>
    </w:p>
    <w:tbl>
      <w:tblPr>
        <w:tblW w:type="dxa" w:w="8800"/>
        <w:tblBorders>
          <w:top w:val="single" w:color="8FAADC" w:sz="6"/>
          <w:left w:val="single" w:color="8FAADC" w:sz="6"/>
          <w:bottom w:val="single" w:color="8FAADC" w:sz="6"/>
          <w:right w:val="single" w:color="8FAADC" w:sz="6"/>
          <w:insideH w:val="single" w:color="BFBFBF" w:sz="4"/>
          <w:insideV w:val="single" w:color="BFBFBF" w:sz="4"/>
        </w:tblBorders>
      </w:tblPr>
      <w:tblGrid>
        <w:gridCol w:w="2600"/>
        <w:gridCol w:w="6200"/>
      </w:tblGrid>
      <w:tr>
        <w:trPr>
          <w:cantSplit/>
          <w:tblHeader/>
        </w:trPr>
        <w:tc>
          <w:tcPr>
            <w:tcW w:type="dxa" w:w="2600"/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得られるもの</w:t>
            </w:r>
          </w:p>
        </w:tc>
        <w:tc>
          <w:tcPr>
            <w:tcW w:type="dxa" w:w="6200"/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内　容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進度を相手に合わせられる</w:t>
            </w:r>
          </w:p>
        </w:tc>
        <w:tc>
          <w:tcPr>
            <w:tcW w:type="dxa" w:w="6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つまずいたら止まり、速ければ先に進む。集合研修で最も多い脱落原因である「置いていかれた」が起きない。</w:t>
            </w:r>
          </w:p>
        </w:tc>
      </w:tr>
      <w:tr>
        <w:trPr>
          <w:cantSplit/>
        </w:trPr>
        <w:tc>
          <w:tcPr>
            <w:tcW w:type="dxa" w:w="2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本物の機密資料を扱える</w:t>
            </w:r>
          </w:p>
        </w:tc>
        <w:tc>
          <w:tcPr>
            <w:tcW w:type="dxa" w:w="6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他社の目がないため、顧客名も原価も実際の見積書もそのまま使える。匿名化の手間がなく、演習がそのまま実務になる。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操作を目で確認できる</w:t>
            </w:r>
          </w:p>
        </w:tc>
        <w:tc>
          <w:tcPr>
            <w:tcW w:type="dxa" w:w="6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画面共有で受講者に操作させれば、「分かりましたか」ではなく「やってみせてください」が完全に成立する。分かったつもりを見逃さない。</w:t>
            </w:r>
          </w:p>
        </w:tc>
      </w:tr>
      <w:tr>
        <w:trPr>
          <w:cantSplit/>
        </w:trPr>
        <w:tc>
          <w:tcPr>
            <w:tcW w:type="dxa" w:w="2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宿題の伴走ができる</w:t>
            </w:r>
          </w:p>
        </w:tc>
        <w:tc>
          <w:tcPr>
            <w:tcW w:type="dxa" w:w="6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詰まっている箇所を次回の冒頭で一緒に開いて直せる。集合研修では「できませんでした」で終わっていた部分を回収できる。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録画が資産になる</w:t>
            </w:r>
          </w:p>
        </w:tc>
        <w:tc>
          <w:tcPr>
            <w:tcW w:type="dxa" w:w="6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そのまま社内教育の教材になる。社長が社員に説明し直す手間が消える。</w:t>
            </w:r>
          </w:p>
        </w:tc>
      </w:tr>
    </w:tbl>
    <w:p>
      <w:pPr>
        <w:pStyle w:val="Heading2"/>
        <w:pBdr>
          <w:bottom w:val="single" w:color="1F3864" w:sz="8" w:space="4"/>
        </w:pBdr>
        <w:spacing w:after="140" w:before="280"/>
      </w:pPr>
      <w:r>
        <w:rPr>
          <w:rFonts w:ascii="Yu Gothic" w:cs="Yu Gothic" w:eastAsia="Yu Gothic" w:hAnsi="Yu Gothic"/>
          <w:b/>
          <w:bCs/>
          <w:i w:val="false"/>
          <w:iCs w:val="false"/>
          <w:color w:val="1F3864"/>
          <w:sz w:val="24"/>
          <w:szCs w:val="24"/>
        </w:rPr>
        <w:t xml:space="preserve">1-3　1対1で失われるもの と、その代替</w:t>
      </w:r>
    </w:p>
    <w:p>
      <w:pPr>
        <w:spacing w:after="100" w:before="0" w:line="276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1"/>
          <w:szCs w:val="21"/>
        </w:rPr>
        <w:t xml:space="preserve">集合研修の推進力の多くは「他社の存在」から来ていた。1対1ではこれが丸ごと失われる。放置すると、宿題をやってこない・途中で止まる、という形で必ず表面化する。次の3つで置き換える。</w:t>
      </w:r>
    </w:p>
    <w:tbl>
      <w:tblPr>
        <w:tblW w:type="dxa" w:w="8800"/>
        <w:tblBorders>
          <w:top w:val="single" w:color="8FAADC" w:sz="6"/>
          <w:left w:val="single" w:color="8FAADC" w:sz="6"/>
          <w:bottom w:val="single" w:color="8FAADC" w:sz="6"/>
          <w:right w:val="single" w:color="8FAADC" w:sz="6"/>
          <w:insideH w:val="single" w:color="BFBFBF" w:sz="4"/>
          <w:insideV w:val="single" w:color="BFBFBF" w:sz="4"/>
        </w:tblBorders>
      </w:tblPr>
      <w:tblGrid>
        <w:gridCol w:w="2400"/>
        <w:gridCol w:w="3100"/>
        <w:gridCol w:w="3300"/>
      </w:tblGrid>
      <w:tr>
        <w:trPr>
          <w:cantSplit/>
          <w:tblHeader/>
        </w:trPr>
        <w:tc>
          <w:tcPr>
            <w:tcW w:type="dxa" w:w="2400"/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失われるもの</w:t>
            </w:r>
          </w:p>
        </w:tc>
        <w:tc>
          <w:tcPr>
            <w:tcW w:type="dxa" w:w="3100"/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なぜ効いていたか</w:t>
            </w:r>
          </w:p>
        </w:tc>
        <w:tc>
          <w:tcPr>
            <w:tcW w:type="dxa" w:w="3300"/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1対1での代替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最終回の発表</w:t>
            </w:r>
          </w:p>
        </w:tc>
        <w:tc>
          <w:tcPr>
            <w:tcW w:type="dxa" w:w="3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他社の前で見せると分かっているから手が動いた</w:t>
            </w:r>
          </w:p>
        </w:tc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社内へのお披露目に置き換える。第6回と第12回を「社員・後継者に向けた発表の回」とし、講師がオンラインで同席して社員の質問に答える。相手が身内になるだけで、緊張感は落ちない。</w:t>
            </w:r>
          </w:p>
        </w:tc>
      </w:tr>
      <w:tr>
        <w:trPr>
          <w:cantSplit/>
        </w:trP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他社の使い方が教材になる</w:t>
            </w:r>
          </w:p>
        </w:tc>
        <w:tc>
          <w:tcPr>
            <w:tcW w:type="dxa" w:w="31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異業種の応用例が最大のヒントだった</w:t>
            </w:r>
          </w:p>
        </w:tc>
        <w:tc>
          <w:tcPr>
            <w:tcW w:type="dxa" w:w="33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講師が匿名化した他社事例をストックし、毎回1つ必ず出す。初回は2つ使うため、通しで最低13本が必要になる。1対1の講師は事例の在庫が商品価値そのものになる。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相互の進度比較</w:t>
            </w:r>
          </w:p>
        </w:tc>
        <w:tc>
          <w:tcPr>
            <w:tcW w:type="dxa" w:w="3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周りが進んでいると自分も動いた</w:t>
            </w:r>
          </w:p>
        </w:tc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習得チェックリストを可視化する。全12回でできるようになることを一覧にし、毎回チェックを埋めていく。進捗が見えること自体が推進力になる。</w:t>
            </w:r>
          </w:p>
        </w:tc>
      </w:tr>
    </w:tbl>
    <w:p>
      <w:pPr>
        <w:pBdr>
          <w:top w:val="single" w:color="FFE599" w:sz="2" w:space="4"/>
          <w:left w:val="single" w:color="C00000" w:sz="18" w:space="6"/>
          <w:bottom w:val="single" w:color="FFE599" w:sz="2" w:space="4"/>
          <w:right w:val="single" w:color="FFE599" w:sz="2" w:space="4"/>
        </w:pBdr>
        <w:shd w:fill="FFF2CC" w:color="auto" w:val="clear"/>
        <w:spacing w:after="180" w:before="140" w:line="264"/>
        <w:ind w:left="120" w:right="120"/>
      </w:pPr>
      <w:r>
        <w:rPr>
          <w:rFonts w:ascii="Yu Gothic" w:cs="Yu Gothic" w:eastAsia="Yu Gothic" w:hAnsi="Yu Gothic"/>
          <w:b/>
          <w:bCs/>
          <w:i w:val="false"/>
          <w:iCs w:val="false"/>
          <w:color w:val="C00000"/>
          <w:sz w:val="20"/>
          <w:szCs w:val="20"/>
        </w:rPr>
        <w:t xml:space="preserve">最も重要な代替　</w:t>
      </w: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0"/>
          <w:szCs w:val="20"/>
        </w:rPr>
        <w:t xml:space="preserve">「発表の相手を社内に移す」ことです。1対1は講師と受講者だけの閉じた関係になりやすく、閉じると宿題が止まります。第6回と第12回に必ず社内向けの発表を置き、その日程を初回に確定してください。締切があるから手が動きます。</w:t>
      </w:r>
    </w:p>
    <w:p>
      <w:pPr>
        <w:pStyle w:val="Heading2"/>
        <w:pBdr>
          <w:bottom w:val="single" w:color="1F3864" w:sz="8" w:space="4"/>
        </w:pBdr>
        <w:spacing w:after="140" w:before="280"/>
      </w:pPr>
      <w:r>
        <w:rPr>
          <w:rFonts w:ascii="Yu Gothic" w:cs="Yu Gothic" w:eastAsia="Yu Gothic" w:hAnsi="Yu Gothic"/>
          <w:b/>
          <w:bCs/>
          <w:i w:val="false"/>
          <w:iCs w:val="false"/>
          <w:color w:val="1F3864"/>
          <w:sz w:val="24"/>
          <w:szCs w:val="24"/>
        </w:rPr>
        <w:t xml:space="preserve">1-4　オンライン（画面共有）の運営要件</w:t>
      </w:r>
    </w:p>
    <w:tbl>
      <w:tblPr>
        <w:tblW w:type="dxa" w:w="8800"/>
        <w:tblBorders>
          <w:top w:val="single" w:color="8FAADC" w:sz="6"/>
          <w:left w:val="single" w:color="8FAADC" w:sz="6"/>
          <w:bottom w:val="single" w:color="8FAADC" w:sz="6"/>
          <w:right w:val="single" w:color="8FAADC" w:sz="6"/>
          <w:insideH w:val="single" w:color="BFBFBF" w:sz="4"/>
          <w:insideV w:val="single" w:color="BFBFBF" w:sz="4"/>
        </w:tblBorders>
      </w:tblPr>
      <w:tblGrid>
        <w:gridCol w:w="2400"/>
        <w:gridCol w:w="6400"/>
      </w:tblGrid>
      <w:tr>
        <w:trPr>
          <w:cantSplit/>
          <w:tblHeader/>
        </w:trPr>
        <w:tc>
          <w:tcPr>
            <w:tcW w:type="dxa" w:w="2400"/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項　目</w:t>
            </w:r>
          </w:p>
        </w:tc>
        <w:tc>
          <w:tcPr>
            <w:tcW w:type="dxa" w:w="6400"/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要　件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共有の向き</w:t>
            </w:r>
          </w:p>
        </w:tc>
        <w:tc>
          <w:tcPr>
            <w:tcW w:type="dxa" w:w="6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原則、受講者が自分の画面を共有する。講師が見せる時間より、受講者が操作する時間を長く取る。講師の画面共有はデモの20分の枠に限る。</w:t>
            </w:r>
          </w:p>
        </w:tc>
      </w:tr>
      <w:tr>
        <w:trPr>
          <w:cantSplit/>
        </w:trP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モニタ</w:t>
            </w:r>
          </w:p>
        </w:tc>
        <w:tc>
          <w:tcPr>
            <w:tcW w:type="dxa" w:w="6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受講者側にモニタ2枚を強く推奨。1枚だと講師の顔と作業画面が奪い合いになり、演習効率が半分になる。難しければタブレット等で講師映像を分離する。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リモート操作</w:t>
            </w:r>
          </w:p>
        </w:tc>
        <w:tc>
          <w:tcPr>
            <w:tcW w:type="dxa" w:w="6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講師が代わりに操作するのは最終手段。操作を代わると受講者は覚えない。口頭で誘導し、どうしても進まない時だけ「では一度お見せします」と講師画面に切り替える。</w:t>
            </w:r>
          </w:p>
        </w:tc>
      </w:tr>
      <w:tr>
        <w:trPr>
          <w:cantSplit/>
        </w:trP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録画</w:t>
            </w:r>
          </w:p>
        </w:tc>
        <w:tc>
          <w:tcPr>
            <w:tcW w:type="dxa" w:w="6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毎回録画し、当日中に受講者へ渡す。復習用であると同時に、社員教育の教材になる。録画の可否と社内共有範囲は初回に書面で合意する。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回線・環境</w:t>
            </w:r>
          </w:p>
        </w:tc>
        <w:tc>
          <w:tcPr>
            <w:tcW w:type="dxa" w:w="6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初回の前に10分の接続テストを別枠で行う。第1回の120分を接続トラブルで潰さない。</w:t>
            </w:r>
          </w:p>
        </w:tc>
      </w:tr>
      <w:tr>
        <w:trPr>
          <w:cantSplit/>
        </w:trP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回と回の間</w:t>
            </w:r>
          </w:p>
        </w:tc>
        <w:tc>
          <w:tcPr>
            <w:tcW w:type="dxa" w:w="6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非同期の質問窓口を必ず用意する（メール・チャット等）。返信の目安時間を明示する。1対1では、詰まったまま2週間放置されると講座そのものが止まる。</w:t>
            </w:r>
          </w:p>
        </w:tc>
      </w:tr>
    </w:tbl>
    <w:p>
      <w:r>
        <w:br w:type="page"/>
      </w:r>
    </w:p>
    <w:p>
      <w:pPr>
        <w:pStyle w:val="Heading1"/>
        <w:shd w:fill="1F3864" w:color="auto" w:val="clear"/>
        <w:spacing w:after="200" w:before="360"/>
        <w:ind w:left="120"/>
      </w:pPr>
      <w:r>
        <w:rPr>
          <w:rFonts w:ascii="Yu Gothic" w:cs="Yu Gothic" w:eastAsia="Yu Gothic" w:hAnsi="Yu Gothic"/>
          <w:b/>
          <w:bCs/>
          <w:i w:val="false"/>
          <w:iCs w:val="false"/>
          <w:color w:val="FFFFFF"/>
          <w:sz w:val="28"/>
          <w:szCs w:val="28"/>
        </w:rPr>
        <w:t xml:space="preserve">2.　講座全体の構成</w:t>
      </w:r>
    </w:p>
    <w:p>
      <w:pPr>
        <w:spacing w:after="100" w:before="0" w:line="276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1"/>
          <w:szCs w:val="21"/>
        </w:rPr>
        <w:t xml:space="preserve">「いまの使い方を作り直す」から始めて「会社で回る」までが基礎編。そこから「仕組みでつなぐ」「組織に載せる」「事業を組み直す」までが上級編。基礎編だけで完結させることも、通しで受講することもできる構成にしている。</w:t>
      </w:r>
    </w:p>
    <w:p>
      <w:pPr>
        <w:spacing w:after="12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pStyle w:val="Heading2"/>
        <w:pBdr>
          <w:bottom w:val="single" w:color="1F3864" w:sz="8" w:space="4"/>
        </w:pBdr>
        <w:spacing w:after="140" w:before="280"/>
      </w:pPr>
      <w:r>
        <w:rPr>
          <w:rFonts w:ascii="Yu Gothic" w:cs="Yu Gothic" w:eastAsia="Yu Gothic" w:hAnsi="Yu Gothic"/>
          <w:b/>
          <w:bCs/>
          <w:i w:val="false"/>
          <w:iCs w:val="false"/>
          <w:color w:val="1F3864"/>
          <w:sz w:val="24"/>
          <w:szCs w:val="24"/>
        </w:rPr>
        <w:t xml:space="preserve">2-1　全12回の全体像</w:t>
      </w:r>
    </w:p>
    <w:tbl>
      <w:tblPr>
        <w:tblW w:type="dxa" w:w="8800"/>
        <w:tblBorders>
          <w:top w:val="single" w:color="8FAADC" w:sz="6"/>
          <w:left w:val="single" w:color="8FAADC" w:sz="6"/>
          <w:bottom w:val="single" w:color="8FAADC" w:sz="6"/>
          <w:right w:val="single" w:color="8FAADC" w:sz="6"/>
          <w:insideH w:val="single" w:color="BFBFBF" w:sz="4"/>
          <w:insideV w:val="single" w:color="BFBFBF" w:sz="4"/>
        </w:tblBorders>
      </w:tblPr>
      <w:tblGrid>
        <w:gridCol w:w="900"/>
        <w:gridCol w:w="1500"/>
        <w:gridCol w:w="2700"/>
        <w:gridCol w:w="3700"/>
      </w:tblGrid>
      <w:tr>
        <w:trPr>
          <w:cantSplit/>
          <w:tblHeader/>
        </w:trPr>
        <w:tc>
          <w:tcPr>
            <w:tcW w:type="dxa" w:w="900"/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回</w:t>
            </w:r>
          </w:p>
        </w:tc>
        <w:tc>
          <w:tcPr>
            <w:tcW w:type="dxa" w:w="1500"/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段　階</w:t>
            </w:r>
          </w:p>
        </w:tc>
        <w:tc>
          <w:tcPr>
            <w:tcW w:type="dxa" w:w="2700"/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テーマ</w:t>
            </w:r>
          </w:p>
        </w:tc>
        <w:tc>
          <w:tcPr>
            <w:tcW w:type="dxa" w:w="3700"/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手元に残るもの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第1回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基礎</w:t>
            </w:r>
          </w:p>
        </w:tc>
        <w:tc>
          <w:tcPr>
            <w:tcW w:type="dxa" w:w="27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現状把握と地図づくり（能力把握＋業務棚卸し）</w:t>
            </w:r>
          </w:p>
        </w:tc>
        <w:tc>
          <w:tcPr>
            <w:tcW w:type="dxa" w:w="37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業務棚卸しシート（AI化候補3業務）</w:t>
            </w:r>
          </w:p>
        </w:tc>
      </w:tr>
      <w:tr>
        <w:trPr>
          <w:cantSplit/>
        </w:trPr>
        <w:tc>
          <w:tcPr>
            <w:tcW w:type="dxa" w:w="9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第2回</w:t>
            </w:r>
          </w:p>
        </w:tc>
        <w:tc>
          <w:tcPr>
            <w:tcW w:type="dxa" w:w="15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基礎</w:t>
            </w:r>
          </w:p>
        </w:tc>
        <w:tc>
          <w:tcPr>
            <w:tcW w:type="dxa" w:w="27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今のChatGPTの使い方を作り直す</w:t>
            </w:r>
          </w:p>
        </w:tc>
        <w:tc>
          <w:tcPr>
            <w:tcW w:type="dxa" w:w="37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自社プロンプト集 v1（5本）／プロジェクト1つ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第3回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基礎</w:t>
            </w:r>
          </w:p>
        </w:tc>
        <w:tc>
          <w:tcPr>
            <w:tcW w:type="dxa" w:w="27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文書とコミュニケーションのAI化</w:t>
            </w:r>
          </w:p>
        </w:tc>
        <w:tc>
          <w:tcPr>
            <w:tcW w:type="dxa" w:w="37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自社プロンプト集 v2（10本）／社内文書テンプレ3種</w:t>
            </w:r>
          </w:p>
        </w:tc>
      </w:tr>
      <w:tr>
        <w:trPr>
          <w:cantSplit/>
        </w:trPr>
        <w:tc>
          <w:tcPr>
            <w:tcW w:type="dxa" w:w="9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第4回</w:t>
            </w:r>
          </w:p>
        </w:tc>
        <w:tc>
          <w:tcPr>
            <w:tcW w:type="dxa" w:w="15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基礎</w:t>
            </w:r>
          </w:p>
        </w:tc>
        <w:tc>
          <w:tcPr>
            <w:tcW w:type="dxa" w:w="27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数字と判断のAI化</w:t>
            </w:r>
          </w:p>
        </w:tc>
        <w:tc>
          <w:tcPr>
            <w:tcW w:type="dxa" w:w="37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分析プロンプト5本（集計15本）＋月次レポート雛形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第5回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基礎</w:t>
            </w:r>
          </w:p>
        </w:tc>
        <w:tc>
          <w:tcPr>
            <w:tcW w:type="dxa" w:w="27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自社専用AIをつくる</w:t>
            </w:r>
          </w:p>
        </w:tc>
        <w:tc>
          <w:tcPr>
            <w:tcW w:type="dxa" w:w="37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実働するAIツール1つ／社内AI利用ルール</w:t>
            </w:r>
          </w:p>
        </w:tc>
      </w:tr>
      <w:tr>
        <w:trPr>
          <w:cantSplit/>
        </w:trPr>
        <w:tc>
          <w:tcPr>
            <w:tcW w:type="dxa" w:w="9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第6回</w:t>
            </w:r>
          </w:p>
        </w:tc>
        <w:tc>
          <w:tcPr>
            <w:tcW w:type="dxa" w:w="15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基礎</w:t>
            </w:r>
          </w:p>
        </w:tc>
        <w:tc>
          <w:tcPr>
            <w:tcW w:type="dxa" w:w="27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社内へのお披露目と12か月計画</w:t>
            </w:r>
          </w:p>
        </w:tc>
        <w:tc>
          <w:tcPr>
            <w:tcW w:type="dxa" w:w="37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AI化ロードマップ／社員向け説明の完了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第7回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上級</w:t>
            </w:r>
          </w:p>
        </w:tc>
        <w:tc>
          <w:tcPr>
            <w:tcW w:type="dxa" w:w="27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手作業のつなぎ目をなくす</w:t>
            </w:r>
          </w:p>
        </w:tc>
        <w:tc>
          <w:tcPr>
            <w:tcW w:type="dxa" w:w="37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つながった自動化フロー1本</w:t>
            </w:r>
          </w:p>
        </w:tc>
      </w:tr>
      <w:tr>
        <w:trPr>
          <w:cantSplit/>
        </w:trPr>
        <w:tc>
          <w:tcPr>
            <w:tcW w:type="dxa" w:w="9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第8回</w:t>
            </w:r>
          </w:p>
        </w:tc>
        <w:tc>
          <w:tcPr>
            <w:tcW w:type="dxa" w:w="15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上級</w:t>
            </w:r>
          </w:p>
        </w:tc>
        <w:tc>
          <w:tcPr>
            <w:tcW w:type="dxa" w:w="27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社内の知識を検索できるようにする</w:t>
            </w:r>
          </w:p>
        </w:tc>
        <w:tc>
          <w:tcPr>
            <w:tcW w:type="dxa" w:w="37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社内ナレッジ検索AI／不足資料リスト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第9回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上級</w:t>
            </w:r>
          </w:p>
        </w:tc>
        <w:tc>
          <w:tcPr>
            <w:tcW w:type="dxa" w:w="27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複数の工程をまとめて任せる</w:t>
            </w:r>
          </w:p>
        </w:tc>
        <w:tc>
          <w:tcPr>
            <w:tcW w:type="dxa" w:w="37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多工程タスクの設計書と確認ポイント</w:t>
            </w:r>
          </w:p>
        </w:tc>
      </w:tr>
      <w:tr>
        <w:trPr>
          <w:cantSplit/>
        </w:trPr>
        <w:tc>
          <w:tcPr>
            <w:tcW w:type="dxa" w:w="9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第10回</w:t>
            </w:r>
          </w:p>
        </w:tc>
        <w:tc>
          <w:tcPr>
            <w:tcW w:type="dxa" w:w="15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上級</w:t>
            </w:r>
          </w:p>
        </w:tc>
        <w:tc>
          <w:tcPr>
            <w:tcW w:type="dxa" w:w="27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品質を測る・壊れたら気づく</w:t>
            </w:r>
          </w:p>
        </w:tc>
        <w:tc>
          <w:tcPr>
            <w:tcW w:type="dxa" w:w="37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正解セット10件＋定期チェック手順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第11回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上級</w:t>
            </w:r>
          </w:p>
        </w:tc>
        <w:tc>
          <w:tcPr>
            <w:tcW w:type="dxa" w:w="27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組織に載せる</w:t>
            </w:r>
          </w:p>
        </w:tc>
        <w:tc>
          <w:tcPr>
            <w:tcW w:type="dxa" w:w="37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推進体制図／権限・費用管理表／効果測定の仕組み</w:t>
            </w:r>
          </w:p>
        </w:tc>
      </w:tr>
      <w:tr>
        <w:trPr>
          <w:cantSplit/>
        </w:trPr>
        <w:tc>
          <w:tcPr>
            <w:tcW w:type="dxa" w:w="9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第12回</w:t>
            </w:r>
          </w:p>
        </w:tc>
        <w:tc>
          <w:tcPr>
            <w:tcW w:type="dxa" w:w="15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上級</w:t>
            </w:r>
          </w:p>
        </w:tc>
        <w:tc>
          <w:tcPr>
            <w:tcW w:type="dxa" w:w="27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AIを前提に事業を組み直す</w:t>
            </w:r>
          </w:p>
        </w:tc>
        <w:tc>
          <w:tcPr>
            <w:tcW w:type="dxa" w:w="37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3年構想と次の12か月ロードマップ</w:t>
            </w:r>
          </w:p>
        </w:tc>
      </w:tr>
    </w:tbl>
    <w:p>
      <w:pPr>
        <w:pStyle w:val="Heading2"/>
        <w:pBdr>
          <w:bottom w:val="single" w:color="1F3864" w:sz="8" w:space="4"/>
        </w:pBdr>
        <w:spacing w:after="140" w:before="280"/>
      </w:pPr>
      <w:r>
        <w:rPr>
          <w:rFonts w:ascii="Yu Gothic" w:cs="Yu Gothic" w:eastAsia="Yu Gothic" w:hAnsi="Yu Gothic"/>
          <w:b/>
          <w:bCs/>
          <w:i w:val="false"/>
          <w:iCs w:val="false"/>
          <w:color w:val="1F3864"/>
          <w:sz w:val="24"/>
          <w:szCs w:val="24"/>
        </w:rPr>
        <w:t xml:space="preserve">2-2　時間設計と、助成金を使う場合の注意</w:t>
      </w:r>
    </w:p>
    <w:p>
      <w:pPr>
        <w:spacing w:after="100" w:before="0" w:line="276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1"/>
          <w:szCs w:val="21"/>
        </w:rPr>
        <w:t xml:space="preserve">1回は120分。90分では、受講者が自分の手で操作する時間を55分確保したうえで、宿題の確認と業務への組み込みの決定まで収めることができない。増やした30分はすべて定着に使い、教える内容は増やさない。</w:t>
      </w:r>
    </w:p>
    <w:tbl>
      <w:tblPr>
        <w:tblW w:type="dxa" w:w="8800"/>
        <w:tblBorders>
          <w:top w:val="single" w:color="8FAADC" w:sz="6"/>
          <w:left w:val="single" w:color="8FAADC" w:sz="6"/>
          <w:bottom w:val="single" w:color="8FAADC" w:sz="6"/>
          <w:right w:val="single" w:color="8FAADC" w:sz="6"/>
          <w:insideH w:val="single" w:color="BFBFBF" w:sz="4"/>
          <w:insideV w:val="single" w:color="BFBFBF" w:sz="4"/>
        </w:tblBorders>
      </w:tblPr>
      <w:tblGrid>
        <w:gridCol w:w="2600"/>
        <w:gridCol w:w="2200"/>
        <w:gridCol w:w="4000"/>
      </w:tblGrid>
      <w:tr>
        <w:trPr>
          <w:cantSplit/>
          <w:tblHeader/>
        </w:trPr>
        <w:tc>
          <w:tcPr>
            <w:tcW w:type="dxa" w:w="2600"/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組み方</w:t>
            </w:r>
          </w:p>
        </w:tc>
        <w:tc>
          <w:tcPr>
            <w:tcW w:type="dxa" w:w="2200"/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実訓練時間</w:t>
            </w:r>
          </w:p>
        </w:tc>
        <w:tc>
          <w:tcPr>
            <w:tcW w:type="dxa" w:w="4000"/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助成金の可否と補足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基礎編6回のみ</w:t>
            </w:r>
          </w:p>
        </w:tc>
        <w:tc>
          <w:tcPr>
            <w:tcW w:type="dxa" w:w="2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12.0時間</w:t>
            </w:r>
          </w:p>
        </w:tc>
        <w:tc>
          <w:tcPr>
            <w:tcW w:type="dxa" w:w="4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10時間要件を満たす。まず基礎だけ試したい場合の最小構成。</w:t>
            </w:r>
          </w:p>
        </w:tc>
      </w:tr>
      <w:tr>
        <w:trPr>
          <w:cantSplit/>
        </w:trPr>
        <w:tc>
          <w:tcPr>
            <w:tcW w:type="dxa" w:w="2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基礎編6回＋上級2回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16.0時間</w:t>
            </w:r>
          </w:p>
        </w:tc>
        <w:tc>
          <w:tcPr>
            <w:tcW w:type="dxa" w:w="40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要件を満たす。上級の入口まで扱う中間の形。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通し全12回</w:t>
            </w:r>
          </w:p>
        </w:tc>
        <w:tc>
          <w:tcPr>
            <w:tcW w:type="dxa" w:w="2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24.0時間</w:t>
            </w:r>
          </w:p>
        </w:tc>
        <w:tc>
          <w:tcPr>
            <w:tcW w:type="dxa" w:w="4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要件を満たす。腰を据えて仕組みまで作る標準形。</w:t>
            </w:r>
          </w:p>
        </w:tc>
      </w:tr>
    </w:tbl>
    <w:p>
      <w:pPr>
        <w:pBdr>
          <w:top w:val="single" w:color="FFE599" w:sz="2" w:space="4"/>
          <w:left w:val="single" w:color="C00000" w:sz="18" w:space="6"/>
          <w:bottom w:val="single" w:color="FFE599" w:sz="2" w:space="4"/>
          <w:right w:val="single" w:color="FFE599" w:sz="2" w:space="4"/>
        </w:pBdr>
        <w:shd w:fill="FFF2CC" w:color="auto" w:val="clear"/>
        <w:spacing w:after="180" w:before="140" w:line="264"/>
        <w:ind w:left="120" w:right="120"/>
      </w:pPr>
      <w:r>
        <w:rPr>
          <w:rFonts w:ascii="Yu Gothic" w:cs="Yu Gothic" w:eastAsia="Yu Gothic" w:hAnsi="Yu Gothic"/>
          <w:b/>
          <w:bCs/>
          <w:i w:val="false"/>
          <w:iCs w:val="false"/>
          <w:color w:val="C00000"/>
          <w:sz w:val="20"/>
          <w:szCs w:val="20"/>
        </w:rPr>
        <w:t xml:space="preserve">助成金の要件について　</w:t>
      </w: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0"/>
          <w:szCs w:val="20"/>
        </w:rPr>
        <w:t xml:space="preserve">人材開発支援助成金（事業展開等リスキリング支援コース）は実訓練時間10時間以上が要件です。120分×12回＝24時間のため、通しでも基礎編のみでも時間要件を満たします。ただし令和8年8月3日の改正で、汎用的な内容や概念理解にとどまる訓練は対象外と明確化され、対象外の例として「生成AIを利用するために汎用的なプロンプトの作り方を学ぶ訓練」が挙げられています。本講座は各回の演習を御社の実業務・実データに限定し、第5回以降は自社専用ツールの構築・体制設計・効果測定まで扱うため、この類型には当たらない構成ですが、その点は計画届の記載で示す必要があります。計画届は訓練開始日の6か月前から1か月前までの間に提出します。制度は令和8年度末までの時限措置です。適用の可否は個社の状況と最新の制度によって変わりますので、管轄の労働局または社会保険労務士にご確認ください。当方は申請の代行は承っておりません。</w:t>
      </w:r>
    </w:p>
    <w:p>
      <w:r>
        <w:br w:type="page"/>
      </w:r>
    </w:p>
    <w:p>
      <w:pPr>
        <w:pStyle w:val="Heading1"/>
        <w:shd w:fill="1F3864" w:color="auto" w:val="clear"/>
        <w:spacing w:after="200" w:before="360"/>
        <w:ind w:left="120"/>
      </w:pPr>
      <w:r>
        <w:rPr>
          <w:rFonts w:ascii="Yu Gothic" w:cs="Yu Gothic" w:eastAsia="Yu Gothic" w:hAnsi="Yu Gothic"/>
          <w:b/>
          <w:bCs/>
          <w:i w:val="false"/>
          <w:iCs w:val="false"/>
          <w:color w:val="FFFFFF"/>
          <w:sz w:val="28"/>
          <w:szCs w:val="28"/>
        </w:rPr>
        <w:t xml:space="preserve">3.　1回120分の進め方</w:t>
      </w:r>
    </w:p>
    <w:tbl>
      <w:tblPr>
        <w:tblW w:type="dxa" w:w="8800"/>
        <w:tblBorders>
          <w:top w:val="single" w:color="8FAADC" w:sz="6"/>
          <w:left w:val="single" w:color="8FAADC" w:sz="6"/>
          <w:bottom w:val="single" w:color="8FAADC" w:sz="6"/>
          <w:right w:val="single" w:color="8FAADC" w:sz="6"/>
          <w:insideH w:val="single" w:color="BFBFBF" w:sz="4"/>
          <w:insideV w:val="single" w:color="BFBFBF" w:sz="4"/>
        </w:tblBorders>
      </w:tblPr>
      <w:tblGrid>
        <w:gridCol w:w="1500"/>
        <w:gridCol w:w="2400"/>
        <w:gridCol w:w="4900"/>
      </w:tblGrid>
      <w:tr>
        <w:trPr>
          <w:cantSplit/>
          <w:tblHeader/>
        </w:trPr>
        <w:tc>
          <w:tcPr>
            <w:tcW w:type="dxa" w:w="1500"/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時　間</w:t>
            </w:r>
          </w:p>
        </w:tc>
        <w:tc>
          <w:tcPr>
            <w:tcW w:type="dxa" w:w="2400"/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内　容</w:t>
            </w:r>
          </w:p>
        </w:tc>
        <w:tc>
          <w:tcPr>
            <w:tcW w:type="dxa" w:w="4900"/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ねらいと注意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0〜15分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前回の宿題を実物で見る</w:t>
            </w:r>
          </w:p>
        </w:tc>
        <w:tc>
          <w:tcPr>
            <w:tcW w:type="dxa" w:w="4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感想を聞くのではなく、実際に作ったものを画面共有してもらう。やっていない場合は責めず、この場で一緒に着手する。</w:t>
            </w:r>
          </w:p>
        </w:tc>
      </w:tr>
      <w:tr>
        <w:trPr>
          <w:cantSplit/>
        </w:trPr>
        <w:tc>
          <w:tcPr>
            <w:tcW w:type="dxa" w:w="15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15〜35分</w:t>
            </w:r>
          </w:p>
        </w:tc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今日のテーマ＋講師のデモ</w:t>
            </w:r>
          </w:p>
        </w:tc>
        <w:tc>
          <w:tcPr>
            <w:tcW w:type="dxa" w:w="49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講師が画面共有する唯一の時間帯。必ず自分の失敗例から入る。うまくいく例だけを見せると、受講者は自分の失敗を言わなくなる。デモは見せて終わらせず、その場で受講者に追体験させる。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35〜90分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一緒に手を動かす</w:t>
            </w:r>
          </w:p>
        </w:tc>
        <w:tc>
          <w:tcPr>
            <w:tcW w:type="dxa" w:w="4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受講者が画面を共有し、自分で操作する。講師は口頭で誘導する。ここが講座の本体で、55分を死守する。</w:t>
            </w:r>
          </w:p>
        </w:tc>
      </w:tr>
      <w:tr>
        <w:trPr>
          <w:cantSplit/>
        </w:trPr>
        <w:tc>
          <w:tcPr>
            <w:tcW w:type="dxa" w:w="15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90〜105分</w:t>
            </w:r>
          </w:p>
        </w:tc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業務への組み込みを決める</w:t>
            </w:r>
          </w:p>
        </w:tc>
        <w:tc>
          <w:tcPr>
            <w:tcW w:type="dxa" w:w="49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作ったものを「いつ・誰が・どの場面で」使うかを、その場で言葉にして書き留める。ここを飛ばすと持ち帰っても使われない。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105〜115分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宿題を1つだけ決める・記録</w:t>
            </w:r>
          </w:p>
        </w:tc>
        <w:tc>
          <w:tcPr>
            <w:tcW w:type="dxa" w:w="4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複数出すと全部やってこない。次回までにやることを1つに絞り、その場でカレンダーに入れてもらう。習得チェックリストもここで更新する。</w:t>
            </w:r>
          </w:p>
        </w:tc>
      </w:tr>
      <w:tr>
        <w:trPr>
          <w:cantSplit/>
        </w:trPr>
        <w:tc>
          <w:tcPr>
            <w:tcW w:type="dxa" w:w="15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115〜120分</w:t>
            </w:r>
          </w:p>
        </w:tc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予備・質問</w:t>
            </w:r>
          </w:p>
        </w:tc>
        <w:tc>
          <w:tcPr>
            <w:tcW w:type="dxa" w:w="49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押した分を吸収する。押していなければ雑談でよい（関係構築も仕事のうち）。</w:t>
            </w:r>
          </w:p>
        </w:tc>
      </w:tr>
    </w:tbl>
    <w:p>
      <w:pPr>
        <w:pBdr>
          <w:top w:val="single" w:color="FFE599" w:sz="2" w:space="4"/>
          <w:left w:val="single" w:color="C00000" w:sz="18" w:space="6"/>
          <w:bottom w:val="single" w:color="FFE599" w:sz="2" w:space="4"/>
          <w:right w:val="single" w:color="FFE599" w:sz="2" w:space="4"/>
        </w:pBdr>
        <w:shd w:fill="FFF2CC" w:color="auto" w:val="clear"/>
        <w:spacing w:after="180" w:before="140" w:line="264"/>
        <w:ind w:left="120" w:right="120"/>
      </w:pPr>
      <w:r>
        <w:rPr>
          <w:rFonts w:ascii="Yu Gothic" w:cs="Yu Gothic" w:eastAsia="Yu Gothic" w:hAnsi="Yu Gothic"/>
          <w:b/>
          <w:bCs/>
          <w:i w:val="false"/>
          <w:iCs w:val="false"/>
          <w:color w:val="C00000"/>
          <w:sz w:val="20"/>
          <w:szCs w:val="20"/>
        </w:rPr>
        <w:t xml:space="preserve">時間配分の原則　</w:t>
      </w: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0"/>
          <w:szCs w:val="20"/>
        </w:rPr>
        <w:t xml:space="preserve">講師が話す時間は合計35分以内。120分のうち55分以上は、受講者が自分の手で操作している時間にします。1対1で講師が話し続けるのは、集合研修より罪が重い。相手はその場を離れられず、質問もしにくくなります。迷ったら黙って、受講者に操作させてください。</w:t>
      </w:r>
    </w:p>
    <w:p>
      <w:pPr>
        <w:pBdr>
          <w:top w:val="single" w:color="BBD9D6" w:sz="2" w:space="4"/>
          <w:left w:val="single" w:color="1F6F6B" w:sz="18" w:space="6"/>
          <w:bottom w:val="single" w:color="BBD9D6" w:sz="2" w:space="4"/>
          <w:right w:val="single" w:color="BBD9D6" w:sz="2" w:space="4"/>
        </w:pBdr>
        <w:shd w:fill="E8F2F1" w:color="auto" w:val="clear"/>
        <w:spacing w:after="180" w:before="140" w:line="264"/>
        <w:ind w:left="120" w:right="120"/>
      </w:pPr>
      <w:r>
        <w:rPr>
          <w:rFonts w:ascii="Yu Gothic" w:cs="Yu Gothic" w:eastAsia="Yu Gothic" w:hAnsi="Yu Gothic"/>
          <w:b/>
          <w:bCs/>
          <w:i w:val="false"/>
          <w:iCs w:val="false"/>
          <w:color w:val="1F6F6B"/>
          <w:sz w:val="20"/>
          <w:szCs w:val="20"/>
        </w:rPr>
        <w:t xml:space="preserve">演習が55分に収まらない回　</w:t>
      </w: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0"/>
          <w:szCs w:val="20"/>
        </w:rPr>
        <w:t xml:space="preserve">第5回・第8回・第10回は65分、第11回は75分かかります。押した分を末尾の「組み込み・宿題・記録」から取らないでください。そこが定着を決めるブロックです。該当回は、組み込み・宿題・記録の20分を先に確保してから演習に入ります。</w:t>
      </w:r>
    </w:p>
    <w:p>
      <w:pPr>
        <w:pStyle w:val="Heading2"/>
        <w:pBdr>
          <w:bottom w:val="single" w:color="1F3864" w:sz="8" w:space="4"/>
        </w:pBdr>
        <w:spacing w:after="140" w:before="280"/>
      </w:pPr>
      <w:r>
        <w:rPr>
          <w:rFonts w:ascii="Yu Gothic" w:cs="Yu Gothic" w:eastAsia="Yu Gothic" w:hAnsi="Yu Gothic"/>
          <w:b/>
          <w:bCs/>
          <w:i w:val="false"/>
          <w:iCs w:val="false"/>
          <w:color w:val="1F3864"/>
          <w:sz w:val="24"/>
          <w:szCs w:val="24"/>
        </w:rPr>
        <w:t xml:space="preserve">3-1　毎回必ずやる3つのこと</w:t>
      </w:r>
    </w:p>
    <w:p>
      <w:pPr>
        <w:pStyle w:val="ListParagraph"/>
        <w:numPr>
          <w:ilvl w:val="0"/>
          <w:numId w:val="1"/>
        </w:numPr>
        <w:spacing w:after="80" w:line="264"/>
      </w:pPr>
      <w:r>
        <w:rPr>
          <w:rFonts w:ascii="Yu Gothic" w:cs="Yu Gothic" w:eastAsia="Yu Gothic" w:hAnsi="Yu Gothic"/>
          <w:b/>
          <w:bCs/>
          <w:i w:val="false"/>
          <w:iCs w:val="false"/>
          <w:color w:val="000000"/>
          <w:sz w:val="21"/>
          <w:szCs w:val="21"/>
        </w:rPr>
        <w:t xml:space="preserve">その場で1つ、実務で使えるものを完成させる。</w:t>
      </w: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1"/>
          <w:szCs w:val="21"/>
        </w:rPr>
        <w:t xml:space="preserve">説明だけで終わる回を作らない。</w:t>
      </w:r>
    </w:p>
    <w:p>
      <w:pPr>
        <w:pStyle w:val="ListParagraph"/>
        <w:numPr>
          <w:ilvl w:val="0"/>
          <w:numId w:val="1"/>
        </w:numPr>
        <w:spacing w:after="80" w:line="264"/>
      </w:pPr>
      <w:r>
        <w:rPr>
          <w:rFonts w:ascii="Yu Gothic" w:cs="Yu Gothic" w:eastAsia="Yu Gothic" w:hAnsi="Yu Gothic"/>
          <w:b/>
          <w:bCs/>
          <w:i w:val="false"/>
          <w:iCs w:val="false"/>
          <w:color w:val="000000"/>
          <w:sz w:val="21"/>
          <w:szCs w:val="21"/>
        </w:rPr>
        <w:t xml:space="preserve">他社の匿名事例を1つ出す。</w:t>
      </w: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1"/>
          <w:szCs w:val="21"/>
        </w:rPr>
        <w:t xml:space="preserve">1対1では受講者が「うちだけが遅れているのでは」と不安になりやすい。他社の現在地を伝えることで、その不安が消える。</w:t>
      </w:r>
    </w:p>
    <w:p>
      <w:pPr>
        <w:pStyle w:val="ListParagraph"/>
        <w:numPr>
          <w:ilvl w:val="0"/>
          <w:numId w:val="1"/>
        </w:numPr>
        <w:spacing w:after="80" w:line="264"/>
      </w:pPr>
      <w:r>
        <w:rPr>
          <w:rFonts w:ascii="Yu Gothic" w:cs="Yu Gothic" w:eastAsia="Yu Gothic" w:hAnsi="Yu Gothic"/>
          <w:b/>
          <w:bCs/>
          <w:i w:val="false"/>
          <w:iCs w:val="false"/>
          <w:color w:val="000000"/>
          <w:sz w:val="21"/>
          <w:szCs w:val="21"/>
        </w:rPr>
        <w:t xml:space="preserve">習得チェックリストを一緒に更新する。</w:t>
      </w: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1"/>
          <w:szCs w:val="21"/>
        </w:rPr>
        <w:t xml:space="preserve">進捗が見えることが、集合研修における相互刺激の代わりになる。</w:t>
      </w:r>
    </w:p>
    <w:p>
      <w:r>
        <w:br w:type="page"/>
      </w:r>
    </w:p>
    <w:p>
      <w:pPr>
        <w:pStyle w:val="Heading1"/>
        <w:shd w:fill="1F3864" w:color="auto" w:val="clear"/>
        <w:spacing w:after="200" w:before="360"/>
        <w:ind w:left="120"/>
      </w:pPr>
      <w:r>
        <w:rPr>
          <w:rFonts w:ascii="Yu Gothic" w:cs="Yu Gothic" w:eastAsia="Yu Gothic" w:hAnsi="Yu Gothic"/>
          <w:b/>
          <w:bCs/>
          <w:i w:val="false"/>
          <w:iCs w:val="false"/>
          <w:color w:val="FFFFFF"/>
          <w:sz w:val="28"/>
          <w:szCs w:val="28"/>
        </w:rPr>
        <w:t xml:space="preserve">4.　基礎編　第1回〜第6回</w:t>
      </w:r>
    </w:p>
    <w:p>
      <w:pPr>
        <w:spacing w:after="100" w:before="0" w:line="276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1"/>
          <w:szCs w:val="21"/>
        </w:rPr>
        <w:t xml:space="preserve">集合研修版と扱う領域は同じだが、1対1では「受講者の実物」を使い、進度を相手に合わせる点が異なる。ここでは1対1固有の進め方と注意点を中心に記載する。各回の分刻みの台本と観察シートは別紙「講師用ハンドブック」にある。</w:t>
      </w:r>
    </w:p>
    <w:p>
      <w:r>
        <w:br w:type="page"/>
      </w:r>
    </w:p>
    <w:p>
      <w:pPr>
        <w:pStyle w:val="Heading2"/>
        <w:pBdr>
          <w:bottom w:val="single" w:color="1F3864" w:sz="8" w:space="4"/>
        </w:pBdr>
        <w:spacing w:after="140" w:before="280"/>
      </w:pPr>
      <w:r>
        <w:rPr>
          <w:rFonts w:ascii="Yu Gothic" w:cs="Yu Gothic" w:eastAsia="Yu Gothic" w:hAnsi="Yu Gothic"/>
          <w:b/>
          <w:bCs/>
          <w:i w:val="false"/>
          <w:iCs w:val="false"/>
          <w:color w:val="1F3864"/>
          <w:sz w:val="24"/>
          <w:szCs w:val="24"/>
        </w:rPr>
        <w:t xml:space="preserve">第1回　現状把握と地図づくり（能力把握＋業務棚卸し）</w:t>
      </w:r>
    </w:p>
    <w:tbl>
      <w:tblPr>
        <w:tblW w:type="dxa" w:w="8800"/>
        <w:tblBorders>
          <w:top w:val="single" w:color="8FAADC" w:sz="6"/>
          <w:left w:val="single" w:color="8FAADC" w:sz="6"/>
          <w:bottom w:val="single" w:color="8FAADC" w:sz="6"/>
          <w:right w:val="single" w:color="8FAADC" w:sz="6"/>
          <w:insideH w:val="single" w:color="BFBFBF" w:sz="4"/>
          <w:insideV w:val="single" w:color="BFBFBF" w:sz="4"/>
        </w:tblBorders>
      </w:tblPr>
      <w:tblGrid>
        <w:gridCol w:w="1400"/>
        <w:gridCol w:w="7400"/>
      </w:tblGrid>
      <w:tr>
        <w:trPr>
          <w:cantSplit/>
        </w:trPr>
        <w:tc>
          <w:tcPr>
            <w:tcW w:type="dxa" w:w="1400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この回のゴール</w:t>
            </w:r>
          </w:p>
        </w:tc>
        <w:tc>
          <w:tcPr>
            <w:tcW w:type="dxa" w:w="7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受講者の現在の使い方を実演で把握し、自社のAI化候補業務を3つ特定する。初回のうちに1つ、明日から使えるものを持ち帰らせる。</w:t>
            </w:r>
          </w:p>
        </w:tc>
      </w:tr>
    </w:tbl>
    <w:p>
      <w:pPr>
        <w:spacing w:after="12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pStyle w:val="Heading3"/>
        <w:spacing w:after="100" w:before="200"/>
      </w:pPr>
      <w:r>
        <w:rPr>
          <w:rFonts w:ascii="Yu Gothic" w:cs="Yu Gothic" w:eastAsia="Yu Gothic" w:hAnsi="Yu Gothic"/>
          <w:b/>
          <w:bCs/>
          <w:i w:val="false"/>
          <w:iCs w:val="false"/>
          <w:color w:val="1F3864"/>
          <w:sz w:val="22"/>
          <w:szCs w:val="22"/>
        </w:rPr>
        <w:t xml:space="preserve">■ 扱う内容</w:t>
      </w:r>
    </w:p>
    <w:tbl>
      <w:tblPr>
        <w:tblW w:type="dxa" w:w="8800"/>
        <w:tblBorders>
          <w:top w:val="single" w:color="8FAADC" w:sz="6"/>
          <w:left w:val="single" w:color="8FAADC" w:sz="6"/>
          <w:bottom w:val="single" w:color="8FAADC" w:sz="6"/>
          <w:right w:val="single" w:color="8FAADC" w:sz="6"/>
          <w:insideH w:val="single" w:color="BFBFBF" w:sz="4"/>
          <w:insideV w:val="single" w:color="BFBFBF" w:sz="4"/>
        </w:tblBorders>
      </w:tblPr>
      <w:tblGrid>
        <w:gridCol w:w="600"/>
        <w:gridCol w:w="2600"/>
        <w:gridCol w:w="5600"/>
      </w:tblGrid>
      <w:tr>
        <w:trPr>
          <w:cantSplit/>
          <w:tblHeader/>
        </w:trPr>
        <w:tc>
          <w:tcPr>
            <w:tcW w:type="dxa" w:w="600"/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2600"/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項　目</w:t>
            </w:r>
          </w:p>
        </w:tc>
        <w:tc>
          <w:tcPr>
            <w:tcW w:type="dxa" w:w="5600"/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内　容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いまの使い方を実演で見る</w:t>
            </w:r>
          </w:p>
        </w:tc>
        <w:tc>
          <w:tcPr>
            <w:tcW w:type="dxa" w:w="5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「普段どう使っているか」を画面共有でやってもらい、講師は20分間、口を出さずに観察する。自己申告ではなく実演で現在地を測る。ここが初回の核心。</w:t>
            </w:r>
          </w:p>
        </w:tc>
      </w:tr>
      <w:tr>
        <w:trPr>
          <w:cantSplit/>
        </w:trPr>
        <w:tc>
          <w:tcPr>
            <w:tcW w:type="dxa" w:w="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2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診断シートと突き合わせる</w:t>
            </w:r>
          </w:p>
        </w:tc>
        <w:tc>
          <w:tcPr>
            <w:tcW w:type="dxa" w:w="5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事前に記入してもらったAIスキル診断と、目の前の実演がずれることは多い。ずれの方向（高く申告／低く申告）を記録する。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環境と体制の聞き取り</w:t>
            </w:r>
          </w:p>
        </w:tc>
        <w:tc>
          <w:tcPr>
            <w:tcW w:type="dxa" w:w="5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契約プラン、アカウントの名義、社内の基盤（Microsoft 365／Google）、データの所在、社内でAIに前向きな人の有無。第5回以降の設計がここで決まる。</w:t>
            </w:r>
          </w:p>
        </w:tc>
      </w:tr>
      <w:tr>
        <w:trPr>
          <w:cantSplit/>
        </w:trPr>
        <w:tc>
          <w:tcPr>
            <w:tcW w:type="dxa" w:w="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2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向く業務の3条件</w:t>
            </w:r>
          </w:p>
        </w:tc>
        <w:tc>
          <w:tcPr>
            <w:tcW w:type="dxa" w:w="5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①くり返し発生する ②文章・画像・データが中心 ③80点の成果物でも価値がある。3つとも満たす業務が最初の一手。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業務の棚卸し</w:t>
            </w:r>
          </w:p>
        </w:tc>
        <w:tc>
          <w:tcPr>
            <w:tcW w:type="dxa" w:w="5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受講者の実際の一週間を聞きながら、その場で書き出す。1対1なので「言いにくい業務」も出てくる。そこに本命があることが多い。</w:t>
            </w:r>
          </w:p>
        </w:tc>
      </w:tr>
    </w:tbl>
    <w:p>
      <w:pPr>
        <w:spacing w:after="12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pStyle w:val="Heading3"/>
        <w:spacing w:after="100" w:before="200"/>
      </w:pPr>
      <w:r>
        <w:rPr>
          <w:rFonts w:ascii="Yu Gothic" w:cs="Yu Gothic" w:eastAsia="Yu Gothic" w:hAnsi="Yu Gothic"/>
          <w:b/>
          <w:bCs/>
          <w:i w:val="false"/>
          <w:iCs w:val="false"/>
          <w:color w:val="1F3864"/>
          <w:sz w:val="22"/>
          <w:szCs w:val="22"/>
        </w:rPr>
        <w:t xml:space="preserve">■ 一緒に手を動かす（55分）</w:t>
      </w:r>
    </w:p>
    <w:p>
      <w:pPr>
        <w:spacing w:after="100" w:before="0" w:line="276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0"/>
          <w:szCs w:val="20"/>
        </w:rPr>
        <w:t xml:space="preserve">事前アンケートで挙がった「困っている業務 上位3」を起点に棚卸し表を一緒に埋め、AI化候補を3つ決める。そのうち1つをその場でAIに解かせ、受講者自身の手で再現させる。</w:t>
      </w:r>
    </w:p>
    <w:p>
      <w:pPr>
        <w:pStyle w:val="Heading3"/>
        <w:spacing w:after="100" w:before="200"/>
      </w:pPr>
      <w:r>
        <w:rPr>
          <w:rFonts w:ascii="Yu Gothic" w:cs="Yu Gothic" w:eastAsia="Yu Gothic" w:hAnsi="Yu Gothic"/>
          <w:b/>
          <w:bCs/>
          <w:i w:val="false"/>
          <w:iCs w:val="false"/>
          <w:color w:val="1F3864"/>
          <w:sz w:val="22"/>
          <w:szCs w:val="22"/>
        </w:rPr>
        <w:t xml:space="preserve">■ 宿　題（1つだけ）</w:t>
      </w:r>
    </w:p>
    <w:p>
      <w:pPr>
        <w:spacing w:after="100" w:before="0" w:line="276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0"/>
          <w:szCs w:val="20"/>
        </w:rPr>
        <w:t xml:space="preserve">明日の朝いちで、今日つくった指示をもう一度使う。</w:t>
      </w:r>
    </w:p>
    <w:p>
      <w:pPr>
        <w:pStyle w:val="Heading3"/>
        <w:spacing w:after="100" w:before="200"/>
      </w:pPr>
      <w:r>
        <w:rPr>
          <w:rFonts w:ascii="Yu Gothic" w:cs="Yu Gothic" w:eastAsia="Yu Gothic" w:hAnsi="Yu Gothic"/>
          <w:b/>
          <w:bCs/>
          <w:i w:val="false"/>
          <w:iCs w:val="false"/>
          <w:color w:val="1F3864"/>
          <w:sz w:val="22"/>
          <w:szCs w:val="22"/>
        </w:rPr>
        <w:t xml:space="preserve">■ この回で手元に残るもの</w:t>
      </w:r>
    </w:p>
    <w:p>
      <w:pPr>
        <w:shd w:fill="E2EFDA" w:color="auto" w:val="clear"/>
        <w:spacing w:after="160"/>
        <w:ind w:left="120"/>
      </w:pPr>
      <w:r>
        <w:rPr>
          <w:rFonts w:ascii="Yu Gothic" w:cs="Yu Gothic" w:eastAsia="Yu Gothic" w:hAnsi="Yu Gothic"/>
          <w:b/>
          <w:bCs/>
          <w:i w:val="false"/>
          <w:iCs w:val="false"/>
          <w:color w:val="C00000"/>
          <w:sz w:val="22"/>
          <w:szCs w:val="22"/>
        </w:rPr>
        <w:t xml:space="preserve">▶ </w:t>
      </w:r>
      <w:r>
        <w:rPr>
          <w:rFonts w:ascii="Yu Gothic" w:cs="Yu Gothic" w:eastAsia="Yu Gothic" w:hAnsi="Yu Gothic"/>
          <w:b/>
          <w:bCs/>
          <w:i w:val="false"/>
          <w:iCs w:val="false"/>
          <w:color w:val="1F3864"/>
          <w:sz w:val="21"/>
          <w:szCs w:val="21"/>
        </w:rPr>
        <w:t xml:space="preserve">業務棚卸しシート（AI化候補3業務が確定した状態）／初回の成果物1点</w:t>
      </w:r>
    </w:p>
    <w:p>
      <w:pPr>
        <w:pBdr>
          <w:top w:val="single" w:color="FFE599" w:sz="2" w:space="4"/>
          <w:left w:val="single" w:color="C00000" w:sz="18" w:space="6"/>
          <w:bottom w:val="single" w:color="FFE599" w:sz="2" w:space="4"/>
          <w:right w:val="single" w:color="FFE599" w:sz="2" w:space="4"/>
        </w:pBdr>
        <w:shd w:fill="FFF2CC" w:color="auto" w:val="clear"/>
        <w:spacing w:after="180" w:before="140" w:line="264"/>
        <w:ind w:left="120" w:right="120"/>
      </w:pPr>
      <w:r>
        <w:rPr>
          <w:rFonts w:ascii="Yu Gothic" w:cs="Yu Gothic" w:eastAsia="Yu Gothic" w:hAnsi="Yu Gothic"/>
          <w:b/>
          <w:bCs/>
          <w:i w:val="false"/>
          <w:iCs w:val="false"/>
          <w:color w:val="C00000"/>
          <w:sz w:val="20"/>
          <w:szCs w:val="20"/>
        </w:rPr>
        <w:t xml:space="preserve">1対1での注意点　</w:t>
      </w: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0"/>
          <w:szCs w:val="20"/>
        </w:rPr>
        <w:t xml:space="preserve">接続テストは初回の前に別枠で済ませておくこと。120分を環境設定で潰さない。実演観察の20分は、沈黙が気まずくても助け舟を出さないこと。手を出した瞬間に測定は終わります。評価を口に出すのも禁物で、レベル判定は講師の手元にだけ置きます。</w:t>
      </w:r>
    </w:p>
    <w:p>
      <w:r>
        <w:br w:type="page"/>
      </w:r>
    </w:p>
    <w:p>
      <w:pPr>
        <w:pStyle w:val="Heading2"/>
        <w:pBdr>
          <w:bottom w:val="single" w:color="1F3864" w:sz="8" w:space="4"/>
        </w:pBdr>
        <w:spacing w:after="140" w:before="280"/>
      </w:pPr>
      <w:r>
        <w:rPr>
          <w:rFonts w:ascii="Yu Gothic" w:cs="Yu Gothic" w:eastAsia="Yu Gothic" w:hAnsi="Yu Gothic"/>
          <w:b/>
          <w:bCs/>
          <w:i w:val="false"/>
          <w:iCs w:val="false"/>
          <w:color w:val="1F3864"/>
          <w:sz w:val="24"/>
          <w:szCs w:val="24"/>
        </w:rPr>
        <w:t xml:space="preserve">第2回　今のChatGPTの使い方を作り直す</w:t>
      </w:r>
    </w:p>
    <w:tbl>
      <w:tblPr>
        <w:tblW w:type="dxa" w:w="8800"/>
        <w:tblBorders>
          <w:top w:val="single" w:color="8FAADC" w:sz="6"/>
          <w:left w:val="single" w:color="8FAADC" w:sz="6"/>
          <w:bottom w:val="single" w:color="8FAADC" w:sz="6"/>
          <w:right w:val="single" w:color="8FAADC" w:sz="6"/>
          <w:insideH w:val="single" w:color="BFBFBF" w:sz="4"/>
          <w:insideV w:val="single" w:color="BFBFBF" w:sz="4"/>
        </w:tblBorders>
      </w:tblPr>
      <w:tblGrid>
        <w:gridCol w:w="1400"/>
        <w:gridCol w:w="7400"/>
      </w:tblGrid>
      <w:tr>
        <w:trPr>
          <w:cantSplit/>
        </w:trPr>
        <w:tc>
          <w:tcPr>
            <w:tcW w:type="dxa" w:w="1400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この回のゴール</w:t>
            </w:r>
          </w:p>
        </w:tc>
        <w:tc>
          <w:tcPr>
            <w:tcW w:type="dxa" w:w="7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毎回ゼロから指示を打ち、良い結果を捨てている状態を、蓄積する状態に変える。</w:t>
            </w:r>
          </w:p>
        </w:tc>
      </w:tr>
    </w:tbl>
    <w:p>
      <w:pPr>
        <w:spacing w:after="12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pStyle w:val="Heading3"/>
        <w:spacing w:after="100" w:before="200"/>
      </w:pPr>
      <w:r>
        <w:rPr>
          <w:rFonts w:ascii="Yu Gothic" w:cs="Yu Gothic" w:eastAsia="Yu Gothic" w:hAnsi="Yu Gothic"/>
          <w:b/>
          <w:bCs/>
          <w:i w:val="false"/>
          <w:iCs w:val="false"/>
          <w:color w:val="1F3864"/>
          <w:sz w:val="22"/>
          <w:szCs w:val="22"/>
        </w:rPr>
        <w:t xml:space="preserve">■ 扱う内容</w:t>
      </w:r>
    </w:p>
    <w:tbl>
      <w:tblPr>
        <w:tblW w:type="dxa" w:w="8800"/>
        <w:tblBorders>
          <w:top w:val="single" w:color="8FAADC" w:sz="6"/>
          <w:left w:val="single" w:color="8FAADC" w:sz="6"/>
          <w:bottom w:val="single" w:color="8FAADC" w:sz="6"/>
          <w:right w:val="single" w:color="8FAADC" w:sz="6"/>
          <w:insideH w:val="single" w:color="BFBFBF" w:sz="4"/>
          <w:insideV w:val="single" w:color="BFBFBF" w:sz="4"/>
        </w:tblBorders>
      </w:tblPr>
      <w:tblGrid>
        <w:gridCol w:w="600"/>
        <w:gridCol w:w="2600"/>
        <w:gridCol w:w="5600"/>
      </w:tblGrid>
      <w:tr>
        <w:trPr>
          <w:cantSplit/>
          <w:tblHeader/>
        </w:trPr>
        <w:tc>
          <w:tcPr>
            <w:tcW w:type="dxa" w:w="600"/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2600"/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項　目</w:t>
            </w:r>
          </w:p>
        </w:tc>
        <w:tc>
          <w:tcPr>
            <w:tcW w:type="dxa" w:w="5600"/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内　容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なぜ毎回同じ説明をしているのか</w:t>
            </w:r>
          </w:p>
        </w:tc>
        <w:tc>
          <w:tcPr>
            <w:tcW w:type="dxa" w:w="5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受講者はすでに使えている。問題は、会話が使い捨てになっていて資産が残らないこと。ここを起点にする。</w:t>
            </w:r>
          </w:p>
        </w:tc>
      </w:tr>
      <w:tr>
        <w:trPr>
          <w:cantSplit/>
        </w:trPr>
        <w:tc>
          <w:tcPr>
            <w:tcW w:type="dxa" w:w="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2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指示の型（5要素）</w:t>
            </w:r>
          </w:p>
        </w:tc>
        <w:tc>
          <w:tcPr>
            <w:tcW w:type="dxa" w:w="5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①役割 ②前提 ③依頼 ④制約 ⑤出力形式。先に5要素を説明せず、受講者自身の雑な指示を目の前で5要素に分解して見せる。自分の指示が題材になると腹に落ちる。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カスタム指示</w:t>
            </w:r>
          </w:p>
        </w:tc>
        <w:tc>
          <w:tcPr>
            <w:tcW w:type="dxa" w:w="5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全部の会話に自動で効く前提設定を入れる。「会社案内を読んだ人が知っていること」を書けばよい、と言い換えると手が動く。</w:t>
            </w:r>
          </w:p>
        </w:tc>
      </w:tr>
      <w:tr>
        <w:trPr>
          <w:cantSplit/>
        </w:trPr>
        <w:tc>
          <w:tcPr>
            <w:tcW w:type="dxa" w:w="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2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プロジェクト（会話と資料をまとめる箱）</w:t>
            </w:r>
          </w:p>
        </w:tc>
        <w:tc>
          <w:tcPr>
            <w:tcW w:type="dxa" w:w="5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業務ごとに箱を作り、自社資料を入れる。無料プランの場合は、指示文の先頭に貼る「前提ブロック」で代替する。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裏取りの習慣</w:t>
            </w:r>
          </w:p>
        </w:tc>
        <w:tc>
          <w:tcPr>
            <w:tcW w:type="dxa" w:w="5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数字・固有名詞・法令・日付は必ず確認する。最終責任は使う側にあることを明言する。</w:t>
            </w:r>
          </w:p>
        </w:tc>
      </w:tr>
    </w:tbl>
    <w:p>
      <w:pPr>
        <w:spacing w:after="12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pStyle w:val="Heading3"/>
        <w:spacing w:after="100" w:before="200"/>
      </w:pPr>
      <w:r>
        <w:rPr>
          <w:rFonts w:ascii="Yu Gothic" w:cs="Yu Gothic" w:eastAsia="Yu Gothic" w:hAnsi="Yu Gothic"/>
          <w:b/>
          <w:bCs/>
          <w:i w:val="false"/>
          <w:iCs w:val="false"/>
          <w:color w:val="1F3864"/>
          <w:sz w:val="22"/>
          <w:szCs w:val="22"/>
        </w:rPr>
        <w:t xml:space="preserve">■ 一緒に手を動かす（55分）</w:t>
      </w:r>
    </w:p>
    <w:p>
      <w:pPr>
        <w:spacing w:after="100" w:before="0" w:line="276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0"/>
          <w:szCs w:val="20"/>
        </w:rPr>
        <w:t xml:space="preserve">受講者の実案件を題材に、指示の型で1本書く。続けてカスタム指示を設定し、プロジェクトを1つ作って自社資料を入れ、再利用する指示文を5本まで増やして保存場所を決める。</w:t>
      </w:r>
    </w:p>
    <w:p>
      <w:pPr>
        <w:pStyle w:val="Heading3"/>
        <w:spacing w:after="100" w:before="200"/>
      </w:pPr>
      <w:r>
        <w:rPr>
          <w:rFonts w:ascii="Yu Gothic" w:cs="Yu Gothic" w:eastAsia="Yu Gothic" w:hAnsi="Yu Gothic"/>
          <w:b/>
          <w:bCs/>
          <w:i w:val="false"/>
          <w:iCs w:val="false"/>
          <w:color w:val="1F3864"/>
          <w:sz w:val="22"/>
          <w:szCs w:val="22"/>
        </w:rPr>
        <w:t xml:space="preserve">■ 宿　題（1つだけ）</w:t>
      </w:r>
    </w:p>
    <w:p>
      <w:pPr>
        <w:spacing w:after="100" w:before="0" w:line="276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0"/>
          <w:szCs w:val="20"/>
        </w:rPr>
        <w:t xml:space="preserve">明日から1週間、その文書業務は必ずこのプロジェクトの中でやる。新しい会話を開かない。</w:t>
      </w:r>
    </w:p>
    <w:p>
      <w:pPr>
        <w:pStyle w:val="Heading3"/>
        <w:spacing w:after="100" w:before="200"/>
      </w:pPr>
      <w:r>
        <w:rPr>
          <w:rFonts w:ascii="Yu Gothic" w:cs="Yu Gothic" w:eastAsia="Yu Gothic" w:hAnsi="Yu Gothic"/>
          <w:b/>
          <w:bCs/>
          <w:i w:val="false"/>
          <w:iCs w:val="false"/>
          <w:color w:val="1F3864"/>
          <w:sz w:val="22"/>
          <w:szCs w:val="22"/>
        </w:rPr>
        <w:t xml:space="preserve">■ この回で手元に残るもの</w:t>
      </w:r>
    </w:p>
    <w:p>
      <w:pPr>
        <w:shd w:fill="E2EFDA" w:color="auto" w:val="clear"/>
        <w:spacing w:after="160"/>
        <w:ind w:left="120"/>
      </w:pPr>
      <w:r>
        <w:rPr>
          <w:rFonts w:ascii="Yu Gothic" w:cs="Yu Gothic" w:eastAsia="Yu Gothic" w:hAnsi="Yu Gothic"/>
          <w:b/>
          <w:bCs/>
          <w:i w:val="false"/>
          <w:iCs w:val="false"/>
          <w:color w:val="C00000"/>
          <w:sz w:val="22"/>
          <w:szCs w:val="22"/>
        </w:rPr>
        <w:t xml:space="preserve">▶ </w:t>
      </w:r>
      <w:r>
        <w:rPr>
          <w:rFonts w:ascii="Yu Gothic" w:cs="Yu Gothic" w:eastAsia="Yu Gothic" w:hAnsi="Yu Gothic"/>
          <w:b/>
          <w:bCs/>
          <w:i w:val="false"/>
          <w:iCs w:val="false"/>
          <w:color w:val="1F3864"/>
          <w:sz w:val="21"/>
          <w:szCs w:val="21"/>
        </w:rPr>
        <w:t xml:space="preserve">自社プロンプト集 v1（5本）／カスタム指示／プロジェクト1つ</w:t>
      </w:r>
    </w:p>
    <w:p>
      <w:pPr>
        <w:pBdr>
          <w:top w:val="single" w:color="FFE599" w:sz="2" w:space="4"/>
          <w:left w:val="single" w:color="C00000" w:sz="18" w:space="6"/>
          <w:bottom w:val="single" w:color="FFE599" w:sz="2" w:space="4"/>
          <w:right w:val="single" w:color="FFE599" w:sz="2" w:space="4"/>
        </w:pBdr>
        <w:shd w:fill="FFF2CC" w:color="auto" w:val="clear"/>
        <w:spacing w:after="180" w:before="140" w:line="264"/>
        <w:ind w:left="120" w:right="120"/>
      </w:pPr>
      <w:r>
        <w:rPr>
          <w:rFonts w:ascii="Yu Gothic" w:cs="Yu Gothic" w:eastAsia="Yu Gothic" w:hAnsi="Yu Gothic"/>
          <w:b/>
          <w:bCs/>
          <w:i w:val="false"/>
          <w:iCs w:val="false"/>
          <w:color w:val="C00000"/>
          <w:sz w:val="20"/>
          <w:szCs w:val="20"/>
        </w:rPr>
        <w:t xml:space="preserve">1対1での注意点　</w:t>
      </w: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0"/>
          <w:szCs w:val="20"/>
        </w:rPr>
        <w:t xml:space="preserve">講師が代わりに入力しないこと。1対1では「見ていて歯がゆい」場面が必ず来ますが、そこで手を出すと受講者は自分で書けるようになりません。また、有料プランへの変更をこの回で勧めないこと。売り込みに見えます。契約の話は第11回（体制と費用）で扱います。</w:t>
      </w:r>
    </w:p>
    <w:p>
      <w:r>
        <w:br w:type="page"/>
      </w:r>
    </w:p>
    <w:p>
      <w:pPr>
        <w:pStyle w:val="Heading2"/>
        <w:pBdr>
          <w:bottom w:val="single" w:color="1F3864" w:sz="8" w:space="4"/>
        </w:pBdr>
        <w:spacing w:after="140" w:before="280"/>
      </w:pPr>
      <w:r>
        <w:rPr>
          <w:rFonts w:ascii="Yu Gothic" w:cs="Yu Gothic" w:eastAsia="Yu Gothic" w:hAnsi="Yu Gothic"/>
          <w:b/>
          <w:bCs/>
          <w:i w:val="false"/>
          <w:iCs w:val="false"/>
          <w:color w:val="1F3864"/>
          <w:sz w:val="24"/>
          <w:szCs w:val="24"/>
        </w:rPr>
        <w:t xml:space="preserve">第3回　文書とコミュニケーションのAI化</w:t>
      </w:r>
    </w:p>
    <w:tbl>
      <w:tblPr>
        <w:tblW w:type="dxa" w:w="8800"/>
        <w:tblBorders>
          <w:top w:val="single" w:color="8FAADC" w:sz="6"/>
          <w:left w:val="single" w:color="8FAADC" w:sz="6"/>
          <w:bottom w:val="single" w:color="8FAADC" w:sz="6"/>
          <w:right w:val="single" w:color="8FAADC" w:sz="6"/>
          <w:insideH w:val="single" w:color="BFBFBF" w:sz="4"/>
          <w:insideV w:val="single" w:color="BFBFBF" w:sz="4"/>
        </w:tblBorders>
      </w:tblPr>
      <w:tblGrid>
        <w:gridCol w:w="1400"/>
        <w:gridCol w:w="7400"/>
      </w:tblGrid>
      <w:tr>
        <w:trPr>
          <w:cantSplit/>
        </w:trPr>
        <w:tc>
          <w:tcPr>
            <w:tcW w:type="dxa" w:w="1400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この回のゴール</w:t>
            </w:r>
          </w:p>
        </w:tc>
        <w:tc>
          <w:tcPr>
            <w:tcW w:type="dxa" w:w="7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第2回で作った型を、社内で最も量の多い文書業務に横展開する。社長以外の人が使えるものを初めてつくる。</w:t>
            </w:r>
          </w:p>
        </w:tc>
      </w:tr>
    </w:tbl>
    <w:p>
      <w:pPr>
        <w:spacing w:after="12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pStyle w:val="Heading3"/>
        <w:spacing w:after="100" w:before="200"/>
      </w:pPr>
      <w:r>
        <w:rPr>
          <w:rFonts w:ascii="Yu Gothic" w:cs="Yu Gothic" w:eastAsia="Yu Gothic" w:hAnsi="Yu Gothic"/>
          <w:b/>
          <w:bCs/>
          <w:i w:val="false"/>
          <w:iCs w:val="false"/>
          <w:color w:val="1F3864"/>
          <w:sz w:val="22"/>
          <w:szCs w:val="22"/>
        </w:rPr>
        <w:t xml:space="preserve">■ 扱う内容</w:t>
      </w:r>
    </w:p>
    <w:tbl>
      <w:tblPr>
        <w:tblW w:type="dxa" w:w="8800"/>
        <w:tblBorders>
          <w:top w:val="single" w:color="8FAADC" w:sz="6"/>
          <w:left w:val="single" w:color="8FAADC" w:sz="6"/>
          <w:bottom w:val="single" w:color="8FAADC" w:sz="6"/>
          <w:right w:val="single" w:color="8FAADC" w:sz="6"/>
          <w:insideH w:val="single" w:color="BFBFBF" w:sz="4"/>
          <w:insideV w:val="single" w:color="BFBFBF" w:sz="4"/>
        </w:tblBorders>
      </w:tblPr>
      <w:tblGrid>
        <w:gridCol w:w="600"/>
        <w:gridCol w:w="2600"/>
        <w:gridCol w:w="5600"/>
      </w:tblGrid>
      <w:tr>
        <w:trPr>
          <w:cantSplit/>
          <w:tblHeader/>
        </w:trPr>
        <w:tc>
          <w:tcPr>
            <w:tcW w:type="dxa" w:w="600"/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2600"/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項　目</w:t>
            </w:r>
          </w:p>
        </w:tc>
        <w:tc>
          <w:tcPr>
            <w:tcW w:type="dxa" w:w="5600"/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内　容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文書業務の3分類</w:t>
            </w:r>
          </w:p>
        </w:tc>
        <w:tc>
          <w:tcPr>
            <w:tcW w:type="dxa" w:w="5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定型（ほぼ丸ごと生成）／半定型（下書き＋人の判断）／非定型（構成案と表現候補だけ）。非定型を任せて事故るのが、社内でAI不信が生まれる最短ルート。</w:t>
            </w:r>
          </w:p>
        </w:tc>
      </w:tr>
      <w:tr>
        <w:trPr>
          <w:cantSplit/>
        </w:trPr>
        <w:tc>
          <w:tcPr>
            <w:tcW w:type="dxa" w:w="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2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議事録</w:t>
            </w:r>
          </w:p>
        </w:tc>
        <w:tc>
          <w:tcPr>
            <w:tcW w:type="dxa" w:w="5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録音→文字起こし→要約→決定事項とタスクの抽出まで通して行う。「誰が・何を・いつまでに」を必ず出力させる。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自社の文体を覚えさせる</w:t>
            </w:r>
          </w:p>
        </w:tc>
        <w:tc>
          <w:tcPr>
            <w:tcW w:type="dxa" w:w="5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過去の自社文書を3本読ませて「この文体に合わせて」と指示する。受講者が最も手応えを感じる場面のひとつ。</w:t>
            </w:r>
          </w:p>
        </w:tc>
      </w:tr>
      <w:tr>
        <w:trPr>
          <w:cantSplit/>
        </w:trPr>
        <w:tc>
          <w:tcPr>
            <w:tcW w:type="dxa" w:w="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2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他人が使えるテンプレにする</w:t>
            </w:r>
          </w:p>
        </w:tc>
        <w:tc>
          <w:tcPr>
            <w:tcW w:type="dxa" w:w="5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①冒頭に用途の1行 ②差し替え箇所を【　】で明示 ③「ここは必ず人が確認する」の注意書き。この3点がないテンプレは渡しても使われない。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社内文書を渡せる形に整える</w:t>
            </w:r>
          </w:p>
        </w:tc>
        <w:tc>
          <w:tcPr>
            <w:tcW w:type="dxa" w:w="5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散らばった情報を1つにまとめる作業そのものが価値になる。第5回・第8回の材料になる。</w:t>
            </w:r>
          </w:p>
        </w:tc>
      </w:tr>
    </w:tbl>
    <w:p>
      <w:pPr>
        <w:spacing w:after="12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pStyle w:val="Heading3"/>
        <w:spacing w:after="100" w:before="200"/>
      </w:pPr>
      <w:r>
        <w:rPr>
          <w:rFonts w:ascii="Yu Gothic" w:cs="Yu Gothic" w:eastAsia="Yu Gothic" w:hAnsi="Yu Gothic"/>
          <w:b/>
          <w:bCs/>
          <w:i w:val="false"/>
          <w:iCs w:val="false"/>
          <w:color w:val="1F3864"/>
          <w:sz w:val="22"/>
          <w:szCs w:val="22"/>
        </w:rPr>
        <w:t xml:space="preserve">■ 一緒に手を動かす（55分）</w:t>
      </w:r>
    </w:p>
    <w:p>
      <w:pPr>
        <w:spacing w:after="100" w:before="0" w:line="276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0"/>
          <w:szCs w:val="20"/>
        </w:rPr>
        <w:t xml:space="preserve">受講者の実文書3種をテンプレート化する。うち1つは社員に渡す前提で、上記3点を入れて仕上げる。</w:t>
      </w:r>
    </w:p>
    <w:p>
      <w:pPr>
        <w:pStyle w:val="Heading3"/>
        <w:spacing w:after="100" w:before="200"/>
      </w:pPr>
      <w:r>
        <w:rPr>
          <w:rFonts w:ascii="Yu Gothic" w:cs="Yu Gothic" w:eastAsia="Yu Gothic" w:hAnsi="Yu Gothic"/>
          <w:b/>
          <w:bCs/>
          <w:i w:val="false"/>
          <w:iCs w:val="false"/>
          <w:color w:val="1F3864"/>
          <w:sz w:val="22"/>
          <w:szCs w:val="22"/>
        </w:rPr>
        <w:t xml:space="preserve">■ 宿　題（1つだけ）</w:t>
      </w:r>
    </w:p>
    <w:p>
      <w:pPr>
        <w:spacing w:after="100" w:before="0" w:line="276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0"/>
          <w:szCs w:val="20"/>
        </w:rPr>
        <w:t xml:space="preserve">テンプレート1本を社員1名に渡し、実際に使ってもらって感想を聞いてくる。</w:t>
      </w:r>
    </w:p>
    <w:p>
      <w:pPr>
        <w:pStyle w:val="Heading3"/>
        <w:spacing w:after="100" w:before="200"/>
      </w:pPr>
      <w:r>
        <w:rPr>
          <w:rFonts w:ascii="Yu Gothic" w:cs="Yu Gothic" w:eastAsia="Yu Gothic" w:hAnsi="Yu Gothic"/>
          <w:b/>
          <w:bCs/>
          <w:i w:val="false"/>
          <w:iCs w:val="false"/>
          <w:color w:val="1F3864"/>
          <w:sz w:val="22"/>
          <w:szCs w:val="22"/>
        </w:rPr>
        <w:t xml:space="preserve">■ この回で手元に残るもの</w:t>
      </w:r>
    </w:p>
    <w:p>
      <w:pPr>
        <w:shd w:fill="E2EFDA" w:color="auto" w:val="clear"/>
        <w:spacing w:after="160"/>
        <w:ind w:left="120"/>
      </w:pPr>
      <w:r>
        <w:rPr>
          <w:rFonts w:ascii="Yu Gothic" w:cs="Yu Gothic" w:eastAsia="Yu Gothic" w:hAnsi="Yu Gothic"/>
          <w:b/>
          <w:bCs/>
          <w:i w:val="false"/>
          <w:iCs w:val="false"/>
          <w:color w:val="C00000"/>
          <w:sz w:val="22"/>
          <w:szCs w:val="22"/>
        </w:rPr>
        <w:t xml:space="preserve">▶ </w:t>
      </w:r>
      <w:r>
        <w:rPr>
          <w:rFonts w:ascii="Yu Gothic" w:cs="Yu Gothic" w:eastAsia="Yu Gothic" w:hAnsi="Yu Gothic"/>
          <w:b/>
          <w:bCs/>
          <w:i w:val="false"/>
          <w:iCs w:val="false"/>
          <w:color w:val="1F3864"/>
          <w:sz w:val="21"/>
          <w:szCs w:val="21"/>
        </w:rPr>
        <w:t xml:space="preserve">自社プロンプト集 v2（10本）／社内文書テンプレ3種</w:t>
      </w:r>
    </w:p>
    <w:p>
      <w:pPr>
        <w:pBdr>
          <w:top w:val="single" w:color="FFE599" w:sz="2" w:space="4"/>
          <w:left w:val="single" w:color="C00000" w:sz="18" w:space="6"/>
          <w:bottom w:val="single" w:color="FFE599" w:sz="2" w:space="4"/>
          <w:right w:val="single" w:color="FFE599" w:sz="2" w:space="4"/>
        </w:pBdr>
        <w:shd w:fill="FFF2CC" w:color="auto" w:val="clear"/>
        <w:spacing w:after="180" w:before="140" w:line="264"/>
        <w:ind w:left="120" w:right="120"/>
      </w:pPr>
      <w:r>
        <w:rPr>
          <w:rFonts w:ascii="Yu Gothic" w:cs="Yu Gothic" w:eastAsia="Yu Gothic" w:hAnsi="Yu Gothic"/>
          <w:b/>
          <w:bCs/>
          <w:i w:val="false"/>
          <w:iCs w:val="false"/>
          <w:color w:val="C00000"/>
          <w:sz w:val="20"/>
          <w:szCs w:val="20"/>
        </w:rPr>
        <w:t xml:space="preserve">1対1での注意点　</w:t>
      </w: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0"/>
          <w:szCs w:val="20"/>
        </w:rPr>
        <w:t xml:space="preserve">この回から実際の機密資料が出てきます。録画にどこまで映してよいか事前に確認し、「この区間は録画を止めます」という運用にしておくと踏み込みやすくなります。社員に渡すのをためらう場合は、初回に聞き取った推進候補者1名に絞って渡させてください。</w:t>
      </w:r>
    </w:p>
    <w:p>
      <w:r>
        <w:br w:type="page"/>
      </w:r>
    </w:p>
    <w:p>
      <w:pPr>
        <w:pStyle w:val="Heading2"/>
        <w:pBdr>
          <w:bottom w:val="single" w:color="1F3864" w:sz="8" w:space="4"/>
        </w:pBdr>
        <w:spacing w:after="140" w:before="280"/>
      </w:pPr>
      <w:r>
        <w:rPr>
          <w:rFonts w:ascii="Yu Gothic" w:cs="Yu Gothic" w:eastAsia="Yu Gothic" w:hAnsi="Yu Gothic"/>
          <w:b/>
          <w:bCs/>
          <w:i w:val="false"/>
          <w:iCs w:val="false"/>
          <w:color w:val="1F3864"/>
          <w:sz w:val="24"/>
          <w:szCs w:val="24"/>
        </w:rPr>
        <w:t xml:space="preserve">第4回　数字と判断のAI化</w:t>
      </w:r>
    </w:p>
    <w:tbl>
      <w:tblPr>
        <w:tblW w:type="dxa" w:w="8800"/>
        <w:tblBorders>
          <w:top w:val="single" w:color="8FAADC" w:sz="6"/>
          <w:left w:val="single" w:color="8FAADC" w:sz="6"/>
          <w:bottom w:val="single" w:color="8FAADC" w:sz="6"/>
          <w:right w:val="single" w:color="8FAADC" w:sz="6"/>
          <w:insideH w:val="single" w:color="BFBFBF" w:sz="4"/>
          <w:insideV w:val="single" w:color="BFBFBF" w:sz="4"/>
        </w:tblBorders>
      </w:tblPr>
      <w:tblGrid>
        <w:gridCol w:w="1400"/>
        <w:gridCol w:w="7400"/>
      </w:tblGrid>
      <w:tr>
        <w:trPr>
          <w:cantSplit/>
        </w:trPr>
        <w:tc>
          <w:tcPr>
            <w:tcW w:type="dxa" w:w="1400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この回のゴール</w:t>
            </w:r>
          </w:p>
        </w:tc>
        <w:tc>
          <w:tcPr>
            <w:tcW w:type="dxa" w:w="7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「文章の道具」から「判断を助ける道具」へ認識を移す。自社の数字を読ませて示唆を引き出し、月次レポートの雛形をつくる。</w:t>
            </w:r>
          </w:p>
        </w:tc>
      </w:tr>
    </w:tbl>
    <w:p>
      <w:pPr>
        <w:spacing w:after="12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pStyle w:val="Heading3"/>
        <w:spacing w:after="100" w:before="200"/>
      </w:pPr>
      <w:r>
        <w:rPr>
          <w:rFonts w:ascii="Yu Gothic" w:cs="Yu Gothic" w:eastAsia="Yu Gothic" w:hAnsi="Yu Gothic"/>
          <w:b/>
          <w:bCs/>
          <w:i w:val="false"/>
          <w:iCs w:val="false"/>
          <w:color w:val="1F3864"/>
          <w:sz w:val="22"/>
          <w:szCs w:val="22"/>
        </w:rPr>
        <w:t xml:space="preserve">■ 扱う内容</w:t>
      </w:r>
    </w:p>
    <w:tbl>
      <w:tblPr>
        <w:tblW w:type="dxa" w:w="8800"/>
        <w:tblBorders>
          <w:top w:val="single" w:color="8FAADC" w:sz="6"/>
          <w:left w:val="single" w:color="8FAADC" w:sz="6"/>
          <w:bottom w:val="single" w:color="8FAADC" w:sz="6"/>
          <w:right w:val="single" w:color="8FAADC" w:sz="6"/>
          <w:insideH w:val="single" w:color="BFBFBF" w:sz="4"/>
          <w:insideV w:val="single" w:color="BFBFBF" w:sz="4"/>
        </w:tblBorders>
      </w:tblPr>
      <w:tblGrid>
        <w:gridCol w:w="600"/>
        <w:gridCol w:w="2600"/>
        <w:gridCol w:w="5600"/>
      </w:tblGrid>
      <w:tr>
        <w:trPr>
          <w:cantSplit/>
          <w:tblHeader/>
        </w:trPr>
        <w:tc>
          <w:tcPr>
            <w:tcW w:type="dxa" w:w="600"/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2600"/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項　目</w:t>
            </w:r>
          </w:p>
        </w:tc>
        <w:tc>
          <w:tcPr>
            <w:tcW w:type="dxa" w:w="5600"/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内　容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AIに数字を読ませる3原則</w:t>
            </w:r>
          </w:p>
        </w:tc>
        <w:tc>
          <w:tcPr>
            <w:tcW w:type="dxa" w:w="5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①計算そのものは信用しない（集計は表計算、AIには意味を語らせる）②前提を必ず渡す ③「気になる点」より「反論」を出させる。</w:t>
            </w:r>
          </w:p>
        </w:tc>
      </w:tr>
      <w:tr>
        <w:trPr>
          <w:cantSplit/>
        </w:trPr>
        <w:tc>
          <w:tcPr>
            <w:tcW w:type="dxa" w:w="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2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表計算データを読ませる</w:t>
            </w:r>
          </w:p>
        </w:tc>
        <w:tc>
          <w:tcPr>
            <w:tcW w:type="dxa" w:w="5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行と列の整え方ひとつで精度が変わる。受講者の実際のファイルで確かめる。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売上分析</w:t>
            </w:r>
          </w:p>
        </w:tc>
        <w:tc>
          <w:tcPr>
            <w:tcW w:type="dxa" w:w="5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どの顧客・商品が利益を生んでいるか。ABC分析、前年同月比、離反しかけている顧客の抽出。</w:t>
            </w:r>
          </w:p>
        </w:tc>
      </w:tr>
      <w:tr>
        <w:trPr>
          <w:cantSplit/>
        </w:trPr>
        <w:tc>
          <w:tcPr>
            <w:tcW w:type="dxa" w:w="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2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検算の手順</w:t>
            </w:r>
          </w:p>
        </w:tc>
        <w:tc>
          <w:tcPr>
            <w:tcW w:type="dxa" w:w="5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合計値を必ず突き合わせる。デモではあえて計算を間違えさせ、その場で検算して見せる。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情報の線引き</w:t>
            </w:r>
          </w:p>
        </w:tc>
        <w:tc>
          <w:tcPr>
            <w:tcW w:type="dxa" w:w="5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入れてよい情報・ダメな情報を決める。個人情報や給与が含まれる列の落とし方をその場で一緒にやる。</w:t>
            </w:r>
          </w:p>
        </w:tc>
      </w:tr>
    </w:tbl>
    <w:p>
      <w:pPr>
        <w:spacing w:after="12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pStyle w:val="Heading3"/>
        <w:spacing w:after="100" w:before="200"/>
      </w:pPr>
      <w:r>
        <w:rPr>
          <w:rFonts w:ascii="Yu Gothic" w:cs="Yu Gothic" w:eastAsia="Yu Gothic" w:hAnsi="Yu Gothic"/>
          <w:b/>
          <w:bCs/>
          <w:i w:val="false"/>
          <w:iCs w:val="false"/>
          <w:color w:val="1F3864"/>
          <w:sz w:val="22"/>
          <w:szCs w:val="22"/>
        </w:rPr>
        <w:t xml:space="preserve">■ 一緒に手を動かす（55分）</w:t>
      </w:r>
    </w:p>
    <w:p>
      <w:pPr>
        <w:spacing w:after="100" w:before="0" w:line="276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0"/>
          <w:szCs w:val="20"/>
        </w:rPr>
        <w:t xml:space="preserve">実際の売上データを読ませて分析し、示唆を3つ引き出す。数字はその場で表計算に戻して検算し、月次レポートの雛形に落とす。</w:t>
      </w:r>
    </w:p>
    <w:p>
      <w:pPr>
        <w:pStyle w:val="Heading3"/>
        <w:spacing w:after="100" w:before="200"/>
      </w:pPr>
      <w:r>
        <w:rPr>
          <w:rFonts w:ascii="Yu Gothic" w:cs="Yu Gothic" w:eastAsia="Yu Gothic" w:hAnsi="Yu Gothic"/>
          <w:b/>
          <w:bCs/>
          <w:i w:val="false"/>
          <w:iCs w:val="false"/>
          <w:color w:val="1F3864"/>
          <w:sz w:val="22"/>
          <w:szCs w:val="22"/>
        </w:rPr>
        <w:t xml:space="preserve">■ 宿　題（1つだけ）</w:t>
      </w:r>
    </w:p>
    <w:p>
      <w:pPr>
        <w:spacing w:after="100" w:before="0" w:line="276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0"/>
          <w:szCs w:val="20"/>
        </w:rPr>
        <w:t xml:space="preserve">月次レポート雛形を、今月の数字で1回そのまま回してみる。</w:t>
      </w:r>
    </w:p>
    <w:p>
      <w:pPr>
        <w:pStyle w:val="Heading3"/>
        <w:spacing w:after="100" w:before="200"/>
      </w:pPr>
      <w:r>
        <w:rPr>
          <w:rFonts w:ascii="Yu Gothic" w:cs="Yu Gothic" w:eastAsia="Yu Gothic" w:hAnsi="Yu Gothic"/>
          <w:b/>
          <w:bCs/>
          <w:i w:val="false"/>
          <w:iCs w:val="false"/>
          <w:color w:val="1F3864"/>
          <w:sz w:val="22"/>
          <w:szCs w:val="22"/>
        </w:rPr>
        <w:t xml:space="preserve">■ この回で手元に残るもの</w:t>
      </w:r>
    </w:p>
    <w:p>
      <w:pPr>
        <w:shd w:fill="E2EFDA" w:color="auto" w:val="clear"/>
        <w:spacing w:after="160"/>
        <w:ind w:left="120"/>
      </w:pPr>
      <w:r>
        <w:rPr>
          <w:rFonts w:ascii="Yu Gothic" w:cs="Yu Gothic" w:eastAsia="Yu Gothic" w:hAnsi="Yu Gothic"/>
          <w:b/>
          <w:bCs/>
          <w:i w:val="false"/>
          <w:iCs w:val="false"/>
          <w:color w:val="C00000"/>
          <w:sz w:val="22"/>
          <w:szCs w:val="22"/>
        </w:rPr>
        <w:t xml:space="preserve">▶ </w:t>
      </w:r>
      <w:r>
        <w:rPr>
          <w:rFonts w:ascii="Yu Gothic" w:cs="Yu Gothic" w:eastAsia="Yu Gothic" w:hAnsi="Yu Gothic"/>
          <w:b/>
          <w:bCs/>
          <w:i w:val="false"/>
          <w:iCs w:val="false"/>
          <w:color w:val="1F3864"/>
          <w:sz w:val="21"/>
          <w:szCs w:val="21"/>
        </w:rPr>
        <w:t xml:space="preserve">分析プロンプト5本（プロンプト集は計15本に）＋月次レポート雛形</w:t>
      </w:r>
    </w:p>
    <w:p>
      <w:pPr>
        <w:pBdr>
          <w:top w:val="single" w:color="FFE599" w:sz="2" w:space="4"/>
          <w:left w:val="single" w:color="C00000" w:sz="18" w:space="6"/>
          <w:bottom w:val="single" w:color="FFE599" w:sz="2" w:space="4"/>
          <w:right w:val="single" w:color="FFE599" w:sz="2" w:space="4"/>
        </w:pBdr>
        <w:shd w:fill="FFF2CC" w:color="auto" w:val="clear"/>
        <w:spacing w:after="180" w:before="140" w:line="264"/>
        <w:ind w:left="120" w:right="120"/>
      </w:pPr>
      <w:r>
        <w:rPr>
          <w:rFonts w:ascii="Yu Gothic" w:cs="Yu Gothic" w:eastAsia="Yu Gothic" w:hAnsi="Yu Gothic"/>
          <w:b/>
          <w:bCs/>
          <w:i w:val="false"/>
          <w:iCs w:val="false"/>
          <w:color w:val="C00000"/>
          <w:sz w:val="20"/>
          <w:szCs w:val="20"/>
        </w:rPr>
        <w:t xml:space="preserve">1対1での注意点　</w:t>
      </w: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0"/>
          <w:szCs w:val="20"/>
        </w:rPr>
        <w:t xml:space="preserve">検算を必ずやらせること。ここを飛ばすと、間違った数字を社外に出す事故が起きます。1対1では講師が唯一の歯止めです。また、出てきた示唆が当たり前すぎる場合は前提情報の不足なので、業界の常識と自社の特殊事情を足させてください。</w:t>
      </w:r>
    </w:p>
    <w:p>
      <w:r>
        <w:br w:type="page"/>
      </w:r>
    </w:p>
    <w:p>
      <w:pPr>
        <w:pStyle w:val="Heading2"/>
        <w:pBdr>
          <w:bottom w:val="single" w:color="1F3864" w:sz="8" w:space="4"/>
        </w:pBdr>
        <w:spacing w:after="140" w:before="280"/>
      </w:pPr>
      <w:r>
        <w:rPr>
          <w:rFonts w:ascii="Yu Gothic" w:cs="Yu Gothic" w:eastAsia="Yu Gothic" w:hAnsi="Yu Gothic"/>
          <w:b/>
          <w:bCs/>
          <w:i w:val="false"/>
          <w:iCs w:val="false"/>
          <w:color w:val="1F3864"/>
          <w:sz w:val="24"/>
          <w:szCs w:val="24"/>
        </w:rPr>
        <w:t xml:space="preserve">第5回　自社専用AIをつくる</w:t>
      </w:r>
    </w:p>
    <w:tbl>
      <w:tblPr>
        <w:tblW w:type="dxa" w:w="8800"/>
        <w:tblBorders>
          <w:top w:val="single" w:color="8FAADC" w:sz="6"/>
          <w:left w:val="single" w:color="8FAADC" w:sz="6"/>
          <w:bottom w:val="single" w:color="8FAADC" w:sz="6"/>
          <w:right w:val="single" w:color="8FAADC" w:sz="6"/>
          <w:insideH w:val="single" w:color="BFBFBF" w:sz="4"/>
          <w:insideV w:val="single" w:color="BFBFBF" w:sz="4"/>
        </w:tblBorders>
      </w:tblPr>
      <w:tblGrid>
        <w:gridCol w:w="1400"/>
        <w:gridCol w:w="7400"/>
      </w:tblGrid>
      <w:tr>
        <w:trPr>
          <w:cantSplit/>
        </w:trPr>
        <w:tc>
          <w:tcPr>
            <w:tcW w:type="dxa" w:w="1400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この回のゴール</w:t>
            </w:r>
          </w:p>
        </w:tc>
        <w:tc>
          <w:tcPr>
            <w:tcW w:type="dxa" w:w="7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ここまでの成果物を1つのツールに束ね、毎日の業務で使える状態にする。あわせて社内で使わせるためのルールを最小限つくる。</w:t>
            </w:r>
          </w:p>
        </w:tc>
      </w:tr>
    </w:tbl>
    <w:p>
      <w:pPr>
        <w:spacing w:after="12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pStyle w:val="Heading3"/>
        <w:spacing w:after="100" w:before="200"/>
      </w:pPr>
      <w:r>
        <w:rPr>
          <w:rFonts w:ascii="Yu Gothic" w:cs="Yu Gothic" w:eastAsia="Yu Gothic" w:hAnsi="Yu Gothic"/>
          <w:b/>
          <w:bCs/>
          <w:i w:val="false"/>
          <w:iCs w:val="false"/>
          <w:color w:val="1F3864"/>
          <w:sz w:val="22"/>
          <w:szCs w:val="22"/>
        </w:rPr>
        <w:t xml:space="preserve">■ 扱う内容</w:t>
      </w:r>
    </w:p>
    <w:tbl>
      <w:tblPr>
        <w:tblW w:type="dxa" w:w="8800"/>
        <w:tblBorders>
          <w:top w:val="single" w:color="8FAADC" w:sz="6"/>
          <w:left w:val="single" w:color="8FAADC" w:sz="6"/>
          <w:bottom w:val="single" w:color="8FAADC" w:sz="6"/>
          <w:right w:val="single" w:color="8FAADC" w:sz="6"/>
          <w:insideH w:val="single" w:color="BFBFBF" w:sz="4"/>
          <w:insideV w:val="single" w:color="BFBFBF" w:sz="4"/>
        </w:tblBorders>
      </w:tblPr>
      <w:tblGrid>
        <w:gridCol w:w="600"/>
        <w:gridCol w:w="2600"/>
        <w:gridCol w:w="5600"/>
      </w:tblGrid>
      <w:tr>
        <w:trPr>
          <w:cantSplit/>
          <w:tblHeader/>
        </w:trPr>
        <w:tc>
          <w:tcPr>
            <w:tcW w:type="dxa" w:w="600"/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2600"/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項　目</w:t>
            </w:r>
          </w:p>
        </w:tc>
        <w:tc>
          <w:tcPr>
            <w:tcW w:type="dxa" w:w="5600"/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内　容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何を作るか</w:t>
            </w:r>
          </w:p>
        </w:tc>
        <w:tc>
          <w:tcPr>
            <w:tcW w:type="dxa" w:w="5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見積・提案の下書き役／社内問い合わせ対応役／顧客の一次回答役。第1回の棚卸し上位3から受講者に選ばせる。講師が決めない。</w:t>
            </w:r>
          </w:p>
        </w:tc>
      </w:tr>
      <w:tr>
        <w:trPr>
          <w:cantSplit/>
        </w:trPr>
        <w:tc>
          <w:tcPr>
            <w:tcW w:type="dxa" w:w="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2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どこに作るか</w:t>
            </w:r>
          </w:p>
        </w:tc>
        <w:tc>
          <w:tcPr>
            <w:tcW w:type="dxa" w:w="5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本講座はプロジェクト機能で作る（全プランで使える）。GPTs（カスタムGPT）は個人アカウント（Free／Go／Plus／Pro）では新規作成・公開ができず、Business／Enterprise／Edu ワークスペースのみ。社員に配れる形にするには法人プランが要る、という順で説明する。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「資料にないことは答えない」設定</w:t>
            </w:r>
          </w:p>
        </w:tc>
        <w:tc>
          <w:tcPr>
            <w:tcW w:type="dxa" w:w="5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①添付資料の内容だけから答える ②記載がなければ「資料に記載がありません」と答える ③根拠の資料名を末尾に書く。この3行を受講者に手で打たせる。コピーさせない。</w:t>
            </w:r>
          </w:p>
        </w:tc>
      </w:tr>
      <w:tr>
        <w:trPr>
          <w:cantSplit/>
        </w:trPr>
        <w:tc>
          <w:tcPr>
            <w:tcW w:type="dxa" w:w="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2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社員への広げ方</w:t>
            </w:r>
          </w:p>
        </w:tc>
        <w:tc>
          <w:tcPr>
            <w:tcW w:type="dxa" w:w="5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全社一斉導入はほぼ失敗する。1業務・1名から始め、その人が楽になった事実を社内に見せる。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AI利用ルール v1</w:t>
            </w:r>
          </w:p>
        </w:tc>
        <w:tc>
          <w:tcPr>
            <w:tcW w:type="dxa" w:w="5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①入れてよい情報 ②入れてはいけない情報 ③出力の扱い（社外に出すものは送信前に担当者が確認する） ④アカウントと費用 ⑤困ったときの窓口。5項目以上に増やさない。3か月ごとに見直す。</w:t>
            </w:r>
          </w:p>
        </w:tc>
      </w:tr>
      <w:tr>
        <w:trPr>
          <w:cantSplit/>
        </w:trPr>
        <w:tc>
          <w:tcPr>
            <w:tcW w:type="dxa" w:w="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2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コストの考え方</w:t>
            </w:r>
          </w:p>
        </w:tc>
        <w:tc>
          <w:tcPr>
            <w:tcW w:type="dxa" w:w="5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月額費用と削減時間を突き合わせる。自社の人件費単価で計算する。</w:t>
            </w:r>
          </w:p>
        </w:tc>
      </w:tr>
    </w:tbl>
    <w:p>
      <w:pPr>
        <w:spacing w:after="12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pStyle w:val="Heading3"/>
        <w:spacing w:after="100" w:before="200"/>
      </w:pPr>
      <w:r>
        <w:rPr>
          <w:rFonts w:ascii="Yu Gothic" w:cs="Yu Gothic" w:eastAsia="Yu Gothic" w:hAnsi="Yu Gothic"/>
          <w:b/>
          <w:bCs/>
          <w:i w:val="false"/>
          <w:iCs w:val="false"/>
          <w:color w:val="1F3864"/>
          <w:sz w:val="22"/>
          <w:szCs w:val="22"/>
        </w:rPr>
        <w:t xml:space="preserve">■ 一緒に手を動かす（65分）</w:t>
      </w:r>
    </w:p>
    <w:p>
      <w:pPr>
        <w:spacing w:after="100" w:before="0" w:line="276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0"/>
          <w:szCs w:val="20"/>
        </w:rPr>
        <w:t xml:space="preserve">自社専用AIを1つ構築し、実データを投げて動作を確認し、指示書を修正する。続けてAI利用ルール v1 をその場で書き切る。</w:t>
      </w:r>
    </w:p>
    <w:p>
      <w:pPr>
        <w:pStyle w:val="Heading3"/>
        <w:spacing w:after="100" w:before="200"/>
      </w:pPr>
      <w:r>
        <w:rPr>
          <w:rFonts w:ascii="Yu Gothic" w:cs="Yu Gothic" w:eastAsia="Yu Gothic" w:hAnsi="Yu Gothic"/>
          <w:b/>
          <w:bCs/>
          <w:i w:val="false"/>
          <w:iCs w:val="false"/>
          <w:color w:val="1F3864"/>
          <w:sz w:val="22"/>
          <w:szCs w:val="22"/>
        </w:rPr>
        <w:t xml:space="preserve">■ 宿　題（1つだけ）</w:t>
      </w:r>
    </w:p>
    <w:p>
      <w:pPr>
        <w:spacing w:after="100" w:before="0" w:line="276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0"/>
          <w:szCs w:val="20"/>
        </w:rPr>
        <w:t xml:space="preserve">作った専用AIを推進候補者1名に触ってもらい、感想を1つ聞いてくる。</w:t>
      </w:r>
    </w:p>
    <w:p>
      <w:pPr>
        <w:pStyle w:val="Heading3"/>
        <w:spacing w:after="100" w:before="200"/>
      </w:pPr>
      <w:r>
        <w:rPr>
          <w:rFonts w:ascii="Yu Gothic" w:cs="Yu Gothic" w:eastAsia="Yu Gothic" w:hAnsi="Yu Gothic"/>
          <w:b/>
          <w:bCs/>
          <w:i w:val="false"/>
          <w:iCs w:val="false"/>
          <w:color w:val="1F3864"/>
          <w:sz w:val="22"/>
          <w:szCs w:val="22"/>
        </w:rPr>
        <w:t xml:space="preserve">■ この回で手元に残るもの</w:t>
      </w:r>
    </w:p>
    <w:p>
      <w:pPr>
        <w:shd w:fill="E2EFDA" w:color="auto" w:val="clear"/>
        <w:spacing w:after="160"/>
        <w:ind w:left="120"/>
      </w:pPr>
      <w:r>
        <w:rPr>
          <w:rFonts w:ascii="Yu Gothic" w:cs="Yu Gothic" w:eastAsia="Yu Gothic" w:hAnsi="Yu Gothic"/>
          <w:b/>
          <w:bCs/>
          <w:i w:val="false"/>
          <w:iCs w:val="false"/>
          <w:color w:val="C00000"/>
          <w:sz w:val="22"/>
          <w:szCs w:val="22"/>
        </w:rPr>
        <w:t xml:space="preserve">▶ </w:t>
      </w:r>
      <w:r>
        <w:rPr>
          <w:rFonts w:ascii="Yu Gothic" w:cs="Yu Gothic" w:eastAsia="Yu Gothic" w:hAnsi="Yu Gothic"/>
          <w:b/>
          <w:bCs/>
          <w:i w:val="false"/>
          <w:iCs w:val="false"/>
          <w:color w:val="1F3864"/>
          <w:sz w:val="21"/>
          <w:szCs w:val="21"/>
        </w:rPr>
        <w:t xml:space="preserve">実働するAIツール1つ／社内AI利用ルール v1（A4一枚）</w:t>
      </w:r>
    </w:p>
    <w:p>
      <w:pPr>
        <w:pBdr>
          <w:top w:val="single" w:color="FFE599" w:sz="2" w:space="4"/>
          <w:left w:val="single" w:color="C00000" w:sz="18" w:space="6"/>
          <w:bottom w:val="single" w:color="FFE599" w:sz="2" w:space="4"/>
          <w:right w:val="single" w:color="FFE599" w:sz="2" w:space="4"/>
        </w:pBdr>
        <w:shd w:fill="FFF2CC" w:color="auto" w:val="clear"/>
        <w:spacing w:after="180" w:before="140" w:line="264"/>
        <w:ind w:left="120" w:right="120"/>
      </w:pPr>
      <w:r>
        <w:rPr>
          <w:rFonts w:ascii="Yu Gothic" w:cs="Yu Gothic" w:eastAsia="Yu Gothic" w:hAnsi="Yu Gothic"/>
          <w:b/>
          <w:bCs/>
          <w:i w:val="false"/>
          <w:iCs w:val="false"/>
          <w:color w:val="C00000"/>
          <w:sz w:val="20"/>
          <w:szCs w:val="20"/>
        </w:rPr>
        <w:t xml:space="preserve">1対1での注意点　</w:t>
      </w: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0"/>
          <w:szCs w:val="20"/>
        </w:rPr>
        <w:t xml:space="preserve">「動かないまま持ち帰らせない」が絶対条件です。載せる資料は3本で構いません。足りない資料は不足資料リストに書き出し、第8回で回収します。資料を無視して一般論を答える場合は、①禁止事項を指示文の先頭に移す ②PDFをテキストにする ③資料を減らす、の3手で大半が直ります。</w:t>
      </w:r>
    </w:p>
    <w:p>
      <w:r>
        <w:br w:type="page"/>
      </w:r>
    </w:p>
    <w:p>
      <w:pPr>
        <w:pStyle w:val="Heading2"/>
        <w:pBdr>
          <w:bottom w:val="single" w:color="1F3864" w:sz="8" w:space="4"/>
        </w:pBdr>
        <w:spacing w:after="140" w:before="280"/>
      </w:pPr>
      <w:r>
        <w:rPr>
          <w:rFonts w:ascii="Yu Gothic" w:cs="Yu Gothic" w:eastAsia="Yu Gothic" w:hAnsi="Yu Gothic"/>
          <w:b/>
          <w:bCs/>
          <w:i w:val="false"/>
          <w:iCs w:val="false"/>
          <w:color w:val="1F3864"/>
          <w:sz w:val="24"/>
          <w:szCs w:val="24"/>
        </w:rPr>
        <w:t xml:space="preserve">第6回　社内へのお披露目と、12か月計画</w:t>
      </w:r>
    </w:p>
    <w:tbl>
      <w:tblPr>
        <w:tblW w:type="dxa" w:w="8800"/>
        <w:tblBorders>
          <w:top w:val="single" w:color="8FAADC" w:sz="6"/>
          <w:left w:val="single" w:color="8FAADC" w:sz="6"/>
          <w:bottom w:val="single" w:color="8FAADC" w:sz="6"/>
          <w:right w:val="single" w:color="8FAADC" w:sz="6"/>
          <w:insideH w:val="single" w:color="BFBFBF" w:sz="4"/>
          <w:insideV w:val="single" w:color="BFBFBF" w:sz="4"/>
        </w:tblBorders>
      </w:tblPr>
      <w:tblGrid>
        <w:gridCol w:w="1400"/>
        <w:gridCol w:w="7400"/>
      </w:tblGrid>
      <w:tr>
        <w:trPr>
          <w:cantSplit/>
        </w:trPr>
        <w:tc>
          <w:tcPr>
            <w:tcW w:type="dxa" w:w="1400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この回のゴール</w:t>
            </w:r>
          </w:p>
        </w:tc>
        <w:tc>
          <w:tcPr>
            <w:tcW w:type="dxa" w:w="7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社員に向けて自分の言葉で説明し、今後12か月の方針を1枚にまとめる。1対1の閉じた関係を、社内に開く回。</w:t>
            </w:r>
          </w:p>
        </w:tc>
      </w:tr>
    </w:tbl>
    <w:p>
      <w:pPr>
        <w:spacing w:after="12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pStyle w:val="Heading3"/>
        <w:spacing w:after="100" w:before="200"/>
      </w:pPr>
      <w:r>
        <w:rPr>
          <w:rFonts w:ascii="Yu Gothic" w:cs="Yu Gothic" w:eastAsia="Yu Gothic" w:hAnsi="Yu Gothic"/>
          <w:b/>
          <w:bCs/>
          <w:i w:val="false"/>
          <w:iCs w:val="false"/>
          <w:color w:val="1F3864"/>
          <w:sz w:val="22"/>
          <w:szCs w:val="22"/>
        </w:rPr>
        <w:t xml:space="preserve">■ 扱う内容</w:t>
      </w:r>
    </w:p>
    <w:tbl>
      <w:tblPr>
        <w:tblW w:type="dxa" w:w="8800"/>
        <w:tblBorders>
          <w:top w:val="single" w:color="8FAADC" w:sz="6"/>
          <w:left w:val="single" w:color="8FAADC" w:sz="6"/>
          <w:bottom w:val="single" w:color="8FAADC" w:sz="6"/>
          <w:right w:val="single" w:color="8FAADC" w:sz="6"/>
          <w:insideH w:val="single" w:color="BFBFBF" w:sz="4"/>
          <w:insideV w:val="single" w:color="BFBFBF" w:sz="4"/>
        </w:tblBorders>
      </w:tblPr>
      <w:tblGrid>
        <w:gridCol w:w="600"/>
        <w:gridCol w:w="2600"/>
        <w:gridCol w:w="5600"/>
      </w:tblGrid>
      <w:tr>
        <w:trPr>
          <w:cantSplit/>
          <w:tblHeader/>
        </w:trPr>
        <w:tc>
          <w:tcPr>
            <w:tcW w:type="dxa" w:w="600"/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2600"/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項　目</w:t>
            </w:r>
          </w:p>
        </w:tc>
        <w:tc>
          <w:tcPr>
            <w:tcW w:type="dxa" w:w="5600"/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内　容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社内向け説明（15分）</w:t>
            </w:r>
          </w:p>
        </w:tc>
        <w:tc>
          <w:tcPr>
            <w:tcW w:type="dxa" w:w="5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社員・後継者に同席してもらい、社長自身が「何を作ったか・何が楽になるか・これから何をするか」を説明する。講師はオンラインで同席し、社員からの質問に答える役に回る。</w:t>
            </w:r>
          </w:p>
        </w:tc>
      </w:tr>
      <w:tr>
        <w:trPr>
          <w:cantSplit/>
        </w:trPr>
        <w:tc>
          <w:tcPr>
            <w:tcW w:type="dxa" w:w="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2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実物のデモ</w:t>
            </w:r>
          </w:p>
        </w:tc>
        <w:tc>
          <w:tcPr>
            <w:tcW w:type="dxa" w:w="5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第5回で作った専用AIを社員の前で動かす。すでに推進候補者が触っている状態にしておくと、受け取られ方が変わる。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社員の反応を拾う</w:t>
            </w:r>
          </w:p>
        </w:tc>
        <w:tc>
          <w:tcPr>
            <w:tcW w:type="dxa" w:w="5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この場で出る反対意見・不安が、今後の社内展開の最大の情報になる。否定的な意見ほど丁寧に記録する。</w:t>
            </w:r>
          </w:p>
        </w:tc>
      </w:tr>
      <w:tr>
        <w:trPr>
          <w:cantSplit/>
        </w:trPr>
        <w:tc>
          <w:tcPr>
            <w:tcW w:type="dxa" w:w="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2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投資対効果の試算</w:t>
            </w:r>
          </w:p>
        </w:tc>
        <w:tc>
          <w:tcPr>
            <w:tcW w:type="dxa" w:w="5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（削減時間 × 人件費単価）－ ツール費用。年間換算で経営数値に載せる。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12か月ロードマップ</w:t>
            </w:r>
          </w:p>
        </w:tc>
        <w:tc>
          <w:tcPr>
            <w:tcW w:type="dxa" w:w="5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0〜3か月＝定着、4〜6か月＝展開、7〜9か月＝接続、10〜12か月＝測定。各期に担当者と「やめる判断の基準」を必ず書く。</w:t>
            </w:r>
          </w:p>
        </w:tc>
      </w:tr>
    </w:tbl>
    <w:p>
      <w:pPr>
        <w:spacing w:after="12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pStyle w:val="Heading3"/>
        <w:spacing w:after="100" w:before="200"/>
      </w:pPr>
      <w:r>
        <w:rPr>
          <w:rFonts w:ascii="Yu Gothic" w:cs="Yu Gothic" w:eastAsia="Yu Gothic" w:hAnsi="Yu Gothic"/>
          <w:b/>
          <w:bCs/>
          <w:i w:val="false"/>
          <w:iCs w:val="false"/>
          <w:color w:val="1F3864"/>
          <w:sz w:val="22"/>
          <w:szCs w:val="22"/>
        </w:rPr>
        <w:t xml:space="preserve">■ 一緒に手を動かす（55分）</w:t>
      </w:r>
    </w:p>
    <w:p>
      <w:pPr>
        <w:spacing w:after="100" w:before="0" w:line="276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0"/>
          <w:szCs w:val="20"/>
        </w:rPr>
        <w:t xml:space="preserve">社内向け説明を実施し、その反応を踏まえて12か月ロードマップをその場で完成させる。</w:t>
      </w:r>
    </w:p>
    <w:p>
      <w:pPr>
        <w:pStyle w:val="Heading3"/>
        <w:spacing w:after="100" w:before="200"/>
      </w:pPr>
      <w:r>
        <w:rPr>
          <w:rFonts w:ascii="Yu Gothic" w:cs="Yu Gothic" w:eastAsia="Yu Gothic" w:hAnsi="Yu Gothic"/>
          <w:b/>
          <w:bCs/>
          <w:i w:val="false"/>
          <w:iCs w:val="false"/>
          <w:color w:val="1F3864"/>
          <w:sz w:val="22"/>
          <w:szCs w:val="22"/>
        </w:rPr>
        <w:t xml:space="preserve">■ 宿　題（1つだけ）</w:t>
      </w:r>
    </w:p>
    <w:p>
      <w:pPr>
        <w:spacing w:after="100" w:before="0" w:line="276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0"/>
          <w:szCs w:val="20"/>
        </w:rPr>
        <w:t xml:space="preserve">12か月ロードマップの0〜3か月に書いたことを、1つだけ着手する。</w:t>
      </w:r>
    </w:p>
    <w:p>
      <w:pPr>
        <w:pStyle w:val="Heading3"/>
        <w:spacing w:after="100" w:before="200"/>
      </w:pPr>
      <w:r>
        <w:rPr>
          <w:rFonts w:ascii="Yu Gothic" w:cs="Yu Gothic" w:eastAsia="Yu Gothic" w:hAnsi="Yu Gothic"/>
          <w:b/>
          <w:bCs/>
          <w:i w:val="false"/>
          <w:iCs w:val="false"/>
          <w:color w:val="1F3864"/>
          <w:sz w:val="22"/>
          <w:szCs w:val="22"/>
        </w:rPr>
        <w:t xml:space="preserve">■ この回で手元に残るもの</w:t>
      </w:r>
    </w:p>
    <w:p>
      <w:pPr>
        <w:shd w:fill="E2EFDA" w:color="auto" w:val="clear"/>
        <w:spacing w:after="160"/>
        <w:ind w:left="120"/>
      </w:pPr>
      <w:r>
        <w:rPr>
          <w:rFonts w:ascii="Yu Gothic" w:cs="Yu Gothic" w:eastAsia="Yu Gothic" w:hAnsi="Yu Gothic"/>
          <w:b/>
          <w:bCs/>
          <w:i w:val="false"/>
          <w:iCs w:val="false"/>
          <w:color w:val="C00000"/>
          <w:sz w:val="22"/>
          <w:szCs w:val="22"/>
        </w:rPr>
        <w:t xml:space="preserve">▶ </w:t>
      </w:r>
      <w:r>
        <w:rPr>
          <w:rFonts w:ascii="Yu Gothic" w:cs="Yu Gothic" w:eastAsia="Yu Gothic" w:hAnsi="Yu Gothic"/>
          <w:b/>
          <w:bCs/>
          <w:i w:val="false"/>
          <w:iCs w:val="false"/>
          <w:color w:val="1F3864"/>
          <w:sz w:val="21"/>
          <w:szCs w:val="21"/>
        </w:rPr>
        <w:t xml:space="preserve">12か月AI化ロードマップ／社内説明の完了と社員の反応記録</w:t>
      </w:r>
    </w:p>
    <w:p>
      <w:pPr>
        <w:pBdr>
          <w:top w:val="single" w:color="FFE599" w:sz="2" w:space="4"/>
          <w:left w:val="single" w:color="C00000" w:sz="18" w:space="6"/>
          <w:bottom w:val="single" w:color="FFE599" w:sz="2" w:space="4"/>
          <w:right w:val="single" w:color="FFE599" w:sz="2" w:space="4"/>
        </w:pBdr>
        <w:shd w:fill="FFF2CC" w:color="auto" w:val="clear"/>
        <w:spacing w:after="180" w:before="140" w:line="264"/>
        <w:ind w:left="120" w:right="120"/>
      </w:pPr>
      <w:r>
        <w:rPr>
          <w:rFonts w:ascii="Yu Gothic" w:cs="Yu Gothic" w:eastAsia="Yu Gothic" w:hAnsi="Yu Gothic"/>
          <w:b/>
          <w:bCs/>
          <w:i w:val="false"/>
          <w:iCs w:val="false"/>
          <w:color w:val="C00000"/>
          <w:sz w:val="20"/>
          <w:szCs w:val="20"/>
        </w:rPr>
        <w:t xml:space="preserve">1対1での注意点　</w:t>
      </w: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0"/>
          <w:szCs w:val="20"/>
        </w:rPr>
        <w:t xml:space="preserve">この回の日程は第1回で確定させ、社員の予定も先に押さえておくこと。1週間前の壁打ち（別枠30分）を必ず行ってください。省略すると当日が崩れます。「これで人が減らされるのか」という質問には、講師が代わりに答えてはいけません。経営者本人に答えさせてください。</w:t>
      </w:r>
    </w:p>
    <w:p>
      <w:r>
        <w:br w:type="page"/>
      </w:r>
    </w:p>
    <w:p>
      <w:pPr>
        <w:pStyle w:val="Heading1"/>
        <w:shd w:fill="1F6F6B" w:color="auto" w:val="clear"/>
        <w:spacing w:after="200" w:before="360"/>
        <w:ind w:left="120"/>
      </w:pPr>
      <w:r>
        <w:rPr>
          <w:rFonts w:ascii="Yu Gothic" w:cs="Yu Gothic" w:eastAsia="Yu Gothic" w:hAnsi="Yu Gothic"/>
          <w:b/>
          <w:bCs/>
          <w:i w:val="false"/>
          <w:iCs w:val="false"/>
          <w:color w:val="FFFFFF"/>
          <w:sz w:val="28"/>
          <w:szCs w:val="28"/>
        </w:rPr>
        <w:t xml:space="preserve">5.　上級編　第7回〜第12回</w:t>
      </w:r>
    </w:p>
    <w:p>
      <w:pPr>
        <w:spacing w:after="100" w:before="0" w:line="276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1"/>
          <w:szCs w:val="21"/>
        </w:rPr>
        <w:t xml:space="preserve">基礎編を終えた時点で、受講者の手元には「動くAIツールが1つ」ある。ただしその多くは、人がAIに手で貼り付け、出てきたものを人が手で移している状態にとどまる。上級編は、この手作業のつなぎ目を消し、複数の工程を任せ、品質を測り、組織に載せ、最終的に事業側の判断に接続するまでを扱う。</w:t>
      </w:r>
    </w:p>
    <w:p>
      <w:pPr>
        <w:spacing w:after="100" w:before="0" w:line="276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1"/>
          <w:szCs w:val="21"/>
        </w:rPr>
        <w:t xml:space="preserve">上級編は基礎編より抽象度が上がるが、進め方は変えない。毎回、その場で1つ動かす。</w:t>
      </w:r>
    </w:p>
    <w:p>
      <w:pPr>
        <w:spacing w:after="12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pBdr>
          <w:top w:val="single" w:color="BBD9D6" w:sz="2" w:space="4"/>
          <w:left w:val="single" w:color="1F6F6B" w:sz="18" w:space="6"/>
          <w:bottom w:val="single" w:color="BBD9D6" w:sz="2" w:space="4"/>
          <w:right w:val="single" w:color="BBD9D6" w:sz="2" w:space="4"/>
        </w:pBdr>
        <w:shd w:fill="E8F2F1" w:color="auto" w:val="clear"/>
        <w:spacing w:after="180" w:before="140" w:line="264"/>
        <w:ind w:left="120" w:right="120"/>
      </w:pPr>
      <w:r>
        <w:rPr>
          <w:rFonts w:ascii="Yu Gothic" w:cs="Yu Gothic" w:eastAsia="Yu Gothic" w:hAnsi="Yu Gothic"/>
          <w:b/>
          <w:bCs/>
          <w:i w:val="false"/>
          <w:iCs w:val="false"/>
          <w:color w:val="1F6F6B"/>
          <w:sz w:val="20"/>
          <w:szCs w:val="20"/>
        </w:rPr>
        <w:t xml:space="preserve">上級編を始める前の条件　</w:t>
      </w: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0"/>
          <w:szCs w:val="20"/>
        </w:rPr>
        <w:t xml:space="preserve">基礎編の成果物（①②⑦）が揃っていること、特に「実働するAIツールが実際の業務で使われていること」を必ず確認してください。使われていないツールを土台に自動化を積んでも、動かないものが複雑になるだけです。使われていなければ、上級編に進む前に第5回相当をもう一度やり直します。</w:t>
      </w:r>
    </w:p>
    <w:p>
      <w:r>
        <w:br w:type="page"/>
      </w:r>
    </w:p>
    <w:p>
      <w:pPr>
        <w:pStyle w:val="Heading2"/>
        <w:pBdr>
          <w:bottom w:val="single" w:color="1F6F6B" w:sz="8" w:space="4"/>
        </w:pBdr>
        <w:spacing w:after="140" w:before="280"/>
      </w:pPr>
      <w:r>
        <w:rPr>
          <w:rFonts w:ascii="Yu Gothic" w:cs="Yu Gothic" w:eastAsia="Yu Gothic" w:hAnsi="Yu Gothic"/>
          <w:b/>
          <w:bCs/>
          <w:i w:val="false"/>
          <w:iCs w:val="false"/>
          <w:color w:val="1F6F6B"/>
          <w:sz w:val="24"/>
          <w:szCs w:val="24"/>
        </w:rPr>
        <w:t xml:space="preserve">第7回　手作業のつなぎ目をなくす</w:t>
      </w:r>
    </w:p>
    <w:tbl>
      <w:tblPr>
        <w:tblW w:type="dxa" w:w="8800"/>
        <w:tblBorders>
          <w:top w:val="single" w:color="8FAADC" w:sz="6"/>
          <w:left w:val="single" w:color="8FAADC" w:sz="6"/>
          <w:bottom w:val="single" w:color="8FAADC" w:sz="6"/>
          <w:right w:val="single" w:color="8FAADC" w:sz="6"/>
          <w:insideH w:val="single" w:color="BFBFBF" w:sz="4"/>
          <w:insideV w:val="single" w:color="BFBFBF" w:sz="4"/>
        </w:tblBorders>
      </w:tblPr>
      <w:tblGrid>
        <w:gridCol w:w="1400"/>
        <w:gridCol w:w="7400"/>
      </w:tblGrid>
      <w:tr>
        <w:trPr>
          <w:cantSplit/>
        </w:trPr>
        <w:tc>
          <w:tcPr>
            <w:tcW w:type="dxa" w:w="1400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この回のゴール</w:t>
            </w:r>
          </w:p>
        </w:tc>
        <w:tc>
          <w:tcPr>
            <w:tcW w:type="dxa" w:w="7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人が貼り付けていた部分を自動でつなぎ、1本の流れとして動く状態にする。</w:t>
            </w:r>
          </w:p>
        </w:tc>
      </w:tr>
    </w:tbl>
    <w:p>
      <w:pPr>
        <w:spacing w:after="12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pStyle w:val="Heading3"/>
        <w:spacing w:after="100" w:before="200"/>
      </w:pPr>
      <w:r>
        <w:rPr>
          <w:rFonts w:ascii="Yu Gothic" w:cs="Yu Gothic" w:eastAsia="Yu Gothic" w:hAnsi="Yu Gothic"/>
          <w:b/>
          <w:bCs/>
          <w:i w:val="false"/>
          <w:iCs w:val="false"/>
          <w:color w:val="1F6F6B"/>
          <w:sz w:val="22"/>
          <w:szCs w:val="22"/>
        </w:rPr>
        <w:t xml:space="preserve">■ 扱う内容</w:t>
      </w:r>
    </w:p>
    <w:tbl>
      <w:tblPr>
        <w:tblW w:type="dxa" w:w="8800"/>
        <w:tblBorders>
          <w:top w:val="single" w:color="8FAADC" w:sz="6"/>
          <w:left w:val="single" w:color="8FAADC" w:sz="6"/>
          <w:bottom w:val="single" w:color="8FAADC" w:sz="6"/>
          <w:right w:val="single" w:color="8FAADC" w:sz="6"/>
          <w:insideH w:val="single" w:color="BFBFBF" w:sz="4"/>
          <w:insideV w:val="single" w:color="BFBFBF" w:sz="4"/>
        </w:tblBorders>
      </w:tblPr>
      <w:tblGrid>
        <w:gridCol w:w="600"/>
        <w:gridCol w:w="2600"/>
        <w:gridCol w:w="5600"/>
      </w:tblGrid>
      <w:tr>
        <w:trPr>
          <w:cantSplit/>
          <w:tblHeader/>
        </w:trPr>
        <w:tc>
          <w:tcPr>
            <w:tcW w:type="dxa" w:w="600"/>
            <w:shd w:fill="1F6F6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2600"/>
            <w:shd w:fill="1F6F6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項　目</w:t>
            </w:r>
          </w:p>
        </w:tc>
        <w:tc>
          <w:tcPr>
            <w:tcW w:type="dxa" w:w="5600"/>
            <w:shd w:fill="1F6F6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内　容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どこが手作業で残っているか</w:t>
            </w:r>
          </w:p>
        </w:tc>
        <w:tc>
          <w:tcPr>
            <w:tcW w:type="dxa" w:w="5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基礎編で作ったツールの前後を洗い出す。「データを集める」「AIに渡す」「出力を保存する」「関係者に知らせる」のどこが人力かを図にする。</w:t>
            </w:r>
          </w:p>
        </w:tc>
      </w:tr>
      <w:tr>
        <w:trPr>
          <w:cantSplit/>
        </w:trPr>
        <w:tc>
          <w:tcPr>
            <w:tcW w:type="dxa" w:w="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2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ツールは受講者の環境から選ぶ</w:t>
            </w:r>
          </w:p>
        </w:tc>
        <w:tc>
          <w:tcPr>
            <w:tcW w:type="dxa" w:w="5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Google Workspace なら表計算のスクリプト、Microsoft 365 なら同社の自動化ツール、どちらも薄く複数SaaSをまたぐ場合にのみワークフロー系サービスを1つ。3種類を並べて比較説明しない。選択肢を見せるのは親切ではなく、判断の押し付けになる。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自動化してよい工程の3条件</w:t>
            </w:r>
          </w:p>
        </w:tc>
        <w:tc>
          <w:tcPr>
            <w:tcW w:type="dxa" w:w="5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①判断が入らない ②間違えても取り返しがつく ③月に何度も起きる。1つでも欠けたら「下書きまで自動・送信は人」に設計する。</w:t>
            </w:r>
          </w:p>
        </w:tc>
      </w:tr>
      <w:tr>
        <w:trPr>
          <w:cantSplit/>
        </w:trPr>
        <w:tc>
          <w:tcPr>
            <w:tcW w:type="dxa" w:w="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2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壊れることを前提にする</w:t>
            </w:r>
          </w:p>
        </w:tc>
        <w:tc>
          <w:tcPr>
            <w:tcW w:type="dxa" w:w="5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自動化は必ず止まる。止まったときに気づける仕掛け（通知）と、手動に戻せる手順を最初から用意する。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費用と維持</w:t>
            </w:r>
          </w:p>
        </w:tc>
        <w:tc>
          <w:tcPr>
            <w:tcW w:type="dxa" w:w="5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月額いくらか、誰が面倒を見るか。維持できない自動化は作らない。増えた費用は第11回の管理表に必ず載せる。</w:t>
            </w:r>
          </w:p>
        </w:tc>
      </w:tr>
    </w:tbl>
    <w:p>
      <w:pPr>
        <w:spacing w:after="12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pStyle w:val="Heading3"/>
        <w:spacing w:after="100" w:before="200"/>
      </w:pPr>
      <w:r>
        <w:rPr>
          <w:rFonts w:ascii="Yu Gothic" w:cs="Yu Gothic" w:eastAsia="Yu Gothic" w:hAnsi="Yu Gothic"/>
          <w:b/>
          <w:bCs/>
          <w:i w:val="false"/>
          <w:iCs w:val="false"/>
          <w:color w:val="1F6F6B"/>
          <w:sz w:val="22"/>
          <w:szCs w:val="22"/>
        </w:rPr>
        <w:t xml:space="preserve">■ 一緒に手を動かす（55分）</w:t>
      </w:r>
    </w:p>
    <w:p>
      <w:pPr>
        <w:spacing w:after="100" w:before="0" w:line="276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0"/>
          <w:szCs w:val="20"/>
        </w:rPr>
        <w:t xml:space="preserve">実際に1本つなぐ。例：問い合わせフォーム → AIで内容を分類・要約 → スプレッドシートに記録 → 担当者に通知。受講者が操作し、講師は設計の判断だけ口頭で支援する。</w:t>
      </w:r>
    </w:p>
    <w:p>
      <w:pPr>
        <w:pStyle w:val="Heading3"/>
        <w:spacing w:after="100" w:before="200"/>
      </w:pPr>
      <w:r>
        <w:rPr>
          <w:rFonts w:ascii="Yu Gothic" w:cs="Yu Gothic" w:eastAsia="Yu Gothic" w:hAnsi="Yu Gothic"/>
          <w:b/>
          <w:bCs/>
          <w:i w:val="false"/>
          <w:iCs w:val="false"/>
          <w:color w:val="1F6F6B"/>
          <w:sz w:val="22"/>
          <w:szCs w:val="22"/>
        </w:rPr>
        <w:t xml:space="preserve">■ 宿　題（1つだけ）</w:t>
      </w:r>
    </w:p>
    <w:p>
      <w:pPr>
        <w:spacing w:after="100" w:before="0" w:line="276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0"/>
          <w:szCs w:val="20"/>
        </w:rPr>
        <w:t xml:space="preserve">組んだ自動化を1週間、本番で流し続ける。止まったら記録だけ取る（直さなくてよい）。</w:t>
      </w:r>
    </w:p>
    <w:p>
      <w:pPr>
        <w:pStyle w:val="Heading3"/>
        <w:spacing w:after="100" w:before="200"/>
      </w:pPr>
      <w:r>
        <w:rPr>
          <w:rFonts w:ascii="Yu Gothic" w:cs="Yu Gothic" w:eastAsia="Yu Gothic" w:hAnsi="Yu Gothic"/>
          <w:b/>
          <w:bCs/>
          <w:i w:val="false"/>
          <w:iCs w:val="false"/>
          <w:color w:val="1F6F6B"/>
          <w:sz w:val="22"/>
          <w:szCs w:val="22"/>
        </w:rPr>
        <w:t xml:space="preserve">■ この回で手元に残るもの</w:t>
      </w:r>
    </w:p>
    <w:p>
      <w:pPr>
        <w:shd w:fill="E8F2F1" w:color="auto" w:val="clear"/>
        <w:spacing w:after="160"/>
        <w:ind w:left="120"/>
      </w:pPr>
      <w:r>
        <w:rPr>
          <w:rFonts w:ascii="Yu Gothic" w:cs="Yu Gothic" w:eastAsia="Yu Gothic" w:hAnsi="Yu Gothic"/>
          <w:b/>
          <w:bCs/>
          <w:i w:val="false"/>
          <w:iCs w:val="false"/>
          <w:color w:val="C00000"/>
          <w:sz w:val="22"/>
          <w:szCs w:val="22"/>
        </w:rPr>
        <w:t xml:space="preserve">▶ </w:t>
      </w:r>
      <w:r>
        <w:rPr>
          <w:rFonts w:ascii="Yu Gothic" w:cs="Yu Gothic" w:eastAsia="Yu Gothic" w:hAnsi="Yu Gothic"/>
          <w:b/>
          <w:bCs/>
          <w:i w:val="false"/>
          <w:iCs w:val="false"/>
          <w:color w:val="1F6F6B"/>
          <w:sz w:val="21"/>
          <w:szCs w:val="21"/>
        </w:rPr>
        <w:t xml:space="preserve">つながった自動化フロー1本（通知と手動代替手順つき）</w:t>
      </w:r>
    </w:p>
    <w:p>
      <w:pPr>
        <w:pBdr>
          <w:top w:val="single" w:color="FFE599" w:sz="2" w:space="4"/>
          <w:left w:val="single" w:color="C00000" w:sz="18" w:space="6"/>
          <w:bottom w:val="single" w:color="FFE599" w:sz="2" w:space="4"/>
          <w:right w:val="single" w:color="FFE599" w:sz="2" w:space="4"/>
        </w:pBdr>
        <w:shd w:fill="FFF2CC" w:color="auto" w:val="clear"/>
        <w:spacing w:after="180" w:before="140" w:line="264"/>
        <w:ind w:left="120" w:right="120"/>
      </w:pPr>
      <w:r>
        <w:rPr>
          <w:rFonts w:ascii="Yu Gothic" w:cs="Yu Gothic" w:eastAsia="Yu Gothic" w:hAnsi="Yu Gothic"/>
          <w:b/>
          <w:bCs/>
          <w:i w:val="false"/>
          <w:iCs w:val="false"/>
          <w:color w:val="C00000"/>
          <w:sz w:val="20"/>
          <w:szCs w:val="20"/>
        </w:rPr>
        <w:t xml:space="preserve">1対1での注意点　</w:t>
      </w: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0"/>
          <w:szCs w:val="20"/>
        </w:rPr>
        <w:t xml:space="preserve">最初の1本は必ず「止まっても業務が死なないもの」を選ばせること。受注や請求など基幹に近い工程から始めると、事故が起きた時に講座への信頼ごと失われます。権限がなくて設定できない場合は事故ではなく発見です。第11回の権限管理の題材として記録し、その場は講師の環境でデモに切り替えてください。</w:t>
      </w:r>
    </w:p>
    <w:p>
      <w:pPr>
        <w:pBdr>
          <w:top w:val="single" w:color="BBD9D6" w:sz="2" w:space="4"/>
          <w:left w:val="single" w:color="1F6F6B" w:sz="18" w:space="6"/>
          <w:bottom w:val="single" w:color="BBD9D6" w:sz="2" w:space="4"/>
          <w:right w:val="single" w:color="BBD9D6" w:sz="2" w:space="4"/>
        </w:pBdr>
        <w:shd w:fill="E8F2F1" w:color="auto" w:val="clear"/>
        <w:spacing w:after="180" w:before="140" w:line="264"/>
        <w:ind w:left="120" w:right="120"/>
      </w:pPr>
      <w:r>
        <w:rPr>
          <w:rFonts w:ascii="Yu Gothic" w:cs="Yu Gothic" w:eastAsia="Yu Gothic" w:hAnsi="Yu Gothic"/>
          <w:b/>
          <w:bCs/>
          <w:i w:val="false"/>
          <w:iCs w:val="false"/>
          <w:color w:val="1F6F6B"/>
          <w:sz w:val="20"/>
          <w:szCs w:val="20"/>
        </w:rPr>
        <w:t xml:space="preserve">補　足　</w:t>
      </w: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0"/>
          <w:szCs w:val="20"/>
        </w:rPr>
        <w:t xml:space="preserve">受講者が「自分では作れない」と感じても構わない。作れるようになることではなく、発注できるようになることが目標だと言い直す。</w:t>
      </w:r>
    </w:p>
    <w:p>
      <w:r>
        <w:br w:type="page"/>
      </w:r>
    </w:p>
    <w:p>
      <w:pPr>
        <w:pStyle w:val="Heading2"/>
        <w:pBdr>
          <w:bottom w:val="single" w:color="1F6F6B" w:sz="8" w:space="4"/>
        </w:pBdr>
        <w:spacing w:after="140" w:before="280"/>
      </w:pPr>
      <w:r>
        <w:rPr>
          <w:rFonts w:ascii="Yu Gothic" w:cs="Yu Gothic" w:eastAsia="Yu Gothic" w:hAnsi="Yu Gothic"/>
          <w:b/>
          <w:bCs/>
          <w:i w:val="false"/>
          <w:iCs w:val="false"/>
          <w:color w:val="1F6F6B"/>
          <w:sz w:val="24"/>
          <w:szCs w:val="24"/>
        </w:rPr>
        <w:t xml:space="preserve">第8回　社内の知識を検索できるようにする</w:t>
      </w:r>
    </w:p>
    <w:tbl>
      <w:tblPr>
        <w:tblW w:type="dxa" w:w="8800"/>
        <w:tblBorders>
          <w:top w:val="single" w:color="8FAADC" w:sz="6"/>
          <w:left w:val="single" w:color="8FAADC" w:sz="6"/>
          <w:bottom w:val="single" w:color="8FAADC" w:sz="6"/>
          <w:right w:val="single" w:color="8FAADC" w:sz="6"/>
          <w:insideH w:val="single" w:color="BFBFBF" w:sz="4"/>
          <w:insideV w:val="single" w:color="BFBFBF" w:sz="4"/>
        </w:tblBorders>
      </w:tblPr>
      <w:tblGrid>
        <w:gridCol w:w="1400"/>
        <w:gridCol w:w="7400"/>
      </w:tblGrid>
      <w:tr>
        <w:trPr>
          <w:cantSplit/>
        </w:trPr>
        <w:tc>
          <w:tcPr>
            <w:tcW w:type="dxa" w:w="1400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この回のゴール</w:t>
            </w:r>
          </w:p>
        </w:tc>
        <w:tc>
          <w:tcPr>
            <w:tcW w:type="dxa" w:w="7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社内の資料を読んで答えるAIをつくり、「あの資料どこ？」を社内から減らす。</w:t>
            </w:r>
          </w:p>
        </w:tc>
      </w:tr>
    </w:tbl>
    <w:p>
      <w:pPr>
        <w:spacing w:after="12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pStyle w:val="Heading3"/>
        <w:spacing w:after="100" w:before="200"/>
      </w:pPr>
      <w:r>
        <w:rPr>
          <w:rFonts w:ascii="Yu Gothic" w:cs="Yu Gothic" w:eastAsia="Yu Gothic" w:hAnsi="Yu Gothic"/>
          <w:b/>
          <w:bCs/>
          <w:i w:val="false"/>
          <w:iCs w:val="false"/>
          <w:color w:val="1F6F6B"/>
          <w:sz w:val="22"/>
          <w:szCs w:val="22"/>
        </w:rPr>
        <w:t xml:space="preserve">■ 扱う内容</w:t>
      </w:r>
    </w:p>
    <w:tbl>
      <w:tblPr>
        <w:tblW w:type="dxa" w:w="8800"/>
        <w:tblBorders>
          <w:top w:val="single" w:color="8FAADC" w:sz="6"/>
          <w:left w:val="single" w:color="8FAADC" w:sz="6"/>
          <w:bottom w:val="single" w:color="8FAADC" w:sz="6"/>
          <w:right w:val="single" w:color="8FAADC" w:sz="6"/>
          <w:insideH w:val="single" w:color="BFBFBF" w:sz="4"/>
          <w:insideV w:val="single" w:color="BFBFBF" w:sz="4"/>
        </w:tblBorders>
      </w:tblPr>
      <w:tblGrid>
        <w:gridCol w:w="600"/>
        <w:gridCol w:w="2600"/>
        <w:gridCol w:w="5600"/>
      </w:tblGrid>
      <w:tr>
        <w:trPr>
          <w:cantSplit/>
          <w:tblHeader/>
        </w:trPr>
        <w:tc>
          <w:tcPr>
            <w:tcW w:type="dxa" w:w="600"/>
            <w:shd w:fill="1F6F6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2600"/>
            <w:shd w:fill="1F6F6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項　目</w:t>
            </w:r>
          </w:p>
        </w:tc>
        <w:tc>
          <w:tcPr>
            <w:tcW w:type="dxa" w:w="5600"/>
            <w:shd w:fill="1F6F6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内　容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なぜ資料を読ませるのか</w:t>
            </w:r>
          </w:p>
        </w:tc>
        <w:tc>
          <w:tcPr>
            <w:tcW w:type="dxa" w:w="5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毎回コピーして貼り付けるのをやめ、常に参照できる状態にする。商工中金の調査では定着阻害要因として「ノウハウ偏在」が12.0％挙がっており、これに直接効く。</w:t>
            </w:r>
          </w:p>
        </w:tc>
      </w:tr>
      <w:tr>
        <w:trPr>
          <w:cantSplit/>
        </w:trPr>
        <w:tc>
          <w:tcPr>
            <w:tcW w:type="dxa" w:w="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2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領域を1つに絞る</w:t>
            </w:r>
          </w:p>
        </w:tc>
        <w:tc>
          <w:tcPr>
            <w:tcW w:type="dxa" w:w="5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就業規則・社内手続き（資料が揃っていて成功しやすい）／製品・サービス仕様／過去の見積・提案。広げるほど精度は落ちる。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「わからない」と言わせる</w:t>
            </w:r>
          </w:p>
        </w:tc>
        <w:tc>
          <w:tcPr>
            <w:tcW w:type="dxa" w:w="5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資料にない質問に無理やり答えさせない設計にする。これがハルシネーション対策の実務上の核心。</w:t>
            </w:r>
          </w:p>
        </w:tc>
      </w:tr>
      <w:tr>
        <w:trPr>
          <w:cantSplit/>
        </w:trPr>
        <w:tc>
          <w:tcPr>
            <w:tcW w:type="dxa" w:w="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2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10問で精度を測る</w:t>
            </w:r>
          </w:p>
        </w:tc>
        <w:tc>
          <w:tcPr>
            <w:tcW w:type="dxa" w:w="5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○正しく答えた／△「記載がありません」と答えた／×間違えた・それらしい嘘。△は正しい振る舞いであって×ではない。○が7件以上なら実用に出せる。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更新の運用</w:t>
            </w:r>
          </w:p>
        </w:tc>
        <w:tc>
          <w:tcPr>
            <w:tcW w:type="dxa" w:w="5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誰が・いつ・どう直すか。運用が決まっていないナレッジは半年で腐る。</w:t>
            </w:r>
          </w:p>
        </w:tc>
      </w:tr>
    </w:tbl>
    <w:p>
      <w:pPr>
        <w:spacing w:after="12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pStyle w:val="Heading3"/>
        <w:spacing w:after="100" w:before="200"/>
      </w:pPr>
      <w:r>
        <w:rPr>
          <w:rFonts w:ascii="Yu Gothic" w:cs="Yu Gothic" w:eastAsia="Yu Gothic" w:hAnsi="Yu Gothic"/>
          <w:b/>
          <w:bCs/>
          <w:i w:val="false"/>
          <w:iCs w:val="false"/>
          <w:color w:val="1F6F6B"/>
          <w:sz w:val="22"/>
          <w:szCs w:val="22"/>
        </w:rPr>
        <w:t xml:space="preserve">■ 一緒に手を動かす（65分）</w:t>
      </w:r>
    </w:p>
    <w:p>
      <w:pPr>
        <w:spacing w:after="100" w:before="0" w:line="276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0"/>
          <w:szCs w:val="20"/>
        </w:rPr>
        <w:t xml:space="preserve">自社の社内文書を投入し、実際に社員がしそうな質問を10個投げて精度を確認する。答えられなかった質問から不足資料リストを作る。</w:t>
      </w:r>
    </w:p>
    <w:p>
      <w:pPr>
        <w:pStyle w:val="Heading3"/>
        <w:spacing w:after="100" w:before="200"/>
      </w:pPr>
      <w:r>
        <w:rPr>
          <w:rFonts w:ascii="Yu Gothic" w:cs="Yu Gothic" w:eastAsia="Yu Gothic" w:hAnsi="Yu Gothic"/>
          <w:b/>
          <w:bCs/>
          <w:i w:val="false"/>
          <w:iCs w:val="false"/>
          <w:color w:val="1F6F6B"/>
          <w:sz w:val="22"/>
          <w:szCs w:val="22"/>
        </w:rPr>
        <w:t xml:space="preserve">■ 宿　題（1つだけ）</w:t>
      </w:r>
    </w:p>
    <w:p>
      <w:pPr>
        <w:spacing w:after="100" w:before="0" w:line="276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0"/>
          <w:szCs w:val="20"/>
        </w:rPr>
        <w:t xml:space="preserve">不足資料リストのうち、最も簡単な1件を埋める（作る・探す・聞き出す のいずれか）。</w:t>
      </w:r>
    </w:p>
    <w:p>
      <w:pPr>
        <w:pStyle w:val="Heading3"/>
        <w:spacing w:after="100" w:before="200"/>
      </w:pPr>
      <w:r>
        <w:rPr>
          <w:rFonts w:ascii="Yu Gothic" w:cs="Yu Gothic" w:eastAsia="Yu Gothic" w:hAnsi="Yu Gothic"/>
          <w:b/>
          <w:bCs/>
          <w:i w:val="false"/>
          <w:iCs w:val="false"/>
          <w:color w:val="1F6F6B"/>
          <w:sz w:val="22"/>
          <w:szCs w:val="22"/>
        </w:rPr>
        <w:t xml:space="preserve">■ この回で手元に残るもの</w:t>
      </w:r>
    </w:p>
    <w:p>
      <w:pPr>
        <w:shd w:fill="E8F2F1" w:color="auto" w:val="clear"/>
        <w:spacing w:after="160"/>
        <w:ind w:left="120"/>
      </w:pPr>
      <w:r>
        <w:rPr>
          <w:rFonts w:ascii="Yu Gothic" w:cs="Yu Gothic" w:eastAsia="Yu Gothic" w:hAnsi="Yu Gothic"/>
          <w:b/>
          <w:bCs/>
          <w:i w:val="false"/>
          <w:iCs w:val="false"/>
          <w:color w:val="C00000"/>
          <w:sz w:val="22"/>
          <w:szCs w:val="22"/>
        </w:rPr>
        <w:t xml:space="preserve">▶ </w:t>
      </w:r>
      <w:r>
        <w:rPr>
          <w:rFonts w:ascii="Yu Gothic" w:cs="Yu Gothic" w:eastAsia="Yu Gothic" w:hAnsi="Yu Gothic"/>
          <w:b/>
          <w:bCs/>
          <w:i w:val="false"/>
          <w:iCs w:val="false"/>
          <w:color w:val="1F6F6B"/>
          <w:sz w:val="21"/>
          <w:szCs w:val="21"/>
        </w:rPr>
        <w:t xml:space="preserve">社内ナレッジ検索AI（出典表示つき）／不足資料リスト</w:t>
      </w:r>
    </w:p>
    <w:p>
      <w:pPr>
        <w:pBdr>
          <w:top w:val="single" w:color="FFE599" w:sz="2" w:space="4"/>
          <w:left w:val="single" w:color="C00000" w:sz="18" w:space="6"/>
          <w:bottom w:val="single" w:color="FFE599" w:sz="2" w:space="4"/>
          <w:right w:val="single" w:color="FFE599" w:sz="2" w:space="4"/>
        </w:pBdr>
        <w:shd w:fill="FFF2CC" w:color="auto" w:val="clear"/>
        <w:spacing w:after="180" w:before="140" w:line="264"/>
        <w:ind w:left="120" w:right="120"/>
      </w:pPr>
      <w:r>
        <w:rPr>
          <w:rFonts w:ascii="Yu Gothic" w:cs="Yu Gothic" w:eastAsia="Yu Gothic" w:hAnsi="Yu Gothic"/>
          <w:b/>
          <w:bCs/>
          <w:i w:val="false"/>
          <w:iCs w:val="false"/>
          <w:color w:val="C00000"/>
          <w:sz w:val="20"/>
          <w:szCs w:val="20"/>
        </w:rPr>
        <w:t xml:space="preserve">1対1での注意点　</w:t>
      </w: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0"/>
          <w:szCs w:val="20"/>
        </w:rPr>
        <w:t xml:space="preserve">「答えられなかった質問」こそが最大の成果物です。それは資料が存在しないか、社長の頭の中にしかない知識であり、そのまま事業承継の課題リストになります。ここは経営者の関心が最も高まる場面なので、丁寧に扱ってください。「全社の資料を全部入れたい」と言われたら止めます。10問テストで精度が落ちることを実証して見せてください。</w:t>
      </w:r>
    </w:p>
    <w:p>
      <w:pPr>
        <w:pBdr>
          <w:top w:val="single" w:color="BBD9D6" w:sz="2" w:space="4"/>
          <w:left w:val="single" w:color="1F6F6B" w:sz="18" w:space="6"/>
          <w:bottom w:val="single" w:color="BBD9D6" w:sz="2" w:space="4"/>
          <w:right w:val="single" w:color="BBD9D6" w:sz="2" w:space="4"/>
        </w:pBdr>
        <w:shd w:fill="E8F2F1" w:color="auto" w:val="clear"/>
        <w:spacing w:after="180" w:before="140" w:line="264"/>
        <w:ind w:left="120" w:right="120"/>
      </w:pPr>
      <w:r>
        <w:rPr>
          <w:rFonts w:ascii="Yu Gothic" w:cs="Yu Gothic" w:eastAsia="Yu Gothic" w:hAnsi="Yu Gothic"/>
          <w:b/>
          <w:bCs/>
          <w:i w:val="false"/>
          <w:iCs w:val="false"/>
          <w:color w:val="1F6F6B"/>
          <w:sz w:val="20"/>
          <w:szCs w:val="20"/>
        </w:rPr>
        <w:t xml:space="preserve">補　足　</w:t>
      </w: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0"/>
          <w:szCs w:val="20"/>
        </w:rPr>
        <w:t xml:space="preserve">個人情報や人事情報を含む資料は入れない。誰が見られるかの管理が難しくなり、事故の原因になる。</w:t>
      </w:r>
    </w:p>
    <w:p>
      <w:r>
        <w:br w:type="page"/>
      </w:r>
    </w:p>
    <w:p>
      <w:pPr>
        <w:pStyle w:val="Heading2"/>
        <w:pBdr>
          <w:bottom w:val="single" w:color="1F6F6B" w:sz="8" w:space="4"/>
        </w:pBdr>
        <w:spacing w:after="140" w:before="280"/>
      </w:pPr>
      <w:r>
        <w:rPr>
          <w:rFonts w:ascii="Yu Gothic" w:cs="Yu Gothic" w:eastAsia="Yu Gothic" w:hAnsi="Yu Gothic"/>
          <w:b/>
          <w:bCs/>
          <w:i w:val="false"/>
          <w:iCs w:val="false"/>
          <w:color w:val="1F6F6B"/>
          <w:sz w:val="24"/>
          <w:szCs w:val="24"/>
        </w:rPr>
        <w:t xml:space="preserve">第9回　複数の工程をまとめて任せる</w:t>
      </w:r>
    </w:p>
    <w:tbl>
      <w:tblPr>
        <w:tblW w:type="dxa" w:w="8800"/>
        <w:tblBorders>
          <w:top w:val="single" w:color="8FAADC" w:sz="6"/>
          <w:left w:val="single" w:color="8FAADC" w:sz="6"/>
          <w:bottom w:val="single" w:color="8FAADC" w:sz="6"/>
          <w:right w:val="single" w:color="8FAADC" w:sz="6"/>
          <w:insideH w:val="single" w:color="BFBFBF" w:sz="4"/>
          <w:insideV w:val="single" w:color="BFBFBF" w:sz="4"/>
        </w:tblBorders>
      </w:tblPr>
      <w:tblGrid>
        <w:gridCol w:w="1400"/>
        <w:gridCol w:w="7400"/>
      </w:tblGrid>
      <w:tr>
        <w:trPr>
          <w:cantSplit/>
        </w:trPr>
        <w:tc>
          <w:tcPr>
            <w:tcW w:type="dxa" w:w="1400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この回のゴール</w:t>
            </w:r>
          </w:p>
        </w:tc>
        <w:tc>
          <w:tcPr>
            <w:tcW w:type="dxa" w:w="7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単発の指示から、手順のある仕事へ。どこまで任せ、どこで人が止めるかを設計できるようにする。</w:t>
            </w:r>
          </w:p>
        </w:tc>
      </w:tr>
    </w:tbl>
    <w:p>
      <w:pPr>
        <w:spacing w:after="12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pStyle w:val="Heading3"/>
        <w:spacing w:after="100" w:before="200"/>
      </w:pPr>
      <w:r>
        <w:rPr>
          <w:rFonts w:ascii="Yu Gothic" w:cs="Yu Gothic" w:eastAsia="Yu Gothic" w:hAnsi="Yu Gothic"/>
          <w:b/>
          <w:bCs/>
          <w:i w:val="false"/>
          <w:iCs w:val="false"/>
          <w:color w:val="1F6F6B"/>
          <w:sz w:val="22"/>
          <w:szCs w:val="22"/>
        </w:rPr>
        <w:t xml:space="preserve">■ 扱う内容</w:t>
      </w:r>
    </w:p>
    <w:tbl>
      <w:tblPr>
        <w:tblW w:type="dxa" w:w="8800"/>
        <w:tblBorders>
          <w:top w:val="single" w:color="8FAADC" w:sz="6"/>
          <w:left w:val="single" w:color="8FAADC" w:sz="6"/>
          <w:bottom w:val="single" w:color="8FAADC" w:sz="6"/>
          <w:right w:val="single" w:color="8FAADC" w:sz="6"/>
          <w:insideH w:val="single" w:color="BFBFBF" w:sz="4"/>
          <w:insideV w:val="single" w:color="BFBFBF" w:sz="4"/>
        </w:tblBorders>
      </w:tblPr>
      <w:tblGrid>
        <w:gridCol w:w="600"/>
        <w:gridCol w:w="2600"/>
        <w:gridCol w:w="5600"/>
      </w:tblGrid>
      <w:tr>
        <w:trPr>
          <w:cantSplit/>
          <w:tblHeader/>
        </w:trPr>
        <w:tc>
          <w:tcPr>
            <w:tcW w:type="dxa" w:w="600"/>
            <w:shd w:fill="1F6F6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2600"/>
            <w:shd w:fill="1F6F6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項　目</w:t>
            </w:r>
          </w:p>
        </w:tc>
        <w:tc>
          <w:tcPr>
            <w:tcW w:type="dxa" w:w="5600"/>
            <w:shd w:fill="1F6F6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内　容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単発の指示との違い</w:t>
            </w:r>
          </w:p>
        </w:tc>
        <w:tc>
          <w:tcPr>
            <w:tcW w:type="dxa" w:w="5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「文章を書いて」は単発。「見積を出して、根拠を集めて、稟議書の形にして、私に確認を求めて」は多工程。後者は途中で判断が入るため、設計が要る。</w:t>
            </w:r>
          </w:p>
        </w:tc>
      </w:tr>
      <w:tr>
        <w:trPr>
          <w:cantSplit/>
        </w:trPr>
        <w:tc>
          <w:tcPr>
            <w:tcW w:type="dxa" w:w="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2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多工程の3つの壊れ方</w:t>
            </w:r>
          </w:p>
        </w:tc>
        <w:tc>
          <w:tcPr>
            <w:tcW w:type="dxa" w:w="5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①前提の引き継ぎ漏れ ②誤りの増幅（最も上流に人の確認を置く。最後ではない）③勝手な範囲拡大（各工程で「やらないこと」を明示する）。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人の確認ポイントを置く</w:t>
            </w:r>
          </w:p>
        </w:tc>
        <w:tc>
          <w:tcPr>
            <w:tcW w:type="dxa" w:w="5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金額が確定する前／社外に出る前／不可逆な操作の前。この3つは必ず人が止める。</w:t>
            </w:r>
          </w:p>
        </w:tc>
      </w:tr>
      <w:tr>
        <w:trPr>
          <w:cantSplit/>
        </w:trPr>
        <w:tc>
          <w:tcPr>
            <w:tcW w:type="dxa" w:w="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2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ツール連携の共通規格</w:t>
            </w:r>
          </w:p>
        </w:tc>
        <w:tc>
          <w:tcPr>
            <w:tcW w:type="dxa" w:w="5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Iと外部システムをつなぐ規格としてMCPが広がりつつある。2026年7月の改訂でセッションが廃止され、より扱いやすい形になった。経営者が自分で実装する必要はないが、「自社のシステムにAIをつなぐ標準的な方法ができつつある」ことは知っておく価値がある。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失敗の検知</w:t>
            </w:r>
          </w:p>
        </w:tc>
        <w:tc>
          <w:tcPr>
            <w:tcW w:type="dxa" w:w="5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途中で止まったこと、おかしな出力が出たことに気づける仕掛けを入れる。気づけない自動化が最も危ない。</w:t>
            </w:r>
          </w:p>
        </w:tc>
      </w:tr>
    </w:tbl>
    <w:p>
      <w:pPr>
        <w:spacing w:after="12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pStyle w:val="Heading3"/>
        <w:spacing w:after="100" w:before="200"/>
      </w:pPr>
      <w:r>
        <w:rPr>
          <w:rFonts w:ascii="Yu Gothic" w:cs="Yu Gothic" w:eastAsia="Yu Gothic" w:hAnsi="Yu Gothic"/>
          <w:b/>
          <w:bCs/>
          <w:i w:val="false"/>
          <w:iCs w:val="false"/>
          <w:color w:val="1F6F6B"/>
          <w:sz w:val="22"/>
          <w:szCs w:val="22"/>
        </w:rPr>
        <w:t xml:space="preserve">■ 一緒に手を動かす（55分）</w:t>
      </w:r>
    </w:p>
    <w:p>
      <w:pPr>
        <w:spacing w:after="100" w:before="0" w:line="276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0"/>
          <w:szCs w:val="20"/>
        </w:rPr>
        <w:t xml:space="preserve">自社の多工程業務を1つ選び、工程図を書く。各工程について「AIに任せる／人が確認する／人がやる」を仕分け、確認ポイントを明記した設計書を作る。実際に流して、わざと壊してみる。</w:t>
      </w:r>
    </w:p>
    <w:p>
      <w:pPr>
        <w:pStyle w:val="Heading3"/>
        <w:spacing w:after="100" w:before="200"/>
      </w:pPr>
      <w:r>
        <w:rPr>
          <w:rFonts w:ascii="Yu Gothic" w:cs="Yu Gothic" w:eastAsia="Yu Gothic" w:hAnsi="Yu Gothic"/>
          <w:b/>
          <w:bCs/>
          <w:i w:val="false"/>
          <w:iCs w:val="false"/>
          <w:color w:val="1F6F6B"/>
          <w:sz w:val="22"/>
          <w:szCs w:val="22"/>
        </w:rPr>
        <w:t xml:space="preserve">■ 宿　題（1つだけ）</w:t>
      </w:r>
    </w:p>
    <w:p>
      <w:pPr>
        <w:spacing w:after="100" w:before="0" w:line="276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0"/>
          <w:szCs w:val="20"/>
        </w:rPr>
        <w:t xml:space="preserve">設計した多工程タスクを、1回だけ本番で流す。確認ポイントで必ず人が見る。</w:t>
      </w:r>
    </w:p>
    <w:p>
      <w:pPr>
        <w:pStyle w:val="Heading3"/>
        <w:spacing w:after="100" w:before="200"/>
      </w:pPr>
      <w:r>
        <w:rPr>
          <w:rFonts w:ascii="Yu Gothic" w:cs="Yu Gothic" w:eastAsia="Yu Gothic" w:hAnsi="Yu Gothic"/>
          <w:b/>
          <w:bCs/>
          <w:i w:val="false"/>
          <w:iCs w:val="false"/>
          <w:color w:val="1F6F6B"/>
          <w:sz w:val="22"/>
          <w:szCs w:val="22"/>
        </w:rPr>
        <w:t xml:space="preserve">■ この回で手元に残るもの</w:t>
      </w:r>
    </w:p>
    <w:p>
      <w:pPr>
        <w:shd w:fill="E8F2F1" w:color="auto" w:val="clear"/>
        <w:spacing w:after="160"/>
        <w:ind w:left="120"/>
      </w:pPr>
      <w:r>
        <w:rPr>
          <w:rFonts w:ascii="Yu Gothic" w:cs="Yu Gothic" w:eastAsia="Yu Gothic" w:hAnsi="Yu Gothic"/>
          <w:b/>
          <w:bCs/>
          <w:i w:val="false"/>
          <w:iCs w:val="false"/>
          <w:color w:val="C00000"/>
          <w:sz w:val="22"/>
          <w:szCs w:val="22"/>
        </w:rPr>
        <w:t xml:space="preserve">▶ </w:t>
      </w:r>
      <w:r>
        <w:rPr>
          <w:rFonts w:ascii="Yu Gothic" w:cs="Yu Gothic" w:eastAsia="Yu Gothic" w:hAnsi="Yu Gothic"/>
          <w:b/>
          <w:bCs/>
          <w:i w:val="false"/>
          <w:iCs w:val="false"/>
          <w:color w:val="1F6F6B"/>
          <w:sz w:val="21"/>
          <w:szCs w:val="21"/>
        </w:rPr>
        <w:t xml:space="preserve">多工程タスクの設計書（工程図＋確認ポイント）</w:t>
      </w:r>
    </w:p>
    <w:p>
      <w:pPr>
        <w:pBdr>
          <w:top w:val="single" w:color="FFE599" w:sz="2" w:space="4"/>
          <w:left w:val="single" w:color="C00000" w:sz="18" w:space="6"/>
          <w:bottom w:val="single" w:color="FFE599" w:sz="2" w:space="4"/>
          <w:right w:val="single" w:color="FFE599" w:sz="2" w:space="4"/>
        </w:pBdr>
        <w:shd w:fill="FFF2CC" w:color="auto" w:val="clear"/>
        <w:spacing w:after="180" w:before="140" w:line="264"/>
        <w:ind w:left="120" w:right="120"/>
      </w:pPr>
      <w:r>
        <w:rPr>
          <w:rFonts w:ascii="Yu Gothic" w:cs="Yu Gothic" w:eastAsia="Yu Gothic" w:hAnsi="Yu Gothic"/>
          <w:b/>
          <w:bCs/>
          <w:i w:val="false"/>
          <w:iCs w:val="false"/>
          <w:color w:val="C00000"/>
          <w:sz w:val="20"/>
          <w:szCs w:val="20"/>
        </w:rPr>
        <w:t xml:space="preserve">1対1での注意点　</w:t>
      </w: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0"/>
          <w:szCs w:val="20"/>
        </w:rPr>
        <w:t xml:space="preserve">「新人に3つの仕事をまとめて任せたときに起きることと、まったく同じです」という言い換えが最も伝わります。また、一発でうまく動いてしまった場合はわざと壊してください。入力を1つ欠けさせる、条件を矛盾させる。壊れ方を見ていない設計は本番で壊れます。</w:t>
      </w:r>
    </w:p>
    <w:p>
      <w:pPr>
        <w:pBdr>
          <w:top w:val="single" w:color="BBD9D6" w:sz="2" w:space="4"/>
          <w:left w:val="single" w:color="1F6F6B" w:sz="18" w:space="6"/>
          <w:bottom w:val="single" w:color="BBD9D6" w:sz="2" w:space="4"/>
          <w:right w:val="single" w:color="BBD9D6" w:sz="2" w:space="4"/>
        </w:pBdr>
        <w:shd w:fill="E8F2F1" w:color="auto" w:val="clear"/>
        <w:spacing w:after="180" w:before="140" w:line="264"/>
        <w:ind w:left="120" w:right="120"/>
      </w:pPr>
      <w:r>
        <w:rPr>
          <w:rFonts w:ascii="Yu Gothic" w:cs="Yu Gothic" w:eastAsia="Yu Gothic" w:hAnsi="Yu Gothic"/>
          <w:b/>
          <w:bCs/>
          <w:i w:val="false"/>
          <w:iCs w:val="false"/>
          <w:color w:val="1F6F6B"/>
          <w:sz w:val="20"/>
          <w:szCs w:val="20"/>
        </w:rPr>
        <w:t xml:space="preserve">補　足　</w:t>
      </w: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0"/>
          <w:szCs w:val="20"/>
        </w:rPr>
        <w:t xml:space="preserve">技術的な実装まで踏み込むかは受講者次第。設計だけでも十分に価値があり、実装は外部に頼む判断も正解のひとつ。その判断ができるようになることが目的。</w:t>
      </w:r>
    </w:p>
    <w:p>
      <w:r>
        <w:br w:type="page"/>
      </w:r>
    </w:p>
    <w:p>
      <w:pPr>
        <w:pStyle w:val="Heading2"/>
        <w:pBdr>
          <w:bottom w:val="single" w:color="1F6F6B" w:sz="8" w:space="4"/>
        </w:pBdr>
        <w:spacing w:after="140" w:before="280"/>
      </w:pPr>
      <w:r>
        <w:rPr>
          <w:rFonts w:ascii="Yu Gothic" w:cs="Yu Gothic" w:eastAsia="Yu Gothic" w:hAnsi="Yu Gothic"/>
          <w:b/>
          <w:bCs/>
          <w:i w:val="false"/>
          <w:iCs w:val="false"/>
          <w:color w:val="1F6F6B"/>
          <w:sz w:val="24"/>
          <w:szCs w:val="24"/>
        </w:rPr>
        <w:t xml:space="preserve">第10回　品質を測る・壊れたら気づく</w:t>
      </w:r>
    </w:p>
    <w:tbl>
      <w:tblPr>
        <w:tblW w:type="dxa" w:w="8800"/>
        <w:tblBorders>
          <w:top w:val="single" w:color="8FAADC" w:sz="6"/>
          <w:left w:val="single" w:color="8FAADC" w:sz="6"/>
          <w:bottom w:val="single" w:color="8FAADC" w:sz="6"/>
          <w:right w:val="single" w:color="8FAADC" w:sz="6"/>
          <w:insideH w:val="single" w:color="BFBFBF" w:sz="4"/>
          <w:insideV w:val="single" w:color="BFBFBF" w:sz="4"/>
        </w:tblBorders>
      </w:tblPr>
      <w:tblGrid>
        <w:gridCol w:w="1400"/>
        <w:gridCol w:w="7400"/>
      </w:tblGrid>
      <w:tr>
        <w:trPr>
          <w:cantSplit/>
        </w:trPr>
        <w:tc>
          <w:tcPr>
            <w:tcW w:type="dxa" w:w="1400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この回のゴール</w:t>
            </w:r>
          </w:p>
        </w:tc>
        <w:tc>
          <w:tcPr>
            <w:tcW w:type="dxa" w:w="7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AIの出力品質を感覚ではなく手順で確認できるようにする。上級編で最も差がつく回。</w:t>
            </w:r>
          </w:p>
        </w:tc>
      </w:tr>
    </w:tbl>
    <w:p>
      <w:pPr>
        <w:spacing w:after="12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pStyle w:val="Heading3"/>
        <w:spacing w:after="100" w:before="200"/>
      </w:pPr>
      <w:r>
        <w:rPr>
          <w:rFonts w:ascii="Yu Gothic" w:cs="Yu Gothic" w:eastAsia="Yu Gothic" w:hAnsi="Yu Gothic"/>
          <w:b/>
          <w:bCs/>
          <w:i w:val="false"/>
          <w:iCs w:val="false"/>
          <w:color w:val="1F6F6B"/>
          <w:sz w:val="22"/>
          <w:szCs w:val="22"/>
        </w:rPr>
        <w:t xml:space="preserve">■ 扱う内容</w:t>
      </w:r>
    </w:p>
    <w:tbl>
      <w:tblPr>
        <w:tblW w:type="dxa" w:w="8800"/>
        <w:tblBorders>
          <w:top w:val="single" w:color="8FAADC" w:sz="6"/>
          <w:left w:val="single" w:color="8FAADC" w:sz="6"/>
          <w:bottom w:val="single" w:color="8FAADC" w:sz="6"/>
          <w:right w:val="single" w:color="8FAADC" w:sz="6"/>
          <w:insideH w:val="single" w:color="BFBFBF" w:sz="4"/>
          <w:insideV w:val="single" w:color="BFBFBF" w:sz="4"/>
        </w:tblBorders>
      </w:tblPr>
      <w:tblGrid>
        <w:gridCol w:w="600"/>
        <w:gridCol w:w="2600"/>
        <w:gridCol w:w="5600"/>
      </w:tblGrid>
      <w:tr>
        <w:trPr>
          <w:cantSplit/>
          <w:tblHeader/>
        </w:trPr>
        <w:tc>
          <w:tcPr>
            <w:tcW w:type="dxa" w:w="600"/>
            <w:shd w:fill="1F6F6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2600"/>
            <w:shd w:fill="1F6F6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項　目</w:t>
            </w:r>
          </w:p>
        </w:tc>
        <w:tc>
          <w:tcPr>
            <w:tcW w:type="dxa" w:w="5600"/>
            <w:shd w:fill="1F6F6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内　容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なぜ測るのか</w:t>
            </w:r>
          </w:p>
        </w:tc>
        <w:tc>
          <w:tcPr>
            <w:tcW w:type="dxa" w:w="5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商工中金の調査で、導入後の課題として「効果測定・成果可視化が困難」が21.3％挙がっている。品質を測れないと、改善もできず、社内に説明もできない。</w:t>
            </w:r>
          </w:p>
        </w:tc>
      </w:tr>
      <w:tr>
        <w:trPr>
          <w:cantSplit/>
        </w:trPr>
        <w:tc>
          <w:tcPr>
            <w:tcW w:type="dxa" w:w="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2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正解セットをつくる</w:t>
            </w:r>
          </w:p>
        </w:tc>
        <w:tc>
          <w:tcPr>
            <w:tcW w:type="dxa" w:w="5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自社の業務から代表的な入力を10件選び、「こう出てほしい」という正解を人手で作る。社内で実際に出た質問から取る。作文しない。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「絶対に言ってはいけないこと」の列</w:t>
            </w:r>
          </w:p>
        </w:tc>
        <w:tc>
          <w:tcPr>
            <w:tcW w:type="dxa" w:w="5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誤った金額・断定・約束。ここが最も重要な列になる。</w:t>
            </w:r>
          </w:p>
        </w:tc>
      </w:tr>
      <w:tr>
        <w:trPr>
          <w:cantSplit/>
        </w:trPr>
        <w:tc>
          <w:tcPr>
            <w:tcW w:type="dxa" w:w="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2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定期チェックの手順</w:t>
            </w:r>
          </w:p>
        </w:tc>
        <w:tc>
          <w:tcPr>
            <w:tcW w:type="dxa" w:w="5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月1回、同じ10件を流して○△×をつける。手作業で構わない。表計算1枚で足りる。続けられる形にすることが最優先。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モデルが変わったとき</w:t>
            </w:r>
          </w:p>
        </w:tc>
        <w:tc>
          <w:tcPr>
            <w:tcW w:type="dxa" w:w="5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AIサービスは予告なく中身が更新される。ある日から出力の質が変わることがある。定期チェックはこの変化を検知するためのもの。</w:t>
            </w:r>
          </w:p>
        </w:tc>
      </w:tr>
    </w:tbl>
    <w:p>
      <w:pPr>
        <w:spacing w:after="12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pStyle w:val="Heading3"/>
        <w:spacing w:after="100" w:before="200"/>
      </w:pPr>
      <w:r>
        <w:rPr>
          <w:rFonts w:ascii="Yu Gothic" w:cs="Yu Gothic" w:eastAsia="Yu Gothic" w:hAnsi="Yu Gothic"/>
          <w:b/>
          <w:bCs/>
          <w:i w:val="false"/>
          <w:iCs w:val="false"/>
          <w:color w:val="1F6F6B"/>
          <w:sz w:val="22"/>
          <w:szCs w:val="22"/>
        </w:rPr>
        <w:t xml:space="preserve">■ 一緒に手を動かす（65分）</w:t>
      </w:r>
    </w:p>
    <w:p>
      <w:pPr>
        <w:spacing w:after="100" w:before="0" w:line="276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0"/>
          <w:szCs w:val="20"/>
        </w:rPr>
        <w:t xml:space="preserve">正解セット10件をその場で作り、現在のツールに流して採点する。合格ラインを決め、月次チェックの手順書（担当者と実施日つき）に落とす。</w:t>
      </w:r>
    </w:p>
    <w:p>
      <w:pPr>
        <w:pStyle w:val="Heading3"/>
        <w:spacing w:after="100" w:before="200"/>
      </w:pPr>
      <w:r>
        <w:rPr>
          <w:rFonts w:ascii="Yu Gothic" w:cs="Yu Gothic" w:eastAsia="Yu Gothic" w:hAnsi="Yu Gothic"/>
          <w:b/>
          <w:bCs/>
          <w:i w:val="false"/>
          <w:iCs w:val="false"/>
          <w:color w:val="1F6F6B"/>
          <w:sz w:val="22"/>
          <w:szCs w:val="22"/>
        </w:rPr>
        <w:t xml:space="preserve">■ 宿　題（1つだけ）</w:t>
      </w:r>
    </w:p>
    <w:p>
      <w:pPr>
        <w:spacing w:after="100" w:before="0" w:line="276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0"/>
          <w:szCs w:val="20"/>
        </w:rPr>
        <w:t xml:space="preserve">月次チェックを1回、担当者と一緒に実施する。所要時間を実測して記録する。</w:t>
      </w:r>
    </w:p>
    <w:p>
      <w:pPr>
        <w:pStyle w:val="Heading3"/>
        <w:spacing w:after="100" w:before="200"/>
      </w:pPr>
      <w:r>
        <w:rPr>
          <w:rFonts w:ascii="Yu Gothic" w:cs="Yu Gothic" w:eastAsia="Yu Gothic" w:hAnsi="Yu Gothic"/>
          <w:b/>
          <w:bCs/>
          <w:i w:val="false"/>
          <w:iCs w:val="false"/>
          <w:color w:val="1F6F6B"/>
          <w:sz w:val="22"/>
          <w:szCs w:val="22"/>
        </w:rPr>
        <w:t xml:space="preserve">■ この回で手元に残るもの</w:t>
      </w:r>
    </w:p>
    <w:p>
      <w:pPr>
        <w:shd w:fill="E8F2F1" w:color="auto" w:val="clear"/>
        <w:spacing w:after="160"/>
        <w:ind w:left="120"/>
      </w:pPr>
      <w:r>
        <w:rPr>
          <w:rFonts w:ascii="Yu Gothic" w:cs="Yu Gothic" w:eastAsia="Yu Gothic" w:hAnsi="Yu Gothic"/>
          <w:b/>
          <w:bCs/>
          <w:i w:val="false"/>
          <w:iCs w:val="false"/>
          <w:color w:val="C00000"/>
          <w:sz w:val="22"/>
          <w:szCs w:val="22"/>
        </w:rPr>
        <w:t xml:space="preserve">▶ </w:t>
      </w:r>
      <w:r>
        <w:rPr>
          <w:rFonts w:ascii="Yu Gothic" w:cs="Yu Gothic" w:eastAsia="Yu Gothic" w:hAnsi="Yu Gothic"/>
          <w:b/>
          <w:bCs/>
          <w:i w:val="false"/>
          <w:iCs w:val="false"/>
          <w:color w:val="1F6F6B"/>
          <w:sz w:val="21"/>
          <w:szCs w:val="21"/>
        </w:rPr>
        <w:t xml:space="preserve">正解セット10件／採点基準／月次チェック手順書</w:t>
      </w:r>
    </w:p>
    <w:p>
      <w:pPr>
        <w:pBdr>
          <w:top w:val="single" w:color="FFE599" w:sz="2" w:space="4"/>
          <w:left w:val="single" w:color="C00000" w:sz="18" w:space="6"/>
          <w:bottom w:val="single" w:color="FFE599" w:sz="2" w:space="4"/>
          <w:right w:val="single" w:color="FFE599" w:sz="2" w:space="4"/>
        </w:pBdr>
        <w:shd w:fill="FFF2CC" w:color="auto" w:val="clear"/>
        <w:spacing w:after="180" w:before="140" w:line="264"/>
        <w:ind w:left="120" w:right="120"/>
      </w:pPr>
      <w:r>
        <w:rPr>
          <w:rFonts w:ascii="Yu Gothic" w:cs="Yu Gothic" w:eastAsia="Yu Gothic" w:hAnsi="Yu Gothic"/>
          <w:b/>
          <w:bCs/>
          <w:i w:val="false"/>
          <w:iCs w:val="false"/>
          <w:color w:val="C00000"/>
          <w:sz w:val="20"/>
          <w:szCs w:val="20"/>
        </w:rPr>
        <w:t xml:space="preserve">1対1での注意点　</w:t>
      </w: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0"/>
          <w:szCs w:val="20"/>
        </w:rPr>
        <w:t xml:space="preserve">「10件も作るのは大変」と必ず言われます。5件でも構わないので、その場で完成させてください。持ち帰りにすると作られません。作った瞬間から品質の議論が具体的になり、受講者の見方が変わります。「期待する答えが定義できない」と言われたら、それはその業務の基準が社内にないということ。発見として記録し、第11回で扱います。</w:t>
      </w:r>
    </w:p>
    <w:p>
      <w:pPr>
        <w:pBdr>
          <w:top w:val="single" w:color="BBD9D6" w:sz="2" w:space="4"/>
          <w:left w:val="single" w:color="1F6F6B" w:sz="18" w:space="6"/>
          <w:bottom w:val="single" w:color="BBD9D6" w:sz="2" w:space="4"/>
          <w:right w:val="single" w:color="BBD9D6" w:sz="2" w:space="4"/>
        </w:pBdr>
        <w:shd w:fill="E8F2F1" w:color="auto" w:val="clear"/>
        <w:spacing w:after="180" w:before="140" w:line="264"/>
        <w:ind w:left="120" w:right="120"/>
      </w:pPr>
      <w:r>
        <w:rPr>
          <w:rFonts w:ascii="Yu Gothic" w:cs="Yu Gothic" w:eastAsia="Yu Gothic" w:hAnsi="Yu Gothic"/>
          <w:b/>
          <w:bCs/>
          <w:i w:val="false"/>
          <w:iCs w:val="false"/>
          <w:color w:val="1F6F6B"/>
          <w:sz w:val="20"/>
          <w:szCs w:val="20"/>
        </w:rPr>
        <w:t xml:space="preserve">補　足　</w:t>
      </w: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0"/>
          <w:szCs w:val="20"/>
        </w:rPr>
        <w:t xml:space="preserve">この考え方は技術の世界で「評価（eval）」と呼ばれるものの、最も素朴な形。専門的な仕組みは不要で、表計算ソフト1枚で足りる。</w:t>
      </w:r>
    </w:p>
    <w:p>
      <w:r>
        <w:br w:type="page"/>
      </w:r>
    </w:p>
    <w:p>
      <w:pPr>
        <w:pStyle w:val="Heading2"/>
        <w:pBdr>
          <w:bottom w:val="single" w:color="1F6F6B" w:sz="8" w:space="4"/>
        </w:pBdr>
        <w:spacing w:after="140" w:before="280"/>
      </w:pPr>
      <w:r>
        <w:rPr>
          <w:rFonts w:ascii="Yu Gothic" w:cs="Yu Gothic" w:eastAsia="Yu Gothic" w:hAnsi="Yu Gothic"/>
          <w:b/>
          <w:bCs/>
          <w:i w:val="false"/>
          <w:iCs w:val="false"/>
          <w:color w:val="1F6F6B"/>
          <w:sz w:val="24"/>
          <w:szCs w:val="24"/>
        </w:rPr>
        <w:t xml:space="preserve">第11回　組織に載せる</w:t>
      </w:r>
    </w:p>
    <w:tbl>
      <w:tblPr>
        <w:tblW w:type="dxa" w:w="8800"/>
        <w:tblBorders>
          <w:top w:val="single" w:color="8FAADC" w:sz="6"/>
          <w:left w:val="single" w:color="8FAADC" w:sz="6"/>
          <w:bottom w:val="single" w:color="8FAADC" w:sz="6"/>
          <w:right w:val="single" w:color="8FAADC" w:sz="6"/>
          <w:insideH w:val="single" w:color="BFBFBF" w:sz="4"/>
          <w:insideV w:val="single" w:color="BFBFBF" w:sz="4"/>
        </w:tblBorders>
      </w:tblPr>
      <w:tblGrid>
        <w:gridCol w:w="1400"/>
        <w:gridCol w:w="7400"/>
      </w:tblGrid>
      <w:tr>
        <w:trPr>
          <w:cantSplit/>
        </w:trPr>
        <w:tc>
          <w:tcPr>
            <w:tcW w:type="dxa" w:w="1400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この回のゴール</w:t>
            </w:r>
          </w:p>
        </w:tc>
        <w:tc>
          <w:tcPr>
            <w:tcW w:type="dxa" w:w="7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社長個人の技能を、会社の仕組みに変える。推進役を決め、権限と費用と効果測定を設計する。</w:t>
            </w:r>
          </w:p>
        </w:tc>
      </w:tr>
    </w:tbl>
    <w:p>
      <w:pPr>
        <w:spacing w:after="12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pStyle w:val="Heading3"/>
        <w:spacing w:after="100" w:before="200"/>
      </w:pPr>
      <w:r>
        <w:rPr>
          <w:rFonts w:ascii="Yu Gothic" w:cs="Yu Gothic" w:eastAsia="Yu Gothic" w:hAnsi="Yu Gothic"/>
          <w:b/>
          <w:bCs/>
          <w:i w:val="false"/>
          <w:iCs w:val="false"/>
          <w:color w:val="1F6F6B"/>
          <w:sz w:val="22"/>
          <w:szCs w:val="22"/>
        </w:rPr>
        <w:t xml:space="preserve">■ 扱う内容</w:t>
      </w:r>
    </w:p>
    <w:tbl>
      <w:tblPr>
        <w:tblW w:type="dxa" w:w="8800"/>
        <w:tblBorders>
          <w:top w:val="single" w:color="8FAADC" w:sz="6"/>
          <w:left w:val="single" w:color="8FAADC" w:sz="6"/>
          <w:bottom w:val="single" w:color="8FAADC" w:sz="6"/>
          <w:right w:val="single" w:color="8FAADC" w:sz="6"/>
          <w:insideH w:val="single" w:color="BFBFBF" w:sz="4"/>
          <w:insideV w:val="single" w:color="BFBFBF" w:sz="4"/>
        </w:tblBorders>
      </w:tblPr>
      <w:tblGrid>
        <w:gridCol w:w="600"/>
        <w:gridCol w:w="2600"/>
        <w:gridCol w:w="5600"/>
      </w:tblGrid>
      <w:tr>
        <w:trPr>
          <w:cantSplit/>
          <w:tblHeader/>
        </w:trPr>
        <w:tc>
          <w:tcPr>
            <w:tcW w:type="dxa" w:w="600"/>
            <w:shd w:fill="1F6F6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2600"/>
            <w:shd w:fill="1F6F6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項　目</w:t>
            </w:r>
          </w:p>
        </w:tc>
        <w:tc>
          <w:tcPr>
            <w:tcW w:type="dxa" w:w="5600"/>
            <w:shd w:fill="1F6F6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内　容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役割は4つ</w:t>
            </w:r>
          </w:p>
        </w:tc>
        <w:tc>
          <w:tcPr>
            <w:tcW w:type="dxa" w:w="5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決める人（経営者）／回す人（月次チェックと一次受け）／作る人（改修。外注でよい）／守る人（情報とアカウント管理）。人数は1〜2名の兼任で構わない。「作る人」を社内に抱えようとして止まる会社が多い。</w:t>
            </w:r>
          </w:p>
        </w:tc>
      </w:tr>
      <w:tr>
        <w:trPr>
          <w:cantSplit/>
        </w:trPr>
        <w:tc>
          <w:tcPr>
            <w:tcW w:type="dxa" w:w="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2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推進役の選び方</w:t>
            </w:r>
          </w:p>
        </w:tc>
        <w:tc>
          <w:tcPr>
            <w:tcW w:type="dxa" w:w="5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適任は「ITが得意な人」ではなく「その業務を一番よく知っていて、面倒くさがりな人」。基礎編の録画を見せ、第5回で作ったツールの改修を任せるのが最も速い。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第8回・第10回の宿題を回収する</w:t>
            </w:r>
          </w:p>
        </w:tc>
        <w:tc>
          <w:tcPr>
            <w:tcW w:type="dxa" w:w="5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不足資料リストの各行と、基準が決まっていなかった業務を、4役割のいずれかに割り付ける。担当者のつかない不足項目は永久に埋まらない。</w:t>
            </w:r>
          </w:p>
        </w:tc>
      </w:tr>
      <w:tr>
        <w:trPr>
          <w:cantSplit/>
        </w:trPr>
        <w:tc>
          <w:tcPr>
            <w:tcW w:type="dxa" w:w="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2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権限・費用管理表</w:t>
            </w:r>
          </w:p>
        </w:tc>
        <w:tc>
          <w:tcPr>
            <w:tcW w:type="dxa" w:w="5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サービス／契約名義／月額／利用者／管理者／退職時の手順／見直し月。個人名義の契約が残っていないかを必ず洗う。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効果測定シート</w:t>
            </w:r>
          </w:p>
        </w:tc>
        <w:tc>
          <w:tcPr>
            <w:tcW w:type="dxa" w:w="5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時間・品質（正解セットの点数、やり直し件数）・範囲（人数、業務数）・金額の4行。金額だけで語らせない。</w:t>
            </w:r>
          </w:p>
        </w:tc>
      </w:tr>
    </w:tbl>
    <w:p>
      <w:pPr>
        <w:spacing w:after="12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pStyle w:val="Heading3"/>
        <w:spacing w:after="100" w:before="200"/>
      </w:pPr>
      <w:r>
        <w:rPr>
          <w:rFonts w:ascii="Yu Gothic" w:cs="Yu Gothic" w:eastAsia="Yu Gothic" w:hAnsi="Yu Gothic"/>
          <w:b/>
          <w:bCs/>
          <w:i w:val="false"/>
          <w:iCs w:val="false"/>
          <w:color w:val="1F6F6B"/>
          <w:sz w:val="22"/>
          <w:szCs w:val="22"/>
        </w:rPr>
        <w:t xml:space="preserve">■ 一緒に手を動かす（75分）</w:t>
      </w:r>
    </w:p>
    <w:p>
      <w:pPr>
        <w:spacing w:after="100" w:before="0" w:line="276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0"/>
          <w:szCs w:val="20"/>
        </w:rPr>
        <w:t xml:space="preserve">推進体制図、権限・費用管理表、効果測定シートを作成する。推進役候補を実名で決め、次の3か月で何を任せるかを書く。</w:t>
      </w:r>
    </w:p>
    <w:p>
      <w:pPr>
        <w:pStyle w:val="Heading3"/>
        <w:spacing w:after="100" w:before="200"/>
      </w:pPr>
      <w:r>
        <w:rPr>
          <w:rFonts w:ascii="Yu Gothic" w:cs="Yu Gothic" w:eastAsia="Yu Gothic" w:hAnsi="Yu Gothic"/>
          <w:b/>
          <w:bCs/>
          <w:i w:val="false"/>
          <w:iCs w:val="false"/>
          <w:color w:val="1F6F6B"/>
          <w:sz w:val="22"/>
          <w:szCs w:val="22"/>
        </w:rPr>
        <w:t xml:space="preserve">■ 宿　題（1つだけ）</w:t>
      </w:r>
    </w:p>
    <w:p>
      <w:pPr>
        <w:spacing w:after="100" w:before="0" w:line="276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0"/>
          <w:szCs w:val="20"/>
        </w:rPr>
        <w:t xml:space="preserve">効果測定シートの「現在」の列を、実測値で埋める。</w:t>
      </w:r>
    </w:p>
    <w:p>
      <w:pPr>
        <w:pStyle w:val="Heading3"/>
        <w:spacing w:after="100" w:before="200"/>
      </w:pPr>
      <w:r>
        <w:rPr>
          <w:rFonts w:ascii="Yu Gothic" w:cs="Yu Gothic" w:eastAsia="Yu Gothic" w:hAnsi="Yu Gothic"/>
          <w:b/>
          <w:bCs/>
          <w:i w:val="false"/>
          <w:iCs w:val="false"/>
          <w:color w:val="1F6F6B"/>
          <w:sz w:val="22"/>
          <w:szCs w:val="22"/>
        </w:rPr>
        <w:t xml:space="preserve">■ この回で手元に残るもの</w:t>
      </w:r>
    </w:p>
    <w:p>
      <w:pPr>
        <w:shd w:fill="E8F2F1" w:color="auto" w:val="clear"/>
        <w:spacing w:after="160"/>
        <w:ind w:left="120"/>
      </w:pPr>
      <w:r>
        <w:rPr>
          <w:rFonts w:ascii="Yu Gothic" w:cs="Yu Gothic" w:eastAsia="Yu Gothic" w:hAnsi="Yu Gothic"/>
          <w:b/>
          <w:bCs/>
          <w:i w:val="false"/>
          <w:iCs w:val="false"/>
          <w:color w:val="C00000"/>
          <w:sz w:val="22"/>
          <w:szCs w:val="22"/>
        </w:rPr>
        <w:t xml:space="preserve">▶ </w:t>
      </w:r>
      <w:r>
        <w:rPr>
          <w:rFonts w:ascii="Yu Gothic" w:cs="Yu Gothic" w:eastAsia="Yu Gothic" w:hAnsi="Yu Gothic"/>
          <w:b/>
          <w:bCs/>
          <w:i w:val="false"/>
          <w:iCs w:val="false"/>
          <w:color w:val="1F6F6B"/>
          <w:sz w:val="21"/>
          <w:szCs w:val="21"/>
        </w:rPr>
        <w:t xml:space="preserve">推進体制図／権限・費用管理表／効果測定シート</w:t>
      </w:r>
    </w:p>
    <w:p>
      <w:pPr>
        <w:pBdr>
          <w:top w:val="single" w:color="FFE599" w:sz="2" w:space="4"/>
          <w:left w:val="single" w:color="C00000" w:sz="18" w:space="6"/>
          <w:bottom w:val="single" w:color="FFE599" w:sz="2" w:space="4"/>
          <w:right w:val="single" w:color="FFE599" w:sz="2" w:space="4"/>
        </w:pBdr>
        <w:shd w:fill="FFF2CC" w:color="auto" w:val="clear"/>
        <w:spacing w:after="180" w:before="140" w:line="264"/>
        <w:ind w:left="120" w:right="120"/>
      </w:pPr>
      <w:r>
        <w:rPr>
          <w:rFonts w:ascii="Yu Gothic" w:cs="Yu Gothic" w:eastAsia="Yu Gothic" w:hAnsi="Yu Gothic"/>
          <w:b/>
          <w:bCs/>
          <w:i w:val="false"/>
          <w:iCs w:val="false"/>
          <w:color w:val="C00000"/>
          <w:sz w:val="20"/>
          <w:szCs w:val="20"/>
        </w:rPr>
        <w:t xml:space="preserve">1対1での注意点　</w:t>
      </w: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0"/>
          <w:szCs w:val="20"/>
        </w:rPr>
        <w:t xml:space="preserve">ここで受講者が「任せられる人がいない」と言った場合、それが本当の経営課題です。無理に人を決めさせず、「では社長が続ける前提で、どこまでなら維持できるか」に切り替えてください。持続可能な範囲を決めることも立派な成果です。回す人を置く場合は、片手間ではなく月あたりの時間を正式に割り当てさせてください。</w:t>
      </w:r>
    </w:p>
    <w:p>
      <w:pPr>
        <w:pBdr>
          <w:top w:val="single" w:color="BBD9D6" w:sz="2" w:space="4"/>
          <w:left w:val="single" w:color="1F6F6B" w:sz="18" w:space="6"/>
          <w:bottom w:val="single" w:color="BBD9D6" w:sz="2" w:space="4"/>
          <w:right w:val="single" w:color="BBD9D6" w:sz="2" w:space="4"/>
        </w:pBdr>
        <w:shd w:fill="E8F2F1" w:color="auto" w:val="clear"/>
        <w:spacing w:after="180" w:before="140" w:line="264"/>
        <w:ind w:left="120" w:right="120"/>
      </w:pPr>
      <w:r>
        <w:rPr>
          <w:rFonts w:ascii="Yu Gothic" w:cs="Yu Gothic" w:eastAsia="Yu Gothic" w:hAnsi="Yu Gothic"/>
          <w:b/>
          <w:bCs/>
          <w:i w:val="false"/>
          <w:iCs w:val="false"/>
          <w:color w:val="1F6F6B"/>
          <w:sz w:val="20"/>
          <w:szCs w:val="20"/>
        </w:rPr>
        <w:t xml:space="preserve">補　足　</w:t>
      </w: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0"/>
          <w:szCs w:val="20"/>
        </w:rPr>
        <w:t xml:space="preserve">個人名義でChatGPTを契約している場合、法人契約への移行を提案する正しい場所はこの回。第2回で勧めると売り込みに見えるが、体制と費用の話の中でなら自然に入る。</w:t>
      </w:r>
    </w:p>
    <w:p>
      <w:r>
        <w:br w:type="page"/>
      </w:r>
    </w:p>
    <w:p>
      <w:pPr>
        <w:pStyle w:val="Heading2"/>
        <w:pBdr>
          <w:bottom w:val="single" w:color="1F6F6B" w:sz="8" w:space="4"/>
        </w:pBdr>
        <w:spacing w:after="140" w:before="280"/>
      </w:pPr>
      <w:r>
        <w:rPr>
          <w:rFonts w:ascii="Yu Gothic" w:cs="Yu Gothic" w:eastAsia="Yu Gothic" w:hAnsi="Yu Gothic"/>
          <w:b/>
          <w:bCs/>
          <w:i w:val="false"/>
          <w:iCs w:val="false"/>
          <w:color w:val="1F6F6B"/>
          <w:sz w:val="24"/>
          <w:szCs w:val="24"/>
        </w:rPr>
        <w:t xml:space="preserve">第12回　AIを前提に事業を組み直す</w:t>
      </w:r>
    </w:p>
    <w:tbl>
      <w:tblPr>
        <w:tblW w:type="dxa" w:w="8800"/>
        <w:tblBorders>
          <w:top w:val="single" w:color="8FAADC" w:sz="6"/>
          <w:left w:val="single" w:color="8FAADC" w:sz="6"/>
          <w:bottom w:val="single" w:color="8FAADC" w:sz="6"/>
          <w:right w:val="single" w:color="8FAADC" w:sz="6"/>
          <w:insideH w:val="single" w:color="BFBFBF" w:sz="4"/>
          <w:insideV w:val="single" w:color="BFBFBF" w:sz="4"/>
        </w:tblBorders>
      </w:tblPr>
      <w:tblGrid>
        <w:gridCol w:w="1400"/>
        <w:gridCol w:w="7400"/>
      </w:tblGrid>
      <w:tr>
        <w:trPr>
          <w:cantSplit/>
        </w:trPr>
        <w:tc>
          <w:tcPr>
            <w:tcW w:type="dxa" w:w="1400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この回のゴール</w:t>
            </w:r>
          </w:p>
        </w:tc>
        <w:tc>
          <w:tcPr>
            <w:tcW w:type="dxa" w:w="7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業務効率化の先へ。浮いた時間・変わった原価構造を、提供価値と人員計画に接続する。</w:t>
            </w:r>
          </w:p>
        </w:tc>
      </w:tr>
    </w:tbl>
    <w:p>
      <w:pPr>
        <w:spacing w:after="12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pStyle w:val="Heading3"/>
        <w:spacing w:after="100" w:before="200"/>
      </w:pPr>
      <w:r>
        <w:rPr>
          <w:rFonts w:ascii="Yu Gothic" w:cs="Yu Gothic" w:eastAsia="Yu Gothic" w:hAnsi="Yu Gothic"/>
          <w:b/>
          <w:bCs/>
          <w:i w:val="false"/>
          <w:iCs w:val="false"/>
          <w:color w:val="1F6F6B"/>
          <w:sz w:val="22"/>
          <w:szCs w:val="22"/>
        </w:rPr>
        <w:t xml:space="preserve">■ 扱う内容</w:t>
      </w:r>
    </w:p>
    <w:tbl>
      <w:tblPr>
        <w:tblW w:type="dxa" w:w="8800"/>
        <w:tblBorders>
          <w:top w:val="single" w:color="8FAADC" w:sz="6"/>
          <w:left w:val="single" w:color="8FAADC" w:sz="6"/>
          <w:bottom w:val="single" w:color="8FAADC" w:sz="6"/>
          <w:right w:val="single" w:color="8FAADC" w:sz="6"/>
          <w:insideH w:val="single" w:color="BFBFBF" w:sz="4"/>
          <w:insideV w:val="single" w:color="BFBFBF" w:sz="4"/>
        </w:tblBorders>
      </w:tblPr>
      <w:tblGrid>
        <w:gridCol w:w="600"/>
        <w:gridCol w:w="2600"/>
        <w:gridCol w:w="5600"/>
      </w:tblGrid>
      <w:tr>
        <w:trPr>
          <w:cantSplit/>
          <w:tblHeader/>
        </w:trPr>
        <w:tc>
          <w:tcPr>
            <w:tcW w:type="dxa" w:w="600"/>
            <w:shd w:fill="1F6F6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2600"/>
            <w:shd w:fill="1F6F6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項　目</w:t>
            </w:r>
          </w:p>
        </w:tc>
        <w:tc>
          <w:tcPr>
            <w:tcW w:type="dxa" w:w="5600"/>
            <w:shd w:fill="1F6F6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内　容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3年構想の4問</w:t>
            </w:r>
          </w:p>
        </w:tc>
        <w:tc>
          <w:tcPr>
            <w:tcW w:type="dxa" w:w="5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①3年後、AIがやっている仕事は何か ②その結果、人は何をしているか ③そのために今ない資産は何か ④やらないと決めることは何か。②は減らす話ではなく、移す話として書かせる。</w:t>
            </w:r>
          </w:p>
        </w:tc>
      </w:tr>
      <w:tr>
        <w:trPr>
          <w:cantSplit/>
        </w:trPr>
        <w:tc>
          <w:tcPr>
            <w:tcW w:type="dxa" w:w="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2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提供価値と価格</w:t>
            </w:r>
          </w:p>
        </w:tc>
        <w:tc>
          <w:tcPr>
            <w:tcW w:type="dxa" w:w="5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対応が速くなった、提案の質が上がった、対応できる案件が増えた。これを値段に反映するか、量で取るかを決める。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採用と教育の設計変更</w:t>
            </w:r>
          </w:p>
        </w:tc>
        <w:tc>
          <w:tcPr>
            <w:tcW w:type="dxa" w:w="5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AIを前提にすると求める人物像が変わる。「作業が速い人」より「AIに指示を出せる人」。求人原稿と教育計画を書き直す。</w:t>
            </w:r>
          </w:p>
        </w:tc>
      </w:tr>
      <w:tr>
        <w:trPr>
          <w:cantSplit/>
        </w:trPr>
        <w:tc>
          <w:tcPr>
            <w:tcW w:type="dxa" w:w="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2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外注と内製の境界</w:t>
            </w:r>
          </w:p>
        </w:tc>
        <w:tc>
          <w:tcPr>
            <w:tcW w:type="dxa" w:w="5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これまで外注していたものが内製できるようになる一方、専門性の高い部分は外に頼む判断も要る。線を引き直す。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修了時の手続き</w:t>
            </w:r>
          </w:p>
        </w:tc>
        <w:tc>
          <w:tcPr>
            <w:tcW w:type="dxa" w:w="5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AIスキル診断を修了時版で再実施（受講前と同じ設問）／成果報告フォーム／成果物一式の引き渡し／掲載許諾の確認。</w:t>
            </w:r>
          </w:p>
        </w:tc>
      </w:tr>
    </w:tbl>
    <w:p>
      <w:pPr>
        <w:spacing w:after="12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pStyle w:val="Heading3"/>
        <w:spacing w:after="100" w:before="200"/>
      </w:pPr>
      <w:r>
        <w:rPr>
          <w:rFonts w:ascii="Yu Gothic" w:cs="Yu Gothic" w:eastAsia="Yu Gothic" w:hAnsi="Yu Gothic"/>
          <w:b/>
          <w:bCs/>
          <w:i w:val="false"/>
          <w:iCs w:val="false"/>
          <w:color w:val="1F6F6B"/>
          <w:sz w:val="22"/>
          <w:szCs w:val="22"/>
        </w:rPr>
        <w:t xml:space="preserve">■ 一緒に手を動かす（55分）</w:t>
      </w:r>
    </w:p>
    <w:p>
      <w:pPr>
        <w:spacing w:after="100" w:before="0" w:line="276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0"/>
          <w:szCs w:val="20"/>
        </w:rPr>
        <w:t xml:space="preserve">3年構想を1枚にまとめ、そこから次の12か月ロードマップを書き直す。社員同席のもとで今後の方針を発表する。</w:t>
      </w:r>
    </w:p>
    <w:p>
      <w:pPr>
        <w:pStyle w:val="Heading3"/>
        <w:spacing w:after="100" w:before="200"/>
      </w:pPr>
      <w:r>
        <w:rPr>
          <w:rFonts w:ascii="Yu Gothic" w:cs="Yu Gothic" w:eastAsia="Yu Gothic" w:hAnsi="Yu Gothic"/>
          <w:b/>
          <w:bCs/>
          <w:i w:val="false"/>
          <w:iCs w:val="false"/>
          <w:color w:val="1F6F6B"/>
          <w:sz w:val="22"/>
          <w:szCs w:val="22"/>
        </w:rPr>
        <w:t xml:space="preserve">■ 宿　題（1つだけ）</w:t>
      </w:r>
    </w:p>
    <w:p>
      <w:pPr>
        <w:spacing w:after="100" w:before="0" w:line="276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0"/>
          <w:szCs w:val="20"/>
        </w:rPr>
        <w:t xml:space="preserve">（修了後）3か月後のフォローで進捗を報告する。</w:t>
      </w:r>
    </w:p>
    <w:p>
      <w:pPr>
        <w:pStyle w:val="Heading3"/>
        <w:spacing w:after="100" w:before="200"/>
      </w:pPr>
      <w:r>
        <w:rPr>
          <w:rFonts w:ascii="Yu Gothic" w:cs="Yu Gothic" w:eastAsia="Yu Gothic" w:hAnsi="Yu Gothic"/>
          <w:b/>
          <w:bCs/>
          <w:i w:val="false"/>
          <w:iCs w:val="false"/>
          <w:color w:val="1F6F6B"/>
          <w:sz w:val="22"/>
          <w:szCs w:val="22"/>
        </w:rPr>
        <w:t xml:space="preserve">■ この回で手元に残るもの</w:t>
      </w:r>
    </w:p>
    <w:p>
      <w:pPr>
        <w:shd w:fill="E8F2F1" w:color="auto" w:val="clear"/>
        <w:spacing w:after="160"/>
        <w:ind w:left="120"/>
      </w:pPr>
      <w:r>
        <w:rPr>
          <w:rFonts w:ascii="Yu Gothic" w:cs="Yu Gothic" w:eastAsia="Yu Gothic" w:hAnsi="Yu Gothic"/>
          <w:b/>
          <w:bCs/>
          <w:i w:val="false"/>
          <w:iCs w:val="false"/>
          <w:color w:val="C00000"/>
          <w:sz w:val="22"/>
          <w:szCs w:val="22"/>
        </w:rPr>
        <w:t xml:space="preserve">▶ </w:t>
      </w:r>
      <w:r>
        <w:rPr>
          <w:rFonts w:ascii="Yu Gothic" w:cs="Yu Gothic" w:eastAsia="Yu Gothic" w:hAnsi="Yu Gothic"/>
          <w:b/>
          <w:bCs/>
          <w:i w:val="false"/>
          <w:iCs w:val="false"/>
          <w:color w:val="1F6F6B"/>
          <w:sz w:val="21"/>
          <w:szCs w:val="21"/>
        </w:rPr>
        <w:t xml:space="preserve">3年構想（A4一枚）／改訂版12か月ロードマップ／社内説明の完了</w:t>
      </w:r>
    </w:p>
    <w:p>
      <w:pPr>
        <w:pBdr>
          <w:top w:val="single" w:color="FFE599" w:sz="2" w:space="4"/>
          <w:left w:val="single" w:color="C00000" w:sz="18" w:space="6"/>
          <w:bottom w:val="single" w:color="FFE599" w:sz="2" w:space="4"/>
          <w:right w:val="single" w:color="FFE599" w:sz="2" w:space="4"/>
        </w:pBdr>
        <w:shd w:fill="FFF2CC" w:color="auto" w:val="clear"/>
        <w:spacing w:after="180" w:before="140" w:line="264"/>
        <w:ind w:left="120" w:right="120"/>
      </w:pPr>
      <w:r>
        <w:rPr>
          <w:rFonts w:ascii="Yu Gothic" w:cs="Yu Gothic" w:eastAsia="Yu Gothic" w:hAnsi="Yu Gothic"/>
          <w:b/>
          <w:bCs/>
          <w:i w:val="false"/>
          <w:iCs w:val="false"/>
          <w:color w:val="C00000"/>
          <w:sz w:val="20"/>
          <w:szCs w:val="20"/>
        </w:rPr>
        <w:t xml:space="preserve">1対1での注意点　</w:t>
      </w: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0"/>
          <w:szCs w:val="20"/>
        </w:rPr>
        <w:t xml:space="preserve">第6回と同じく、1週間前の壁打ち（別枠30分）を必ず行ってください。3年構想の4問への答えを、一度声に出させておきます。成果が乏しいまま最終回を迎えた場合は取り繕わず、何が進まなかったかを一緒に言語化してください。そのほうが次の関係につながります。</w:t>
      </w:r>
    </w:p>
    <w:p>
      <w:pPr>
        <w:pBdr>
          <w:top w:val="single" w:color="BBD9D6" w:sz="2" w:space="4"/>
          <w:left w:val="single" w:color="1F6F6B" w:sz="18" w:space="6"/>
          <w:bottom w:val="single" w:color="BBD9D6" w:sz="2" w:space="4"/>
          <w:right w:val="single" w:color="BBD9D6" w:sz="2" w:space="4"/>
        </w:pBdr>
        <w:shd w:fill="E8F2F1" w:color="auto" w:val="clear"/>
        <w:spacing w:after="180" w:before="140" w:line="264"/>
        <w:ind w:left="120" w:right="120"/>
      </w:pPr>
      <w:r>
        <w:rPr>
          <w:rFonts w:ascii="Yu Gothic" w:cs="Yu Gothic" w:eastAsia="Yu Gothic" w:hAnsi="Yu Gothic"/>
          <w:b/>
          <w:bCs/>
          <w:i w:val="false"/>
          <w:iCs w:val="false"/>
          <w:color w:val="1F6F6B"/>
          <w:sz w:val="20"/>
          <w:szCs w:val="20"/>
        </w:rPr>
        <w:t xml:space="preserve">補　足　</w:t>
      </w: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0"/>
          <w:szCs w:val="20"/>
        </w:rPr>
        <w:t xml:space="preserve">ここまで来た受講者は、他の経営者に教えられる水準に達している。地域の勉強会や商工会での事例発表を提案すると、本人の整理にもなり、講師の次の案件にもつながる。</w:t>
      </w:r>
    </w:p>
    <w:p>
      <w:r>
        <w:br w:type="page"/>
      </w:r>
    </w:p>
    <w:p>
      <w:pPr>
        <w:pStyle w:val="Heading1"/>
        <w:shd w:fill="1F3864" w:color="auto" w:val="clear"/>
        <w:spacing w:after="200" w:before="360"/>
        <w:ind w:left="120"/>
      </w:pPr>
      <w:r>
        <w:rPr>
          <w:rFonts w:ascii="Yu Gothic" w:cs="Yu Gothic" w:eastAsia="Yu Gothic" w:hAnsi="Yu Gothic"/>
          <w:b/>
          <w:bCs/>
          <w:i w:val="false"/>
          <w:iCs w:val="false"/>
          <w:color w:val="FFFFFF"/>
          <w:sz w:val="28"/>
          <w:szCs w:val="28"/>
        </w:rPr>
        <w:t xml:space="preserve">6.　1対1ならではの運営</w:t>
      </w:r>
    </w:p>
    <w:p>
      <w:pPr>
        <w:pStyle w:val="Heading2"/>
        <w:pBdr>
          <w:bottom w:val="single" w:color="1F3864" w:sz="8" w:space="4"/>
        </w:pBdr>
        <w:spacing w:after="140" w:before="280"/>
      </w:pPr>
      <w:r>
        <w:rPr>
          <w:rFonts w:ascii="Yu Gothic" w:cs="Yu Gothic" w:eastAsia="Yu Gothic" w:hAnsi="Yu Gothic"/>
          <w:b/>
          <w:bCs/>
          <w:i w:val="false"/>
          <w:iCs w:val="false"/>
          <w:color w:val="1F3864"/>
          <w:sz w:val="24"/>
          <w:szCs w:val="24"/>
        </w:rPr>
        <w:t xml:space="preserve">6-1　起きることと、対処</w:t>
      </w:r>
    </w:p>
    <w:tbl>
      <w:tblPr>
        <w:tblW w:type="dxa" w:w="8800"/>
        <w:tblBorders>
          <w:top w:val="single" w:color="8FAADC" w:sz="6"/>
          <w:left w:val="single" w:color="8FAADC" w:sz="6"/>
          <w:bottom w:val="single" w:color="8FAADC" w:sz="6"/>
          <w:right w:val="single" w:color="8FAADC" w:sz="6"/>
          <w:insideH w:val="single" w:color="BFBFBF" w:sz="4"/>
          <w:insideV w:val="single" w:color="BFBFBF" w:sz="4"/>
        </w:tblBorders>
      </w:tblPr>
      <w:tblGrid>
        <w:gridCol w:w="2800"/>
        <w:gridCol w:w="6000"/>
      </w:tblGrid>
      <w:tr>
        <w:trPr>
          <w:cantSplit/>
          <w:tblHeader/>
        </w:trPr>
        <w:tc>
          <w:tcPr>
            <w:tcW w:type="dxa" w:w="2800"/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起きること</w:t>
            </w:r>
          </w:p>
        </w:tc>
        <w:tc>
          <w:tcPr>
            <w:tcW w:type="dxa" w:w="6000"/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対　処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宿題をやってこない</w:t>
            </w:r>
          </w:p>
        </w:tc>
        <w:tc>
          <w:tcPr>
            <w:tcW w:type="dxa" w:w="6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対1では誰も見ていないため、集合研修より高い頻度で起きる。責めずに、その場で一緒に着手する。2回続いたら宿題の設計が悪い。原因はたいてい「量が多い」か「使う場面が具体的でない」。15分で終わる大きさに削り直す。</w:t>
            </w:r>
          </w:p>
        </w:tc>
      </w:tr>
      <w:tr>
        <w:trPr>
          <w:cantSplit/>
        </w:trPr>
        <w:tc>
          <w:tcPr>
            <w:tcW w:type="dxa" w:w="28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受講者が手を動かさず、講師の話を聞く姿勢になる</w:t>
            </w:r>
          </w:p>
        </w:tc>
        <w:tc>
          <w:tcPr>
            <w:tcW w:type="dxa" w:w="60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「では画面を共有してください」と毎回明示的に言う。講師が話す時間が35分を超えたら、それは設計ではなく癖。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進度が想定より速い／遅い</w:t>
            </w:r>
          </w:p>
        </w:tc>
        <w:tc>
          <w:tcPr>
            <w:tcW w:type="dxa" w:w="6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1対1の最大の利点なので、遠慮なく調整する。12回という枠と成果物の順序は変えず、回の中の深さで調整する。速い場合は第3回と第4回を1回に統合し、空いた1回分を第9回・第10回に回す。</w:t>
            </w:r>
          </w:p>
        </w:tc>
      </w:tr>
      <w:tr>
        <w:trPr>
          <w:cantSplit/>
        </w:trPr>
        <w:tc>
          <w:tcPr>
            <w:tcW w:type="dxa" w:w="28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社長が「社員にやらせたい」と言い出す</w:t>
            </w:r>
          </w:p>
        </w:tc>
        <w:tc>
          <w:tcPr>
            <w:tcW w:type="dxa" w:w="60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第5回までは社長自身が使うことを崩さない。ただし後継者やキーパーソン1名の同席は歓迎する。同席者がいると社内展開が明確に速くなる。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機密資料の扱いに迷う</w:t>
            </w:r>
          </w:p>
        </w:tc>
        <w:tc>
          <w:tcPr>
            <w:tcW w:type="dxa" w:w="6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初回に、録画に映してよい範囲と、講師が保持してよい資料の範囲を書面で決めておく。「この区間は録画を止めます」という運用にすると踏み込みやすい。</w:t>
            </w:r>
          </w:p>
        </w:tc>
      </w:tr>
      <w:tr>
        <w:trPr>
          <w:cantSplit/>
        </w:trPr>
        <w:tc>
          <w:tcPr>
            <w:tcW w:type="dxa" w:w="28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話が雑談に流れる</w:t>
            </w:r>
          </w:p>
        </w:tc>
        <w:tc>
          <w:tcPr>
            <w:tcW w:type="dxa" w:w="60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1対1では起きやすく、そして完全に悪いことではない。経営の悩みが出てくる場面は信頼の証。ただし演習55分は死守し、雑談は前後の予備時間に寄せる。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受講者が孤立感を持つ</w:t>
            </w:r>
          </w:p>
        </w:tc>
        <w:tc>
          <w:tcPr>
            <w:tcW w:type="dxa" w:w="6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「他社もここでつまずく」を毎回伝える。匿名化した他社事例のストックが、1対1の講師にとって最大の商品価値になる。通しで最低13本を用意する。</w:t>
            </w:r>
          </w:p>
        </w:tc>
      </w:tr>
    </w:tbl>
    <w:p>
      <w:pPr>
        <w:pStyle w:val="Heading2"/>
        <w:pBdr>
          <w:bottom w:val="single" w:color="1F3864" w:sz="8" w:space="4"/>
        </w:pBdr>
        <w:spacing w:after="140" w:before="280"/>
      </w:pPr>
      <w:r>
        <w:rPr>
          <w:rFonts w:ascii="Yu Gothic" w:cs="Yu Gothic" w:eastAsia="Yu Gothic" w:hAnsi="Yu Gothic"/>
          <w:b/>
          <w:bCs/>
          <w:i w:val="false"/>
          <w:iCs w:val="false"/>
          <w:color w:val="1F3864"/>
          <w:sz w:val="24"/>
          <w:szCs w:val="24"/>
        </w:rPr>
        <w:t xml:space="preserve">6-2　録画と資料の扱い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1"/>
          <w:szCs w:val="21"/>
        </w:rPr>
        <w:t xml:space="preserve">毎回録画し、当日中に受講者へ渡す。編集はしない（する時間を価格に乗せる方が不健全）。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1"/>
          <w:szCs w:val="21"/>
        </w:rPr>
        <w:t xml:space="preserve">録画の社内共有範囲を初回に決める。社員教育に転用してよいかは、受講者にとって大きな価値になる。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1"/>
          <w:szCs w:val="21"/>
        </w:rPr>
        <w:t xml:space="preserve">講師が受け取った受講者の資料は、講座終了後に削除する期限を決めて書面に残す。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1"/>
          <w:szCs w:val="21"/>
        </w:rPr>
        <w:t xml:space="preserve">講師側で他社事例として使う場合は、必ず匿名化し、本人の了解を取る。了解は修了時に、数値の公開範囲まで書面で取る。</w:t>
      </w:r>
    </w:p>
    <w:p>
      <w:pPr>
        <w:pStyle w:val="Heading2"/>
        <w:pBdr>
          <w:bottom w:val="single" w:color="1F3864" w:sz="8" w:space="4"/>
        </w:pBdr>
        <w:spacing w:after="140" w:before="280"/>
      </w:pPr>
      <w:r>
        <w:rPr>
          <w:rFonts w:ascii="Yu Gothic" w:cs="Yu Gothic" w:eastAsia="Yu Gothic" w:hAnsi="Yu Gothic"/>
          <w:b/>
          <w:bCs/>
          <w:i w:val="false"/>
          <w:iCs w:val="false"/>
          <w:color w:val="1F3864"/>
          <w:sz w:val="24"/>
          <w:szCs w:val="24"/>
        </w:rPr>
        <w:t xml:space="preserve">6-3　フォローアップ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1"/>
          <w:szCs w:val="21"/>
        </w:rPr>
        <w:t xml:space="preserve">回と回の間に非同期の質問窓口を置く。返信の目安時間を明示する（例：平日24時間以内）。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1"/>
          <w:szCs w:val="21"/>
        </w:rPr>
        <w:t xml:space="preserve">基礎編修了の1か月後・3か月後にフォロー面談を設定する。ここで上級編に進むかを判断する。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1"/>
          <w:szCs w:val="21"/>
        </w:rPr>
        <w:t xml:space="preserve">上級編修了後は、月1回または四半期1回の伴走に切り替える提案ができる。第10回で作った月次チェックが、そのまま自然な接点になる。</w:t>
      </w:r>
    </w:p>
    <w:p>
      <w:r>
        <w:br w:type="page"/>
      </w:r>
    </w:p>
    <w:p>
      <w:pPr>
        <w:pStyle w:val="Heading1"/>
        <w:shd w:fill="1F3864" w:color="auto" w:val="clear"/>
        <w:spacing w:after="200" w:before="360"/>
        <w:ind w:left="120"/>
      </w:pPr>
      <w:r>
        <w:rPr>
          <w:rFonts w:ascii="Yu Gothic" w:cs="Yu Gothic" w:eastAsia="Yu Gothic" w:hAnsi="Yu Gothic"/>
          <w:b/>
          <w:bCs/>
          <w:i w:val="false"/>
          <w:iCs w:val="false"/>
          <w:color w:val="FFFFFF"/>
          <w:sz w:val="28"/>
          <w:szCs w:val="28"/>
        </w:rPr>
        <w:t xml:space="preserve">7.　提供パターン</w:t>
      </w:r>
    </w:p>
    <w:p>
      <w:pPr>
        <w:spacing w:after="100" w:before="0" w:line="276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1"/>
          <w:szCs w:val="21"/>
        </w:rPr>
        <w:t xml:space="preserve">基礎編だけで完結させることも、通しで受講することもできる。途中で通しに切り替えることもできるため、まず基礎編から始める判断で問題ない。</w:t>
      </w:r>
    </w:p>
    <w:p>
      <w:pPr>
        <w:spacing w:after="12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tblW w:type="dxa" w:w="8800"/>
        <w:tblBorders>
          <w:top w:val="single" w:color="8FAADC" w:sz="6"/>
          <w:left w:val="single" w:color="8FAADC" w:sz="6"/>
          <w:bottom w:val="single" w:color="8FAADC" w:sz="6"/>
          <w:right w:val="single" w:color="8FAADC" w:sz="6"/>
          <w:insideH w:val="single" w:color="BFBFBF" w:sz="4"/>
          <w:insideV w:val="single" w:color="BFBFBF" w:sz="4"/>
        </w:tblBorders>
      </w:tblPr>
      <w:tblGrid>
        <w:gridCol w:w="2400"/>
        <w:gridCol w:w="2000"/>
        <w:gridCol w:w="4400"/>
      </w:tblGrid>
      <w:tr>
        <w:trPr>
          <w:cantSplit/>
          <w:tblHeader/>
        </w:trPr>
        <w:tc>
          <w:tcPr>
            <w:tcW w:type="dxa" w:w="2400"/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提供パターン</w:t>
            </w:r>
          </w:p>
        </w:tc>
        <w:tc>
          <w:tcPr>
            <w:tcW w:type="dxa" w:w="2000"/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構成</w:t>
            </w:r>
          </w:p>
        </w:tc>
        <w:tc>
          <w:tcPr>
            <w:tcW w:type="dxa" w:w="4400"/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向いている相手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基礎編のみ</w:t>
            </w:r>
          </w:p>
        </w:tc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全6回・12時間</w:t>
            </w:r>
          </w:p>
        </w:tc>
        <w:tc>
          <w:tcPr>
            <w:tcW w:type="dxa" w:w="4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まず試したい／自社に合うかを確かめたい</w:t>
            </w:r>
          </w:p>
        </w:tc>
      </w:tr>
      <w:tr>
        <w:trPr>
          <w:cantSplit/>
        </w:trP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基礎編＋上級2回</w:t>
            </w:r>
          </w:p>
        </w:tc>
        <w:tc>
          <w:tcPr>
            <w:tcW w:type="dxa" w:w="20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全8回・16時間</w:t>
            </w:r>
          </w:p>
        </w:tc>
        <w:tc>
          <w:tcPr>
            <w:tcW w:type="dxa" w:w="4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上級編の入口まで見ておきたい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通し全12回</w:t>
            </w:r>
          </w:p>
        </w:tc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全12回・24時間</w:t>
            </w:r>
          </w:p>
        </w:tc>
        <w:tc>
          <w:tcPr>
            <w:tcW w:type="dxa" w:w="4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腰を据えて、社内で回る仕組みまで作りたい</w:t>
            </w:r>
          </w:p>
        </w:tc>
      </w:tr>
      <w:tr>
        <w:trPr>
          <w:cantSplit/>
        </w:trP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継続伴走</w:t>
            </w:r>
          </w:p>
        </w:tc>
        <w:tc>
          <w:tcPr>
            <w:tcW w:type="dxa" w:w="20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月1回または四半期1回</w:t>
            </w:r>
          </w:p>
        </w:tc>
        <w:tc>
          <w:tcPr>
            <w:tcW w:type="dxa" w:w="4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修了後、定着まで見てほしい</w:t>
            </w:r>
          </w:p>
        </w:tc>
      </w:tr>
    </w:tbl>
    <w:p>
      <w:pPr>
        <w:pBdr>
          <w:top w:val="single" w:color="FFE599" w:sz="2" w:space="4"/>
          <w:left w:val="single" w:color="C00000" w:sz="18" w:space="6"/>
          <w:bottom w:val="single" w:color="FFE599" w:sz="2" w:space="4"/>
          <w:right w:val="single" w:color="FFE599" w:sz="2" w:space="4"/>
        </w:pBdr>
        <w:shd w:fill="FFF2CC" w:color="auto" w:val="clear"/>
        <w:spacing w:after="180" w:before="140" w:line="264"/>
        <w:ind w:left="120" w:right="120"/>
      </w:pPr>
      <w:r>
        <w:rPr>
          <w:rFonts w:ascii="Yu Gothic" w:cs="Yu Gothic" w:eastAsia="Yu Gothic" w:hAnsi="Yu Gothic"/>
          <w:b/>
          <w:bCs/>
          <w:i w:val="false"/>
          <w:iCs w:val="false"/>
          <w:color w:val="C00000"/>
          <w:sz w:val="20"/>
          <w:szCs w:val="20"/>
        </w:rPr>
        <w:t xml:space="preserve">助成金を使う場合　</w:t>
      </w: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0"/>
          <w:szCs w:val="20"/>
        </w:rPr>
        <w:t xml:space="preserve">人材開発支援助成金（事業展開等リスキリング支援コース）は実訓練時間10時間以上が要件のため、上記はいずれも時間要件を満たします。計画届は訓練開始日の6か月前から1か月前までの間に提出します。制度は令和8年度末までの時限措置のため、開始時期によっては訓練終了が年度をまたぎます。適用の可否は個社の状況と最新の制度によって変わりますので、管轄の労働局または社会保険労務士にご確認ください。申請の代行は承っておりません。</w:t>
      </w:r>
    </w:p>
    <w:p>
      <w:r>
        <w:br w:type="page"/>
      </w:r>
    </w:p>
    <w:p>
      <w:pPr>
        <w:pStyle w:val="Heading1"/>
        <w:shd w:fill="1F3864" w:color="auto" w:val="clear"/>
        <w:spacing w:after="200" w:before="360"/>
        <w:ind w:left="120"/>
      </w:pPr>
      <w:r>
        <w:rPr>
          <w:rFonts w:ascii="Yu Gothic" w:cs="Yu Gothic" w:eastAsia="Yu Gothic" w:hAnsi="Yu Gothic"/>
          <w:b/>
          <w:bCs/>
          <w:i w:val="false"/>
          <w:iCs w:val="false"/>
          <w:color w:val="FFFFFF"/>
          <w:sz w:val="28"/>
          <w:szCs w:val="28"/>
        </w:rPr>
        <w:t xml:space="preserve">8.　講師用チェックリスト（1対1版）</w:t>
      </w:r>
    </w:p>
    <w:p>
      <w:pPr>
        <w:pStyle w:val="Heading2"/>
        <w:pBdr>
          <w:bottom w:val="single" w:color="1F3864" w:sz="8" w:space="4"/>
        </w:pBdr>
        <w:spacing w:after="140" w:before="280"/>
      </w:pPr>
      <w:r>
        <w:rPr>
          <w:rFonts w:ascii="Yu Gothic" w:cs="Yu Gothic" w:eastAsia="Yu Gothic" w:hAnsi="Yu Gothic"/>
          <w:b/>
          <w:bCs/>
          <w:i w:val="false"/>
          <w:iCs w:val="false"/>
          <w:color w:val="1F3864"/>
          <w:sz w:val="24"/>
          <w:szCs w:val="24"/>
        </w:rPr>
        <w:t xml:space="preserve">8-1　毎回の準備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0"/>
          <w:szCs w:val="20"/>
        </w:rPr>
        <w:t xml:space="preserve">□　前回の宿題の提出状況を確認したか（やっていない前提の代替案も用意したか）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0"/>
          <w:szCs w:val="20"/>
        </w:rPr>
        <w:t xml:space="preserve">□　今日の演習で使う受講者のデータが揃っているか、事前に確認したか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0"/>
          <w:szCs w:val="20"/>
        </w:rPr>
        <w:t xml:space="preserve">□　今日出す他社の匿名事例を1つ決めたか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0"/>
          <w:szCs w:val="20"/>
        </w:rPr>
        <w:t xml:space="preserve">□　デモで見せる自分の失敗例を用意したか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0"/>
          <w:szCs w:val="20"/>
        </w:rPr>
        <w:t xml:space="preserve">□　習得チェックリストを最新にしたか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0"/>
          <w:szCs w:val="20"/>
        </w:rPr>
        <w:t xml:space="preserve">□　各回の3日前に、次回の持ち物と前提を受講者に送ったか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0"/>
          <w:szCs w:val="20"/>
        </w:rPr>
        <w:t xml:space="preserve">□　接続と画面共有を開始5分前に確認したか</w:t>
      </w:r>
    </w:p>
    <w:p>
      <w:pPr>
        <w:pStyle w:val="Heading2"/>
        <w:pBdr>
          <w:bottom w:val="single" w:color="1F3864" w:sz="8" w:space="4"/>
        </w:pBdr>
        <w:spacing w:after="140" w:before="280"/>
      </w:pPr>
      <w:r>
        <w:rPr>
          <w:rFonts w:ascii="Yu Gothic" w:cs="Yu Gothic" w:eastAsia="Yu Gothic" w:hAnsi="Yu Gothic"/>
          <w:b/>
          <w:bCs/>
          <w:i w:val="false"/>
          <w:iCs w:val="false"/>
          <w:color w:val="1F3864"/>
          <w:sz w:val="24"/>
          <w:szCs w:val="24"/>
        </w:rPr>
        <w:t xml:space="preserve">8-2　講義中に守ること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0"/>
          <w:szCs w:val="20"/>
        </w:rPr>
        <w:t xml:space="preserve">□　自分が話す時間の合計を35分以内に収める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0"/>
          <w:szCs w:val="20"/>
        </w:rPr>
        <w:t xml:space="preserve">□　受講者が自分の手で操作している時間を55分以上とる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0"/>
          <w:szCs w:val="20"/>
        </w:rPr>
        <w:t xml:space="preserve">□　受講者に画面を共有させ、自分で操作させる。歯がゆくても手を出さない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0"/>
          <w:szCs w:val="20"/>
        </w:rPr>
        <w:t xml:space="preserve">□　「分かりましたか」ではなく「やってみせてください」と言う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0"/>
          <w:szCs w:val="20"/>
        </w:rPr>
        <w:t xml:space="preserve">□　うまくいかなかった話を歓迎する。1対1では特に、失敗を言える関係が成果を決める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0"/>
          <w:szCs w:val="20"/>
        </w:rPr>
        <w:t xml:space="preserve">□　専門用語を使ったら、その場で言い換える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0"/>
          <w:szCs w:val="20"/>
        </w:rPr>
        <w:t xml:space="preserve">□　宿題は1つだけ。その場でカレンダーに入れてもらう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0"/>
          <w:szCs w:val="20"/>
        </w:rPr>
        <w:t xml:space="preserve">□　終了時に、今日作ったものを「いつ・誰が・どの場面で使うか」を言葉にしてもらう</w:t>
      </w:r>
    </w:p>
    <w:p>
      <w:pPr>
        <w:pStyle w:val="Heading2"/>
        <w:pBdr>
          <w:bottom w:val="single" w:color="1F3864" w:sz="8" w:space="4"/>
        </w:pBdr>
        <w:spacing w:after="140" w:before="280"/>
      </w:pPr>
      <w:r>
        <w:rPr>
          <w:rFonts w:ascii="Yu Gothic" w:cs="Yu Gothic" w:eastAsia="Yu Gothic" w:hAnsi="Yu Gothic"/>
          <w:b/>
          <w:bCs/>
          <w:i w:val="false"/>
          <w:iCs w:val="false"/>
          <w:color w:val="1F3864"/>
          <w:sz w:val="24"/>
          <w:szCs w:val="24"/>
        </w:rPr>
        <w:t xml:space="preserve">8-3　各回の終了条件</w:t>
      </w:r>
    </w:p>
    <w:tbl>
      <w:tblPr>
        <w:tblW w:type="dxa" w:w="8800"/>
        <w:tblBorders>
          <w:top w:val="single" w:color="8FAADC" w:sz="6"/>
          <w:left w:val="single" w:color="8FAADC" w:sz="6"/>
          <w:bottom w:val="single" w:color="8FAADC" w:sz="6"/>
          <w:right w:val="single" w:color="8FAADC" w:sz="6"/>
          <w:insideH w:val="single" w:color="BFBFBF" w:sz="4"/>
          <w:insideV w:val="single" w:color="BFBFBF" w:sz="4"/>
        </w:tblBorders>
      </w:tblPr>
      <w:tblGrid>
        <w:gridCol w:w="1400"/>
        <w:gridCol w:w="7400"/>
      </w:tblGrid>
      <w:tr>
        <w:trPr>
          <w:cantSplit/>
          <w:tblHeader/>
        </w:trPr>
        <w:tc>
          <w:tcPr>
            <w:tcW w:type="dxa" w:w="1400"/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回</w:t>
            </w:r>
          </w:p>
        </w:tc>
        <w:tc>
          <w:tcPr>
            <w:tcW w:type="dxa" w:w="7400"/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この状態になっていなければ次に進まない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第1回</w:t>
            </w:r>
          </w:p>
        </w:tc>
        <w:tc>
          <w:tcPr>
            <w:tcW w:type="dxa" w:w="7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実演観察が済んでレベルの仮判定が出ており、AI化候補3業務と初回の成果物1点が手元にある</w:t>
            </w:r>
          </w:p>
        </w:tc>
      </w:tr>
      <w:tr>
        <w:trPr>
          <w:cantSplit/>
        </w:trPr>
        <w:tc>
          <w:tcPr>
            <w:tcW w:type="dxa" w:w="1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第2回</w:t>
            </w:r>
          </w:p>
        </w:tc>
        <w:tc>
          <w:tcPr>
            <w:tcW w:type="dxa" w:w="7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プロジェクトが1つでき、再利用する指示文が5本、決まった場所に保存されている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第3回</w:t>
            </w:r>
          </w:p>
        </w:tc>
        <w:tc>
          <w:tcPr>
            <w:tcW w:type="dxa" w:w="7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他人が使えるテンプレートが3種でき、うち1本を社員に渡す段取りがついている</w:t>
            </w:r>
          </w:p>
        </w:tc>
      </w:tr>
      <w:tr>
        <w:trPr>
          <w:cantSplit/>
        </w:trPr>
        <w:tc>
          <w:tcPr>
            <w:tcW w:type="dxa" w:w="1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第4回</w:t>
            </w:r>
          </w:p>
        </w:tc>
        <w:tc>
          <w:tcPr>
            <w:tcW w:type="dxa" w:w="7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自社データでの分析を1本実行し、検算まで行い、月次レポート雛形ができている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第5回</w:t>
            </w:r>
          </w:p>
        </w:tc>
        <w:tc>
          <w:tcPr>
            <w:tcW w:type="dxa" w:w="7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AIツールが実際のデータで動作し、AI利用ルールv1がA4一枚になっている</w:t>
            </w:r>
          </w:p>
        </w:tc>
      </w:tr>
      <w:tr>
        <w:trPr>
          <w:cantSplit/>
        </w:trPr>
        <w:tc>
          <w:tcPr>
            <w:tcW w:type="dxa" w:w="1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第6回</w:t>
            </w:r>
          </w:p>
        </w:tc>
        <w:tc>
          <w:tcPr>
            <w:tcW w:type="dxa" w:w="7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社内向け説明が完了し、ロードマップが提出されている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第7回</w:t>
            </w:r>
          </w:p>
        </w:tc>
        <w:tc>
          <w:tcPr>
            <w:tcW w:type="dxa" w:w="7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自動化フローが1本つながり、止まったときの通知が動いている</w:t>
            </w:r>
          </w:p>
        </w:tc>
      </w:tr>
      <w:tr>
        <w:trPr>
          <w:cantSplit/>
        </w:trPr>
        <w:tc>
          <w:tcPr>
            <w:tcW w:type="dxa" w:w="1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第8回</w:t>
            </w:r>
          </w:p>
        </w:tc>
        <w:tc>
          <w:tcPr>
            <w:tcW w:type="dxa" w:w="7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ナレッジ検索AIが出典つきで答え、10問中○が7件以上。不足資料リストができている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第9回</w:t>
            </w:r>
          </w:p>
        </w:tc>
        <w:tc>
          <w:tcPr>
            <w:tcW w:type="dxa" w:w="7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工程図と確認ポイントを明記した設計書が完成し、一度壊れ方を見ている</w:t>
            </w:r>
          </w:p>
        </w:tc>
      </w:tr>
      <w:tr>
        <w:trPr>
          <w:cantSplit/>
        </w:trPr>
        <w:tc>
          <w:tcPr>
            <w:tcW w:type="dxa" w:w="1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第10回</w:t>
            </w:r>
          </w:p>
        </w:tc>
        <w:tc>
          <w:tcPr>
            <w:tcW w:type="dxa" w:w="7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正解セットが5件以上できており、採点が1回終わって担当者と実施日が決まっている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第11回</w:t>
            </w:r>
          </w:p>
        </w:tc>
        <w:tc>
          <w:tcPr>
            <w:tcW w:type="dxa" w:w="7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推進役が実名で決まっているか、決まらない理由が言語化されている</w:t>
            </w:r>
          </w:p>
        </w:tc>
      </w:tr>
      <w:tr>
        <w:trPr>
          <w:cantSplit/>
        </w:trPr>
        <w:tc>
          <w:tcPr>
            <w:tcW w:type="dxa" w:w="1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第12回</w:t>
            </w:r>
          </w:p>
        </w:tc>
        <w:tc>
          <w:tcPr>
            <w:tcW w:type="dxa" w:w="7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3年構想が1枚にまとまり、次の12か月が書き直され、修了時診断が再実施されている</w:t>
            </w:r>
          </w:p>
        </w:tc>
      </w:tr>
    </w:tbl>
    <w:p>
      <w:pPr>
        <w:spacing w:after="24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jc w:val="center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595959"/>
          <w:sz w:val="20"/>
          <w:szCs w:val="20"/>
        </w:rPr>
        <w:t xml:space="preserve">― 以　上 ―</w:t>
      </w:r>
    </w:p>
    <w:p>
      <w:pPr>
        <w:spacing w:after="24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spacing w:after="60"/>
      </w:pPr>
      <w:r>
        <w:rPr>
          <w:rFonts w:ascii="Yu Gothic" w:cs="Yu Gothic" w:eastAsia="Yu Gothic" w:hAnsi="Yu Gothic"/>
          <w:b/>
          <w:bCs/>
          <w:i w:val="false"/>
          <w:iCs w:val="false"/>
          <w:color w:val="595959"/>
          <w:sz w:val="18"/>
          <w:szCs w:val="18"/>
        </w:rPr>
        <w:t xml:space="preserve">【参考にした調査・資料】</w:t>
      </w:r>
    </w:p>
    <w:p>
      <w:pPr>
        <w:spacing w:after="4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595959"/>
          <w:sz w:val="16"/>
          <w:szCs w:val="16"/>
        </w:rPr>
        <w:t xml:space="preserve">・中小企業基盤整備機構「中小企業のAI等の利活用に係る実態調査」(2026年3月)</w:t>
      </w:r>
    </w:p>
    <w:p>
      <w:pPr>
        <w:spacing w:after="4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595959"/>
          <w:sz w:val="16"/>
          <w:szCs w:val="16"/>
        </w:rPr>
        <w:t xml:space="preserve">・商工中金「中小企業の生成AIの利用にかかる調査」(2026年1月調査／2026年3月公表) — 会社としての導入16.3%、導入検討段階の壁1位「推進人材がいない」32.0%、導入後の課題「効果測定・成果可視化が困難」21.3%、定着阻害要因「ノウハウ偏在」12.0%</w:t>
      </w:r>
    </w:p>
    <w:p>
      <w:pPr>
        <w:spacing w:after="4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595959"/>
          <w:sz w:val="16"/>
          <w:szCs w:val="16"/>
        </w:rPr>
        <w:t xml:space="preserve">・厚生労働省 人材開発支援助成金（事業展開等リスキリング支援コース）※2026年9月時点の公表条件にもとづく整理</w:t>
      </w:r>
    </w:p>
    <w:p>
      <w:pPr>
        <w:spacing w:after="4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595959"/>
          <w:sz w:val="16"/>
          <w:szCs w:val="16"/>
        </w:rPr>
        <w:t xml:space="preserve">・Model Context Protocol 2026-07-28 仕様改訂（セッション廃止・キャッシュ機構追加ほか／12か月の移行期間）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Yu Gothic" w:cs="Yu Gothic" w:eastAsia="Yu Gothic" w:hAnsi="Yu Gothic"/>
        <w:b w:val="false"/>
        <w:bCs w:val="false"/>
        <w:i w:val="false"/>
        <w:iCs w:val="false"/>
        <w:color w:val="595959"/>
        <w:sz w:val="16"/>
        <w:szCs w:val="16"/>
      </w:rPr>
      <w:t xml:space="preserve">- </w:t>
    </w:r>
    <w:r>
      <w:rPr>
        <w:rFonts w:ascii="Yu Gothic" w:cs="Yu Gothic" w:eastAsia="Yu Gothic" w:hAnsi="Yu Gothic"/>
        <w:color w:val="59595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Yu Gothic" w:cs="Yu Gothic" w:eastAsia="Yu Gothic" w:hAnsi="Yu Gothic"/>
        <w:b w:val="false"/>
        <w:bCs w:val="false"/>
        <w:i w:val="false"/>
        <w:iCs w:val="false"/>
        <w:color w:val="595959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4" w:space="4"/>
      </w:pBdr>
      <w:jc w:val="right"/>
    </w:pPr>
    <w:r>
      <w:rPr>
        <w:rFonts w:ascii="Yu Gothic" w:cs="Yu Gothic" w:eastAsia="Yu Gothic" w:hAnsi="Yu Gothic"/>
        <w:b w:val="false"/>
        <w:bCs w:val="false"/>
        <w:i w:val="false"/>
        <w:iCs w:val="false"/>
        <w:color w:val="595959"/>
        <w:sz w:val="16"/>
        <w:szCs w:val="16"/>
      </w:rPr>
      <w:t xml:space="preserve">経営者のためのAI実装講座　1対1（家庭教師方式）版　カリキュラム設計書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cs="Yu Gothic" w:eastAsia="Yu Gothic" w:hAnsi="Yu Gothic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rPr>
      <w:rFonts w:ascii="Yu Gothic" w:cs="Yu Gothic" w:eastAsia="Yu Gothic" w:hAnsi="Yu Gothic"/>
      <w:b/>
      <w:bCs/>
      <w:color w:val="FFFFFF"/>
      <w:sz w:val="28"/>
      <w:szCs w:val="28"/>
    </w:rPr>
  </w:style>
  <w:style w:type="paragraph" w:styleId="Heading2">
    <w:name w:val="Heading 2"/>
    <w:basedOn w:val="Normal"/>
    <w:next w:val="Normal"/>
    <w:qFormat/>
    <w:rPr>
      <w:rFonts w:ascii="Yu Gothic" w:cs="Yu Gothic" w:eastAsia="Yu Gothic" w:hAnsi="Yu Gothic"/>
      <w:b/>
      <w:bCs/>
      <w:color w:val="1F3864"/>
      <w:sz w:val="24"/>
      <w:szCs w:val="24"/>
    </w:rPr>
  </w:style>
  <w:style w:type="paragraph" w:styleId="Heading3">
    <w:name w:val="Heading 3"/>
    <w:basedOn w:val="Normal"/>
    <w:next w:val="Normal"/>
    <w:qFormat/>
    <w:rPr>
      <w:rFonts w:ascii="Yu Gothic" w:cs="Yu Gothic" w:eastAsia="Yu Gothic" w:hAnsi="Yu Gothic"/>
      <w:b/>
      <w:bCs/>
      <w:color w:val="1F3864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AI実装講座 1対1版 カリキュラム設計書</dc:title>
  <dc:creator>AI実装講座 事務局</dc:creator>
  <cp:lastModifiedBy>Un-named</cp:lastModifiedBy>
  <cp:revision>1</cp:revision>
  <dcterms:created xsi:type="dcterms:W3CDTF">2026-09-12T01:53:09.970Z</dcterms:created>
  <dcterms:modified xsi:type="dcterms:W3CDTF">2026-09-12T01:53:09.985Z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