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13F06" w:rsidRPr="009E1BFE" w:rsidRDefault="00B13F06" w:rsidP="00B13F06">
      <w:pPr>
        <w:spacing w:line="440" w:lineRule="exact"/>
        <w:jc w:val="center"/>
        <w:rPr>
          <w:rFonts w:eastAsia="ＭＳ ゴシック"/>
          <w:spacing w:val="-4"/>
          <w:sz w:val="32"/>
        </w:rPr>
      </w:pPr>
      <w:r>
        <w:rPr>
          <w:rFonts w:eastAsia="ＭＳ ゴシック" w:hint="eastAsia"/>
          <w:spacing w:val="-4"/>
          <w:sz w:val="32"/>
        </w:rPr>
        <w:t>卒業研究</w:t>
      </w:r>
      <w:r w:rsidRPr="009E1BFE">
        <w:rPr>
          <w:rFonts w:eastAsia="ＭＳ ゴシック" w:hint="eastAsia"/>
          <w:spacing w:val="-4"/>
          <w:sz w:val="32"/>
        </w:rPr>
        <w:t>タイトル（文字数が多い場合は適宜縮小）</w:t>
      </w:r>
    </w:p>
    <w:p w:rsidR="00B13F06" w:rsidRDefault="00B13F06" w:rsidP="00B13F06">
      <w:pPr>
        <w:spacing w:line="360" w:lineRule="auto"/>
        <w:jc w:val="center"/>
        <w:rPr>
          <w:spacing w:val="-4"/>
          <w:sz w:val="24"/>
        </w:rPr>
      </w:pPr>
      <w:r>
        <w:rPr>
          <w:rFonts w:hint="eastAsia"/>
          <w:spacing w:val="-4"/>
          <w:sz w:val="24"/>
        </w:rPr>
        <w:t>研究者：</w:t>
      </w:r>
      <w:r w:rsidR="00040B71">
        <w:rPr>
          <w:rFonts w:hint="eastAsia"/>
          <w:spacing w:val="-4"/>
          <w:sz w:val="24"/>
        </w:rPr>
        <w:t>木谷優汰</w:t>
      </w:r>
      <w:r>
        <w:rPr>
          <w:spacing w:val="-4"/>
          <w:sz w:val="24"/>
        </w:rPr>
        <w:tab/>
      </w:r>
      <w:r>
        <w:rPr>
          <w:rFonts w:hint="eastAsia"/>
          <w:spacing w:val="-4"/>
          <w:sz w:val="24"/>
        </w:rPr>
        <w:t>指導教員：島根</w:t>
      </w:r>
      <w:r>
        <w:rPr>
          <w:rFonts w:hint="eastAsia"/>
          <w:spacing w:val="-4"/>
          <w:sz w:val="24"/>
        </w:rPr>
        <w:t xml:space="preserve"> </w:t>
      </w:r>
      <w:r>
        <w:rPr>
          <w:rFonts w:hint="eastAsia"/>
          <w:spacing w:val="-4"/>
          <w:sz w:val="24"/>
        </w:rPr>
        <w:t>花子</w:t>
      </w:r>
    </w:p>
    <w:p w:rsidR="00B13F06" w:rsidRPr="00AF5BFF" w:rsidRDefault="00B13F06" w:rsidP="00B13F06">
      <w:pPr>
        <w:spacing w:line="360" w:lineRule="auto"/>
        <w:jc w:val="center"/>
        <w:rPr>
          <w:spacing w:val="-4"/>
          <w:sz w:val="32"/>
          <w:szCs w:val="32"/>
        </w:rPr>
      </w:pPr>
      <w:r w:rsidRPr="00AF5BFF">
        <w:rPr>
          <w:rFonts w:hint="eastAsia"/>
          <w:spacing w:val="-4"/>
          <w:sz w:val="32"/>
          <w:szCs w:val="32"/>
        </w:rPr>
        <w:t>English Title</w:t>
      </w:r>
    </w:p>
    <w:p w:rsidR="00B13F06" w:rsidRDefault="00B13F06" w:rsidP="00B13F06">
      <w:pPr>
        <w:spacing w:line="360" w:lineRule="auto"/>
        <w:jc w:val="center"/>
        <w:rPr>
          <w:spacing w:val="-4"/>
          <w:sz w:val="24"/>
        </w:rPr>
        <w:sectPr w:rsidR="00B13F06" w:rsidSect="00B13F06">
          <w:headerReference w:type="default" r:id="rId7"/>
          <w:headerReference w:type="first" r:id="rId8"/>
          <w:pgSz w:w="11906" w:h="16838"/>
          <w:pgMar w:top="1418" w:right="1418" w:bottom="1418" w:left="1418" w:header="851" w:footer="992" w:gutter="0"/>
          <w:cols w:space="425"/>
          <w:docGrid w:type="lines" w:linePitch="360"/>
        </w:sectPr>
      </w:pPr>
      <w:r>
        <w:rPr>
          <w:rFonts w:hint="eastAsia"/>
          <w:spacing w:val="-4"/>
          <w:sz w:val="24"/>
        </w:rPr>
        <w:t>Author: MATSUE Taro</w:t>
      </w:r>
      <w:r w:rsidR="00780C73">
        <w:rPr>
          <w:spacing w:val="-4"/>
          <w:sz w:val="24"/>
        </w:rPr>
        <w:tab/>
      </w:r>
      <w:r w:rsidR="00780C73">
        <w:rPr>
          <w:spacing w:val="-4"/>
          <w:sz w:val="24"/>
        </w:rPr>
        <w:tab/>
      </w:r>
      <w:r w:rsidRPr="0021534B">
        <w:rPr>
          <w:spacing w:val="-4"/>
          <w:sz w:val="24"/>
        </w:rPr>
        <w:t>Supervisor:</w:t>
      </w:r>
      <w:r>
        <w:rPr>
          <w:rFonts w:hint="eastAsia"/>
          <w:spacing w:val="-4"/>
          <w:sz w:val="24"/>
        </w:rPr>
        <w:t xml:space="preserve"> SHIMANE Hanako</w:t>
      </w:r>
    </w:p>
    <w:p w:rsidR="00B13F06" w:rsidRPr="00B13F06" w:rsidRDefault="00B13F06" w:rsidP="00B13F06">
      <w:pPr>
        <w:spacing w:line="320" w:lineRule="exact"/>
        <w:jc w:val="left"/>
        <w:rPr>
          <w:rFonts w:ascii="ＭＳ ゴシック" w:eastAsia="ＭＳ ゴシック" w:hAnsi="ＭＳ ゴシック"/>
          <w:b/>
        </w:rPr>
      </w:pPr>
      <w:r w:rsidRPr="00B13F06">
        <w:rPr>
          <w:rFonts w:ascii="ＭＳ ゴシック" w:eastAsia="ＭＳ ゴシック" w:hAnsi="ＭＳ ゴシック" w:hint="eastAsia"/>
          <w:b/>
        </w:rPr>
        <w:t>１．はじめに</w:t>
      </w:r>
    </w:p>
    <w:p w:rsidR="00F27DDB" w:rsidRDefault="00F27DDB" w:rsidP="00F27DDB">
      <w:pPr>
        <w:pStyle w:val="a5"/>
        <w:ind w:firstLine="192"/>
        <w:rPr>
          <w:rFonts w:ascii="Times New Roman" w:hAnsi="Times New Roman"/>
          <w:spacing w:val="-4"/>
          <w:sz w:val="20"/>
          <w:szCs w:val="20"/>
        </w:rPr>
      </w:pPr>
      <w:r>
        <w:rPr>
          <w:rFonts w:ascii="Times New Roman" w:hAnsi="Times New Roman" w:hint="eastAsia"/>
          <w:spacing w:val="-4"/>
          <w:sz w:val="20"/>
          <w:szCs w:val="20"/>
        </w:rPr>
        <w:t>近年，</w:t>
      </w:r>
      <w:r w:rsidRPr="007743F5">
        <w:rPr>
          <w:rFonts w:ascii="Times New Roman" w:hAnsi="Times New Roman" w:hint="eastAsia"/>
          <w:spacing w:val="-4"/>
          <w:sz w:val="20"/>
          <w:szCs w:val="20"/>
        </w:rPr>
        <w:t>日本の音楽</w:t>
      </w:r>
      <w:r>
        <w:rPr>
          <w:rFonts w:ascii="Times New Roman" w:hAnsi="Times New Roman" w:hint="eastAsia"/>
          <w:spacing w:val="-4"/>
          <w:sz w:val="20"/>
          <w:szCs w:val="20"/>
        </w:rPr>
        <w:t>（邦楽）</w:t>
      </w:r>
      <w:r w:rsidRPr="007743F5">
        <w:rPr>
          <w:rFonts w:ascii="Times New Roman" w:hAnsi="Times New Roman" w:hint="eastAsia"/>
          <w:spacing w:val="-4"/>
          <w:sz w:val="20"/>
          <w:szCs w:val="20"/>
        </w:rPr>
        <w:t>は世界中で高い人気を集めてい</w:t>
      </w:r>
      <w:r>
        <w:rPr>
          <w:rFonts w:ascii="Times New Roman" w:hAnsi="Times New Roman" w:hint="eastAsia"/>
          <w:spacing w:val="-4"/>
          <w:sz w:val="20"/>
          <w:szCs w:val="20"/>
        </w:rPr>
        <w:t>る．</w:t>
      </w:r>
      <w:r w:rsidRPr="007743F5">
        <w:rPr>
          <w:rFonts w:ascii="Times New Roman" w:hAnsi="Times New Roman" w:hint="eastAsia"/>
          <w:spacing w:val="-4"/>
          <w:sz w:val="20"/>
          <w:szCs w:val="20"/>
        </w:rPr>
        <w:t>特に</w:t>
      </w:r>
      <w:r>
        <w:rPr>
          <w:rFonts w:ascii="Times New Roman" w:hAnsi="Times New Roman" w:hint="eastAsia"/>
          <w:spacing w:val="-4"/>
          <w:sz w:val="20"/>
          <w:szCs w:val="20"/>
        </w:rPr>
        <w:t>，</w:t>
      </w:r>
      <w:r w:rsidRPr="007743F5">
        <w:rPr>
          <w:rFonts w:ascii="Times New Roman" w:hAnsi="Times New Roman" w:hint="eastAsia"/>
          <w:spacing w:val="-4"/>
          <w:sz w:val="20"/>
          <w:szCs w:val="20"/>
        </w:rPr>
        <w:t>アニメソングや</w:t>
      </w:r>
      <w:r w:rsidRPr="007743F5">
        <w:rPr>
          <w:rFonts w:ascii="Times New Roman" w:hAnsi="Times New Roman" w:hint="eastAsia"/>
          <w:spacing w:val="-4"/>
          <w:sz w:val="20"/>
          <w:szCs w:val="20"/>
        </w:rPr>
        <w:t>J-POP</w:t>
      </w:r>
      <w:r w:rsidRPr="007743F5">
        <w:rPr>
          <w:rFonts w:ascii="Times New Roman" w:hAnsi="Times New Roman" w:hint="eastAsia"/>
          <w:spacing w:val="-4"/>
          <w:sz w:val="20"/>
          <w:szCs w:val="20"/>
        </w:rPr>
        <w:t>は</w:t>
      </w:r>
      <w:r>
        <w:rPr>
          <w:rFonts w:ascii="Times New Roman" w:hAnsi="Times New Roman" w:hint="eastAsia"/>
          <w:spacing w:val="-4"/>
          <w:sz w:val="20"/>
          <w:szCs w:val="20"/>
        </w:rPr>
        <w:t>，</w:t>
      </w:r>
      <w:r w:rsidRPr="007743F5">
        <w:rPr>
          <w:rFonts w:ascii="Times New Roman" w:hAnsi="Times New Roman" w:hint="eastAsia"/>
          <w:spacing w:val="-4"/>
          <w:sz w:val="20"/>
          <w:szCs w:val="20"/>
        </w:rPr>
        <w:t>若者を中心に熱狂的なファンを獲得し</w:t>
      </w:r>
      <w:r>
        <w:rPr>
          <w:rFonts w:ascii="Times New Roman" w:hAnsi="Times New Roman" w:hint="eastAsia"/>
          <w:spacing w:val="-4"/>
          <w:sz w:val="20"/>
          <w:szCs w:val="20"/>
        </w:rPr>
        <w:t>，米国に次ぐ世界第２の市場規模になっている</w:t>
      </w:r>
      <w:r>
        <w:rPr>
          <w:rFonts w:ascii="Times New Roman" w:hAnsi="Times New Roman" w:hint="eastAsia"/>
          <w:spacing w:val="-4"/>
          <w:sz w:val="20"/>
          <w:szCs w:val="20"/>
        </w:rPr>
        <w:t>[1]</w:t>
      </w:r>
      <w:r>
        <w:rPr>
          <w:rFonts w:ascii="Times New Roman" w:hAnsi="Times New Roman" w:hint="eastAsia"/>
          <w:spacing w:val="-4"/>
          <w:sz w:val="20"/>
          <w:szCs w:val="20"/>
        </w:rPr>
        <w:t>．さらに，音楽配信サービスやソーシャルメディアの普及により，楽曲の発信から人気獲得に至るまでのメカニズムは複雑化していると考えられる．しかし，その人気の動向を事前に予測し，</w:t>
      </w:r>
      <w:r w:rsidRPr="007743F5">
        <w:rPr>
          <w:rFonts w:ascii="Times New Roman" w:hAnsi="Times New Roman" w:hint="eastAsia"/>
          <w:spacing w:val="-4"/>
          <w:sz w:val="20"/>
          <w:szCs w:val="20"/>
        </w:rPr>
        <w:t>コンテンツ管理やマーケティングに活用したいというニーズは高い</w:t>
      </w:r>
      <w:r>
        <w:rPr>
          <w:rFonts w:ascii="Times New Roman" w:hAnsi="Times New Roman" w:hint="eastAsia"/>
          <w:spacing w:val="-4"/>
          <w:sz w:val="20"/>
          <w:szCs w:val="20"/>
        </w:rPr>
        <w:t>[2]</w:t>
      </w:r>
      <w:r>
        <w:rPr>
          <w:rFonts w:ascii="Times New Roman" w:hAnsi="Times New Roman" w:hint="eastAsia"/>
          <w:spacing w:val="-4"/>
          <w:sz w:val="20"/>
          <w:szCs w:val="20"/>
        </w:rPr>
        <w:t>．</w:t>
      </w:r>
    </w:p>
    <w:p w:rsidR="00F27DDB" w:rsidRPr="00886A02" w:rsidRDefault="00F27DDB" w:rsidP="00F27DDB">
      <w:pPr>
        <w:pStyle w:val="a5"/>
        <w:ind w:firstLine="192"/>
        <w:rPr>
          <w:rFonts w:ascii="Times New Roman" w:hAnsi="Times New Roman"/>
          <w:spacing w:val="-4"/>
          <w:sz w:val="20"/>
          <w:szCs w:val="20"/>
        </w:rPr>
      </w:pPr>
      <w:r>
        <w:rPr>
          <w:rFonts w:ascii="Times New Roman" w:hAnsi="Times New Roman" w:hint="eastAsia"/>
          <w:spacing w:val="-4"/>
          <w:sz w:val="20"/>
          <w:szCs w:val="20"/>
        </w:rPr>
        <w:t>そこで，</w:t>
      </w:r>
      <w:r w:rsidRPr="007743F5">
        <w:rPr>
          <w:rFonts w:ascii="Times New Roman" w:hAnsi="Times New Roman"/>
          <w:spacing w:val="-4"/>
          <w:sz w:val="20"/>
          <w:szCs w:val="20"/>
        </w:rPr>
        <w:t>本研究は</w:t>
      </w:r>
      <w:r>
        <w:rPr>
          <w:rFonts w:ascii="Times New Roman" w:hAnsi="Times New Roman"/>
          <w:spacing w:val="-4"/>
          <w:sz w:val="20"/>
          <w:szCs w:val="20"/>
        </w:rPr>
        <w:t>，</w:t>
      </w:r>
      <w:r w:rsidRPr="007743F5">
        <w:rPr>
          <w:rFonts w:ascii="Times New Roman" w:hAnsi="Times New Roman"/>
          <w:spacing w:val="-4"/>
          <w:sz w:val="20"/>
          <w:szCs w:val="20"/>
        </w:rPr>
        <w:t>「</w:t>
      </w:r>
      <w:r>
        <w:rPr>
          <w:rFonts w:ascii="Times New Roman" w:hAnsi="Times New Roman" w:hint="eastAsia"/>
          <w:spacing w:val="-4"/>
          <w:sz w:val="20"/>
          <w:szCs w:val="20"/>
        </w:rPr>
        <w:t>邦</w:t>
      </w:r>
      <w:r w:rsidRPr="007743F5">
        <w:rPr>
          <w:rFonts w:ascii="Times New Roman" w:hAnsi="Times New Roman"/>
          <w:spacing w:val="-4"/>
          <w:sz w:val="20"/>
          <w:szCs w:val="20"/>
        </w:rPr>
        <w:t>楽曲が持つ</w:t>
      </w:r>
      <w:r>
        <w:rPr>
          <w:rFonts w:ascii="Times New Roman" w:hAnsi="Times New Roman"/>
          <w:spacing w:val="-4"/>
          <w:sz w:val="20"/>
          <w:szCs w:val="20"/>
        </w:rPr>
        <w:t>音楽</w:t>
      </w:r>
      <w:r w:rsidRPr="007743F5">
        <w:rPr>
          <w:rFonts w:ascii="Times New Roman" w:hAnsi="Times New Roman"/>
          <w:spacing w:val="-4"/>
          <w:sz w:val="20"/>
          <w:szCs w:val="20"/>
        </w:rPr>
        <w:t>的特徴が</w:t>
      </w:r>
      <w:r>
        <w:rPr>
          <w:rFonts w:ascii="Times New Roman" w:hAnsi="Times New Roman"/>
          <w:spacing w:val="-4"/>
          <w:sz w:val="20"/>
          <w:szCs w:val="20"/>
        </w:rPr>
        <w:t>，</w:t>
      </w:r>
      <w:r w:rsidRPr="007743F5">
        <w:rPr>
          <w:rFonts w:ascii="Times New Roman" w:hAnsi="Times New Roman"/>
          <w:spacing w:val="-4"/>
          <w:sz w:val="20"/>
          <w:szCs w:val="20"/>
        </w:rPr>
        <w:t>どの程度影響を与えるのか」という疑問を出発点とし</w:t>
      </w:r>
      <w:r>
        <w:rPr>
          <w:rFonts w:ascii="Times New Roman" w:hAnsi="Times New Roman" w:hint="eastAsia"/>
          <w:spacing w:val="-4"/>
          <w:sz w:val="20"/>
          <w:szCs w:val="20"/>
        </w:rPr>
        <w:t>，</w:t>
      </w:r>
      <w:r w:rsidRPr="00847962">
        <w:rPr>
          <w:rFonts w:ascii="Times New Roman" w:hAnsi="Times New Roman" w:hint="eastAsia"/>
          <w:spacing w:val="-4"/>
          <w:sz w:val="20"/>
          <w:szCs w:val="20"/>
        </w:rPr>
        <w:t>人気度を</w:t>
      </w:r>
      <w:r>
        <w:rPr>
          <w:rFonts w:ascii="Times New Roman" w:hAnsi="Times New Roman" w:hint="eastAsia"/>
          <w:spacing w:val="-4"/>
          <w:sz w:val="20"/>
          <w:szCs w:val="20"/>
        </w:rPr>
        <w:t>予測する</w:t>
      </w:r>
      <w:r w:rsidRPr="00847962">
        <w:rPr>
          <w:rFonts w:ascii="Times New Roman" w:hAnsi="Times New Roman" w:hint="eastAsia"/>
          <w:spacing w:val="-4"/>
          <w:sz w:val="20"/>
          <w:szCs w:val="20"/>
        </w:rPr>
        <w:t>ために</w:t>
      </w:r>
      <w:r>
        <w:rPr>
          <w:rFonts w:ascii="Times New Roman" w:hAnsi="Times New Roman" w:hint="eastAsia"/>
          <w:spacing w:val="-4"/>
          <w:sz w:val="20"/>
          <w:szCs w:val="20"/>
        </w:rPr>
        <w:t>は</w:t>
      </w:r>
      <w:r w:rsidRPr="00847962">
        <w:rPr>
          <w:rFonts w:ascii="Times New Roman" w:hAnsi="Times New Roman" w:hint="eastAsia"/>
          <w:spacing w:val="-4"/>
          <w:sz w:val="20"/>
          <w:szCs w:val="20"/>
        </w:rPr>
        <w:t>どういった</w:t>
      </w:r>
      <w:r>
        <w:rPr>
          <w:rFonts w:ascii="Times New Roman" w:hAnsi="Times New Roman" w:hint="eastAsia"/>
          <w:spacing w:val="-4"/>
          <w:sz w:val="20"/>
          <w:szCs w:val="20"/>
        </w:rPr>
        <w:t>音楽</w:t>
      </w:r>
      <w:r w:rsidRPr="00847962">
        <w:rPr>
          <w:rFonts w:ascii="Times New Roman" w:hAnsi="Times New Roman" w:hint="eastAsia"/>
          <w:spacing w:val="-4"/>
          <w:sz w:val="20"/>
          <w:szCs w:val="20"/>
        </w:rPr>
        <w:t>的特徴</w:t>
      </w:r>
      <w:r>
        <w:rPr>
          <w:rFonts w:ascii="Times New Roman" w:hAnsi="Times New Roman" w:hint="eastAsia"/>
          <w:spacing w:val="-4"/>
          <w:sz w:val="20"/>
          <w:szCs w:val="20"/>
        </w:rPr>
        <w:t>量</w:t>
      </w:r>
      <w:r w:rsidRPr="00847962">
        <w:rPr>
          <w:rFonts w:ascii="Times New Roman" w:hAnsi="Times New Roman" w:hint="eastAsia"/>
          <w:spacing w:val="-4"/>
          <w:sz w:val="20"/>
          <w:szCs w:val="20"/>
        </w:rPr>
        <w:t>が効果的なのか</w:t>
      </w:r>
      <w:r>
        <w:rPr>
          <w:rFonts w:ascii="Times New Roman" w:hAnsi="Times New Roman" w:hint="eastAsia"/>
          <w:spacing w:val="-4"/>
          <w:sz w:val="20"/>
          <w:szCs w:val="20"/>
        </w:rPr>
        <w:t>目指す．</w:t>
      </w:r>
    </w:p>
    <w:p w:rsidR="00B13F06" w:rsidRPr="00B13F06" w:rsidRDefault="00B13F06" w:rsidP="00B13F06">
      <w:pPr>
        <w:spacing w:line="320" w:lineRule="exact"/>
        <w:jc w:val="left"/>
        <w:rPr>
          <w:rFonts w:ascii="ＭＳ ゴシック" w:eastAsia="ＭＳ ゴシック" w:hAnsi="ＭＳ ゴシック"/>
          <w:b/>
        </w:rPr>
      </w:pPr>
      <w:r w:rsidRPr="00B13F06">
        <w:rPr>
          <w:rFonts w:ascii="ＭＳ ゴシック" w:eastAsia="ＭＳ ゴシック" w:hAnsi="ＭＳ ゴシック" w:hint="eastAsia"/>
          <w:b/>
        </w:rPr>
        <w:t>２．</w:t>
      </w:r>
      <w:r w:rsidR="00C13B90">
        <w:rPr>
          <w:rFonts w:ascii="ＭＳ ゴシック" w:eastAsia="ＭＳ ゴシック" w:hAnsi="ＭＳ ゴシック" w:hint="eastAsia"/>
          <w:b/>
        </w:rPr>
        <w:t>研究の目的</w:t>
      </w:r>
    </w:p>
    <w:p w:rsidR="00C13B90" w:rsidRDefault="00C13B90" w:rsidP="00C13B90">
      <w:pPr>
        <w:spacing w:line="320" w:lineRule="exact"/>
        <w:ind w:firstLineChars="100" w:firstLine="192"/>
        <w:rPr>
          <w:rFonts w:ascii="Times New Roman" w:hAnsi="Times New Roman"/>
          <w:spacing w:val="-4"/>
          <w:sz w:val="20"/>
          <w:szCs w:val="20"/>
        </w:rPr>
      </w:pPr>
      <w:r>
        <w:rPr>
          <w:rFonts w:ascii="Times New Roman" w:hAnsi="Times New Roman" w:hint="eastAsia"/>
          <w:spacing w:val="-4"/>
          <w:sz w:val="20"/>
          <w:szCs w:val="20"/>
        </w:rPr>
        <w:t>先行研究（</w:t>
      </w:r>
      <w:r>
        <w:rPr>
          <w:rFonts w:ascii="Times New Roman" w:hAnsi="Times New Roman" w:hint="eastAsia"/>
          <w:spacing w:val="-4"/>
          <w:sz w:val="20"/>
          <w:szCs w:val="20"/>
        </w:rPr>
        <w:t xml:space="preserve">Lee </w:t>
      </w:r>
      <w:r>
        <w:rPr>
          <w:rFonts w:ascii="Times New Roman" w:hAnsi="Times New Roman"/>
          <w:spacing w:val="-4"/>
          <w:sz w:val="20"/>
          <w:szCs w:val="20"/>
        </w:rPr>
        <w:t>and Lee</w:t>
      </w:r>
      <w:r>
        <w:rPr>
          <w:rFonts w:ascii="Times New Roman" w:hAnsi="Times New Roman" w:hint="eastAsia"/>
          <w:spacing w:val="-4"/>
          <w:sz w:val="20"/>
          <w:szCs w:val="20"/>
        </w:rPr>
        <w:t>，</w:t>
      </w:r>
      <w:r>
        <w:rPr>
          <w:rFonts w:ascii="Times New Roman" w:hAnsi="Times New Roman" w:hint="eastAsia"/>
          <w:spacing w:val="-4"/>
          <w:sz w:val="20"/>
          <w:szCs w:val="20"/>
        </w:rPr>
        <w:t>2018</w:t>
      </w:r>
      <w:r>
        <w:rPr>
          <w:rFonts w:ascii="Times New Roman" w:hAnsi="Times New Roman" w:hint="eastAsia"/>
          <w:spacing w:val="-4"/>
          <w:sz w:val="20"/>
          <w:szCs w:val="20"/>
        </w:rPr>
        <w:t>）では，</w:t>
      </w:r>
      <w:r w:rsidRPr="00E31985">
        <w:rPr>
          <w:rFonts w:ascii="Times New Roman" w:hAnsi="Times New Roman" w:hint="eastAsia"/>
          <w:spacing w:val="-4"/>
          <w:sz w:val="20"/>
          <w:szCs w:val="20"/>
        </w:rPr>
        <w:t>Billboard Hot 100</w:t>
      </w:r>
      <w:r w:rsidRPr="00E31985">
        <w:rPr>
          <w:rFonts w:ascii="Times New Roman" w:hAnsi="Times New Roman" w:hint="eastAsia"/>
          <w:spacing w:val="-4"/>
          <w:sz w:val="20"/>
          <w:szCs w:val="20"/>
        </w:rPr>
        <w:t>チャートに登場した洋楽</w:t>
      </w:r>
      <w:r>
        <w:rPr>
          <w:rFonts w:ascii="Times New Roman" w:hAnsi="Times New Roman" w:hint="eastAsia"/>
          <w:spacing w:val="-4"/>
          <w:sz w:val="20"/>
          <w:szCs w:val="20"/>
        </w:rPr>
        <w:t>を対象に，</w:t>
      </w:r>
      <w:r>
        <w:rPr>
          <w:rFonts w:ascii="Times New Roman" w:hAnsi="Times New Roman" w:hint="eastAsia"/>
          <w:spacing w:val="-4"/>
          <w:sz w:val="20"/>
          <w:szCs w:val="20"/>
        </w:rPr>
        <w:t>8</w:t>
      </w:r>
      <w:r>
        <w:rPr>
          <w:rFonts w:ascii="Times New Roman" w:hAnsi="Times New Roman" w:hint="eastAsia"/>
          <w:spacing w:val="-4"/>
          <w:sz w:val="20"/>
          <w:szCs w:val="20"/>
        </w:rPr>
        <w:t>種類の人気度指標それぞれを，</w:t>
      </w:r>
      <w:r w:rsidRPr="008C3D47">
        <w:rPr>
          <w:rFonts w:ascii="Times New Roman" w:hAnsi="Times New Roman" w:hint="eastAsia"/>
          <w:spacing w:val="-4"/>
          <w:sz w:val="20"/>
          <w:szCs w:val="20"/>
        </w:rPr>
        <w:t>Complexity</w:t>
      </w:r>
      <w:r w:rsidRPr="008C3D47">
        <w:rPr>
          <w:rFonts w:ascii="Times New Roman" w:hAnsi="Times New Roman" w:hint="eastAsia"/>
          <w:spacing w:val="-4"/>
          <w:sz w:val="20"/>
          <w:szCs w:val="20"/>
        </w:rPr>
        <w:t>特徴量</w:t>
      </w:r>
      <w:r>
        <w:rPr>
          <w:rFonts w:ascii="Times New Roman" w:hAnsi="Times New Roman" w:hint="eastAsia"/>
          <w:spacing w:val="-4"/>
          <w:sz w:val="20"/>
          <w:szCs w:val="20"/>
        </w:rPr>
        <w:t>，</w:t>
      </w:r>
      <w:r w:rsidRPr="008C3D47">
        <w:rPr>
          <w:rFonts w:ascii="Times New Roman" w:hAnsi="Times New Roman" w:hint="eastAsia"/>
          <w:spacing w:val="-4"/>
          <w:sz w:val="20"/>
          <w:szCs w:val="20"/>
        </w:rPr>
        <w:t>MFCC</w:t>
      </w:r>
      <w:r w:rsidRPr="008C3D47">
        <w:rPr>
          <w:rFonts w:ascii="Times New Roman" w:hAnsi="Times New Roman" w:hint="eastAsia"/>
          <w:spacing w:val="-4"/>
          <w:sz w:val="20"/>
          <w:szCs w:val="20"/>
        </w:rPr>
        <w:t>特徴量</w:t>
      </w:r>
      <w:r>
        <w:rPr>
          <w:rFonts w:ascii="Times New Roman" w:hAnsi="Times New Roman" w:hint="eastAsia"/>
          <w:spacing w:val="-4"/>
          <w:sz w:val="20"/>
          <w:szCs w:val="20"/>
        </w:rPr>
        <w:t>，</w:t>
      </w:r>
      <w:r w:rsidRPr="008C3D47">
        <w:rPr>
          <w:rFonts w:ascii="Times New Roman" w:hAnsi="Times New Roman" w:hint="eastAsia"/>
          <w:spacing w:val="-4"/>
          <w:sz w:val="20"/>
          <w:szCs w:val="20"/>
        </w:rPr>
        <w:t>MPEG-7</w:t>
      </w:r>
      <w:r w:rsidRPr="008C3D47">
        <w:rPr>
          <w:rFonts w:ascii="Times New Roman" w:hAnsi="Times New Roman" w:hint="eastAsia"/>
          <w:spacing w:val="-4"/>
          <w:sz w:val="20"/>
          <w:szCs w:val="20"/>
        </w:rPr>
        <w:t>特徴量の</w:t>
      </w:r>
      <w:r w:rsidRPr="008C3D47">
        <w:rPr>
          <w:rFonts w:ascii="Times New Roman" w:hAnsi="Times New Roman" w:hint="eastAsia"/>
          <w:spacing w:val="-4"/>
          <w:sz w:val="20"/>
          <w:szCs w:val="20"/>
        </w:rPr>
        <w:t>3</w:t>
      </w:r>
      <w:r w:rsidRPr="008C3D47">
        <w:rPr>
          <w:rFonts w:ascii="Times New Roman" w:hAnsi="Times New Roman" w:hint="eastAsia"/>
          <w:spacing w:val="-4"/>
          <w:sz w:val="20"/>
          <w:szCs w:val="20"/>
        </w:rPr>
        <w:t>つ</w:t>
      </w:r>
      <w:r>
        <w:rPr>
          <w:rFonts w:ascii="Times New Roman" w:hAnsi="Times New Roman" w:hint="eastAsia"/>
          <w:spacing w:val="-4"/>
          <w:sz w:val="20"/>
          <w:szCs w:val="20"/>
        </w:rPr>
        <w:t>の音楽的特徴量から予測する機械学習モデル（</w:t>
      </w:r>
      <w:r>
        <w:rPr>
          <w:rFonts w:ascii="Times New Roman" w:hAnsi="Times New Roman" w:hint="eastAsia"/>
          <w:spacing w:val="-4"/>
          <w:sz w:val="20"/>
          <w:szCs w:val="20"/>
        </w:rPr>
        <w:t>SVM</w:t>
      </w:r>
      <w:r>
        <w:rPr>
          <w:rFonts w:ascii="Times New Roman" w:hAnsi="Times New Roman" w:hint="eastAsia"/>
          <w:spacing w:val="-4"/>
          <w:sz w:val="20"/>
          <w:szCs w:val="20"/>
        </w:rPr>
        <w:t>）の構築を試みた．</w:t>
      </w:r>
    </w:p>
    <w:p w:rsidR="00C13B90" w:rsidRDefault="00C13B90" w:rsidP="00C13B90">
      <w:pPr>
        <w:spacing w:line="320" w:lineRule="exact"/>
        <w:ind w:firstLineChars="100" w:firstLine="192"/>
        <w:rPr>
          <w:rFonts w:ascii="Times New Roman" w:hAnsi="Times New Roman"/>
          <w:spacing w:val="-4"/>
          <w:sz w:val="20"/>
          <w:szCs w:val="20"/>
        </w:rPr>
      </w:pPr>
      <w:r>
        <w:rPr>
          <w:rFonts w:ascii="Times New Roman" w:hAnsi="Times New Roman" w:hint="eastAsia"/>
          <w:spacing w:val="-4"/>
          <w:sz w:val="20"/>
          <w:szCs w:val="20"/>
        </w:rPr>
        <w:t>その結果，</w:t>
      </w:r>
      <w:r w:rsidRPr="00F36F14">
        <w:rPr>
          <w:rFonts w:ascii="Times New Roman" w:hAnsi="Times New Roman" w:hint="eastAsia"/>
          <w:spacing w:val="-4"/>
          <w:sz w:val="20"/>
          <w:szCs w:val="20"/>
        </w:rPr>
        <w:t>Complexity</w:t>
      </w:r>
      <w:r w:rsidRPr="00F36F14">
        <w:rPr>
          <w:rFonts w:ascii="Times New Roman" w:hAnsi="Times New Roman" w:hint="eastAsia"/>
          <w:spacing w:val="-4"/>
          <w:sz w:val="20"/>
          <w:szCs w:val="20"/>
        </w:rPr>
        <w:t>特徴量と</w:t>
      </w:r>
      <w:r w:rsidRPr="00F36F14">
        <w:rPr>
          <w:rFonts w:ascii="Times New Roman" w:hAnsi="Times New Roman" w:hint="eastAsia"/>
          <w:spacing w:val="-4"/>
          <w:sz w:val="20"/>
          <w:szCs w:val="20"/>
        </w:rPr>
        <w:t>MFCC</w:t>
      </w:r>
      <w:r w:rsidRPr="00F36F14">
        <w:rPr>
          <w:rFonts w:ascii="Times New Roman" w:hAnsi="Times New Roman" w:hint="eastAsia"/>
          <w:spacing w:val="-4"/>
          <w:sz w:val="20"/>
          <w:szCs w:val="20"/>
        </w:rPr>
        <w:t>特徴量の組み合わせが</w:t>
      </w:r>
      <w:r>
        <w:rPr>
          <w:rFonts w:ascii="Times New Roman" w:hAnsi="Times New Roman" w:hint="eastAsia"/>
          <w:spacing w:val="-4"/>
          <w:sz w:val="20"/>
          <w:szCs w:val="20"/>
        </w:rPr>
        <w:t>平均正答率</w:t>
      </w:r>
      <w:r>
        <w:rPr>
          <w:rFonts w:ascii="Times New Roman" w:hAnsi="Times New Roman" w:hint="eastAsia"/>
          <w:spacing w:val="-4"/>
          <w:sz w:val="20"/>
          <w:szCs w:val="20"/>
        </w:rPr>
        <w:t>59.2%</w:t>
      </w:r>
      <w:r>
        <w:rPr>
          <w:rFonts w:ascii="Times New Roman" w:hAnsi="Times New Roman" w:hint="eastAsia"/>
          <w:spacing w:val="-4"/>
          <w:sz w:val="20"/>
          <w:szCs w:val="20"/>
        </w:rPr>
        <w:t>を記録し</w:t>
      </w:r>
      <w:r w:rsidR="003E1683">
        <w:rPr>
          <w:rFonts w:ascii="Times New Roman" w:hAnsi="Times New Roman" w:hint="eastAsia"/>
          <w:spacing w:val="-4"/>
          <w:sz w:val="20"/>
          <w:szCs w:val="20"/>
        </w:rPr>
        <w:t xml:space="preserve">　</w:t>
      </w:r>
      <w:r w:rsidRPr="00515867">
        <w:rPr>
          <w:rFonts w:ascii="Times New Roman" w:hAnsi="Times New Roman" w:hint="eastAsia"/>
          <w:spacing w:val="-4"/>
          <w:sz w:val="20"/>
          <w:szCs w:val="20"/>
        </w:rPr>
        <w:t>人気度指標を</w:t>
      </w:r>
      <w:r>
        <w:rPr>
          <w:rFonts w:ascii="Times New Roman" w:hAnsi="Times New Roman" w:hint="eastAsia"/>
          <w:spacing w:val="-4"/>
          <w:sz w:val="20"/>
          <w:szCs w:val="20"/>
        </w:rPr>
        <w:t>正答率</w:t>
      </w:r>
      <w:r>
        <w:rPr>
          <w:rFonts w:ascii="Times New Roman" w:hAnsi="Times New Roman" w:hint="eastAsia"/>
          <w:spacing w:val="-4"/>
          <w:sz w:val="20"/>
          <w:szCs w:val="20"/>
        </w:rPr>
        <w:t>0.5</w:t>
      </w:r>
      <w:r w:rsidRPr="00515867">
        <w:rPr>
          <w:rFonts w:ascii="Times New Roman" w:hAnsi="Times New Roman" w:hint="eastAsia"/>
          <w:spacing w:val="-4"/>
          <w:sz w:val="20"/>
          <w:szCs w:val="20"/>
        </w:rPr>
        <w:t>よりも高い精度で分類できた</w:t>
      </w:r>
      <w:r>
        <w:rPr>
          <w:rFonts w:ascii="Times New Roman" w:hAnsi="Times New Roman" w:hint="eastAsia"/>
          <w:spacing w:val="-4"/>
          <w:sz w:val="20"/>
          <w:szCs w:val="20"/>
        </w:rPr>
        <w:t>．</w:t>
      </w:r>
    </w:p>
    <w:p w:rsidR="004F646E" w:rsidRDefault="00C13B90" w:rsidP="00C13B90">
      <w:pPr>
        <w:spacing w:line="320" w:lineRule="exact"/>
        <w:ind w:firstLineChars="100" w:firstLine="192"/>
        <w:rPr>
          <w:rFonts w:ascii="Times New Roman" w:hAnsi="Times New Roman"/>
          <w:spacing w:val="-4"/>
          <w:sz w:val="20"/>
          <w:szCs w:val="20"/>
        </w:rPr>
      </w:pPr>
      <w:r w:rsidRPr="00515867">
        <w:rPr>
          <w:rFonts w:ascii="Times New Roman" w:hAnsi="Times New Roman" w:hint="eastAsia"/>
          <w:spacing w:val="-4"/>
          <w:sz w:val="20"/>
          <w:szCs w:val="20"/>
        </w:rPr>
        <w:t>「</w:t>
      </w:r>
      <w:r>
        <w:rPr>
          <w:rFonts w:ascii="Times New Roman" w:hAnsi="Times New Roman" w:hint="eastAsia"/>
          <w:spacing w:val="-4"/>
          <w:sz w:val="20"/>
          <w:szCs w:val="20"/>
        </w:rPr>
        <w:t>正答率</w:t>
      </w:r>
      <w:r>
        <w:rPr>
          <w:rFonts w:ascii="Times New Roman" w:hAnsi="Times New Roman" w:hint="eastAsia"/>
          <w:spacing w:val="-4"/>
          <w:sz w:val="20"/>
          <w:szCs w:val="20"/>
        </w:rPr>
        <w:t>0.5</w:t>
      </w:r>
      <w:r w:rsidRPr="00515867">
        <w:rPr>
          <w:rFonts w:ascii="Times New Roman" w:hAnsi="Times New Roman" w:hint="eastAsia"/>
          <w:spacing w:val="-4"/>
          <w:sz w:val="20"/>
          <w:szCs w:val="20"/>
        </w:rPr>
        <w:t>」とは</w:t>
      </w:r>
      <w:r w:rsidR="003E1683">
        <w:rPr>
          <w:rFonts w:ascii="Times New Roman" w:hAnsi="Times New Roman" w:hint="eastAsia"/>
          <w:spacing w:val="-4"/>
          <w:sz w:val="20"/>
          <w:szCs w:val="20"/>
        </w:rPr>
        <w:t xml:space="preserve">　</w:t>
      </w:r>
      <w:r w:rsidR="00E90916" w:rsidRPr="00E90916">
        <w:rPr>
          <w:rFonts w:ascii="Times New Roman" w:hAnsi="Times New Roman"/>
          <w:spacing w:val="-4"/>
          <w:sz w:val="20"/>
          <w:szCs w:val="20"/>
        </w:rPr>
        <w:t>コイントスのように完全にランダムな予測を行った場合の数値</w:t>
      </w:r>
      <w:r w:rsidR="00E90916">
        <w:rPr>
          <w:rFonts w:ascii="Times New Roman" w:hAnsi="Times New Roman" w:hint="eastAsia"/>
          <w:spacing w:val="-4"/>
          <w:sz w:val="20"/>
          <w:szCs w:val="20"/>
        </w:rPr>
        <w:t>である．先行研究では，</w:t>
      </w:r>
      <w:r w:rsidR="004F646E">
        <w:rPr>
          <w:rFonts w:ascii="Times New Roman" w:hAnsi="Times New Roman" w:hint="eastAsia"/>
          <w:spacing w:val="-4"/>
          <w:sz w:val="20"/>
          <w:szCs w:val="20"/>
        </w:rPr>
        <w:t>人気度指標を「人気が高い，低い」の二つに分けているため，全く学習していない状態でも正答率は</w:t>
      </w:r>
      <w:r w:rsidR="004F646E">
        <w:rPr>
          <w:rFonts w:ascii="Times New Roman" w:hAnsi="Times New Roman" w:hint="eastAsia"/>
          <w:spacing w:val="-4"/>
          <w:sz w:val="20"/>
          <w:szCs w:val="20"/>
        </w:rPr>
        <w:t>0.5</w:t>
      </w:r>
      <w:r w:rsidR="004F646E">
        <w:rPr>
          <w:rFonts w:ascii="Times New Roman" w:hAnsi="Times New Roman" w:hint="eastAsia"/>
          <w:spacing w:val="-4"/>
          <w:sz w:val="20"/>
          <w:szCs w:val="20"/>
        </w:rPr>
        <w:t>になる．</w:t>
      </w:r>
    </w:p>
    <w:p w:rsidR="00C13B90" w:rsidRDefault="00C13B90" w:rsidP="00C13B90">
      <w:pPr>
        <w:spacing w:line="320" w:lineRule="exact"/>
        <w:ind w:firstLineChars="100" w:firstLine="192"/>
        <w:rPr>
          <w:rFonts w:ascii="Times New Roman" w:hAnsi="Times New Roman"/>
          <w:spacing w:val="-4"/>
          <w:sz w:val="20"/>
          <w:szCs w:val="20"/>
        </w:rPr>
      </w:pPr>
      <w:r>
        <w:rPr>
          <w:rFonts w:ascii="Times New Roman" w:hAnsi="Times New Roman" w:hint="eastAsia"/>
          <w:spacing w:val="-4"/>
          <w:sz w:val="20"/>
          <w:szCs w:val="20"/>
        </w:rPr>
        <w:t>この</w:t>
      </w:r>
      <w:r>
        <w:rPr>
          <w:rFonts w:ascii="Times New Roman" w:hAnsi="Times New Roman" w:hint="eastAsia"/>
          <w:spacing w:val="-4"/>
          <w:sz w:val="20"/>
          <w:szCs w:val="20"/>
        </w:rPr>
        <w:t>2</w:t>
      </w:r>
      <w:r>
        <w:rPr>
          <w:rFonts w:ascii="Times New Roman" w:hAnsi="Times New Roman" w:hint="eastAsia"/>
          <w:spacing w:val="-4"/>
          <w:sz w:val="20"/>
          <w:szCs w:val="20"/>
        </w:rPr>
        <w:t>つの音楽的特徴量の組み合わせ</w:t>
      </w:r>
      <w:r w:rsidRPr="00550B7D">
        <w:rPr>
          <w:rFonts w:ascii="Times New Roman" w:hAnsi="Times New Roman" w:hint="eastAsia"/>
          <w:spacing w:val="-4"/>
          <w:sz w:val="20"/>
          <w:szCs w:val="20"/>
        </w:rPr>
        <w:t>が</w:t>
      </w:r>
      <w:r>
        <w:rPr>
          <w:rFonts w:ascii="Times New Roman" w:hAnsi="Times New Roman" w:hint="eastAsia"/>
          <w:spacing w:val="-4"/>
          <w:sz w:val="20"/>
          <w:szCs w:val="20"/>
        </w:rPr>
        <w:t>人気度</w:t>
      </w:r>
      <w:r w:rsidRPr="00550B7D">
        <w:rPr>
          <w:rFonts w:ascii="Times New Roman" w:hAnsi="Times New Roman" w:hint="eastAsia"/>
          <w:spacing w:val="-4"/>
          <w:sz w:val="20"/>
          <w:szCs w:val="20"/>
        </w:rPr>
        <w:t>予測に有効であることを示</w:t>
      </w:r>
      <w:r>
        <w:rPr>
          <w:rFonts w:ascii="Times New Roman" w:hAnsi="Times New Roman" w:hint="eastAsia"/>
          <w:spacing w:val="-4"/>
          <w:sz w:val="20"/>
          <w:szCs w:val="20"/>
        </w:rPr>
        <w:t>した．しかし，</w:t>
      </w:r>
      <w:r w:rsidRPr="008D0424">
        <w:rPr>
          <w:rFonts w:ascii="Times New Roman" w:hAnsi="Times New Roman" w:hint="eastAsia"/>
          <w:spacing w:val="-4"/>
          <w:sz w:val="20"/>
          <w:szCs w:val="20"/>
        </w:rPr>
        <w:t>先行研究における対象は洋楽であ</w:t>
      </w:r>
      <w:r>
        <w:rPr>
          <w:rFonts w:ascii="Times New Roman" w:hAnsi="Times New Roman" w:hint="eastAsia"/>
          <w:spacing w:val="-4"/>
          <w:sz w:val="20"/>
          <w:szCs w:val="20"/>
        </w:rPr>
        <w:t>り，</w:t>
      </w:r>
      <w:r w:rsidRPr="00884B13">
        <w:rPr>
          <w:rFonts w:ascii="Times New Roman" w:hAnsi="Times New Roman" w:hint="eastAsia"/>
          <w:spacing w:val="-4"/>
          <w:sz w:val="20"/>
          <w:szCs w:val="20"/>
        </w:rPr>
        <w:t>洋楽における手法が</w:t>
      </w:r>
      <w:r>
        <w:rPr>
          <w:rFonts w:ascii="Times New Roman" w:hAnsi="Times New Roman" w:hint="eastAsia"/>
          <w:spacing w:val="-4"/>
          <w:sz w:val="20"/>
          <w:szCs w:val="20"/>
        </w:rPr>
        <w:t>，</w:t>
      </w:r>
      <w:r w:rsidRPr="00884B13">
        <w:rPr>
          <w:rFonts w:ascii="Times New Roman" w:hAnsi="Times New Roman" w:hint="eastAsia"/>
          <w:spacing w:val="-4"/>
          <w:sz w:val="20"/>
          <w:szCs w:val="20"/>
        </w:rPr>
        <w:t>邦楽においても有効なのかは検討がなされていない</w:t>
      </w:r>
      <w:r>
        <w:rPr>
          <w:rFonts w:ascii="Times New Roman" w:hAnsi="Times New Roman" w:hint="eastAsia"/>
          <w:spacing w:val="-4"/>
          <w:sz w:val="20"/>
          <w:szCs w:val="20"/>
        </w:rPr>
        <w:t>．</w:t>
      </w:r>
    </w:p>
    <w:p w:rsidR="00B13F06" w:rsidRDefault="00C13B90" w:rsidP="00B07092">
      <w:pPr>
        <w:spacing w:line="320" w:lineRule="exact"/>
        <w:ind w:firstLineChars="100" w:firstLine="192"/>
      </w:pPr>
      <w:r w:rsidRPr="007F0CAB">
        <w:rPr>
          <w:rFonts w:ascii="Times New Roman" w:hAnsi="Times New Roman" w:hint="eastAsia"/>
          <w:spacing w:val="-4"/>
          <w:sz w:val="20"/>
          <w:szCs w:val="20"/>
        </w:rPr>
        <w:t>そこで</w:t>
      </w:r>
      <w:r w:rsidR="003E1683">
        <w:rPr>
          <w:rFonts w:ascii="Times New Roman" w:hAnsi="Times New Roman" w:hint="eastAsia"/>
          <w:spacing w:val="-4"/>
          <w:sz w:val="20"/>
          <w:szCs w:val="20"/>
        </w:rPr>
        <w:t xml:space="preserve">　</w:t>
      </w:r>
      <w:r w:rsidRPr="007F0CAB">
        <w:rPr>
          <w:rFonts w:ascii="Times New Roman" w:hAnsi="Times New Roman" w:hint="eastAsia"/>
          <w:spacing w:val="-4"/>
          <w:sz w:val="20"/>
          <w:szCs w:val="20"/>
        </w:rPr>
        <w:t>本研究は</w:t>
      </w:r>
      <w:r w:rsidR="003E1683">
        <w:rPr>
          <w:rFonts w:ascii="Times New Roman" w:hAnsi="Times New Roman" w:hint="eastAsia"/>
          <w:spacing w:val="-4"/>
          <w:sz w:val="20"/>
          <w:szCs w:val="20"/>
        </w:rPr>
        <w:t xml:space="preserve">　</w:t>
      </w:r>
      <w:r w:rsidRPr="007F0CAB">
        <w:rPr>
          <w:rFonts w:ascii="Times New Roman" w:hAnsi="Times New Roman" w:hint="eastAsia"/>
          <w:spacing w:val="-4"/>
          <w:sz w:val="20"/>
          <w:szCs w:val="20"/>
        </w:rPr>
        <w:t>先行研究（</w:t>
      </w:r>
      <w:r w:rsidRPr="007F0CAB">
        <w:rPr>
          <w:rFonts w:ascii="Times New Roman" w:hAnsi="Times New Roman" w:hint="eastAsia"/>
          <w:spacing w:val="-4"/>
          <w:sz w:val="20"/>
          <w:szCs w:val="20"/>
        </w:rPr>
        <w:t>Lee and Lee, 2018</w:t>
      </w:r>
      <w:r w:rsidRPr="007F0CAB">
        <w:rPr>
          <w:rFonts w:ascii="Times New Roman" w:hAnsi="Times New Roman" w:hint="eastAsia"/>
          <w:spacing w:val="-4"/>
          <w:sz w:val="20"/>
          <w:szCs w:val="20"/>
        </w:rPr>
        <w:t>）で最も優れた予測性能を示した</w:t>
      </w:r>
      <w:r>
        <w:rPr>
          <w:rFonts w:ascii="Times New Roman" w:hAnsi="Times New Roman" w:hint="eastAsia"/>
          <w:spacing w:val="-4"/>
          <w:sz w:val="20"/>
          <w:szCs w:val="20"/>
        </w:rPr>
        <w:t>「</w:t>
      </w:r>
      <w:r w:rsidRPr="007F0CAB">
        <w:rPr>
          <w:rFonts w:ascii="Times New Roman" w:hAnsi="Times New Roman" w:hint="eastAsia"/>
          <w:spacing w:val="-4"/>
          <w:sz w:val="20"/>
          <w:szCs w:val="20"/>
        </w:rPr>
        <w:t>Complexity</w:t>
      </w:r>
      <w:r w:rsidRPr="007F0CAB">
        <w:rPr>
          <w:rFonts w:ascii="Times New Roman" w:hAnsi="Times New Roman" w:hint="eastAsia"/>
          <w:spacing w:val="-4"/>
          <w:sz w:val="20"/>
          <w:szCs w:val="20"/>
        </w:rPr>
        <w:t>特徴量と</w:t>
      </w:r>
      <w:r w:rsidRPr="007F0CAB">
        <w:rPr>
          <w:rFonts w:ascii="Times New Roman" w:hAnsi="Times New Roman" w:hint="eastAsia"/>
          <w:spacing w:val="-4"/>
          <w:sz w:val="20"/>
          <w:szCs w:val="20"/>
        </w:rPr>
        <w:t>MFCC</w:t>
      </w:r>
      <w:r w:rsidRPr="007F0CAB">
        <w:rPr>
          <w:rFonts w:ascii="Times New Roman" w:hAnsi="Times New Roman" w:hint="eastAsia"/>
          <w:spacing w:val="-4"/>
          <w:sz w:val="20"/>
          <w:szCs w:val="20"/>
        </w:rPr>
        <w:t>特徴量の組み合わせ</w:t>
      </w:r>
      <w:r>
        <w:rPr>
          <w:rFonts w:ascii="Times New Roman" w:hAnsi="Times New Roman" w:hint="eastAsia"/>
          <w:spacing w:val="-4"/>
          <w:sz w:val="20"/>
          <w:szCs w:val="20"/>
        </w:rPr>
        <w:t>」</w:t>
      </w:r>
      <w:r w:rsidRPr="007F0CAB">
        <w:rPr>
          <w:rFonts w:ascii="Times New Roman" w:hAnsi="Times New Roman" w:hint="eastAsia"/>
          <w:spacing w:val="-4"/>
          <w:sz w:val="20"/>
          <w:szCs w:val="20"/>
        </w:rPr>
        <w:t>が</w:t>
      </w:r>
      <w:r w:rsidR="003E1683">
        <w:rPr>
          <w:rFonts w:ascii="Times New Roman" w:hAnsi="Times New Roman" w:hint="eastAsia"/>
          <w:spacing w:val="-4"/>
          <w:sz w:val="20"/>
          <w:szCs w:val="20"/>
        </w:rPr>
        <w:t xml:space="preserve">　</w:t>
      </w:r>
      <w:r w:rsidRPr="00705281">
        <w:rPr>
          <w:rFonts w:ascii="Times New Roman" w:hAnsi="Times New Roman" w:hint="eastAsia"/>
          <w:spacing w:val="-4"/>
          <w:sz w:val="20"/>
          <w:szCs w:val="20"/>
        </w:rPr>
        <w:t>邦楽において</w:t>
      </w:r>
      <w:r w:rsidRPr="00705281">
        <w:rPr>
          <w:rFonts w:ascii="Times New Roman" w:hAnsi="Times New Roman" w:hint="eastAsia"/>
          <w:spacing w:val="-4"/>
          <w:sz w:val="20"/>
          <w:szCs w:val="20"/>
        </w:rPr>
        <w:t>も</w:t>
      </w:r>
      <w:r>
        <w:rPr>
          <w:rFonts w:ascii="Times New Roman" w:hAnsi="Times New Roman" w:hint="eastAsia"/>
          <w:spacing w:val="-4"/>
          <w:sz w:val="20"/>
          <w:szCs w:val="20"/>
        </w:rPr>
        <w:t>正答率</w:t>
      </w:r>
      <w:r>
        <w:rPr>
          <w:rFonts w:ascii="Times New Roman" w:hAnsi="Times New Roman" w:hint="eastAsia"/>
          <w:spacing w:val="-4"/>
          <w:sz w:val="20"/>
          <w:szCs w:val="20"/>
        </w:rPr>
        <w:t>0.5</w:t>
      </w:r>
      <w:r w:rsidRPr="00515867">
        <w:rPr>
          <w:rFonts w:ascii="Times New Roman" w:hAnsi="Times New Roman" w:hint="eastAsia"/>
          <w:spacing w:val="-4"/>
          <w:sz w:val="20"/>
          <w:szCs w:val="20"/>
        </w:rPr>
        <w:t>よりも高い精度で分類でき</w:t>
      </w:r>
      <w:r>
        <w:rPr>
          <w:rFonts w:ascii="Times New Roman" w:hAnsi="Times New Roman" w:hint="eastAsia"/>
          <w:spacing w:val="-4"/>
          <w:sz w:val="20"/>
          <w:szCs w:val="20"/>
        </w:rPr>
        <w:t>るか</w:t>
      </w:r>
      <w:r w:rsidRPr="00705281">
        <w:rPr>
          <w:rFonts w:ascii="Times New Roman" w:hAnsi="Times New Roman" w:hint="eastAsia"/>
          <w:spacing w:val="-4"/>
          <w:sz w:val="20"/>
          <w:szCs w:val="20"/>
        </w:rPr>
        <w:t>を</w:t>
      </w:r>
      <w:r w:rsidR="00607519">
        <w:rPr>
          <w:rFonts w:ascii="Times New Roman" w:hAnsi="Times New Roman" w:hint="eastAsia"/>
          <w:spacing w:val="-4"/>
          <w:sz w:val="20"/>
          <w:szCs w:val="20"/>
        </w:rPr>
        <w:t>検証することを目的とする．</w:t>
      </w:r>
    </w:p>
    <w:p w:rsidR="008201F5" w:rsidRDefault="00B13F06" w:rsidP="008201F5">
      <w:pPr>
        <w:spacing w:line="320" w:lineRule="exact"/>
        <w:jc w:val="left"/>
        <w:rPr>
          <w:rFonts w:ascii="ＭＳ ゴシック" w:eastAsia="ＭＳ ゴシック" w:hAnsi="ＭＳ ゴシック"/>
          <w:b/>
        </w:rPr>
      </w:pPr>
      <w:r w:rsidRPr="00B13F06">
        <w:rPr>
          <w:rFonts w:ascii="ＭＳ ゴシック" w:eastAsia="ＭＳ ゴシック" w:hAnsi="ＭＳ ゴシック" w:hint="eastAsia"/>
          <w:b/>
        </w:rPr>
        <w:t>３．</w:t>
      </w:r>
      <w:r w:rsidR="00387787">
        <w:rPr>
          <w:rFonts w:ascii="ＭＳ ゴシック" w:eastAsia="ＭＳ ゴシック" w:hAnsi="ＭＳ ゴシック" w:hint="eastAsia"/>
          <w:b/>
        </w:rPr>
        <w:t>特徴量</w:t>
      </w:r>
    </w:p>
    <w:p w:rsidR="008201F5" w:rsidRPr="00380402" w:rsidRDefault="008201F5" w:rsidP="008201F5">
      <w:pPr>
        <w:pStyle w:val="a7"/>
        <w:numPr>
          <w:ilvl w:val="0"/>
          <w:numId w:val="9"/>
        </w:numPr>
        <w:spacing w:line="320" w:lineRule="exact"/>
        <w:ind w:leftChars="0"/>
        <w:jc w:val="left"/>
        <w:rPr>
          <w:rFonts w:ascii="ＭＳ ゴシック" w:eastAsia="ＭＳ ゴシック" w:hAnsi="ＭＳ ゴシック" w:hint="eastAsia"/>
          <w:bCs/>
        </w:rPr>
      </w:pPr>
      <w:r w:rsidRPr="00380402">
        <w:rPr>
          <w:rFonts w:ascii="ＭＳ ゴシック" w:eastAsia="ＭＳ ゴシック" w:hAnsi="ＭＳ ゴシック" w:hint="eastAsia"/>
          <w:bCs/>
        </w:rPr>
        <w:t>人気度指標</w:t>
      </w:r>
    </w:p>
    <w:p w:rsidR="003F0B7A" w:rsidRDefault="00B07092" w:rsidP="000D0BB1">
      <w:pPr>
        <w:spacing w:line="320" w:lineRule="exact"/>
        <w:ind w:firstLineChars="100" w:firstLine="192"/>
        <w:rPr>
          <w:rFonts w:ascii="Times New Roman" w:hAnsi="Times New Roman"/>
          <w:spacing w:val="-4"/>
          <w:sz w:val="20"/>
          <w:szCs w:val="20"/>
        </w:rPr>
      </w:pPr>
      <w:r>
        <w:rPr>
          <w:rFonts w:ascii="Times New Roman" w:hAnsi="Times New Roman" w:hint="eastAsia"/>
          <w:spacing w:val="-4"/>
          <w:sz w:val="20"/>
          <w:szCs w:val="20"/>
        </w:rPr>
        <w:t>本研究では，</w:t>
      </w:r>
      <w:r w:rsidRPr="00817557">
        <w:rPr>
          <w:rFonts w:ascii="Times New Roman" w:hAnsi="Times New Roman" w:hint="eastAsia"/>
          <w:spacing w:val="-4"/>
          <w:sz w:val="20"/>
          <w:szCs w:val="20"/>
        </w:rPr>
        <w:t>先行研究</w:t>
      </w:r>
      <w:r w:rsidR="000D0BB1" w:rsidRPr="000D0BB1">
        <w:rPr>
          <w:rFonts w:ascii="Times New Roman" w:hAnsi="Times New Roman"/>
          <w:spacing w:val="-4"/>
          <w:sz w:val="20"/>
          <w:szCs w:val="20"/>
        </w:rPr>
        <w:t>（</w:t>
      </w:r>
      <w:r w:rsidR="000D0BB1" w:rsidRPr="000D0BB1">
        <w:rPr>
          <w:rFonts w:ascii="Times New Roman" w:hAnsi="Times New Roman"/>
          <w:spacing w:val="-4"/>
          <w:sz w:val="20"/>
          <w:szCs w:val="20"/>
        </w:rPr>
        <w:t>Lee and Lee, 2018</w:t>
      </w:r>
      <w:r w:rsidR="000D0BB1" w:rsidRPr="000D0BB1">
        <w:rPr>
          <w:rFonts w:ascii="Times New Roman" w:hAnsi="Times New Roman"/>
          <w:spacing w:val="-4"/>
          <w:sz w:val="20"/>
          <w:szCs w:val="20"/>
        </w:rPr>
        <w:t>）</w:t>
      </w:r>
      <w:r>
        <w:rPr>
          <w:rFonts w:ascii="Times New Roman" w:hAnsi="Times New Roman" w:hint="eastAsia"/>
          <w:spacing w:val="-4"/>
          <w:sz w:val="20"/>
          <w:szCs w:val="20"/>
        </w:rPr>
        <w:t>の手法を採用し</w:t>
      </w:r>
      <w:r w:rsidR="000D0BB1">
        <w:rPr>
          <w:rFonts w:ascii="Times New Roman" w:hAnsi="Times New Roman" w:hint="eastAsia"/>
          <w:spacing w:val="-4"/>
          <w:sz w:val="20"/>
          <w:szCs w:val="20"/>
        </w:rPr>
        <w:t>，</w:t>
      </w:r>
      <w:r w:rsidR="004B2256">
        <w:rPr>
          <w:rFonts w:ascii="Times New Roman" w:hAnsi="Times New Roman" w:hint="eastAsia"/>
          <w:spacing w:val="-4"/>
          <w:sz w:val="20"/>
          <w:szCs w:val="20"/>
        </w:rPr>
        <w:t>先行研究と同等の特徴量を使用する</w:t>
      </w:r>
      <w:r w:rsidR="003F0B7A">
        <w:rPr>
          <w:rFonts w:ascii="Times New Roman" w:hAnsi="Times New Roman" w:hint="eastAsia"/>
          <w:spacing w:val="-4"/>
          <w:sz w:val="20"/>
          <w:szCs w:val="20"/>
        </w:rPr>
        <w:t>[]</w:t>
      </w:r>
      <w:r w:rsidR="004B2256">
        <w:rPr>
          <w:rFonts w:ascii="Times New Roman" w:hAnsi="Times New Roman" w:hint="eastAsia"/>
          <w:spacing w:val="-4"/>
          <w:sz w:val="20"/>
          <w:szCs w:val="20"/>
        </w:rPr>
        <w:t>．</w:t>
      </w:r>
    </w:p>
    <w:p w:rsidR="000D0BB1" w:rsidRPr="00CB3782" w:rsidRDefault="004B2256" w:rsidP="00CB3782">
      <w:pPr>
        <w:spacing w:line="320" w:lineRule="exact"/>
        <w:ind w:firstLineChars="100" w:firstLine="192"/>
        <w:rPr>
          <w:rFonts w:ascii="Times New Roman" w:hAnsi="Times New Roman" w:hint="eastAsia"/>
          <w:spacing w:val="-4"/>
          <w:sz w:val="20"/>
          <w:szCs w:val="20"/>
        </w:rPr>
      </w:pPr>
      <w:r>
        <w:rPr>
          <w:rFonts w:ascii="Times New Roman" w:hAnsi="Times New Roman" w:hint="eastAsia"/>
          <w:spacing w:val="-4"/>
          <w:sz w:val="20"/>
          <w:szCs w:val="20"/>
        </w:rPr>
        <w:t>Billboard Japan Hot 100</w:t>
      </w:r>
      <w:r>
        <w:rPr>
          <w:rFonts w:ascii="Times New Roman" w:hAnsi="Times New Roman" w:hint="eastAsia"/>
          <w:spacing w:val="-4"/>
          <w:sz w:val="20"/>
          <w:szCs w:val="20"/>
        </w:rPr>
        <w:t>チャートから</w:t>
      </w:r>
      <w:r w:rsidR="004F3074" w:rsidRPr="00817557">
        <w:rPr>
          <w:rFonts w:ascii="Times New Roman" w:hAnsi="Times New Roman" w:hint="eastAsia"/>
          <w:spacing w:val="-4"/>
          <w:sz w:val="20"/>
          <w:szCs w:val="20"/>
        </w:rPr>
        <w:t>楽曲の</w:t>
      </w:r>
      <w:r w:rsidR="004F3074">
        <w:rPr>
          <w:rFonts w:ascii="Times New Roman" w:hAnsi="Times New Roman" w:hint="eastAsia"/>
          <w:spacing w:val="-4"/>
          <w:sz w:val="20"/>
          <w:szCs w:val="20"/>
        </w:rPr>
        <w:t>週間順位</w:t>
      </w:r>
      <w:r w:rsidR="000D0BB1">
        <w:rPr>
          <w:rFonts w:ascii="Times New Roman" w:hAnsi="Times New Roman" w:hint="eastAsia"/>
          <w:spacing w:val="-4"/>
          <w:sz w:val="20"/>
          <w:szCs w:val="20"/>
        </w:rPr>
        <w:t>と</w:t>
      </w:r>
      <w:r w:rsidR="00B07092" w:rsidRPr="00817557">
        <w:rPr>
          <w:rFonts w:ascii="Times New Roman" w:hAnsi="Times New Roman" w:hint="eastAsia"/>
          <w:spacing w:val="-4"/>
          <w:sz w:val="20"/>
          <w:szCs w:val="20"/>
        </w:rPr>
        <w:t>時間的な推移</w:t>
      </w:r>
      <w:r w:rsidR="000D0BB1">
        <w:rPr>
          <w:rFonts w:ascii="Times New Roman" w:hAnsi="Times New Roman" w:hint="eastAsia"/>
          <w:spacing w:val="-4"/>
          <w:sz w:val="20"/>
          <w:szCs w:val="20"/>
        </w:rPr>
        <w:t>に基づき</w:t>
      </w:r>
      <w:r>
        <w:rPr>
          <w:rFonts w:ascii="Times New Roman" w:hAnsi="Times New Roman" w:hint="eastAsia"/>
          <w:spacing w:val="-4"/>
          <w:sz w:val="20"/>
          <w:szCs w:val="20"/>
        </w:rPr>
        <w:t>以下の</w:t>
      </w:r>
      <w:r w:rsidR="00B07092">
        <w:rPr>
          <w:rFonts w:ascii="Times New Roman" w:hAnsi="Times New Roman" w:hint="eastAsia"/>
          <w:spacing w:val="-4"/>
          <w:sz w:val="20"/>
          <w:szCs w:val="20"/>
        </w:rPr>
        <w:t>8</w:t>
      </w:r>
      <w:r w:rsidR="00B07092" w:rsidRPr="00E23C46">
        <w:rPr>
          <w:rFonts w:ascii="Times New Roman" w:hAnsi="Times New Roman" w:hint="eastAsia"/>
          <w:spacing w:val="-4"/>
          <w:sz w:val="20"/>
          <w:szCs w:val="20"/>
        </w:rPr>
        <w:t>種類の人気度指標</w:t>
      </w:r>
      <w:r w:rsidR="000D0BB1">
        <w:rPr>
          <w:rFonts w:ascii="Times New Roman" w:hAnsi="Times New Roman" w:hint="eastAsia"/>
          <w:spacing w:val="-4"/>
          <w:sz w:val="20"/>
          <w:szCs w:val="20"/>
        </w:rPr>
        <w:t>を算出する</w:t>
      </w:r>
      <w:r>
        <w:rPr>
          <w:rFonts w:ascii="Times New Roman" w:hAnsi="Times New Roman" w:hint="eastAsia"/>
          <w:spacing w:val="-4"/>
          <w:sz w:val="20"/>
          <w:szCs w:val="20"/>
        </w:rPr>
        <w:t>．</w:t>
      </w:r>
    </w:p>
    <w:p w:rsidR="000D0BB1" w:rsidRDefault="000D0BB1" w:rsidP="0002620C">
      <w:pPr>
        <w:spacing w:line="320" w:lineRule="exact"/>
        <w:ind w:firstLineChars="100" w:firstLine="192"/>
        <w:rPr>
          <w:rFonts w:ascii="Times New Roman" w:hAnsi="Times New Roman"/>
          <w:spacing w:val="-4"/>
          <w:sz w:val="20"/>
          <w:szCs w:val="20"/>
        </w:rPr>
      </w:pPr>
      <w:r>
        <w:rPr>
          <w:rFonts w:ascii="Times New Roman" w:hAnsi="Times New Roman" w:hint="eastAsia"/>
          <w:spacing w:val="-4"/>
          <w:sz w:val="20"/>
          <w:szCs w:val="20"/>
        </w:rPr>
        <w:t>ここで順位は，数値が低いほど人気が高いことを意味するが，計算の便宜上，人気が高いほど値が大きくなる「</w:t>
      </w:r>
      <w:r>
        <w:rPr>
          <w:rFonts w:ascii="Times New Roman" w:hAnsi="Times New Roman" w:hint="eastAsia"/>
          <w:spacing w:val="-4"/>
          <w:sz w:val="20"/>
          <w:szCs w:val="20"/>
        </w:rPr>
        <w:t>Rank Score</w:t>
      </w:r>
      <w:r>
        <w:rPr>
          <w:rFonts w:ascii="Times New Roman" w:hAnsi="Times New Roman" w:hint="eastAsia"/>
          <w:spacing w:val="-4"/>
          <w:sz w:val="20"/>
          <w:szCs w:val="20"/>
        </w:rPr>
        <w:t>」を導入する．順位に対する</w:t>
      </w:r>
      <w:r>
        <w:rPr>
          <w:rFonts w:ascii="Times New Roman" w:hAnsi="Times New Roman" w:hint="eastAsia"/>
          <w:spacing w:val="-4"/>
          <w:sz w:val="20"/>
          <w:szCs w:val="20"/>
        </w:rPr>
        <w:t>rank_score(i)</w:t>
      </w:r>
      <w:r>
        <w:rPr>
          <w:rFonts w:ascii="Times New Roman" w:hAnsi="Times New Roman" w:hint="eastAsia"/>
          <w:spacing w:val="-4"/>
          <w:sz w:val="20"/>
          <w:szCs w:val="20"/>
        </w:rPr>
        <w:t>を以下の式</w:t>
      </w:r>
      <w:r>
        <w:rPr>
          <w:rFonts w:ascii="Times New Roman" w:hAnsi="Times New Roman" w:hint="eastAsia"/>
          <w:spacing w:val="-4"/>
          <w:sz w:val="20"/>
          <w:szCs w:val="20"/>
        </w:rPr>
        <w:t>(1)</w:t>
      </w:r>
      <w:r>
        <w:rPr>
          <w:rFonts w:ascii="Times New Roman" w:hAnsi="Times New Roman" w:hint="eastAsia"/>
          <w:spacing w:val="-4"/>
          <w:sz w:val="20"/>
          <w:szCs w:val="20"/>
        </w:rPr>
        <w:t>で定義する．</w:t>
      </w:r>
    </w:p>
    <w:p w:rsidR="00CB3782" w:rsidRDefault="00CB3782" w:rsidP="00CB3782">
      <w:pPr>
        <w:spacing w:line="320" w:lineRule="exact"/>
        <w:ind w:firstLineChars="329" w:firstLine="632"/>
        <w:rPr>
          <w:rFonts w:ascii="Times New Roman" w:hAnsi="Times New Roman"/>
          <w:spacing w:val="-4"/>
          <w:sz w:val="20"/>
          <w:szCs w:val="20"/>
        </w:rPr>
      </w:pPr>
      <w:r>
        <w:rPr>
          <w:rFonts w:ascii="Times New Roman" w:hAnsi="Times New Roman" w:hint="eastAsia"/>
          <w:spacing w:val="-4"/>
          <w:sz w:val="20"/>
          <w:szCs w:val="20"/>
        </w:rPr>
        <w:t>r</w:t>
      </w:r>
      <w:r w:rsidRPr="00F04275">
        <w:rPr>
          <w:rFonts w:ascii="Times New Roman" w:hAnsi="Times New Roman"/>
          <w:spacing w:val="-4"/>
          <w:sz w:val="20"/>
          <w:szCs w:val="20"/>
        </w:rPr>
        <w:t>ank</w:t>
      </w:r>
      <w:r>
        <w:rPr>
          <w:rFonts w:ascii="Times New Roman" w:hAnsi="Times New Roman" w:hint="eastAsia"/>
          <w:spacing w:val="-4"/>
          <w:sz w:val="20"/>
          <w:szCs w:val="20"/>
        </w:rPr>
        <w:t>_</w:t>
      </w:r>
      <w:r w:rsidRPr="00F04275">
        <w:rPr>
          <w:rFonts w:ascii="Times New Roman" w:hAnsi="Times New Roman"/>
          <w:spacing w:val="-4"/>
          <w:sz w:val="20"/>
          <w:szCs w:val="20"/>
        </w:rPr>
        <w:t>score(i)</w:t>
      </w:r>
      <w:r>
        <w:rPr>
          <w:rFonts w:ascii="Times New Roman" w:hAnsi="Times New Roman" w:hint="eastAsia"/>
          <w:spacing w:val="-4"/>
          <w:sz w:val="20"/>
          <w:szCs w:val="20"/>
        </w:rPr>
        <w:t xml:space="preserve"> </w:t>
      </w:r>
      <w:r w:rsidRPr="00F04275">
        <w:rPr>
          <w:rFonts w:ascii="Times New Roman" w:hAnsi="Times New Roman"/>
          <w:spacing w:val="-4"/>
          <w:sz w:val="20"/>
          <w:szCs w:val="20"/>
        </w:rPr>
        <w:t>=</w:t>
      </w:r>
      <w:r>
        <w:rPr>
          <w:rFonts w:ascii="Times New Roman" w:hAnsi="Times New Roman" w:hint="eastAsia"/>
          <w:spacing w:val="-4"/>
          <w:sz w:val="20"/>
          <w:szCs w:val="20"/>
        </w:rPr>
        <w:t xml:space="preserve"> N </w:t>
      </w:r>
      <w:r w:rsidRPr="00F04275">
        <w:rPr>
          <w:rFonts w:ascii="Times New Roman" w:hAnsi="Times New Roman"/>
          <w:spacing w:val="-4"/>
          <w:sz w:val="20"/>
          <w:szCs w:val="20"/>
        </w:rPr>
        <w:t>−</w:t>
      </w:r>
      <w:r>
        <w:rPr>
          <w:rFonts w:ascii="Times New Roman" w:hAnsi="Times New Roman" w:hint="eastAsia"/>
          <w:spacing w:val="-4"/>
          <w:sz w:val="20"/>
          <w:szCs w:val="20"/>
        </w:rPr>
        <w:t xml:space="preserve"> </w:t>
      </w:r>
      <w:r w:rsidRPr="00F04275">
        <w:rPr>
          <w:rFonts w:ascii="Times New Roman" w:hAnsi="Times New Roman"/>
          <w:spacing w:val="-4"/>
          <w:sz w:val="20"/>
          <w:szCs w:val="20"/>
        </w:rPr>
        <w:t>rank(i)</w:t>
      </w:r>
      <w:r>
        <w:rPr>
          <w:rFonts w:ascii="Times New Roman" w:hAnsi="Times New Roman" w:hint="eastAsia"/>
          <w:spacing w:val="-4"/>
          <w:sz w:val="20"/>
          <w:szCs w:val="20"/>
        </w:rPr>
        <w:t xml:space="preserve"> </w:t>
      </w:r>
      <w:r w:rsidRPr="00F04275">
        <w:rPr>
          <w:rFonts w:ascii="Times New Roman" w:hAnsi="Times New Roman"/>
          <w:spacing w:val="-4"/>
          <w:sz w:val="20"/>
          <w:szCs w:val="20"/>
        </w:rPr>
        <w:t>+</w:t>
      </w:r>
      <w:r>
        <w:rPr>
          <w:rFonts w:ascii="Times New Roman" w:hAnsi="Times New Roman" w:hint="eastAsia"/>
          <w:spacing w:val="-4"/>
          <w:sz w:val="20"/>
          <w:szCs w:val="20"/>
        </w:rPr>
        <w:t xml:space="preserve"> </w:t>
      </w:r>
      <w:r w:rsidRPr="00F04275">
        <w:rPr>
          <w:rFonts w:ascii="Times New Roman" w:hAnsi="Times New Roman"/>
          <w:spacing w:val="-4"/>
          <w:sz w:val="20"/>
          <w:szCs w:val="20"/>
        </w:rPr>
        <w:t>1</w:t>
      </w:r>
      <w:r>
        <w:rPr>
          <w:rFonts w:ascii="Times New Roman" w:hAnsi="Times New Roman" w:hint="eastAsia"/>
          <w:spacing w:val="-4"/>
          <w:sz w:val="20"/>
          <w:szCs w:val="20"/>
        </w:rPr>
        <w:t xml:space="preserve">       </w:t>
      </w:r>
      <w:r w:rsidRPr="00F04275">
        <w:rPr>
          <w:rFonts w:ascii="Times New Roman" w:hAnsi="Times New Roman"/>
          <w:spacing w:val="-4"/>
          <w:sz w:val="20"/>
          <w:szCs w:val="20"/>
        </w:rPr>
        <w:t xml:space="preserve"> (1</w:t>
      </w:r>
      <w:r>
        <w:rPr>
          <w:rFonts w:ascii="Times New Roman" w:hAnsi="Times New Roman" w:hint="eastAsia"/>
          <w:spacing w:val="-4"/>
          <w:sz w:val="20"/>
          <w:szCs w:val="20"/>
        </w:rPr>
        <w:t>)</w:t>
      </w:r>
    </w:p>
    <w:p w:rsidR="00380402" w:rsidRDefault="00CB3782" w:rsidP="00CB3782">
      <w:pPr>
        <w:spacing w:line="320" w:lineRule="exact"/>
        <w:rPr>
          <w:rFonts w:ascii="Times New Roman" w:hAnsi="Times New Roman"/>
          <w:spacing w:val="-4"/>
          <w:sz w:val="20"/>
          <w:szCs w:val="20"/>
        </w:rPr>
      </w:pPr>
      <w:r w:rsidRPr="00CB3782">
        <w:rPr>
          <w:rFonts w:ascii="Times New Roman" w:hAnsi="Times New Roman" w:hint="eastAsia"/>
          <w:spacing w:val="-4"/>
          <w:sz w:val="20"/>
          <w:szCs w:val="20"/>
        </w:rPr>
        <w:t>ここで</w:t>
      </w:r>
      <w:r w:rsidRPr="00CB3782">
        <w:rPr>
          <w:rFonts w:ascii="Times New Roman" w:hAnsi="Times New Roman" w:hint="eastAsia"/>
          <w:spacing w:val="-4"/>
          <w:sz w:val="20"/>
          <w:szCs w:val="20"/>
        </w:rPr>
        <w:t xml:space="preserve"> N </w:t>
      </w:r>
      <w:r w:rsidRPr="00CB3782">
        <w:rPr>
          <w:rFonts w:ascii="Times New Roman" w:hAnsi="Times New Roman" w:hint="eastAsia"/>
          <w:spacing w:val="-4"/>
          <w:sz w:val="20"/>
          <w:szCs w:val="20"/>
        </w:rPr>
        <w:t>はチャートの最大順位（</w:t>
      </w:r>
      <w:r w:rsidRPr="00CB3782">
        <w:rPr>
          <w:rFonts w:ascii="Times New Roman" w:hAnsi="Times New Roman" w:hint="eastAsia"/>
          <w:spacing w:val="-4"/>
          <w:sz w:val="20"/>
          <w:szCs w:val="20"/>
        </w:rPr>
        <w:t>100</w:t>
      </w:r>
      <w:r w:rsidRPr="00CB3782">
        <w:rPr>
          <w:rFonts w:ascii="Times New Roman" w:hAnsi="Times New Roman" w:hint="eastAsia"/>
          <w:spacing w:val="-4"/>
          <w:sz w:val="20"/>
          <w:szCs w:val="20"/>
        </w:rPr>
        <w:t>）である</w:t>
      </w:r>
      <w:r w:rsidR="003E1683">
        <w:rPr>
          <w:rFonts w:ascii="Times New Roman" w:hAnsi="Times New Roman" w:hint="eastAsia"/>
          <w:spacing w:val="-4"/>
          <w:sz w:val="20"/>
          <w:szCs w:val="20"/>
        </w:rPr>
        <w:t>．</w:t>
      </w:r>
      <w:r w:rsidRPr="00CB3782">
        <w:rPr>
          <w:rFonts w:ascii="Times New Roman" w:hAnsi="Times New Roman" w:hint="eastAsia"/>
          <w:spacing w:val="-4"/>
          <w:sz w:val="20"/>
          <w:szCs w:val="20"/>
        </w:rPr>
        <w:t>この式により</w:t>
      </w:r>
      <w:r>
        <w:rPr>
          <w:rFonts w:ascii="Times New Roman" w:hAnsi="Times New Roman" w:hint="eastAsia"/>
          <w:spacing w:val="-4"/>
          <w:sz w:val="20"/>
          <w:szCs w:val="20"/>
        </w:rPr>
        <w:t>，</w:t>
      </w:r>
      <w:r w:rsidRPr="00CB3782">
        <w:rPr>
          <w:rFonts w:ascii="Times New Roman" w:hAnsi="Times New Roman" w:hint="eastAsia"/>
          <w:spacing w:val="-4"/>
          <w:sz w:val="20"/>
          <w:szCs w:val="20"/>
        </w:rPr>
        <w:t>1</w:t>
      </w:r>
      <w:r w:rsidRPr="00CB3782">
        <w:rPr>
          <w:rFonts w:ascii="Times New Roman" w:hAnsi="Times New Roman" w:hint="eastAsia"/>
          <w:spacing w:val="-4"/>
          <w:sz w:val="20"/>
          <w:szCs w:val="20"/>
        </w:rPr>
        <w:t>位のランクスコアは</w:t>
      </w:r>
      <w:r w:rsidRPr="00CB3782">
        <w:rPr>
          <w:rFonts w:ascii="Times New Roman" w:hAnsi="Times New Roman" w:hint="eastAsia"/>
          <w:spacing w:val="-4"/>
          <w:sz w:val="20"/>
          <w:szCs w:val="20"/>
        </w:rPr>
        <w:t>100</w:t>
      </w:r>
      <w:r>
        <w:rPr>
          <w:rFonts w:ascii="Times New Roman" w:hAnsi="Times New Roman" w:hint="eastAsia"/>
          <w:spacing w:val="-4"/>
          <w:sz w:val="20"/>
          <w:szCs w:val="20"/>
        </w:rPr>
        <w:t>，</w:t>
      </w:r>
      <w:r w:rsidRPr="00CB3782">
        <w:rPr>
          <w:rFonts w:ascii="Times New Roman" w:hAnsi="Times New Roman" w:hint="eastAsia"/>
          <w:spacing w:val="-4"/>
          <w:sz w:val="20"/>
          <w:szCs w:val="20"/>
        </w:rPr>
        <w:t>100</w:t>
      </w:r>
      <w:r w:rsidRPr="00CB3782">
        <w:rPr>
          <w:rFonts w:ascii="Times New Roman" w:hAnsi="Times New Roman" w:hint="eastAsia"/>
          <w:spacing w:val="-4"/>
          <w:sz w:val="20"/>
          <w:szCs w:val="20"/>
        </w:rPr>
        <w:t>位は</w:t>
      </w:r>
      <w:r w:rsidRPr="00CB3782">
        <w:rPr>
          <w:rFonts w:ascii="Times New Roman" w:hAnsi="Times New Roman" w:hint="eastAsia"/>
          <w:spacing w:val="-4"/>
          <w:sz w:val="20"/>
          <w:szCs w:val="20"/>
        </w:rPr>
        <w:t>1</w:t>
      </w:r>
      <w:r w:rsidRPr="00CB3782">
        <w:rPr>
          <w:rFonts w:ascii="Times New Roman" w:hAnsi="Times New Roman" w:hint="eastAsia"/>
          <w:spacing w:val="-4"/>
          <w:sz w:val="20"/>
          <w:szCs w:val="20"/>
        </w:rPr>
        <w:t>となる</w:t>
      </w:r>
      <w:r>
        <w:rPr>
          <w:rFonts w:ascii="Times New Roman" w:hAnsi="Times New Roman" w:hint="eastAsia"/>
          <w:spacing w:val="-4"/>
          <w:sz w:val="20"/>
          <w:szCs w:val="20"/>
        </w:rPr>
        <w:t>.</w:t>
      </w:r>
    </w:p>
    <w:p w:rsidR="00CB3782" w:rsidRPr="00CB3782" w:rsidRDefault="00CB3782" w:rsidP="00380402">
      <w:pPr>
        <w:spacing w:line="320" w:lineRule="exact"/>
        <w:ind w:firstLineChars="100" w:firstLine="192"/>
        <w:rPr>
          <w:rFonts w:ascii="Times New Roman" w:hAnsi="Times New Roman" w:hint="eastAsia"/>
          <w:spacing w:val="-4"/>
          <w:sz w:val="20"/>
          <w:szCs w:val="20"/>
        </w:rPr>
      </w:pPr>
      <w:r w:rsidRPr="00CB3782">
        <w:rPr>
          <w:rFonts w:ascii="Times New Roman" w:hAnsi="Times New Roman" w:hint="eastAsia"/>
          <w:spacing w:val="-4"/>
          <w:sz w:val="20"/>
          <w:szCs w:val="20"/>
        </w:rPr>
        <w:t>以下の</w:t>
      </w:r>
      <w:r w:rsidRPr="00CB3782">
        <w:rPr>
          <w:rFonts w:ascii="Times New Roman" w:hAnsi="Times New Roman" w:hint="eastAsia"/>
          <w:spacing w:val="-4"/>
          <w:sz w:val="20"/>
          <w:szCs w:val="20"/>
        </w:rPr>
        <w:t>8</w:t>
      </w:r>
      <w:r w:rsidRPr="00CB3782">
        <w:rPr>
          <w:rFonts w:ascii="Times New Roman" w:hAnsi="Times New Roman" w:hint="eastAsia"/>
          <w:spacing w:val="-4"/>
          <w:sz w:val="20"/>
          <w:szCs w:val="20"/>
        </w:rPr>
        <w:t>つの指標は</w:t>
      </w:r>
      <w:r>
        <w:rPr>
          <w:rFonts w:ascii="Times New Roman" w:hAnsi="Times New Roman" w:hint="eastAsia"/>
          <w:spacing w:val="-4"/>
          <w:sz w:val="20"/>
          <w:szCs w:val="20"/>
        </w:rPr>
        <w:t>，</w:t>
      </w:r>
      <w:r w:rsidRPr="00CB3782">
        <w:rPr>
          <w:rFonts w:ascii="Times New Roman" w:hAnsi="Times New Roman" w:hint="eastAsia"/>
          <w:spacing w:val="-4"/>
          <w:sz w:val="20"/>
          <w:szCs w:val="20"/>
        </w:rPr>
        <w:t>このランクスコアを用いて算出される</w:t>
      </w:r>
      <w:r>
        <w:rPr>
          <w:rFonts w:ascii="Times New Roman" w:hAnsi="Times New Roman" w:hint="eastAsia"/>
          <w:spacing w:val="-4"/>
          <w:sz w:val="20"/>
          <w:szCs w:val="20"/>
        </w:rPr>
        <w:t>．</w:t>
      </w:r>
    </w:p>
    <w:p w:rsidR="0022055F" w:rsidRDefault="00B07092" w:rsidP="00B07092">
      <w:pPr>
        <w:pStyle w:val="a7"/>
        <w:numPr>
          <w:ilvl w:val="0"/>
          <w:numId w:val="3"/>
        </w:numPr>
        <w:spacing w:line="320" w:lineRule="exact"/>
        <w:ind w:leftChars="0"/>
        <w:rPr>
          <w:rFonts w:ascii="Times New Roman" w:hAnsi="Times New Roman"/>
          <w:spacing w:val="-4"/>
          <w:sz w:val="20"/>
          <w:szCs w:val="20"/>
        </w:rPr>
      </w:pPr>
      <w:r w:rsidRPr="0022055F">
        <w:rPr>
          <w:rFonts w:ascii="Times New Roman" w:hAnsi="Times New Roman" w:hint="eastAsia"/>
          <w:spacing w:val="-4"/>
          <w:sz w:val="20"/>
          <w:szCs w:val="20"/>
        </w:rPr>
        <w:t>Debut</w:t>
      </w:r>
      <w:r w:rsidRPr="0022055F">
        <w:rPr>
          <w:rFonts w:ascii="Times New Roman" w:hAnsi="Times New Roman" w:hint="eastAsia"/>
          <w:spacing w:val="-4"/>
          <w:sz w:val="20"/>
          <w:szCs w:val="20"/>
        </w:rPr>
        <w:t>：</w:t>
      </w:r>
      <w:r w:rsidR="0022055F" w:rsidRPr="0022055F">
        <w:rPr>
          <w:rFonts w:ascii="Times New Roman" w:hAnsi="Times New Roman"/>
          <w:spacing w:val="-4"/>
          <w:sz w:val="20"/>
          <w:szCs w:val="20"/>
        </w:rPr>
        <w:t>楽曲が初めてチャートに登場した週のランクスコア</w:t>
      </w:r>
      <w:r w:rsidR="0022055F">
        <w:rPr>
          <w:rFonts w:ascii="Times New Roman" w:hAnsi="Times New Roman" w:hint="eastAsia"/>
          <w:spacing w:val="-4"/>
          <w:sz w:val="20"/>
          <w:szCs w:val="20"/>
        </w:rPr>
        <w:t>．</w:t>
      </w:r>
      <w:r w:rsidR="001324A1">
        <w:rPr>
          <w:rFonts w:ascii="Times New Roman" w:hAnsi="Times New Roman" w:hint="eastAsia"/>
          <w:spacing w:val="-4"/>
          <w:sz w:val="20"/>
          <w:szCs w:val="20"/>
        </w:rPr>
        <w:t>初期の人気度．</w:t>
      </w:r>
    </w:p>
    <w:p w:rsidR="0022055F" w:rsidRDefault="00B07092" w:rsidP="00B07092">
      <w:pPr>
        <w:pStyle w:val="a7"/>
        <w:numPr>
          <w:ilvl w:val="0"/>
          <w:numId w:val="3"/>
        </w:numPr>
        <w:spacing w:line="320" w:lineRule="exact"/>
        <w:ind w:leftChars="0"/>
        <w:rPr>
          <w:rFonts w:ascii="Times New Roman" w:hAnsi="Times New Roman"/>
          <w:spacing w:val="-4"/>
          <w:sz w:val="20"/>
          <w:szCs w:val="20"/>
        </w:rPr>
      </w:pPr>
      <w:r w:rsidRPr="0022055F">
        <w:rPr>
          <w:rFonts w:ascii="Times New Roman" w:hAnsi="Times New Roman" w:hint="eastAsia"/>
          <w:spacing w:val="-4"/>
          <w:sz w:val="20"/>
          <w:szCs w:val="20"/>
        </w:rPr>
        <w:t>Max</w:t>
      </w:r>
      <w:r w:rsidRPr="0022055F">
        <w:rPr>
          <w:rFonts w:ascii="Times New Roman" w:hAnsi="Times New Roman" w:hint="eastAsia"/>
          <w:spacing w:val="-4"/>
          <w:sz w:val="20"/>
          <w:szCs w:val="20"/>
        </w:rPr>
        <w:t>：</w:t>
      </w:r>
      <w:r w:rsidR="0022055F" w:rsidRPr="0022055F">
        <w:rPr>
          <w:rFonts w:ascii="Times New Roman" w:hAnsi="Times New Roman" w:hint="eastAsia"/>
          <w:spacing w:val="-4"/>
          <w:sz w:val="20"/>
          <w:szCs w:val="20"/>
        </w:rPr>
        <w:t>チャート記載期間中の最大ランクスコア</w:t>
      </w:r>
      <w:r w:rsidR="0022055F">
        <w:rPr>
          <w:rFonts w:ascii="Times New Roman" w:hAnsi="Times New Roman" w:hint="eastAsia"/>
          <w:spacing w:val="-4"/>
          <w:sz w:val="20"/>
          <w:szCs w:val="20"/>
        </w:rPr>
        <w:t>．</w:t>
      </w:r>
      <w:r w:rsidR="001324A1">
        <w:rPr>
          <w:rFonts w:ascii="Times New Roman" w:hAnsi="Times New Roman" w:hint="eastAsia"/>
          <w:spacing w:val="-4"/>
          <w:sz w:val="20"/>
          <w:szCs w:val="20"/>
        </w:rPr>
        <w:t>ピーク時のランクスコア．</w:t>
      </w:r>
    </w:p>
    <w:p w:rsidR="0022055F" w:rsidRDefault="00367DE9" w:rsidP="00B46F5F">
      <w:pPr>
        <w:pStyle w:val="a7"/>
        <w:numPr>
          <w:ilvl w:val="0"/>
          <w:numId w:val="3"/>
        </w:numPr>
        <w:spacing w:line="320" w:lineRule="exact"/>
        <w:ind w:leftChars="0"/>
        <w:rPr>
          <w:rFonts w:ascii="Times New Roman" w:hAnsi="Times New Roman"/>
          <w:spacing w:val="-4"/>
          <w:sz w:val="20"/>
          <w:szCs w:val="20"/>
        </w:rPr>
      </w:pPr>
      <w:r w:rsidRPr="0022055F">
        <w:rPr>
          <w:rFonts w:ascii="Times New Roman" w:hAnsi="Times New Roman" w:hint="eastAsia"/>
          <w:spacing w:val="-4"/>
          <w:sz w:val="20"/>
          <w:szCs w:val="20"/>
        </w:rPr>
        <w:t>Mean</w:t>
      </w:r>
      <w:r w:rsidR="00F02A7F" w:rsidRPr="0022055F">
        <w:rPr>
          <w:rFonts w:ascii="Times New Roman" w:hAnsi="Times New Roman" w:hint="eastAsia"/>
          <w:spacing w:val="-4"/>
          <w:sz w:val="20"/>
          <w:szCs w:val="20"/>
        </w:rPr>
        <w:t>：</w:t>
      </w:r>
      <w:r w:rsidR="0022055F" w:rsidRPr="0022055F">
        <w:rPr>
          <w:rFonts w:ascii="Times New Roman" w:hAnsi="Times New Roman" w:hint="eastAsia"/>
          <w:spacing w:val="-4"/>
          <w:sz w:val="20"/>
          <w:szCs w:val="20"/>
        </w:rPr>
        <w:t>チャート記載期間中</w:t>
      </w:r>
      <w:r w:rsidR="0022055F">
        <w:rPr>
          <w:rFonts w:ascii="Times New Roman" w:hAnsi="Times New Roman" w:hint="eastAsia"/>
          <w:spacing w:val="-4"/>
          <w:sz w:val="20"/>
          <w:szCs w:val="20"/>
        </w:rPr>
        <w:t>のランクスコアの平均</w:t>
      </w:r>
      <w:r w:rsidR="001324A1">
        <w:rPr>
          <w:rFonts w:ascii="Times New Roman" w:hAnsi="Times New Roman" w:hint="eastAsia"/>
          <w:spacing w:val="-4"/>
          <w:sz w:val="20"/>
          <w:szCs w:val="20"/>
        </w:rPr>
        <w:t>．</w:t>
      </w:r>
    </w:p>
    <w:p w:rsidR="00B46F5F" w:rsidRPr="0022055F" w:rsidRDefault="00367DE9" w:rsidP="00B46F5F">
      <w:pPr>
        <w:pStyle w:val="a7"/>
        <w:numPr>
          <w:ilvl w:val="0"/>
          <w:numId w:val="3"/>
        </w:numPr>
        <w:spacing w:line="320" w:lineRule="exact"/>
        <w:ind w:leftChars="0"/>
        <w:rPr>
          <w:rFonts w:ascii="Times New Roman" w:hAnsi="Times New Roman"/>
          <w:spacing w:val="-4"/>
          <w:sz w:val="20"/>
          <w:szCs w:val="20"/>
        </w:rPr>
      </w:pPr>
      <w:r w:rsidRPr="0022055F">
        <w:rPr>
          <w:rFonts w:ascii="Times New Roman" w:hAnsi="Times New Roman" w:hint="eastAsia"/>
          <w:spacing w:val="-4"/>
          <w:sz w:val="20"/>
          <w:szCs w:val="20"/>
        </w:rPr>
        <w:t>Std</w:t>
      </w:r>
      <w:r w:rsidR="00B46F5F" w:rsidRPr="0022055F">
        <w:rPr>
          <w:rFonts w:ascii="Times New Roman" w:hAnsi="Times New Roman" w:hint="eastAsia"/>
          <w:spacing w:val="-4"/>
          <w:sz w:val="20"/>
          <w:szCs w:val="20"/>
        </w:rPr>
        <w:t>：</w:t>
      </w:r>
      <w:r w:rsidR="0022055F" w:rsidRPr="0022055F">
        <w:rPr>
          <w:rFonts w:ascii="Times New Roman" w:hAnsi="Times New Roman" w:hint="eastAsia"/>
          <w:spacing w:val="-4"/>
          <w:sz w:val="20"/>
          <w:szCs w:val="20"/>
        </w:rPr>
        <w:t>チャート記載期間中</w:t>
      </w:r>
      <w:r w:rsidR="00B46F5F" w:rsidRPr="0022055F">
        <w:rPr>
          <w:rFonts w:ascii="Times New Roman" w:hAnsi="Times New Roman" w:hint="eastAsia"/>
          <w:spacing w:val="-4"/>
          <w:sz w:val="20"/>
          <w:szCs w:val="20"/>
        </w:rPr>
        <w:t>の</w:t>
      </w:r>
      <w:r w:rsidR="001324A1">
        <w:rPr>
          <w:rFonts w:ascii="Times New Roman" w:hAnsi="Times New Roman" w:hint="eastAsia"/>
          <w:spacing w:val="-4"/>
          <w:sz w:val="20"/>
          <w:szCs w:val="20"/>
        </w:rPr>
        <w:t>ランクスコアの</w:t>
      </w:r>
      <w:r w:rsidR="00B46F5F" w:rsidRPr="0022055F">
        <w:rPr>
          <w:rFonts w:ascii="Times New Roman" w:hAnsi="Times New Roman" w:hint="eastAsia"/>
          <w:spacing w:val="-4"/>
          <w:sz w:val="20"/>
          <w:szCs w:val="20"/>
        </w:rPr>
        <w:t>標準偏差</w:t>
      </w:r>
    </w:p>
    <w:p w:rsidR="00367DE9" w:rsidRDefault="00367DE9" w:rsidP="00B07092">
      <w:pPr>
        <w:pStyle w:val="a7"/>
        <w:numPr>
          <w:ilvl w:val="0"/>
          <w:numId w:val="3"/>
        </w:numPr>
        <w:spacing w:line="320" w:lineRule="exact"/>
        <w:ind w:leftChars="0"/>
        <w:rPr>
          <w:rFonts w:ascii="Times New Roman" w:hAnsi="Times New Roman"/>
          <w:spacing w:val="-4"/>
          <w:sz w:val="20"/>
          <w:szCs w:val="20"/>
        </w:rPr>
      </w:pPr>
      <w:r>
        <w:rPr>
          <w:rFonts w:ascii="Times New Roman" w:hAnsi="Times New Roman" w:hint="eastAsia"/>
          <w:spacing w:val="-4"/>
          <w:sz w:val="20"/>
          <w:szCs w:val="20"/>
        </w:rPr>
        <w:t>Length</w:t>
      </w:r>
      <w:r w:rsidR="00B46F5F">
        <w:rPr>
          <w:rFonts w:ascii="Times New Roman" w:hAnsi="Times New Roman" w:hint="eastAsia"/>
          <w:spacing w:val="-4"/>
          <w:sz w:val="20"/>
          <w:szCs w:val="20"/>
        </w:rPr>
        <w:t>：</w:t>
      </w:r>
      <w:r w:rsidR="001324A1">
        <w:rPr>
          <w:rFonts w:ascii="Times New Roman" w:hAnsi="Times New Roman" w:hint="eastAsia"/>
          <w:spacing w:val="-4"/>
          <w:sz w:val="20"/>
          <w:szCs w:val="20"/>
        </w:rPr>
        <w:t>楽曲</w:t>
      </w:r>
      <w:r w:rsidR="00B46F5F">
        <w:rPr>
          <w:rFonts w:ascii="Times New Roman" w:hAnsi="Times New Roman" w:hint="eastAsia"/>
          <w:spacing w:val="-4"/>
          <w:sz w:val="20"/>
          <w:szCs w:val="20"/>
        </w:rPr>
        <w:t>がチャートに登場した期間（週間）</w:t>
      </w:r>
    </w:p>
    <w:p w:rsidR="00367DE9" w:rsidRDefault="00367DE9" w:rsidP="00B07092">
      <w:pPr>
        <w:pStyle w:val="a7"/>
        <w:numPr>
          <w:ilvl w:val="0"/>
          <w:numId w:val="3"/>
        </w:numPr>
        <w:spacing w:line="320" w:lineRule="exact"/>
        <w:ind w:leftChars="0"/>
        <w:rPr>
          <w:rFonts w:ascii="Times New Roman" w:hAnsi="Times New Roman"/>
          <w:spacing w:val="-4"/>
          <w:sz w:val="20"/>
          <w:szCs w:val="20"/>
        </w:rPr>
      </w:pPr>
      <w:r>
        <w:rPr>
          <w:rFonts w:ascii="Times New Roman" w:hAnsi="Times New Roman" w:hint="eastAsia"/>
          <w:spacing w:val="-4"/>
          <w:sz w:val="20"/>
          <w:szCs w:val="20"/>
        </w:rPr>
        <w:t>Sum</w:t>
      </w:r>
      <w:r w:rsidR="001324A1">
        <w:rPr>
          <w:rFonts w:ascii="Times New Roman" w:hAnsi="Times New Roman" w:hint="eastAsia"/>
          <w:spacing w:val="-4"/>
          <w:sz w:val="20"/>
          <w:szCs w:val="20"/>
        </w:rPr>
        <w:t>：期間中のランクスコアの総和</w:t>
      </w:r>
    </w:p>
    <w:p w:rsidR="00367DE9" w:rsidRDefault="00367DE9" w:rsidP="00B07092">
      <w:pPr>
        <w:pStyle w:val="a7"/>
        <w:numPr>
          <w:ilvl w:val="0"/>
          <w:numId w:val="3"/>
        </w:numPr>
        <w:spacing w:line="320" w:lineRule="exact"/>
        <w:ind w:leftChars="0"/>
        <w:rPr>
          <w:rFonts w:ascii="Times New Roman" w:hAnsi="Times New Roman"/>
          <w:spacing w:val="-4"/>
          <w:sz w:val="20"/>
          <w:szCs w:val="20"/>
        </w:rPr>
      </w:pPr>
      <w:r>
        <w:rPr>
          <w:rFonts w:ascii="Times New Roman" w:hAnsi="Times New Roman" w:hint="eastAsia"/>
          <w:spacing w:val="-4"/>
          <w:sz w:val="20"/>
          <w:szCs w:val="20"/>
        </w:rPr>
        <w:t>Skewness</w:t>
      </w:r>
      <w:r w:rsidR="00A22C20">
        <w:rPr>
          <w:rFonts w:ascii="Times New Roman" w:hAnsi="Times New Roman" w:hint="eastAsia"/>
          <w:spacing w:val="-4"/>
          <w:sz w:val="20"/>
          <w:szCs w:val="20"/>
        </w:rPr>
        <w:t>：</w:t>
      </w:r>
      <w:r w:rsidR="001324A1" w:rsidRPr="001324A1">
        <w:rPr>
          <w:rFonts w:ascii="Times New Roman" w:hAnsi="Times New Roman"/>
          <w:spacing w:val="-4"/>
          <w:sz w:val="20"/>
          <w:szCs w:val="20"/>
        </w:rPr>
        <w:t>ランクスコア分布の歪度（わいど）</w:t>
      </w:r>
      <w:r w:rsidR="003E1683">
        <w:rPr>
          <w:rFonts w:ascii="Times New Roman" w:hAnsi="Times New Roman"/>
          <w:spacing w:val="-4"/>
          <w:sz w:val="20"/>
          <w:szCs w:val="20"/>
        </w:rPr>
        <w:t>．</w:t>
      </w:r>
      <w:r w:rsidR="001324A1" w:rsidRPr="001324A1">
        <w:rPr>
          <w:rFonts w:ascii="Times New Roman" w:hAnsi="Times New Roman"/>
          <w:spacing w:val="-4"/>
          <w:sz w:val="20"/>
          <w:szCs w:val="20"/>
        </w:rPr>
        <w:t>人気の獲得と喪失の動的なパターンを表す</w:t>
      </w:r>
      <w:r w:rsidR="003E1683">
        <w:rPr>
          <w:rFonts w:ascii="Times New Roman" w:hAnsi="Times New Roman"/>
          <w:spacing w:val="-4"/>
          <w:sz w:val="20"/>
          <w:szCs w:val="20"/>
        </w:rPr>
        <w:t>．</w:t>
      </w:r>
      <w:r w:rsidR="001324A1" w:rsidRPr="001324A1">
        <w:rPr>
          <w:rFonts w:ascii="Times New Roman" w:hAnsi="Times New Roman"/>
          <w:spacing w:val="-4"/>
          <w:sz w:val="20"/>
          <w:szCs w:val="20"/>
        </w:rPr>
        <w:t>正の値は人気が急上昇してピークに達した後に緩やかに下降するパターン</w:t>
      </w:r>
      <w:r w:rsidR="003E1683">
        <w:rPr>
          <w:rFonts w:ascii="Times New Roman" w:hAnsi="Times New Roman" w:hint="eastAsia"/>
          <w:spacing w:val="-4"/>
          <w:sz w:val="20"/>
          <w:szCs w:val="20"/>
        </w:rPr>
        <w:t>．</w:t>
      </w:r>
      <w:r w:rsidR="001324A1" w:rsidRPr="001324A1">
        <w:rPr>
          <w:rFonts w:ascii="Times New Roman" w:hAnsi="Times New Roman"/>
          <w:spacing w:val="-4"/>
          <w:sz w:val="20"/>
          <w:szCs w:val="20"/>
        </w:rPr>
        <w:t>負の値は緩やかに上昇し急激に下降するパターンを示唆する</w:t>
      </w:r>
      <w:r w:rsidR="003E1683">
        <w:rPr>
          <w:rFonts w:ascii="Times New Roman" w:hAnsi="Times New Roman" w:hint="eastAsia"/>
          <w:spacing w:val="-4"/>
          <w:sz w:val="20"/>
          <w:szCs w:val="20"/>
        </w:rPr>
        <w:t>．</w:t>
      </w:r>
    </w:p>
    <w:p w:rsidR="00367DE9" w:rsidRDefault="00367DE9" w:rsidP="00B07092">
      <w:pPr>
        <w:pStyle w:val="a7"/>
        <w:numPr>
          <w:ilvl w:val="0"/>
          <w:numId w:val="3"/>
        </w:numPr>
        <w:spacing w:line="320" w:lineRule="exact"/>
        <w:ind w:leftChars="0"/>
        <w:rPr>
          <w:rFonts w:ascii="Times New Roman" w:hAnsi="Times New Roman"/>
          <w:spacing w:val="-4"/>
          <w:sz w:val="20"/>
          <w:szCs w:val="20"/>
        </w:rPr>
      </w:pPr>
      <w:r>
        <w:rPr>
          <w:rFonts w:ascii="Times New Roman" w:hAnsi="Times New Roman" w:hint="eastAsia"/>
          <w:spacing w:val="-4"/>
          <w:sz w:val="20"/>
          <w:szCs w:val="20"/>
        </w:rPr>
        <w:lastRenderedPageBreak/>
        <w:t>Kurtosis</w:t>
      </w:r>
      <w:r w:rsidR="00A22C20">
        <w:rPr>
          <w:rFonts w:ascii="Times New Roman" w:hAnsi="Times New Roman" w:hint="eastAsia"/>
          <w:spacing w:val="-4"/>
          <w:sz w:val="20"/>
          <w:szCs w:val="20"/>
        </w:rPr>
        <w:t>：</w:t>
      </w:r>
      <w:r w:rsidR="001324A1" w:rsidRPr="001324A1">
        <w:rPr>
          <w:rFonts w:ascii="Times New Roman" w:hAnsi="Times New Roman"/>
          <w:spacing w:val="-4"/>
          <w:sz w:val="20"/>
          <w:szCs w:val="20"/>
        </w:rPr>
        <w:t>ランクスコア分布の尖度（せんど）</w:t>
      </w:r>
      <w:r w:rsidR="003E1683">
        <w:rPr>
          <w:rFonts w:ascii="Times New Roman" w:hAnsi="Times New Roman"/>
          <w:spacing w:val="-4"/>
          <w:sz w:val="20"/>
          <w:szCs w:val="20"/>
        </w:rPr>
        <w:t>．</w:t>
      </w:r>
      <w:r w:rsidR="001324A1" w:rsidRPr="001324A1">
        <w:rPr>
          <w:rFonts w:ascii="Times New Roman" w:hAnsi="Times New Roman"/>
          <w:spacing w:val="-4"/>
          <w:sz w:val="20"/>
          <w:szCs w:val="20"/>
        </w:rPr>
        <w:t>Skewness</w:t>
      </w:r>
      <w:r w:rsidR="001324A1" w:rsidRPr="001324A1">
        <w:rPr>
          <w:rFonts w:ascii="Times New Roman" w:hAnsi="Times New Roman"/>
          <w:spacing w:val="-4"/>
          <w:sz w:val="20"/>
          <w:szCs w:val="20"/>
        </w:rPr>
        <w:t>と共に人気の成長と衰退の鋭さを表す</w:t>
      </w:r>
      <w:r w:rsidR="003E1683">
        <w:rPr>
          <w:rFonts w:ascii="Times New Roman" w:hAnsi="Times New Roman"/>
          <w:spacing w:val="-4"/>
          <w:sz w:val="20"/>
          <w:szCs w:val="20"/>
        </w:rPr>
        <w:t>．</w:t>
      </w:r>
      <w:r w:rsidR="001324A1" w:rsidRPr="001324A1">
        <w:rPr>
          <w:rFonts w:ascii="Times New Roman" w:hAnsi="Times New Roman"/>
          <w:spacing w:val="-4"/>
          <w:sz w:val="20"/>
          <w:szCs w:val="20"/>
        </w:rPr>
        <w:t>値が大きいほど人気の変動が急激であり（短期間で急騰・急落する等）分布の山が鋭くなることを示す</w:t>
      </w:r>
      <w:r w:rsidR="003E1683">
        <w:rPr>
          <w:rFonts w:ascii="Times New Roman" w:hAnsi="Times New Roman" w:hint="eastAsia"/>
          <w:spacing w:val="-4"/>
          <w:sz w:val="20"/>
          <w:szCs w:val="20"/>
        </w:rPr>
        <w:t>．</w:t>
      </w:r>
    </w:p>
    <w:p w:rsidR="007922DE" w:rsidRPr="007922DE" w:rsidRDefault="007922DE" w:rsidP="007922DE">
      <w:pPr>
        <w:pStyle w:val="a7"/>
        <w:numPr>
          <w:ilvl w:val="0"/>
          <w:numId w:val="9"/>
        </w:numPr>
        <w:spacing w:line="320" w:lineRule="exact"/>
        <w:ind w:leftChars="0"/>
        <w:rPr>
          <w:rFonts w:ascii="Times New Roman" w:hAnsi="Times New Roman" w:hint="eastAsia"/>
          <w:spacing w:val="-4"/>
          <w:sz w:val="20"/>
          <w:szCs w:val="20"/>
        </w:rPr>
      </w:pPr>
      <w:r>
        <w:rPr>
          <w:rFonts w:ascii="ＭＳ ゴシック" w:eastAsia="ＭＳ ゴシック" w:hAnsi="ＭＳ ゴシック" w:hint="eastAsia"/>
          <w:b/>
        </w:rPr>
        <w:t>音楽的特徴量</w:t>
      </w:r>
    </w:p>
    <w:p w:rsidR="00B07092" w:rsidRDefault="00794BC3" w:rsidP="00B07092">
      <w:pPr>
        <w:spacing w:line="320" w:lineRule="exact"/>
        <w:ind w:firstLineChars="100" w:firstLine="192"/>
        <w:rPr>
          <w:rFonts w:ascii="Times New Roman" w:hAnsi="Times New Roman"/>
          <w:spacing w:val="-4"/>
          <w:sz w:val="20"/>
          <w:szCs w:val="20"/>
        </w:rPr>
      </w:pPr>
      <w:r>
        <w:rPr>
          <w:rFonts w:ascii="Times New Roman" w:hAnsi="Times New Roman" w:hint="eastAsia"/>
          <w:spacing w:val="-4"/>
          <w:sz w:val="20"/>
          <w:szCs w:val="20"/>
        </w:rPr>
        <w:t>本実験では</w:t>
      </w:r>
      <w:r w:rsidR="00B07092">
        <w:rPr>
          <w:rFonts w:ascii="Times New Roman" w:hAnsi="Times New Roman" w:hint="eastAsia"/>
          <w:spacing w:val="-4"/>
          <w:sz w:val="20"/>
          <w:szCs w:val="20"/>
        </w:rPr>
        <w:t>予測モデルの入力</w:t>
      </w:r>
      <w:r>
        <w:rPr>
          <w:rFonts w:ascii="Times New Roman" w:hAnsi="Times New Roman" w:hint="eastAsia"/>
          <w:spacing w:val="-4"/>
          <w:sz w:val="20"/>
          <w:szCs w:val="20"/>
        </w:rPr>
        <w:t>として，</w:t>
      </w:r>
      <w:r w:rsidR="000045D8" w:rsidRPr="000045D8">
        <w:rPr>
          <w:rFonts w:ascii="Times New Roman" w:hAnsi="Times New Roman"/>
          <w:spacing w:val="-4"/>
          <w:sz w:val="20"/>
          <w:szCs w:val="20"/>
        </w:rPr>
        <w:t>先行研究に従い以下の</w:t>
      </w:r>
      <w:r w:rsidR="000045D8" w:rsidRPr="000045D8">
        <w:rPr>
          <w:rFonts w:ascii="Times New Roman" w:hAnsi="Times New Roman"/>
          <w:spacing w:val="-4"/>
          <w:sz w:val="20"/>
          <w:szCs w:val="20"/>
        </w:rPr>
        <w:t>2</w:t>
      </w:r>
      <w:r w:rsidR="000045D8" w:rsidRPr="000045D8">
        <w:rPr>
          <w:rFonts w:ascii="Times New Roman" w:hAnsi="Times New Roman"/>
          <w:spacing w:val="-4"/>
          <w:sz w:val="20"/>
          <w:szCs w:val="20"/>
        </w:rPr>
        <w:t>種類の音響特徴量を</w:t>
      </w:r>
      <w:r w:rsidR="00380402">
        <w:rPr>
          <w:rFonts w:ascii="Times New Roman" w:hAnsi="Times New Roman" w:hint="eastAsia"/>
          <w:spacing w:val="-4"/>
          <w:sz w:val="20"/>
          <w:szCs w:val="20"/>
        </w:rPr>
        <w:t>抽出し，</w:t>
      </w:r>
      <w:r w:rsidR="000045D8" w:rsidRPr="000045D8">
        <w:rPr>
          <w:rFonts w:ascii="Times New Roman" w:hAnsi="Times New Roman"/>
          <w:spacing w:val="-4"/>
          <w:sz w:val="20"/>
          <w:szCs w:val="20"/>
        </w:rPr>
        <w:t>用いる</w:t>
      </w:r>
      <w:r w:rsidR="00B07092">
        <w:rPr>
          <w:rFonts w:ascii="Times New Roman" w:hAnsi="Times New Roman" w:hint="eastAsia"/>
          <w:spacing w:val="-4"/>
          <w:sz w:val="20"/>
          <w:szCs w:val="20"/>
        </w:rPr>
        <w:t>[3]</w:t>
      </w:r>
      <w:r w:rsidR="00B07092">
        <w:rPr>
          <w:rFonts w:ascii="Times New Roman" w:hAnsi="Times New Roman" w:hint="eastAsia"/>
          <w:spacing w:val="-4"/>
          <w:sz w:val="20"/>
          <w:szCs w:val="20"/>
        </w:rPr>
        <w:t>．</w:t>
      </w:r>
    </w:p>
    <w:p w:rsidR="0006414C" w:rsidRPr="0006414C" w:rsidRDefault="00B07092" w:rsidP="00800F5D">
      <w:pPr>
        <w:pStyle w:val="a7"/>
        <w:numPr>
          <w:ilvl w:val="0"/>
          <w:numId w:val="2"/>
        </w:numPr>
        <w:spacing w:line="320" w:lineRule="exact"/>
        <w:ind w:leftChars="0"/>
        <w:jc w:val="left"/>
        <w:rPr>
          <w:rFonts w:ascii="Times New Roman" w:hAnsi="Times New Roman"/>
          <w:spacing w:val="-4"/>
          <w:sz w:val="20"/>
        </w:rPr>
      </w:pPr>
      <w:r w:rsidRPr="0006414C">
        <w:rPr>
          <w:rFonts w:ascii="Times New Roman" w:hAnsi="Times New Roman" w:hint="eastAsia"/>
          <w:spacing w:val="-4"/>
          <w:sz w:val="20"/>
          <w:szCs w:val="20"/>
        </w:rPr>
        <w:t>MFCC</w:t>
      </w:r>
      <w:r w:rsidRPr="0006414C">
        <w:rPr>
          <w:rFonts w:ascii="Times New Roman" w:hAnsi="Times New Roman" w:hint="eastAsia"/>
          <w:spacing w:val="-4"/>
          <w:sz w:val="20"/>
          <w:szCs w:val="20"/>
        </w:rPr>
        <w:t>特徴量</w:t>
      </w:r>
    </w:p>
    <w:p w:rsidR="009F2161" w:rsidRDefault="0006414C" w:rsidP="009F2161">
      <w:pPr>
        <w:spacing w:line="320" w:lineRule="exact"/>
        <w:ind w:left="192" w:firstLineChars="100" w:firstLine="192"/>
        <w:jc w:val="left"/>
        <w:rPr>
          <w:rFonts w:ascii="Times New Roman" w:hAnsi="Times New Roman"/>
          <w:spacing w:val="-4"/>
          <w:sz w:val="20"/>
          <w:szCs w:val="20"/>
        </w:rPr>
      </w:pPr>
      <w:r w:rsidRPr="009F2161">
        <w:rPr>
          <w:rFonts w:ascii="Times New Roman" w:hAnsi="Times New Roman" w:hint="eastAsia"/>
          <w:spacing w:val="-4"/>
          <w:sz w:val="20"/>
          <w:szCs w:val="20"/>
        </w:rPr>
        <w:t>楽曲の音色やスペクトル特性を捉えるため，先行研究</w:t>
      </w:r>
      <w:r w:rsidRPr="009F2161">
        <w:rPr>
          <w:rFonts w:ascii="Times New Roman" w:hAnsi="Times New Roman" w:hint="eastAsia"/>
          <w:spacing w:val="-4"/>
          <w:sz w:val="20"/>
          <w:szCs w:val="20"/>
        </w:rPr>
        <w:t>[21]</w:t>
      </w:r>
      <w:r w:rsidRPr="009F2161">
        <w:rPr>
          <w:rFonts w:ascii="Times New Roman" w:hAnsi="Times New Roman" w:hint="eastAsia"/>
          <w:spacing w:val="-4"/>
          <w:sz w:val="20"/>
          <w:szCs w:val="20"/>
        </w:rPr>
        <w:t>の手法に基づき，</w:t>
      </w:r>
      <w:r w:rsidRPr="009F2161">
        <w:rPr>
          <w:rFonts w:ascii="Times New Roman" w:hAnsi="Times New Roman" w:hint="eastAsia"/>
          <w:spacing w:val="-4"/>
          <w:sz w:val="20"/>
          <w:szCs w:val="20"/>
        </w:rPr>
        <w:t>MFCC</w:t>
      </w:r>
      <w:r w:rsidRPr="009F2161">
        <w:rPr>
          <w:rFonts w:ascii="Times New Roman" w:hAnsi="Times New Roman" w:hint="eastAsia"/>
          <w:spacing w:val="-4"/>
          <w:sz w:val="20"/>
          <w:szCs w:val="20"/>
        </w:rPr>
        <w:t>（</w:t>
      </w:r>
      <w:r w:rsidRPr="009F2161">
        <w:rPr>
          <w:rFonts w:ascii="Times New Roman" w:hAnsi="Times New Roman" w:hint="eastAsia"/>
          <w:spacing w:val="-4"/>
          <w:sz w:val="20"/>
          <w:szCs w:val="20"/>
        </w:rPr>
        <w:t>Mel-frequency cepstral coefficients</w:t>
      </w:r>
      <w:r w:rsidRPr="009F2161">
        <w:rPr>
          <w:rFonts w:ascii="Times New Roman" w:hAnsi="Times New Roman" w:hint="eastAsia"/>
          <w:spacing w:val="-4"/>
          <w:sz w:val="20"/>
          <w:szCs w:val="20"/>
        </w:rPr>
        <w:t>）を用いた特徴量抽出を行った．具体的な手順は以下の通りである．</w:t>
      </w:r>
    </w:p>
    <w:p w:rsidR="00800F5D" w:rsidRPr="009F2161" w:rsidRDefault="000946BA" w:rsidP="009F2161">
      <w:pPr>
        <w:spacing w:line="320" w:lineRule="exact"/>
        <w:ind w:left="192" w:firstLineChars="100" w:firstLine="192"/>
        <w:jc w:val="left"/>
        <w:rPr>
          <w:rFonts w:ascii="Times New Roman" w:hAnsi="Times New Roman"/>
          <w:spacing w:val="-4"/>
          <w:sz w:val="20"/>
          <w:szCs w:val="20"/>
        </w:rPr>
      </w:pPr>
      <w:r w:rsidRPr="009F2161">
        <w:rPr>
          <w:rFonts w:ascii="Times New Roman" w:hAnsi="Times New Roman"/>
          <w:spacing w:val="-4"/>
          <w:sz w:val="20"/>
        </w:rPr>
        <w:t>まず，音声信号を長さ</w:t>
      </w:r>
      <w:r w:rsidRPr="009F2161">
        <w:rPr>
          <w:rFonts w:ascii="Times New Roman" w:hAnsi="Times New Roman"/>
          <w:spacing w:val="-4"/>
          <w:sz w:val="20"/>
        </w:rPr>
        <w:t>0.025</w:t>
      </w:r>
      <w:r w:rsidRPr="009F2161">
        <w:rPr>
          <w:rFonts w:ascii="Times New Roman" w:hAnsi="Times New Roman"/>
          <w:spacing w:val="-4"/>
          <w:sz w:val="20"/>
        </w:rPr>
        <w:t>秒（</w:t>
      </w:r>
      <w:r w:rsidRPr="009F2161">
        <w:rPr>
          <w:rFonts w:ascii="Times New Roman" w:hAnsi="Times New Roman"/>
          <w:spacing w:val="-4"/>
          <w:sz w:val="20"/>
        </w:rPr>
        <w:t>25ms</w:t>
      </w:r>
      <w:r w:rsidRPr="009F2161">
        <w:rPr>
          <w:rFonts w:ascii="Times New Roman" w:hAnsi="Times New Roman"/>
          <w:spacing w:val="-4"/>
          <w:sz w:val="20"/>
        </w:rPr>
        <w:t>）のフレームに分割し，隣接するフレーム間で</w:t>
      </w:r>
      <w:r w:rsidRPr="009F2161">
        <w:rPr>
          <w:rFonts w:ascii="Times New Roman" w:hAnsi="Times New Roman"/>
          <w:spacing w:val="-4"/>
          <w:sz w:val="20"/>
        </w:rPr>
        <w:t>0.015</w:t>
      </w:r>
      <w:r w:rsidRPr="009F2161">
        <w:rPr>
          <w:rFonts w:ascii="Times New Roman" w:hAnsi="Times New Roman"/>
          <w:spacing w:val="-4"/>
          <w:sz w:val="20"/>
        </w:rPr>
        <w:t>秒（</w:t>
      </w:r>
      <w:r w:rsidRPr="009F2161">
        <w:rPr>
          <w:rFonts w:ascii="Times New Roman" w:hAnsi="Times New Roman"/>
          <w:spacing w:val="-4"/>
          <w:sz w:val="20"/>
        </w:rPr>
        <w:t>15ms</w:t>
      </w:r>
      <w:r w:rsidRPr="009F2161">
        <w:rPr>
          <w:rFonts w:ascii="Times New Roman" w:hAnsi="Times New Roman"/>
          <w:spacing w:val="-4"/>
          <w:sz w:val="20"/>
        </w:rPr>
        <w:t>）のオーバーラップを持たせた．各フレームに対して</w:t>
      </w:r>
      <w:r w:rsidRPr="009F2161">
        <w:rPr>
          <w:rFonts w:ascii="Times New Roman" w:hAnsi="Times New Roman"/>
          <w:spacing w:val="-4"/>
          <w:sz w:val="20"/>
        </w:rPr>
        <w:t>20</w:t>
      </w:r>
      <w:r w:rsidRPr="009F2161">
        <w:rPr>
          <w:rFonts w:ascii="Times New Roman" w:hAnsi="Times New Roman"/>
          <w:spacing w:val="-4"/>
          <w:sz w:val="20"/>
        </w:rPr>
        <w:t>次元の</w:t>
      </w:r>
      <w:r w:rsidRPr="009F2161">
        <w:rPr>
          <w:rFonts w:ascii="Times New Roman" w:hAnsi="Times New Roman"/>
          <w:spacing w:val="-4"/>
          <w:sz w:val="20"/>
        </w:rPr>
        <w:t>MFCC</w:t>
      </w:r>
      <w:r w:rsidRPr="009F2161">
        <w:rPr>
          <w:rFonts w:ascii="Times New Roman" w:hAnsi="Times New Roman"/>
          <w:spacing w:val="-4"/>
          <w:sz w:val="20"/>
        </w:rPr>
        <w:t>を算出した</w:t>
      </w:r>
      <w:r w:rsidRPr="009F2161">
        <w:rPr>
          <w:rFonts w:ascii="Times New Roman" w:hAnsi="Times New Roman" w:hint="eastAsia"/>
          <w:spacing w:val="-4"/>
          <w:sz w:val="20"/>
        </w:rPr>
        <w:t>．</w:t>
      </w:r>
      <w:r w:rsidRPr="009F2161">
        <w:rPr>
          <w:rFonts w:ascii="Times New Roman" w:hAnsi="Times New Roman"/>
          <w:spacing w:val="-4"/>
          <w:sz w:val="20"/>
        </w:rPr>
        <w:t>抽出された膨大な</w:t>
      </w:r>
      <w:r w:rsidRPr="009F2161">
        <w:rPr>
          <w:rFonts w:ascii="Times New Roman" w:hAnsi="Times New Roman"/>
          <w:spacing w:val="-4"/>
          <w:sz w:val="20"/>
        </w:rPr>
        <w:t>MFCC</w:t>
      </w:r>
      <w:r w:rsidRPr="009F2161">
        <w:rPr>
          <w:rFonts w:ascii="Times New Roman" w:hAnsi="Times New Roman"/>
          <w:spacing w:val="-4"/>
          <w:sz w:val="20"/>
        </w:rPr>
        <w:t>ベクトルに対し，データのノイズ低減と特徴のコンパクト化を目的として，</w:t>
      </w:r>
      <w:r w:rsidRPr="009F2161">
        <w:rPr>
          <w:rFonts w:ascii="Times New Roman" w:hAnsi="Times New Roman"/>
          <w:spacing w:val="-4"/>
          <w:sz w:val="20"/>
        </w:rPr>
        <w:t>k-means</w:t>
      </w:r>
      <w:r w:rsidRPr="009F2161">
        <w:rPr>
          <w:rFonts w:ascii="Times New Roman" w:hAnsi="Times New Roman"/>
          <w:spacing w:val="-4"/>
          <w:sz w:val="20"/>
        </w:rPr>
        <w:t>法によるクラスタリングを実施した．学習データセット内の全楽曲から抽出された</w:t>
      </w:r>
      <w:r w:rsidRPr="009F2161">
        <w:rPr>
          <w:rFonts w:ascii="Times New Roman" w:hAnsi="Times New Roman"/>
          <w:spacing w:val="-4"/>
          <w:sz w:val="20"/>
        </w:rPr>
        <w:t>MFCC</w:t>
      </w:r>
      <w:r w:rsidRPr="009F2161">
        <w:rPr>
          <w:rFonts w:ascii="Times New Roman" w:hAnsi="Times New Roman"/>
          <w:spacing w:val="-4"/>
          <w:sz w:val="20"/>
        </w:rPr>
        <w:t>を用い，</w:t>
      </w:r>
      <w:r w:rsidRPr="009F2161">
        <w:rPr>
          <w:rFonts w:ascii="Times New Roman" w:hAnsi="Times New Roman"/>
          <w:spacing w:val="-4"/>
          <w:sz w:val="20"/>
        </w:rPr>
        <w:t>32</w:t>
      </w:r>
      <w:r w:rsidRPr="009F2161">
        <w:rPr>
          <w:rFonts w:ascii="Times New Roman" w:hAnsi="Times New Roman"/>
          <w:spacing w:val="-4"/>
          <w:sz w:val="20"/>
        </w:rPr>
        <w:t>個のクラスタ重心（セントロイド）を算出した．これらの重心は，学習データにおいて最も一般的な音響特性（音色のパターン）を表している．最終的な楽曲の特徴量は，各フレームの</w:t>
      </w:r>
      <w:r w:rsidRPr="009F2161">
        <w:rPr>
          <w:rFonts w:ascii="Times New Roman" w:hAnsi="Times New Roman"/>
          <w:spacing w:val="-4"/>
          <w:sz w:val="20"/>
        </w:rPr>
        <w:t>MFCC</w:t>
      </w:r>
      <w:r w:rsidRPr="009F2161">
        <w:rPr>
          <w:rFonts w:ascii="Times New Roman" w:hAnsi="Times New Roman"/>
          <w:spacing w:val="-4"/>
          <w:sz w:val="20"/>
        </w:rPr>
        <w:t>ベクトルを最も距離が近いクラスタ重心に割り当て，その出現頻度を正規化したヒストグラムとして表現した．これにより，各楽曲は</w:t>
      </w:r>
      <w:r w:rsidRPr="009F2161">
        <w:rPr>
          <w:rFonts w:ascii="Times New Roman" w:hAnsi="Times New Roman"/>
          <w:spacing w:val="-4"/>
          <w:sz w:val="20"/>
        </w:rPr>
        <w:t>32</w:t>
      </w:r>
      <w:r w:rsidRPr="009F2161">
        <w:rPr>
          <w:rFonts w:ascii="Times New Roman" w:hAnsi="Times New Roman"/>
          <w:spacing w:val="-4"/>
          <w:sz w:val="20"/>
        </w:rPr>
        <w:t>次元の特徴量ベクトルとして表現される．</w:t>
      </w:r>
    </w:p>
    <w:p w:rsidR="00B60A9A" w:rsidRPr="00B60A9A" w:rsidRDefault="00B60A9A" w:rsidP="00B60A9A">
      <w:pPr>
        <w:pStyle w:val="a7"/>
        <w:numPr>
          <w:ilvl w:val="0"/>
          <w:numId w:val="2"/>
        </w:numPr>
        <w:spacing w:line="320" w:lineRule="exact"/>
        <w:ind w:leftChars="0"/>
        <w:jc w:val="left"/>
        <w:rPr>
          <w:rFonts w:ascii="Times New Roman" w:hAnsi="Times New Roman"/>
          <w:spacing w:val="-4"/>
          <w:sz w:val="20"/>
        </w:rPr>
      </w:pPr>
      <w:r w:rsidRPr="0006414C">
        <w:rPr>
          <w:rFonts w:ascii="Times New Roman" w:hAnsi="Times New Roman" w:hint="eastAsia"/>
          <w:spacing w:val="-4"/>
          <w:sz w:val="20"/>
          <w:szCs w:val="20"/>
        </w:rPr>
        <w:t>Complexity</w:t>
      </w:r>
      <w:r w:rsidRPr="0006414C">
        <w:rPr>
          <w:rFonts w:ascii="Times New Roman" w:hAnsi="Times New Roman" w:hint="eastAsia"/>
          <w:spacing w:val="-4"/>
          <w:sz w:val="20"/>
          <w:szCs w:val="20"/>
        </w:rPr>
        <w:t>特徴量</w:t>
      </w:r>
    </w:p>
    <w:p w:rsidR="00B60A9A" w:rsidRPr="00B60A9A" w:rsidRDefault="00B60A9A" w:rsidP="009F2161">
      <w:pPr>
        <w:spacing w:line="320" w:lineRule="exact"/>
        <w:ind w:left="192" w:firstLineChars="100" w:firstLine="192"/>
        <w:jc w:val="left"/>
        <w:rPr>
          <w:rFonts w:ascii="Times New Roman" w:hAnsi="Times New Roman" w:hint="eastAsia"/>
          <w:spacing w:val="-4"/>
          <w:sz w:val="20"/>
        </w:rPr>
      </w:pPr>
      <w:r w:rsidRPr="00B60A9A">
        <w:rPr>
          <w:rFonts w:ascii="Times New Roman" w:hAnsi="Times New Roman" w:hint="eastAsia"/>
          <w:spacing w:val="-4"/>
          <w:sz w:val="20"/>
        </w:rPr>
        <w:t>先行研究（</w:t>
      </w:r>
      <w:r w:rsidRPr="00B60A9A">
        <w:rPr>
          <w:rFonts w:ascii="Times New Roman" w:hAnsi="Times New Roman" w:hint="eastAsia"/>
          <w:spacing w:val="-4"/>
          <w:sz w:val="20"/>
        </w:rPr>
        <w:t>Lee and Lee, 2018</w:t>
      </w:r>
      <w:r w:rsidRPr="00B60A9A">
        <w:rPr>
          <w:rFonts w:ascii="Times New Roman" w:hAnsi="Times New Roman" w:hint="eastAsia"/>
          <w:spacing w:val="-4"/>
          <w:sz w:val="20"/>
        </w:rPr>
        <w:t>）の手法に準拠し，楽曲の構造的な変化と感情的な覚醒度（</w:t>
      </w:r>
      <w:r w:rsidRPr="00B60A9A">
        <w:rPr>
          <w:rFonts w:ascii="Times New Roman" w:hAnsi="Times New Roman" w:hint="eastAsia"/>
          <w:spacing w:val="-4"/>
          <w:sz w:val="20"/>
        </w:rPr>
        <w:t>Arousal</w:t>
      </w:r>
      <w:r w:rsidRPr="00B60A9A">
        <w:rPr>
          <w:rFonts w:ascii="Times New Roman" w:hAnsi="Times New Roman" w:hint="eastAsia"/>
          <w:spacing w:val="-4"/>
          <w:sz w:val="20"/>
        </w:rPr>
        <w:t>）を定量化した特徴量を用いた．</w:t>
      </w:r>
    </w:p>
    <w:p w:rsidR="00EC1690" w:rsidRDefault="00EC1690" w:rsidP="00EC1690">
      <w:pPr>
        <w:pStyle w:val="a7"/>
        <w:numPr>
          <w:ilvl w:val="1"/>
          <w:numId w:val="10"/>
        </w:numPr>
        <w:spacing w:line="320" w:lineRule="exact"/>
        <w:ind w:leftChars="0"/>
        <w:jc w:val="left"/>
        <w:rPr>
          <w:rFonts w:ascii="Times New Roman" w:hAnsi="Times New Roman"/>
          <w:spacing w:val="-4"/>
          <w:sz w:val="20"/>
        </w:rPr>
      </w:pPr>
      <w:r w:rsidRPr="00EC1690">
        <w:rPr>
          <w:rFonts w:ascii="Times New Roman" w:hAnsi="Times New Roman" w:hint="eastAsia"/>
          <w:spacing w:val="-4"/>
          <w:sz w:val="20"/>
        </w:rPr>
        <w:t>構造的変化</w:t>
      </w:r>
      <w:r w:rsidRPr="00EC1690">
        <w:rPr>
          <w:rFonts w:ascii="Times New Roman" w:hAnsi="Times New Roman" w:hint="eastAsia"/>
          <w:spacing w:val="-4"/>
          <w:sz w:val="20"/>
        </w:rPr>
        <w:t xml:space="preserve"> (Structural Change)</w:t>
      </w:r>
    </w:p>
    <w:p w:rsidR="00EC1690" w:rsidRPr="009F2161" w:rsidRDefault="00EC1690" w:rsidP="009F2161">
      <w:pPr>
        <w:spacing w:line="320" w:lineRule="exact"/>
        <w:ind w:left="425" w:firstLineChars="100" w:firstLine="192"/>
        <w:jc w:val="left"/>
        <w:rPr>
          <w:rFonts w:ascii="Times New Roman" w:hAnsi="Times New Roman" w:hint="eastAsia"/>
          <w:spacing w:val="-4"/>
          <w:sz w:val="20"/>
        </w:rPr>
      </w:pPr>
      <w:r w:rsidRPr="009F2161">
        <w:rPr>
          <w:rFonts w:ascii="Times New Roman" w:hAnsi="Times New Roman" w:hint="eastAsia"/>
          <w:spacing w:val="-4"/>
          <w:sz w:val="20"/>
        </w:rPr>
        <w:t>楽曲を</w:t>
      </w:r>
      <w:r w:rsidRPr="009F2161">
        <w:rPr>
          <w:rFonts w:ascii="Times New Roman" w:hAnsi="Times New Roman" w:hint="eastAsia"/>
          <w:spacing w:val="-4"/>
          <w:sz w:val="20"/>
        </w:rPr>
        <w:t>構成</w:t>
      </w:r>
      <w:r w:rsidRPr="009F2161">
        <w:rPr>
          <w:rFonts w:ascii="Times New Roman" w:hAnsi="Times New Roman" w:hint="eastAsia"/>
          <w:spacing w:val="-4"/>
          <w:sz w:val="20"/>
        </w:rPr>
        <w:t>する</w:t>
      </w:r>
      <w:r w:rsidRPr="009F2161">
        <w:rPr>
          <w:rFonts w:ascii="Times New Roman" w:hAnsi="Times New Roman" w:hint="eastAsia"/>
          <w:spacing w:val="-4"/>
          <w:sz w:val="20"/>
        </w:rPr>
        <w:t>3</w:t>
      </w:r>
      <w:r w:rsidRPr="009F2161">
        <w:rPr>
          <w:rFonts w:ascii="Times New Roman" w:hAnsi="Times New Roman" w:hint="eastAsia"/>
          <w:spacing w:val="-4"/>
          <w:sz w:val="20"/>
        </w:rPr>
        <w:t>つの要素である「</w:t>
      </w:r>
      <w:r w:rsidRPr="009F2161">
        <w:rPr>
          <w:rFonts w:ascii="Times New Roman" w:hAnsi="Times New Roman" w:hint="eastAsia"/>
          <w:spacing w:val="-4"/>
          <w:sz w:val="20"/>
        </w:rPr>
        <w:t>Chroma</w:t>
      </w:r>
      <w:r w:rsidRPr="009F2161">
        <w:rPr>
          <w:rFonts w:ascii="Times New Roman" w:hAnsi="Times New Roman" w:hint="eastAsia"/>
          <w:spacing w:val="-4"/>
          <w:sz w:val="20"/>
        </w:rPr>
        <w:t>」「</w:t>
      </w:r>
      <w:r w:rsidRPr="009F2161">
        <w:rPr>
          <w:rFonts w:ascii="Times New Roman" w:hAnsi="Times New Roman"/>
          <w:spacing w:val="-4"/>
          <w:sz w:val="20"/>
        </w:rPr>
        <w:t>Rhythm</w:t>
      </w:r>
      <w:r w:rsidRPr="009F2161">
        <w:rPr>
          <w:rFonts w:ascii="Times New Roman" w:hAnsi="Times New Roman" w:hint="eastAsia"/>
          <w:spacing w:val="-4"/>
          <w:sz w:val="20"/>
        </w:rPr>
        <w:t>」「</w:t>
      </w:r>
      <w:r w:rsidRPr="009F2161">
        <w:rPr>
          <w:rFonts w:ascii="Times New Roman" w:hAnsi="Times New Roman"/>
          <w:spacing w:val="-4"/>
          <w:sz w:val="20"/>
        </w:rPr>
        <w:t>Timbre</w:t>
      </w:r>
      <w:r w:rsidRPr="009F2161">
        <w:rPr>
          <w:rFonts w:ascii="Times New Roman" w:hAnsi="Times New Roman" w:hint="eastAsia"/>
          <w:spacing w:val="-4"/>
          <w:sz w:val="20"/>
        </w:rPr>
        <w:t>」に着目し，それぞれの時系列データの変化度合いを算出した．変化の測定には，ある期間とその直前の期間における特徴量分布の差異を測るため，</w:t>
      </w:r>
      <w:r w:rsidRPr="009F2161">
        <w:rPr>
          <w:rFonts w:ascii="Times New Roman" w:hAnsi="Times New Roman" w:hint="eastAsia"/>
          <w:spacing w:val="-4"/>
          <w:sz w:val="20"/>
        </w:rPr>
        <w:t>Jensen-Shannon</w:t>
      </w:r>
      <w:r w:rsidRPr="009F2161">
        <w:rPr>
          <w:rFonts w:ascii="Times New Roman" w:hAnsi="Times New Roman" w:hint="eastAsia"/>
          <w:spacing w:val="-4"/>
          <w:sz w:val="20"/>
        </w:rPr>
        <w:t>ダイバージェンス</w:t>
      </w:r>
      <w:r w:rsidRPr="009F2161">
        <w:rPr>
          <w:rFonts w:ascii="Times New Roman" w:hAnsi="Times New Roman" w:hint="eastAsia"/>
          <w:spacing w:val="-4"/>
          <w:sz w:val="20"/>
        </w:rPr>
        <w:t>（</w:t>
      </w:r>
      <w:r w:rsidRPr="009F2161">
        <w:rPr>
          <w:rFonts w:ascii="Times New Roman" w:hAnsi="Times New Roman" w:hint="eastAsia"/>
          <w:spacing w:val="-4"/>
          <w:sz w:val="20"/>
        </w:rPr>
        <w:t>JSD</w:t>
      </w:r>
      <w:r w:rsidRPr="009F2161">
        <w:rPr>
          <w:rFonts w:ascii="Times New Roman" w:hAnsi="Times New Roman" w:hint="eastAsia"/>
          <w:spacing w:val="-4"/>
          <w:sz w:val="20"/>
        </w:rPr>
        <w:t>）を用いた．解析の際には，短期的な変化から長期的な変化までを捉えるため，観測ウィンドウのサイズを約</w:t>
      </w:r>
      <w:r w:rsidRPr="009F2161">
        <w:rPr>
          <w:rFonts w:ascii="Times New Roman" w:hAnsi="Times New Roman" w:hint="eastAsia"/>
          <w:spacing w:val="-4"/>
          <w:sz w:val="20"/>
        </w:rPr>
        <w:t>1</w:t>
      </w:r>
      <w:r w:rsidRPr="009F2161">
        <w:rPr>
          <w:rFonts w:ascii="Times New Roman" w:hAnsi="Times New Roman" w:hint="eastAsia"/>
          <w:spacing w:val="-4"/>
          <w:sz w:val="20"/>
        </w:rPr>
        <w:t>秒から</w:t>
      </w:r>
      <w:r w:rsidRPr="009F2161">
        <w:rPr>
          <w:rFonts w:ascii="Times New Roman" w:hAnsi="Times New Roman" w:hint="eastAsia"/>
          <w:spacing w:val="-4"/>
          <w:sz w:val="20"/>
        </w:rPr>
        <w:t>32</w:t>
      </w:r>
      <w:r w:rsidRPr="009F2161">
        <w:rPr>
          <w:rFonts w:ascii="Times New Roman" w:hAnsi="Times New Roman" w:hint="eastAsia"/>
          <w:spacing w:val="-4"/>
          <w:sz w:val="20"/>
        </w:rPr>
        <w:t>秒まで段階的に変化させ，各要素につき複数の特徴量を算出した（</w:t>
      </w:r>
      <w:r w:rsidRPr="009F2161">
        <w:rPr>
          <w:rFonts w:ascii="Times New Roman" w:hAnsi="Times New Roman" w:hint="eastAsia"/>
          <w:spacing w:val="-4"/>
          <w:sz w:val="20"/>
        </w:rPr>
        <w:t>Chroma</w:t>
      </w:r>
      <w:r w:rsidRPr="009F2161">
        <w:rPr>
          <w:rFonts w:ascii="Times New Roman" w:hAnsi="Times New Roman" w:hint="eastAsia"/>
          <w:spacing w:val="-4"/>
          <w:sz w:val="20"/>
        </w:rPr>
        <w:t>は</w:t>
      </w:r>
      <w:r w:rsidRPr="009F2161">
        <w:rPr>
          <w:rFonts w:ascii="Times New Roman" w:hAnsi="Times New Roman" w:hint="eastAsia"/>
          <w:spacing w:val="-4"/>
          <w:sz w:val="20"/>
        </w:rPr>
        <w:t>6</w:t>
      </w:r>
      <w:r w:rsidRPr="009F2161">
        <w:rPr>
          <w:rFonts w:ascii="Times New Roman" w:hAnsi="Times New Roman" w:hint="eastAsia"/>
          <w:spacing w:val="-4"/>
          <w:sz w:val="20"/>
        </w:rPr>
        <w:t>種類，</w:t>
      </w:r>
      <w:r w:rsidRPr="009F2161">
        <w:rPr>
          <w:rFonts w:ascii="Times New Roman" w:hAnsi="Times New Roman" w:hint="eastAsia"/>
          <w:spacing w:val="-4"/>
          <w:sz w:val="20"/>
        </w:rPr>
        <w:t>Rhythm</w:t>
      </w:r>
      <w:r w:rsidRPr="009F2161">
        <w:rPr>
          <w:rFonts w:ascii="Times New Roman" w:hAnsi="Times New Roman" w:hint="eastAsia"/>
          <w:spacing w:val="-4"/>
          <w:sz w:val="20"/>
        </w:rPr>
        <w:t>と</w:t>
      </w:r>
      <w:r w:rsidRPr="009F2161">
        <w:rPr>
          <w:rFonts w:ascii="Times New Roman" w:hAnsi="Times New Roman" w:hint="eastAsia"/>
          <w:spacing w:val="-4"/>
          <w:sz w:val="20"/>
        </w:rPr>
        <w:t>Timbre</w:t>
      </w:r>
      <w:r w:rsidRPr="009F2161">
        <w:rPr>
          <w:rFonts w:ascii="Times New Roman" w:hAnsi="Times New Roman" w:hint="eastAsia"/>
          <w:spacing w:val="-4"/>
          <w:sz w:val="20"/>
        </w:rPr>
        <w:t>は各</w:t>
      </w:r>
      <w:r w:rsidRPr="009F2161">
        <w:rPr>
          <w:rFonts w:ascii="Times New Roman" w:hAnsi="Times New Roman" w:hint="eastAsia"/>
          <w:spacing w:val="-4"/>
          <w:sz w:val="20"/>
        </w:rPr>
        <w:t>6</w:t>
      </w:r>
      <w:r w:rsidRPr="009F2161">
        <w:rPr>
          <w:rFonts w:ascii="Times New Roman" w:hAnsi="Times New Roman" w:hint="eastAsia"/>
          <w:spacing w:val="-4"/>
          <w:sz w:val="20"/>
        </w:rPr>
        <w:t>種類）．</w:t>
      </w:r>
    </w:p>
    <w:p w:rsidR="0006414C" w:rsidRDefault="00EC1690" w:rsidP="00EC1690">
      <w:pPr>
        <w:pStyle w:val="a7"/>
        <w:numPr>
          <w:ilvl w:val="1"/>
          <w:numId w:val="10"/>
        </w:numPr>
        <w:spacing w:line="320" w:lineRule="exact"/>
        <w:ind w:leftChars="0"/>
        <w:jc w:val="left"/>
        <w:rPr>
          <w:rFonts w:ascii="Times New Roman" w:hAnsi="Times New Roman"/>
          <w:spacing w:val="-4"/>
          <w:sz w:val="20"/>
        </w:rPr>
      </w:pPr>
      <w:r w:rsidRPr="00EC1690">
        <w:rPr>
          <w:rFonts w:ascii="Times New Roman" w:hAnsi="Times New Roman" w:hint="eastAsia"/>
          <w:spacing w:val="-4"/>
          <w:sz w:val="20"/>
        </w:rPr>
        <w:t>アラウザル</w:t>
      </w:r>
      <w:r w:rsidRPr="00EC1690">
        <w:rPr>
          <w:rFonts w:ascii="Times New Roman" w:hAnsi="Times New Roman" w:hint="eastAsia"/>
          <w:spacing w:val="-4"/>
          <w:sz w:val="20"/>
        </w:rPr>
        <w:t xml:space="preserve"> (Arousal)</w:t>
      </w:r>
    </w:p>
    <w:p w:rsidR="0006414C" w:rsidRPr="009F2161" w:rsidRDefault="00EC1690" w:rsidP="009F2161">
      <w:pPr>
        <w:spacing w:line="320" w:lineRule="exact"/>
        <w:ind w:left="425" w:firstLineChars="100" w:firstLine="192"/>
        <w:jc w:val="left"/>
        <w:rPr>
          <w:rFonts w:ascii="Times New Roman" w:hAnsi="Times New Roman" w:hint="eastAsia"/>
          <w:spacing w:val="-4"/>
          <w:sz w:val="20"/>
        </w:rPr>
      </w:pPr>
      <w:r w:rsidRPr="009F2161">
        <w:rPr>
          <w:rFonts w:ascii="Times New Roman" w:hAnsi="Times New Roman" w:hint="eastAsia"/>
          <w:spacing w:val="-4"/>
          <w:sz w:val="20"/>
        </w:rPr>
        <w:t>楽曲の音量（</w:t>
      </w:r>
      <w:r w:rsidRPr="009F2161">
        <w:rPr>
          <w:rFonts w:ascii="Times New Roman" w:hAnsi="Times New Roman" w:hint="eastAsia"/>
          <w:spacing w:val="-4"/>
          <w:sz w:val="20"/>
        </w:rPr>
        <w:t>Loudness</w:t>
      </w:r>
      <w:r w:rsidRPr="009F2161">
        <w:rPr>
          <w:rFonts w:ascii="Times New Roman" w:hAnsi="Times New Roman" w:hint="eastAsia"/>
          <w:spacing w:val="-4"/>
          <w:sz w:val="20"/>
        </w:rPr>
        <w:t>）は聴取者の感情的な覚醒度（</w:t>
      </w:r>
      <w:r w:rsidRPr="009F2161">
        <w:rPr>
          <w:rFonts w:ascii="Times New Roman" w:hAnsi="Times New Roman" w:hint="eastAsia"/>
          <w:spacing w:val="-4"/>
          <w:sz w:val="20"/>
        </w:rPr>
        <w:t>Arousal</w:t>
      </w:r>
      <w:r w:rsidRPr="009F2161">
        <w:rPr>
          <w:rFonts w:ascii="Times New Roman" w:hAnsi="Times New Roman" w:hint="eastAsia"/>
          <w:spacing w:val="-4"/>
          <w:sz w:val="20"/>
        </w:rPr>
        <w:t>）と相関があることが知られている</w:t>
      </w:r>
      <w:r w:rsidRPr="009F2161">
        <w:rPr>
          <w:rFonts w:ascii="Times New Roman" w:hAnsi="Times New Roman" w:hint="eastAsia"/>
          <w:spacing w:val="-4"/>
          <w:sz w:val="20"/>
        </w:rPr>
        <w:t>[33]</w:t>
      </w:r>
      <w:r w:rsidRPr="009F2161">
        <w:rPr>
          <w:rFonts w:ascii="Times New Roman" w:hAnsi="Times New Roman" w:hint="eastAsia"/>
          <w:spacing w:val="-4"/>
          <w:sz w:val="20"/>
        </w:rPr>
        <w:t>．そこで，音量の平均値（</w:t>
      </w:r>
      <w:r w:rsidRPr="009F2161">
        <w:rPr>
          <w:rFonts w:ascii="Times New Roman" w:hAnsi="Times New Roman" w:hint="eastAsia"/>
          <w:spacing w:val="-4"/>
          <w:sz w:val="20"/>
        </w:rPr>
        <w:t>ArousalMean</w:t>
      </w:r>
      <w:r w:rsidRPr="009F2161">
        <w:rPr>
          <w:rFonts w:ascii="Times New Roman" w:hAnsi="Times New Roman" w:hint="eastAsia"/>
          <w:spacing w:val="-4"/>
          <w:sz w:val="20"/>
        </w:rPr>
        <w:t>）と標準偏差（</w:t>
      </w:r>
      <w:r w:rsidRPr="009F2161">
        <w:rPr>
          <w:rFonts w:ascii="Times New Roman" w:hAnsi="Times New Roman" w:hint="eastAsia"/>
          <w:spacing w:val="-4"/>
          <w:sz w:val="20"/>
        </w:rPr>
        <w:t>ArousalStd</w:t>
      </w:r>
      <w:r w:rsidRPr="009F2161">
        <w:rPr>
          <w:rFonts w:ascii="Times New Roman" w:hAnsi="Times New Roman" w:hint="eastAsia"/>
          <w:spacing w:val="-4"/>
          <w:sz w:val="20"/>
        </w:rPr>
        <w:t>）を算出し，楽曲のエネルギーやその変動を表す特徴量と</w:t>
      </w:r>
      <w:r w:rsidR="00CD3D06" w:rsidRPr="009F2161">
        <w:rPr>
          <w:rFonts w:ascii="Times New Roman" w:hAnsi="Times New Roman" w:hint="eastAsia"/>
          <w:spacing w:val="-4"/>
          <w:sz w:val="20"/>
        </w:rPr>
        <w:t>し</w:t>
      </w:r>
      <w:r w:rsidRPr="009F2161">
        <w:rPr>
          <w:rFonts w:ascii="Times New Roman" w:hAnsi="Times New Roman" w:hint="eastAsia"/>
          <w:spacing w:val="-4"/>
          <w:sz w:val="20"/>
        </w:rPr>
        <w:t>て採用した．</w:t>
      </w:r>
    </w:p>
    <w:p w:rsidR="00B13F06" w:rsidRDefault="00EC1690" w:rsidP="00B13F06">
      <w:pPr>
        <w:spacing w:line="320" w:lineRule="exact"/>
        <w:jc w:val="left"/>
      </w:pPr>
      <w:r w:rsidRPr="0006414C">
        <w:rPr>
          <w:rFonts w:ascii="Times New Roman" w:hAnsi="Times New Roman" w:hint="eastAsia"/>
          <w:spacing w:val="-4"/>
          <w:sz w:val="20"/>
        </w:rPr>
        <w:t>以上の処理により，合計</w:t>
      </w:r>
      <w:r w:rsidRPr="0006414C">
        <w:rPr>
          <w:rFonts w:ascii="Times New Roman" w:hAnsi="Times New Roman" w:hint="eastAsia"/>
          <w:spacing w:val="-4"/>
          <w:sz w:val="20"/>
        </w:rPr>
        <w:t>20</w:t>
      </w:r>
      <w:r w:rsidRPr="0006414C">
        <w:rPr>
          <w:rFonts w:ascii="Times New Roman" w:hAnsi="Times New Roman" w:hint="eastAsia"/>
          <w:spacing w:val="-4"/>
          <w:sz w:val="20"/>
        </w:rPr>
        <w:t>次元（</w:t>
      </w:r>
      <w:r w:rsidRPr="0006414C">
        <w:rPr>
          <w:rFonts w:ascii="Times New Roman" w:hAnsi="Times New Roman" w:hint="eastAsia"/>
          <w:spacing w:val="-4"/>
          <w:sz w:val="20"/>
        </w:rPr>
        <w:t>Chroma 6 + Rhythm 6 + Timbre 6 + Arousal 2</w:t>
      </w:r>
      <w:r w:rsidRPr="0006414C">
        <w:rPr>
          <w:rFonts w:ascii="Times New Roman" w:hAnsi="Times New Roman" w:hint="eastAsia"/>
          <w:spacing w:val="-4"/>
          <w:sz w:val="20"/>
        </w:rPr>
        <w:t>）の</w:t>
      </w:r>
      <w:r w:rsidRPr="0006414C">
        <w:rPr>
          <w:rFonts w:ascii="Times New Roman" w:hAnsi="Times New Roman" w:hint="eastAsia"/>
          <w:spacing w:val="-4"/>
          <w:sz w:val="20"/>
        </w:rPr>
        <w:t>Complexity</w:t>
      </w:r>
      <w:r w:rsidRPr="0006414C">
        <w:rPr>
          <w:rFonts w:ascii="Times New Roman" w:hAnsi="Times New Roman" w:hint="eastAsia"/>
          <w:spacing w:val="-4"/>
          <w:sz w:val="20"/>
        </w:rPr>
        <w:t>特徴量を抽出した．</w:t>
      </w:r>
    </w:p>
    <w:p w:rsidR="006D5B77" w:rsidRPr="006D5B77" w:rsidRDefault="006D5B77" w:rsidP="006D5B77">
      <w:pPr>
        <w:pStyle w:val="a7"/>
        <w:numPr>
          <w:ilvl w:val="0"/>
          <w:numId w:val="17"/>
        </w:numPr>
        <w:spacing w:line="320" w:lineRule="exact"/>
        <w:ind w:leftChars="0"/>
        <w:jc w:val="left"/>
        <w:rPr>
          <w:rFonts w:ascii="ＭＳ ゴシック" w:eastAsia="ＭＳ ゴシック" w:hAnsi="ＭＳ ゴシック" w:hint="eastAsia"/>
          <w:b/>
        </w:rPr>
      </w:pPr>
      <w:r w:rsidRPr="006D5B77">
        <w:rPr>
          <w:rFonts w:ascii="ＭＳ ゴシック" w:eastAsia="ＭＳ ゴシック" w:hAnsi="ＭＳ ゴシック" w:hint="eastAsia"/>
          <w:b/>
        </w:rPr>
        <w:t>実験セットアップ</w:t>
      </w:r>
    </w:p>
    <w:p w:rsidR="006D5B77" w:rsidRDefault="006D5B77" w:rsidP="006D5B77">
      <w:pPr>
        <w:pStyle w:val="a7"/>
        <w:numPr>
          <w:ilvl w:val="1"/>
          <w:numId w:val="21"/>
        </w:numPr>
        <w:spacing w:line="320" w:lineRule="exact"/>
        <w:ind w:leftChars="0"/>
        <w:rPr>
          <w:rFonts w:ascii="Times New Roman" w:hAnsi="Times New Roman"/>
          <w:spacing w:val="-4"/>
          <w:sz w:val="20"/>
          <w:szCs w:val="20"/>
        </w:rPr>
      </w:pPr>
      <w:r>
        <w:rPr>
          <w:rFonts w:ascii="Times New Roman" w:hAnsi="Times New Roman" w:hint="eastAsia"/>
          <w:spacing w:val="-4"/>
          <w:sz w:val="20"/>
          <w:szCs w:val="20"/>
        </w:rPr>
        <w:t>データセット</w:t>
      </w:r>
    </w:p>
    <w:p w:rsidR="006D5B77" w:rsidRDefault="006D5B77" w:rsidP="006D5B77">
      <w:pPr>
        <w:pStyle w:val="a7"/>
        <w:spacing w:line="320" w:lineRule="exact"/>
        <w:ind w:leftChars="0" w:left="425"/>
        <w:rPr>
          <w:rFonts w:ascii="Times New Roman" w:hAnsi="Times New Roman" w:hint="eastAsia"/>
          <w:spacing w:val="-4"/>
          <w:sz w:val="20"/>
          <w:szCs w:val="20"/>
        </w:rPr>
      </w:pPr>
      <w:r>
        <w:rPr>
          <w:rFonts w:ascii="Times New Roman" w:hAnsi="Times New Roman" w:hint="eastAsia"/>
          <w:spacing w:val="-4"/>
          <w:sz w:val="20"/>
          <w:szCs w:val="20"/>
        </w:rPr>
        <w:t xml:space="preserve">　</w:t>
      </w:r>
      <w:r w:rsidRPr="006D5B77">
        <w:rPr>
          <w:rFonts w:ascii="Times New Roman" w:hAnsi="Times New Roman" w:hint="eastAsia"/>
          <w:spacing w:val="-4"/>
          <w:sz w:val="20"/>
          <w:szCs w:val="20"/>
        </w:rPr>
        <w:t>本研究では，</w:t>
      </w:r>
      <w:r w:rsidRPr="006D5B77">
        <w:rPr>
          <w:rFonts w:ascii="Times New Roman" w:hAnsi="Times New Roman" w:hint="eastAsia"/>
          <w:spacing w:val="-4"/>
          <w:sz w:val="20"/>
          <w:szCs w:val="20"/>
        </w:rPr>
        <w:t>Billboard Japan Hot 100</w:t>
      </w:r>
      <w:r w:rsidRPr="006D5B77">
        <w:rPr>
          <w:rFonts w:ascii="Times New Roman" w:hAnsi="Times New Roman" w:hint="eastAsia"/>
          <w:spacing w:val="-4"/>
          <w:sz w:val="20"/>
          <w:szCs w:val="20"/>
        </w:rPr>
        <w:t>チャートにおける</w:t>
      </w:r>
      <w:r w:rsidRPr="006D5B77">
        <w:rPr>
          <w:rFonts w:ascii="Times New Roman" w:hAnsi="Times New Roman" w:hint="eastAsia"/>
          <w:spacing w:val="-4"/>
          <w:sz w:val="20"/>
          <w:szCs w:val="20"/>
        </w:rPr>
        <w:t>2008~2025</w:t>
      </w:r>
      <w:r w:rsidRPr="006D5B77">
        <w:rPr>
          <w:rFonts w:ascii="Times New Roman" w:hAnsi="Times New Roman" w:hint="eastAsia"/>
          <w:spacing w:val="-4"/>
          <w:sz w:val="20"/>
          <w:szCs w:val="20"/>
        </w:rPr>
        <w:t>年までの週刊ランキングデータを使用する．先行研究では，約</w:t>
      </w:r>
      <w:r w:rsidRPr="006D5B77">
        <w:rPr>
          <w:rFonts w:ascii="Times New Roman" w:hAnsi="Times New Roman" w:hint="eastAsia"/>
          <w:spacing w:val="-4"/>
          <w:sz w:val="20"/>
          <w:szCs w:val="20"/>
        </w:rPr>
        <w:t>5</w:t>
      </w:r>
      <w:r w:rsidRPr="006D5B77">
        <w:rPr>
          <w:rFonts w:ascii="Times New Roman" w:hAnsi="Times New Roman" w:hint="eastAsia"/>
          <w:spacing w:val="-4"/>
          <w:sz w:val="20"/>
          <w:szCs w:val="20"/>
        </w:rPr>
        <w:t>年間のデータ（</w:t>
      </w:r>
      <w:r w:rsidRPr="006D5B77">
        <w:rPr>
          <w:rFonts w:ascii="Times New Roman" w:hAnsi="Times New Roman" w:hint="eastAsia"/>
          <w:spacing w:val="-4"/>
          <w:sz w:val="20"/>
          <w:szCs w:val="20"/>
        </w:rPr>
        <w:t>2009~2014</w:t>
      </w:r>
      <w:r w:rsidRPr="006D5B77">
        <w:rPr>
          <w:rFonts w:ascii="Times New Roman" w:hAnsi="Times New Roman" w:hint="eastAsia"/>
          <w:spacing w:val="-4"/>
          <w:sz w:val="20"/>
          <w:szCs w:val="20"/>
        </w:rPr>
        <w:t>）を使用し，その期間の後半部分（</w:t>
      </w:r>
      <w:r w:rsidRPr="006D5B77">
        <w:rPr>
          <w:rFonts w:ascii="Times New Roman" w:hAnsi="Times New Roman" w:hint="eastAsia"/>
          <w:spacing w:val="-4"/>
          <w:sz w:val="20"/>
          <w:szCs w:val="20"/>
        </w:rPr>
        <w:t>2012</w:t>
      </w:r>
      <w:r w:rsidRPr="006D5B77">
        <w:rPr>
          <w:rFonts w:ascii="Times New Roman" w:hAnsi="Times New Roman" w:hint="eastAsia"/>
          <w:spacing w:val="-4"/>
          <w:sz w:val="20"/>
          <w:szCs w:val="20"/>
        </w:rPr>
        <w:t>）をテストデータとすることで，過去のデータから未来の人気を予測できるかを検証している．本研究では，この考え方を拡張し，長期間のデータを用いて各年の予測精度を検証する．</w:t>
      </w:r>
    </w:p>
    <w:p w:rsidR="006D5B77" w:rsidRDefault="006D5B77" w:rsidP="006D5B77">
      <w:pPr>
        <w:pStyle w:val="a7"/>
        <w:numPr>
          <w:ilvl w:val="1"/>
          <w:numId w:val="21"/>
        </w:numPr>
        <w:spacing w:line="320" w:lineRule="exact"/>
        <w:ind w:leftChars="0"/>
        <w:rPr>
          <w:rFonts w:ascii="Times New Roman" w:hAnsi="Times New Roman"/>
          <w:spacing w:val="-4"/>
          <w:sz w:val="20"/>
          <w:szCs w:val="20"/>
        </w:rPr>
      </w:pPr>
      <w:r>
        <w:rPr>
          <w:rFonts w:ascii="Times New Roman" w:hAnsi="Times New Roman" w:hint="eastAsia"/>
          <w:spacing w:val="-4"/>
          <w:sz w:val="20"/>
          <w:szCs w:val="20"/>
        </w:rPr>
        <w:t>テストデータの分割</w:t>
      </w:r>
    </w:p>
    <w:p w:rsidR="0091157E" w:rsidRPr="008A718D" w:rsidRDefault="006D5B77" w:rsidP="008A718D">
      <w:pPr>
        <w:spacing w:line="320" w:lineRule="exact"/>
        <w:ind w:left="425" w:firstLineChars="100" w:firstLine="192"/>
        <w:rPr>
          <w:rFonts w:ascii="Times New Roman" w:hAnsi="Times New Roman"/>
          <w:spacing w:val="-4"/>
          <w:sz w:val="20"/>
          <w:szCs w:val="20"/>
        </w:rPr>
      </w:pPr>
      <w:r w:rsidRPr="00E1771B">
        <w:rPr>
          <w:rFonts w:ascii="Times New Roman" w:hAnsi="Times New Roman" w:hint="eastAsia"/>
          <w:spacing w:val="-4"/>
          <w:sz w:val="20"/>
          <w:szCs w:val="20"/>
        </w:rPr>
        <w:t>本実験では，時系列データの特性を考慮し，過去のデータ</w:t>
      </w:r>
      <w:r w:rsidR="00777A3E" w:rsidRPr="00E1771B">
        <w:rPr>
          <w:rFonts w:ascii="Times New Roman" w:hAnsi="Times New Roman" w:hint="eastAsia"/>
          <w:spacing w:val="-4"/>
          <w:sz w:val="20"/>
          <w:szCs w:val="20"/>
        </w:rPr>
        <w:t>から未来のデータを予測する形式を採用する．具体的には</w:t>
      </w:r>
      <w:r w:rsidR="00777A3E" w:rsidRPr="00E1771B">
        <w:rPr>
          <w:rFonts w:ascii="Times New Roman" w:hAnsi="Times New Roman" w:hint="eastAsia"/>
          <w:spacing w:val="-4"/>
          <w:sz w:val="20"/>
          <w:szCs w:val="20"/>
        </w:rPr>
        <w:t>2013</w:t>
      </w:r>
      <w:r w:rsidR="00777A3E" w:rsidRPr="00E1771B">
        <w:rPr>
          <w:rFonts w:ascii="Times New Roman" w:hAnsi="Times New Roman" w:hint="eastAsia"/>
          <w:spacing w:val="-4"/>
          <w:sz w:val="20"/>
          <w:szCs w:val="20"/>
        </w:rPr>
        <w:t>年から</w:t>
      </w:r>
      <w:r w:rsidR="00777A3E" w:rsidRPr="00E1771B">
        <w:rPr>
          <w:rFonts w:ascii="Times New Roman" w:hAnsi="Times New Roman" w:hint="eastAsia"/>
          <w:spacing w:val="-4"/>
          <w:sz w:val="20"/>
          <w:szCs w:val="20"/>
        </w:rPr>
        <w:t>2024</w:t>
      </w:r>
      <w:r w:rsidR="00777A3E" w:rsidRPr="00E1771B">
        <w:rPr>
          <w:rFonts w:ascii="Times New Roman" w:hAnsi="Times New Roman" w:hint="eastAsia"/>
          <w:spacing w:val="-4"/>
          <w:sz w:val="20"/>
          <w:szCs w:val="20"/>
        </w:rPr>
        <w:t>年までの各年をテストデータとして扱い，モデルの評価を行う．各テスト対象年（</w:t>
      </w:r>
      <w:r w:rsidR="00777A3E" w:rsidRPr="00E1771B">
        <w:rPr>
          <w:rFonts w:ascii="Times New Roman" w:hAnsi="Times New Roman" w:hint="eastAsia"/>
          <w:spacing w:val="-4"/>
          <w:sz w:val="20"/>
          <w:szCs w:val="20"/>
        </w:rPr>
        <w:t>Y</w:t>
      </w:r>
      <w:r w:rsidR="00777A3E" w:rsidRPr="00E1771B">
        <w:rPr>
          <w:rFonts w:ascii="Times New Roman" w:hAnsi="Times New Roman" w:hint="eastAsia"/>
          <w:spacing w:val="-4"/>
          <w:sz w:val="20"/>
          <w:szCs w:val="20"/>
        </w:rPr>
        <w:t>年）に対し，その直前の</w:t>
      </w:r>
      <w:r w:rsidR="00777A3E" w:rsidRPr="00E1771B">
        <w:rPr>
          <w:rFonts w:ascii="Times New Roman" w:hAnsi="Times New Roman" w:hint="eastAsia"/>
          <w:spacing w:val="-4"/>
          <w:sz w:val="20"/>
          <w:szCs w:val="20"/>
        </w:rPr>
        <w:t>1</w:t>
      </w:r>
      <w:r w:rsidR="00777A3E" w:rsidRPr="00E1771B">
        <w:rPr>
          <w:rFonts w:ascii="Times New Roman" w:hAnsi="Times New Roman" w:hint="eastAsia"/>
          <w:spacing w:val="-4"/>
          <w:sz w:val="20"/>
          <w:szCs w:val="20"/>
        </w:rPr>
        <w:t>年間（）を検証データ，されにその前の</w:t>
      </w:r>
      <w:r w:rsidR="00777A3E" w:rsidRPr="00E1771B">
        <w:rPr>
          <w:rFonts w:ascii="Times New Roman" w:hAnsi="Times New Roman" w:hint="eastAsia"/>
          <w:spacing w:val="-4"/>
          <w:sz w:val="20"/>
          <w:szCs w:val="20"/>
        </w:rPr>
        <w:t>4</w:t>
      </w:r>
      <w:r w:rsidR="00777A3E" w:rsidRPr="00E1771B">
        <w:rPr>
          <w:rFonts w:ascii="Times New Roman" w:hAnsi="Times New Roman" w:hint="eastAsia"/>
          <w:spacing w:val="-4"/>
          <w:sz w:val="20"/>
          <w:szCs w:val="20"/>
        </w:rPr>
        <w:t>年間（）をトレーニングデータとして定義する．</w:t>
      </w:r>
      <w:r w:rsidR="0091157E" w:rsidRPr="008A718D">
        <w:rPr>
          <w:rFonts w:ascii="Times New Roman" w:hAnsi="Times New Roman" w:hint="eastAsia"/>
          <w:spacing w:val="-4"/>
          <w:sz w:val="20"/>
          <w:szCs w:val="20"/>
        </w:rPr>
        <w:t>例えば，</w:t>
      </w:r>
      <w:r w:rsidR="0091157E" w:rsidRPr="008A718D">
        <w:rPr>
          <w:rFonts w:ascii="Times New Roman" w:hAnsi="Times New Roman" w:hint="eastAsia"/>
          <w:spacing w:val="-4"/>
          <w:sz w:val="20"/>
          <w:szCs w:val="20"/>
        </w:rPr>
        <w:t>2024</w:t>
      </w:r>
      <w:r w:rsidR="0091157E" w:rsidRPr="008A718D">
        <w:rPr>
          <w:rFonts w:ascii="Times New Roman" w:hAnsi="Times New Roman" w:hint="eastAsia"/>
          <w:spacing w:val="-4"/>
          <w:sz w:val="20"/>
          <w:szCs w:val="20"/>
        </w:rPr>
        <w:t>年をテストデータとする場合データ分割は以下の通りになる．</w:t>
      </w:r>
    </w:p>
    <w:p w:rsidR="0091157E" w:rsidRDefault="0091157E" w:rsidP="0091157E">
      <w:pPr>
        <w:pStyle w:val="a7"/>
        <w:numPr>
          <w:ilvl w:val="2"/>
          <w:numId w:val="9"/>
        </w:numPr>
        <w:spacing w:line="320" w:lineRule="exact"/>
        <w:ind w:leftChars="0"/>
        <w:rPr>
          <w:rFonts w:ascii="Times New Roman" w:hAnsi="Times New Roman"/>
          <w:spacing w:val="-4"/>
          <w:sz w:val="20"/>
          <w:szCs w:val="20"/>
        </w:rPr>
      </w:pPr>
      <w:r>
        <w:rPr>
          <w:rFonts w:ascii="Times New Roman" w:hAnsi="Times New Roman" w:hint="eastAsia"/>
          <w:spacing w:val="-4"/>
          <w:sz w:val="20"/>
          <w:szCs w:val="20"/>
        </w:rPr>
        <w:t>トレーニングデータ：</w:t>
      </w:r>
      <w:r>
        <w:rPr>
          <w:rFonts w:ascii="Times New Roman" w:hAnsi="Times New Roman" w:hint="eastAsia"/>
          <w:spacing w:val="-4"/>
          <w:sz w:val="20"/>
          <w:szCs w:val="20"/>
        </w:rPr>
        <w:t>2019~2022</w:t>
      </w:r>
    </w:p>
    <w:p w:rsidR="0091157E" w:rsidRDefault="0091157E" w:rsidP="0091157E">
      <w:pPr>
        <w:pStyle w:val="a7"/>
        <w:numPr>
          <w:ilvl w:val="2"/>
          <w:numId w:val="9"/>
        </w:numPr>
        <w:spacing w:line="320" w:lineRule="exact"/>
        <w:ind w:leftChars="0"/>
        <w:rPr>
          <w:rFonts w:ascii="Times New Roman" w:hAnsi="Times New Roman"/>
          <w:spacing w:val="-4"/>
          <w:sz w:val="20"/>
          <w:szCs w:val="20"/>
        </w:rPr>
      </w:pPr>
      <w:r>
        <w:rPr>
          <w:rFonts w:ascii="Times New Roman" w:hAnsi="Times New Roman" w:hint="eastAsia"/>
          <w:spacing w:val="-4"/>
          <w:sz w:val="20"/>
          <w:szCs w:val="20"/>
        </w:rPr>
        <w:t>検証データ：</w:t>
      </w:r>
      <w:r>
        <w:rPr>
          <w:rFonts w:ascii="Times New Roman" w:hAnsi="Times New Roman" w:hint="eastAsia"/>
          <w:spacing w:val="-4"/>
          <w:sz w:val="20"/>
          <w:szCs w:val="20"/>
        </w:rPr>
        <w:t>2023</w:t>
      </w:r>
    </w:p>
    <w:p w:rsidR="0091157E" w:rsidRDefault="0091157E" w:rsidP="0091157E">
      <w:pPr>
        <w:pStyle w:val="a7"/>
        <w:numPr>
          <w:ilvl w:val="2"/>
          <w:numId w:val="9"/>
        </w:numPr>
        <w:spacing w:line="320" w:lineRule="exact"/>
        <w:ind w:leftChars="0"/>
        <w:rPr>
          <w:rFonts w:ascii="Times New Roman" w:hAnsi="Times New Roman"/>
          <w:spacing w:val="-4"/>
          <w:sz w:val="20"/>
          <w:szCs w:val="20"/>
        </w:rPr>
      </w:pPr>
      <w:r>
        <w:rPr>
          <w:rFonts w:ascii="Times New Roman" w:hAnsi="Times New Roman" w:hint="eastAsia"/>
          <w:spacing w:val="-4"/>
          <w:sz w:val="20"/>
          <w:szCs w:val="20"/>
        </w:rPr>
        <w:t>テストデータ：</w:t>
      </w:r>
      <w:r>
        <w:rPr>
          <w:rFonts w:ascii="Times New Roman" w:hAnsi="Times New Roman" w:hint="eastAsia"/>
          <w:spacing w:val="-4"/>
          <w:sz w:val="20"/>
          <w:szCs w:val="20"/>
        </w:rPr>
        <w:t>2024</w:t>
      </w:r>
    </w:p>
    <w:p w:rsidR="0091157E" w:rsidRPr="0091157E" w:rsidRDefault="0091157E" w:rsidP="0091157E">
      <w:pPr>
        <w:spacing w:line="320" w:lineRule="exact"/>
        <w:ind w:left="880"/>
        <w:rPr>
          <w:rFonts w:ascii="Times New Roman" w:hAnsi="Times New Roman" w:hint="eastAsia"/>
          <w:spacing w:val="-4"/>
          <w:sz w:val="20"/>
          <w:szCs w:val="20"/>
        </w:rPr>
      </w:pPr>
      <w:r>
        <w:rPr>
          <w:rFonts w:ascii="Times New Roman" w:hAnsi="Times New Roman" w:hint="eastAsia"/>
          <w:spacing w:val="-4"/>
          <w:sz w:val="20"/>
          <w:szCs w:val="20"/>
        </w:rPr>
        <w:t>このようにすることで，特定のトレンドに左右されない，強固な予測モデルの構</w:t>
      </w:r>
      <w:r>
        <w:rPr>
          <w:rFonts w:ascii="Times New Roman" w:hAnsi="Times New Roman" w:hint="eastAsia"/>
          <w:spacing w:val="-4"/>
          <w:sz w:val="20"/>
          <w:szCs w:val="20"/>
        </w:rPr>
        <w:lastRenderedPageBreak/>
        <w:t>築を行う．</w:t>
      </w:r>
    </w:p>
    <w:p w:rsidR="006D5B77" w:rsidRDefault="008A718D" w:rsidP="006D5B77">
      <w:pPr>
        <w:pStyle w:val="a7"/>
        <w:numPr>
          <w:ilvl w:val="1"/>
          <w:numId w:val="21"/>
        </w:numPr>
        <w:spacing w:line="320" w:lineRule="exact"/>
        <w:ind w:leftChars="0"/>
        <w:rPr>
          <w:rFonts w:ascii="Times New Roman" w:hAnsi="Times New Roman"/>
          <w:spacing w:val="-4"/>
          <w:sz w:val="20"/>
          <w:szCs w:val="20"/>
        </w:rPr>
      </w:pPr>
      <w:r>
        <w:rPr>
          <w:rFonts w:ascii="Times New Roman" w:hAnsi="Times New Roman" w:hint="eastAsia"/>
          <w:spacing w:val="-4"/>
          <w:sz w:val="20"/>
          <w:szCs w:val="20"/>
        </w:rPr>
        <w:t>セットアップ</w:t>
      </w:r>
    </w:p>
    <w:p w:rsidR="008A718D" w:rsidRDefault="008A718D" w:rsidP="008A718D">
      <w:pPr>
        <w:pStyle w:val="a7"/>
        <w:spacing w:line="320" w:lineRule="exact"/>
        <w:ind w:leftChars="0" w:left="425"/>
        <w:rPr>
          <w:rFonts w:ascii="Times New Roman" w:hAnsi="Times New Roman"/>
          <w:spacing w:val="-4"/>
          <w:sz w:val="20"/>
          <w:szCs w:val="20"/>
        </w:rPr>
      </w:pPr>
      <w:r>
        <w:rPr>
          <w:rFonts w:ascii="Times New Roman" w:hAnsi="Times New Roman" w:hint="eastAsia"/>
          <w:spacing w:val="-4"/>
          <w:sz w:val="20"/>
          <w:szCs w:val="20"/>
        </w:rPr>
        <w:t xml:space="preserve">　本研究では，人気度指標の予測を行う分類器として，先行件と同様にサポートベクターマシーン（</w:t>
      </w:r>
      <w:r>
        <w:rPr>
          <w:rFonts w:ascii="Times New Roman" w:hAnsi="Times New Roman" w:hint="eastAsia"/>
          <w:spacing w:val="-4"/>
          <w:sz w:val="20"/>
          <w:szCs w:val="20"/>
        </w:rPr>
        <w:t>SVM</w:t>
      </w:r>
      <w:r>
        <w:rPr>
          <w:rFonts w:ascii="Times New Roman" w:hAnsi="Times New Roman" w:hint="eastAsia"/>
          <w:spacing w:val="-4"/>
          <w:sz w:val="20"/>
          <w:szCs w:val="20"/>
        </w:rPr>
        <w:t>）を採用する．</w:t>
      </w:r>
      <w:r w:rsidRPr="008A718D">
        <w:rPr>
          <w:rFonts w:ascii="Times New Roman" w:hAnsi="Times New Roman"/>
          <w:spacing w:val="-4"/>
          <w:sz w:val="20"/>
          <w:szCs w:val="20"/>
        </w:rPr>
        <w:t>各人気度指標（</w:t>
      </w:r>
      <w:r w:rsidRPr="008A718D">
        <w:rPr>
          <w:rFonts w:ascii="Times New Roman" w:hAnsi="Times New Roman"/>
          <w:spacing w:val="-4"/>
          <w:sz w:val="20"/>
          <w:szCs w:val="20"/>
        </w:rPr>
        <w:t>Debut, Max, Mean</w:t>
      </w:r>
      <w:r w:rsidRPr="008A718D">
        <w:rPr>
          <w:rFonts w:ascii="Times New Roman" w:hAnsi="Times New Roman"/>
          <w:spacing w:val="-4"/>
          <w:sz w:val="20"/>
          <w:szCs w:val="20"/>
        </w:rPr>
        <w:t>など）の値を直接予測するのではなく、その指標が「高い（</w:t>
      </w:r>
      <w:r w:rsidRPr="008A718D">
        <w:rPr>
          <w:rFonts w:ascii="Times New Roman" w:hAnsi="Times New Roman"/>
          <w:spacing w:val="-4"/>
          <w:sz w:val="20"/>
          <w:szCs w:val="20"/>
        </w:rPr>
        <w:t>High</w:t>
      </w:r>
      <w:r w:rsidRPr="008A718D">
        <w:rPr>
          <w:rFonts w:ascii="Times New Roman" w:hAnsi="Times New Roman"/>
          <w:spacing w:val="-4"/>
          <w:sz w:val="20"/>
          <w:szCs w:val="20"/>
        </w:rPr>
        <w:t>）」か「低い（</w:t>
      </w:r>
      <w:r w:rsidRPr="008A718D">
        <w:rPr>
          <w:rFonts w:ascii="Times New Roman" w:hAnsi="Times New Roman"/>
          <w:spacing w:val="-4"/>
          <w:sz w:val="20"/>
          <w:szCs w:val="20"/>
        </w:rPr>
        <w:t>Low</w:t>
      </w:r>
      <w:r w:rsidRPr="008A718D">
        <w:rPr>
          <w:rFonts w:ascii="Times New Roman" w:hAnsi="Times New Roman"/>
          <w:spacing w:val="-4"/>
          <w:sz w:val="20"/>
          <w:szCs w:val="20"/>
        </w:rPr>
        <w:t>）」かを予測する二値分類タスクとして定式化する。</w:t>
      </w:r>
      <w:r w:rsidRPr="008A718D">
        <w:rPr>
          <w:rFonts w:ascii="Times New Roman" w:hAnsi="Times New Roman"/>
          <w:spacing w:val="-4"/>
          <w:sz w:val="20"/>
          <w:szCs w:val="20"/>
        </w:rPr>
        <w:t xml:space="preserve"> </w:t>
      </w:r>
      <w:r w:rsidRPr="008A718D">
        <w:rPr>
          <w:rFonts w:ascii="Times New Roman" w:hAnsi="Times New Roman"/>
          <w:spacing w:val="-4"/>
          <w:sz w:val="20"/>
          <w:szCs w:val="20"/>
        </w:rPr>
        <w:t>具体的には、</w:t>
      </w:r>
      <w:r w:rsidRPr="008A718D">
        <w:rPr>
          <w:rFonts w:ascii="Times New Roman" w:hAnsi="Times New Roman"/>
          <w:spacing w:val="-4"/>
          <w:sz w:val="20"/>
          <w:szCs w:val="20"/>
        </w:rPr>
        <w:t>**</w:t>
      </w:r>
      <w:r w:rsidRPr="008A718D">
        <w:rPr>
          <w:rFonts w:ascii="Times New Roman" w:hAnsi="Times New Roman"/>
          <w:spacing w:val="-4"/>
          <w:sz w:val="20"/>
          <w:szCs w:val="20"/>
        </w:rPr>
        <w:t>学習データセットにおける各人気度指標の中央値（</w:t>
      </w:r>
      <w:r w:rsidRPr="008A718D">
        <w:rPr>
          <w:rFonts w:ascii="Times New Roman" w:hAnsi="Times New Roman"/>
          <w:spacing w:val="-4"/>
          <w:sz w:val="20"/>
          <w:szCs w:val="20"/>
        </w:rPr>
        <w:t>Median</w:t>
      </w:r>
      <w:r w:rsidRPr="008A718D">
        <w:rPr>
          <w:rFonts w:ascii="Times New Roman" w:hAnsi="Times New Roman"/>
          <w:spacing w:val="-4"/>
          <w:sz w:val="20"/>
          <w:szCs w:val="20"/>
        </w:rPr>
        <w:t>）</w:t>
      </w:r>
      <w:r w:rsidRPr="008A718D">
        <w:rPr>
          <w:rFonts w:ascii="Times New Roman" w:hAnsi="Times New Roman"/>
          <w:spacing w:val="-4"/>
          <w:sz w:val="20"/>
          <w:szCs w:val="20"/>
        </w:rPr>
        <w:t>**</w:t>
      </w:r>
      <w:r w:rsidRPr="008A718D">
        <w:rPr>
          <w:rFonts w:ascii="Times New Roman" w:hAnsi="Times New Roman"/>
          <w:spacing w:val="-4"/>
          <w:sz w:val="20"/>
          <w:szCs w:val="20"/>
        </w:rPr>
        <w:t>を算出し、これをクラスを分割する境界値（しきい値）として設定する</w:t>
      </w:r>
      <w:r>
        <w:rPr>
          <w:rFonts w:ascii="Times New Roman" w:hAnsi="Times New Roman" w:hint="eastAsia"/>
          <w:spacing w:val="-4"/>
          <w:sz w:val="20"/>
          <w:szCs w:val="20"/>
        </w:rPr>
        <w:t>．</w:t>
      </w:r>
    </w:p>
    <w:p w:rsidR="008A718D" w:rsidRDefault="008A718D" w:rsidP="008A718D">
      <w:pPr>
        <w:pStyle w:val="a7"/>
        <w:numPr>
          <w:ilvl w:val="0"/>
          <w:numId w:val="22"/>
        </w:numPr>
        <w:spacing w:line="320" w:lineRule="exact"/>
        <w:ind w:leftChars="0"/>
        <w:rPr>
          <w:rFonts w:ascii="Times New Roman" w:hAnsi="Times New Roman"/>
          <w:spacing w:val="-4"/>
          <w:sz w:val="20"/>
          <w:szCs w:val="20"/>
        </w:rPr>
      </w:pPr>
      <w:r w:rsidRPr="008A718D">
        <w:rPr>
          <w:rFonts w:ascii="Times New Roman" w:hAnsi="Times New Roman"/>
          <w:spacing w:val="-4"/>
          <w:sz w:val="20"/>
          <w:szCs w:val="20"/>
        </w:rPr>
        <w:t>指標の値</w:t>
      </w:r>
      <w:r w:rsidRPr="008A718D">
        <w:rPr>
          <w:rFonts w:ascii="Times New Roman" w:hAnsi="Times New Roman"/>
          <w:spacing w:val="-4"/>
          <w:sz w:val="20"/>
          <w:szCs w:val="20"/>
        </w:rPr>
        <w:t xml:space="preserve"> $ &gt; $ </w:t>
      </w:r>
      <w:r w:rsidRPr="008A718D">
        <w:rPr>
          <w:rFonts w:ascii="Times New Roman" w:hAnsi="Times New Roman"/>
          <w:spacing w:val="-4"/>
          <w:sz w:val="20"/>
          <w:szCs w:val="20"/>
        </w:rPr>
        <w:t>中央値</w:t>
      </w:r>
      <w:r w:rsidRPr="008A718D">
        <w:rPr>
          <w:rFonts w:ascii="Times New Roman" w:hAnsi="Times New Roman"/>
          <w:spacing w:val="-4"/>
          <w:sz w:val="20"/>
          <w:szCs w:val="20"/>
        </w:rPr>
        <w:t xml:space="preserve"> → </w:t>
      </w:r>
      <w:r w:rsidRPr="008A718D">
        <w:rPr>
          <w:rFonts w:ascii="Times New Roman" w:hAnsi="Times New Roman"/>
          <w:spacing w:val="-4"/>
          <w:sz w:val="20"/>
          <w:szCs w:val="20"/>
        </w:rPr>
        <w:t>クラス</w:t>
      </w:r>
      <w:r w:rsidRPr="008A718D">
        <w:rPr>
          <w:rFonts w:ascii="Times New Roman" w:hAnsi="Times New Roman"/>
          <w:spacing w:val="-4"/>
          <w:sz w:val="20"/>
          <w:szCs w:val="20"/>
        </w:rPr>
        <w:t xml:space="preserve"> 1</w:t>
      </w:r>
      <w:r w:rsidRPr="008A718D">
        <w:rPr>
          <w:rFonts w:ascii="Times New Roman" w:hAnsi="Times New Roman"/>
          <w:spacing w:val="-4"/>
          <w:sz w:val="20"/>
          <w:szCs w:val="20"/>
        </w:rPr>
        <w:t>（</w:t>
      </w:r>
      <w:r w:rsidRPr="008A718D">
        <w:rPr>
          <w:rFonts w:ascii="Times New Roman" w:hAnsi="Times New Roman"/>
          <w:spacing w:val="-4"/>
          <w:sz w:val="20"/>
          <w:szCs w:val="20"/>
        </w:rPr>
        <w:t>High Popularity</w:t>
      </w:r>
      <w:r w:rsidRPr="008A718D">
        <w:rPr>
          <w:rFonts w:ascii="Times New Roman" w:hAnsi="Times New Roman"/>
          <w:spacing w:val="-4"/>
          <w:sz w:val="20"/>
          <w:szCs w:val="20"/>
        </w:rPr>
        <w:t>）</w:t>
      </w:r>
    </w:p>
    <w:p w:rsidR="008A718D" w:rsidRDefault="008A718D" w:rsidP="008A718D">
      <w:pPr>
        <w:pStyle w:val="a7"/>
        <w:numPr>
          <w:ilvl w:val="0"/>
          <w:numId w:val="22"/>
        </w:numPr>
        <w:spacing w:line="320" w:lineRule="exact"/>
        <w:ind w:leftChars="0"/>
        <w:rPr>
          <w:rFonts w:ascii="Times New Roman" w:hAnsi="Times New Roman"/>
          <w:spacing w:val="-4"/>
          <w:sz w:val="20"/>
          <w:szCs w:val="20"/>
        </w:rPr>
      </w:pPr>
      <w:r w:rsidRPr="008A718D">
        <w:rPr>
          <w:rFonts w:ascii="Times New Roman" w:hAnsi="Times New Roman"/>
          <w:spacing w:val="-4"/>
          <w:sz w:val="20"/>
          <w:szCs w:val="20"/>
        </w:rPr>
        <w:t>指標の値</w:t>
      </w:r>
      <w:r w:rsidRPr="008A718D">
        <w:rPr>
          <w:rFonts w:ascii="Times New Roman" w:hAnsi="Times New Roman"/>
          <w:spacing w:val="-4"/>
          <w:sz w:val="20"/>
          <w:szCs w:val="20"/>
        </w:rPr>
        <w:t xml:space="preserve"> ≤ </w:t>
      </w:r>
      <w:r w:rsidRPr="008A718D">
        <w:rPr>
          <w:rFonts w:ascii="Times New Roman" w:hAnsi="Times New Roman"/>
          <w:spacing w:val="-4"/>
          <w:sz w:val="20"/>
          <w:szCs w:val="20"/>
        </w:rPr>
        <w:t>中央値</w:t>
      </w:r>
      <w:r w:rsidRPr="008A718D">
        <w:rPr>
          <w:rFonts w:ascii="Times New Roman" w:hAnsi="Times New Roman"/>
          <w:spacing w:val="-4"/>
          <w:sz w:val="20"/>
          <w:szCs w:val="20"/>
        </w:rPr>
        <w:t xml:space="preserve"> → </w:t>
      </w:r>
      <w:r w:rsidRPr="008A718D">
        <w:rPr>
          <w:rFonts w:ascii="Times New Roman" w:hAnsi="Times New Roman"/>
          <w:spacing w:val="-4"/>
          <w:sz w:val="20"/>
          <w:szCs w:val="20"/>
        </w:rPr>
        <w:t>クラス</w:t>
      </w:r>
      <w:r w:rsidRPr="008A718D">
        <w:rPr>
          <w:rFonts w:ascii="Times New Roman" w:hAnsi="Times New Roman"/>
          <w:spacing w:val="-4"/>
          <w:sz w:val="20"/>
          <w:szCs w:val="20"/>
        </w:rPr>
        <w:t xml:space="preserve"> 0</w:t>
      </w:r>
      <w:r w:rsidRPr="008A718D">
        <w:rPr>
          <w:rFonts w:ascii="Times New Roman" w:hAnsi="Times New Roman"/>
          <w:spacing w:val="-4"/>
          <w:sz w:val="20"/>
          <w:szCs w:val="20"/>
        </w:rPr>
        <w:t>（</w:t>
      </w:r>
      <w:r w:rsidRPr="008A718D">
        <w:rPr>
          <w:rFonts w:ascii="Times New Roman" w:hAnsi="Times New Roman"/>
          <w:spacing w:val="-4"/>
          <w:sz w:val="20"/>
          <w:szCs w:val="20"/>
        </w:rPr>
        <w:t>Low Popularity</w:t>
      </w:r>
      <w:r w:rsidRPr="008A718D">
        <w:rPr>
          <w:rFonts w:ascii="Times New Roman" w:hAnsi="Times New Roman"/>
          <w:spacing w:val="-4"/>
          <w:sz w:val="20"/>
          <w:szCs w:val="20"/>
        </w:rPr>
        <w:t>）</w:t>
      </w:r>
    </w:p>
    <w:p w:rsidR="008A718D" w:rsidRDefault="008A718D" w:rsidP="008A718D">
      <w:pPr>
        <w:spacing w:line="320" w:lineRule="exact"/>
        <w:ind w:left="425"/>
        <w:rPr>
          <w:rFonts w:ascii="Times New Roman" w:hAnsi="Times New Roman"/>
          <w:spacing w:val="-4"/>
          <w:sz w:val="20"/>
          <w:szCs w:val="20"/>
        </w:rPr>
      </w:pPr>
      <w:r>
        <w:rPr>
          <w:rFonts w:ascii="Times New Roman" w:hAnsi="Times New Roman" w:hint="eastAsia"/>
          <w:spacing w:val="-4"/>
          <w:sz w:val="20"/>
          <w:szCs w:val="20"/>
        </w:rPr>
        <w:t xml:space="preserve">　</w:t>
      </w:r>
      <w:r w:rsidRPr="008A718D">
        <w:rPr>
          <w:rFonts w:ascii="Times New Roman" w:hAnsi="Times New Roman" w:hint="eastAsia"/>
          <w:spacing w:val="-4"/>
          <w:sz w:val="20"/>
          <w:szCs w:val="20"/>
        </w:rPr>
        <w:t>なお、本研究では時系列に沿って学習データを更新するスライディングウィンドウ方式を採用しているため、この「中央値」は各検証年度の学習データセットごとに再計算される。これにより、時代による人気指標のインフレやデフレ（全体的な数値の変動）の影響を軽減し、その時点での相対的な人気の高低を予測することを目指す。非線形な決定境界に対応するため、カーネル関数には放射基底関数（</w:t>
      </w:r>
      <w:r w:rsidRPr="008A718D">
        <w:rPr>
          <w:rFonts w:ascii="Times New Roman" w:hAnsi="Times New Roman" w:hint="eastAsia"/>
          <w:spacing w:val="-4"/>
          <w:sz w:val="20"/>
          <w:szCs w:val="20"/>
        </w:rPr>
        <w:t>RBF</w:t>
      </w:r>
      <w:r w:rsidRPr="008A718D">
        <w:rPr>
          <w:rFonts w:ascii="Times New Roman" w:hAnsi="Times New Roman" w:hint="eastAsia"/>
          <w:spacing w:val="-4"/>
          <w:sz w:val="20"/>
          <w:szCs w:val="20"/>
        </w:rPr>
        <w:t>カーネル）を使用する。</w:t>
      </w:r>
      <w:r w:rsidRPr="008A718D">
        <w:rPr>
          <w:rFonts w:ascii="Times New Roman" w:hAnsi="Times New Roman" w:hint="eastAsia"/>
          <w:spacing w:val="-4"/>
          <w:sz w:val="20"/>
          <w:szCs w:val="20"/>
        </w:rPr>
        <w:t>SVM</w:t>
      </w:r>
      <w:r w:rsidRPr="008A718D">
        <w:rPr>
          <w:rFonts w:ascii="Times New Roman" w:hAnsi="Times New Roman" w:hint="eastAsia"/>
          <w:spacing w:val="-4"/>
          <w:sz w:val="20"/>
          <w:szCs w:val="20"/>
        </w:rPr>
        <w:t>の性能を左右する主要なハイパーパラメータである、正則化パラメータ（</w:t>
      </w:r>
      <w:r w:rsidRPr="008A718D">
        <w:rPr>
          <w:rFonts w:ascii="Times New Roman" w:hAnsi="Times New Roman" w:hint="eastAsia"/>
          <w:spacing w:val="-4"/>
          <w:sz w:val="20"/>
          <w:szCs w:val="20"/>
        </w:rPr>
        <w:t>Penalty factor, C</w:t>
      </w:r>
      <w:r w:rsidRPr="008A718D">
        <w:rPr>
          <w:rFonts w:ascii="Times New Roman" w:hAnsi="Times New Roman" w:hint="eastAsia"/>
          <w:spacing w:val="-4"/>
          <w:sz w:val="20"/>
          <w:szCs w:val="20"/>
        </w:rPr>
        <w:t>）および</w:t>
      </w:r>
      <w:r w:rsidRPr="008A718D">
        <w:rPr>
          <w:rFonts w:ascii="Times New Roman" w:hAnsi="Times New Roman" w:hint="eastAsia"/>
          <w:spacing w:val="-4"/>
          <w:sz w:val="20"/>
          <w:szCs w:val="20"/>
        </w:rPr>
        <w:t>RBF</w:t>
      </w:r>
      <w:r w:rsidRPr="008A718D">
        <w:rPr>
          <w:rFonts w:ascii="Times New Roman" w:hAnsi="Times New Roman" w:hint="eastAsia"/>
          <w:spacing w:val="-4"/>
          <w:sz w:val="20"/>
          <w:szCs w:val="20"/>
        </w:rPr>
        <w:t>カーネルのバンド幅（γ）については、検証データ（</w:t>
      </w:r>
      <w:r w:rsidRPr="008A718D">
        <w:rPr>
          <w:rFonts w:ascii="Times New Roman" w:hAnsi="Times New Roman" w:hint="eastAsia"/>
          <w:spacing w:val="-4"/>
          <w:sz w:val="20"/>
          <w:szCs w:val="20"/>
        </w:rPr>
        <w:t>Validation Data</w:t>
      </w:r>
      <w:r w:rsidRPr="008A718D">
        <w:rPr>
          <w:rFonts w:ascii="Times New Roman" w:hAnsi="Times New Roman" w:hint="eastAsia"/>
          <w:spacing w:val="-4"/>
          <w:sz w:val="20"/>
          <w:szCs w:val="20"/>
        </w:rPr>
        <w:t>）を用いてグリッドサーチを行い、実験ごとに最適な値を決定する。</w:t>
      </w:r>
      <w:r w:rsidRPr="008A718D">
        <w:rPr>
          <w:rFonts w:ascii="Times New Roman" w:hAnsi="Times New Roman" w:hint="eastAsia"/>
          <w:spacing w:val="-4"/>
          <w:sz w:val="20"/>
          <w:szCs w:val="20"/>
        </w:rPr>
        <w:t xml:space="preserve"> </w:t>
      </w:r>
      <w:r w:rsidRPr="008A718D">
        <w:rPr>
          <w:rFonts w:ascii="Times New Roman" w:hAnsi="Times New Roman" w:hint="eastAsia"/>
          <w:spacing w:val="-4"/>
          <w:sz w:val="20"/>
          <w:szCs w:val="20"/>
        </w:rPr>
        <w:t>実装には、機械学習ライブラリとして広く用いられている</w:t>
      </w:r>
      <w:r w:rsidRPr="008A718D">
        <w:rPr>
          <w:rFonts w:ascii="Times New Roman" w:hAnsi="Times New Roman" w:hint="eastAsia"/>
          <w:spacing w:val="-4"/>
          <w:sz w:val="20"/>
          <w:szCs w:val="20"/>
        </w:rPr>
        <w:t>LIBSVM</w:t>
      </w:r>
      <w:r w:rsidRPr="008A718D">
        <w:rPr>
          <w:rFonts w:ascii="Times New Roman" w:hAnsi="Times New Roman" w:hint="eastAsia"/>
          <w:spacing w:val="-4"/>
          <w:sz w:val="20"/>
          <w:szCs w:val="20"/>
        </w:rPr>
        <w:t>（または</w:t>
      </w:r>
      <w:r w:rsidRPr="008A718D">
        <w:rPr>
          <w:rFonts w:ascii="Times New Roman" w:hAnsi="Times New Roman" w:hint="eastAsia"/>
          <w:spacing w:val="-4"/>
          <w:sz w:val="20"/>
          <w:szCs w:val="20"/>
        </w:rPr>
        <w:t>Python</w:t>
      </w:r>
      <w:r w:rsidRPr="008A718D">
        <w:rPr>
          <w:rFonts w:ascii="Times New Roman" w:hAnsi="Times New Roman" w:hint="eastAsia"/>
          <w:spacing w:val="-4"/>
          <w:sz w:val="20"/>
          <w:szCs w:val="20"/>
        </w:rPr>
        <w:t>の</w:t>
      </w:r>
      <w:r w:rsidRPr="008A718D">
        <w:rPr>
          <w:rFonts w:ascii="Times New Roman" w:hAnsi="Times New Roman" w:hint="eastAsia"/>
          <w:spacing w:val="-4"/>
          <w:sz w:val="20"/>
          <w:szCs w:val="20"/>
        </w:rPr>
        <w:t>scikit-learn</w:t>
      </w:r>
      <w:r w:rsidRPr="008A718D">
        <w:rPr>
          <w:rFonts w:ascii="Times New Roman" w:hAnsi="Times New Roman" w:hint="eastAsia"/>
          <w:spacing w:val="-4"/>
          <w:sz w:val="20"/>
          <w:szCs w:val="20"/>
        </w:rPr>
        <w:t>等、実際に使用したもの）を用いる。モデルの予測性能を評価する指標として、先行研究に従い</w:t>
      </w:r>
      <w:r w:rsidRPr="008A718D">
        <w:rPr>
          <w:rFonts w:ascii="Times New Roman" w:hAnsi="Times New Roman" w:hint="eastAsia"/>
          <w:spacing w:val="-4"/>
          <w:sz w:val="20"/>
          <w:szCs w:val="20"/>
        </w:rPr>
        <w:t>**</w:t>
      </w:r>
      <w:r w:rsidRPr="008A718D">
        <w:rPr>
          <w:rFonts w:ascii="Times New Roman" w:hAnsi="Times New Roman" w:hint="eastAsia"/>
          <w:spacing w:val="-4"/>
          <w:sz w:val="20"/>
          <w:szCs w:val="20"/>
        </w:rPr>
        <w:t>均衡正解率（</w:t>
      </w:r>
      <w:r w:rsidRPr="008A718D">
        <w:rPr>
          <w:rFonts w:ascii="Times New Roman" w:hAnsi="Times New Roman" w:hint="eastAsia"/>
          <w:spacing w:val="-4"/>
          <w:sz w:val="20"/>
          <w:szCs w:val="20"/>
        </w:rPr>
        <w:t>Balanced Accuracy, BA</w:t>
      </w:r>
      <w:r w:rsidRPr="008A718D">
        <w:rPr>
          <w:rFonts w:ascii="Times New Roman" w:hAnsi="Times New Roman" w:hint="eastAsia"/>
          <w:spacing w:val="-4"/>
          <w:sz w:val="20"/>
          <w:szCs w:val="20"/>
        </w:rPr>
        <w:t>）</w:t>
      </w:r>
      <w:r w:rsidRPr="008A718D">
        <w:rPr>
          <w:rFonts w:ascii="Times New Roman" w:hAnsi="Times New Roman" w:hint="eastAsia"/>
          <w:spacing w:val="-4"/>
          <w:sz w:val="20"/>
          <w:szCs w:val="20"/>
        </w:rPr>
        <w:t>**</w:t>
      </w:r>
      <w:r w:rsidRPr="008A718D">
        <w:rPr>
          <w:rFonts w:ascii="Times New Roman" w:hAnsi="Times New Roman" w:hint="eastAsia"/>
          <w:spacing w:val="-4"/>
          <w:sz w:val="20"/>
          <w:szCs w:val="20"/>
        </w:rPr>
        <w:t>を使用する。</w:t>
      </w:r>
      <w:r w:rsidRPr="008A718D">
        <w:rPr>
          <w:rFonts w:ascii="Times New Roman" w:hAnsi="Times New Roman" w:hint="eastAsia"/>
          <w:spacing w:val="-4"/>
          <w:sz w:val="20"/>
          <w:szCs w:val="20"/>
        </w:rPr>
        <w:t xml:space="preserve"> </w:t>
      </w:r>
      <w:r w:rsidRPr="008A718D">
        <w:rPr>
          <w:rFonts w:ascii="Times New Roman" w:hAnsi="Times New Roman" w:hint="eastAsia"/>
          <w:spacing w:val="-4"/>
          <w:sz w:val="20"/>
          <w:szCs w:val="20"/>
        </w:rPr>
        <w:t>中央値で分割した場合、学習データではクラスごとのデータ数が均等になるが、検証・テストデータでは必ずしも均等になるとは限らない。単純な正解率（</w:t>
      </w:r>
      <w:r w:rsidRPr="008A718D">
        <w:rPr>
          <w:rFonts w:ascii="Times New Roman" w:hAnsi="Times New Roman" w:hint="eastAsia"/>
          <w:spacing w:val="-4"/>
          <w:sz w:val="20"/>
          <w:szCs w:val="20"/>
        </w:rPr>
        <w:t>Accuracy</w:t>
      </w:r>
      <w:r w:rsidRPr="008A718D">
        <w:rPr>
          <w:rFonts w:ascii="Times New Roman" w:hAnsi="Times New Roman" w:hint="eastAsia"/>
          <w:spacing w:val="-4"/>
          <w:sz w:val="20"/>
          <w:szCs w:val="20"/>
        </w:rPr>
        <w:t>）では、クラス分布に偏りがある場合に多数派クラスを予測するだけで高い値が出てしまう可能性があるため、以下の式</w:t>
      </w:r>
      <w:r w:rsidRPr="008A718D">
        <w:rPr>
          <w:rFonts w:ascii="Times New Roman" w:hAnsi="Times New Roman" w:hint="eastAsia"/>
          <w:spacing w:val="-4"/>
          <w:sz w:val="20"/>
          <w:szCs w:val="20"/>
        </w:rPr>
        <w:t>（</w:t>
      </w:r>
      <w:r w:rsidRPr="008A718D">
        <w:rPr>
          <w:rFonts w:ascii="Times New Roman" w:hAnsi="Times New Roman" w:hint="eastAsia"/>
          <w:spacing w:val="-4"/>
          <w:sz w:val="20"/>
          <w:szCs w:val="20"/>
        </w:rPr>
        <w:t>3</w:t>
      </w:r>
      <w:r w:rsidRPr="008A718D">
        <w:rPr>
          <w:rFonts w:ascii="Times New Roman" w:hAnsi="Times New Roman" w:hint="eastAsia"/>
          <w:spacing w:val="-4"/>
          <w:sz w:val="20"/>
          <w:szCs w:val="20"/>
        </w:rPr>
        <w:t>）で定義される均衡正解率を用いることで、両方のクラスを正しく予測できているかを公平に評価する。</w:t>
      </w:r>
    </w:p>
    <w:p w:rsidR="008A718D" w:rsidRDefault="008A718D" w:rsidP="008A718D">
      <w:pPr>
        <w:spacing w:line="320" w:lineRule="exact"/>
        <w:ind w:left="425"/>
        <w:rPr>
          <w:rFonts w:ascii="Times New Roman" w:hAnsi="Times New Roman"/>
          <w:spacing w:val="-4"/>
          <w:sz w:val="20"/>
          <w:szCs w:val="20"/>
        </w:rPr>
      </w:pPr>
    </w:p>
    <w:p w:rsidR="008A718D" w:rsidRDefault="008A718D" w:rsidP="008A718D">
      <w:pPr>
        <w:spacing w:line="320" w:lineRule="exact"/>
        <w:ind w:left="425"/>
        <w:rPr>
          <w:rFonts w:ascii="Times New Roman" w:hAnsi="Times New Roman"/>
          <w:spacing w:val="-4"/>
          <w:sz w:val="20"/>
          <w:szCs w:val="20"/>
        </w:rPr>
      </w:pPr>
      <w:r>
        <w:rPr>
          <w:rFonts w:ascii="Times New Roman" w:hAnsi="Times New Roman" w:hint="eastAsia"/>
          <w:spacing w:val="-4"/>
          <w:sz w:val="20"/>
          <w:szCs w:val="20"/>
        </w:rPr>
        <w:t>（</w:t>
      </w:r>
      <w:r>
        <w:rPr>
          <w:rFonts w:ascii="Times New Roman" w:hAnsi="Times New Roman" w:hint="eastAsia"/>
          <w:spacing w:val="-4"/>
          <w:sz w:val="20"/>
          <w:szCs w:val="20"/>
        </w:rPr>
        <w:t>2</w:t>
      </w:r>
      <w:r>
        <w:rPr>
          <w:rFonts w:ascii="Times New Roman" w:hAnsi="Times New Roman" w:hint="eastAsia"/>
          <w:spacing w:val="-4"/>
          <w:sz w:val="20"/>
          <w:szCs w:val="20"/>
        </w:rPr>
        <w:t>）</w:t>
      </w:r>
    </w:p>
    <w:p w:rsidR="008A718D" w:rsidRDefault="008A718D" w:rsidP="008A718D">
      <w:pPr>
        <w:spacing w:line="320" w:lineRule="exact"/>
        <w:ind w:left="425"/>
        <w:rPr>
          <w:rFonts w:ascii="Times New Roman" w:hAnsi="Times New Roman" w:hint="eastAsia"/>
          <w:spacing w:val="-4"/>
          <w:sz w:val="20"/>
          <w:szCs w:val="20"/>
        </w:rPr>
      </w:pPr>
    </w:p>
    <w:p w:rsidR="008A718D" w:rsidRPr="008A718D" w:rsidRDefault="008A718D" w:rsidP="008A718D">
      <w:pPr>
        <w:spacing w:line="320" w:lineRule="exact"/>
        <w:ind w:left="425"/>
        <w:rPr>
          <w:rFonts w:ascii="Times New Roman" w:hAnsi="Times New Roman" w:hint="eastAsia"/>
          <w:spacing w:val="-4"/>
          <w:sz w:val="20"/>
          <w:szCs w:val="20"/>
        </w:rPr>
      </w:pPr>
      <w:r w:rsidRPr="008A718D">
        <w:rPr>
          <w:rFonts w:ascii="Times New Roman" w:hAnsi="Times New Roman" w:hint="eastAsia"/>
          <w:spacing w:val="-4"/>
          <w:sz w:val="20"/>
          <w:szCs w:val="20"/>
        </w:rPr>
        <w:t>ここで、</w:t>
      </w:r>
      <w:r w:rsidRPr="008A718D">
        <w:rPr>
          <w:rFonts w:ascii="Times New Roman" w:hAnsi="Times New Roman" w:hint="eastAsia"/>
          <w:spacing w:val="-4"/>
          <w:sz w:val="20"/>
          <w:szCs w:val="20"/>
        </w:rPr>
        <w:t>TP</w:t>
      </w:r>
      <w:r w:rsidRPr="008A718D">
        <w:rPr>
          <w:rFonts w:ascii="Times New Roman" w:hAnsi="Times New Roman" w:hint="eastAsia"/>
          <w:spacing w:val="-4"/>
          <w:sz w:val="20"/>
          <w:szCs w:val="20"/>
        </w:rPr>
        <w:t>は真陽性（</w:t>
      </w:r>
      <w:r w:rsidRPr="008A718D">
        <w:rPr>
          <w:rFonts w:ascii="Times New Roman" w:hAnsi="Times New Roman" w:hint="eastAsia"/>
          <w:spacing w:val="-4"/>
          <w:sz w:val="20"/>
          <w:szCs w:val="20"/>
        </w:rPr>
        <w:t>True Positive</w:t>
      </w:r>
      <w:r w:rsidRPr="008A718D">
        <w:rPr>
          <w:rFonts w:ascii="Times New Roman" w:hAnsi="Times New Roman" w:hint="eastAsia"/>
          <w:spacing w:val="-4"/>
          <w:sz w:val="20"/>
          <w:szCs w:val="20"/>
        </w:rPr>
        <w:t>）、</w:t>
      </w:r>
      <w:r w:rsidRPr="008A718D">
        <w:rPr>
          <w:rFonts w:ascii="Times New Roman" w:hAnsi="Times New Roman" w:hint="eastAsia"/>
          <w:spacing w:val="-4"/>
          <w:sz w:val="20"/>
          <w:szCs w:val="20"/>
        </w:rPr>
        <w:t>TN</w:t>
      </w:r>
      <w:r w:rsidRPr="008A718D">
        <w:rPr>
          <w:rFonts w:ascii="Times New Roman" w:hAnsi="Times New Roman" w:hint="eastAsia"/>
          <w:spacing w:val="-4"/>
          <w:sz w:val="20"/>
          <w:szCs w:val="20"/>
        </w:rPr>
        <w:t>は真陰性（</w:t>
      </w:r>
      <w:r w:rsidRPr="008A718D">
        <w:rPr>
          <w:rFonts w:ascii="Times New Roman" w:hAnsi="Times New Roman" w:hint="eastAsia"/>
          <w:spacing w:val="-4"/>
          <w:sz w:val="20"/>
          <w:szCs w:val="20"/>
        </w:rPr>
        <w:t>True Negative</w:t>
      </w:r>
      <w:r w:rsidRPr="008A718D">
        <w:rPr>
          <w:rFonts w:ascii="Times New Roman" w:hAnsi="Times New Roman" w:hint="eastAsia"/>
          <w:spacing w:val="-4"/>
          <w:sz w:val="20"/>
          <w:szCs w:val="20"/>
        </w:rPr>
        <w:t>）、</w:t>
      </w:r>
      <w:r w:rsidRPr="008A718D">
        <w:rPr>
          <w:rFonts w:ascii="Times New Roman" w:hAnsi="Times New Roman" w:hint="eastAsia"/>
          <w:spacing w:val="-4"/>
          <w:sz w:val="20"/>
          <w:szCs w:val="20"/>
        </w:rPr>
        <w:t>FP</w:t>
      </w:r>
      <w:r w:rsidRPr="008A718D">
        <w:rPr>
          <w:rFonts w:ascii="Times New Roman" w:hAnsi="Times New Roman" w:hint="eastAsia"/>
          <w:spacing w:val="-4"/>
          <w:sz w:val="20"/>
          <w:szCs w:val="20"/>
        </w:rPr>
        <w:t>は偽陽性（</w:t>
      </w:r>
      <w:r w:rsidRPr="008A718D">
        <w:rPr>
          <w:rFonts w:ascii="Times New Roman" w:hAnsi="Times New Roman" w:hint="eastAsia"/>
          <w:spacing w:val="-4"/>
          <w:sz w:val="20"/>
          <w:szCs w:val="20"/>
        </w:rPr>
        <w:t>False Positive</w:t>
      </w:r>
      <w:r w:rsidRPr="008A718D">
        <w:rPr>
          <w:rFonts w:ascii="Times New Roman" w:hAnsi="Times New Roman" w:hint="eastAsia"/>
          <w:spacing w:val="-4"/>
          <w:sz w:val="20"/>
          <w:szCs w:val="20"/>
        </w:rPr>
        <w:t>）、</w:t>
      </w:r>
      <w:r w:rsidRPr="008A718D">
        <w:rPr>
          <w:rFonts w:ascii="Times New Roman" w:hAnsi="Times New Roman" w:hint="eastAsia"/>
          <w:spacing w:val="-4"/>
          <w:sz w:val="20"/>
          <w:szCs w:val="20"/>
        </w:rPr>
        <w:t>FN</w:t>
      </w:r>
      <w:r w:rsidRPr="008A718D">
        <w:rPr>
          <w:rFonts w:ascii="Times New Roman" w:hAnsi="Times New Roman" w:hint="eastAsia"/>
          <w:spacing w:val="-4"/>
          <w:sz w:val="20"/>
          <w:szCs w:val="20"/>
        </w:rPr>
        <w:t>は偽陰性（</w:t>
      </w:r>
      <w:r w:rsidRPr="008A718D">
        <w:rPr>
          <w:rFonts w:ascii="Times New Roman" w:hAnsi="Times New Roman" w:hint="eastAsia"/>
          <w:spacing w:val="-4"/>
          <w:sz w:val="20"/>
          <w:szCs w:val="20"/>
        </w:rPr>
        <w:t>False Negative</w:t>
      </w:r>
      <w:r w:rsidRPr="008A718D">
        <w:rPr>
          <w:rFonts w:ascii="Times New Roman" w:hAnsi="Times New Roman" w:hint="eastAsia"/>
          <w:spacing w:val="-4"/>
          <w:sz w:val="20"/>
          <w:szCs w:val="20"/>
        </w:rPr>
        <w:t>）の数である。</w:t>
      </w:r>
    </w:p>
    <w:p w:rsidR="006D5B77" w:rsidRDefault="006D5B77" w:rsidP="006D5B77">
      <w:pPr>
        <w:pStyle w:val="a7"/>
        <w:numPr>
          <w:ilvl w:val="1"/>
          <w:numId w:val="21"/>
        </w:numPr>
        <w:spacing w:line="320" w:lineRule="exact"/>
        <w:ind w:leftChars="0"/>
        <w:rPr>
          <w:rFonts w:ascii="Times New Roman" w:hAnsi="Times New Roman"/>
          <w:spacing w:val="-4"/>
          <w:sz w:val="20"/>
          <w:szCs w:val="20"/>
        </w:rPr>
      </w:pPr>
    </w:p>
    <w:p w:rsidR="00B13F06" w:rsidRDefault="002934BA" w:rsidP="00B13F06">
      <w:pPr>
        <w:spacing w:line="320" w:lineRule="exact"/>
        <w:jc w:val="left"/>
      </w:pPr>
      <w:r w:rsidRPr="00E47EFA">
        <w:rPr>
          <w:rFonts w:ascii="Times New Roman" w:hAnsi="Times New Roman" w:hint="eastAsia"/>
          <w:spacing w:val="-4"/>
          <w:sz w:val="20"/>
        </w:rPr>
        <w:t>□□□■□□□□■□□□□■□□□□■□□□□■□□□□■□□□□■□□□□■□□□□■□□□□■□□□□■□□□□■□□□□■□□□□■□□□□■□□□□■□□□□■□□□□■□□□□■□□□□■□□□□■□□□□■□□□□■□□□□■□□□□■□□□□■□□□□■□□□□■□□□□■□□□□■□□□□■□□□□■□□□□■□□□□■□□□□■□□□□■□□□□■□□□□■□□□□■□□□□■□□□□■□□□□■□□□□■□□□□■□□□□■□□□□■□□□□■□□□□■□□□□■□□□□■□□□□■□□□□■□□□□■□□□□■□□□□■□□□□■□□□□■□□□□■□□□□■□□□□■□□□□■□□□□■□□□□■□□□□■□□□□■□□□□■□□□□■□□□□■□□□□■□□□□■□□□□■□□□□■□□□□■□□□□■□□□□■□□□□■□□□□■□□□□■□□□□■□□■□□□□■□□□□■□□□□■□□</w:t>
      </w:r>
    </w:p>
    <w:p w:rsidR="00B13F06" w:rsidRPr="002934BA" w:rsidRDefault="002934BA" w:rsidP="00B13F06">
      <w:pPr>
        <w:spacing w:line="320" w:lineRule="exact"/>
        <w:jc w:val="left"/>
        <w:rPr>
          <w:rFonts w:ascii="ＭＳ ゴシック" w:eastAsia="ＭＳ ゴシック" w:hAnsi="ＭＳ ゴシック"/>
          <w:b/>
        </w:rPr>
      </w:pPr>
      <w:r w:rsidRPr="002934BA">
        <w:rPr>
          <w:rFonts w:ascii="ＭＳ ゴシック" w:eastAsia="ＭＳ ゴシック" w:hAnsi="ＭＳ ゴシック" w:hint="eastAsia"/>
          <w:b/>
        </w:rPr>
        <w:t>５．</w:t>
      </w:r>
      <w:r w:rsidR="00387787">
        <w:rPr>
          <w:rFonts w:ascii="ＭＳ ゴシック" w:eastAsia="ＭＳ ゴシック" w:hAnsi="ＭＳ ゴシック" w:hint="eastAsia"/>
          <w:b/>
        </w:rPr>
        <w:t>結果</w:t>
      </w:r>
    </w:p>
    <w:p w:rsidR="00B13F06" w:rsidRDefault="00780C73" w:rsidP="00B13F06">
      <w:pPr>
        <w:spacing w:line="320" w:lineRule="exact"/>
        <w:jc w:val="left"/>
      </w:pPr>
      <w:r>
        <w:rPr>
          <w:rFonts w:ascii="Times New Roman" w:hAnsi="Times New Roman" w:hint="eastAsia"/>
          <w:spacing w:val="-4"/>
          <w:sz w:val="20"/>
        </w:rPr>
        <w:t xml:space="preserve">　</w:t>
      </w:r>
      <w:r w:rsidR="002934BA" w:rsidRPr="00E47EFA">
        <w:rPr>
          <w:rFonts w:ascii="Times New Roman" w:hAnsi="Times New Roman" w:hint="eastAsia"/>
          <w:spacing w:val="-4"/>
          <w:sz w:val="20"/>
        </w:rPr>
        <w:t>□□□□■□□□□■□□□□■□□□□■□□□□■□□□□■□□□□■□□□□■□□□□■□□□□■□□□□■□□□□■□□□□■□□□□■□□□□■□□□□■□□□□■□□□□■□□□□■□□□□■□□□□■□□□□■□□□□■□□□□■□□□□■□□□□■□□□□■□□□□■□□□□■□□□□■□□□□■□□□□■□□□□■□□□□■□□□□■□□□□■□□□□■□□□□■□□□□■□□□□■□□□□■□□□□■□□□□■□□□□■□□□□■□□□□■□□□□■□□□□■□□□□■□□□□■□□□□■□□□□■□□□</w:t>
      </w:r>
      <w:r w:rsidR="002934BA" w:rsidRPr="00E47EFA">
        <w:rPr>
          <w:rFonts w:ascii="Times New Roman" w:hAnsi="Times New Roman" w:hint="eastAsia"/>
          <w:spacing w:val="-4"/>
          <w:sz w:val="20"/>
        </w:rPr>
        <w:lastRenderedPageBreak/>
        <w:t>□■□□□□■□□□□■□□□□■□□□□■□□□□■□□□□■□□□□■□□□□■□□□□■</w:t>
      </w:r>
    </w:p>
    <w:p w:rsidR="00F0093E" w:rsidRDefault="00F0093E" w:rsidP="00B13F06">
      <w:pPr>
        <w:spacing w:line="320" w:lineRule="exact"/>
        <w:jc w:val="left"/>
        <w:rPr>
          <w:rFonts w:ascii="ＭＳ ゴシック" w:eastAsia="ＭＳ ゴシック" w:hAnsi="ＭＳ ゴシック"/>
          <w:b/>
        </w:rPr>
      </w:pPr>
    </w:p>
    <w:p w:rsidR="00B13F06" w:rsidRPr="00F0093E" w:rsidRDefault="00F0093E" w:rsidP="00B13F06">
      <w:pPr>
        <w:spacing w:line="320" w:lineRule="exact"/>
        <w:jc w:val="left"/>
        <w:rPr>
          <w:rFonts w:ascii="ＭＳ ゴシック" w:eastAsia="ＭＳ ゴシック" w:hAnsi="ＭＳ ゴシック"/>
          <w:b/>
        </w:rPr>
      </w:pPr>
      <w:r w:rsidRPr="00F0093E">
        <w:rPr>
          <w:rFonts w:ascii="ＭＳ ゴシック" w:eastAsia="ＭＳ ゴシック" w:hAnsi="ＭＳ ゴシック" w:hint="eastAsia"/>
          <w:b/>
        </w:rPr>
        <w:t>６．おわりに</w:t>
      </w:r>
    </w:p>
    <w:p w:rsidR="00B13F06" w:rsidRDefault="00780C73" w:rsidP="00B13F06">
      <w:pPr>
        <w:spacing w:line="320" w:lineRule="exact"/>
        <w:jc w:val="left"/>
      </w:pPr>
      <w:r>
        <w:rPr>
          <w:rFonts w:ascii="Times New Roman" w:hAnsi="Times New Roman" w:hint="eastAsia"/>
          <w:spacing w:val="-4"/>
          <w:sz w:val="20"/>
        </w:rPr>
        <w:t xml:space="preserve">　</w:t>
      </w:r>
      <w:r w:rsidR="00F0093E">
        <w:rPr>
          <w:rFonts w:ascii="Times New Roman" w:hAnsi="Times New Roman"/>
          <w:noProof/>
          <w:spacing w:val="-4"/>
          <w:sz w:val="20"/>
          <w:szCs w:val="20"/>
          <w:lang w:val="ja-JP"/>
        </w:rPr>
        <mc:AlternateContent>
          <mc:Choice Requires="wpg">
            <w:drawing>
              <wp:anchor distT="0" distB="0" distL="114300" distR="114300" simplePos="0" relativeHeight="251671552" behindDoc="0" locked="0" layoutInCell="1" allowOverlap="1" wp14:anchorId="3A510A09" wp14:editId="51FABF74">
                <wp:simplePos x="0" y="0"/>
                <wp:positionH relativeFrom="column">
                  <wp:align>left</wp:align>
                </wp:positionH>
                <wp:positionV relativeFrom="paragraph">
                  <wp:posOffset>1930704</wp:posOffset>
                </wp:positionV>
                <wp:extent cx="2743200" cy="2080821"/>
                <wp:effectExtent l="0" t="0" r="19050" b="15240"/>
                <wp:wrapTopAndBottom/>
                <wp:docPr id="10" name="グループ化 10"/>
                <wp:cNvGraphicFramePr/>
                <a:graphic xmlns:a="http://schemas.openxmlformats.org/drawingml/2006/main">
                  <a:graphicData uri="http://schemas.microsoft.com/office/word/2010/wordprocessingGroup">
                    <wpg:wgp>
                      <wpg:cNvGrpSpPr/>
                      <wpg:grpSpPr>
                        <a:xfrm>
                          <a:off x="0" y="0"/>
                          <a:ext cx="2743200" cy="2080821"/>
                          <a:chOff x="0" y="-342944"/>
                          <a:chExt cx="2743200" cy="2082209"/>
                        </a:xfrm>
                      </wpg:grpSpPr>
                      <wps:wsp>
                        <wps:cNvPr id="11" name="正方形/長方形 11"/>
                        <wps:cNvSpPr>
                          <a:spLocks noChangeArrowheads="1"/>
                        </wps:cNvSpPr>
                        <wps:spPr bwMode="auto">
                          <a:xfrm>
                            <a:off x="0" y="0"/>
                            <a:ext cx="2743200" cy="1739265"/>
                          </a:xfrm>
                          <a:prstGeom prst="rect">
                            <a:avLst/>
                          </a:prstGeom>
                          <a:solidFill>
                            <a:srgbClr val="CCFFFF"/>
                          </a:solidFill>
                          <a:ln w="9525">
                            <a:solidFill>
                              <a:srgbClr val="000000"/>
                            </a:solidFill>
                            <a:miter lim="800000"/>
                            <a:headEnd/>
                            <a:tailEnd/>
                          </a:ln>
                        </wps:spPr>
                        <wps:bodyPr rot="0" vert="horz" wrap="square" lIns="91440" tIns="45720" rIns="91440" bIns="45720" anchor="t" anchorCtr="0" upright="1">
                          <a:noAutofit/>
                        </wps:bodyPr>
                      </wps:wsp>
                      <wps:wsp>
                        <wps:cNvPr id="12" name="テキスト ボックス 2"/>
                        <wps:cNvSpPr txBox="1">
                          <a:spLocks noChangeArrowheads="1"/>
                        </wps:cNvSpPr>
                        <wps:spPr bwMode="auto">
                          <a:xfrm>
                            <a:off x="222640" y="-342944"/>
                            <a:ext cx="2302509" cy="329784"/>
                          </a:xfrm>
                          <a:prstGeom prst="rect">
                            <a:avLst/>
                          </a:prstGeom>
                          <a:solidFill>
                            <a:srgbClr val="FFFFFF"/>
                          </a:solidFill>
                          <a:ln w="9525">
                            <a:noFill/>
                            <a:miter lim="800000"/>
                            <a:headEnd/>
                            <a:tailEnd/>
                          </a:ln>
                        </wps:spPr>
                        <wps:txbx>
                          <w:txbxContent>
                            <w:p w:rsidR="002934BA" w:rsidRPr="002934BA" w:rsidRDefault="000910AA" w:rsidP="002934BA">
                              <w:pPr>
                                <w:jc w:val="center"/>
                                <w:rPr>
                                  <w:sz w:val="20"/>
                                  <w:szCs w:val="20"/>
                                </w:rPr>
                              </w:pPr>
                              <w:r>
                                <w:rPr>
                                  <w:rFonts w:hint="eastAsia"/>
                                  <w:sz w:val="20"/>
                                  <w:szCs w:val="20"/>
                                </w:rPr>
                                <w:t>表</w:t>
                              </w:r>
                              <w:r w:rsidR="002934BA" w:rsidRPr="002934BA">
                                <w:rPr>
                                  <w:rFonts w:hint="eastAsia"/>
                                  <w:sz w:val="20"/>
                                  <w:szCs w:val="20"/>
                                </w:rPr>
                                <w:t>1</w:t>
                              </w:r>
                              <w:r w:rsidR="002934BA" w:rsidRPr="002934BA">
                                <w:rPr>
                                  <w:rFonts w:hint="eastAsia"/>
                                  <w:sz w:val="20"/>
                                  <w:szCs w:val="20"/>
                                </w:rPr>
                                <w:t xml:space="preserve">　</w:t>
                              </w:r>
                              <w:r>
                                <w:rPr>
                                  <w:rFonts w:hint="eastAsia"/>
                                  <w:sz w:val="20"/>
                                  <w:szCs w:val="20"/>
                                </w:rPr>
                                <w:t>表</w:t>
                              </w:r>
                              <w:r w:rsidR="002934BA" w:rsidRPr="002934BA">
                                <w:rPr>
                                  <w:rFonts w:hint="eastAsia"/>
                                  <w:sz w:val="20"/>
                                  <w:szCs w:val="20"/>
                                </w:rPr>
                                <w:t>タイトル</w:t>
                              </w:r>
                            </w:p>
                          </w:txbxContent>
                        </wps:txbx>
                        <wps:bodyPr rot="0" vert="horz" wrap="square" lIns="91440" tIns="45720" rIns="91440" bIns="45720" anchor="t" anchorCtr="0">
                          <a:spAutoFit/>
                        </wps:bodyPr>
                      </wps:wsp>
                    </wpg:wgp>
                  </a:graphicData>
                </a:graphic>
                <wp14:sizeRelV relativeFrom="margin">
                  <wp14:pctHeight>0</wp14:pctHeight>
                </wp14:sizeRelV>
              </wp:anchor>
            </w:drawing>
          </mc:Choice>
          <mc:Fallback>
            <w:pict>
              <v:group w14:anchorId="3A510A09" id="グループ化 10" o:spid="_x0000_s1026" style="position:absolute;margin-left:0;margin-top:152pt;width:3in;height:163.85pt;z-index:251671552;mso-position-horizontal:left;mso-height-relative:margin" coordorigin=",-3429" coordsize="27432,208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">
                <v:rect id="正方形/長方形 11" o:spid="_x0000_s1027" style="position:absolute;width:27432;height:173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" fillcolor="#cff"/>
                <v:shapetype id="_x0000_t202" coordsize="21600,21600" o:spt="202" path="m,l,21600r21600,l21600,xe">
                  <v:stroke joinstyle="miter"/>
                  <v:path gradientshapeok="t" o:connecttype="rect"/>
                </v:shapetype>
                <v:shape id="テキスト ボックス 2" o:spid="_x0000_s1028" type="#_x0000_t202" style="position:absolute;left:2226;top:-3429;width:23025;height:32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" stroked="f">
                  <v:textbox style="mso-fit-shape-to-text:t">
                    <w:txbxContent>
                      <w:p w:rsidR="002934BA" w:rsidRPr="002934BA" w:rsidRDefault="000910AA" w:rsidP="002934BA">
                        <w:pPr>
                          <w:jc w:val="center"/>
                          <w:rPr>
                            <w:sz w:val="20"/>
                            <w:szCs w:val="20"/>
                          </w:rPr>
                        </w:pPr>
                        <w:r>
                          <w:rPr>
                            <w:rFonts w:hint="eastAsia"/>
                            <w:sz w:val="20"/>
                            <w:szCs w:val="20"/>
                          </w:rPr>
                          <w:t>表</w:t>
                        </w:r>
                        <w:r w:rsidR="002934BA" w:rsidRPr="002934BA">
                          <w:rPr>
                            <w:rFonts w:hint="eastAsia"/>
                            <w:sz w:val="20"/>
                            <w:szCs w:val="20"/>
                          </w:rPr>
                          <w:t>1</w:t>
                        </w:r>
                        <w:r w:rsidR="002934BA" w:rsidRPr="002934BA">
                          <w:rPr>
                            <w:rFonts w:hint="eastAsia"/>
                            <w:sz w:val="20"/>
                            <w:szCs w:val="20"/>
                          </w:rPr>
                          <w:t xml:space="preserve">　</w:t>
                        </w:r>
                        <w:r>
                          <w:rPr>
                            <w:rFonts w:hint="eastAsia"/>
                            <w:sz w:val="20"/>
                            <w:szCs w:val="20"/>
                          </w:rPr>
                          <w:t>表</w:t>
                        </w:r>
                        <w:r w:rsidR="002934BA" w:rsidRPr="002934BA">
                          <w:rPr>
                            <w:rFonts w:hint="eastAsia"/>
                            <w:sz w:val="20"/>
                            <w:szCs w:val="20"/>
                          </w:rPr>
                          <w:t>タイトル</w:t>
                        </w:r>
                      </w:p>
                    </w:txbxContent>
                  </v:textbox>
                </v:shape>
                <w10:wrap type="topAndBottom"/>
              </v:group>
            </w:pict>
          </mc:Fallback>
        </mc:AlternateContent>
      </w:r>
      <w:r w:rsidR="00F0093E">
        <w:rPr>
          <w:rFonts w:ascii="Times New Roman" w:hAnsi="Times New Roman" w:hint="eastAsia"/>
          <w:spacing w:val="-4"/>
          <w:sz w:val="20"/>
        </w:rPr>
        <w:t>良い原稿を書くための一番のポイントは，いかに早くから書き始めるかである．自分の力を過信してはいけない．書けると思っていても書けないし，書けたと思っていても書けていない．指導教員に過度の負担をかけないことを切に望む．</w:t>
      </w:r>
      <w:r w:rsidR="00F0093E" w:rsidRPr="00E47EFA">
        <w:rPr>
          <w:rFonts w:ascii="Times New Roman" w:hAnsi="Times New Roman" w:hint="eastAsia"/>
          <w:spacing w:val="-4"/>
          <w:sz w:val="20"/>
        </w:rPr>
        <w:t>□□□□■□□□□■□□□□■□□□□■□□□□■□□□□■□□□□■□□□□■□□□□■□□□□■□□□□■□□□□■□□□□■□□□□■□□□□■□□□□■□□□□■□□□□■</w:t>
      </w:r>
    </w:p>
    <w:p w:rsidR="00B13F06" w:rsidRDefault="00B13F06" w:rsidP="00B13F06">
      <w:pPr>
        <w:spacing w:line="320" w:lineRule="exact"/>
        <w:jc w:val="left"/>
      </w:pPr>
    </w:p>
    <w:p w:rsidR="00F0093E" w:rsidRDefault="00F0093E" w:rsidP="00F0093E">
      <w:pPr>
        <w:pStyle w:val="YPC0"/>
        <w:spacing w:line="240" w:lineRule="auto"/>
      </w:pPr>
      <w:r>
        <w:rPr>
          <w:rFonts w:hint="eastAsia"/>
        </w:rPr>
        <w:t>参考文献</w:t>
      </w:r>
    </w:p>
    <w:p w:rsidR="00F0093E" w:rsidRDefault="00F0093E" w:rsidP="00F0093E">
      <w:pPr>
        <w:pStyle w:val="YPC"/>
        <w:snapToGrid w:val="0"/>
        <w:spacing w:line="240" w:lineRule="auto"/>
        <w:ind w:left="179" w:right="210" w:hangingChars="128" w:hanging="179"/>
        <w:rPr>
          <w:rFonts w:ascii="Times New Roman" w:hAnsi="Times New Roman"/>
        </w:rPr>
      </w:pPr>
      <w:r>
        <w:rPr>
          <w:rFonts w:ascii="Times New Roman" w:hAnsi="Times New Roman"/>
        </w:rPr>
        <w:t>1</w:t>
      </w:r>
      <w:r>
        <w:rPr>
          <w:rFonts w:ascii="Times New Roman" w:hAnsi="ＭＳ 明朝"/>
        </w:rPr>
        <w:t>）</w:t>
      </w:r>
      <w:r>
        <w:rPr>
          <w:rFonts w:ascii="Times New Roman" w:hAnsi="Times New Roman"/>
        </w:rPr>
        <w:t>(</w:t>
      </w:r>
      <w:r>
        <w:rPr>
          <w:rFonts w:ascii="Times New Roman" w:hAnsi="ＭＳ 明朝"/>
        </w:rPr>
        <w:t>雑誌の場合</w:t>
      </w:r>
      <w:r>
        <w:rPr>
          <w:rFonts w:ascii="Times New Roman" w:hAnsi="Times New Roman"/>
        </w:rPr>
        <w:t xml:space="preserve">) </w:t>
      </w:r>
      <w:r>
        <w:rPr>
          <w:rFonts w:ascii="Times New Roman" w:hAnsi="ＭＳ 明朝"/>
        </w:rPr>
        <w:t>著者名，標題，雑誌名，巻，号，</w:t>
      </w:r>
      <w:r>
        <w:rPr>
          <w:rFonts w:ascii="Times New Roman" w:hAnsi="Times New Roman"/>
        </w:rPr>
        <w:t>pp.</w:t>
      </w:r>
      <w:r>
        <w:rPr>
          <w:rFonts w:ascii="Times New Roman" w:hAnsi="ＭＳ 明朝"/>
        </w:rPr>
        <w:t>を付けて始め－終りのペ－ジ，</w:t>
      </w:r>
      <w:r>
        <w:rPr>
          <w:rFonts w:ascii="Times New Roman" w:hAnsi="ＭＳ 明朝" w:hint="eastAsia"/>
        </w:rPr>
        <w:t>（</w:t>
      </w:r>
      <w:r>
        <w:rPr>
          <w:rFonts w:ascii="Times New Roman" w:hAnsi="ＭＳ 明朝"/>
        </w:rPr>
        <w:t>月</w:t>
      </w:r>
      <w:r>
        <w:rPr>
          <w:rFonts w:ascii="Times New Roman" w:hAnsi="Times New Roman"/>
        </w:rPr>
        <w:t>(</w:t>
      </w:r>
      <w:r>
        <w:rPr>
          <w:rFonts w:ascii="Times New Roman" w:hAnsi="ＭＳ 明朝"/>
        </w:rPr>
        <w:t>英語</w:t>
      </w:r>
      <w:r>
        <w:rPr>
          <w:rFonts w:ascii="Times New Roman" w:hAnsi="Times New Roman"/>
        </w:rPr>
        <w:t>)</w:t>
      </w:r>
      <w:r>
        <w:rPr>
          <w:rFonts w:ascii="Times New Roman" w:hAnsi="Times New Roman" w:hint="eastAsia"/>
        </w:rPr>
        <w:t>）</w:t>
      </w:r>
      <w:r>
        <w:rPr>
          <w:rFonts w:ascii="Times New Roman" w:hAnsi="ＭＳ 明朝"/>
        </w:rPr>
        <w:t>年．</w:t>
      </w:r>
    </w:p>
    <w:p w:rsidR="00F0093E" w:rsidRDefault="00F0093E" w:rsidP="00F0093E">
      <w:pPr>
        <w:pStyle w:val="YPC"/>
        <w:snapToGrid w:val="0"/>
        <w:spacing w:line="240" w:lineRule="auto"/>
        <w:ind w:left="179" w:right="210" w:hangingChars="128" w:hanging="179"/>
        <w:rPr>
          <w:rFonts w:ascii="Times New Roman" w:hAnsi="Times New Roman"/>
        </w:rPr>
      </w:pPr>
      <w:r>
        <w:rPr>
          <w:rFonts w:ascii="Times New Roman" w:hAnsi="Times New Roman"/>
        </w:rPr>
        <w:t>2</w:t>
      </w:r>
      <w:r>
        <w:rPr>
          <w:rFonts w:ascii="Times New Roman" w:hAnsi="ＭＳ 明朝"/>
        </w:rPr>
        <w:t>）</w:t>
      </w:r>
      <w:r>
        <w:rPr>
          <w:rFonts w:ascii="Times New Roman" w:hAnsi="Times New Roman"/>
        </w:rPr>
        <w:t>(</w:t>
      </w:r>
      <w:r>
        <w:rPr>
          <w:rFonts w:ascii="Times New Roman" w:hAnsi="ＭＳ 明朝"/>
        </w:rPr>
        <w:t>著書，編書の場合</w:t>
      </w:r>
      <w:r>
        <w:rPr>
          <w:rFonts w:ascii="Times New Roman" w:hAnsi="Times New Roman"/>
        </w:rPr>
        <w:t xml:space="preserve">) </w:t>
      </w:r>
      <w:r>
        <w:rPr>
          <w:rFonts w:ascii="Times New Roman" w:hAnsi="ＭＳ 明朝"/>
        </w:rPr>
        <w:t>著者名，編者名，書名，</w:t>
      </w:r>
      <w:r>
        <w:rPr>
          <w:rFonts w:ascii="Times New Roman" w:hAnsi="ＭＳ 明朝" w:hint="eastAsia"/>
        </w:rPr>
        <w:t>出版社</w:t>
      </w:r>
      <w:r>
        <w:rPr>
          <w:rFonts w:ascii="Times New Roman" w:hAnsi="ＭＳ 明朝"/>
        </w:rPr>
        <w:t>，発行年．</w:t>
      </w:r>
    </w:p>
    <w:p w:rsidR="00F0093E" w:rsidRDefault="00F0093E" w:rsidP="00F0093E">
      <w:pPr>
        <w:pStyle w:val="YPC"/>
        <w:snapToGrid w:val="0"/>
        <w:spacing w:line="240" w:lineRule="auto"/>
        <w:ind w:left="179" w:right="210" w:hangingChars="128" w:hanging="179"/>
        <w:rPr>
          <w:rFonts w:ascii="Times New Roman" w:hAnsi="Times New Roman"/>
        </w:rPr>
      </w:pPr>
      <w:r>
        <w:rPr>
          <w:rFonts w:ascii="Times New Roman" w:hAnsi="Times New Roman"/>
        </w:rPr>
        <w:t>3</w:t>
      </w:r>
      <w:r>
        <w:rPr>
          <w:rFonts w:ascii="Times New Roman" w:hAnsi="ＭＳ 明朝"/>
        </w:rPr>
        <w:t>）</w:t>
      </w:r>
      <w:r>
        <w:rPr>
          <w:rFonts w:ascii="Times New Roman" w:hAnsi="Times New Roman"/>
        </w:rPr>
        <w:t>(</w:t>
      </w:r>
      <w:r>
        <w:rPr>
          <w:rFonts w:ascii="Times New Roman" w:hAnsi="ＭＳ 明朝"/>
        </w:rPr>
        <w:t>著書の一部を引用する場合</w:t>
      </w:r>
      <w:r>
        <w:rPr>
          <w:rFonts w:ascii="Times New Roman" w:hAnsi="Times New Roman"/>
        </w:rPr>
        <w:t xml:space="preserve">) </w:t>
      </w:r>
      <w:r>
        <w:rPr>
          <w:rFonts w:ascii="Times New Roman" w:hAnsi="ＭＳ 明朝"/>
        </w:rPr>
        <w:t>著者名，標題，書名，編者名，章番号または</w:t>
      </w:r>
      <w:r>
        <w:rPr>
          <w:rFonts w:ascii="Times New Roman" w:hAnsi="Times New Roman"/>
        </w:rPr>
        <w:t>pp.</w:t>
      </w:r>
      <w:r>
        <w:rPr>
          <w:rFonts w:ascii="Times New Roman" w:hAnsi="ＭＳ 明朝"/>
        </w:rPr>
        <w:t>を付けて始め－終りのペ－ジ，</w:t>
      </w:r>
      <w:r>
        <w:rPr>
          <w:rFonts w:ascii="Times New Roman" w:hAnsi="ＭＳ 明朝" w:hint="eastAsia"/>
        </w:rPr>
        <w:t>出版社</w:t>
      </w:r>
      <w:r>
        <w:rPr>
          <w:rFonts w:ascii="Times New Roman" w:hAnsi="ＭＳ 明朝"/>
        </w:rPr>
        <w:t>，発行年．</w:t>
      </w:r>
    </w:p>
    <w:p w:rsidR="00F0093E" w:rsidRDefault="00F0093E" w:rsidP="00F0093E">
      <w:pPr>
        <w:pStyle w:val="YPC"/>
        <w:snapToGrid w:val="0"/>
        <w:spacing w:line="240" w:lineRule="auto"/>
        <w:ind w:left="179" w:right="210" w:hangingChars="128" w:hanging="179"/>
        <w:rPr>
          <w:rFonts w:ascii="Times New Roman" w:hAnsi="Times New Roman"/>
        </w:rPr>
      </w:pPr>
      <w:r>
        <w:rPr>
          <w:rFonts w:ascii="Times New Roman" w:hAnsi="Times New Roman"/>
        </w:rPr>
        <w:t>4</w:t>
      </w:r>
      <w:r>
        <w:rPr>
          <w:rFonts w:ascii="Times New Roman" w:hAnsi="ＭＳ 明朝"/>
        </w:rPr>
        <w:t>）</w:t>
      </w:r>
      <w:r>
        <w:rPr>
          <w:rFonts w:ascii="Times New Roman" w:hAnsi="Times New Roman"/>
        </w:rPr>
        <w:t>(</w:t>
      </w:r>
      <w:r>
        <w:rPr>
          <w:rFonts w:ascii="Times New Roman" w:hAnsi="ＭＳ 明朝"/>
        </w:rPr>
        <w:t>国際会議の場合</w:t>
      </w:r>
      <w:r>
        <w:rPr>
          <w:rFonts w:ascii="Times New Roman" w:hAnsi="Times New Roman"/>
        </w:rPr>
        <w:t xml:space="preserve">) </w:t>
      </w:r>
      <w:r>
        <w:rPr>
          <w:rFonts w:ascii="Times New Roman" w:hAnsi="ＭＳ 明朝"/>
        </w:rPr>
        <w:t>著者名，表題，会議名，</w:t>
      </w:r>
      <w:r>
        <w:rPr>
          <w:rFonts w:ascii="Times New Roman" w:hAnsi="Times New Roman"/>
        </w:rPr>
        <w:t>no.</w:t>
      </w:r>
      <w:r>
        <w:rPr>
          <w:rFonts w:ascii="Times New Roman" w:hAnsi="ＭＳ 明朝"/>
        </w:rPr>
        <w:t>を付けて論文番号，</w:t>
      </w:r>
      <w:r>
        <w:rPr>
          <w:rFonts w:ascii="Times New Roman" w:hAnsi="Times New Roman"/>
        </w:rPr>
        <w:t>pp.</w:t>
      </w:r>
      <w:r>
        <w:rPr>
          <w:rFonts w:ascii="Times New Roman" w:hAnsi="ＭＳ 明朝"/>
        </w:rPr>
        <w:t>を付けて始め－終りのペ－ジ，都市名，国名，月（英語）年．</w:t>
      </w:r>
    </w:p>
    <w:p w:rsidR="00F0093E" w:rsidRDefault="00F0093E" w:rsidP="00F0093E">
      <w:pPr>
        <w:pStyle w:val="YPC"/>
        <w:snapToGrid w:val="0"/>
        <w:spacing w:line="240" w:lineRule="auto"/>
        <w:ind w:left="179" w:right="210" w:hangingChars="128" w:hanging="179"/>
        <w:rPr>
          <w:rFonts w:ascii="Times New Roman" w:hAnsi="Times New Roman"/>
        </w:rPr>
      </w:pPr>
      <w:r>
        <w:rPr>
          <w:rFonts w:ascii="Times New Roman" w:hAnsi="Times New Roman"/>
        </w:rPr>
        <w:t>5</w:t>
      </w:r>
      <w:r>
        <w:rPr>
          <w:rFonts w:ascii="Times New Roman" w:hAnsi="ＭＳ 明朝"/>
        </w:rPr>
        <w:t>）</w:t>
      </w:r>
      <w:r>
        <w:rPr>
          <w:rFonts w:ascii="Times New Roman" w:hAnsi="Times New Roman"/>
        </w:rPr>
        <w:t>(</w:t>
      </w:r>
      <w:r>
        <w:rPr>
          <w:rFonts w:ascii="Times New Roman" w:hAnsi="ＭＳ 明朝"/>
        </w:rPr>
        <w:t>国内大会，研究会論文集の場合</w:t>
      </w:r>
      <w:r>
        <w:rPr>
          <w:rFonts w:ascii="Times New Roman" w:hAnsi="Times New Roman"/>
        </w:rPr>
        <w:t xml:space="preserve">) </w:t>
      </w:r>
      <w:r>
        <w:rPr>
          <w:rFonts w:ascii="Times New Roman" w:hAnsi="ＭＳ 明朝"/>
        </w:rPr>
        <w:t>著者名，標題，学会論文集名，分冊または号，</w:t>
      </w:r>
      <w:r>
        <w:rPr>
          <w:rFonts w:ascii="Times New Roman" w:hAnsi="Times New Roman"/>
        </w:rPr>
        <w:t>no.</w:t>
      </w:r>
      <w:r>
        <w:rPr>
          <w:rFonts w:ascii="Times New Roman" w:hAnsi="ＭＳ 明朝"/>
        </w:rPr>
        <w:t>を付けて論文番号，</w:t>
      </w:r>
      <w:r>
        <w:rPr>
          <w:rFonts w:ascii="Times New Roman" w:hAnsi="Times New Roman"/>
        </w:rPr>
        <w:t>pp.</w:t>
      </w:r>
      <w:r>
        <w:rPr>
          <w:rFonts w:ascii="Times New Roman" w:hAnsi="ＭＳ 明朝"/>
        </w:rPr>
        <w:t>を付けて始め－終りのペ－ジ，</w:t>
      </w:r>
      <w:r>
        <w:rPr>
          <w:rFonts w:ascii="Times New Roman" w:hAnsi="ＭＳ 明朝" w:hint="eastAsia"/>
        </w:rPr>
        <w:t>（</w:t>
      </w:r>
      <w:r>
        <w:rPr>
          <w:rFonts w:ascii="Times New Roman" w:hAnsi="ＭＳ 明朝"/>
        </w:rPr>
        <w:t>月</w:t>
      </w:r>
      <w:r>
        <w:rPr>
          <w:rFonts w:ascii="Times New Roman" w:hAnsi="Times New Roman"/>
        </w:rPr>
        <w:t>(</w:t>
      </w:r>
      <w:r>
        <w:rPr>
          <w:rFonts w:ascii="Times New Roman" w:hAnsi="ＭＳ 明朝"/>
        </w:rPr>
        <w:t>英語</w:t>
      </w:r>
      <w:r>
        <w:rPr>
          <w:rFonts w:ascii="Times New Roman" w:hAnsi="Times New Roman"/>
        </w:rPr>
        <w:t>)</w:t>
      </w:r>
      <w:r>
        <w:rPr>
          <w:rFonts w:ascii="Times New Roman" w:hAnsi="Times New Roman" w:hint="eastAsia"/>
        </w:rPr>
        <w:t>）</w:t>
      </w:r>
      <w:r>
        <w:rPr>
          <w:rFonts w:ascii="Times New Roman" w:hAnsi="ＭＳ 明朝"/>
        </w:rPr>
        <w:t>年</w:t>
      </w:r>
      <w:r>
        <w:rPr>
          <w:rFonts w:ascii="Times New Roman" w:hAnsi="Times New Roman"/>
        </w:rPr>
        <w:t>.</w:t>
      </w:r>
    </w:p>
    <w:p w:rsidR="00F0093E" w:rsidRDefault="00F0093E" w:rsidP="00F0093E">
      <w:pPr>
        <w:pStyle w:val="YPC"/>
        <w:snapToGrid w:val="0"/>
        <w:spacing w:line="240" w:lineRule="auto"/>
        <w:ind w:left="179" w:right="210" w:hangingChars="128" w:hanging="179"/>
        <w:rPr>
          <w:rFonts w:ascii="Times New Roman" w:hAnsi="Times New Roman"/>
        </w:rPr>
      </w:pPr>
      <w:r>
        <w:rPr>
          <w:rFonts w:ascii="Times New Roman" w:hAnsi="Times New Roman"/>
        </w:rPr>
        <w:t>6</w:t>
      </w:r>
      <w:r>
        <w:rPr>
          <w:rFonts w:ascii="Times New Roman" w:hAnsi="ＭＳ 明朝"/>
        </w:rPr>
        <w:t>）</w:t>
      </w:r>
      <w:r>
        <w:rPr>
          <w:rFonts w:ascii="Times New Roman" w:hAnsi="Times New Roman"/>
        </w:rPr>
        <w:t>(</w:t>
      </w:r>
      <w:r>
        <w:rPr>
          <w:rFonts w:ascii="Times New Roman" w:hAnsi="ＭＳ 明朝"/>
        </w:rPr>
        <w:t>Web</w:t>
      </w:r>
      <w:r>
        <w:rPr>
          <w:rFonts w:ascii="Times New Roman" w:hAnsi="ＭＳ 明朝" w:hint="eastAsia"/>
        </w:rPr>
        <w:t>ページの場合</w:t>
      </w:r>
      <w:r>
        <w:rPr>
          <w:rFonts w:ascii="Times New Roman" w:hAnsi="Times New Roman"/>
        </w:rPr>
        <w:t xml:space="preserve">) </w:t>
      </w:r>
      <w:r>
        <w:rPr>
          <w:rFonts w:ascii="Times New Roman" w:hAnsi="ＭＳ 明朝"/>
        </w:rPr>
        <w:t>著者名</w:t>
      </w:r>
      <w:r>
        <w:rPr>
          <w:rFonts w:ascii="Times New Roman" w:hAnsi="ＭＳ 明朝" w:hint="eastAsia"/>
        </w:rPr>
        <w:t>(</w:t>
      </w:r>
      <w:r>
        <w:rPr>
          <w:rFonts w:ascii="Times New Roman" w:hAnsi="ＭＳ 明朝" w:hint="eastAsia"/>
        </w:rPr>
        <w:t>サイト名</w:t>
      </w:r>
      <w:r>
        <w:rPr>
          <w:rFonts w:ascii="Times New Roman" w:hAnsi="ＭＳ 明朝" w:hint="eastAsia"/>
        </w:rPr>
        <w:t>)</w:t>
      </w:r>
      <w:r>
        <w:rPr>
          <w:rFonts w:ascii="Times New Roman" w:hAnsi="ＭＳ 明朝"/>
        </w:rPr>
        <w:t>，標題，</w:t>
      </w:r>
      <w:r>
        <w:rPr>
          <w:rFonts w:ascii="Times New Roman" w:hAnsi="ＭＳ 明朝" w:hint="eastAsia"/>
        </w:rPr>
        <w:t>U</w:t>
      </w:r>
      <w:r>
        <w:rPr>
          <w:rFonts w:ascii="Times New Roman" w:hAnsi="ＭＳ 明朝"/>
        </w:rPr>
        <w:t>RL</w:t>
      </w:r>
      <w:r>
        <w:rPr>
          <w:rFonts w:ascii="Times New Roman" w:hAnsi="ＭＳ 明朝"/>
        </w:rPr>
        <w:t>，</w:t>
      </w:r>
      <w:r>
        <w:rPr>
          <w:rFonts w:ascii="Times New Roman" w:hAnsi="ＭＳ 明朝" w:hint="eastAsia"/>
        </w:rPr>
        <w:t>（</w:t>
      </w:r>
      <w:r>
        <w:rPr>
          <w:rFonts w:ascii="Times New Roman" w:hAnsi="ＭＳ 明朝" w:hint="eastAsia"/>
        </w:rPr>
        <w:t>x</w:t>
      </w:r>
      <w:r>
        <w:rPr>
          <w:rFonts w:ascii="Times New Roman" w:hAnsi="ＭＳ 明朝"/>
        </w:rPr>
        <w:t>xxx</w:t>
      </w:r>
      <w:r>
        <w:rPr>
          <w:rFonts w:ascii="Times New Roman" w:hAnsi="ＭＳ 明朝"/>
        </w:rPr>
        <w:t>年</w:t>
      </w:r>
      <w:r>
        <w:rPr>
          <w:rFonts w:ascii="Times New Roman" w:hAnsi="ＭＳ 明朝" w:hint="eastAsia"/>
        </w:rPr>
        <w:t>xx</w:t>
      </w:r>
      <w:r>
        <w:rPr>
          <w:rFonts w:ascii="Times New Roman" w:hAnsi="ＭＳ 明朝" w:hint="eastAsia"/>
        </w:rPr>
        <w:t>月</w:t>
      </w:r>
      <w:r>
        <w:rPr>
          <w:rFonts w:ascii="Times New Roman" w:hAnsi="ＭＳ 明朝" w:hint="eastAsia"/>
        </w:rPr>
        <w:t>xx</w:t>
      </w:r>
      <w:r>
        <w:rPr>
          <w:rFonts w:ascii="Times New Roman" w:hAnsi="ＭＳ 明朝" w:hint="eastAsia"/>
        </w:rPr>
        <w:t>日</w:t>
      </w:r>
      <w:r>
        <w:rPr>
          <w:rFonts w:ascii="Times New Roman" w:hAnsi="ＭＳ 明朝" w:hint="eastAsia"/>
        </w:rPr>
        <w:t xml:space="preserve"> </w:t>
      </w:r>
      <w:r>
        <w:rPr>
          <w:rFonts w:ascii="Times New Roman" w:hAnsi="ＭＳ 明朝" w:hint="eastAsia"/>
        </w:rPr>
        <w:t>閲覧）</w:t>
      </w:r>
      <w:r>
        <w:rPr>
          <w:rFonts w:ascii="Times New Roman" w:hAnsi="Times New Roman"/>
        </w:rPr>
        <w:t>.</w:t>
      </w:r>
    </w:p>
    <w:p w:rsidR="00F0093E" w:rsidRPr="002B7D24" w:rsidRDefault="00F0093E" w:rsidP="00F0093E">
      <w:pPr>
        <w:pStyle w:val="YPC"/>
        <w:snapToGrid w:val="0"/>
        <w:spacing w:line="240" w:lineRule="auto"/>
        <w:ind w:left="179" w:right="210" w:hangingChars="128" w:hanging="179"/>
        <w:rPr>
          <w:rFonts w:ascii="Times New Roman" w:hAnsi="Times New Roman"/>
        </w:rPr>
      </w:pPr>
    </w:p>
    <w:p w:rsidR="00B13F06" w:rsidRPr="00780C73" w:rsidRDefault="00F0093E" w:rsidP="00780C73">
      <w:pPr>
        <w:pStyle w:val="YPC"/>
        <w:snapToGrid w:val="0"/>
        <w:spacing w:line="240" w:lineRule="auto"/>
        <w:ind w:left="179" w:right="210" w:hangingChars="128" w:hanging="179"/>
        <w:rPr>
          <w:rFonts w:ascii="Times New Roman" w:hAnsi="Times New Roman"/>
          <w:kern w:val="0"/>
          <w:sz w:val="20"/>
        </w:rPr>
      </w:pPr>
      <w:r>
        <w:rPr>
          <w:rFonts w:ascii="Times New Roman" w:hAnsi="ＭＳ 明朝"/>
        </w:rPr>
        <w:t>注意）参考文献の改行は，書式</w:t>
      </w:r>
      <w:r>
        <w:rPr>
          <w:rFonts w:ascii="Times New Roman" w:hAnsi="Times New Roman"/>
        </w:rPr>
        <w:t>→</w:t>
      </w:r>
      <w:r>
        <w:rPr>
          <w:rFonts w:ascii="Times New Roman" w:hAnsi="ＭＳ 明朝"/>
        </w:rPr>
        <w:t>段落の『グリッド線に合わせる』のチェックをはずし，</w:t>
      </w:r>
      <w:r>
        <w:rPr>
          <w:rFonts w:ascii="Times New Roman" w:hAnsi="ＭＳ 明朝" w:hint="eastAsia"/>
        </w:rPr>
        <w:t>一行</w:t>
      </w:r>
      <w:r>
        <w:rPr>
          <w:rFonts w:ascii="Times New Roman" w:hAnsi="ＭＳ 明朝" w:hint="eastAsia"/>
        </w:rPr>
        <w:t>(</w:t>
      </w:r>
      <w:r>
        <w:rPr>
          <w:rFonts w:ascii="Times New Roman" w:hAnsi="Times New Roman"/>
        </w:rPr>
        <w:t>7p</w:t>
      </w:r>
      <w:r>
        <w:rPr>
          <w:rFonts w:ascii="Times New Roman" w:hAnsi="Times New Roman" w:hint="eastAsia"/>
        </w:rPr>
        <w:t>)</w:t>
      </w:r>
      <w:r>
        <w:rPr>
          <w:rFonts w:ascii="Times New Roman" w:hAnsi="ＭＳ 明朝"/>
        </w:rPr>
        <w:t>で改行する．</w:t>
      </w:r>
    </w:p>
    <w:sectPr w:rsidR="00B13F06" w:rsidRPr="00780C73" w:rsidSect="003C6F9E">
      <w:type w:val="continuous"/>
      <w:pgSz w:w="11906" w:h="16838" w:code="9"/>
      <w:pgMar w:top="1418" w:right="1418" w:bottom="1418" w:left="1418" w:header="851" w:footer="992" w:gutter="0"/>
      <w:cols w:num="2"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D7EF9" w:rsidRDefault="008D7EF9" w:rsidP="003C6F9E">
      <w:r>
        <w:separator/>
      </w:r>
    </w:p>
  </w:endnote>
  <w:endnote w:type="continuationSeparator" w:id="0">
    <w:p w:rsidR="008D7EF9" w:rsidRDefault="008D7EF9" w:rsidP="003C6F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D7EF9" w:rsidRDefault="008D7EF9" w:rsidP="003C6F9E">
      <w:r>
        <w:separator/>
      </w:r>
    </w:p>
  </w:footnote>
  <w:footnote w:type="continuationSeparator" w:id="0">
    <w:p w:rsidR="008D7EF9" w:rsidRDefault="008D7EF9" w:rsidP="003C6F9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C6F9E" w:rsidRDefault="003C6F9E" w:rsidP="003C6F9E">
    <w:pPr>
      <w:pStyle w:val="a3"/>
      <w:jc w:val="center"/>
    </w:pPr>
    <w:r>
      <w:t>令和</w:t>
    </w:r>
    <w:r>
      <w:rPr>
        <w:rFonts w:hint="eastAsia"/>
      </w:rPr>
      <w:t>6</w:t>
    </w:r>
    <w:r>
      <w:t>年度松江工業高等専門学校情報工学科卒業研究最終報告会</w:t>
    </w:r>
    <w:r>
      <w:t xml:space="preserve"> 2025.1.30</w:t>
    </w:r>
    <w:r>
      <w:rPr>
        <w:rFonts w:hint="eastAsia"/>
      </w:rPr>
      <w:t>,3</w:t>
    </w:r>
    <w:r>
      <w:t>1</w:t>
    </w:r>
  </w:p>
  <w:p w:rsidR="003C6F9E" w:rsidRDefault="003C6F9E">
    <w:pPr>
      <w:pStyle w:val="a3"/>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B5CBB" w:rsidRDefault="00203EB8" w:rsidP="00F15C80">
    <w:pPr>
      <w:pStyle w:val="a3"/>
      <w:jc w:val="center"/>
    </w:pPr>
    <w:r>
      <w:t>令和</w:t>
    </w:r>
    <w:r>
      <w:rPr>
        <w:rFonts w:hint="eastAsia"/>
      </w:rPr>
      <w:t>6</w:t>
    </w:r>
    <w:r>
      <w:t>年度松江工業高等専門学校情報工学科卒業研究最終報告会</w:t>
    </w:r>
    <w:r>
      <w:t xml:space="preserve"> 2025.1.30</w:t>
    </w:r>
    <w:r>
      <w:rPr>
        <w:rFonts w:hint="eastAsia"/>
      </w:rPr>
      <w:t>,3</w:t>
    </w:r>
    <w:r>
      <w:t>1</w:t>
    </w:r>
  </w:p>
  <w:p w:rsidR="002B5CBB" w:rsidRDefault="002B5CBB">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565099"/>
    <w:multiLevelType w:val="hybridMultilevel"/>
    <w:tmpl w:val="7F3CB526"/>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143572DC"/>
    <w:multiLevelType w:val="hybridMultilevel"/>
    <w:tmpl w:val="5C36F312"/>
    <w:lvl w:ilvl="0" w:tplc="0409000F">
      <w:start w:val="1"/>
      <w:numFmt w:val="decimal"/>
      <w:lvlText w:val="%1."/>
      <w:lvlJc w:val="left"/>
      <w:pPr>
        <w:ind w:left="632" w:hanging="440"/>
      </w:pPr>
    </w:lvl>
    <w:lvl w:ilvl="1" w:tplc="04090017" w:tentative="1">
      <w:start w:val="1"/>
      <w:numFmt w:val="aiueoFullWidth"/>
      <w:lvlText w:val="(%2)"/>
      <w:lvlJc w:val="left"/>
      <w:pPr>
        <w:ind w:left="1072" w:hanging="440"/>
      </w:pPr>
    </w:lvl>
    <w:lvl w:ilvl="2" w:tplc="04090011" w:tentative="1">
      <w:start w:val="1"/>
      <w:numFmt w:val="decimalEnclosedCircle"/>
      <w:lvlText w:val="%3"/>
      <w:lvlJc w:val="left"/>
      <w:pPr>
        <w:ind w:left="1512" w:hanging="440"/>
      </w:pPr>
    </w:lvl>
    <w:lvl w:ilvl="3" w:tplc="0409000F" w:tentative="1">
      <w:start w:val="1"/>
      <w:numFmt w:val="decimal"/>
      <w:lvlText w:val="%4."/>
      <w:lvlJc w:val="left"/>
      <w:pPr>
        <w:ind w:left="1952" w:hanging="440"/>
      </w:pPr>
    </w:lvl>
    <w:lvl w:ilvl="4" w:tplc="04090017" w:tentative="1">
      <w:start w:val="1"/>
      <w:numFmt w:val="aiueoFullWidth"/>
      <w:lvlText w:val="(%5)"/>
      <w:lvlJc w:val="left"/>
      <w:pPr>
        <w:ind w:left="2392" w:hanging="440"/>
      </w:pPr>
    </w:lvl>
    <w:lvl w:ilvl="5" w:tplc="04090011" w:tentative="1">
      <w:start w:val="1"/>
      <w:numFmt w:val="decimalEnclosedCircle"/>
      <w:lvlText w:val="%6"/>
      <w:lvlJc w:val="left"/>
      <w:pPr>
        <w:ind w:left="2832" w:hanging="440"/>
      </w:pPr>
    </w:lvl>
    <w:lvl w:ilvl="6" w:tplc="0409000F" w:tentative="1">
      <w:start w:val="1"/>
      <w:numFmt w:val="decimal"/>
      <w:lvlText w:val="%7."/>
      <w:lvlJc w:val="left"/>
      <w:pPr>
        <w:ind w:left="3272" w:hanging="440"/>
      </w:pPr>
    </w:lvl>
    <w:lvl w:ilvl="7" w:tplc="04090017" w:tentative="1">
      <w:start w:val="1"/>
      <w:numFmt w:val="aiueoFullWidth"/>
      <w:lvlText w:val="(%8)"/>
      <w:lvlJc w:val="left"/>
      <w:pPr>
        <w:ind w:left="3712" w:hanging="440"/>
      </w:pPr>
    </w:lvl>
    <w:lvl w:ilvl="8" w:tplc="04090011" w:tentative="1">
      <w:start w:val="1"/>
      <w:numFmt w:val="decimalEnclosedCircle"/>
      <w:lvlText w:val="%9"/>
      <w:lvlJc w:val="left"/>
      <w:pPr>
        <w:ind w:left="4152" w:hanging="440"/>
      </w:pPr>
    </w:lvl>
  </w:abstractNum>
  <w:abstractNum w:abstractNumId="2" w15:restartNumberingAfterBreak="0">
    <w:nsid w:val="1B165881"/>
    <w:multiLevelType w:val="multilevel"/>
    <w:tmpl w:val="0409001D"/>
    <w:styleLink w:val="6"/>
    <w:lvl w:ilvl="0">
      <w:start w:val="4"/>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3" w15:restartNumberingAfterBreak="0">
    <w:nsid w:val="1D1863A1"/>
    <w:multiLevelType w:val="multilevel"/>
    <w:tmpl w:val="0409001D"/>
    <w:numStyleLink w:val="4"/>
  </w:abstractNum>
  <w:abstractNum w:abstractNumId="4" w15:restartNumberingAfterBreak="0">
    <w:nsid w:val="1EF97055"/>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5" w15:restartNumberingAfterBreak="0">
    <w:nsid w:val="23146BA5"/>
    <w:multiLevelType w:val="hybridMultilevel"/>
    <w:tmpl w:val="D2A6E708"/>
    <w:lvl w:ilvl="0" w:tplc="661CD310">
      <w:start w:val="1"/>
      <w:numFmt w:val="bullet"/>
      <w:lvlText w:val=""/>
      <w:lvlJc w:val="left"/>
      <w:pPr>
        <w:ind w:left="865" w:hanging="440"/>
      </w:pPr>
      <w:rPr>
        <w:rFonts w:ascii="Wingdings" w:hAnsi="Wingdings" w:hint="default"/>
      </w:rPr>
    </w:lvl>
    <w:lvl w:ilvl="1" w:tplc="0409000B" w:tentative="1">
      <w:start w:val="1"/>
      <w:numFmt w:val="bullet"/>
      <w:lvlText w:val=""/>
      <w:lvlJc w:val="left"/>
      <w:pPr>
        <w:ind w:left="1305" w:hanging="440"/>
      </w:pPr>
      <w:rPr>
        <w:rFonts w:ascii="Wingdings" w:hAnsi="Wingdings" w:hint="default"/>
      </w:rPr>
    </w:lvl>
    <w:lvl w:ilvl="2" w:tplc="0409000D" w:tentative="1">
      <w:start w:val="1"/>
      <w:numFmt w:val="bullet"/>
      <w:lvlText w:val=""/>
      <w:lvlJc w:val="left"/>
      <w:pPr>
        <w:ind w:left="1745" w:hanging="440"/>
      </w:pPr>
      <w:rPr>
        <w:rFonts w:ascii="Wingdings" w:hAnsi="Wingdings" w:hint="default"/>
      </w:rPr>
    </w:lvl>
    <w:lvl w:ilvl="3" w:tplc="04090001" w:tentative="1">
      <w:start w:val="1"/>
      <w:numFmt w:val="bullet"/>
      <w:lvlText w:val=""/>
      <w:lvlJc w:val="left"/>
      <w:pPr>
        <w:ind w:left="2185" w:hanging="440"/>
      </w:pPr>
      <w:rPr>
        <w:rFonts w:ascii="Wingdings" w:hAnsi="Wingdings" w:hint="default"/>
      </w:rPr>
    </w:lvl>
    <w:lvl w:ilvl="4" w:tplc="0409000B" w:tentative="1">
      <w:start w:val="1"/>
      <w:numFmt w:val="bullet"/>
      <w:lvlText w:val=""/>
      <w:lvlJc w:val="left"/>
      <w:pPr>
        <w:ind w:left="2625" w:hanging="440"/>
      </w:pPr>
      <w:rPr>
        <w:rFonts w:ascii="Wingdings" w:hAnsi="Wingdings" w:hint="default"/>
      </w:rPr>
    </w:lvl>
    <w:lvl w:ilvl="5" w:tplc="0409000D" w:tentative="1">
      <w:start w:val="1"/>
      <w:numFmt w:val="bullet"/>
      <w:lvlText w:val=""/>
      <w:lvlJc w:val="left"/>
      <w:pPr>
        <w:ind w:left="3065" w:hanging="440"/>
      </w:pPr>
      <w:rPr>
        <w:rFonts w:ascii="Wingdings" w:hAnsi="Wingdings" w:hint="default"/>
      </w:rPr>
    </w:lvl>
    <w:lvl w:ilvl="6" w:tplc="04090001" w:tentative="1">
      <w:start w:val="1"/>
      <w:numFmt w:val="bullet"/>
      <w:lvlText w:val=""/>
      <w:lvlJc w:val="left"/>
      <w:pPr>
        <w:ind w:left="3505" w:hanging="440"/>
      </w:pPr>
      <w:rPr>
        <w:rFonts w:ascii="Wingdings" w:hAnsi="Wingdings" w:hint="default"/>
      </w:rPr>
    </w:lvl>
    <w:lvl w:ilvl="7" w:tplc="0409000B" w:tentative="1">
      <w:start w:val="1"/>
      <w:numFmt w:val="bullet"/>
      <w:lvlText w:val=""/>
      <w:lvlJc w:val="left"/>
      <w:pPr>
        <w:ind w:left="3945" w:hanging="440"/>
      </w:pPr>
      <w:rPr>
        <w:rFonts w:ascii="Wingdings" w:hAnsi="Wingdings" w:hint="default"/>
      </w:rPr>
    </w:lvl>
    <w:lvl w:ilvl="8" w:tplc="0409000D" w:tentative="1">
      <w:start w:val="1"/>
      <w:numFmt w:val="bullet"/>
      <w:lvlText w:val=""/>
      <w:lvlJc w:val="left"/>
      <w:pPr>
        <w:ind w:left="4385" w:hanging="440"/>
      </w:pPr>
      <w:rPr>
        <w:rFonts w:ascii="Wingdings" w:hAnsi="Wingdings" w:hint="default"/>
      </w:rPr>
    </w:lvl>
  </w:abstractNum>
  <w:abstractNum w:abstractNumId="6" w15:restartNumberingAfterBreak="0">
    <w:nsid w:val="2E937667"/>
    <w:multiLevelType w:val="multilevel"/>
    <w:tmpl w:val="0409001D"/>
    <w:numStyleLink w:val="1"/>
  </w:abstractNum>
  <w:abstractNum w:abstractNumId="7" w15:restartNumberingAfterBreak="0">
    <w:nsid w:val="37C42190"/>
    <w:multiLevelType w:val="multilevel"/>
    <w:tmpl w:val="0409001D"/>
    <w:styleLink w:val="5"/>
    <w:lvl w:ilvl="0">
      <w:start w:val="4"/>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8" w15:restartNumberingAfterBreak="0">
    <w:nsid w:val="38BB1F9A"/>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9" w15:restartNumberingAfterBreak="0">
    <w:nsid w:val="3F8060D8"/>
    <w:multiLevelType w:val="multilevel"/>
    <w:tmpl w:val="0409001D"/>
    <w:styleLink w:val="2"/>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0" w15:restartNumberingAfterBreak="0">
    <w:nsid w:val="47D90A40"/>
    <w:multiLevelType w:val="hybridMultilevel"/>
    <w:tmpl w:val="C7B64760"/>
    <w:lvl w:ilvl="0" w:tplc="04090001">
      <w:start w:val="1"/>
      <w:numFmt w:val="bullet"/>
      <w:lvlText w:val=""/>
      <w:lvlJc w:val="left"/>
      <w:pPr>
        <w:ind w:left="612" w:hanging="420"/>
      </w:pPr>
      <w:rPr>
        <w:rFonts w:ascii="Wingdings" w:hAnsi="Wingdings" w:hint="default"/>
      </w:rPr>
    </w:lvl>
    <w:lvl w:ilvl="1" w:tplc="0409000B" w:tentative="1">
      <w:start w:val="1"/>
      <w:numFmt w:val="bullet"/>
      <w:lvlText w:val=""/>
      <w:lvlJc w:val="left"/>
      <w:pPr>
        <w:ind w:left="1032" w:hanging="420"/>
      </w:pPr>
      <w:rPr>
        <w:rFonts w:ascii="Wingdings" w:hAnsi="Wingdings" w:hint="default"/>
      </w:rPr>
    </w:lvl>
    <w:lvl w:ilvl="2" w:tplc="0409000D" w:tentative="1">
      <w:start w:val="1"/>
      <w:numFmt w:val="bullet"/>
      <w:lvlText w:val=""/>
      <w:lvlJc w:val="left"/>
      <w:pPr>
        <w:ind w:left="1452" w:hanging="420"/>
      </w:pPr>
      <w:rPr>
        <w:rFonts w:ascii="Wingdings" w:hAnsi="Wingdings" w:hint="default"/>
      </w:rPr>
    </w:lvl>
    <w:lvl w:ilvl="3" w:tplc="04090001" w:tentative="1">
      <w:start w:val="1"/>
      <w:numFmt w:val="bullet"/>
      <w:lvlText w:val=""/>
      <w:lvlJc w:val="left"/>
      <w:pPr>
        <w:ind w:left="1872" w:hanging="420"/>
      </w:pPr>
      <w:rPr>
        <w:rFonts w:ascii="Wingdings" w:hAnsi="Wingdings" w:hint="default"/>
      </w:rPr>
    </w:lvl>
    <w:lvl w:ilvl="4" w:tplc="0409000B" w:tentative="1">
      <w:start w:val="1"/>
      <w:numFmt w:val="bullet"/>
      <w:lvlText w:val=""/>
      <w:lvlJc w:val="left"/>
      <w:pPr>
        <w:ind w:left="2292" w:hanging="420"/>
      </w:pPr>
      <w:rPr>
        <w:rFonts w:ascii="Wingdings" w:hAnsi="Wingdings" w:hint="default"/>
      </w:rPr>
    </w:lvl>
    <w:lvl w:ilvl="5" w:tplc="0409000D" w:tentative="1">
      <w:start w:val="1"/>
      <w:numFmt w:val="bullet"/>
      <w:lvlText w:val=""/>
      <w:lvlJc w:val="left"/>
      <w:pPr>
        <w:ind w:left="2712" w:hanging="420"/>
      </w:pPr>
      <w:rPr>
        <w:rFonts w:ascii="Wingdings" w:hAnsi="Wingdings" w:hint="default"/>
      </w:rPr>
    </w:lvl>
    <w:lvl w:ilvl="6" w:tplc="04090001" w:tentative="1">
      <w:start w:val="1"/>
      <w:numFmt w:val="bullet"/>
      <w:lvlText w:val=""/>
      <w:lvlJc w:val="left"/>
      <w:pPr>
        <w:ind w:left="3132" w:hanging="420"/>
      </w:pPr>
      <w:rPr>
        <w:rFonts w:ascii="Wingdings" w:hAnsi="Wingdings" w:hint="default"/>
      </w:rPr>
    </w:lvl>
    <w:lvl w:ilvl="7" w:tplc="0409000B" w:tentative="1">
      <w:start w:val="1"/>
      <w:numFmt w:val="bullet"/>
      <w:lvlText w:val=""/>
      <w:lvlJc w:val="left"/>
      <w:pPr>
        <w:ind w:left="3552" w:hanging="420"/>
      </w:pPr>
      <w:rPr>
        <w:rFonts w:ascii="Wingdings" w:hAnsi="Wingdings" w:hint="default"/>
      </w:rPr>
    </w:lvl>
    <w:lvl w:ilvl="8" w:tplc="0409000D" w:tentative="1">
      <w:start w:val="1"/>
      <w:numFmt w:val="bullet"/>
      <w:lvlText w:val=""/>
      <w:lvlJc w:val="left"/>
      <w:pPr>
        <w:ind w:left="3972" w:hanging="420"/>
      </w:pPr>
      <w:rPr>
        <w:rFonts w:ascii="Wingdings" w:hAnsi="Wingdings" w:hint="default"/>
      </w:rPr>
    </w:lvl>
  </w:abstractNum>
  <w:abstractNum w:abstractNumId="11" w15:restartNumberingAfterBreak="0">
    <w:nsid w:val="4D1A234F"/>
    <w:multiLevelType w:val="multilevel"/>
    <w:tmpl w:val="6A90A7D0"/>
    <w:lvl w:ilvl="0">
      <w:start w:val="1"/>
      <w:numFmt w:val="decimal"/>
      <w:lvlText w:val="%1"/>
      <w:lvlJc w:val="left"/>
      <w:pPr>
        <w:ind w:left="425" w:hanging="425"/>
      </w:pPr>
      <w:rPr>
        <w:rFonts w:hint="eastAsia"/>
      </w:rPr>
    </w:lvl>
    <w:lvl w:ilvl="1">
      <w:start w:val="1"/>
      <w:numFmt w:val="decimal"/>
      <w:lvlText w:val="%2."/>
      <w:lvlJc w:val="left"/>
      <w:pPr>
        <w:ind w:left="865" w:hanging="440"/>
      </w:p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2" w15:restartNumberingAfterBreak="0">
    <w:nsid w:val="50C13A41"/>
    <w:multiLevelType w:val="hybridMultilevel"/>
    <w:tmpl w:val="7F4AAE56"/>
    <w:lvl w:ilvl="0" w:tplc="8B06D0B2">
      <w:start w:val="4"/>
      <w:numFmt w:val="decimalFullWidth"/>
      <w:lvlText w:val="%1．"/>
      <w:lvlJc w:val="left"/>
      <w:pPr>
        <w:ind w:left="450" w:hanging="450"/>
      </w:pPr>
      <w:rPr>
        <w:rFonts w:hint="default"/>
      </w:rPr>
    </w:lvl>
    <w:lvl w:ilvl="1" w:tplc="04090017">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3" w15:restartNumberingAfterBreak="0">
    <w:nsid w:val="530B246B"/>
    <w:multiLevelType w:val="multilevel"/>
    <w:tmpl w:val="0409001D"/>
    <w:lvl w:ilvl="0">
      <w:start w:val="1"/>
      <w:numFmt w:val="decimal"/>
      <w:lvlText w:val="%1"/>
      <w:lvlJc w:val="left"/>
      <w:pPr>
        <w:ind w:left="425" w:hanging="425"/>
      </w:pPr>
      <w:rPr>
        <w:rFonts w:hint="default"/>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4" w15:restartNumberingAfterBreak="0">
    <w:nsid w:val="539D684E"/>
    <w:multiLevelType w:val="multilevel"/>
    <w:tmpl w:val="0409001D"/>
    <w:styleLink w:val="3"/>
    <w:lvl w:ilvl="0">
      <w:start w:val="2"/>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5" w15:restartNumberingAfterBreak="0">
    <w:nsid w:val="597B7AF9"/>
    <w:multiLevelType w:val="multilevel"/>
    <w:tmpl w:val="0409001D"/>
    <w:numStyleLink w:val="6"/>
  </w:abstractNum>
  <w:abstractNum w:abstractNumId="16" w15:restartNumberingAfterBreak="0">
    <w:nsid w:val="622E51B2"/>
    <w:multiLevelType w:val="hybridMultilevel"/>
    <w:tmpl w:val="8424E0B0"/>
    <w:lvl w:ilvl="0" w:tplc="661CD310">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661CD310">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7" w15:restartNumberingAfterBreak="0">
    <w:nsid w:val="623551B5"/>
    <w:multiLevelType w:val="multilevel"/>
    <w:tmpl w:val="0409001D"/>
    <w:numStyleLink w:val="5"/>
  </w:abstractNum>
  <w:abstractNum w:abstractNumId="18" w15:restartNumberingAfterBreak="0">
    <w:nsid w:val="63015D4B"/>
    <w:multiLevelType w:val="multilevel"/>
    <w:tmpl w:val="0409001D"/>
    <w:styleLink w:val="4"/>
    <w:lvl w:ilvl="0">
      <w:start w:val="4"/>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66325E43"/>
    <w:multiLevelType w:val="hybridMultilevel"/>
    <w:tmpl w:val="3092AF1C"/>
    <w:lvl w:ilvl="0" w:tplc="0409000F">
      <w:start w:val="1"/>
      <w:numFmt w:val="decimal"/>
      <w:lvlText w:val="%1."/>
      <w:lvlJc w:val="left"/>
      <w:pPr>
        <w:ind w:left="632" w:hanging="440"/>
      </w:pPr>
    </w:lvl>
    <w:lvl w:ilvl="1" w:tplc="04090017">
      <w:start w:val="1"/>
      <w:numFmt w:val="aiueoFullWidth"/>
      <w:lvlText w:val="(%2)"/>
      <w:lvlJc w:val="left"/>
      <w:pPr>
        <w:ind w:left="1072" w:hanging="440"/>
      </w:pPr>
    </w:lvl>
    <w:lvl w:ilvl="2" w:tplc="04090011" w:tentative="1">
      <w:start w:val="1"/>
      <w:numFmt w:val="decimalEnclosedCircle"/>
      <w:lvlText w:val="%3"/>
      <w:lvlJc w:val="left"/>
      <w:pPr>
        <w:ind w:left="1512" w:hanging="440"/>
      </w:pPr>
    </w:lvl>
    <w:lvl w:ilvl="3" w:tplc="0409000F" w:tentative="1">
      <w:start w:val="1"/>
      <w:numFmt w:val="decimal"/>
      <w:lvlText w:val="%4."/>
      <w:lvlJc w:val="left"/>
      <w:pPr>
        <w:ind w:left="1952" w:hanging="440"/>
      </w:pPr>
    </w:lvl>
    <w:lvl w:ilvl="4" w:tplc="04090017" w:tentative="1">
      <w:start w:val="1"/>
      <w:numFmt w:val="aiueoFullWidth"/>
      <w:lvlText w:val="(%5)"/>
      <w:lvlJc w:val="left"/>
      <w:pPr>
        <w:ind w:left="2392" w:hanging="440"/>
      </w:pPr>
    </w:lvl>
    <w:lvl w:ilvl="5" w:tplc="04090011" w:tentative="1">
      <w:start w:val="1"/>
      <w:numFmt w:val="decimalEnclosedCircle"/>
      <w:lvlText w:val="%6"/>
      <w:lvlJc w:val="left"/>
      <w:pPr>
        <w:ind w:left="2832" w:hanging="440"/>
      </w:pPr>
    </w:lvl>
    <w:lvl w:ilvl="6" w:tplc="0409000F" w:tentative="1">
      <w:start w:val="1"/>
      <w:numFmt w:val="decimal"/>
      <w:lvlText w:val="%7."/>
      <w:lvlJc w:val="left"/>
      <w:pPr>
        <w:ind w:left="3272" w:hanging="440"/>
      </w:pPr>
    </w:lvl>
    <w:lvl w:ilvl="7" w:tplc="04090017" w:tentative="1">
      <w:start w:val="1"/>
      <w:numFmt w:val="aiueoFullWidth"/>
      <w:lvlText w:val="(%8)"/>
      <w:lvlJc w:val="left"/>
      <w:pPr>
        <w:ind w:left="3712" w:hanging="440"/>
      </w:pPr>
    </w:lvl>
    <w:lvl w:ilvl="8" w:tplc="04090011" w:tentative="1">
      <w:start w:val="1"/>
      <w:numFmt w:val="decimalEnclosedCircle"/>
      <w:lvlText w:val="%9"/>
      <w:lvlJc w:val="left"/>
      <w:pPr>
        <w:ind w:left="4152" w:hanging="440"/>
      </w:pPr>
    </w:lvl>
  </w:abstractNum>
  <w:abstractNum w:abstractNumId="20" w15:restartNumberingAfterBreak="0">
    <w:nsid w:val="6C233922"/>
    <w:multiLevelType w:val="multilevel"/>
    <w:tmpl w:val="0409001D"/>
    <w:styleLink w:val="1"/>
    <w:lvl w:ilvl="0">
      <w:start w:val="3"/>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1" w15:restartNumberingAfterBreak="0">
    <w:nsid w:val="71EF398E"/>
    <w:multiLevelType w:val="multilevel"/>
    <w:tmpl w:val="0409001D"/>
    <w:numStyleLink w:val="4"/>
  </w:abstractNum>
  <w:num w:numId="1" w16cid:durableId="1824810023">
    <w:abstractNumId w:val="10"/>
  </w:num>
  <w:num w:numId="2" w16cid:durableId="467164939">
    <w:abstractNumId w:val="19"/>
  </w:num>
  <w:num w:numId="3" w16cid:durableId="1715427329">
    <w:abstractNumId w:val="1"/>
  </w:num>
  <w:num w:numId="4" w16cid:durableId="263925436">
    <w:abstractNumId w:val="0"/>
  </w:num>
  <w:num w:numId="5" w16cid:durableId="111025201">
    <w:abstractNumId w:val="8"/>
  </w:num>
  <w:num w:numId="6" w16cid:durableId="1302541940">
    <w:abstractNumId w:val="11"/>
  </w:num>
  <w:num w:numId="7" w16cid:durableId="99187517">
    <w:abstractNumId w:val="6"/>
  </w:num>
  <w:num w:numId="8" w16cid:durableId="436754988">
    <w:abstractNumId w:val="20"/>
  </w:num>
  <w:num w:numId="9" w16cid:durableId="408355772">
    <w:abstractNumId w:val="16"/>
  </w:num>
  <w:num w:numId="10" w16cid:durableId="739403536">
    <w:abstractNumId w:val="4"/>
  </w:num>
  <w:num w:numId="11" w16cid:durableId="625619015">
    <w:abstractNumId w:val="9"/>
  </w:num>
  <w:num w:numId="12" w16cid:durableId="311754863">
    <w:abstractNumId w:val="14"/>
  </w:num>
  <w:num w:numId="13" w16cid:durableId="1613825073">
    <w:abstractNumId w:val="18"/>
  </w:num>
  <w:num w:numId="14" w16cid:durableId="1215890361">
    <w:abstractNumId w:val="21"/>
  </w:num>
  <w:num w:numId="15" w16cid:durableId="1375083848">
    <w:abstractNumId w:val="7"/>
  </w:num>
  <w:num w:numId="16" w16cid:durableId="705107911">
    <w:abstractNumId w:val="17"/>
  </w:num>
  <w:num w:numId="17" w16cid:durableId="1775786268">
    <w:abstractNumId w:val="12"/>
  </w:num>
  <w:num w:numId="18" w16cid:durableId="525019062">
    <w:abstractNumId w:val="3"/>
  </w:num>
  <w:num w:numId="19" w16cid:durableId="270742667">
    <w:abstractNumId w:val="13"/>
  </w:num>
  <w:num w:numId="20" w16cid:durableId="758910209">
    <w:abstractNumId w:val="2"/>
  </w:num>
  <w:num w:numId="21" w16cid:durableId="121072776">
    <w:abstractNumId w:val="15"/>
  </w:num>
  <w:num w:numId="22" w16cid:durableId="137508530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3F06"/>
    <w:rsid w:val="000045D8"/>
    <w:rsid w:val="00016276"/>
    <w:rsid w:val="0002620C"/>
    <w:rsid w:val="00040B71"/>
    <w:rsid w:val="0006414C"/>
    <w:rsid w:val="000910AA"/>
    <w:rsid w:val="000946BA"/>
    <w:rsid w:val="000D0BB1"/>
    <w:rsid w:val="001324A1"/>
    <w:rsid w:val="001B2BD2"/>
    <w:rsid w:val="001E1E73"/>
    <w:rsid w:val="00203EB8"/>
    <w:rsid w:val="0022055F"/>
    <w:rsid w:val="002934BA"/>
    <w:rsid w:val="002A3177"/>
    <w:rsid w:val="002B5CBB"/>
    <w:rsid w:val="00367DE9"/>
    <w:rsid w:val="00380402"/>
    <w:rsid w:val="00387787"/>
    <w:rsid w:val="003C6F9E"/>
    <w:rsid w:val="003E1683"/>
    <w:rsid w:val="003F0B7A"/>
    <w:rsid w:val="00484572"/>
    <w:rsid w:val="00490F81"/>
    <w:rsid w:val="004B2256"/>
    <w:rsid w:val="004F3074"/>
    <w:rsid w:val="004F646E"/>
    <w:rsid w:val="005C0284"/>
    <w:rsid w:val="005F12CF"/>
    <w:rsid w:val="00607519"/>
    <w:rsid w:val="006D5B77"/>
    <w:rsid w:val="007022E4"/>
    <w:rsid w:val="00777A3E"/>
    <w:rsid w:val="00780C73"/>
    <w:rsid w:val="007922DE"/>
    <w:rsid w:val="00794BC3"/>
    <w:rsid w:val="00800F5D"/>
    <w:rsid w:val="008201F5"/>
    <w:rsid w:val="0086096B"/>
    <w:rsid w:val="008A718D"/>
    <w:rsid w:val="008D7EF9"/>
    <w:rsid w:val="0091157E"/>
    <w:rsid w:val="009D43E0"/>
    <w:rsid w:val="009F2161"/>
    <w:rsid w:val="009F7536"/>
    <w:rsid w:val="00A22C20"/>
    <w:rsid w:val="00B07092"/>
    <w:rsid w:val="00B13F06"/>
    <w:rsid w:val="00B46F5F"/>
    <w:rsid w:val="00B60A9A"/>
    <w:rsid w:val="00BF3639"/>
    <w:rsid w:val="00BF5F83"/>
    <w:rsid w:val="00C13B90"/>
    <w:rsid w:val="00C53F48"/>
    <w:rsid w:val="00CB3782"/>
    <w:rsid w:val="00CD3D06"/>
    <w:rsid w:val="00D65DD6"/>
    <w:rsid w:val="00D723BA"/>
    <w:rsid w:val="00D77CFE"/>
    <w:rsid w:val="00E1771B"/>
    <w:rsid w:val="00E47A9B"/>
    <w:rsid w:val="00E57A64"/>
    <w:rsid w:val="00E90916"/>
    <w:rsid w:val="00EC1690"/>
    <w:rsid w:val="00EF3BFC"/>
    <w:rsid w:val="00EF4DAB"/>
    <w:rsid w:val="00F0093E"/>
    <w:rsid w:val="00F02A7F"/>
    <w:rsid w:val="00F04275"/>
    <w:rsid w:val="00F27DDB"/>
    <w:rsid w:val="00FA7D2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CB31FAC"/>
  <w15:chartTrackingRefBased/>
  <w15:docId w15:val="{B6838107-67E0-42D0-864F-8A071ADDEC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D0BB1"/>
    <w:pPr>
      <w:widowControl w:val="0"/>
      <w:jc w:val="both"/>
    </w:pPr>
    <w:rPr>
      <w:rFonts w:ascii="Century" w:eastAsia="ＭＳ 明朝" w:hAnsi="Century" w:cs="Times New Roman"/>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rsid w:val="00B13F06"/>
    <w:pPr>
      <w:tabs>
        <w:tab w:val="center" w:pos="4252"/>
        <w:tab w:val="right" w:pos="8504"/>
      </w:tabs>
      <w:snapToGrid w:val="0"/>
    </w:pPr>
  </w:style>
  <w:style w:type="character" w:customStyle="1" w:styleId="a4">
    <w:name w:val="ヘッダー (文字)"/>
    <w:basedOn w:val="a0"/>
    <w:link w:val="a3"/>
    <w:rsid w:val="00B13F06"/>
    <w:rPr>
      <w:rFonts w:ascii="Century" w:eastAsia="ＭＳ 明朝" w:hAnsi="Century" w:cs="Times New Roman"/>
      <w:szCs w:val="24"/>
    </w:rPr>
  </w:style>
  <w:style w:type="paragraph" w:styleId="a5">
    <w:name w:val="Body Text Indent"/>
    <w:basedOn w:val="a"/>
    <w:link w:val="a6"/>
    <w:rsid w:val="00B13F06"/>
    <w:pPr>
      <w:spacing w:line="320" w:lineRule="exact"/>
      <w:ind w:firstLineChars="100" w:firstLine="210"/>
    </w:pPr>
  </w:style>
  <w:style w:type="character" w:customStyle="1" w:styleId="a6">
    <w:name w:val="本文インデント (文字)"/>
    <w:basedOn w:val="a0"/>
    <w:link w:val="a5"/>
    <w:rsid w:val="00B13F06"/>
    <w:rPr>
      <w:rFonts w:ascii="Century" w:eastAsia="ＭＳ 明朝" w:hAnsi="Century" w:cs="Times New Roman"/>
      <w:szCs w:val="24"/>
    </w:rPr>
  </w:style>
  <w:style w:type="paragraph" w:styleId="a7">
    <w:name w:val="List Paragraph"/>
    <w:basedOn w:val="a"/>
    <w:uiPriority w:val="34"/>
    <w:qFormat/>
    <w:rsid w:val="00B13F06"/>
    <w:pPr>
      <w:ind w:leftChars="400" w:left="840"/>
    </w:pPr>
  </w:style>
  <w:style w:type="paragraph" w:customStyle="1" w:styleId="YPC">
    <w:name w:val="YPC文献"/>
    <w:basedOn w:val="a"/>
    <w:rsid w:val="00F0093E"/>
    <w:pPr>
      <w:adjustRightInd w:val="0"/>
      <w:spacing w:line="280" w:lineRule="atLeast"/>
      <w:ind w:rightChars="100" w:right="100" w:firstLineChars="100" w:firstLine="100"/>
    </w:pPr>
    <w:rPr>
      <w:sz w:val="14"/>
      <w:szCs w:val="20"/>
    </w:rPr>
  </w:style>
  <w:style w:type="paragraph" w:customStyle="1" w:styleId="YPC0">
    <w:name w:val="YPC文献タイトル"/>
    <w:basedOn w:val="a"/>
    <w:next w:val="YPC"/>
    <w:rsid w:val="00F0093E"/>
    <w:pPr>
      <w:pBdr>
        <w:bottom w:val="single" w:sz="4" w:space="1" w:color="auto"/>
      </w:pBdr>
      <w:adjustRightInd w:val="0"/>
      <w:spacing w:line="560" w:lineRule="atLeast"/>
      <w:jc w:val="center"/>
      <w:textAlignment w:val="center"/>
      <w:outlineLvl w:val="1"/>
    </w:pPr>
    <w:rPr>
      <w:rFonts w:eastAsia="ＭＳ ゴシック"/>
      <w:sz w:val="20"/>
      <w:szCs w:val="20"/>
    </w:rPr>
  </w:style>
  <w:style w:type="paragraph" w:styleId="a8">
    <w:name w:val="footer"/>
    <w:basedOn w:val="a"/>
    <w:link w:val="a9"/>
    <w:uiPriority w:val="99"/>
    <w:unhideWhenUsed/>
    <w:rsid w:val="003C6F9E"/>
    <w:pPr>
      <w:tabs>
        <w:tab w:val="center" w:pos="4252"/>
        <w:tab w:val="right" w:pos="8504"/>
      </w:tabs>
      <w:snapToGrid w:val="0"/>
    </w:pPr>
  </w:style>
  <w:style w:type="character" w:customStyle="1" w:styleId="a9">
    <w:name w:val="フッター (文字)"/>
    <w:basedOn w:val="a0"/>
    <w:link w:val="a8"/>
    <w:uiPriority w:val="99"/>
    <w:rsid w:val="003C6F9E"/>
    <w:rPr>
      <w:rFonts w:ascii="Century" w:eastAsia="ＭＳ 明朝" w:hAnsi="Century" w:cs="Times New Roman"/>
      <w:szCs w:val="24"/>
    </w:rPr>
  </w:style>
  <w:style w:type="numbering" w:customStyle="1" w:styleId="1">
    <w:name w:val="スタイル1"/>
    <w:uiPriority w:val="99"/>
    <w:rsid w:val="008201F5"/>
    <w:pPr>
      <w:numPr>
        <w:numId w:val="8"/>
      </w:numPr>
    </w:pPr>
  </w:style>
  <w:style w:type="numbering" w:customStyle="1" w:styleId="2">
    <w:name w:val="スタイル2"/>
    <w:uiPriority w:val="99"/>
    <w:rsid w:val="00EC1690"/>
    <w:pPr>
      <w:numPr>
        <w:numId w:val="11"/>
      </w:numPr>
    </w:pPr>
  </w:style>
  <w:style w:type="numbering" w:customStyle="1" w:styleId="3">
    <w:name w:val="スタイル3"/>
    <w:uiPriority w:val="99"/>
    <w:rsid w:val="00EC1690"/>
    <w:pPr>
      <w:numPr>
        <w:numId w:val="12"/>
      </w:numPr>
    </w:pPr>
  </w:style>
  <w:style w:type="numbering" w:customStyle="1" w:styleId="4">
    <w:name w:val="スタイル4"/>
    <w:uiPriority w:val="99"/>
    <w:rsid w:val="006D5B77"/>
    <w:pPr>
      <w:numPr>
        <w:numId w:val="13"/>
      </w:numPr>
    </w:pPr>
  </w:style>
  <w:style w:type="numbering" w:customStyle="1" w:styleId="5">
    <w:name w:val="スタイル5"/>
    <w:uiPriority w:val="99"/>
    <w:rsid w:val="006D5B77"/>
    <w:pPr>
      <w:numPr>
        <w:numId w:val="15"/>
      </w:numPr>
    </w:pPr>
  </w:style>
  <w:style w:type="numbering" w:customStyle="1" w:styleId="6">
    <w:name w:val="スタイル6"/>
    <w:uiPriority w:val="99"/>
    <w:rsid w:val="006D5B77"/>
    <w:pPr>
      <w:numPr>
        <w:numId w:val="2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822</TotalTime>
  <Pages>4</Pages>
  <Words>850</Words>
  <Characters>4848</Characters>
  <Application>Microsoft Office Word</Application>
  <DocSecurity>0</DocSecurity>
  <Lines>40</Lines>
  <Paragraphs>11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加藤 聡_松江</dc:creator>
  <cp:keywords/>
  <dc:description/>
  <cp:lastModifiedBy>優汰 木谷</cp:lastModifiedBy>
  <cp:revision>48</cp:revision>
  <dcterms:created xsi:type="dcterms:W3CDTF">2025-12-30T03:36:00Z</dcterms:created>
  <dcterms:modified xsi:type="dcterms:W3CDTF">2026-01-12T13:30:00Z</dcterms:modified>
</cp:coreProperties>
</file>