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470F2" w14:textId="77777777" w:rsidR="00F35E75" w:rsidRDefault="00000000">
      <w:pPr>
        <w:spacing w:after="80"/>
        <w:jc w:val="center"/>
      </w:pPr>
      <w:r>
        <w:rPr>
          <w:rFonts w:ascii="游明朝" w:eastAsia="游明朝"/>
          <w:b/>
          <w:bCs/>
          <w:sz w:val="28"/>
          <w:szCs w:val="28"/>
        </w:rPr>
        <w:t>IR資料とプレスリリースの表現ギャップ測定プログラム</w:t>
      </w:r>
    </w:p>
    <w:p w14:paraId="00BDE728" w14:textId="77777777" w:rsidR="00F35E75" w:rsidRDefault="00000000">
      <w:pPr>
        <w:spacing w:after="200"/>
        <w:jc w:val="center"/>
      </w:pPr>
      <w:r>
        <w:rPr>
          <w:rFonts w:ascii="游明朝" w:eastAsia="游明朝"/>
          <w:sz w:val="21"/>
          <w:szCs w:val="21"/>
        </w:rPr>
        <w:t>―</w:t>
      </w:r>
      <w:r>
        <w:rPr>
          <w:rFonts w:ascii="游明朝" w:eastAsia="游明朝"/>
          <w:sz w:val="21"/>
          <w:szCs w:val="21"/>
        </w:rPr>
        <w:t xml:space="preserve"> 有価証券報告書とプレスリリースの言葉のズレを「IR誠実度」として数値化する </w:t>
      </w:r>
      <w:r>
        <w:rPr>
          <w:rFonts w:ascii="游明朝" w:eastAsia="游明朝"/>
          <w:sz w:val="21"/>
          <w:szCs w:val="21"/>
        </w:rPr>
        <w:t>―</w:t>
      </w:r>
    </w:p>
    <w:p w14:paraId="1059AAF2" w14:textId="577D4E42" w:rsidR="00F35E75" w:rsidRDefault="00000000">
      <w:pPr>
        <w:spacing w:after="300"/>
        <w:jc w:val="center"/>
        <w:rPr>
          <w:rFonts w:hint="eastAsia"/>
        </w:rPr>
      </w:pPr>
      <w:r>
        <w:rPr>
          <w:rFonts w:ascii="游明朝" w:eastAsia="游明朝"/>
          <w:sz w:val="21"/>
          <w:szCs w:val="21"/>
        </w:rPr>
        <w:t>学籍番号：</w:t>
      </w:r>
      <w:r w:rsidR="00E83EC4">
        <w:rPr>
          <w:rFonts w:ascii="游明朝" w:eastAsia="游明朝" w:hint="eastAsia"/>
          <w:sz w:val="21"/>
          <w:szCs w:val="21"/>
        </w:rPr>
        <w:t>24FI052</w:t>
      </w:r>
      <w:r>
        <w:rPr>
          <w:rFonts w:ascii="游明朝" w:eastAsia="游明朝"/>
          <w:sz w:val="21"/>
          <w:szCs w:val="21"/>
        </w:rPr>
        <w:t xml:space="preserve">　氏名：</w:t>
      </w:r>
      <w:r w:rsidR="00E83EC4">
        <w:rPr>
          <w:rFonts w:ascii="游明朝" w:eastAsia="游明朝" w:hint="eastAsia"/>
          <w:sz w:val="21"/>
          <w:szCs w:val="21"/>
        </w:rPr>
        <w:t>近藤悠太</w:t>
      </w:r>
    </w:p>
    <w:p w14:paraId="5AFFCF58" w14:textId="77777777" w:rsidR="00F35E75" w:rsidRDefault="00000000">
      <w:pPr>
        <w:spacing w:before="240" w:after="120"/>
      </w:pPr>
      <w:r>
        <w:rPr>
          <w:rFonts w:ascii="游明朝" w:eastAsia="游明朝"/>
          <w:b/>
          <w:bCs/>
          <w:sz w:val="26"/>
          <w:szCs w:val="26"/>
        </w:rPr>
        <w:t>1. はじめに</w:t>
      </w:r>
    </w:p>
    <w:p w14:paraId="22C2489C" w14:textId="77777777" w:rsidR="00F35E75" w:rsidRDefault="00000000">
      <w:pPr>
        <w:spacing w:after="120" w:line="300" w:lineRule="auto"/>
      </w:pPr>
      <w:r>
        <w:rPr>
          <w:rFonts w:ascii="游明朝" w:eastAsia="游明朝"/>
          <w:sz w:val="21"/>
          <w:szCs w:val="21"/>
        </w:rPr>
        <w:t>企業が投資家向けに出す文書には、有価証券報告書のように決算の事実を書く文書と、プレスリリースのように自社を前向きにアピールする文書の2種類がある。業績が悪い企業ほど、決算の数字にはあまり触れず、「挑戦」「加速」「最適化」のような抽象的な言葉でリリースを書くのではないかと考えた。そこで本プログラムでは、EDINET（金融庁の電子開示システム）から取得した有価証券報告書の記述と、企業公式サイトのプレスリリースを自然言語処理で比較し、言葉遣いのズレを「表現ギャップ」と「キーワード一致率」の2つの指標で測って、「IR誠実度」というスコアにまとめて表示するコマンドラインのプログラムを作成した。</w:t>
      </w:r>
    </w:p>
    <w:p w14:paraId="12685E8B" w14:textId="11DC6FCF" w:rsidR="00F35E75" w:rsidRDefault="00000000">
      <w:pPr>
        <w:spacing w:after="120" w:line="300" w:lineRule="auto"/>
      </w:pPr>
      <w:r>
        <w:rPr>
          <w:rFonts w:ascii="游明朝" w:eastAsia="游明朝"/>
          <w:sz w:val="21"/>
          <w:szCs w:val="21"/>
        </w:rPr>
        <w:t>なお、最初はインターン体験記サイト（One Career・就活会議）から「企業が語る社風」と「学生の実体験」を集めて比較するつもりだった。しかし両サイトの利用規約を確認したところ、投稿の著作権が会員や運営会社に帰属すること、機械的な収集を禁止する条項があることが分かったため、この案は取りやめた。代わりに、国が公開している法定開示情報で</w:t>
      </w:r>
      <w:r w:rsidR="00C01661">
        <w:rPr>
          <w:rFonts w:ascii="游明朝" w:eastAsia="游明朝" w:hint="eastAsia"/>
          <w:sz w:val="21"/>
          <w:szCs w:val="21"/>
        </w:rPr>
        <w:t>ある、</w:t>
      </w:r>
      <w:r>
        <w:rPr>
          <w:rFonts w:ascii="游明朝" w:eastAsia="游明朝"/>
          <w:sz w:val="21"/>
          <w:szCs w:val="21"/>
        </w:rPr>
        <w:t>EDINETのデータを使う方式に変更した。</w:t>
      </w:r>
    </w:p>
    <w:p w14:paraId="48FFB41E" w14:textId="77777777" w:rsidR="00F35E75" w:rsidRDefault="00000000">
      <w:pPr>
        <w:spacing w:before="240" w:after="120"/>
      </w:pPr>
      <w:r>
        <w:rPr>
          <w:rFonts w:ascii="游明朝" w:eastAsia="游明朝"/>
          <w:b/>
          <w:bCs/>
          <w:sz w:val="26"/>
          <w:szCs w:val="26"/>
        </w:rPr>
        <w:t>2. 知的処理技術の動向</w:t>
      </w:r>
    </w:p>
    <w:p w14:paraId="14ADB087" w14:textId="77777777" w:rsidR="00F35E75" w:rsidRDefault="00000000">
      <w:pPr>
        <w:spacing w:after="120" w:line="300" w:lineRule="auto"/>
      </w:pPr>
      <w:r>
        <w:rPr>
          <w:rFonts w:ascii="游明朝" w:eastAsia="游明朝"/>
          <w:sz w:val="21"/>
          <w:szCs w:val="21"/>
        </w:rPr>
        <w:t>日本語の文章を単語に分ける形態素解析では、</w:t>
      </w:r>
      <w:proofErr w:type="spellStart"/>
      <w:r>
        <w:rPr>
          <w:rFonts w:ascii="游明朝" w:eastAsia="游明朝"/>
          <w:sz w:val="21"/>
          <w:szCs w:val="21"/>
        </w:rPr>
        <w:t>MeCab</w:t>
      </w:r>
      <w:proofErr w:type="spellEnd"/>
      <w:r>
        <w:rPr>
          <w:rFonts w:ascii="游明朝" w:eastAsia="游明朝"/>
          <w:sz w:val="21"/>
          <w:szCs w:val="21"/>
        </w:rPr>
        <w:t>とその辞書（</w:t>
      </w:r>
      <w:proofErr w:type="spellStart"/>
      <w:r>
        <w:rPr>
          <w:rFonts w:ascii="游明朝" w:eastAsia="游明朝"/>
          <w:sz w:val="21"/>
          <w:szCs w:val="21"/>
        </w:rPr>
        <w:t>UniDic</w:t>
      </w:r>
      <w:proofErr w:type="spellEnd"/>
      <w:r>
        <w:rPr>
          <w:rFonts w:ascii="游明朝" w:eastAsia="游明朝"/>
          <w:sz w:val="21"/>
          <w:szCs w:val="21"/>
        </w:rPr>
        <w:t>など）が広く使われている。Pythonからは</w:t>
      </w:r>
      <w:proofErr w:type="spellStart"/>
      <w:r>
        <w:rPr>
          <w:rFonts w:ascii="游明朝" w:eastAsia="游明朝"/>
          <w:sz w:val="21"/>
          <w:szCs w:val="21"/>
        </w:rPr>
        <w:t>fugashi</w:t>
      </w:r>
      <w:proofErr w:type="spellEnd"/>
      <w:r>
        <w:rPr>
          <w:rFonts w:ascii="游明朝" w:eastAsia="游明朝"/>
          <w:sz w:val="21"/>
          <w:szCs w:val="21"/>
        </w:rPr>
        <w:t>というライブラリで</w:t>
      </w:r>
      <w:proofErr w:type="spellStart"/>
      <w:r>
        <w:rPr>
          <w:rFonts w:ascii="游明朝" w:eastAsia="游明朝"/>
          <w:sz w:val="21"/>
          <w:szCs w:val="21"/>
        </w:rPr>
        <w:t>MeCab</w:t>
      </w:r>
      <w:proofErr w:type="spellEnd"/>
      <w:r>
        <w:rPr>
          <w:rFonts w:ascii="游明朝" w:eastAsia="游明朝"/>
          <w:sz w:val="21"/>
          <w:szCs w:val="21"/>
        </w:rPr>
        <w:t>の機能を利用できる。文書同士の類似度の計算では、講義でも扱ったTF-IDFで文書をベクトルにし、コサイン類似度を取る方法が基本であり、学習データを用意しなくてよいので今回のような小規模な課題に向いている。また、文書の中の代表的な文を選ぶ手法として、文同士の類似度のグラフにPageRankを適用する</w:t>
      </w:r>
      <w:proofErr w:type="spellStart"/>
      <w:r>
        <w:rPr>
          <w:rFonts w:ascii="游明朝" w:eastAsia="游明朝"/>
          <w:sz w:val="21"/>
          <w:szCs w:val="21"/>
        </w:rPr>
        <w:t>LexRank</w:t>
      </w:r>
      <w:proofErr w:type="spellEnd"/>
      <w:r>
        <w:rPr>
          <w:rFonts w:ascii="游明朝" w:eastAsia="游明朝"/>
          <w:sz w:val="21"/>
          <w:szCs w:val="21"/>
        </w:rPr>
        <w:t>がある。</w:t>
      </w:r>
    </w:p>
    <w:p w14:paraId="6659E569" w14:textId="4B1B209E" w:rsidR="00F35E75" w:rsidRDefault="00000000">
      <w:pPr>
        <w:spacing w:after="120" w:line="300" w:lineRule="auto"/>
      </w:pPr>
      <w:r>
        <w:rPr>
          <w:rFonts w:ascii="游明朝" w:eastAsia="游明朝"/>
          <w:sz w:val="21"/>
          <w:szCs w:val="21"/>
        </w:rPr>
        <w:t>一方、近年はBERTなどの学習済み言語モデルや大規模言語モデル（LLM）を使って、単語の表面的な一致に頼らず意味的な類似度を測る方法が主流になっている。本プログラムでは、形態素解析、TF-IDF、コサイン類似度を中心に構成した。</w:t>
      </w:r>
    </w:p>
    <w:p w14:paraId="21C2DA18" w14:textId="77777777" w:rsidR="00F35E75" w:rsidRDefault="00000000">
      <w:pPr>
        <w:spacing w:before="240" w:after="120"/>
      </w:pPr>
      <w:r>
        <w:rPr>
          <w:rFonts w:ascii="游明朝" w:eastAsia="游明朝"/>
          <w:b/>
          <w:bCs/>
          <w:sz w:val="26"/>
          <w:szCs w:val="26"/>
        </w:rPr>
        <w:t>3. システムの設計と実装</w:t>
      </w:r>
    </w:p>
    <w:p w14:paraId="4B35823E" w14:textId="77777777" w:rsidR="00F35E75" w:rsidRDefault="00000000">
      <w:pPr>
        <w:spacing w:before="180" w:after="100"/>
      </w:pPr>
      <w:r>
        <w:rPr>
          <w:rFonts w:ascii="游明朝" w:eastAsia="游明朝"/>
          <w:b/>
          <w:bCs/>
          <w:sz w:val="22"/>
          <w:szCs w:val="22"/>
        </w:rPr>
        <w:t>3.1 実現した機能</w:t>
      </w:r>
    </w:p>
    <w:p w14:paraId="5ED24EDA" w14:textId="3B6BE875" w:rsidR="00F35E75" w:rsidRDefault="00000000">
      <w:pPr>
        <w:spacing w:after="120" w:line="300" w:lineRule="auto"/>
      </w:pPr>
      <w:r>
        <w:rPr>
          <w:rFonts w:ascii="游明朝" w:eastAsia="游明朝"/>
          <w:sz w:val="21"/>
          <w:szCs w:val="21"/>
        </w:rPr>
        <w:t>本システムは企業のIR文書とプレスリリースを与えると、両者の言葉のズレを採点するコマンドラインツールである。次の手順で使用する。</w:t>
      </w:r>
    </w:p>
    <w:p w14:paraId="4527E23A" w14:textId="77777777" w:rsidR="00F35E75" w:rsidRDefault="00000000">
      <w:pPr>
        <w:spacing w:after="20"/>
        <w:ind w:left="400"/>
      </w:pPr>
      <w:r>
        <w:rPr>
          <w:rFonts w:ascii="Courier New" w:eastAsia="ＭＳ ゴシック"/>
          <w:sz w:val="18"/>
          <w:szCs w:val="18"/>
        </w:rPr>
        <w:lastRenderedPageBreak/>
        <w:t xml:space="preserve">pip install -r requirements.txt        # </w:t>
      </w:r>
      <w:r>
        <w:rPr>
          <w:rFonts w:ascii="Courier New" w:eastAsia="ＭＳ ゴシック"/>
          <w:sz w:val="18"/>
          <w:szCs w:val="18"/>
        </w:rPr>
        <w:t>依存パッケージの導入</w:t>
      </w:r>
    </w:p>
    <w:p w14:paraId="261EAD87" w14:textId="77777777" w:rsidR="00F35E75" w:rsidRDefault="00000000">
      <w:pPr>
        <w:spacing w:after="20"/>
        <w:ind w:left="400"/>
      </w:pPr>
      <w:r>
        <w:rPr>
          <w:rFonts w:ascii="Courier New" w:eastAsia="ＭＳ ゴシック"/>
          <w:sz w:val="18"/>
          <w:szCs w:val="18"/>
        </w:rPr>
        <w:t xml:space="preserve">python collect.py                      # </w:t>
      </w:r>
      <w:r>
        <w:rPr>
          <w:rFonts w:ascii="Courier New" w:eastAsia="ＭＳ ゴシック"/>
          <w:sz w:val="18"/>
          <w:szCs w:val="18"/>
        </w:rPr>
        <w:t>合成サンプル</w:t>
      </w:r>
      <w:r>
        <w:rPr>
          <w:rFonts w:ascii="Courier New" w:eastAsia="ＭＳ ゴシック"/>
          <w:sz w:val="18"/>
          <w:szCs w:val="18"/>
        </w:rPr>
        <w:t>5</w:t>
      </w:r>
      <w:r>
        <w:rPr>
          <w:rFonts w:ascii="Courier New" w:eastAsia="ＭＳ ゴシック"/>
          <w:sz w:val="18"/>
          <w:szCs w:val="18"/>
        </w:rPr>
        <w:t>社を</w:t>
      </w:r>
      <w:r>
        <w:rPr>
          <w:rFonts w:ascii="Courier New" w:eastAsia="ＭＳ ゴシック"/>
          <w:sz w:val="18"/>
          <w:szCs w:val="18"/>
        </w:rPr>
        <w:t xml:space="preserve"> jobs.csv </w:t>
      </w:r>
      <w:r>
        <w:rPr>
          <w:rFonts w:ascii="Courier New" w:eastAsia="ＭＳ ゴシック"/>
          <w:sz w:val="18"/>
          <w:szCs w:val="18"/>
        </w:rPr>
        <w:t>に生成</w:t>
      </w:r>
    </w:p>
    <w:p w14:paraId="01F3E173" w14:textId="77777777" w:rsidR="00F35E75" w:rsidRDefault="00000000">
      <w:pPr>
        <w:spacing w:after="20"/>
        <w:ind w:left="400"/>
      </w:pPr>
      <w:r>
        <w:rPr>
          <w:rFonts w:ascii="Courier New" w:eastAsia="ＭＳ ゴシック"/>
          <w:sz w:val="18"/>
          <w:szCs w:val="18"/>
        </w:rPr>
        <w:t xml:space="preserve">python collect.py --batch companies.csv  # </w:t>
      </w:r>
      <w:r>
        <w:rPr>
          <w:rFonts w:ascii="Courier New" w:eastAsia="ＭＳ ゴシック"/>
          <w:sz w:val="18"/>
          <w:szCs w:val="18"/>
        </w:rPr>
        <w:t>実在企業</w:t>
      </w:r>
      <w:r>
        <w:rPr>
          <w:rFonts w:ascii="Courier New" w:eastAsia="ＭＳ ゴシック"/>
          <w:sz w:val="18"/>
          <w:szCs w:val="18"/>
        </w:rPr>
        <w:t>10</w:t>
      </w:r>
      <w:r>
        <w:rPr>
          <w:rFonts w:ascii="Courier New" w:eastAsia="ＭＳ ゴシック"/>
          <w:sz w:val="18"/>
          <w:szCs w:val="18"/>
        </w:rPr>
        <w:t>社の実データを収集（要</w:t>
      </w:r>
      <w:r>
        <w:rPr>
          <w:rFonts w:ascii="Courier New" w:eastAsia="ＭＳ ゴシック"/>
          <w:sz w:val="18"/>
          <w:szCs w:val="18"/>
        </w:rPr>
        <w:t>API</w:t>
      </w:r>
      <w:r>
        <w:rPr>
          <w:rFonts w:ascii="Courier New" w:eastAsia="ＭＳ ゴシック"/>
          <w:sz w:val="18"/>
          <w:szCs w:val="18"/>
        </w:rPr>
        <w:t>キー）</w:t>
      </w:r>
    </w:p>
    <w:p w14:paraId="041C9E3F" w14:textId="77777777" w:rsidR="00F35E75" w:rsidRDefault="00000000">
      <w:pPr>
        <w:spacing w:after="20"/>
        <w:ind w:left="400"/>
      </w:pPr>
      <w:r>
        <w:rPr>
          <w:rFonts w:ascii="Courier New" w:eastAsia="ＭＳ ゴシック"/>
          <w:sz w:val="18"/>
          <w:szCs w:val="18"/>
        </w:rPr>
        <w:t xml:space="preserve">python engine.py                       # </w:t>
      </w:r>
      <w:r>
        <w:rPr>
          <w:rFonts w:ascii="Courier New" w:eastAsia="ＭＳ ゴシック"/>
          <w:sz w:val="18"/>
          <w:szCs w:val="18"/>
        </w:rPr>
        <w:t>全社ランキング表示</w:t>
      </w:r>
    </w:p>
    <w:p w14:paraId="58EF8378" w14:textId="77777777" w:rsidR="00F35E75" w:rsidRDefault="00000000">
      <w:pPr>
        <w:spacing w:after="20"/>
        <w:ind w:left="400"/>
      </w:pPr>
      <w:r>
        <w:rPr>
          <w:rFonts w:ascii="Courier New" w:eastAsia="ＭＳ ゴシック"/>
          <w:sz w:val="18"/>
          <w:szCs w:val="18"/>
        </w:rPr>
        <w:t xml:space="preserve">python engine.py </w:t>
      </w:r>
      <w:r>
        <w:rPr>
          <w:rFonts w:ascii="Courier New" w:eastAsia="ＭＳ ゴシック"/>
          <w:sz w:val="18"/>
          <w:szCs w:val="18"/>
        </w:rPr>
        <w:t>トヨタ</w:t>
      </w:r>
      <w:r>
        <w:rPr>
          <w:rFonts w:ascii="Courier New" w:eastAsia="ＭＳ ゴシック"/>
          <w:sz w:val="18"/>
          <w:szCs w:val="18"/>
        </w:rPr>
        <w:t xml:space="preserve">                # 1</w:t>
      </w:r>
      <w:r>
        <w:rPr>
          <w:rFonts w:ascii="Courier New" w:eastAsia="ＭＳ ゴシック"/>
          <w:sz w:val="18"/>
          <w:szCs w:val="18"/>
        </w:rPr>
        <w:t>社の詳細表示（社名の部分一致）</w:t>
      </w:r>
    </w:p>
    <w:p w14:paraId="77938658" w14:textId="77777777" w:rsidR="00F35E75" w:rsidRDefault="00000000">
      <w:pPr>
        <w:spacing w:before="120" w:after="120"/>
      </w:pPr>
      <w:r>
        <w:rPr>
          <w:rFonts w:ascii="游明朝" w:eastAsia="游明朝"/>
          <w:sz w:val="21"/>
          <w:szCs w:val="21"/>
        </w:rPr>
        <w:t>表示は2種類ある。全社ランキングは、jobs.csv の全企業をIR誠実度の低い順に並べ、表現ギャップ・KW一致率・IR誠実度を一覧表示する。企業詳細は、1社分のスコアに加えて、IR資料とプレスリリースそれぞれの代表文と、IR側だけに出るキーワード・プレス側だけに出るキーワード・共通のキーワードを表示する。</w:t>
      </w:r>
    </w:p>
    <w:p w14:paraId="7195E73C" w14:textId="77777777" w:rsidR="00F35E75" w:rsidRDefault="00000000">
      <w:pPr>
        <w:spacing w:after="120" w:line="300" w:lineRule="auto"/>
      </w:pPr>
      <w:r>
        <w:rPr>
          <w:rFonts w:ascii="游明朝" w:eastAsia="游明朝"/>
          <w:sz w:val="21"/>
          <w:szCs w:val="21"/>
        </w:rPr>
        <w:t>実データの収集対象は companies.csv に登録した実在企業10社（トヨタ自動車・本田技研工業・任天堂・野村総合研究所・NTT・三菱商事・日立製作所・キーエンス・ファーストリテイリング・ソフトバンク）である。各社のEDINETコードは金融庁が公開しているEDINETコードリストで調べ、プレスリリースのURLはWeb検索で各社公式サイトの決算関連ページを探し、実際に取得できることを確認してから登録した。</w:t>
      </w:r>
    </w:p>
    <w:p w14:paraId="1ED4E003" w14:textId="77777777" w:rsidR="00F35E75" w:rsidRDefault="00000000">
      <w:pPr>
        <w:spacing w:after="120" w:line="300" w:lineRule="auto"/>
      </w:pPr>
      <w:r>
        <w:rPr>
          <w:rFonts w:ascii="游明朝" w:eastAsia="游明朝"/>
          <w:sz w:val="21"/>
          <w:szCs w:val="21"/>
        </w:rPr>
        <w:t>実行の前提条件は次のとおりである。EDINET APIの利用には利用者登録して発行される環境変数 EDINET_API_KEY が必要で、未設定や取得失敗のときは自動的に合成サンプルデータに切り替わる。プレスリリースの取得は相手サイトの robots.txt を確認し、許可されない場合は取得しない。取得する書類は有価証券報告書（</w:t>
      </w:r>
      <w:proofErr w:type="spellStart"/>
      <w:r>
        <w:rPr>
          <w:rFonts w:ascii="游明朝" w:eastAsia="游明朝"/>
          <w:sz w:val="21"/>
          <w:szCs w:val="21"/>
        </w:rPr>
        <w:t>docTypeCode</w:t>
      </w:r>
      <w:proofErr w:type="spellEnd"/>
      <w:r>
        <w:rPr>
          <w:rFonts w:ascii="游明朝" w:eastAsia="游明朝"/>
          <w:sz w:val="21"/>
          <w:szCs w:val="21"/>
        </w:rPr>
        <w:t>=120）のみで、対応言語は日本語のみである。分析の前に collect.py を実行して jobs.csv を作っておく必要がある。</w:t>
      </w:r>
    </w:p>
    <w:p w14:paraId="67A28644" w14:textId="77777777" w:rsidR="00F35E75" w:rsidRDefault="00000000">
      <w:pPr>
        <w:spacing w:before="180" w:after="100"/>
      </w:pPr>
      <w:r>
        <w:rPr>
          <w:rFonts w:ascii="游明朝" w:eastAsia="游明朝"/>
          <w:b/>
          <w:bCs/>
          <w:sz w:val="22"/>
          <w:szCs w:val="22"/>
        </w:rPr>
        <w:t>3.2 システムが利用するリソース</w:t>
      </w:r>
    </w:p>
    <w:p w14:paraId="6105BADD" w14:textId="50BA04EE" w:rsidR="00F35E75" w:rsidRDefault="00000000">
      <w:pPr>
        <w:spacing w:after="120" w:line="300" w:lineRule="auto"/>
      </w:pPr>
      <w:r>
        <w:rPr>
          <w:rFonts w:ascii="游明朝" w:eastAsia="游明朝"/>
          <w:sz w:val="21"/>
          <w:szCs w:val="21"/>
        </w:rPr>
        <w:t>外部リソースは次の2つである。</w:t>
      </w:r>
    </w:p>
    <w:p w14:paraId="33DE9A29" w14:textId="77777777" w:rsidR="00F35E75" w:rsidRDefault="00000000">
      <w:pPr>
        <w:spacing w:after="120" w:line="300" w:lineRule="auto"/>
      </w:pPr>
      <w:r>
        <w:rPr>
          <w:rFonts w:ascii="游明朝" w:eastAsia="游明朝"/>
          <w:sz w:val="21"/>
          <w:szCs w:val="21"/>
        </w:rPr>
        <w:t>（1）EDINET API v2。名称：EDINET API（金融庁の電子開示システム）。概要：上場企業などの法定開示書類の一覧と本文を提供する公的なWeb API。利用目的：有価証券報告書から「経営方針、経営環境及び対処すべき課題等」「事業の内容」の記述を取得する。URL：https://api.edinet-fsa.go.jp/api/v2（利用者登録は https://disclosure2.edinet-fsa.go.jp/）。形式：Webサービス（REST、JSONとZIP）。使い方は2段階で、まず書類一覧API（GET /</w:t>
      </w:r>
      <w:proofErr w:type="spellStart"/>
      <w:r>
        <w:rPr>
          <w:rFonts w:ascii="游明朝" w:eastAsia="游明朝"/>
          <w:sz w:val="21"/>
          <w:szCs w:val="21"/>
        </w:rPr>
        <w:t>documents.json</w:t>
      </w:r>
      <w:proofErr w:type="spellEnd"/>
      <w:r>
        <w:rPr>
          <w:rFonts w:ascii="游明朝" w:eastAsia="游明朝"/>
          <w:sz w:val="21"/>
          <w:szCs w:val="21"/>
        </w:rPr>
        <w:t>、パラメータは日付・type=2・APIキー）で目的の企業（</w:t>
      </w:r>
      <w:proofErr w:type="spellStart"/>
      <w:r>
        <w:rPr>
          <w:rFonts w:ascii="游明朝" w:eastAsia="游明朝"/>
          <w:sz w:val="21"/>
          <w:szCs w:val="21"/>
        </w:rPr>
        <w:t>edinetCode</w:t>
      </w:r>
      <w:proofErr w:type="spellEnd"/>
      <w:r>
        <w:rPr>
          <w:rFonts w:ascii="游明朝" w:eastAsia="游明朝"/>
          <w:sz w:val="21"/>
          <w:szCs w:val="21"/>
        </w:rPr>
        <w:t>）の有価証券報告書（</w:t>
      </w:r>
      <w:proofErr w:type="spellStart"/>
      <w:r>
        <w:rPr>
          <w:rFonts w:ascii="游明朝" w:eastAsia="游明朝"/>
          <w:sz w:val="21"/>
          <w:szCs w:val="21"/>
        </w:rPr>
        <w:t>docTypeCode</w:t>
      </w:r>
      <w:proofErr w:type="spellEnd"/>
      <w:r>
        <w:rPr>
          <w:rFonts w:ascii="游明朝" w:eastAsia="游明朝"/>
          <w:sz w:val="21"/>
          <w:szCs w:val="21"/>
        </w:rPr>
        <w:t xml:space="preserve">=120）を探し、その </w:t>
      </w:r>
      <w:proofErr w:type="spellStart"/>
      <w:r>
        <w:rPr>
          <w:rFonts w:ascii="游明朝" w:eastAsia="游明朝"/>
          <w:sz w:val="21"/>
          <w:szCs w:val="21"/>
        </w:rPr>
        <w:t>docID</w:t>
      </w:r>
      <w:proofErr w:type="spellEnd"/>
      <w:r>
        <w:rPr>
          <w:rFonts w:ascii="游明朝" w:eastAsia="游明朝"/>
          <w:sz w:val="21"/>
          <w:szCs w:val="21"/>
        </w:rPr>
        <w:t xml:space="preserve"> を使って書類取得API（GET /documents/{</w:t>
      </w:r>
      <w:proofErr w:type="spellStart"/>
      <w:r>
        <w:rPr>
          <w:rFonts w:ascii="游明朝" w:eastAsia="游明朝"/>
          <w:sz w:val="21"/>
          <w:szCs w:val="21"/>
        </w:rPr>
        <w:t>docID</w:t>
      </w:r>
      <w:proofErr w:type="spellEnd"/>
      <w:r>
        <w:rPr>
          <w:rFonts w:ascii="游明朝" w:eastAsia="游明朝"/>
          <w:sz w:val="21"/>
          <w:szCs w:val="21"/>
        </w:rPr>
        <w:t>}、type=5）でZIPをダウンロードする。ZIP内のCSV（UTF-16・タブ区切り）から対象の項目のテキストを取り出し、先頭2000字を使う。</w:t>
      </w:r>
    </w:p>
    <w:p w14:paraId="7DCCE39E" w14:textId="77777777" w:rsidR="00F35E75" w:rsidRDefault="00000000">
      <w:pPr>
        <w:spacing w:after="120" w:line="300" w:lineRule="auto"/>
      </w:pPr>
      <w:r>
        <w:rPr>
          <w:rFonts w:ascii="游明朝" w:eastAsia="游明朝"/>
          <w:sz w:val="21"/>
          <w:szCs w:val="21"/>
        </w:rPr>
        <w:t>（2）企業公式IRページ（プレスリリース）。名称：各企業の公式IR・プレスリリースページ。概要：企業自身が広報のために公開している発表文。利用目的：比較対象となるアピール側のテキストの取得。URL：companies.csv に企業ごとに登録。形式：HTMLまたはPDF。取得前に必ず robots.txt を確認し、HTMLは</w:t>
      </w:r>
      <w:proofErr w:type="spellStart"/>
      <w:r>
        <w:rPr>
          <w:rFonts w:ascii="游明朝" w:eastAsia="游明朝"/>
          <w:sz w:val="21"/>
          <w:szCs w:val="21"/>
        </w:rPr>
        <w:t>BeautifulSoup</w:t>
      </w:r>
      <w:proofErr w:type="spellEnd"/>
      <w:r>
        <w:rPr>
          <w:rFonts w:ascii="游明朝" w:eastAsia="游明朝"/>
          <w:sz w:val="21"/>
          <w:szCs w:val="21"/>
        </w:rPr>
        <w:t>で本文要素のテキストを、PDFは</w:t>
      </w:r>
      <w:proofErr w:type="spellStart"/>
      <w:r>
        <w:rPr>
          <w:rFonts w:ascii="游明朝" w:eastAsia="游明朝"/>
          <w:sz w:val="21"/>
          <w:szCs w:val="21"/>
        </w:rPr>
        <w:t>pypdf</w:t>
      </w:r>
      <w:proofErr w:type="spellEnd"/>
      <w:r>
        <w:rPr>
          <w:rFonts w:ascii="游明朝" w:eastAsia="游明朝"/>
          <w:sz w:val="21"/>
          <w:szCs w:val="21"/>
        </w:rPr>
        <w:t>で全ページのテキストを</w:t>
      </w:r>
      <w:r>
        <w:rPr>
          <w:rFonts w:ascii="游明朝" w:eastAsia="游明朝"/>
          <w:sz w:val="21"/>
          <w:szCs w:val="21"/>
        </w:rPr>
        <w:lastRenderedPageBreak/>
        <w:t>抽出して、先頭1000字を使う。企業のIR用PDFには編集保護のため暗号化されたものが多く、復号のために cryptography パッケージも導入している。</w:t>
      </w:r>
    </w:p>
    <w:p w14:paraId="3845249A" w14:textId="77777777" w:rsidR="00F35E75" w:rsidRDefault="00000000">
      <w:pPr>
        <w:spacing w:before="180" w:after="100"/>
      </w:pPr>
      <w:r>
        <w:rPr>
          <w:rFonts w:ascii="游明朝" w:eastAsia="游明朝"/>
          <w:b/>
          <w:bCs/>
          <w:sz w:val="22"/>
          <w:szCs w:val="22"/>
        </w:rPr>
        <w:t>3.3 プログラムの構成</w:t>
      </w:r>
    </w:p>
    <w:p w14:paraId="4F99F9B1" w14:textId="77777777" w:rsidR="00F35E75" w:rsidRDefault="00000000">
      <w:pPr>
        <w:spacing w:after="120" w:line="300" w:lineRule="auto"/>
      </w:pPr>
      <w:r>
        <w:rPr>
          <w:rFonts w:ascii="游明朝" w:eastAsia="游明朝"/>
          <w:sz w:val="21"/>
          <w:szCs w:val="21"/>
        </w:rPr>
        <w:t>システムは、データ収集用の collect.py と、分析・表示用の engine.py の2つのプログラムからなる。collect.py が集めたテキストを jobs.csv に保存し、engine.py がそれを読み込んで分析とCLI表示を行う。</w:t>
      </w:r>
    </w:p>
    <w:p w14:paraId="610CDBA8" w14:textId="77777777" w:rsidR="00F35E75" w:rsidRDefault="00000000">
      <w:pPr>
        <w:spacing w:after="20"/>
        <w:ind w:left="400"/>
      </w:pPr>
      <w:r>
        <w:rPr>
          <w:rFonts w:ascii="Courier New" w:eastAsia="ＭＳ ゴシック"/>
          <w:sz w:val="18"/>
          <w:szCs w:val="18"/>
        </w:rPr>
        <w:t xml:space="preserve">collect.py </w:t>
      </w:r>
      <w:r>
        <w:rPr>
          <w:rFonts w:ascii="Courier New" w:eastAsia="ＭＳ ゴシック"/>
          <w:sz w:val="18"/>
          <w:szCs w:val="18"/>
        </w:rPr>
        <w:t>──</w:t>
      </w:r>
      <w:r>
        <w:rPr>
          <w:rFonts w:ascii="Courier New" w:eastAsia="ＭＳ ゴシック"/>
          <w:sz w:val="18"/>
          <w:szCs w:val="18"/>
        </w:rPr>
        <w:t>（</w:t>
      </w:r>
      <w:r>
        <w:rPr>
          <w:rFonts w:ascii="Courier New" w:eastAsia="ＭＳ ゴシック"/>
          <w:sz w:val="18"/>
          <w:szCs w:val="18"/>
        </w:rPr>
        <w:t xml:space="preserve">jobs.csv: company / </w:t>
      </w:r>
      <w:proofErr w:type="spellStart"/>
      <w:r>
        <w:rPr>
          <w:rFonts w:ascii="Courier New" w:eastAsia="ＭＳ ゴシック"/>
          <w:sz w:val="18"/>
          <w:szCs w:val="18"/>
        </w:rPr>
        <w:t>ir_summary</w:t>
      </w:r>
      <w:proofErr w:type="spellEnd"/>
      <w:r>
        <w:rPr>
          <w:rFonts w:ascii="Courier New" w:eastAsia="ＭＳ ゴシック"/>
          <w:sz w:val="18"/>
          <w:szCs w:val="18"/>
        </w:rPr>
        <w:t xml:space="preserve"> / </w:t>
      </w:r>
      <w:proofErr w:type="spellStart"/>
      <w:r>
        <w:rPr>
          <w:rFonts w:ascii="Courier New" w:eastAsia="ＭＳ ゴシック"/>
          <w:sz w:val="18"/>
          <w:szCs w:val="18"/>
        </w:rPr>
        <w:t>press_release</w:t>
      </w:r>
      <w:proofErr w:type="spellEnd"/>
      <w:r>
        <w:rPr>
          <w:rFonts w:ascii="Courier New" w:eastAsia="ＭＳ ゴシック"/>
          <w:sz w:val="18"/>
          <w:szCs w:val="18"/>
        </w:rPr>
        <w:t>）</w:t>
      </w:r>
      <w:r>
        <w:rPr>
          <w:rFonts w:ascii="Courier New" w:eastAsia="ＭＳ ゴシック"/>
          <w:sz w:val="18"/>
          <w:szCs w:val="18"/>
        </w:rPr>
        <w:t>──</w:t>
      </w:r>
      <w:r>
        <w:rPr>
          <w:rFonts w:ascii="Courier New" w:eastAsia="ＭＳ ゴシック"/>
          <w:sz w:val="18"/>
          <w:szCs w:val="18"/>
        </w:rPr>
        <w:t>&gt; engine.py</w:t>
      </w:r>
    </w:p>
    <w:p w14:paraId="4553AC80" w14:textId="77777777" w:rsidR="00F35E75" w:rsidRDefault="00F35E75">
      <w:pPr>
        <w:spacing w:after="20"/>
        <w:ind w:left="400"/>
      </w:pPr>
    </w:p>
    <w:p w14:paraId="360D76A1" w14:textId="77777777" w:rsidR="00F35E75" w:rsidRDefault="00000000">
      <w:pPr>
        <w:spacing w:after="20"/>
        <w:ind w:left="400"/>
      </w:pPr>
      <w:r>
        <w:rPr>
          <w:rFonts w:ascii="Courier New" w:eastAsia="ＭＳ ゴシック"/>
          <w:sz w:val="18"/>
          <w:szCs w:val="18"/>
        </w:rPr>
        <w:t>collect.py</w:t>
      </w:r>
      <w:r>
        <w:rPr>
          <w:rFonts w:ascii="Courier New" w:eastAsia="ＭＳ ゴシック"/>
          <w:sz w:val="18"/>
          <w:szCs w:val="18"/>
        </w:rPr>
        <w:t>（収集）</w:t>
      </w:r>
      <w:r>
        <w:rPr>
          <w:rFonts w:ascii="Courier New" w:eastAsia="ＭＳ ゴシック"/>
          <w:sz w:val="18"/>
          <w:szCs w:val="18"/>
        </w:rPr>
        <w:t xml:space="preserve">                    engine.py</w:t>
      </w:r>
      <w:r>
        <w:rPr>
          <w:rFonts w:ascii="Courier New" w:eastAsia="ＭＳ ゴシック"/>
          <w:sz w:val="18"/>
          <w:szCs w:val="18"/>
        </w:rPr>
        <w:t>（分析・表示）</w:t>
      </w:r>
    </w:p>
    <w:p w14:paraId="3D8CC6F2" w14:textId="77777777" w:rsidR="00F35E75" w:rsidRDefault="00000000">
      <w:pPr>
        <w:spacing w:after="20"/>
        <w:ind w:left="400"/>
      </w:pPr>
      <w:r>
        <w:rPr>
          <w:rFonts w:ascii="Courier New" w:eastAsia="ＭＳ ゴシック"/>
          <w:sz w:val="18"/>
          <w:szCs w:val="18"/>
        </w:rPr>
        <w:t xml:space="preserve"> </w:t>
      </w:r>
      <w:r>
        <w:rPr>
          <w:rFonts w:ascii="Courier New" w:eastAsia="ＭＳ ゴシック"/>
          <w:sz w:val="18"/>
          <w:szCs w:val="18"/>
        </w:rPr>
        <w:t>├</w:t>
      </w:r>
      <w:r>
        <w:rPr>
          <w:rFonts w:ascii="Courier New" w:eastAsia="ＭＳ ゴシック"/>
          <w:sz w:val="18"/>
          <w:szCs w:val="18"/>
        </w:rPr>
        <w:t xml:space="preserve"> </w:t>
      </w:r>
      <w:proofErr w:type="spellStart"/>
      <w:r>
        <w:rPr>
          <w:rFonts w:ascii="Courier New" w:eastAsia="ＭＳ ゴシック"/>
          <w:sz w:val="18"/>
          <w:szCs w:val="18"/>
        </w:rPr>
        <w:t>fetch_document_list</w:t>
      </w:r>
      <w:proofErr w:type="spellEnd"/>
      <w:r>
        <w:rPr>
          <w:rFonts w:ascii="Courier New" w:eastAsia="ＭＳ ゴシック"/>
          <w:sz w:val="18"/>
          <w:szCs w:val="18"/>
        </w:rPr>
        <w:t xml:space="preserve">() </w:t>
      </w:r>
      <w:r>
        <w:rPr>
          <w:rFonts w:ascii="Courier New" w:eastAsia="ＭＳ ゴシック"/>
          <w:sz w:val="18"/>
          <w:szCs w:val="18"/>
        </w:rPr>
        <w:t>書類一覧取得</w:t>
      </w:r>
      <w:r>
        <w:rPr>
          <w:rFonts w:ascii="Courier New" w:eastAsia="ＭＳ ゴシック"/>
          <w:sz w:val="18"/>
          <w:szCs w:val="18"/>
        </w:rPr>
        <w:t xml:space="preserve">   </w:t>
      </w:r>
      <w:r>
        <w:rPr>
          <w:rFonts w:ascii="Courier New" w:eastAsia="ＭＳ ゴシック"/>
          <w:sz w:val="18"/>
          <w:szCs w:val="18"/>
        </w:rPr>
        <w:t>├</w:t>
      </w:r>
      <w:r>
        <w:rPr>
          <w:rFonts w:ascii="Courier New" w:eastAsia="ＭＳ ゴシック"/>
          <w:sz w:val="18"/>
          <w:szCs w:val="18"/>
        </w:rPr>
        <w:t xml:space="preserve"> tokenize()           </w:t>
      </w:r>
      <w:r>
        <w:rPr>
          <w:rFonts w:ascii="Courier New" w:eastAsia="ＭＳ ゴシック"/>
          <w:sz w:val="18"/>
          <w:szCs w:val="18"/>
        </w:rPr>
        <w:t>形態素解析</w:t>
      </w:r>
    </w:p>
    <w:p w14:paraId="5CB8FE31" w14:textId="77777777" w:rsidR="00F35E75" w:rsidRDefault="00000000">
      <w:pPr>
        <w:spacing w:after="20"/>
        <w:ind w:left="400"/>
      </w:pPr>
      <w:r>
        <w:rPr>
          <w:rFonts w:ascii="Courier New" w:eastAsia="ＭＳ ゴシック"/>
          <w:sz w:val="18"/>
          <w:szCs w:val="18"/>
        </w:rPr>
        <w:t xml:space="preserve"> </w:t>
      </w:r>
      <w:r>
        <w:rPr>
          <w:rFonts w:ascii="Courier New" w:eastAsia="ＭＳ ゴシック"/>
          <w:sz w:val="18"/>
          <w:szCs w:val="18"/>
        </w:rPr>
        <w:t>├</w:t>
      </w:r>
      <w:r>
        <w:rPr>
          <w:rFonts w:ascii="Courier New" w:eastAsia="ＭＳ ゴシック"/>
          <w:sz w:val="18"/>
          <w:szCs w:val="18"/>
        </w:rPr>
        <w:t xml:space="preserve"> </w:t>
      </w:r>
      <w:proofErr w:type="spellStart"/>
      <w:r>
        <w:rPr>
          <w:rFonts w:ascii="Courier New" w:eastAsia="ＭＳ ゴシック"/>
          <w:sz w:val="18"/>
          <w:szCs w:val="18"/>
        </w:rPr>
        <w:t>find_yuho</w:t>
      </w:r>
      <w:proofErr w:type="spellEnd"/>
      <w:r>
        <w:rPr>
          <w:rFonts w:ascii="Courier New" w:eastAsia="ＭＳ ゴシック"/>
          <w:sz w:val="18"/>
          <w:szCs w:val="18"/>
        </w:rPr>
        <w:t xml:space="preserve">() </w:t>
      </w:r>
      <w:r>
        <w:rPr>
          <w:rFonts w:ascii="Courier New" w:eastAsia="ＭＳ ゴシック"/>
          <w:sz w:val="18"/>
          <w:szCs w:val="18"/>
        </w:rPr>
        <w:t>ほか</w:t>
      </w:r>
      <w:r>
        <w:rPr>
          <w:rFonts w:ascii="Courier New" w:eastAsia="ＭＳ ゴシック"/>
          <w:sz w:val="18"/>
          <w:szCs w:val="18"/>
        </w:rPr>
        <w:t xml:space="preserve">      </w:t>
      </w:r>
      <w:r>
        <w:rPr>
          <w:rFonts w:ascii="Courier New" w:eastAsia="ＭＳ ゴシック"/>
          <w:sz w:val="18"/>
          <w:szCs w:val="18"/>
        </w:rPr>
        <w:t>有報の特定</w:t>
      </w:r>
      <w:r>
        <w:rPr>
          <w:rFonts w:ascii="Courier New" w:eastAsia="ＭＳ ゴシック"/>
          <w:sz w:val="18"/>
          <w:szCs w:val="18"/>
        </w:rPr>
        <w:t xml:space="preserve">     </w:t>
      </w:r>
      <w:r>
        <w:rPr>
          <w:rFonts w:ascii="Courier New" w:eastAsia="ＭＳ ゴシック"/>
          <w:sz w:val="18"/>
          <w:szCs w:val="18"/>
        </w:rPr>
        <w:t>├</w:t>
      </w:r>
      <w:r>
        <w:rPr>
          <w:rFonts w:ascii="Courier New" w:eastAsia="ＭＳ ゴシック"/>
          <w:sz w:val="18"/>
          <w:szCs w:val="18"/>
        </w:rPr>
        <w:t xml:space="preserve"> _</w:t>
      </w:r>
      <w:proofErr w:type="spellStart"/>
      <w:r>
        <w:rPr>
          <w:rFonts w:ascii="Courier New" w:eastAsia="ＭＳ ゴシック"/>
          <w:sz w:val="18"/>
          <w:szCs w:val="18"/>
        </w:rPr>
        <w:t>strip_boilerplate</w:t>
      </w:r>
      <w:proofErr w:type="spellEnd"/>
      <w:r>
        <w:rPr>
          <w:rFonts w:ascii="Courier New" w:eastAsia="ＭＳ ゴシック"/>
          <w:sz w:val="18"/>
          <w:szCs w:val="18"/>
        </w:rPr>
        <w:t xml:space="preserve">() </w:t>
      </w:r>
      <w:r>
        <w:rPr>
          <w:rFonts w:ascii="Courier New" w:eastAsia="ＭＳ ゴシック"/>
          <w:sz w:val="18"/>
          <w:szCs w:val="18"/>
        </w:rPr>
        <w:t>定型文除去</w:t>
      </w:r>
    </w:p>
    <w:p w14:paraId="3FFC7432" w14:textId="77777777" w:rsidR="00F35E75" w:rsidRDefault="00000000">
      <w:pPr>
        <w:spacing w:after="20"/>
        <w:ind w:left="400"/>
      </w:pPr>
      <w:r>
        <w:rPr>
          <w:rFonts w:ascii="Courier New" w:eastAsia="ＭＳ ゴシック"/>
          <w:sz w:val="18"/>
          <w:szCs w:val="18"/>
        </w:rPr>
        <w:t xml:space="preserve"> </w:t>
      </w:r>
      <w:r>
        <w:rPr>
          <w:rFonts w:ascii="Courier New" w:eastAsia="ＭＳ ゴシック"/>
          <w:sz w:val="18"/>
          <w:szCs w:val="18"/>
        </w:rPr>
        <w:t>├</w:t>
      </w:r>
      <w:r>
        <w:rPr>
          <w:rFonts w:ascii="Courier New" w:eastAsia="ＭＳ ゴシック"/>
          <w:sz w:val="18"/>
          <w:szCs w:val="18"/>
        </w:rPr>
        <w:t xml:space="preserve"> </w:t>
      </w:r>
      <w:proofErr w:type="spellStart"/>
      <w:r>
        <w:rPr>
          <w:rFonts w:ascii="Courier New" w:eastAsia="ＭＳ ゴシック"/>
          <w:sz w:val="18"/>
          <w:szCs w:val="18"/>
        </w:rPr>
        <w:t>download_yuho_text</w:t>
      </w:r>
      <w:proofErr w:type="spellEnd"/>
      <w:r>
        <w:rPr>
          <w:rFonts w:ascii="Courier New" w:eastAsia="ＭＳ ゴシック"/>
          <w:sz w:val="18"/>
          <w:szCs w:val="18"/>
        </w:rPr>
        <w:t xml:space="preserve">()  </w:t>
      </w:r>
      <w:r>
        <w:rPr>
          <w:rFonts w:ascii="Courier New" w:eastAsia="ＭＳ ゴシック"/>
          <w:sz w:val="18"/>
          <w:szCs w:val="18"/>
        </w:rPr>
        <w:t>本文抽出</w:t>
      </w:r>
      <w:r>
        <w:rPr>
          <w:rFonts w:ascii="Courier New" w:eastAsia="ＭＳ ゴシック"/>
          <w:sz w:val="18"/>
          <w:szCs w:val="18"/>
        </w:rPr>
        <w:t xml:space="preserve">       </w:t>
      </w:r>
      <w:r>
        <w:rPr>
          <w:rFonts w:ascii="Courier New" w:eastAsia="ＭＳ ゴシック"/>
          <w:sz w:val="18"/>
          <w:szCs w:val="18"/>
        </w:rPr>
        <w:t>├</w:t>
      </w:r>
      <w:r>
        <w:rPr>
          <w:rFonts w:ascii="Courier New" w:eastAsia="ＭＳ ゴシック"/>
          <w:sz w:val="18"/>
          <w:szCs w:val="18"/>
        </w:rPr>
        <w:t xml:space="preserve"> </w:t>
      </w:r>
      <w:proofErr w:type="spellStart"/>
      <w:r>
        <w:rPr>
          <w:rFonts w:ascii="Courier New" w:eastAsia="ＭＳ ゴシック"/>
          <w:sz w:val="18"/>
          <w:szCs w:val="18"/>
        </w:rPr>
        <w:t>calc_gap_score</w:t>
      </w:r>
      <w:proofErr w:type="spellEnd"/>
      <w:r>
        <w:rPr>
          <w:rFonts w:ascii="Courier New" w:eastAsia="ＭＳ ゴシック"/>
          <w:sz w:val="18"/>
          <w:szCs w:val="18"/>
        </w:rPr>
        <w:t xml:space="preserve">()     </w:t>
      </w:r>
      <w:r>
        <w:rPr>
          <w:rFonts w:ascii="Courier New" w:eastAsia="ＭＳ ゴシック"/>
          <w:sz w:val="18"/>
          <w:szCs w:val="18"/>
        </w:rPr>
        <w:t>表現ギャップ</w:t>
      </w:r>
    </w:p>
    <w:p w14:paraId="53026633" w14:textId="77777777" w:rsidR="00F35E75" w:rsidRDefault="00000000">
      <w:pPr>
        <w:spacing w:after="20"/>
        <w:ind w:left="400"/>
      </w:pPr>
      <w:r>
        <w:rPr>
          <w:rFonts w:ascii="Courier New" w:eastAsia="ＭＳ ゴシック"/>
          <w:sz w:val="18"/>
          <w:szCs w:val="18"/>
        </w:rPr>
        <w:t xml:space="preserve"> </w:t>
      </w:r>
      <w:r>
        <w:rPr>
          <w:rFonts w:ascii="Courier New" w:eastAsia="ＭＳ ゴシック"/>
          <w:sz w:val="18"/>
          <w:szCs w:val="18"/>
        </w:rPr>
        <w:t>├</w:t>
      </w:r>
      <w:r>
        <w:rPr>
          <w:rFonts w:ascii="Courier New" w:eastAsia="ＭＳ ゴシック"/>
          <w:sz w:val="18"/>
          <w:szCs w:val="18"/>
        </w:rPr>
        <w:t xml:space="preserve"> </w:t>
      </w:r>
      <w:proofErr w:type="spellStart"/>
      <w:r>
        <w:rPr>
          <w:rFonts w:ascii="Courier New" w:eastAsia="ＭＳ ゴシック"/>
          <w:sz w:val="18"/>
          <w:szCs w:val="18"/>
        </w:rPr>
        <w:t>can_fetch</w:t>
      </w:r>
      <w:proofErr w:type="spellEnd"/>
      <w:r>
        <w:rPr>
          <w:rFonts w:ascii="Courier New" w:eastAsia="ＭＳ ゴシック"/>
          <w:sz w:val="18"/>
          <w:szCs w:val="18"/>
        </w:rPr>
        <w:t>()           robots.txt</w:t>
      </w:r>
      <w:r>
        <w:rPr>
          <w:rFonts w:ascii="Courier New" w:eastAsia="ＭＳ ゴシック"/>
          <w:sz w:val="18"/>
          <w:szCs w:val="18"/>
        </w:rPr>
        <w:t>確認</w:t>
      </w:r>
      <w:r>
        <w:rPr>
          <w:rFonts w:ascii="Courier New" w:eastAsia="ＭＳ ゴシック"/>
          <w:sz w:val="18"/>
          <w:szCs w:val="18"/>
        </w:rPr>
        <w:t xml:space="preserve"> </w:t>
      </w:r>
      <w:r>
        <w:rPr>
          <w:rFonts w:ascii="Courier New" w:eastAsia="ＭＳ ゴシック"/>
          <w:sz w:val="18"/>
          <w:szCs w:val="18"/>
        </w:rPr>
        <w:t>├</w:t>
      </w:r>
      <w:r>
        <w:rPr>
          <w:rFonts w:ascii="Courier New" w:eastAsia="ＭＳ ゴシック"/>
          <w:sz w:val="18"/>
          <w:szCs w:val="18"/>
        </w:rPr>
        <w:t xml:space="preserve"> </w:t>
      </w:r>
      <w:proofErr w:type="spellStart"/>
      <w:r>
        <w:rPr>
          <w:rFonts w:ascii="Courier New" w:eastAsia="ＭＳ ゴシック"/>
          <w:sz w:val="18"/>
          <w:szCs w:val="18"/>
        </w:rPr>
        <w:t>extract_keywords</w:t>
      </w:r>
      <w:proofErr w:type="spellEnd"/>
      <w:r>
        <w:rPr>
          <w:rFonts w:ascii="Courier New" w:eastAsia="ＭＳ ゴシック"/>
          <w:sz w:val="18"/>
          <w:szCs w:val="18"/>
        </w:rPr>
        <w:t xml:space="preserve">()   </w:t>
      </w:r>
      <w:r>
        <w:rPr>
          <w:rFonts w:ascii="Courier New" w:eastAsia="ＭＳ ゴシック"/>
          <w:sz w:val="18"/>
          <w:szCs w:val="18"/>
        </w:rPr>
        <w:t>キーワード抽出</w:t>
      </w:r>
    </w:p>
    <w:p w14:paraId="1E1789AC" w14:textId="77777777" w:rsidR="00F35E75" w:rsidRDefault="00000000">
      <w:pPr>
        <w:spacing w:after="20"/>
        <w:ind w:left="400"/>
      </w:pPr>
      <w:r>
        <w:rPr>
          <w:rFonts w:ascii="Courier New" w:eastAsia="ＭＳ ゴシック"/>
          <w:sz w:val="18"/>
          <w:szCs w:val="18"/>
        </w:rPr>
        <w:t xml:space="preserve"> </w:t>
      </w:r>
      <w:r>
        <w:rPr>
          <w:rFonts w:ascii="Courier New" w:eastAsia="ＭＳ ゴシック"/>
          <w:sz w:val="18"/>
          <w:szCs w:val="18"/>
        </w:rPr>
        <w:t>├</w:t>
      </w:r>
      <w:r>
        <w:rPr>
          <w:rFonts w:ascii="Courier New" w:eastAsia="ＭＳ ゴシック"/>
          <w:sz w:val="18"/>
          <w:szCs w:val="18"/>
        </w:rPr>
        <w:t xml:space="preserve"> </w:t>
      </w:r>
      <w:proofErr w:type="spellStart"/>
      <w:r>
        <w:rPr>
          <w:rFonts w:ascii="Courier New" w:eastAsia="ＭＳ ゴシック"/>
          <w:sz w:val="18"/>
          <w:szCs w:val="18"/>
        </w:rPr>
        <w:t>fetch_press_release</w:t>
      </w:r>
      <w:proofErr w:type="spellEnd"/>
      <w:r>
        <w:rPr>
          <w:rFonts w:ascii="Courier New" w:eastAsia="ＭＳ ゴシック"/>
          <w:sz w:val="18"/>
          <w:szCs w:val="18"/>
        </w:rPr>
        <w:t xml:space="preserve">() </w:t>
      </w:r>
      <w:r>
        <w:rPr>
          <w:rFonts w:ascii="Courier New" w:eastAsia="ＭＳ ゴシック"/>
          <w:sz w:val="18"/>
          <w:szCs w:val="18"/>
        </w:rPr>
        <w:t>プレス取得</w:t>
      </w:r>
      <w:r>
        <w:rPr>
          <w:rFonts w:ascii="Courier New" w:eastAsia="ＭＳ ゴシック"/>
          <w:sz w:val="18"/>
          <w:szCs w:val="18"/>
        </w:rPr>
        <w:t xml:space="preserve">     </w:t>
      </w:r>
      <w:r>
        <w:rPr>
          <w:rFonts w:ascii="Courier New" w:eastAsia="ＭＳ ゴシック"/>
          <w:sz w:val="18"/>
          <w:szCs w:val="18"/>
        </w:rPr>
        <w:t>├</w:t>
      </w:r>
      <w:r>
        <w:rPr>
          <w:rFonts w:ascii="Courier New" w:eastAsia="ＭＳ ゴシック"/>
          <w:sz w:val="18"/>
          <w:szCs w:val="18"/>
        </w:rPr>
        <w:t xml:space="preserve"> </w:t>
      </w:r>
      <w:proofErr w:type="spellStart"/>
      <w:r>
        <w:rPr>
          <w:rFonts w:ascii="Courier New" w:eastAsia="ＭＳ ゴシック"/>
          <w:sz w:val="18"/>
          <w:szCs w:val="18"/>
        </w:rPr>
        <w:t>realness_score</w:t>
      </w:r>
      <w:proofErr w:type="spellEnd"/>
      <w:r>
        <w:rPr>
          <w:rFonts w:ascii="Courier New" w:eastAsia="ＭＳ ゴシック"/>
          <w:sz w:val="18"/>
          <w:szCs w:val="18"/>
        </w:rPr>
        <w:t xml:space="preserve">()     </w:t>
      </w:r>
      <w:r>
        <w:rPr>
          <w:rFonts w:ascii="Courier New" w:eastAsia="ＭＳ ゴシック"/>
          <w:sz w:val="18"/>
          <w:szCs w:val="18"/>
        </w:rPr>
        <w:t>統合スコア</w:t>
      </w:r>
    </w:p>
    <w:p w14:paraId="0809487B" w14:textId="77777777" w:rsidR="00F35E75" w:rsidRDefault="00000000">
      <w:pPr>
        <w:spacing w:after="20"/>
        <w:ind w:left="400"/>
      </w:pPr>
      <w:r>
        <w:rPr>
          <w:rFonts w:ascii="Courier New" w:eastAsia="ＭＳ ゴシック"/>
          <w:sz w:val="18"/>
          <w:szCs w:val="18"/>
        </w:rPr>
        <w:t xml:space="preserve"> </w:t>
      </w:r>
      <w:r>
        <w:rPr>
          <w:rFonts w:ascii="Courier New" w:eastAsia="ＭＳ ゴシック"/>
          <w:sz w:val="18"/>
          <w:szCs w:val="18"/>
        </w:rPr>
        <w:t>└</w:t>
      </w:r>
      <w:r>
        <w:rPr>
          <w:rFonts w:ascii="Courier New" w:eastAsia="ＭＳ ゴシック"/>
          <w:sz w:val="18"/>
          <w:szCs w:val="18"/>
        </w:rPr>
        <w:t xml:space="preserve"> SAMPLE_DATA           </w:t>
      </w:r>
      <w:r>
        <w:rPr>
          <w:rFonts w:ascii="Courier New" w:eastAsia="ＭＳ ゴシック"/>
          <w:sz w:val="18"/>
          <w:szCs w:val="18"/>
        </w:rPr>
        <w:t>合成</w:t>
      </w:r>
      <w:r>
        <w:rPr>
          <w:rFonts w:ascii="Courier New" w:eastAsia="ＭＳ ゴシック"/>
          <w:sz w:val="18"/>
          <w:szCs w:val="18"/>
        </w:rPr>
        <w:t>5</w:t>
      </w:r>
      <w:r>
        <w:rPr>
          <w:rFonts w:ascii="Courier New" w:eastAsia="ＭＳ ゴシック"/>
          <w:sz w:val="18"/>
          <w:szCs w:val="18"/>
        </w:rPr>
        <w:t>社</w:t>
      </w:r>
      <w:r>
        <w:rPr>
          <w:rFonts w:ascii="Courier New" w:eastAsia="ＭＳ ゴシック"/>
          <w:sz w:val="18"/>
          <w:szCs w:val="18"/>
        </w:rPr>
        <w:t xml:space="preserve">        </w:t>
      </w:r>
      <w:r>
        <w:rPr>
          <w:rFonts w:ascii="Courier New" w:eastAsia="ＭＳ ゴシック"/>
          <w:sz w:val="18"/>
          <w:szCs w:val="18"/>
        </w:rPr>
        <w:t>└</w:t>
      </w:r>
      <w:r>
        <w:rPr>
          <w:rFonts w:ascii="Courier New" w:eastAsia="ＭＳ ゴシック"/>
          <w:sz w:val="18"/>
          <w:szCs w:val="18"/>
        </w:rPr>
        <w:t xml:space="preserve"> </w:t>
      </w:r>
      <w:proofErr w:type="spellStart"/>
      <w:r>
        <w:rPr>
          <w:rFonts w:ascii="Courier New" w:eastAsia="ＭＳ ゴシック"/>
          <w:sz w:val="18"/>
          <w:szCs w:val="18"/>
        </w:rPr>
        <w:t>analyze_all</w:t>
      </w:r>
      <w:proofErr w:type="spellEnd"/>
      <w:r>
        <w:rPr>
          <w:rFonts w:ascii="Courier New" w:eastAsia="ＭＳ ゴシック"/>
          <w:sz w:val="18"/>
          <w:szCs w:val="18"/>
        </w:rPr>
        <w:t>() + CLI</w:t>
      </w:r>
      <w:r>
        <w:rPr>
          <w:rFonts w:ascii="Courier New" w:eastAsia="ＭＳ ゴシック"/>
          <w:sz w:val="18"/>
          <w:szCs w:val="18"/>
        </w:rPr>
        <w:t>表示</w:t>
      </w:r>
    </w:p>
    <w:p w14:paraId="672E449D" w14:textId="77777777" w:rsidR="00F35E75" w:rsidRDefault="00000000">
      <w:pPr>
        <w:spacing w:before="80" w:after="200"/>
        <w:jc w:val="center"/>
      </w:pPr>
      <w:r>
        <w:rPr>
          <w:rFonts w:ascii="游明朝" w:eastAsia="游明朝"/>
          <w:b/>
          <w:bCs/>
        </w:rPr>
        <w:t>図1　プログラムの構成と主な関数（データは jobs.csv を介して受け渡す）</w:t>
      </w:r>
    </w:p>
    <w:p w14:paraId="750B2222" w14:textId="77777777" w:rsidR="00F35E75" w:rsidRDefault="00000000">
      <w:pPr>
        <w:spacing w:after="120" w:line="300" w:lineRule="auto"/>
      </w:pPr>
      <w:r>
        <w:rPr>
          <w:rFonts w:ascii="游明朝" w:eastAsia="游明朝"/>
          <w:sz w:val="21"/>
          <w:szCs w:val="21"/>
        </w:rPr>
        <w:t xml:space="preserve">独自のクラスは定義せず、関数の組合せで構成した（クラス図に相当するものとして図1を示す）。外部ライブラリの分担は、TF-IDFとコサイン類似度が scikit-learn、形態素解析が </w:t>
      </w:r>
      <w:proofErr w:type="spellStart"/>
      <w:r>
        <w:rPr>
          <w:rFonts w:ascii="游明朝" w:eastAsia="游明朝"/>
          <w:sz w:val="21"/>
          <w:szCs w:val="21"/>
        </w:rPr>
        <w:t>fugashi</w:t>
      </w:r>
      <w:proofErr w:type="spellEnd"/>
      <w:r>
        <w:rPr>
          <w:rFonts w:ascii="游明朝" w:eastAsia="游明朝"/>
          <w:sz w:val="21"/>
          <w:szCs w:val="21"/>
        </w:rPr>
        <w:t xml:space="preserve"> と </w:t>
      </w:r>
      <w:proofErr w:type="spellStart"/>
      <w:r>
        <w:rPr>
          <w:rFonts w:ascii="游明朝" w:eastAsia="游明朝"/>
          <w:sz w:val="21"/>
          <w:szCs w:val="21"/>
        </w:rPr>
        <w:t>unidic</w:t>
      </w:r>
      <w:proofErr w:type="spellEnd"/>
      <w:r>
        <w:rPr>
          <w:rFonts w:ascii="游明朝" w:eastAsia="游明朝"/>
          <w:sz w:val="21"/>
          <w:szCs w:val="21"/>
        </w:rPr>
        <w:t>-lite、表データの処理が pandas、</w:t>
      </w:r>
      <w:proofErr w:type="spellStart"/>
      <w:r>
        <w:rPr>
          <w:rFonts w:ascii="游明朝" w:eastAsia="游明朝"/>
          <w:sz w:val="21"/>
          <w:szCs w:val="21"/>
        </w:rPr>
        <w:t>LexRank</w:t>
      </w:r>
      <w:proofErr w:type="spellEnd"/>
      <w:r>
        <w:rPr>
          <w:rFonts w:ascii="游明朝" w:eastAsia="游明朝"/>
          <w:sz w:val="21"/>
          <w:szCs w:val="21"/>
        </w:rPr>
        <w:t xml:space="preserve">の行列計算が </w:t>
      </w:r>
      <w:proofErr w:type="spellStart"/>
      <w:r>
        <w:rPr>
          <w:rFonts w:ascii="游明朝" w:eastAsia="游明朝"/>
          <w:sz w:val="21"/>
          <w:szCs w:val="21"/>
        </w:rPr>
        <w:t>numpy</w:t>
      </w:r>
      <w:proofErr w:type="spellEnd"/>
      <w:r>
        <w:rPr>
          <w:rFonts w:ascii="游明朝" w:eastAsia="游明朝"/>
          <w:sz w:val="21"/>
          <w:szCs w:val="21"/>
        </w:rPr>
        <w:t>、Webからの取得が requests・</w:t>
      </w:r>
      <w:proofErr w:type="spellStart"/>
      <w:r>
        <w:rPr>
          <w:rFonts w:ascii="游明朝" w:eastAsia="游明朝"/>
          <w:sz w:val="21"/>
          <w:szCs w:val="21"/>
        </w:rPr>
        <w:t>BeautifulSoup</w:t>
      </w:r>
      <w:proofErr w:type="spellEnd"/>
      <w:r>
        <w:rPr>
          <w:rFonts w:ascii="游明朝" w:eastAsia="游明朝"/>
          <w:sz w:val="21"/>
          <w:szCs w:val="21"/>
        </w:rPr>
        <w:t>・</w:t>
      </w:r>
      <w:proofErr w:type="spellStart"/>
      <w:r>
        <w:rPr>
          <w:rFonts w:ascii="游明朝" w:eastAsia="游明朝"/>
          <w:sz w:val="21"/>
          <w:szCs w:val="21"/>
        </w:rPr>
        <w:t>pypdf</w:t>
      </w:r>
      <w:proofErr w:type="spellEnd"/>
      <w:r>
        <w:rPr>
          <w:rFonts w:ascii="游明朝" w:eastAsia="游明朝"/>
          <w:sz w:val="21"/>
          <w:szCs w:val="21"/>
        </w:rPr>
        <w:t xml:space="preserve"> である。</w:t>
      </w:r>
    </w:p>
    <w:p w14:paraId="47297028" w14:textId="77777777" w:rsidR="00F35E75" w:rsidRDefault="00000000">
      <w:pPr>
        <w:spacing w:before="180" w:after="100"/>
      </w:pPr>
      <w:r>
        <w:rPr>
          <w:rFonts w:ascii="游明朝" w:eastAsia="游明朝"/>
          <w:b/>
          <w:bCs/>
          <w:sz w:val="22"/>
          <w:szCs w:val="22"/>
        </w:rPr>
        <w:t>3.4 知的処理・データ構造とアルゴリズム</w:t>
      </w:r>
    </w:p>
    <w:p w14:paraId="1BC08779" w14:textId="77777777" w:rsidR="00F35E75" w:rsidRDefault="00000000">
      <w:pPr>
        <w:spacing w:after="120" w:line="300" w:lineRule="auto"/>
      </w:pPr>
      <w:r>
        <w:rPr>
          <w:rFonts w:ascii="游明朝" w:eastAsia="游明朝"/>
          <w:sz w:val="21"/>
          <w:szCs w:val="21"/>
        </w:rPr>
        <w:t>データ構造は次のとおりである。収集したデータは jobs.csv（列は company・</w:t>
      </w:r>
      <w:proofErr w:type="spellStart"/>
      <w:r>
        <w:rPr>
          <w:rFonts w:ascii="游明朝" w:eastAsia="游明朝"/>
          <w:sz w:val="21"/>
          <w:szCs w:val="21"/>
        </w:rPr>
        <w:t>ir_summary</w:t>
      </w:r>
      <w:proofErr w:type="spellEnd"/>
      <w:r>
        <w:rPr>
          <w:rFonts w:ascii="游明朝" w:eastAsia="游明朝"/>
          <w:sz w:val="21"/>
          <w:szCs w:val="21"/>
        </w:rPr>
        <w:t>・</w:t>
      </w:r>
      <w:proofErr w:type="spellStart"/>
      <w:r>
        <w:rPr>
          <w:rFonts w:ascii="游明朝" w:eastAsia="游明朝"/>
          <w:sz w:val="21"/>
          <w:szCs w:val="21"/>
        </w:rPr>
        <w:t>press_release</w:t>
      </w:r>
      <w:proofErr w:type="spellEnd"/>
      <w:r>
        <w:rPr>
          <w:rFonts w:ascii="游明朝" w:eastAsia="游明朝"/>
          <w:sz w:val="21"/>
          <w:szCs w:val="21"/>
        </w:rPr>
        <w:t xml:space="preserve">）に保存し、分析時に pandas の </w:t>
      </w:r>
      <w:proofErr w:type="spellStart"/>
      <w:r>
        <w:rPr>
          <w:rFonts w:ascii="游明朝" w:eastAsia="游明朝"/>
          <w:sz w:val="21"/>
          <w:szCs w:val="21"/>
        </w:rPr>
        <w:t>DataFrame</w:t>
      </w:r>
      <w:proofErr w:type="spellEnd"/>
      <w:r>
        <w:rPr>
          <w:rFonts w:ascii="游明朝" w:eastAsia="游明朝"/>
          <w:sz w:val="21"/>
          <w:szCs w:val="21"/>
        </w:rPr>
        <w:t xml:space="preserve"> として読み込む。分析結果は1社につき辞書（</w:t>
      </w:r>
      <w:proofErr w:type="spellStart"/>
      <w:r>
        <w:rPr>
          <w:rFonts w:ascii="游明朝" w:eastAsia="游明朝"/>
          <w:sz w:val="21"/>
          <w:szCs w:val="21"/>
        </w:rPr>
        <w:t>dict</w:t>
      </w:r>
      <w:proofErr w:type="spellEnd"/>
      <w:r>
        <w:rPr>
          <w:rFonts w:ascii="游明朝" w:eastAsia="游明朝"/>
          <w:sz w:val="21"/>
          <w:szCs w:val="21"/>
        </w:rPr>
        <w:t xml:space="preserve">）で持ち、全社分を </w:t>
      </w:r>
      <w:proofErr w:type="spellStart"/>
      <w:r>
        <w:rPr>
          <w:rFonts w:ascii="游明朝" w:eastAsia="游明朝"/>
          <w:sz w:val="21"/>
          <w:szCs w:val="21"/>
        </w:rPr>
        <w:t>DataFrame</w:t>
      </w:r>
      <w:proofErr w:type="spellEnd"/>
      <w:r>
        <w:rPr>
          <w:rFonts w:ascii="游明朝" w:eastAsia="游明朝"/>
          <w:sz w:val="21"/>
          <w:szCs w:val="21"/>
        </w:rPr>
        <w:t xml:space="preserve"> にまとめてIR誠実度の昇順に並べる。データ量が数十社程度なのでデータベースは使わず、CSVで十分とした。知的処理は次の4つで、すべて engine.py にある。</w:t>
      </w:r>
    </w:p>
    <w:p w14:paraId="4419F7BC" w14:textId="77777777" w:rsidR="00F35E75" w:rsidRDefault="00000000">
      <w:pPr>
        <w:spacing w:after="120" w:line="300" w:lineRule="auto"/>
      </w:pPr>
      <w:r>
        <w:rPr>
          <w:rFonts w:ascii="游明朝" w:eastAsia="游明朝"/>
          <w:sz w:val="21"/>
          <w:szCs w:val="21"/>
        </w:rPr>
        <w:t>（a）形態素解析（tokenize）。</w:t>
      </w:r>
      <w:proofErr w:type="spellStart"/>
      <w:r>
        <w:rPr>
          <w:rFonts w:ascii="游明朝" w:eastAsia="游明朝"/>
          <w:sz w:val="21"/>
          <w:szCs w:val="21"/>
        </w:rPr>
        <w:t>fugashi</w:t>
      </w:r>
      <w:proofErr w:type="spellEnd"/>
      <w:r>
        <w:rPr>
          <w:rFonts w:ascii="游明朝" w:eastAsia="游明朝"/>
          <w:sz w:val="21"/>
          <w:szCs w:val="21"/>
        </w:rPr>
        <w:t xml:space="preserve">で文章を形態素に分け、連続する名詞は1つの複合語に結合する（例：営業／利益／率 </w:t>
      </w:r>
      <w:r>
        <w:rPr>
          <w:rFonts w:ascii="游明朝" w:eastAsia="游明朝"/>
          <w:sz w:val="21"/>
          <w:szCs w:val="21"/>
        </w:rPr>
        <w:t>→</w:t>
      </w:r>
      <w:r>
        <w:rPr>
          <w:rFonts w:ascii="游明朝" w:eastAsia="游明朝"/>
          <w:sz w:val="21"/>
          <w:szCs w:val="21"/>
        </w:rPr>
        <w:t xml:space="preserve"> 営業利益率）。この分野の文書は複合語が意味の単位になるため必要な処理である。動詞と形容詞は基本形に直し、数値や助数詞（23兆円など）、どの企業の文書にも出る語（当社・事業・億円など）はストップワードとして除く。</w:t>
      </w:r>
    </w:p>
    <w:p w14:paraId="3341CBC7" w14:textId="77777777" w:rsidR="00F35E75" w:rsidRDefault="00000000">
      <w:pPr>
        <w:spacing w:after="120" w:line="300" w:lineRule="auto"/>
      </w:pPr>
      <w:r>
        <w:rPr>
          <w:rFonts w:ascii="游明朝" w:eastAsia="游明朝"/>
          <w:sz w:val="21"/>
          <w:szCs w:val="21"/>
        </w:rPr>
        <w:t>（b）表現ギャップ（</w:t>
      </w:r>
      <w:proofErr w:type="spellStart"/>
      <w:r>
        <w:rPr>
          <w:rFonts w:ascii="游明朝" w:eastAsia="游明朝"/>
          <w:sz w:val="21"/>
          <w:szCs w:val="21"/>
        </w:rPr>
        <w:t>calc_gap_score</w:t>
      </w:r>
      <w:proofErr w:type="spellEnd"/>
      <w:r>
        <w:rPr>
          <w:rFonts w:ascii="游明朝" w:eastAsia="游明朝"/>
          <w:sz w:val="21"/>
          <w:szCs w:val="21"/>
        </w:rPr>
        <w:t xml:space="preserve">）。2つの文書をそれぞれTF-IDFでベクトルにし、コサイン類似度を計算して、ギャップ =（1 </w:t>
      </w:r>
      <w:r>
        <w:rPr>
          <w:rFonts w:ascii="游明朝" w:eastAsia="游明朝"/>
          <w:sz w:val="21"/>
          <w:szCs w:val="21"/>
        </w:rPr>
        <w:t>−</w:t>
      </w:r>
      <w:r>
        <w:rPr>
          <w:rFonts w:ascii="游明朝" w:eastAsia="游明朝"/>
          <w:sz w:val="21"/>
          <w:szCs w:val="21"/>
        </w:rPr>
        <w:t xml:space="preserve"> 類似度）</w:t>
      </w:r>
      <w:r>
        <w:rPr>
          <w:rFonts w:ascii="游明朝" w:eastAsia="游明朝"/>
          <w:sz w:val="21"/>
          <w:szCs w:val="21"/>
        </w:rPr>
        <w:t>×</w:t>
      </w:r>
      <w:r>
        <w:rPr>
          <w:rFonts w:ascii="游明朝" w:eastAsia="游明朝"/>
          <w:sz w:val="21"/>
          <w:szCs w:val="21"/>
        </w:rPr>
        <w:t xml:space="preserve"> 100 とする。TF-IDFの重みは、講義資料「検索対象の表現と索引付け」の式 w(</w:t>
      </w:r>
      <w:proofErr w:type="spellStart"/>
      <w:r>
        <w:rPr>
          <w:rFonts w:ascii="游明朝" w:eastAsia="游明朝"/>
          <w:sz w:val="21"/>
          <w:szCs w:val="21"/>
        </w:rPr>
        <w:t>t,d</w:t>
      </w:r>
      <w:proofErr w:type="spellEnd"/>
      <w:r>
        <w:rPr>
          <w:rFonts w:ascii="游明朝" w:eastAsia="游明朝"/>
          <w:sz w:val="21"/>
          <w:szCs w:val="21"/>
        </w:rPr>
        <w:t xml:space="preserve">) = </w:t>
      </w:r>
      <w:proofErr w:type="spellStart"/>
      <w:r>
        <w:rPr>
          <w:rFonts w:ascii="游明朝" w:eastAsia="游明朝"/>
          <w:sz w:val="21"/>
          <w:szCs w:val="21"/>
        </w:rPr>
        <w:t>tf</w:t>
      </w:r>
      <w:proofErr w:type="spellEnd"/>
      <w:r>
        <w:rPr>
          <w:rFonts w:ascii="游明朝" w:eastAsia="游明朝"/>
          <w:sz w:val="21"/>
          <w:szCs w:val="21"/>
        </w:rPr>
        <w:t>(</w:t>
      </w:r>
      <w:proofErr w:type="spellStart"/>
      <w:r>
        <w:rPr>
          <w:rFonts w:ascii="游明朝" w:eastAsia="游明朝"/>
          <w:sz w:val="21"/>
          <w:szCs w:val="21"/>
        </w:rPr>
        <w:t>t,d</w:t>
      </w:r>
      <w:proofErr w:type="spellEnd"/>
      <w:r>
        <w:rPr>
          <w:rFonts w:ascii="游明朝" w:eastAsia="游明朝"/>
          <w:sz w:val="21"/>
          <w:szCs w:val="21"/>
        </w:rPr>
        <w:t xml:space="preserve">) </w:t>
      </w:r>
      <w:r>
        <w:rPr>
          <w:rFonts w:ascii="游明朝" w:eastAsia="游明朝"/>
          <w:sz w:val="21"/>
          <w:szCs w:val="21"/>
        </w:rPr>
        <w:t>×</w:t>
      </w:r>
      <w:r>
        <w:rPr>
          <w:rFonts w:ascii="游明朝" w:eastAsia="游明朝"/>
          <w:sz w:val="21"/>
          <w:szCs w:val="21"/>
        </w:rPr>
        <w:t xml:space="preserve"> </w:t>
      </w:r>
      <w:proofErr w:type="spellStart"/>
      <w:r>
        <w:rPr>
          <w:rFonts w:ascii="游明朝" w:eastAsia="游明朝"/>
          <w:sz w:val="21"/>
          <w:szCs w:val="21"/>
        </w:rPr>
        <w:t>idf</w:t>
      </w:r>
      <w:proofErr w:type="spellEnd"/>
      <w:r>
        <w:rPr>
          <w:rFonts w:ascii="游明朝" w:eastAsia="游明朝"/>
          <w:sz w:val="21"/>
          <w:szCs w:val="21"/>
        </w:rPr>
        <w:t>(t)、</w:t>
      </w:r>
      <w:proofErr w:type="spellStart"/>
      <w:r>
        <w:rPr>
          <w:rFonts w:ascii="游明朝" w:eastAsia="游明朝"/>
          <w:sz w:val="21"/>
          <w:szCs w:val="21"/>
        </w:rPr>
        <w:t>idf</w:t>
      </w:r>
      <w:proofErr w:type="spellEnd"/>
      <w:r>
        <w:rPr>
          <w:rFonts w:ascii="游明朝" w:eastAsia="游明朝"/>
          <w:sz w:val="21"/>
          <w:szCs w:val="21"/>
        </w:rPr>
        <w:t>(t) = log(N/</w:t>
      </w:r>
      <w:proofErr w:type="spellStart"/>
      <w:r>
        <w:rPr>
          <w:rFonts w:ascii="游明朝" w:eastAsia="游明朝"/>
          <w:sz w:val="21"/>
          <w:szCs w:val="21"/>
        </w:rPr>
        <w:t>df</w:t>
      </w:r>
      <w:proofErr w:type="spellEnd"/>
      <w:r>
        <w:rPr>
          <w:rFonts w:ascii="游明朝" w:eastAsia="游明朝"/>
          <w:sz w:val="21"/>
          <w:szCs w:val="21"/>
        </w:rPr>
        <w:t xml:space="preserve">(t)) + 1 に合わせるため、scikit-learn の設定で </w:t>
      </w:r>
      <w:proofErr w:type="spellStart"/>
      <w:r>
        <w:rPr>
          <w:rFonts w:ascii="游明朝" w:eastAsia="游明朝"/>
          <w:sz w:val="21"/>
          <w:szCs w:val="21"/>
        </w:rPr>
        <w:t>smooth_idf</w:t>
      </w:r>
      <w:proofErr w:type="spellEnd"/>
      <w:r>
        <w:rPr>
          <w:rFonts w:ascii="游明朝" w:eastAsia="游明朝"/>
          <w:sz w:val="21"/>
          <w:szCs w:val="21"/>
        </w:rPr>
        <w:t>=False を指定し、</w:t>
      </w:r>
      <w:proofErr w:type="spellStart"/>
      <w:r>
        <w:rPr>
          <w:rFonts w:ascii="游明朝" w:eastAsia="游明朝"/>
          <w:sz w:val="21"/>
          <w:szCs w:val="21"/>
        </w:rPr>
        <w:t>tf</w:t>
      </w:r>
      <w:proofErr w:type="spellEnd"/>
      <w:r>
        <w:rPr>
          <w:rFonts w:ascii="游明朝" w:eastAsia="游明朝"/>
          <w:sz w:val="21"/>
          <w:szCs w:val="21"/>
        </w:rPr>
        <w:t>も生の頻度を使った。また、計算の前に「投資判断の参考」「Copyright」などを含む免責の定型文を文単位で取り除く。定型文はどの企業にもあり、類似度を不当に上げてしまうからである。</w:t>
      </w:r>
    </w:p>
    <w:p w14:paraId="7E335B05" w14:textId="77777777" w:rsidR="00F35E75" w:rsidRDefault="00000000">
      <w:pPr>
        <w:spacing w:after="120" w:line="300" w:lineRule="auto"/>
      </w:pPr>
      <w:r>
        <w:rPr>
          <w:rFonts w:ascii="游明朝" w:eastAsia="游明朝"/>
          <w:sz w:val="21"/>
          <w:szCs w:val="21"/>
        </w:rPr>
        <w:lastRenderedPageBreak/>
        <w:t>（c）キーワード抽出と一致率（</w:t>
      </w:r>
      <w:proofErr w:type="spellStart"/>
      <w:r>
        <w:rPr>
          <w:rFonts w:ascii="游明朝" w:eastAsia="游明朝"/>
          <w:sz w:val="21"/>
          <w:szCs w:val="21"/>
        </w:rPr>
        <w:t>extract_keywords</w:t>
      </w:r>
      <w:proofErr w:type="spellEnd"/>
      <w:r>
        <w:rPr>
          <w:rFonts w:ascii="游明朝" w:eastAsia="游明朝"/>
          <w:sz w:val="21"/>
          <w:szCs w:val="21"/>
        </w:rPr>
        <w:t>／</w:t>
      </w:r>
      <w:proofErr w:type="spellStart"/>
      <w:r>
        <w:rPr>
          <w:rFonts w:ascii="游明朝" w:eastAsia="游明朝"/>
          <w:sz w:val="21"/>
          <w:szCs w:val="21"/>
        </w:rPr>
        <w:t>keyword_match_rate</w:t>
      </w:r>
      <w:proofErr w:type="spellEnd"/>
      <w:r>
        <w:rPr>
          <w:rFonts w:ascii="游明朝" w:eastAsia="游明朝"/>
          <w:sz w:val="21"/>
          <w:szCs w:val="21"/>
        </w:rPr>
        <w:t xml:space="preserve">）。jobs.csv の全文書を背景コーパスとしてIDFを計算するTF-IDFで、各文書の上位語を取り出す。全社に共通して出る語はIDFが小さくなるので自動的に順位が下がる。KW一致率は、両文書の上位20語の集合のJaccard係数（共通の語数 </w:t>
      </w:r>
      <w:r>
        <w:rPr>
          <w:rFonts w:ascii="游明朝" w:eastAsia="游明朝"/>
          <w:sz w:val="21"/>
          <w:szCs w:val="21"/>
        </w:rPr>
        <w:t>÷</w:t>
      </w:r>
      <w:r>
        <w:rPr>
          <w:rFonts w:ascii="游明朝" w:eastAsia="游明朝"/>
          <w:sz w:val="21"/>
          <w:szCs w:val="21"/>
        </w:rPr>
        <w:t xml:space="preserve"> 全体の語数）である。</w:t>
      </w:r>
    </w:p>
    <w:p w14:paraId="1337C4D5" w14:textId="2254BE3D" w:rsidR="00F35E75" w:rsidRDefault="00000000">
      <w:pPr>
        <w:spacing w:after="120" w:line="300" w:lineRule="auto"/>
      </w:pPr>
      <w:r>
        <w:rPr>
          <w:rFonts w:ascii="游明朝" w:eastAsia="游明朝"/>
          <w:sz w:val="21"/>
          <w:szCs w:val="21"/>
        </w:rPr>
        <w:t>（d）代表文とIR誠実度。代表文は、文をTF-IDFベクトルにして文同士のコサイン類似度の行列を作り、PageRankで最も中心的な文を選ぶ（</w:t>
      </w:r>
      <w:proofErr w:type="spellStart"/>
      <w:r>
        <w:rPr>
          <w:rFonts w:ascii="游明朝" w:eastAsia="游明朝"/>
          <w:sz w:val="21"/>
          <w:szCs w:val="21"/>
        </w:rPr>
        <w:t>LexRank</w:t>
      </w:r>
      <w:proofErr w:type="spellEnd"/>
      <w:r>
        <w:rPr>
          <w:rFonts w:ascii="游明朝" w:eastAsia="游明朝"/>
          <w:sz w:val="21"/>
          <w:szCs w:val="21"/>
        </w:rPr>
        <w:t xml:space="preserve">の考え方）。最終スコアは IR誠実度 = ((1 </w:t>
      </w:r>
      <w:r>
        <w:rPr>
          <w:rFonts w:ascii="游明朝" w:eastAsia="游明朝"/>
          <w:sz w:val="21"/>
          <w:szCs w:val="21"/>
        </w:rPr>
        <w:t>−</w:t>
      </w:r>
      <w:r>
        <w:rPr>
          <w:rFonts w:ascii="游明朝" w:eastAsia="游明朝"/>
          <w:sz w:val="21"/>
          <w:szCs w:val="21"/>
        </w:rPr>
        <w:t xml:space="preserve"> gap/100) </w:t>
      </w:r>
      <w:r>
        <w:rPr>
          <w:rFonts w:ascii="游明朝" w:eastAsia="游明朝"/>
          <w:sz w:val="21"/>
          <w:szCs w:val="21"/>
        </w:rPr>
        <w:t>×</w:t>
      </w:r>
      <w:r>
        <w:rPr>
          <w:rFonts w:ascii="游明朝" w:eastAsia="游明朝"/>
          <w:sz w:val="21"/>
          <w:szCs w:val="21"/>
        </w:rPr>
        <w:t xml:space="preserve"> 0.7 + KW一致率 </w:t>
      </w:r>
      <w:r>
        <w:rPr>
          <w:rFonts w:ascii="游明朝" w:eastAsia="游明朝"/>
          <w:sz w:val="21"/>
          <w:szCs w:val="21"/>
        </w:rPr>
        <w:t>×</w:t>
      </w:r>
      <w:r>
        <w:rPr>
          <w:rFonts w:ascii="游明朝" w:eastAsia="游明朝"/>
          <w:sz w:val="21"/>
          <w:szCs w:val="21"/>
        </w:rPr>
        <w:t xml:space="preserve"> 0.3) </w:t>
      </w:r>
      <w:r>
        <w:rPr>
          <w:rFonts w:ascii="游明朝" w:eastAsia="游明朝"/>
          <w:sz w:val="21"/>
          <w:szCs w:val="21"/>
        </w:rPr>
        <w:t>×</w:t>
      </w:r>
      <w:r>
        <w:rPr>
          <w:rFonts w:ascii="游明朝" w:eastAsia="游明朝"/>
          <w:sz w:val="21"/>
          <w:szCs w:val="21"/>
        </w:rPr>
        <w:t xml:space="preserve"> 100 とし、高いほどプレスリリースが決算の実態に近いと解釈する。</w:t>
      </w:r>
    </w:p>
    <w:p w14:paraId="5D86D626" w14:textId="77777777" w:rsidR="00F35E75" w:rsidRDefault="00000000">
      <w:pPr>
        <w:spacing w:before="180" w:after="100"/>
      </w:pPr>
      <w:r>
        <w:rPr>
          <w:rFonts w:ascii="游明朝" w:eastAsia="游明朝"/>
          <w:b/>
          <w:bCs/>
          <w:sz w:val="22"/>
          <w:szCs w:val="22"/>
        </w:rPr>
        <w:t>3.5 その他の工夫点</w:t>
      </w:r>
    </w:p>
    <w:p w14:paraId="18D2678B" w14:textId="64D8368B" w:rsidR="00F35E75" w:rsidRDefault="00000000">
      <w:pPr>
        <w:spacing w:after="120" w:line="300" w:lineRule="auto"/>
      </w:pPr>
      <w:r>
        <w:rPr>
          <w:rFonts w:ascii="游明朝" w:eastAsia="游明朝"/>
          <w:sz w:val="21"/>
          <w:szCs w:val="21"/>
        </w:rPr>
        <w:t>・データソースの権利確認：体験記サイトの収集案を利用規約の確認によって取りやめ、法定開示情報とrobots.txtの取得に変更した。</w:t>
      </w:r>
    </w:p>
    <w:p w14:paraId="5ADAFD03" w14:textId="77777777" w:rsidR="00F35E75" w:rsidRDefault="00000000">
      <w:pPr>
        <w:spacing w:after="120" w:line="300" w:lineRule="auto"/>
      </w:pPr>
      <w:r>
        <w:rPr>
          <w:rFonts w:ascii="游明朝" w:eastAsia="游明朝"/>
          <w:sz w:val="21"/>
          <w:szCs w:val="21"/>
        </w:rPr>
        <w:t>・文字化け対策：charsetの宣言がないHTML（実例：任天堂のIRページ）は、requestsの</w:t>
      </w:r>
      <w:proofErr w:type="spellStart"/>
      <w:r>
        <w:rPr>
          <w:rFonts w:ascii="游明朝" w:eastAsia="游明朝"/>
          <w:sz w:val="21"/>
          <w:szCs w:val="21"/>
        </w:rPr>
        <w:t>res.text</w:t>
      </w:r>
      <w:proofErr w:type="spellEnd"/>
      <w:r>
        <w:rPr>
          <w:rFonts w:ascii="游明朝" w:eastAsia="游明朝"/>
          <w:sz w:val="21"/>
          <w:szCs w:val="21"/>
        </w:rPr>
        <w:t>を使うと文字化けするため、</w:t>
      </w:r>
      <w:proofErr w:type="spellStart"/>
      <w:r>
        <w:rPr>
          <w:rFonts w:ascii="游明朝" w:eastAsia="游明朝"/>
          <w:sz w:val="21"/>
          <w:szCs w:val="21"/>
        </w:rPr>
        <w:t>res.content</w:t>
      </w:r>
      <w:proofErr w:type="spellEnd"/>
      <w:r>
        <w:rPr>
          <w:rFonts w:ascii="游明朝" w:eastAsia="游明朝"/>
          <w:sz w:val="21"/>
          <w:szCs w:val="21"/>
        </w:rPr>
        <w:t>を</w:t>
      </w:r>
      <w:proofErr w:type="spellStart"/>
      <w:r>
        <w:rPr>
          <w:rFonts w:ascii="游明朝" w:eastAsia="游明朝"/>
          <w:sz w:val="21"/>
          <w:szCs w:val="21"/>
        </w:rPr>
        <w:t>BeautifulSoup</w:t>
      </w:r>
      <w:proofErr w:type="spellEnd"/>
      <w:r>
        <w:rPr>
          <w:rFonts w:ascii="游明朝" w:eastAsia="游明朝"/>
          <w:sz w:val="21"/>
          <w:szCs w:val="21"/>
        </w:rPr>
        <w:t>に渡して文字コードを推定させた。EDINETのCSVはUTF-16である点にも注意が必要だった。</w:t>
      </w:r>
    </w:p>
    <w:p w14:paraId="1E293ACD" w14:textId="77777777" w:rsidR="00F35E75" w:rsidRDefault="00000000">
      <w:pPr>
        <w:spacing w:after="120" w:line="300" w:lineRule="auto"/>
      </w:pPr>
      <w:r>
        <w:rPr>
          <w:rFonts w:ascii="游明朝" w:eastAsia="游明朝"/>
          <w:sz w:val="21"/>
          <w:szCs w:val="21"/>
        </w:rPr>
        <w:t>・APIキーの保護：EDINETのAPIキーはURLに含めて送るため、エラーメッセージにキーが混ざることがある。表示前にキーを***に置き換える処理を入れた。</w:t>
      </w:r>
    </w:p>
    <w:p w14:paraId="2EC194BA" w14:textId="77777777" w:rsidR="00F35E75" w:rsidRDefault="00000000">
      <w:pPr>
        <w:spacing w:after="120" w:line="300" w:lineRule="auto"/>
      </w:pPr>
      <w:r>
        <w:rPr>
          <w:rFonts w:ascii="游明朝" w:eastAsia="游明朝"/>
          <w:sz w:val="21"/>
          <w:szCs w:val="21"/>
        </w:rPr>
        <w:t>・一括収集の効率化：EDINETの書類一覧は日付単位でしか取れないため、一覧の結果をキャッシュして、2社目以降が同じ日付を取り直さないようにした。</w:t>
      </w:r>
    </w:p>
    <w:p w14:paraId="53737DA2" w14:textId="77777777" w:rsidR="00F35E75" w:rsidRDefault="00000000">
      <w:pPr>
        <w:spacing w:after="120" w:line="300" w:lineRule="auto"/>
      </w:pPr>
      <w:r>
        <w:rPr>
          <w:rFonts w:ascii="游明朝" w:eastAsia="游明朝"/>
          <w:sz w:val="21"/>
          <w:szCs w:val="21"/>
        </w:rPr>
        <w:t xml:space="preserve">・サンプルデータの設計：合成5社は「業績悪化を前向きな言葉で隠す」「事実をそのまま伝える」などのパターン別に作り、乖離の大小（A・C・E社 </w:t>
      </w:r>
      <w:r>
        <w:rPr>
          <w:rFonts w:ascii="游明朝" w:eastAsia="游明朝"/>
          <w:sz w:val="21"/>
          <w:szCs w:val="21"/>
        </w:rPr>
        <w:t>≫</w:t>
      </w:r>
      <w:r>
        <w:rPr>
          <w:rFonts w:ascii="游明朝" w:eastAsia="游明朝"/>
          <w:sz w:val="21"/>
          <w:szCs w:val="21"/>
        </w:rPr>
        <w:t xml:space="preserve"> B・D社）をあらかじめ設計した。</w:t>
      </w:r>
    </w:p>
    <w:p w14:paraId="10A7966E" w14:textId="77777777" w:rsidR="00F35E75" w:rsidRDefault="00000000">
      <w:pPr>
        <w:spacing w:before="180" w:after="100"/>
      </w:pPr>
      <w:r>
        <w:rPr>
          <w:rFonts w:ascii="游明朝" w:eastAsia="游明朝"/>
          <w:b/>
          <w:bCs/>
          <w:sz w:val="22"/>
          <w:szCs w:val="22"/>
        </w:rPr>
        <w:t>3.6 設計・実装方法</w:t>
      </w:r>
    </w:p>
    <w:p w14:paraId="0842C6FE" w14:textId="77777777" w:rsidR="00F35E75" w:rsidRDefault="00000000">
      <w:pPr>
        <w:spacing w:after="120" w:line="300" w:lineRule="auto"/>
      </w:pPr>
      <w:r>
        <w:rPr>
          <w:rFonts w:ascii="游明朝" w:eastAsia="游明朝"/>
          <w:sz w:val="21"/>
          <w:szCs w:val="21"/>
        </w:rPr>
        <w:t>開発環境は Windows 11 上の Python 3.14 で、エディタは VS Code、バージョン管理は Git を使った。使用ライブラリは requirements.txt に記載している（pandas、scikit-learn、requests、beautifulsoup4、</w:t>
      </w:r>
      <w:proofErr w:type="spellStart"/>
      <w:r>
        <w:rPr>
          <w:rFonts w:ascii="游明朝" w:eastAsia="游明朝"/>
          <w:sz w:val="21"/>
          <w:szCs w:val="21"/>
        </w:rPr>
        <w:t>pypdf</w:t>
      </w:r>
      <w:proofErr w:type="spellEnd"/>
      <w:r>
        <w:rPr>
          <w:rFonts w:ascii="游明朝" w:eastAsia="游明朝"/>
          <w:sz w:val="21"/>
          <w:szCs w:val="21"/>
        </w:rPr>
        <w:t>、cryptography、</w:t>
      </w:r>
      <w:proofErr w:type="spellStart"/>
      <w:r>
        <w:rPr>
          <w:rFonts w:ascii="游明朝" w:eastAsia="游明朝"/>
          <w:sz w:val="21"/>
          <w:szCs w:val="21"/>
        </w:rPr>
        <w:t>fugashi</w:t>
      </w:r>
      <w:proofErr w:type="spellEnd"/>
      <w:r>
        <w:rPr>
          <w:rFonts w:ascii="游明朝" w:eastAsia="游明朝"/>
          <w:sz w:val="21"/>
          <w:szCs w:val="21"/>
        </w:rPr>
        <w:t>、</w:t>
      </w:r>
      <w:proofErr w:type="spellStart"/>
      <w:r>
        <w:rPr>
          <w:rFonts w:ascii="游明朝" w:eastAsia="游明朝"/>
          <w:sz w:val="21"/>
          <w:szCs w:val="21"/>
        </w:rPr>
        <w:t>unidic</w:t>
      </w:r>
      <w:proofErr w:type="spellEnd"/>
      <w:r>
        <w:rPr>
          <w:rFonts w:ascii="游明朝" w:eastAsia="游明朝"/>
          <w:sz w:val="21"/>
          <w:szCs w:val="21"/>
        </w:rPr>
        <w:t>-lite）。</w:t>
      </w:r>
    </w:p>
    <w:p w14:paraId="04D8A743" w14:textId="77777777" w:rsidR="00F35E75" w:rsidRDefault="00000000">
      <w:pPr>
        <w:spacing w:after="120" w:line="300" w:lineRule="auto"/>
      </w:pPr>
      <w:r>
        <w:rPr>
          <w:rFonts w:ascii="游明朝" w:eastAsia="游明朝"/>
          <w:sz w:val="21"/>
          <w:szCs w:val="21"/>
        </w:rPr>
        <w:t>実装の補助として、Anthropic社の生成AI（Claude）を利用した。主な用途は、EDINET APIのレスポンス構造の調査、コードの実装と不具合修正の補助、実在企業のデータでの動作確認である。何を測るか（指標の定義や重み、データソースの選択）は自分で決め、生成AIの出力はそのまま使わず、毎回実行して結果を確認してから取り込んだ。完成したプログラムの実行自体には生成AIを使っていない。</w:t>
      </w:r>
    </w:p>
    <w:p w14:paraId="06957688" w14:textId="77777777" w:rsidR="00F35E75" w:rsidRDefault="00000000">
      <w:pPr>
        <w:spacing w:before="240" w:after="120"/>
      </w:pPr>
      <w:r>
        <w:rPr>
          <w:rFonts w:ascii="游明朝" w:eastAsia="游明朝"/>
          <w:b/>
          <w:bCs/>
          <w:sz w:val="26"/>
          <w:szCs w:val="26"/>
        </w:rPr>
        <w:t>4. 実験</w:t>
      </w:r>
    </w:p>
    <w:p w14:paraId="2EF0F3EF" w14:textId="77777777" w:rsidR="00F35E75" w:rsidRDefault="00000000">
      <w:pPr>
        <w:spacing w:before="180" w:after="100"/>
      </w:pPr>
      <w:r>
        <w:rPr>
          <w:rFonts w:ascii="游明朝" w:eastAsia="游明朝"/>
          <w:b/>
          <w:bCs/>
          <w:sz w:val="22"/>
          <w:szCs w:val="22"/>
        </w:rPr>
        <w:lastRenderedPageBreak/>
        <w:t>4.1 実験条件</w:t>
      </w:r>
    </w:p>
    <w:p w14:paraId="6CCAD7F6" w14:textId="30D2250A" w:rsidR="00F35E75" w:rsidRDefault="00000000">
      <w:pPr>
        <w:spacing w:after="120" w:line="300" w:lineRule="auto"/>
      </w:pPr>
      <w:r>
        <w:rPr>
          <w:rFonts w:ascii="游明朝" w:eastAsia="游明朝"/>
          <w:sz w:val="21"/>
          <w:szCs w:val="21"/>
        </w:rPr>
        <w:t>入力データは2種類である。1つ目は合成データで、collect.py が生成する5社分の jobs.csv（各社2文書、計10文書）である。</w:t>
      </w:r>
      <w:proofErr w:type="spellStart"/>
      <w:r>
        <w:rPr>
          <w:rFonts w:ascii="游明朝" w:eastAsia="游明朝"/>
          <w:sz w:val="21"/>
          <w:szCs w:val="21"/>
        </w:rPr>
        <w:t>ir_summary</w:t>
      </w:r>
      <w:proofErr w:type="spellEnd"/>
      <w:r>
        <w:rPr>
          <w:rFonts w:ascii="游明朝" w:eastAsia="游明朝"/>
          <w:sz w:val="21"/>
          <w:szCs w:val="21"/>
        </w:rPr>
        <w:t xml:space="preserve"> は有価証券報告書の「経営方針・課題」欄を模した約400〜600字、</w:t>
      </w:r>
      <w:proofErr w:type="spellStart"/>
      <w:r>
        <w:rPr>
          <w:rFonts w:ascii="游明朝" w:eastAsia="游明朝"/>
          <w:sz w:val="21"/>
          <w:szCs w:val="21"/>
        </w:rPr>
        <w:t>press_release</w:t>
      </w:r>
      <w:proofErr w:type="spellEnd"/>
      <w:r>
        <w:rPr>
          <w:rFonts w:ascii="游明朝" w:eastAsia="游明朝"/>
          <w:sz w:val="21"/>
          <w:szCs w:val="21"/>
        </w:rPr>
        <w:t xml:space="preserve"> は約250〜400字で、乖離の大小（A・C・E社 </w:t>
      </w:r>
      <w:r w:rsidR="00C01661">
        <w:rPr>
          <w:rFonts w:ascii="游明朝" w:eastAsia="游明朝" w:hint="eastAsia"/>
          <w:sz w:val="21"/>
          <w:szCs w:val="21"/>
        </w:rPr>
        <w:t>＞</w:t>
      </w:r>
      <w:r>
        <w:rPr>
          <w:rFonts w:ascii="游明朝" w:eastAsia="游明朝"/>
          <w:sz w:val="21"/>
          <w:szCs w:val="21"/>
        </w:rPr>
        <w:t>B・D社）を設計してある。2つ目は実データで、companies.csv の実在企業10社について、2026年7月16日に python collect.py --batch companies.csv で収集した。</w:t>
      </w:r>
      <w:proofErr w:type="spellStart"/>
      <w:r>
        <w:rPr>
          <w:rFonts w:ascii="游明朝" w:eastAsia="游明朝"/>
          <w:sz w:val="21"/>
          <w:szCs w:val="21"/>
        </w:rPr>
        <w:t>ir_summary</w:t>
      </w:r>
      <w:proofErr w:type="spellEnd"/>
      <w:r>
        <w:rPr>
          <w:rFonts w:ascii="游明朝" w:eastAsia="游明朝"/>
          <w:sz w:val="21"/>
          <w:szCs w:val="21"/>
        </w:rPr>
        <w:t xml:space="preserve"> は有価証券報告書から抽出したテキストの先頭2000字、</w:t>
      </w:r>
      <w:proofErr w:type="spellStart"/>
      <w:r>
        <w:rPr>
          <w:rFonts w:ascii="游明朝" w:eastAsia="游明朝"/>
          <w:sz w:val="21"/>
          <w:szCs w:val="21"/>
        </w:rPr>
        <w:t>press_release</w:t>
      </w:r>
      <w:proofErr w:type="spellEnd"/>
      <w:r>
        <w:rPr>
          <w:rFonts w:ascii="游明朝" w:eastAsia="游明朝"/>
          <w:sz w:val="21"/>
          <w:szCs w:val="21"/>
        </w:rPr>
        <w:t xml:space="preserve"> は各社公式サイトの決算関連リリースの先頭1000字である。収集は10社中9社で成功し、三菱商事はプレスリリースの取得に失敗して欠損になった（欠損のまま分析に含め、影響は4.2で述べる）。</w:t>
      </w:r>
    </w:p>
    <w:p w14:paraId="3CCBE4CA" w14:textId="77777777" w:rsidR="00F35E75" w:rsidRDefault="00000000">
      <w:pPr>
        <w:spacing w:after="120" w:line="300" w:lineRule="auto"/>
      </w:pPr>
      <w:r>
        <w:rPr>
          <w:rFonts w:ascii="游明朝" w:eastAsia="游明朝"/>
          <w:sz w:val="21"/>
          <w:szCs w:val="21"/>
        </w:rPr>
        <w:t>実験環境は Windows 11、Python 3.14、</w:t>
      </w:r>
      <w:proofErr w:type="spellStart"/>
      <w:r>
        <w:rPr>
          <w:rFonts w:ascii="游明朝" w:eastAsia="游明朝"/>
          <w:sz w:val="21"/>
          <w:szCs w:val="21"/>
        </w:rPr>
        <w:t>fugashi</w:t>
      </w:r>
      <w:proofErr w:type="spellEnd"/>
      <w:r>
        <w:rPr>
          <w:rFonts w:ascii="游明朝" w:eastAsia="游明朝"/>
          <w:sz w:val="21"/>
          <w:szCs w:val="21"/>
        </w:rPr>
        <w:t>（</w:t>
      </w:r>
      <w:proofErr w:type="spellStart"/>
      <w:r>
        <w:rPr>
          <w:rFonts w:ascii="游明朝" w:eastAsia="游明朝"/>
          <w:sz w:val="21"/>
          <w:szCs w:val="21"/>
        </w:rPr>
        <w:t>UniDic</w:t>
      </w:r>
      <w:proofErr w:type="spellEnd"/>
      <w:r>
        <w:rPr>
          <w:rFonts w:ascii="游明朝" w:eastAsia="游明朝"/>
          <w:sz w:val="21"/>
          <w:szCs w:val="21"/>
        </w:rPr>
        <w:t>辞書）である。実行コマンドは python engine.py（全社ランキング）と python engine.py &lt;社名&gt;（詳細）で、実行時に生成AIは使用しない。</w:t>
      </w:r>
    </w:p>
    <w:p w14:paraId="7514ECED" w14:textId="77777777" w:rsidR="00F35E75" w:rsidRDefault="00000000">
      <w:pPr>
        <w:spacing w:before="180" w:after="100"/>
      </w:pPr>
      <w:r>
        <w:rPr>
          <w:rFonts w:ascii="游明朝" w:eastAsia="游明朝"/>
          <w:b/>
          <w:bCs/>
          <w:sz w:val="22"/>
          <w:szCs w:val="22"/>
        </w:rPr>
        <w:t>4.2 実験結果</w:t>
      </w:r>
    </w:p>
    <w:p w14:paraId="3ED22E3E" w14:textId="77777777" w:rsidR="00F35E75" w:rsidRDefault="00000000">
      <w:pPr>
        <w:spacing w:after="120" w:line="300" w:lineRule="auto"/>
      </w:pPr>
      <w:r>
        <w:rPr>
          <w:rFonts w:ascii="游明朝" w:eastAsia="游明朝"/>
          <w:sz w:val="21"/>
          <w:szCs w:val="21"/>
        </w:rPr>
        <w:t>合成データのランキングを表1に、実データのランキングを表2に示す（いずれもIR誠実度の低い順）。</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900"/>
        <w:gridCol w:w="1800"/>
        <w:gridCol w:w="1900"/>
      </w:tblGrid>
      <w:tr w:rsidR="00F35E75" w14:paraId="138CBA94" w14:textId="77777777">
        <w:tblPrEx>
          <w:tblCellMar>
            <w:top w:w="0" w:type="dxa"/>
            <w:bottom w:w="0" w:type="dxa"/>
          </w:tblCellMar>
        </w:tblPrEx>
        <w:tc>
          <w:tcPr>
            <w:tcW w:w="3400" w:type="dxa"/>
            <w:tcMar>
              <w:top w:w="40" w:type="dxa"/>
              <w:left w:w="100" w:type="dxa"/>
              <w:bottom w:w="40" w:type="dxa"/>
              <w:right w:w="100" w:type="dxa"/>
            </w:tcMar>
          </w:tcPr>
          <w:p w14:paraId="2044DAF7" w14:textId="77777777" w:rsidR="00F35E75" w:rsidRDefault="00000000">
            <w:r>
              <w:rPr>
                <w:rFonts w:ascii="游明朝" w:eastAsia="游明朝"/>
                <w:b/>
                <w:bCs/>
              </w:rPr>
              <w:t>社名（設計パターン）</w:t>
            </w:r>
          </w:p>
        </w:tc>
        <w:tc>
          <w:tcPr>
            <w:tcW w:w="1900" w:type="dxa"/>
            <w:tcMar>
              <w:top w:w="40" w:type="dxa"/>
              <w:left w:w="100" w:type="dxa"/>
              <w:bottom w:w="40" w:type="dxa"/>
              <w:right w:w="100" w:type="dxa"/>
            </w:tcMar>
          </w:tcPr>
          <w:p w14:paraId="0C90F26D" w14:textId="77777777" w:rsidR="00F35E75" w:rsidRDefault="00000000">
            <w:r>
              <w:rPr>
                <w:rFonts w:ascii="游明朝" w:eastAsia="游明朝"/>
                <w:b/>
                <w:bCs/>
              </w:rPr>
              <w:t>表現ギャップ</w:t>
            </w:r>
          </w:p>
        </w:tc>
        <w:tc>
          <w:tcPr>
            <w:tcW w:w="1800" w:type="dxa"/>
            <w:tcMar>
              <w:top w:w="40" w:type="dxa"/>
              <w:left w:w="100" w:type="dxa"/>
              <w:bottom w:w="40" w:type="dxa"/>
              <w:right w:w="100" w:type="dxa"/>
            </w:tcMar>
          </w:tcPr>
          <w:p w14:paraId="2FB0F805" w14:textId="77777777" w:rsidR="00F35E75" w:rsidRDefault="00000000">
            <w:r>
              <w:rPr>
                <w:rFonts w:ascii="游明朝" w:eastAsia="游明朝"/>
                <w:b/>
                <w:bCs/>
              </w:rPr>
              <w:t>KW一致</w:t>
            </w:r>
          </w:p>
        </w:tc>
        <w:tc>
          <w:tcPr>
            <w:tcW w:w="1900" w:type="dxa"/>
            <w:tcMar>
              <w:top w:w="40" w:type="dxa"/>
              <w:left w:w="100" w:type="dxa"/>
              <w:bottom w:w="40" w:type="dxa"/>
              <w:right w:w="100" w:type="dxa"/>
            </w:tcMar>
          </w:tcPr>
          <w:p w14:paraId="3327A90A" w14:textId="77777777" w:rsidR="00F35E75" w:rsidRDefault="00000000">
            <w:r>
              <w:rPr>
                <w:rFonts w:ascii="游明朝" w:eastAsia="游明朝"/>
                <w:b/>
                <w:bCs/>
              </w:rPr>
              <w:t>IR誠実度</w:t>
            </w:r>
          </w:p>
        </w:tc>
      </w:tr>
      <w:tr w:rsidR="00F35E75" w14:paraId="4D018FE4" w14:textId="77777777">
        <w:tblPrEx>
          <w:tblCellMar>
            <w:top w:w="0" w:type="dxa"/>
            <w:bottom w:w="0" w:type="dxa"/>
          </w:tblCellMar>
        </w:tblPrEx>
        <w:tc>
          <w:tcPr>
            <w:tcW w:w="3400" w:type="dxa"/>
            <w:tcMar>
              <w:top w:w="40" w:type="dxa"/>
              <w:left w:w="100" w:type="dxa"/>
              <w:bottom w:w="40" w:type="dxa"/>
              <w:right w:w="100" w:type="dxa"/>
            </w:tcMar>
          </w:tcPr>
          <w:p w14:paraId="18DE805B" w14:textId="77777777" w:rsidR="00F35E75" w:rsidRDefault="00000000">
            <w:r>
              <w:rPr>
                <w:rFonts w:ascii="游明朝" w:eastAsia="游明朝"/>
              </w:rPr>
              <w:t>A社・小売（減益をバズワードで隠す）</w:t>
            </w:r>
          </w:p>
        </w:tc>
        <w:tc>
          <w:tcPr>
            <w:tcW w:w="1900" w:type="dxa"/>
            <w:tcMar>
              <w:top w:w="40" w:type="dxa"/>
              <w:left w:w="100" w:type="dxa"/>
              <w:bottom w:w="40" w:type="dxa"/>
              <w:right w:w="100" w:type="dxa"/>
            </w:tcMar>
          </w:tcPr>
          <w:p w14:paraId="2AEEEC91" w14:textId="77777777" w:rsidR="00F35E75" w:rsidRDefault="00000000">
            <w:r>
              <w:rPr>
                <w:rFonts w:ascii="游明朝" w:eastAsia="游明朝"/>
              </w:rPr>
              <w:t>97.1%</w:t>
            </w:r>
          </w:p>
        </w:tc>
        <w:tc>
          <w:tcPr>
            <w:tcW w:w="1800" w:type="dxa"/>
            <w:tcMar>
              <w:top w:w="40" w:type="dxa"/>
              <w:left w:w="100" w:type="dxa"/>
              <w:bottom w:w="40" w:type="dxa"/>
              <w:right w:w="100" w:type="dxa"/>
            </w:tcMar>
          </w:tcPr>
          <w:p w14:paraId="2AF6316C" w14:textId="77777777" w:rsidR="00F35E75" w:rsidRDefault="00000000">
            <w:r>
              <w:rPr>
                <w:rFonts w:ascii="游明朝" w:eastAsia="游明朝"/>
              </w:rPr>
              <w:t>0.0%</w:t>
            </w:r>
          </w:p>
        </w:tc>
        <w:tc>
          <w:tcPr>
            <w:tcW w:w="1900" w:type="dxa"/>
            <w:tcMar>
              <w:top w:w="40" w:type="dxa"/>
              <w:left w:w="100" w:type="dxa"/>
              <w:bottom w:w="40" w:type="dxa"/>
              <w:right w:w="100" w:type="dxa"/>
            </w:tcMar>
          </w:tcPr>
          <w:p w14:paraId="41D2BF4C" w14:textId="77777777" w:rsidR="00F35E75" w:rsidRDefault="00000000">
            <w:r>
              <w:rPr>
                <w:rFonts w:ascii="游明朝" w:eastAsia="游明朝"/>
              </w:rPr>
              <w:t>2.0 / 100</w:t>
            </w:r>
          </w:p>
        </w:tc>
      </w:tr>
      <w:tr w:rsidR="00F35E75" w14:paraId="1A943126" w14:textId="77777777">
        <w:tblPrEx>
          <w:tblCellMar>
            <w:top w:w="0" w:type="dxa"/>
            <w:bottom w:w="0" w:type="dxa"/>
          </w:tblCellMar>
        </w:tblPrEx>
        <w:tc>
          <w:tcPr>
            <w:tcW w:w="3400" w:type="dxa"/>
            <w:tcMar>
              <w:top w:w="40" w:type="dxa"/>
              <w:left w:w="100" w:type="dxa"/>
              <w:bottom w:w="40" w:type="dxa"/>
              <w:right w:w="100" w:type="dxa"/>
            </w:tcMar>
          </w:tcPr>
          <w:p w14:paraId="4FF9EA08" w14:textId="77777777" w:rsidR="00F35E75" w:rsidRDefault="00000000">
            <w:r>
              <w:rPr>
                <w:rFonts w:ascii="游明朝" w:eastAsia="游明朝"/>
              </w:rPr>
              <w:t>E社・不動産（損失を「最適化」と言換え）</w:t>
            </w:r>
          </w:p>
        </w:tc>
        <w:tc>
          <w:tcPr>
            <w:tcW w:w="1900" w:type="dxa"/>
            <w:tcMar>
              <w:top w:w="40" w:type="dxa"/>
              <w:left w:w="100" w:type="dxa"/>
              <w:bottom w:w="40" w:type="dxa"/>
              <w:right w:w="100" w:type="dxa"/>
            </w:tcMar>
          </w:tcPr>
          <w:p w14:paraId="41940455" w14:textId="77777777" w:rsidR="00F35E75" w:rsidRDefault="00000000">
            <w:r>
              <w:rPr>
                <w:rFonts w:ascii="游明朝" w:eastAsia="游明朝"/>
              </w:rPr>
              <w:t>92.5%</w:t>
            </w:r>
          </w:p>
        </w:tc>
        <w:tc>
          <w:tcPr>
            <w:tcW w:w="1800" w:type="dxa"/>
            <w:tcMar>
              <w:top w:w="40" w:type="dxa"/>
              <w:left w:w="100" w:type="dxa"/>
              <w:bottom w:w="40" w:type="dxa"/>
              <w:right w:w="100" w:type="dxa"/>
            </w:tcMar>
          </w:tcPr>
          <w:p w14:paraId="6676F908" w14:textId="77777777" w:rsidR="00F35E75" w:rsidRDefault="00000000">
            <w:r>
              <w:rPr>
                <w:rFonts w:ascii="游明朝" w:eastAsia="游明朝"/>
              </w:rPr>
              <w:t>0.0%</w:t>
            </w:r>
          </w:p>
        </w:tc>
        <w:tc>
          <w:tcPr>
            <w:tcW w:w="1900" w:type="dxa"/>
            <w:tcMar>
              <w:top w:w="40" w:type="dxa"/>
              <w:left w:w="100" w:type="dxa"/>
              <w:bottom w:w="40" w:type="dxa"/>
              <w:right w:w="100" w:type="dxa"/>
            </w:tcMar>
          </w:tcPr>
          <w:p w14:paraId="7D3CA508" w14:textId="77777777" w:rsidR="00F35E75" w:rsidRDefault="00000000">
            <w:r>
              <w:rPr>
                <w:rFonts w:ascii="游明朝" w:eastAsia="游明朝"/>
              </w:rPr>
              <w:t>5.2 / 100</w:t>
            </w:r>
          </w:p>
        </w:tc>
      </w:tr>
      <w:tr w:rsidR="00F35E75" w14:paraId="26304405" w14:textId="77777777">
        <w:tblPrEx>
          <w:tblCellMar>
            <w:top w:w="0" w:type="dxa"/>
            <w:bottom w:w="0" w:type="dxa"/>
          </w:tblCellMar>
        </w:tblPrEx>
        <w:tc>
          <w:tcPr>
            <w:tcW w:w="3400" w:type="dxa"/>
            <w:tcMar>
              <w:top w:w="40" w:type="dxa"/>
              <w:left w:w="100" w:type="dxa"/>
              <w:bottom w:w="40" w:type="dxa"/>
              <w:right w:w="100" w:type="dxa"/>
            </w:tcMar>
          </w:tcPr>
          <w:p w14:paraId="422E416B" w14:textId="77777777" w:rsidR="00F35E75" w:rsidRDefault="00000000">
            <w:r>
              <w:rPr>
                <w:rFonts w:ascii="游明朝" w:eastAsia="游明朝"/>
              </w:rPr>
              <w:t>C社・IT（減損を「挑戦」の物語に）</w:t>
            </w:r>
          </w:p>
        </w:tc>
        <w:tc>
          <w:tcPr>
            <w:tcW w:w="1900" w:type="dxa"/>
            <w:tcMar>
              <w:top w:w="40" w:type="dxa"/>
              <w:left w:w="100" w:type="dxa"/>
              <w:bottom w:w="40" w:type="dxa"/>
              <w:right w:w="100" w:type="dxa"/>
            </w:tcMar>
          </w:tcPr>
          <w:p w14:paraId="03906BB5" w14:textId="77777777" w:rsidR="00F35E75" w:rsidRDefault="00000000">
            <w:r>
              <w:rPr>
                <w:rFonts w:ascii="游明朝" w:eastAsia="游明朝"/>
              </w:rPr>
              <w:t>89.0%</w:t>
            </w:r>
          </w:p>
        </w:tc>
        <w:tc>
          <w:tcPr>
            <w:tcW w:w="1800" w:type="dxa"/>
            <w:tcMar>
              <w:top w:w="40" w:type="dxa"/>
              <w:left w:w="100" w:type="dxa"/>
              <w:bottom w:w="40" w:type="dxa"/>
              <w:right w:w="100" w:type="dxa"/>
            </w:tcMar>
          </w:tcPr>
          <w:p w14:paraId="5680BD51" w14:textId="77777777" w:rsidR="00F35E75" w:rsidRDefault="00000000">
            <w:r>
              <w:rPr>
                <w:rFonts w:ascii="游明朝" w:eastAsia="游明朝"/>
              </w:rPr>
              <w:t>0.0%</w:t>
            </w:r>
          </w:p>
        </w:tc>
        <w:tc>
          <w:tcPr>
            <w:tcW w:w="1900" w:type="dxa"/>
            <w:tcMar>
              <w:top w:w="40" w:type="dxa"/>
              <w:left w:w="100" w:type="dxa"/>
              <w:bottom w:w="40" w:type="dxa"/>
              <w:right w:w="100" w:type="dxa"/>
            </w:tcMar>
          </w:tcPr>
          <w:p w14:paraId="23EBBFF8" w14:textId="77777777" w:rsidR="00F35E75" w:rsidRDefault="00000000">
            <w:r>
              <w:rPr>
                <w:rFonts w:ascii="游明朝" w:eastAsia="游明朝"/>
              </w:rPr>
              <w:t>7.7 / 100</w:t>
            </w:r>
          </w:p>
        </w:tc>
      </w:tr>
      <w:tr w:rsidR="00F35E75" w14:paraId="1F0EF9F1" w14:textId="77777777">
        <w:tblPrEx>
          <w:tblCellMar>
            <w:top w:w="0" w:type="dxa"/>
            <w:bottom w:w="0" w:type="dxa"/>
          </w:tblCellMar>
        </w:tblPrEx>
        <w:tc>
          <w:tcPr>
            <w:tcW w:w="3400" w:type="dxa"/>
            <w:tcMar>
              <w:top w:w="40" w:type="dxa"/>
              <w:left w:w="100" w:type="dxa"/>
              <w:bottom w:w="40" w:type="dxa"/>
              <w:right w:w="100" w:type="dxa"/>
            </w:tcMar>
          </w:tcPr>
          <w:p w14:paraId="24AE2CC4" w14:textId="77777777" w:rsidR="00F35E75" w:rsidRDefault="00000000">
            <w:r>
              <w:rPr>
                <w:rFonts w:ascii="游明朝" w:eastAsia="游明朝"/>
              </w:rPr>
              <w:t>D社・食品（好業績を事実のまま報告）</w:t>
            </w:r>
          </w:p>
        </w:tc>
        <w:tc>
          <w:tcPr>
            <w:tcW w:w="1900" w:type="dxa"/>
            <w:tcMar>
              <w:top w:w="40" w:type="dxa"/>
              <w:left w:w="100" w:type="dxa"/>
              <w:bottom w:w="40" w:type="dxa"/>
              <w:right w:w="100" w:type="dxa"/>
            </w:tcMar>
          </w:tcPr>
          <w:p w14:paraId="48F8107A" w14:textId="77777777" w:rsidR="00F35E75" w:rsidRDefault="00000000">
            <w:r>
              <w:rPr>
                <w:rFonts w:ascii="游明朝" w:eastAsia="游明朝"/>
              </w:rPr>
              <w:t>66.9%</w:t>
            </w:r>
          </w:p>
        </w:tc>
        <w:tc>
          <w:tcPr>
            <w:tcW w:w="1800" w:type="dxa"/>
            <w:tcMar>
              <w:top w:w="40" w:type="dxa"/>
              <w:left w:w="100" w:type="dxa"/>
              <w:bottom w:w="40" w:type="dxa"/>
              <w:right w:w="100" w:type="dxa"/>
            </w:tcMar>
          </w:tcPr>
          <w:p w14:paraId="6F9CF7C7" w14:textId="77777777" w:rsidR="00F35E75" w:rsidRDefault="00000000">
            <w:r>
              <w:rPr>
                <w:rFonts w:ascii="游明朝" w:eastAsia="游明朝"/>
              </w:rPr>
              <w:t>14.3%</w:t>
            </w:r>
          </w:p>
        </w:tc>
        <w:tc>
          <w:tcPr>
            <w:tcW w:w="1900" w:type="dxa"/>
            <w:tcMar>
              <w:top w:w="40" w:type="dxa"/>
              <w:left w:w="100" w:type="dxa"/>
              <w:bottom w:w="40" w:type="dxa"/>
              <w:right w:w="100" w:type="dxa"/>
            </w:tcMar>
          </w:tcPr>
          <w:p w14:paraId="73DA76DD" w14:textId="77777777" w:rsidR="00F35E75" w:rsidRDefault="00000000">
            <w:r>
              <w:rPr>
                <w:rFonts w:ascii="游明朝" w:eastAsia="游明朝"/>
              </w:rPr>
              <w:t>27.5 / 100</w:t>
            </w:r>
          </w:p>
        </w:tc>
      </w:tr>
      <w:tr w:rsidR="00F35E75" w14:paraId="62AC5525" w14:textId="77777777">
        <w:tblPrEx>
          <w:tblCellMar>
            <w:top w:w="0" w:type="dxa"/>
            <w:bottom w:w="0" w:type="dxa"/>
          </w:tblCellMar>
        </w:tblPrEx>
        <w:tc>
          <w:tcPr>
            <w:tcW w:w="3400" w:type="dxa"/>
            <w:tcMar>
              <w:top w:w="40" w:type="dxa"/>
              <w:left w:w="100" w:type="dxa"/>
              <w:bottom w:w="40" w:type="dxa"/>
              <w:right w:w="100" w:type="dxa"/>
            </w:tcMar>
          </w:tcPr>
          <w:p w14:paraId="1C975D8E" w14:textId="77777777" w:rsidR="00F35E75" w:rsidRDefault="00000000">
            <w:r>
              <w:rPr>
                <w:rFonts w:ascii="游明朝" w:eastAsia="游明朝"/>
              </w:rPr>
              <w:t>B社・製造（増収増益をそのまま報告）</w:t>
            </w:r>
          </w:p>
        </w:tc>
        <w:tc>
          <w:tcPr>
            <w:tcW w:w="1900" w:type="dxa"/>
            <w:tcMar>
              <w:top w:w="40" w:type="dxa"/>
              <w:left w:w="100" w:type="dxa"/>
              <w:bottom w:w="40" w:type="dxa"/>
              <w:right w:w="100" w:type="dxa"/>
            </w:tcMar>
          </w:tcPr>
          <w:p w14:paraId="75ECE39B" w14:textId="77777777" w:rsidR="00F35E75" w:rsidRDefault="00000000">
            <w:r>
              <w:rPr>
                <w:rFonts w:ascii="游明朝" w:eastAsia="游明朝"/>
              </w:rPr>
              <w:t>54.5%</w:t>
            </w:r>
          </w:p>
        </w:tc>
        <w:tc>
          <w:tcPr>
            <w:tcW w:w="1800" w:type="dxa"/>
            <w:tcMar>
              <w:top w:w="40" w:type="dxa"/>
              <w:left w:w="100" w:type="dxa"/>
              <w:bottom w:w="40" w:type="dxa"/>
              <w:right w:w="100" w:type="dxa"/>
            </w:tcMar>
          </w:tcPr>
          <w:p w14:paraId="1BE4950A" w14:textId="77777777" w:rsidR="00F35E75" w:rsidRDefault="00000000">
            <w:r>
              <w:rPr>
                <w:rFonts w:ascii="游明朝" w:eastAsia="游明朝"/>
              </w:rPr>
              <w:t>17.6%</w:t>
            </w:r>
          </w:p>
        </w:tc>
        <w:tc>
          <w:tcPr>
            <w:tcW w:w="1900" w:type="dxa"/>
            <w:tcMar>
              <w:top w:w="40" w:type="dxa"/>
              <w:left w:w="100" w:type="dxa"/>
              <w:bottom w:w="40" w:type="dxa"/>
              <w:right w:w="100" w:type="dxa"/>
            </w:tcMar>
          </w:tcPr>
          <w:p w14:paraId="2B36717B" w14:textId="77777777" w:rsidR="00F35E75" w:rsidRDefault="00000000">
            <w:r>
              <w:rPr>
                <w:rFonts w:ascii="游明朝" w:eastAsia="游明朝"/>
              </w:rPr>
              <w:t>37.1 / 100</w:t>
            </w:r>
          </w:p>
        </w:tc>
      </w:tr>
    </w:tbl>
    <w:p w14:paraId="084B6800" w14:textId="77777777" w:rsidR="00F35E75" w:rsidRDefault="00000000">
      <w:pPr>
        <w:spacing w:before="80" w:after="200"/>
        <w:jc w:val="center"/>
      </w:pPr>
      <w:r>
        <w:rPr>
          <w:rFonts w:ascii="游明朝" w:eastAsia="游明朝"/>
          <w:b/>
          <w:bCs/>
        </w:rPr>
        <w:t>表1　合成5社のランキング（python engine.py の出力より作成）</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900"/>
        <w:gridCol w:w="1800"/>
        <w:gridCol w:w="1900"/>
      </w:tblGrid>
      <w:tr w:rsidR="00F35E75" w14:paraId="235A8190" w14:textId="77777777">
        <w:tblPrEx>
          <w:tblCellMar>
            <w:top w:w="0" w:type="dxa"/>
            <w:bottom w:w="0" w:type="dxa"/>
          </w:tblCellMar>
        </w:tblPrEx>
        <w:tc>
          <w:tcPr>
            <w:tcW w:w="3400" w:type="dxa"/>
            <w:tcMar>
              <w:top w:w="40" w:type="dxa"/>
              <w:left w:w="100" w:type="dxa"/>
              <w:bottom w:w="40" w:type="dxa"/>
              <w:right w:w="100" w:type="dxa"/>
            </w:tcMar>
          </w:tcPr>
          <w:p w14:paraId="4FE18FA1" w14:textId="77777777" w:rsidR="00F35E75" w:rsidRDefault="00000000">
            <w:r>
              <w:rPr>
                <w:rFonts w:ascii="游明朝" w:eastAsia="游明朝"/>
                <w:b/>
                <w:bCs/>
              </w:rPr>
              <w:t>社名</w:t>
            </w:r>
          </w:p>
        </w:tc>
        <w:tc>
          <w:tcPr>
            <w:tcW w:w="1900" w:type="dxa"/>
            <w:tcMar>
              <w:top w:w="40" w:type="dxa"/>
              <w:left w:w="100" w:type="dxa"/>
              <w:bottom w:w="40" w:type="dxa"/>
              <w:right w:w="100" w:type="dxa"/>
            </w:tcMar>
          </w:tcPr>
          <w:p w14:paraId="1B500635" w14:textId="77777777" w:rsidR="00F35E75" w:rsidRDefault="00000000">
            <w:r>
              <w:rPr>
                <w:rFonts w:ascii="游明朝" w:eastAsia="游明朝"/>
                <w:b/>
                <w:bCs/>
              </w:rPr>
              <w:t>表現ギャップ</w:t>
            </w:r>
          </w:p>
        </w:tc>
        <w:tc>
          <w:tcPr>
            <w:tcW w:w="1800" w:type="dxa"/>
            <w:tcMar>
              <w:top w:w="40" w:type="dxa"/>
              <w:left w:w="100" w:type="dxa"/>
              <w:bottom w:w="40" w:type="dxa"/>
              <w:right w:w="100" w:type="dxa"/>
            </w:tcMar>
          </w:tcPr>
          <w:p w14:paraId="680AD640" w14:textId="77777777" w:rsidR="00F35E75" w:rsidRDefault="00000000">
            <w:r>
              <w:rPr>
                <w:rFonts w:ascii="游明朝" w:eastAsia="游明朝"/>
                <w:b/>
                <w:bCs/>
              </w:rPr>
              <w:t>KW一致</w:t>
            </w:r>
          </w:p>
        </w:tc>
        <w:tc>
          <w:tcPr>
            <w:tcW w:w="1900" w:type="dxa"/>
            <w:tcMar>
              <w:top w:w="40" w:type="dxa"/>
              <w:left w:w="100" w:type="dxa"/>
              <w:bottom w:w="40" w:type="dxa"/>
              <w:right w:w="100" w:type="dxa"/>
            </w:tcMar>
          </w:tcPr>
          <w:p w14:paraId="02CA3B88" w14:textId="77777777" w:rsidR="00F35E75" w:rsidRDefault="00000000">
            <w:r>
              <w:rPr>
                <w:rFonts w:ascii="游明朝" w:eastAsia="游明朝"/>
                <w:b/>
                <w:bCs/>
              </w:rPr>
              <w:t>IR誠実度</w:t>
            </w:r>
          </w:p>
        </w:tc>
      </w:tr>
      <w:tr w:rsidR="00F35E75" w14:paraId="46C01961" w14:textId="77777777">
        <w:tblPrEx>
          <w:tblCellMar>
            <w:top w:w="0" w:type="dxa"/>
            <w:bottom w:w="0" w:type="dxa"/>
          </w:tblCellMar>
        </w:tblPrEx>
        <w:tc>
          <w:tcPr>
            <w:tcW w:w="3400" w:type="dxa"/>
            <w:tcMar>
              <w:top w:w="40" w:type="dxa"/>
              <w:left w:w="100" w:type="dxa"/>
              <w:bottom w:w="40" w:type="dxa"/>
              <w:right w:w="100" w:type="dxa"/>
            </w:tcMar>
          </w:tcPr>
          <w:p w14:paraId="62292AC8" w14:textId="77777777" w:rsidR="00F35E75" w:rsidRDefault="00000000">
            <w:r>
              <w:rPr>
                <w:rFonts w:ascii="游明朝" w:eastAsia="游明朝"/>
              </w:rPr>
              <w:t>三菱商事（</w:t>
            </w:r>
            <w:r>
              <w:rPr>
                <w:rFonts w:ascii="游明朝" w:eastAsia="游明朝"/>
              </w:rPr>
              <w:t>※</w:t>
            </w:r>
            <w:r>
              <w:rPr>
                <w:rFonts w:ascii="游明朝" w:eastAsia="游明朝"/>
              </w:rPr>
              <w:t>プレス取得失敗）</w:t>
            </w:r>
          </w:p>
        </w:tc>
        <w:tc>
          <w:tcPr>
            <w:tcW w:w="1900" w:type="dxa"/>
            <w:tcMar>
              <w:top w:w="40" w:type="dxa"/>
              <w:left w:w="100" w:type="dxa"/>
              <w:bottom w:w="40" w:type="dxa"/>
              <w:right w:w="100" w:type="dxa"/>
            </w:tcMar>
          </w:tcPr>
          <w:p w14:paraId="605B37B6" w14:textId="77777777" w:rsidR="00F35E75" w:rsidRDefault="00000000">
            <w:r>
              <w:rPr>
                <w:rFonts w:ascii="游明朝" w:eastAsia="游明朝"/>
              </w:rPr>
              <w:t>100.0%</w:t>
            </w:r>
          </w:p>
        </w:tc>
        <w:tc>
          <w:tcPr>
            <w:tcW w:w="1800" w:type="dxa"/>
            <w:tcMar>
              <w:top w:w="40" w:type="dxa"/>
              <w:left w:w="100" w:type="dxa"/>
              <w:bottom w:w="40" w:type="dxa"/>
              <w:right w:w="100" w:type="dxa"/>
            </w:tcMar>
          </w:tcPr>
          <w:p w14:paraId="26752107" w14:textId="77777777" w:rsidR="00F35E75" w:rsidRDefault="00000000">
            <w:r>
              <w:rPr>
                <w:rFonts w:ascii="游明朝" w:eastAsia="游明朝"/>
              </w:rPr>
              <w:t>0.0%</w:t>
            </w:r>
          </w:p>
        </w:tc>
        <w:tc>
          <w:tcPr>
            <w:tcW w:w="1900" w:type="dxa"/>
            <w:tcMar>
              <w:top w:w="40" w:type="dxa"/>
              <w:left w:w="100" w:type="dxa"/>
              <w:bottom w:w="40" w:type="dxa"/>
              <w:right w:w="100" w:type="dxa"/>
            </w:tcMar>
          </w:tcPr>
          <w:p w14:paraId="7680D033" w14:textId="77777777" w:rsidR="00F35E75" w:rsidRDefault="00000000">
            <w:r>
              <w:rPr>
                <w:rFonts w:ascii="游明朝" w:eastAsia="游明朝"/>
              </w:rPr>
              <w:t>0.0 / 100</w:t>
            </w:r>
          </w:p>
        </w:tc>
      </w:tr>
      <w:tr w:rsidR="00F35E75" w14:paraId="29946404" w14:textId="77777777">
        <w:tblPrEx>
          <w:tblCellMar>
            <w:top w:w="0" w:type="dxa"/>
            <w:bottom w:w="0" w:type="dxa"/>
          </w:tblCellMar>
        </w:tblPrEx>
        <w:tc>
          <w:tcPr>
            <w:tcW w:w="3400" w:type="dxa"/>
            <w:tcMar>
              <w:top w:w="40" w:type="dxa"/>
              <w:left w:w="100" w:type="dxa"/>
              <w:bottom w:w="40" w:type="dxa"/>
              <w:right w:w="100" w:type="dxa"/>
            </w:tcMar>
          </w:tcPr>
          <w:p w14:paraId="529A8AF5" w14:textId="77777777" w:rsidR="00F35E75" w:rsidRDefault="00000000">
            <w:r>
              <w:rPr>
                <w:rFonts w:ascii="游明朝" w:eastAsia="游明朝"/>
              </w:rPr>
              <w:t>日立製作所</w:t>
            </w:r>
          </w:p>
        </w:tc>
        <w:tc>
          <w:tcPr>
            <w:tcW w:w="1900" w:type="dxa"/>
            <w:tcMar>
              <w:top w:w="40" w:type="dxa"/>
              <w:left w:w="100" w:type="dxa"/>
              <w:bottom w:w="40" w:type="dxa"/>
              <w:right w:w="100" w:type="dxa"/>
            </w:tcMar>
          </w:tcPr>
          <w:p w14:paraId="0DD1C85A" w14:textId="77777777" w:rsidR="00F35E75" w:rsidRDefault="00000000">
            <w:r>
              <w:rPr>
                <w:rFonts w:ascii="游明朝" w:eastAsia="游明朝"/>
              </w:rPr>
              <w:t>96.9%</w:t>
            </w:r>
          </w:p>
        </w:tc>
        <w:tc>
          <w:tcPr>
            <w:tcW w:w="1800" w:type="dxa"/>
            <w:tcMar>
              <w:top w:w="40" w:type="dxa"/>
              <w:left w:w="100" w:type="dxa"/>
              <w:bottom w:w="40" w:type="dxa"/>
              <w:right w:w="100" w:type="dxa"/>
            </w:tcMar>
          </w:tcPr>
          <w:p w14:paraId="43FFD506" w14:textId="77777777" w:rsidR="00F35E75" w:rsidRDefault="00000000">
            <w:r>
              <w:rPr>
                <w:rFonts w:ascii="游明朝" w:eastAsia="游明朝"/>
              </w:rPr>
              <w:t>0.0%</w:t>
            </w:r>
          </w:p>
        </w:tc>
        <w:tc>
          <w:tcPr>
            <w:tcW w:w="1900" w:type="dxa"/>
            <w:tcMar>
              <w:top w:w="40" w:type="dxa"/>
              <w:left w:w="100" w:type="dxa"/>
              <w:bottom w:w="40" w:type="dxa"/>
              <w:right w:w="100" w:type="dxa"/>
            </w:tcMar>
          </w:tcPr>
          <w:p w14:paraId="489C2716" w14:textId="77777777" w:rsidR="00F35E75" w:rsidRDefault="00000000">
            <w:r>
              <w:rPr>
                <w:rFonts w:ascii="游明朝" w:eastAsia="游明朝"/>
              </w:rPr>
              <w:t>2.2 / 100</w:t>
            </w:r>
          </w:p>
        </w:tc>
      </w:tr>
      <w:tr w:rsidR="00F35E75" w14:paraId="33101E52" w14:textId="77777777">
        <w:tblPrEx>
          <w:tblCellMar>
            <w:top w:w="0" w:type="dxa"/>
            <w:bottom w:w="0" w:type="dxa"/>
          </w:tblCellMar>
        </w:tblPrEx>
        <w:tc>
          <w:tcPr>
            <w:tcW w:w="3400" w:type="dxa"/>
            <w:tcMar>
              <w:top w:w="40" w:type="dxa"/>
              <w:left w:w="100" w:type="dxa"/>
              <w:bottom w:w="40" w:type="dxa"/>
              <w:right w:w="100" w:type="dxa"/>
            </w:tcMar>
          </w:tcPr>
          <w:p w14:paraId="3CCDABF2" w14:textId="77777777" w:rsidR="00F35E75" w:rsidRDefault="00000000">
            <w:r>
              <w:rPr>
                <w:rFonts w:ascii="游明朝" w:eastAsia="游明朝"/>
              </w:rPr>
              <w:t>ソフトバンク</w:t>
            </w:r>
          </w:p>
        </w:tc>
        <w:tc>
          <w:tcPr>
            <w:tcW w:w="1900" w:type="dxa"/>
            <w:tcMar>
              <w:top w:w="40" w:type="dxa"/>
              <w:left w:w="100" w:type="dxa"/>
              <w:bottom w:w="40" w:type="dxa"/>
              <w:right w:w="100" w:type="dxa"/>
            </w:tcMar>
          </w:tcPr>
          <w:p w14:paraId="394A291F" w14:textId="77777777" w:rsidR="00F35E75" w:rsidRDefault="00000000">
            <w:r>
              <w:rPr>
                <w:rFonts w:ascii="游明朝" w:eastAsia="游明朝"/>
              </w:rPr>
              <w:t>96.2%</w:t>
            </w:r>
          </w:p>
        </w:tc>
        <w:tc>
          <w:tcPr>
            <w:tcW w:w="1800" w:type="dxa"/>
            <w:tcMar>
              <w:top w:w="40" w:type="dxa"/>
              <w:left w:w="100" w:type="dxa"/>
              <w:bottom w:w="40" w:type="dxa"/>
              <w:right w:w="100" w:type="dxa"/>
            </w:tcMar>
          </w:tcPr>
          <w:p w14:paraId="6D186BAB" w14:textId="77777777" w:rsidR="00F35E75" w:rsidRDefault="00000000">
            <w:r>
              <w:rPr>
                <w:rFonts w:ascii="游明朝" w:eastAsia="游明朝"/>
              </w:rPr>
              <w:t>0.0%</w:t>
            </w:r>
          </w:p>
        </w:tc>
        <w:tc>
          <w:tcPr>
            <w:tcW w:w="1900" w:type="dxa"/>
            <w:tcMar>
              <w:top w:w="40" w:type="dxa"/>
              <w:left w:w="100" w:type="dxa"/>
              <w:bottom w:w="40" w:type="dxa"/>
              <w:right w:w="100" w:type="dxa"/>
            </w:tcMar>
          </w:tcPr>
          <w:p w14:paraId="5CE75E0E" w14:textId="77777777" w:rsidR="00F35E75" w:rsidRDefault="00000000">
            <w:r>
              <w:rPr>
                <w:rFonts w:ascii="游明朝" w:eastAsia="游明朝"/>
              </w:rPr>
              <w:t>2.7 / 100</w:t>
            </w:r>
          </w:p>
        </w:tc>
      </w:tr>
      <w:tr w:rsidR="00F35E75" w14:paraId="7069E5C0" w14:textId="77777777">
        <w:tblPrEx>
          <w:tblCellMar>
            <w:top w:w="0" w:type="dxa"/>
            <w:bottom w:w="0" w:type="dxa"/>
          </w:tblCellMar>
        </w:tblPrEx>
        <w:tc>
          <w:tcPr>
            <w:tcW w:w="3400" w:type="dxa"/>
            <w:tcMar>
              <w:top w:w="40" w:type="dxa"/>
              <w:left w:w="100" w:type="dxa"/>
              <w:bottom w:w="40" w:type="dxa"/>
              <w:right w:w="100" w:type="dxa"/>
            </w:tcMar>
          </w:tcPr>
          <w:p w14:paraId="0C680476" w14:textId="77777777" w:rsidR="00F35E75" w:rsidRDefault="00000000">
            <w:r>
              <w:rPr>
                <w:rFonts w:ascii="游明朝" w:eastAsia="游明朝"/>
              </w:rPr>
              <w:t>本田技研工業</w:t>
            </w:r>
          </w:p>
        </w:tc>
        <w:tc>
          <w:tcPr>
            <w:tcW w:w="1900" w:type="dxa"/>
            <w:tcMar>
              <w:top w:w="40" w:type="dxa"/>
              <w:left w:w="100" w:type="dxa"/>
              <w:bottom w:w="40" w:type="dxa"/>
              <w:right w:w="100" w:type="dxa"/>
            </w:tcMar>
          </w:tcPr>
          <w:p w14:paraId="0D7FE016" w14:textId="77777777" w:rsidR="00F35E75" w:rsidRDefault="00000000">
            <w:r>
              <w:rPr>
                <w:rFonts w:ascii="游明朝" w:eastAsia="游明朝"/>
              </w:rPr>
              <w:t>96.9%</w:t>
            </w:r>
          </w:p>
        </w:tc>
        <w:tc>
          <w:tcPr>
            <w:tcW w:w="1800" w:type="dxa"/>
            <w:tcMar>
              <w:top w:w="40" w:type="dxa"/>
              <w:left w:w="100" w:type="dxa"/>
              <w:bottom w:w="40" w:type="dxa"/>
              <w:right w:w="100" w:type="dxa"/>
            </w:tcMar>
          </w:tcPr>
          <w:p w14:paraId="7DC46ED3" w14:textId="77777777" w:rsidR="00F35E75" w:rsidRDefault="00000000">
            <w:r>
              <w:rPr>
                <w:rFonts w:ascii="游明朝" w:eastAsia="游明朝"/>
              </w:rPr>
              <w:t>2.6%</w:t>
            </w:r>
          </w:p>
        </w:tc>
        <w:tc>
          <w:tcPr>
            <w:tcW w:w="1900" w:type="dxa"/>
            <w:tcMar>
              <w:top w:w="40" w:type="dxa"/>
              <w:left w:w="100" w:type="dxa"/>
              <w:bottom w:w="40" w:type="dxa"/>
              <w:right w:w="100" w:type="dxa"/>
            </w:tcMar>
          </w:tcPr>
          <w:p w14:paraId="73DC95C0" w14:textId="77777777" w:rsidR="00F35E75" w:rsidRDefault="00000000">
            <w:r>
              <w:rPr>
                <w:rFonts w:ascii="游明朝" w:eastAsia="游明朝"/>
              </w:rPr>
              <w:t>2.9 / 100</w:t>
            </w:r>
          </w:p>
        </w:tc>
      </w:tr>
      <w:tr w:rsidR="00F35E75" w14:paraId="2668ADB5" w14:textId="77777777">
        <w:tblPrEx>
          <w:tblCellMar>
            <w:top w:w="0" w:type="dxa"/>
            <w:bottom w:w="0" w:type="dxa"/>
          </w:tblCellMar>
        </w:tblPrEx>
        <w:tc>
          <w:tcPr>
            <w:tcW w:w="3400" w:type="dxa"/>
            <w:tcMar>
              <w:top w:w="40" w:type="dxa"/>
              <w:left w:w="100" w:type="dxa"/>
              <w:bottom w:w="40" w:type="dxa"/>
              <w:right w:w="100" w:type="dxa"/>
            </w:tcMar>
          </w:tcPr>
          <w:p w14:paraId="299FF275" w14:textId="77777777" w:rsidR="00F35E75" w:rsidRDefault="00000000">
            <w:r>
              <w:rPr>
                <w:rFonts w:ascii="游明朝" w:eastAsia="游明朝"/>
              </w:rPr>
              <w:t>キーエンス</w:t>
            </w:r>
          </w:p>
        </w:tc>
        <w:tc>
          <w:tcPr>
            <w:tcW w:w="1900" w:type="dxa"/>
            <w:tcMar>
              <w:top w:w="40" w:type="dxa"/>
              <w:left w:w="100" w:type="dxa"/>
              <w:bottom w:w="40" w:type="dxa"/>
              <w:right w:w="100" w:type="dxa"/>
            </w:tcMar>
          </w:tcPr>
          <w:p w14:paraId="78254825" w14:textId="77777777" w:rsidR="00F35E75" w:rsidRDefault="00000000">
            <w:r>
              <w:rPr>
                <w:rFonts w:ascii="游明朝" w:eastAsia="游明朝"/>
              </w:rPr>
              <w:t>95.9%</w:t>
            </w:r>
          </w:p>
        </w:tc>
        <w:tc>
          <w:tcPr>
            <w:tcW w:w="1800" w:type="dxa"/>
            <w:tcMar>
              <w:top w:w="40" w:type="dxa"/>
              <w:left w:w="100" w:type="dxa"/>
              <w:bottom w:w="40" w:type="dxa"/>
              <w:right w:w="100" w:type="dxa"/>
            </w:tcMar>
          </w:tcPr>
          <w:p w14:paraId="494DA4E2" w14:textId="77777777" w:rsidR="00F35E75" w:rsidRDefault="00000000">
            <w:r>
              <w:rPr>
                <w:rFonts w:ascii="游明朝" w:eastAsia="游明朝"/>
              </w:rPr>
              <w:t>0.0%</w:t>
            </w:r>
          </w:p>
        </w:tc>
        <w:tc>
          <w:tcPr>
            <w:tcW w:w="1900" w:type="dxa"/>
            <w:tcMar>
              <w:top w:w="40" w:type="dxa"/>
              <w:left w:w="100" w:type="dxa"/>
              <w:bottom w:w="40" w:type="dxa"/>
              <w:right w:w="100" w:type="dxa"/>
            </w:tcMar>
          </w:tcPr>
          <w:p w14:paraId="42BB4C3E" w14:textId="77777777" w:rsidR="00F35E75" w:rsidRDefault="00000000">
            <w:r>
              <w:rPr>
                <w:rFonts w:ascii="游明朝" w:eastAsia="游明朝"/>
              </w:rPr>
              <w:t>2.9 / 100</w:t>
            </w:r>
          </w:p>
        </w:tc>
      </w:tr>
      <w:tr w:rsidR="00F35E75" w14:paraId="4A594366" w14:textId="77777777">
        <w:tblPrEx>
          <w:tblCellMar>
            <w:top w:w="0" w:type="dxa"/>
            <w:bottom w:w="0" w:type="dxa"/>
          </w:tblCellMar>
        </w:tblPrEx>
        <w:tc>
          <w:tcPr>
            <w:tcW w:w="3400" w:type="dxa"/>
            <w:tcMar>
              <w:top w:w="40" w:type="dxa"/>
              <w:left w:w="100" w:type="dxa"/>
              <w:bottom w:w="40" w:type="dxa"/>
              <w:right w:w="100" w:type="dxa"/>
            </w:tcMar>
          </w:tcPr>
          <w:p w14:paraId="18DCC1A9" w14:textId="77777777" w:rsidR="00F35E75" w:rsidRDefault="00000000">
            <w:r>
              <w:rPr>
                <w:rFonts w:ascii="游明朝" w:eastAsia="游明朝"/>
              </w:rPr>
              <w:lastRenderedPageBreak/>
              <w:t>ファーストリテイリング</w:t>
            </w:r>
          </w:p>
        </w:tc>
        <w:tc>
          <w:tcPr>
            <w:tcW w:w="1900" w:type="dxa"/>
            <w:tcMar>
              <w:top w:w="40" w:type="dxa"/>
              <w:left w:w="100" w:type="dxa"/>
              <w:bottom w:w="40" w:type="dxa"/>
              <w:right w:w="100" w:type="dxa"/>
            </w:tcMar>
          </w:tcPr>
          <w:p w14:paraId="67FE401E" w14:textId="77777777" w:rsidR="00F35E75" w:rsidRDefault="00000000">
            <w:r>
              <w:rPr>
                <w:rFonts w:ascii="游明朝" w:eastAsia="游明朝"/>
              </w:rPr>
              <w:t>95.5%</w:t>
            </w:r>
          </w:p>
        </w:tc>
        <w:tc>
          <w:tcPr>
            <w:tcW w:w="1800" w:type="dxa"/>
            <w:tcMar>
              <w:top w:w="40" w:type="dxa"/>
              <w:left w:w="100" w:type="dxa"/>
              <w:bottom w:w="40" w:type="dxa"/>
              <w:right w:w="100" w:type="dxa"/>
            </w:tcMar>
          </w:tcPr>
          <w:p w14:paraId="1FEEA2EE" w14:textId="77777777" w:rsidR="00F35E75" w:rsidRDefault="00000000">
            <w:r>
              <w:rPr>
                <w:rFonts w:ascii="游明朝" w:eastAsia="游明朝"/>
              </w:rPr>
              <w:t>0.0%</w:t>
            </w:r>
          </w:p>
        </w:tc>
        <w:tc>
          <w:tcPr>
            <w:tcW w:w="1900" w:type="dxa"/>
            <w:tcMar>
              <w:top w:w="40" w:type="dxa"/>
              <w:left w:w="100" w:type="dxa"/>
              <w:bottom w:w="40" w:type="dxa"/>
              <w:right w:w="100" w:type="dxa"/>
            </w:tcMar>
          </w:tcPr>
          <w:p w14:paraId="20ED4ABF" w14:textId="77777777" w:rsidR="00F35E75" w:rsidRDefault="00000000">
            <w:r>
              <w:rPr>
                <w:rFonts w:ascii="游明朝" w:eastAsia="游明朝"/>
              </w:rPr>
              <w:t>3.2 / 100</w:t>
            </w:r>
          </w:p>
        </w:tc>
      </w:tr>
      <w:tr w:rsidR="00F35E75" w14:paraId="1D78E574" w14:textId="77777777">
        <w:tblPrEx>
          <w:tblCellMar>
            <w:top w:w="0" w:type="dxa"/>
            <w:bottom w:w="0" w:type="dxa"/>
          </w:tblCellMar>
        </w:tblPrEx>
        <w:tc>
          <w:tcPr>
            <w:tcW w:w="3400" w:type="dxa"/>
            <w:tcMar>
              <w:top w:w="40" w:type="dxa"/>
              <w:left w:w="100" w:type="dxa"/>
              <w:bottom w:w="40" w:type="dxa"/>
              <w:right w:w="100" w:type="dxa"/>
            </w:tcMar>
          </w:tcPr>
          <w:p w14:paraId="5D7B7ADE" w14:textId="77777777" w:rsidR="00F35E75" w:rsidRDefault="00000000">
            <w:r>
              <w:rPr>
                <w:rFonts w:ascii="游明朝" w:eastAsia="游明朝"/>
              </w:rPr>
              <w:t>トヨタ自動車</w:t>
            </w:r>
          </w:p>
        </w:tc>
        <w:tc>
          <w:tcPr>
            <w:tcW w:w="1900" w:type="dxa"/>
            <w:tcMar>
              <w:top w:w="40" w:type="dxa"/>
              <w:left w:w="100" w:type="dxa"/>
              <w:bottom w:w="40" w:type="dxa"/>
              <w:right w:w="100" w:type="dxa"/>
            </w:tcMar>
          </w:tcPr>
          <w:p w14:paraId="6525762E" w14:textId="77777777" w:rsidR="00F35E75" w:rsidRDefault="00000000">
            <w:r>
              <w:rPr>
                <w:rFonts w:ascii="游明朝" w:eastAsia="游明朝"/>
              </w:rPr>
              <w:t>93.1%</w:t>
            </w:r>
          </w:p>
        </w:tc>
        <w:tc>
          <w:tcPr>
            <w:tcW w:w="1800" w:type="dxa"/>
            <w:tcMar>
              <w:top w:w="40" w:type="dxa"/>
              <w:left w:w="100" w:type="dxa"/>
              <w:bottom w:w="40" w:type="dxa"/>
              <w:right w:w="100" w:type="dxa"/>
            </w:tcMar>
          </w:tcPr>
          <w:p w14:paraId="6933B340" w14:textId="77777777" w:rsidR="00F35E75" w:rsidRDefault="00000000">
            <w:r>
              <w:rPr>
                <w:rFonts w:ascii="游明朝" w:eastAsia="游明朝"/>
              </w:rPr>
              <w:t>0.0%</w:t>
            </w:r>
          </w:p>
        </w:tc>
        <w:tc>
          <w:tcPr>
            <w:tcW w:w="1900" w:type="dxa"/>
            <w:tcMar>
              <w:top w:w="40" w:type="dxa"/>
              <w:left w:w="100" w:type="dxa"/>
              <w:bottom w:w="40" w:type="dxa"/>
              <w:right w:w="100" w:type="dxa"/>
            </w:tcMar>
          </w:tcPr>
          <w:p w14:paraId="7F7097B5" w14:textId="77777777" w:rsidR="00F35E75" w:rsidRDefault="00000000">
            <w:r>
              <w:rPr>
                <w:rFonts w:ascii="游明朝" w:eastAsia="游明朝"/>
              </w:rPr>
              <w:t>4.8 / 100</w:t>
            </w:r>
          </w:p>
        </w:tc>
      </w:tr>
      <w:tr w:rsidR="00F35E75" w14:paraId="1B8933AD" w14:textId="77777777">
        <w:tblPrEx>
          <w:tblCellMar>
            <w:top w:w="0" w:type="dxa"/>
            <w:bottom w:w="0" w:type="dxa"/>
          </w:tblCellMar>
        </w:tblPrEx>
        <w:tc>
          <w:tcPr>
            <w:tcW w:w="3400" w:type="dxa"/>
            <w:tcMar>
              <w:top w:w="40" w:type="dxa"/>
              <w:left w:w="100" w:type="dxa"/>
              <w:bottom w:w="40" w:type="dxa"/>
              <w:right w:w="100" w:type="dxa"/>
            </w:tcMar>
          </w:tcPr>
          <w:p w14:paraId="42075FCB" w14:textId="77777777" w:rsidR="00F35E75" w:rsidRDefault="00000000">
            <w:r>
              <w:rPr>
                <w:rFonts w:ascii="游明朝" w:eastAsia="游明朝"/>
              </w:rPr>
              <w:t>野村総合研究所</w:t>
            </w:r>
          </w:p>
        </w:tc>
        <w:tc>
          <w:tcPr>
            <w:tcW w:w="1900" w:type="dxa"/>
            <w:tcMar>
              <w:top w:w="40" w:type="dxa"/>
              <w:left w:w="100" w:type="dxa"/>
              <w:bottom w:w="40" w:type="dxa"/>
              <w:right w:w="100" w:type="dxa"/>
            </w:tcMar>
          </w:tcPr>
          <w:p w14:paraId="2FF2C19E" w14:textId="77777777" w:rsidR="00F35E75" w:rsidRDefault="00000000">
            <w:r>
              <w:rPr>
                <w:rFonts w:ascii="游明朝" w:eastAsia="游明朝"/>
              </w:rPr>
              <w:t>92.3%</w:t>
            </w:r>
          </w:p>
        </w:tc>
        <w:tc>
          <w:tcPr>
            <w:tcW w:w="1800" w:type="dxa"/>
            <w:tcMar>
              <w:top w:w="40" w:type="dxa"/>
              <w:left w:w="100" w:type="dxa"/>
              <w:bottom w:w="40" w:type="dxa"/>
              <w:right w:w="100" w:type="dxa"/>
            </w:tcMar>
          </w:tcPr>
          <w:p w14:paraId="0EFAA032" w14:textId="77777777" w:rsidR="00F35E75" w:rsidRDefault="00000000">
            <w:r>
              <w:rPr>
                <w:rFonts w:ascii="游明朝" w:eastAsia="游明朝"/>
              </w:rPr>
              <w:t>0.0%</w:t>
            </w:r>
          </w:p>
        </w:tc>
        <w:tc>
          <w:tcPr>
            <w:tcW w:w="1900" w:type="dxa"/>
            <w:tcMar>
              <w:top w:w="40" w:type="dxa"/>
              <w:left w:w="100" w:type="dxa"/>
              <w:bottom w:w="40" w:type="dxa"/>
              <w:right w:w="100" w:type="dxa"/>
            </w:tcMar>
          </w:tcPr>
          <w:p w14:paraId="3FE050D1" w14:textId="77777777" w:rsidR="00F35E75" w:rsidRDefault="00000000">
            <w:r>
              <w:rPr>
                <w:rFonts w:ascii="游明朝" w:eastAsia="游明朝"/>
              </w:rPr>
              <w:t>5.4 / 100</w:t>
            </w:r>
          </w:p>
        </w:tc>
      </w:tr>
      <w:tr w:rsidR="00F35E75" w14:paraId="69A66973" w14:textId="77777777">
        <w:tblPrEx>
          <w:tblCellMar>
            <w:top w:w="0" w:type="dxa"/>
            <w:bottom w:w="0" w:type="dxa"/>
          </w:tblCellMar>
        </w:tblPrEx>
        <w:tc>
          <w:tcPr>
            <w:tcW w:w="3400" w:type="dxa"/>
            <w:tcMar>
              <w:top w:w="40" w:type="dxa"/>
              <w:left w:w="100" w:type="dxa"/>
              <w:bottom w:w="40" w:type="dxa"/>
              <w:right w:w="100" w:type="dxa"/>
            </w:tcMar>
          </w:tcPr>
          <w:p w14:paraId="79902DD7" w14:textId="77777777" w:rsidR="00F35E75" w:rsidRDefault="00000000">
            <w:r>
              <w:rPr>
                <w:rFonts w:ascii="游明朝" w:eastAsia="游明朝"/>
              </w:rPr>
              <w:t>ＮＴＴ</w:t>
            </w:r>
          </w:p>
        </w:tc>
        <w:tc>
          <w:tcPr>
            <w:tcW w:w="1900" w:type="dxa"/>
            <w:tcMar>
              <w:top w:w="40" w:type="dxa"/>
              <w:left w:w="100" w:type="dxa"/>
              <w:bottom w:w="40" w:type="dxa"/>
              <w:right w:w="100" w:type="dxa"/>
            </w:tcMar>
          </w:tcPr>
          <w:p w14:paraId="2B3B8193" w14:textId="77777777" w:rsidR="00F35E75" w:rsidRDefault="00000000">
            <w:r>
              <w:rPr>
                <w:rFonts w:ascii="游明朝" w:eastAsia="游明朝"/>
              </w:rPr>
              <w:t>88.8%</w:t>
            </w:r>
          </w:p>
        </w:tc>
        <w:tc>
          <w:tcPr>
            <w:tcW w:w="1800" w:type="dxa"/>
            <w:tcMar>
              <w:top w:w="40" w:type="dxa"/>
              <w:left w:w="100" w:type="dxa"/>
              <w:bottom w:w="40" w:type="dxa"/>
              <w:right w:w="100" w:type="dxa"/>
            </w:tcMar>
          </w:tcPr>
          <w:p w14:paraId="24E6B09B" w14:textId="77777777" w:rsidR="00F35E75" w:rsidRDefault="00000000">
            <w:r>
              <w:rPr>
                <w:rFonts w:ascii="游明朝" w:eastAsia="游明朝"/>
              </w:rPr>
              <w:t>2.6%</w:t>
            </w:r>
          </w:p>
        </w:tc>
        <w:tc>
          <w:tcPr>
            <w:tcW w:w="1900" w:type="dxa"/>
            <w:tcMar>
              <w:top w:w="40" w:type="dxa"/>
              <w:left w:w="100" w:type="dxa"/>
              <w:bottom w:w="40" w:type="dxa"/>
              <w:right w:w="100" w:type="dxa"/>
            </w:tcMar>
          </w:tcPr>
          <w:p w14:paraId="4111F9BC" w14:textId="77777777" w:rsidR="00F35E75" w:rsidRDefault="00000000">
            <w:r>
              <w:rPr>
                <w:rFonts w:ascii="游明朝" w:eastAsia="游明朝"/>
              </w:rPr>
              <w:t>8.6 / 100</w:t>
            </w:r>
          </w:p>
        </w:tc>
      </w:tr>
      <w:tr w:rsidR="00F35E75" w14:paraId="456DFA7D" w14:textId="77777777">
        <w:tblPrEx>
          <w:tblCellMar>
            <w:top w:w="0" w:type="dxa"/>
            <w:bottom w:w="0" w:type="dxa"/>
          </w:tblCellMar>
        </w:tblPrEx>
        <w:tc>
          <w:tcPr>
            <w:tcW w:w="3400" w:type="dxa"/>
            <w:tcMar>
              <w:top w:w="40" w:type="dxa"/>
              <w:left w:w="100" w:type="dxa"/>
              <w:bottom w:w="40" w:type="dxa"/>
              <w:right w:w="100" w:type="dxa"/>
            </w:tcMar>
          </w:tcPr>
          <w:p w14:paraId="30285DE9" w14:textId="77777777" w:rsidR="00F35E75" w:rsidRDefault="00000000">
            <w:r>
              <w:rPr>
                <w:rFonts w:ascii="游明朝" w:eastAsia="游明朝"/>
              </w:rPr>
              <w:t>任天堂</w:t>
            </w:r>
          </w:p>
        </w:tc>
        <w:tc>
          <w:tcPr>
            <w:tcW w:w="1900" w:type="dxa"/>
            <w:tcMar>
              <w:top w:w="40" w:type="dxa"/>
              <w:left w:w="100" w:type="dxa"/>
              <w:bottom w:w="40" w:type="dxa"/>
              <w:right w:w="100" w:type="dxa"/>
            </w:tcMar>
          </w:tcPr>
          <w:p w14:paraId="17A77429" w14:textId="77777777" w:rsidR="00F35E75" w:rsidRDefault="00000000">
            <w:r>
              <w:rPr>
                <w:rFonts w:ascii="游明朝" w:eastAsia="游明朝"/>
              </w:rPr>
              <w:t>88.4%</w:t>
            </w:r>
          </w:p>
        </w:tc>
        <w:tc>
          <w:tcPr>
            <w:tcW w:w="1800" w:type="dxa"/>
            <w:tcMar>
              <w:top w:w="40" w:type="dxa"/>
              <w:left w:w="100" w:type="dxa"/>
              <w:bottom w:w="40" w:type="dxa"/>
              <w:right w:w="100" w:type="dxa"/>
            </w:tcMar>
          </w:tcPr>
          <w:p w14:paraId="0E200B6F" w14:textId="77777777" w:rsidR="00F35E75" w:rsidRDefault="00000000">
            <w:r>
              <w:rPr>
                <w:rFonts w:ascii="游明朝" w:eastAsia="游明朝"/>
              </w:rPr>
              <w:t>2.6%</w:t>
            </w:r>
          </w:p>
        </w:tc>
        <w:tc>
          <w:tcPr>
            <w:tcW w:w="1900" w:type="dxa"/>
            <w:tcMar>
              <w:top w:w="40" w:type="dxa"/>
              <w:left w:w="100" w:type="dxa"/>
              <w:bottom w:w="40" w:type="dxa"/>
              <w:right w:w="100" w:type="dxa"/>
            </w:tcMar>
          </w:tcPr>
          <w:p w14:paraId="7E636030" w14:textId="77777777" w:rsidR="00F35E75" w:rsidRDefault="00000000">
            <w:r>
              <w:rPr>
                <w:rFonts w:ascii="游明朝" w:eastAsia="游明朝"/>
              </w:rPr>
              <w:t>8.9 / 100</w:t>
            </w:r>
          </w:p>
        </w:tc>
      </w:tr>
    </w:tbl>
    <w:p w14:paraId="272F5A5D" w14:textId="77777777" w:rsidR="00F35E75" w:rsidRDefault="00000000">
      <w:pPr>
        <w:spacing w:before="80" w:after="200"/>
        <w:jc w:val="center"/>
      </w:pPr>
      <w:r>
        <w:rPr>
          <w:rFonts w:ascii="游明朝" w:eastAsia="游明朝"/>
          <w:b/>
          <w:bCs/>
        </w:rPr>
        <w:t>表2　実在企業10社のランキング（2026年7月16日収集の実データ）</w:t>
      </w:r>
    </w:p>
    <w:p w14:paraId="5EAA6A2A" w14:textId="77777777" w:rsidR="00F35E75" w:rsidRDefault="00000000">
      <w:pPr>
        <w:spacing w:after="120" w:line="300" w:lineRule="auto"/>
      </w:pPr>
      <w:r>
        <w:rPr>
          <w:rFonts w:ascii="游明朝" w:eastAsia="游明朝"/>
          <w:sz w:val="21"/>
          <w:szCs w:val="21"/>
        </w:rPr>
        <w:t>うまくいった例：合成データでは、設計した乖離の順序（A・C・E社が大きく、B・D社が小さい）がそのまま再現され、乖離が大きい3社（誠実度2.0〜7.7）と小さい2社（27.5〜37.1）の間にはっきりした差が出た。実データでも、個社の詳細表示では乖離の中身をキーワードで確認できた。例えば任天堂では、IR側の固有キーワードが「娯楽」「お客様」「開発」のような理念寄りの語、プレス側が「Switch」「売上高」「当期純利益」のような業績数値寄りの語になり、2種類の文書の性格の違いがよく表れた（図2）。複合語の結合も実データで機能し、「ゲーム専用機」「当期純利益」などが1語として抽出された。</w:t>
      </w:r>
    </w:p>
    <w:p w14:paraId="4AB7B8EE" w14:textId="77777777" w:rsidR="00F35E75" w:rsidRDefault="00000000">
      <w:pPr>
        <w:spacing w:after="20"/>
        <w:ind w:left="400"/>
      </w:pPr>
      <w:r>
        <w:rPr>
          <w:rFonts w:ascii="Courier New" w:eastAsia="ＭＳ ゴシック"/>
          <w:sz w:val="18"/>
          <w:szCs w:val="18"/>
        </w:rPr>
        <w:t>[IR</w:t>
      </w:r>
      <w:r>
        <w:rPr>
          <w:rFonts w:ascii="Courier New" w:eastAsia="ＭＳ ゴシック"/>
          <w:sz w:val="18"/>
          <w:szCs w:val="18"/>
        </w:rPr>
        <w:t>資料固有</w:t>
      </w:r>
      <w:r>
        <w:rPr>
          <w:rFonts w:ascii="Courier New" w:eastAsia="ＭＳ ゴシック"/>
          <w:sz w:val="18"/>
          <w:szCs w:val="18"/>
        </w:rPr>
        <w:t>KW]        ['</w:t>
      </w:r>
      <w:r>
        <w:rPr>
          <w:rFonts w:ascii="Courier New" w:eastAsia="ＭＳ ゴシック"/>
          <w:sz w:val="18"/>
          <w:szCs w:val="18"/>
        </w:rPr>
        <w:t>娯楽</w:t>
      </w:r>
      <w:r>
        <w:rPr>
          <w:rFonts w:ascii="Courier New" w:eastAsia="ＭＳ ゴシック"/>
          <w:sz w:val="18"/>
          <w:szCs w:val="18"/>
        </w:rPr>
        <w:t>', '</w:t>
      </w:r>
      <w:r>
        <w:rPr>
          <w:rFonts w:ascii="Courier New" w:eastAsia="ＭＳ ゴシック"/>
          <w:sz w:val="18"/>
          <w:szCs w:val="18"/>
        </w:rPr>
        <w:t>任天堂</w:t>
      </w:r>
      <w:r>
        <w:rPr>
          <w:rFonts w:ascii="Courier New" w:eastAsia="ＭＳ ゴシック"/>
          <w:sz w:val="18"/>
          <w:szCs w:val="18"/>
        </w:rPr>
        <w:t>', '</w:t>
      </w:r>
      <w:r>
        <w:rPr>
          <w:rFonts w:ascii="Courier New" w:eastAsia="ＭＳ ゴシック"/>
          <w:sz w:val="18"/>
          <w:szCs w:val="18"/>
        </w:rPr>
        <w:t>お客様</w:t>
      </w:r>
      <w:r>
        <w:rPr>
          <w:rFonts w:ascii="Courier New" w:eastAsia="ＭＳ ゴシック"/>
          <w:sz w:val="18"/>
          <w:szCs w:val="18"/>
        </w:rPr>
        <w:t>', '</w:t>
      </w:r>
      <w:r>
        <w:rPr>
          <w:rFonts w:ascii="Courier New" w:eastAsia="ＭＳ ゴシック"/>
          <w:sz w:val="18"/>
          <w:szCs w:val="18"/>
        </w:rPr>
        <w:t>楽しい</w:t>
      </w:r>
      <w:r>
        <w:rPr>
          <w:rFonts w:ascii="Courier New" w:eastAsia="ＭＳ ゴシック"/>
          <w:sz w:val="18"/>
          <w:szCs w:val="18"/>
        </w:rPr>
        <w:t>', '</w:t>
      </w:r>
      <w:r>
        <w:rPr>
          <w:rFonts w:ascii="Courier New" w:eastAsia="ＭＳ ゴシック"/>
          <w:sz w:val="18"/>
          <w:szCs w:val="18"/>
        </w:rPr>
        <w:t>開発</w:t>
      </w:r>
      <w:r>
        <w:rPr>
          <w:rFonts w:ascii="Courier New" w:eastAsia="ＭＳ ゴシック"/>
          <w:sz w:val="18"/>
          <w:szCs w:val="18"/>
        </w:rPr>
        <w:t>', ...]</w:t>
      </w:r>
    </w:p>
    <w:p w14:paraId="053E5CFA" w14:textId="77777777" w:rsidR="00F35E75" w:rsidRDefault="00000000">
      <w:pPr>
        <w:spacing w:after="20"/>
        <w:ind w:left="400"/>
      </w:pPr>
      <w:r>
        <w:rPr>
          <w:rFonts w:ascii="Courier New" w:eastAsia="ＭＳ ゴシック"/>
          <w:sz w:val="18"/>
          <w:szCs w:val="18"/>
        </w:rPr>
        <w:t>[</w:t>
      </w:r>
      <w:r>
        <w:rPr>
          <w:rFonts w:ascii="Courier New" w:eastAsia="ＭＳ ゴシック"/>
          <w:sz w:val="18"/>
          <w:szCs w:val="18"/>
        </w:rPr>
        <w:t>プレスリリース固有</w:t>
      </w:r>
      <w:r>
        <w:rPr>
          <w:rFonts w:ascii="Courier New" w:eastAsia="ＭＳ ゴシック"/>
          <w:sz w:val="18"/>
          <w:szCs w:val="18"/>
        </w:rPr>
        <w:t>KW] ['Switch', '</w:t>
      </w:r>
      <w:r>
        <w:rPr>
          <w:rFonts w:ascii="Courier New" w:eastAsia="ＭＳ ゴシック"/>
          <w:sz w:val="18"/>
          <w:szCs w:val="18"/>
        </w:rPr>
        <w:t>ソフトウェア</w:t>
      </w:r>
      <w:r>
        <w:rPr>
          <w:rFonts w:ascii="Courier New" w:eastAsia="ＭＳ ゴシック"/>
          <w:sz w:val="18"/>
          <w:szCs w:val="18"/>
        </w:rPr>
        <w:t>', '</w:t>
      </w:r>
      <w:r>
        <w:rPr>
          <w:rFonts w:ascii="Courier New" w:eastAsia="ＭＳ ゴシック"/>
          <w:sz w:val="18"/>
          <w:szCs w:val="18"/>
        </w:rPr>
        <w:t>売上高</w:t>
      </w:r>
      <w:r>
        <w:rPr>
          <w:rFonts w:ascii="Courier New" w:eastAsia="ＭＳ ゴシック"/>
          <w:sz w:val="18"/>
          <w:szCs w:val="18"/>
        </w:rPr>
        <w:t>', '</w:t>
      </w:r>
      <w:r>
        <w:rPr>
          <w:rFonts w:ascii="Courier New" w:eastAsia="ＭＳ ゴシック"/>
          <w:sz w:val="18"/>
          <w:szCs w:val="18"/>
        </w:rPr>
        <w:t>ハードウェア</w:t>
      </w:r>
      <w:r>
        <w:rPr>
          <w:rFonts w:ascii="Courier New" w:eastAsia="ＭＳ ゴシック"/>
          <w:sz w:val="18"/>
          <w:szCs w:val="18"/>
        </w:rPr>
        <w:t>', ...]</w:t>
      </w:r>
    </w:p>
    <w:p w14:paraId="4481A67B" w14:textId="77777777" w:rsidR="00F35E75" w:rsidRDefault="00000000">
      <w:pPr>
        <w:spacing w:after="20"/>
        <w:ind w:left="400"/>
      </w:pPr>
      <w:r>
        <w:rPr>
          <w:rFonts w:ascii="Courier New" w:eastAsia="ＭＳ ゴシック"/>
          <w:sz w:val="18"/>
          <w:szCs w:val="18"/>
        </w:rPr>
        <w:t>[</w:t>
      </w:r>
      <w:r>
        <w:rPr>
          <w:rFonts w:ascii="Courier New" w:eastAsia="ＭＳ ゴシック"/>
          <w:sz w:val="18"/>
          <w:szCs w:val="18"/>
        </w:rPr>
        <w:t>共通</w:t>
      </w:r>
      <w:r>
        <w:rPr>
          <w:rFonts w:ascii="Courier New" w:eastAsia="ＭＳ ゴシック"/>
          <w:sz w:val="18"/>
          <w:szCs w:val="18"/>
        </w:rPr>
        <w:t>KW]              ['Nintendo']</w:t>
      </w:r>
    </w:p>
    <w:p w14:paraId="3CDC9759" w14:textId="77777777" w:rsidR="00F35E75" w:rsidRDefault="00000000">
      <w:pPr>
        <w:spacing w:before="80" w:after="200"/>
        <w:jc w:val="center"/>
      </w:pPr>
      <w:r>
        <w:rPr>
          <w:rFonts w:ascii="游明朝" w:eastAsia="游明朝"/>
          <w:b/>
          <w:bCs/>
        </w:rPr>
        <w:t>図2　任天堂の詳細出力（抜粋）</w:t>
      </w:r>
    </w:p>
    <w:p w14:paraId="75A702ED" w14:textId="1AF810D7" w:rsidR="00F35E75" w:rsidRDefault="00000000">
      <w:pPr>
        <w:spacing w:after="120" w:line="300" w:lineRule="auto"/>
      </w:pPr>
      <w:r>
        <w:rPr>
          <w:rFonts w:ascii="游明朝" w:eastAsia="游明朝"/>
          <w:sz w:val="21"/>
          <w:szCs w:val="21"/>
        </w:rPr>
        <w:t>うまくいかなかった例：第一に、実データでは表現ギャップが全社88〜100%に集中してしまい、企業ごとの差がほとんど出なかった。合成データは「同じ決算について、事実として書いた文とアピールとして書いた文」の対だが、実データの有価証券報告書（経営方針など）とプレスリリースは、そもそも話題も粒度も違う文書なので、単語の一致で測る方法では全部別の話になってしまうためだと考えられる。第二に、三菱商事はプレスリリースが取れなかったためにギャップ100%・誠実度0.0となり、本当に乖離が大きい場合と区別がつかない結果になった。第三に、免責文の除去パターンが実データの多様な言い回しを網羅できず、トヨタのプレス側代表文に免責文の断片が選ばれてしまった。第四に、任天堂のプレスリリースはPDFのため、業績の表のセルの文字が本文に混ざり、代表文が表の一部になってしまった。</w:t>
      </w:r>
    </w:p>
    <w:p w14:paraId="232836E2" w14:textId="77777777" w:rsidR="00F35E75" w:rsidRDefault="00000000">
      <w:pPr>
        <w:spacing w:after="120" w:line="300" w:lineRule="auto"/>
      </w:pPr>
      <w:r>
        <w:rPr>
          <w:rFonts w:ascii="游明朝" w:eastAsia="游明朝"/>
          <w:sz w:val="21"/>
          <w:szCs w:val="21"/>
        </w:rPr>
        <w:t>定量的には、合成5社の設計順序の再現は5社中5社で成功（100%）、実データの収集は10社中9社で成功（90%）だった。処理時間は10社の分析と表示で数秒程度であり、問題なかった。</w:t>
      </w:r>
    </w:p>
    <w:p w14:paraId="58CE4E72" w14:textId="77777777" w:rsidR="00F35E75" w:rsidRDefault="00000000">
      <w:pPr>
        <w:spacing w:before="240" w:after="120"/>
      </w:pPr>
      <w:r>
        <w:rPr>
          <w:rFonts w:ascii="游明朝" w:eastAsia="游明朝"/>
          <w:b/>
          <w:bCs/>
          <w:sz w:val="26"/>
          <w:szCs w:val="26"/>
        </w:rPr>
        <w:t>5. 考察</w:t>
      </w:r>
    </w:p>
    <w:p w14:paraId="7DA45D27" w14:textId="77777777" w:rsidR="00F35E75" w:rsidRDefault="00000000">
      <w:pPr>
        <w:spacing w:before="180" w:after="100"/>
      </w:pPr>
      <w:r>
        <w:rPr>
          <w:rFonts w:ascii="游明朝" w:eastAsia="游明朝"/>
          <w:b/>
          <w:bCs/>
          <w:sz w:val="22"/>
          <w:szCs w:val="22"/>
        </w:rPr>
        <w:t>5.1 機能</w:t>
      </w:r>
    </w:p>
    <w:p w14:paraId="25969708" w14:textId="77777777" w:rsidR="00F35E75" w:rsidRDefault="00000000">
      <w:pPr>
        <w:spacing w:after="120" w:line="300" w:lineRule="auto"/>
      </w:pPr>
      <w:r>
        <w:rPr>
          <w:rFonts w:ascii="游明朝" w:eastAsia="游明朝"/>
          <w:sz w:val="21"/>
          <w:szCs w:val="21"/>
        </w:rPr>
        <w:t>合成データではうまく機能したスコアが、実データでは差をほとんど出せなかった。これは手法そのものの失敗というより、比較する文書の選び方の問題だと考えている。有価証券報告書の経営方針欄</w:t>
      </w:r>
      <w:r>
        <w:rPr>
          <w:rFonts w:ascii="游明朝" w:eastAsia="游明朝"/>
          <w:sz w:val="21"/>
          <w:szCs w:val="21"/>
        </w:rPr>
        <w:lastRenderedPageBreak/>
        <w:t>ではなく、同じ決算について書かれた文書同士（例えば決算短信の説明部分と、その決算を発表するプレスリリース）を比べれば、合成データで確認できた弁別力が実データでも出ると期待できる。また、KW一致率は上位20語の完全一致では厳しすぎて0%に張り付いたので、部分的な一致も数えるなど緩い基準にする改良が必要である。プレスリリースが取れなかった企業を0点にせず「N/A」として除外する処理も必要だった。</w:t>
      </w:r>
    </w:p>
    <w:p w14:paraId="1D2CDD1C" w14:textId="77777777" w:rsidR="00F35E75" w:rsidRDefault="00000000">
      <w:pPr>
        <w:spacing w:before="180" w:after="100"/>
      </w:pPr>
      <w:r>
        <w:rPr>
          <w:rFonts w:ascii="游明朝" w:eastAsia="游明朝"/>
          <w:b/>
          <w:bCs/>
          <w:sz w:val="22"/>
          <w:szCs w:val="22"/>
        </w:rPr>
        <w:t>5.2 実現方法</w:t>
      </w:r>
    </w:p>
    <w:p w14:paraId="5D2B2E6C" w14:textId="55B16BBB" w:rsidR="00F35E75" w:rsidRDefault="00000000">
      <w:pPr>
        <w:spacing w:after="120" w:line="300" w:lineRule="auto"/>
      </w:pPr>
      <w:r>
        <w:rPr>
          <w:rFonts w:ascii="游明朝" w:eastAsia="游明朝"/>
          <w:sz w:val="21"/>
          <w:szCs w:val="21"/>
        </w:rPr>
        <w:t>分析処理を engine.py の1ファイルにまとめ、CLIだけで全機能を確認できる構成は、開発とデバッグがしやすく有効だった。クラスを使わない関数中心の構成も、この規模では十分だった。効率面では、EDINETの書類検索が日付ごとの一覧しか取れないため、最悪で約400日分をさかのぼる点が一番のボトルネックだったが、一覧のキャッシュを入れたことで10社の一括収集は現実的な時間で終わった。プレスリリースのURLを1社ずつ手作業で探して登録する方式は手間がかかり、URLはいずれリンク切れになる。リリース側も構造的に取得できる仕組みを使うことが今後の課題である。</w:t>
      </w:r>
    </w:p>
    <w:p w14:paraId="5CA0C85D" w14:textId="77777777" w:rsidR="00F35E75" w:rsidRDefault="00000000">
      <w:pPr>
        <w:spacing w:before="180" w:after="100"/>
      </w:pPr>
      <w:r>
        <w:rPr>
          <w:rFonts w:ascii="游明朝" w:eastAsia="游明朝"/>
          <w:b/>
          <w:bCs/>
          <w:sz w:val="22"/>
          <w:szCs w:val="22"/>
        </w:rPr>
        <w:t>5.3 その他</w:t>
      </w:r>
    </w:p>
    <w:p w14:paraId="1F337D8A" w14:textId="127EBABB" w:rsidR="00F35E75" w:rsidRDefault="00000000">
      <w:pPr>
        <w:spacing w:after="120" w:line="300" w:lineRule="auto"/>
      </w:pPr>
      <w:r>
        <w:rPr>
          <w:rFonts w:ascii="游明朝" w:eastAsia="游明朝"/>
          <w:sz w:val="21"/>
          <w:szCs w:val="21"/>
        </w:rPr>
        <w:t>単語の表面的な一致に頼る方法は、「同じ内容を別の言葉で言っている」文書に弱いことが、実データでよく分かった。文埋め込み（意味をベクトルにする手法）を使えば、この弱点は改善できると考えられる。ただし、あえて言葉を変えて印象を良くすることこそ本システムが見つけたい対象なので、表面のズレと意味のズレの両方を測って組み合わせる方向が発展形として考えられる。</w:t>
      </w:r>
    </w:p>
    <w:p w14:paraId="1563E43D" w14:textId="77777777" w:rsidR="00F35E75" w:rsidRDefault="00000000">
      <w:pPr>
        <w:spacing w:before="240" w:after="120"/>
      </w:pPr>
      <w:r>
        <w:rPr>
          <w:rFonts w:ascii="游明朝" w:eastAsia="游明朝"/>
          <w:b/>
          <w:bCs/>
          <w:sz w:val="26"/>
          <w:szCs w:val="26"/>
        </w:rPr>
        <w:t>6. おわりに</w:t>
      </w:r>
    </w:p>
    <w:p w14:paraId="3437A81E" w14:textId="3EE673CD" w:rsidR="00F35E75" w:rsidRDefault="00000000">
      <w:pPr>
        <w:spacing w:after="120" w:line="300" w:lineRule="auto"/>
      </w:pPr>
      <w:r>
        <w:rPr>
          <w:rFonts w:ascii="游明朝" w:eastAsia="游明朝"/>
          <w:sz w:val="21"/>
          <w:szCs w:val="21"/>
        </w:rPr>
        <w:t>本レポートでは、EDINETの有価証券報告書とプレスリリースの言葉のズレを、形態素解析とTF-IDFコサイン類似度という手法で測定し、「IR誠実度」として表示するCLIプログラムを設計・実装した。合成5社の実験では設計どおりの乖離順序を再現できた一方、実在企業10社の実データではスコアが</w:t>
      </w:r>
      <w:r w:rsidR="00C01661">
        <w:rPr>
          <w:rFonts w:ascii="游明朝" w:eastAsia="游明朝" w:hint="eastAsia"/>
          <w:sz w:val="21"/>
          <w:szCs w:val="21"/>
        </w:rPr>
        <w:t>の</w:t>
      </w:r>
      <w:r>
        <w:rPr>
          <w:rFonts w:ascii="游明朝" w:eastAsia="游明朝"/>
          <w:sz w:val="21"/>
          <w:szCs w:val="21"/>
        </w:rPr>
        <w:t>差が出ず、「何と何を比べるか」というデータ設計の重要性を数値で確認できた。今後は、同じ決算を語る文書ペアへの再設計、リリース収集の自動化、意味的な類似度の導入を進めたい。</w:t>
      </w:r>
    </w:p>
    <w:p w14:paraId="563943F7" w14:textId="77777777" w:rsidR="00F35E75" w:rsidRDefault="00000000">
      <w:pPr>
        <w:spacing w:before="240" w:after="120"/>
      </w:pPr>
      <w:r>
        <w:rPr>
          <w:rFonts w:ascii="游明朝" w:eastAsia="游明朝"/>
          <w:b/>
          <w:bCs/>
          <w:sz w:val="26"/>
          <w:szCs w:val="26"/>
        </w:rPr>
        <w:t>感想</w:t>
      </w:r>
    </w:p>
    <w:p w14:paraId="6DF135FE" w14:textId="77777777" w:rsidR="00F35E75" w:rsidRDefault="00000000">
      <w:pPr>
        <w:spacing w:after="120" w:line="300" w:lineRule="auto"/>
      </w:pPr>
      <w:r>
        <w:rPr>
          <w:rFonts w:ascii="游明朝" w:eastAsia="游明朝"/>
          <w:sz w:val="21"/>
          <w:szCs w:val="21"/>
        </w:rPr>
        <w:t>一番の学びは、コードを書く前のデータソースの権利確認だった。最初に考えた体験記サイトは技術的には簡単に収集できてしまうが、利用規約を読むと明確に禁止されており、「取れること」と「使ってよいこと」は別だと実感した。もう一つの学びは、実データは合成データのようには動かないことである。合成データできれいに再現できた順位が、実データでは取得の失敗・PDFの表の混入・免責文の残り・そもそも話題が違うといった複数の原因でうまくいかず、原因を出力から一つずつ確かめる作業に一番時間がかかった。うまくいかなかった結果でも、原因を説明できる形に整理すること</w:t>
      </w:r>
      <w:r>
        <w:rPr>
          <w:rFonts w:ascii="游明朝" w:eastAsia="游明朝"/>
          <w:sz w:val="21"/>
          <w:szCs w:val="21"/>
        </w:rPr>
        <w:lastRenderedPageBreak/>
        <w:t>が大事だと分かった。</w:t>
      </w:r>
    </w:p>
    <w:p w14:paraId="59B13441" w14:textId="77777777" w:rsidR="00F35E75" w:rsidRDefault="00000000">
      <w:pPr>
        <w:spacing w:before="240" w:after="120"/>
      </w:pPr>
      <w:r>
        <w:rPr>
          <w:rFonts w:ascii="游明朝" w:eastAsia="游明朝"/>
          <w:b/>
          <w:bCs/>
          <w:sz w:val="26"/>
          <w:szCs w:val="26"/>
        </w:rPr>
        <w:t>参考文献</w:t>
      </w:r>
    </w:p>
    <w:p w14:paraId="7E2E7980" w14:textId="77777777" w:rsidR="00F35E75" w:rsidRDefault="00000000">
      <w:pPr>
        <w:spacing w:after="120" w:line="300" w:lineRule="auto"/>
      </w:pPr>
      <w:r>
        <w:rPr>
          <w:rFonts w:ascii="游明朝" w:eastAsia="游明朝"/>
          <w:sz w:val="21"/>
          <w:szCs w:val="21"/>
        </w:rPr>
        <w:t>[1] 金融庁, 「EDINET API仕様書（Version 2）」, https://disclosure2.edinet-fsa.go.jp/</w:t>
      </w:r>
    </w:p>
    <w:p w14:paraId="57F8262C" w14:textId="77777777" w:rsidR="00F35E75" w:rsidRDefault="00000000">
      <w:pPr>
        <w:spacing w:after="120" w:line="300" w:lineRule="auto"/>
      </w:pPr>
      <w:r>
        <w:rPr>
          <w:rFonts w:ascii="游明朝" w:eastAsia="游明朝"/>
          <w:sz w:val="21"/>
          <w:szCs w:val="21"/>
        </w:rPr>
        <w:t>[2] G. Erkan and D. R. Radev, "</w:t>
      </w:r>
      <w:proofErr w:type="spellStart"/>
      <w:r>
        <w:rPr>
          <w:rFonts w:ascii="游明朝" w:eastAsia="游明朝"/>
          <w:sz w:val="21"/>
          <w:szCs w:val="21"/>
        </w:rPr>
        <w:t>LexRank</w:t>
      </w:r>
      <w:proofErr w:type="spellEnd"/>
      <w:r>
        <w:rPr>
          <w:rFonts w:ascii="游明朝" w:eastAsia="游明朝"/>
          <w:sz w:val="21"/>
          <w:szCs w:val="21"/>
        </w:rPr>
        <w:t>: Graph-based Lexical Centrality as Salience in Text Summarization", Journal of Artificial Intelligence Research, Vol.22, pp.457</w:t>
      </w:r>
      <w:r>
        <w:rPr>
          <w:rFonts w:ascii="游明朝" w:eastAsia="游明朝"/>
          <w:sz w:val="21"/>
          <w:szCs w:val="21"/>
        </w:rPr>
        <w:t>–</w:t>
      </w:r>
      <w:r>
        <w:rPr>
          <w:rFonts w:ascii="游明朝" w:eastAsia="游明朝"/>
          <w:sz w:val="21"/>
          <w:szCs w:val="21"/>
        </w:rPr>
        <w:t>479, 2004.</w:t>
      </w:r>
    </w:p>
    <w:p w14:paraId="65DD5DCB" w14:textId="77777777" w:rsidR="00F35E75" w:rsidRDefault="00000000">
      <w:pPr>
        <w:spacing w:after="120" w:line="300" w:lineRule="auto"/>
      </w:pPr>
      <w:r>
        <w:rPr>
          <w:rFonts w:ascii="游明朝" w:eastAsia="游明朝"/>
          <w:sz w:val="21"/>
          <w:szCs w:val="21"/>
        </w:rPr>
        <w:t>[3] scikit-learn developers, "</w:t>
      </w:r>
      <w:proofErr w:type="spellStart"/>
      <w:r>
        <w:rPr>
          <w:rFonts w:ascii="游明朝" w:eastAsia="游明朝"/>
          <w:sz w:val="21"/>
          <w:szCs w:val="21"/>
        </w:rPr>
        <w:t>TfidfVectorizer</w:t>
      </w:r>
      <w:proofErr w:type="spellEnd"/>
      <w:r>
        <w:rPr>
          <w:rFonts w:ascii="游明朝" w:eastAsia="游明朝"/>
          <w:sz w:val="21"/>
          <w:szCs w:val="21"/>
        </w:rPr>
        <w:t xml:space="preserve"> </w:t>
      </w:r>
      <w:r>
        <w:rPr>
          <w:rFonts w:ascii="游明朝" w:eastAsia="游明朝"/>
          <w:sz w:val="21"/>
          <w:szCs w:val="21"/>
        </w:rPr>
        <w:t>—</w:t>
      </w:r>
      <w:r>
        <w:rPr>
          <w:rFonts w:ascii="游明朝" w:eastAsia="游明朝"/>
          <w:sz w:val="21"/>
          <w:szCs w:val="21"/>
        </w:rPr>
        <w:t xml:space="preserve"> scikit-learn documentation", https://scikit-learn.org/stable/modules/generated/sklearn.feature_extraction.text.TfidfVectorizer.html</w:t>
      </w:r>
    </w:p>
    <w:p w14:paraId="78641F97" w14:textId="77777777" w:rsidR="00F35E75" w:rsidRDefault="00000000">
      <w:pPr>
        <w:spacing w:after="120" w:line="300" w:lineRule="auto"/>
      </w:pPr>
      <w:r>
        <w:rPr>
          <w:rFonts w:ascii="游明朝" w:eastAsia="游明朝"/>
          <w:sz w:val="21"/>
          <w:szCs w:val="21"/>
        </w:rPr>
        <w:t>[4] P. W. McCann, "</w:t>
      </w:r>
      <w:proofErr w:type="spellStart"/>
      <w:r>
        <w:rPr>
          <w:rFonts w:ascii="游明朝" w:eastAsia="游明朝"/>
          <w:sz w:val="21"/>
          <w:szCs w:val="21"/>
        </w:rPr>
        <w:t>fugashi</w:t>
      </w:r>
      <w:proofErr w:type="spellEnd"/>
      <w:r>
        <w:rPr>
          <w:rFonts w:ascii="游明朝" w:eastAsia="游明朝"/>
          <w:sz w:val="21"/>
          <w:szCs w:val="21"/>
        </w:rPr>
        <w:t>, a Tool for Tokenizing Japanese in Python", Proc. of Second Workshop for NLP Open Source Software, 2020.</w:t>
      </w:r>
    </w:p>
    <w:p w14:paraId="341CE4CF" w14:textId="77777777" w:rsidR="00F35E75" w:rsidRDefault="00000000">
      <w:pPr>
        <w:spacing w:after="120" w:line="300" w:lineRule="auto"/>
      </w:pPr>
      <w:r>
        <w:rPr>
          <w:rFonts w:ascii="游明朝" w:eastAsia="游明朝"/>
          <w:sz w:val="21"/>
          <w:szCs w:val="21"/>
        </w:rPr>
        <w:t>[5] 文化庁, 「デジタル化・ネットワーク化の進展に対応した柔軟な権利制限規定（著作権法30条の4等）に関する基本的な考え方」, https://www.bunka.go.jp/seisaku/chosakuken/hokaisei/h30_hokaisei/</w:t>
      </w:r>
    </w:p>
    <w:sectPr w:rsidR="00F35E75">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02738F"/>
    <w:multiLevelType w:val="hybridMultilevel"/>
    <w:tmpl w:val="C0200638"/>
    <w:lvl w:ilvl="0" w:tplc="E6E68882">
      <w:start w:val="1"/>
      <w:numFmt w:val="bullet"/>
      <w:lvlText w:val="●"/>
      <w:lvlJc w:val="left"/>
      <w:pPr>
        <w:ind w:left="720" w:hanging="360"/>
      </w:pPr>
    </w:lvl>
    <w:lvl w:ilvl="1" w:tplc="6288833A">
      <w:start w:val="1"/>
      <w:numFmt w:val="bullet"/>
      <w:lvlText w:val="○"/>
      <w:lvlJc w:val="left"/>
      <w:pPr>
        <w:ind w:left="1440" w:hanging="360"/>
      </w:pPr>
    </w:lvl>
    <w:lvl w:ilvl="2" w:tplc="ED486BE8">
      <w:start w:val="1"/>
      <w:numFmt w:val="bullet"/>
      <w:lvlText w:val="■"/>
      <w:lvlJc w:val="left"/>
      <w:pPr>
        <w:ind w:left="2160" w:hanging="360"/>
      </w:pPr>
    </w:lvl>
    <w:lvl w:ilvl="3" w:tplc="0B1CA5D2">
      <w:start w:val="1"/>
      <w:numFmt w:val="bullet"/>
      <w:lvlText w:val="●"/>
      <w:lvlJc w:val="left"/>
      <w:pPr>
        <w:ind w:left="2880" w:hanging="360"/>
      </w:pPr>
    </w:lvl>
    <w:lvl w:ilvl="4" w:tplc="D8967F7C">
      <w:start w:val="1"/>
      <w:numFmt w:val="bullet"/>
      <w:lvlText w:val="○"/>
      <w:lvlJc w:val="left"/>
      <w:pPr>
        <w:ind w:left="3600" w:hanging="360"/>
      </w:pPr>
    </w:lvl>
    <w:lvl w:ilvl="5" w:tplc="32ECDE1E">
      <w:start w:val="1"/>
      <w:numFmt w:val="bullet"/>
      <w:lvlText w:val="■"/>
      <w:lvlJc w:val="left"/>
      <w:pPr>
        <w:ind w:left="4320" w:hanging="360"/>
      </w:pPr>
    </w:lvl>
    <w:lvl w:ilvl="6" w:tplc="A3DEEE0A">
      <w:start w:val="1"/>
      <w:numFmt w:val="bullet"/>
      <w:lvlText w:val="●"/>
      <w:lvlJc w:val="left"/>
      <w:pPr>
        <w:ind w:left="5040" w:hanging="360"/>
      </w:pPr>
    </w:lvl>
    <w:lvl w:ilvl="7" w:tplc="AA32EA44">
      <w:start w:val="1"/>
      <w:numFmt w:val="bullet"/>
      <w:lvlText w:val="●"/>
      <w:lvlJc w:val="left"/>
      <w:pPr>
        <w:ind w:left="5760" w:hanging="360"/>
      </w:pPr>
    </w:lvl>
    <w:lvl w:ilvl="8" w:tplc="C4429908">
      <w:start w:val="1"/>
      <w:numFmt w:val="bullet"/>
      <w:lvlText w:val="●"/>
      <w:lvlJc w:val="left"/>
      <w:pPr>
        <w:ind w:left="6480" w:hanging="360"/>
      </w:pPr>
    </w:lvl>
  </w:abstractNum>
  <w:num w:numId="1" w16cid:durableId="15081376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E75"/>
    <w:rsid w:val="005C7F41"/>
    <w:rsid w:val="00C01661"/>
    <w:rsid w:val="00E83EC4"/>
    <w:rsid w:val="00F35E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2A141D7"/>
  <w15:docId w15:val="{8961C172-AF21-4AD3-BB65-9E4C703FA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8</Pages>
  <Words>1455</Words>
  <Characters>8298</Characters>
  <Application>Microsoft Office Word</Application>
  <DocSecurity>0</DocSecurity>
  <Lines>69</Lines>
  <Paragraphs>19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悠太 近藤</cp:lastModifiedBy>
  <cp:revision>2</cp:revision>
  <dcterms:created xsi:type="dcterms:W3CDTF">2026-07-17T02:25:00Z</dcterms:created>
  <dcterms:modified xsi:type="dcterms:W3CDTF">2026-07-17T05:23:00Z</dcterms:modified>
</cp:coreProperties>
</file>