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486124" w14:textId="574B1061" w:rsidR="00FC1007" w:rsidRDefault="00035C2D" w:rsidP="00F32953">
      <w:pPr>
        <w:pStyle w:val="C54"/>
        <w:jc w:val="both"/>
      </w:pPr>
      <w:r>
        <w:t>Annexe 4</w:t>
      </w:r>
      <w:r w:rsidR="00894190">
        <w:t>C</w:t>
      </w:r>
      <w:r>
        <w:t xml:space="preserve"> – interface </w:t>
      </w:r>
      <w:proofErr w:type="spellStart"/>
      <w:r>
        <w:t>Serializable</w:t>
      </w:r>
      <w:proofErr w:type="spellEnd"/>
      <w:r w:rsidR="00E641ED">
        <w:t xml:space="preserve"> ( java )</w:t>
      </w:r>
      <w:r>
        <w:t xml:space="preserve"> vs </w:t>
      </w:r>
      <w:proofErr w:type="spellStart"/>
      <w:r>
        <w:t>Parcelable</w:t>
      </w:r>
      <w:proofErr w:type="spellEnd"/>
      <w:r w:rsidR="00E641ED">
        <w:t xml:space="preserve"> ( </w:t>
      </w:r>
      <w:proofErr w:type="spellStart"/>
      <w:r w:rsidR="00E641ED">
        <w:t>android</w:t>
      </w:r>
      <w:proofErr w:type="spellEnd"/>
      <w:r w:rsidR="00E641ED">
        <w:t xml:space="preserve"> ) </w:t>
      </w:r>
      <w:r w:rsidR="00F32953">
        <w:t>, qui l’emportera ?</w:t>
      </w:r>
      <w:r>
        <w:t xml:space="preserve"> </w:t>
      </w:r>
    </w:p>
    <w:p w14:paraId="0CBAEB4E" w14:textId="79E1BA1E" w:rsidR="00035C2D" w:rsidRDefault="00035C2D" w:rsidP="00035C2D"/>
    <w:p w14:paraId="63AE063C" w14:textId="4703C710" w:rsidR="00035C2D" w:rsidRDefault="00035C2D" w:rsidP="00035C2D">
      <w:r>
        <w:rPr>
          <w:noProof/>
        </w:rPr>
        <w:drawing>
          <wp:inline distT="0" distB="0" distL="0" distR="0" wp14:anchorId="1584576B" wp14:editId="5B758889">
            <wp:extent cx="5486400" cy="36576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87BBD" w14:textId="35AFF414" w:rsidR="00035C2D" w:rsidRDefault="00035C2D" w:rsidP="00035C2D"/>
    <w:p w14:paraId="3A3364D4" w14:textId="25013C13" w:rsidR="00035C2D" w:rsidRDefault="00035C2D" w:rsidP="00086971">
      <w:pPr>
        <w:jc w:val="both"/>
      </w:pPr>
      <w:r>
        <w:t xml:space="preserve">On a parlé pas mal de sérialisation lors des derniers cours; il s’agit d’un concept existant dans la plupart des langages orientés objet. </w:t>
      </w:r>
    </w:p>
    <w:p w14:paraId="4C5E14EC" w14:textId="505589CF" w:rsidR="00035C2D" w:rsidRDefault="00035C2D" w:rsidP="00035C2D"/>
    <w:p w14:paraId="7C94AF80" w14:textId="5214DD64" w:rsidR="00035C2D" w:rsidRDefault="00035C2D" w:rsidP="00035C2D">
      <w:r>
        <w:t xml:space="preserve">Android a développé une interface propre à son système y adaptant la sérialisation : l’interface </w:t>
      </w:r>
      <w:proofErr w:type="spellStart"/>
      <w:r w:rsidRPr="00035C2D">
        <w:rPr>
          <w:rFonts w:ascii="Courier New" w:hAnsi="Courier New" w:cs="Courier New"/>
        </w:rPr>
        <w:t>Parcelable</w:t>
      </w:r>
      <w:proofErr w:type="spellEnd"/>
      <w:r>
        <w:t>.</w:t>
      </w:r>
    </w:p>
    <w:p w14:paraId="057E1FFF" w14:textId="529E24DF" w:rsidR="00035C2D" w:rsidRDefault="00035C2D" w:rsidP="00035C2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035C2D" w14:paraId="5B08CC67" w14:textId="77777777" w:rsidTr="007D15EB">
        <w:tc>
          <w:tcPr>
            <w:tcW w:w="8630" w:type="dxa"/>
            <w:gridSpan w:val="2"/>
          </w:tcPr>
          <w:p w14:paraId="5EB4D97F" w14:textId="4A9FBE2E" w:rsidR="00035C2D" w:rsidRDefault="00035C2D" w:rsidP="00035C2D">
            <w:pPr>
              <w:jc w:val="center"/>
            </w:pPr>
            <w:r>
              <w:t>Avantages / inconvénients</w:t>
            </w:r>
          </w:p>
        </w:tc>
      </w:tr>
      <w:tr w:rsidR="00035C2D" w14:paraId="239BB88D" w14:textId="77777777" w:rsidTr="00035C2D">
        <w:tc>
          <w:tcPr>
            <w:tcW w:w="4315" w:type="dxa"/>
          </w:tcPr>
          <w:p w14:paraId="7B968180" w14:textId="0974C37C" w:rsidR="00035C2D" w:rsidRDefault="00035C2D" w:rsidP="00035C2D">
            <w:proofErr w:type="spellStart"/>
            <w:r>
              <w:t>Serializable</w:t>
            </w:r>
            <w:proofErr w:type="spellEnd"/>
            <w:r>
              <w:t xml:space="preserve"> </w:t>
            </w:r>
          </w:p>
        </w:tc>
        <w:tc>
          <w:tcPr>
            <w:tcW w:w="4315" w:type="dxa"/>
          </w:tcPr>
          <w:p w14:paraId="57F315E4" w14:textId="5D5B4306" w:rsidR="00035C2D" w:rsidRDefault="00035C2D" w:rsidP="00035C2D">
            <w:proofErr w:type="spellStart"/>
            <w:r>
              <w:t>Parcelable</w:t>
            </w:r>
            <w:proofErr w:type="spellEnd"/>
          </w:p>
        </w:tc>
      </w:tr>
      <w:tr w:rsidR="00035C2D" w14:paraId="70B50309" w14:textId="77777777" w:rsidTr="00035C2D">
        <w:tc>
          <w:tcPr>
            <w:tcW w:w="4315" w:type="dxa"/>
          </w:tcPr>
          <w:p w14:paraId="54A92053" w14:textId="2AA6F698" w:rsidR="00035C2D" w:rsidRDefault="00F64BA0" w:rsidP="00035C2D">
            <w:r>
              <w:t xml:space="preserve">Simple : </w:t>
            </w:r>
            <w:proofErr w:type="spellStart"/>
            <w:r>
              <w:t>serializable</w:t>
            </w:r>
            <w:proofErr w:type="spellEnd"/>
            <w:r>
              <w:t xml:space="preserve"> dans la classe des </w:t>
            </w:r>
            <w:proofErr w:type="spellStart"/>
            <w:r>
              <w:t>objects</w:t>
            </w:r>
            <w:proofErr w:type="spellEnd"/>
            <w:r>
              <w:t xml:space="preserve"> qu’on veut sérialiser</w:t>
            </w:r>
          </w:p>
          <w:p w14:paraId="6C62C742" w14:textId="77777777" w:rsidR="00035C2D" w:rsidRDefault="00035C2D" w:rsidP="00035C2D"/>
          <w:p w14:paraId="2803C234" w14:textId="0BE7F1AE" w:rsidR="00035C2D" w:rsidRDefault="00035C2D" w:rsidP="00035C2D"/>
        </w:tc>
        <w:tc>
          <w:tcPr>
            <w:tcW w:w="4315" w:type="dxa"/>
          </w:tcPr>
          <w:p w14:paraId="7D1912BB" w14:textId="131975D0" w:rsidR="00E641ED" w:rsidRPr="00F64BA0" w:rsidRDefault="00F64BA0" w:rsidP="00E641ED">
            <w:pPr>
              <w:rPr>
                <w:rFonts w:ascii="Arial" w:hAnsi="Arial" w:cs="Arial"/>
                <w:lang w:eastAsia="ja-JP"/>
              </w:rPr>
            </w:pPr>
            <w:r>
              <w:t xml:space="preserve">Plus complexe </w:t>
            </w:r>
            <w:r>
              <w:rPr>
                <w:rFonts w:ascii="Arial" w:eastAsiaTheme="minorHAnsi" w:hAnsi="Arial" w:cs="Arial" w:hint="eastAsia"/>
                <w:lang w:eastAsia="ja-JP"/>
              </w:rPr>
              <w:t>→</w:t>
            </w:r>
            <w:r>
              <w:rPr>
                <w:rFonts w:ascii="Arial" w:eastAsiaTheme="minorHAnsi" w:hAnsi="Arial" w:cs="Arial"/>
                <w:lang w:eastAsia="ja-JP"/>
              </w:rPr>
              <w:t xml:space="preserve"> doit </w:t>
            </w:r>
            <w:proofErr w:type="spellStart"/>
            <w:r>
              <w:rPr>
                <w:rFonts w:ascii="Arial" w:eastAsiaTheme="minorHAnsi" w:hAnsi="Arial" w:cs="Arial"/>
                <w:lang w:eastAsia="ja-JP"/>
              </w:rPr>
              <w:t>mplementer</w:t>
            </w:r>
            <w:proofErr w:type="spellEnd"/>
            <w:r>
              <w:rPr>
                <w:rFonts w:ascii="Arial" w:eastAsiaTheme="minorHAnsi" w:hAnsi="Arial" w:cs="Arial"/>
                <w:lang w:eastAsia="ja-JP"/>
              </w:rPr>
              <w:t xml:space="preserve"> 3 </w:t>
            </w:r>
            <w:proofErr w:type="spellStart"/>
            <w:r>
              <w:rPr>
                <w:rFonts w:ascii="Arial" w:eastAsiaTheme="minorHAnsi" w:hAnsi="Arial" w:cs="Arial"/>
                <w:lang w:eastAsia="ja-JP"/>
              </w:rPr>
              <w:t>methode</w:t>
            </w:r>
            <w:proofErr w:type="spellEnd"/>
            <w:r>
              <w:rPr>
                <w:rFonts w:ascii="Arial" w:eastAsiaTheme="minorHAnsi" w:hAnsi="Arial" w:cs="Arial"/>
                <w:lang w:eastAsia="ja-JP"/>
              </w:rPr>
              <w:t xml:space="preserve"> de l’interface </w:t>
            </w:r>
            <w:proofErr w:type="spellStart"/>
            <w:r>
              <w:rPr>
                <w:rFonts w:ascii="Arial" w:eastAsiaTheme="minorHAnsi" w:hAnsi="Arial" w:cs="Arial"/>
                <w:lang w:eastAsia="ja-JP"/>
              </w:rPr>
              <w:t>parcelable</w:t>
            </w:r>
            <w:proofErr w:type="spellEnd"/>
          </w:p>
          <w:p w14:paraId="333E1B95" w14:textId="5C2F576F" w:rsidR="00E641ED" w:rsidRDefault="00E641ED" w:rsidP="00E641ED"/>
        </w:tc>
      </w:tr>
      <w:tr w:rsidR="00035C2D" w14:paraId="1AE82CD1" w14:textId="77777777" w:rsidTr="00F64BA0">
        <w:trPr>
          <w:trHeight w:val="1352"/>
        </w:trPr>
        <w:tc>
          <w:tcPr>
            <w:tcW w:w="4315" w:type="dxa"/>
          </w:tcPr>
          <w:p w14:paraId="55D2DF2F" w14:textId="25D372F9" w:rsidR="00035C2D" w:rsidRDefault="00F64BA0" w:rsidP="00035C2D">
            <w:r>
              <w:lastRenderedPageBreak/>
              <w:t>Pour tout code java/</w:t>
            </w:r>
            <w:proofErr w:type="spellStart"/>
            <w:r>
              <w:t>kotlin</w:t>
            </w:r>
            <w:proofErr w:type="spellEnd"/>
            <w:r>
              <w:t xml:space="preserve"> </w:t>
            </w:r>
          </w:p>
          <w:p w14:paraId="443D59AD" w14:textId="77777777" w:rsidR="00035C2D" w:rsidRDefault="00035C2D" w:rsidP="00035C2D"/>
          <w:p w14:paraId="020D8342" w14:textId="77777777" w:rsidR="00035C2D" w:rsidRDefault="00035C2D" w:rsidP="00035C2D"/>
          <w:p w14:paraId="322A90BA" w14:textId="77777777" w:rsidR="00035C2D" w:rsidRDefault="00035C2D" w:rsidP="00035C2D"/>
          <w:p w14:paraId="6B425D4A" w14:textId="0664FFE7" w:rsidR="006010B7" w:rsidRDefault="006010B7" w:rsidP="00F64BA0"/>
        </w:tc>
        <w:tc>
          <w:tcPr>
            <w:tcW w:w="4315" w:type="dxa"/>
          </w:tcPr>
          <w:p w14:paraId="6C01C4CF" w14:textId="6B923B98" w:rsidR="00035C2D" w:rsidRDefault="00F64BA0" w:rsidP="00035C2D">
            <w:r>
              <w:t xml:space="preserve">Reserve </w:t>
            </w:r>
            <w:proofErr w:type="gramStart"/>
            <w:r>
              <w:t>a</w:t>
            </w:r>
            <w:proofErr w:type="gramEnd"/>
            <w:r>
              <w:t xml:space="preserve"> Android (java ou </w:t>
            </w:r>
            <w:proofErr w:type="spellStart"/>
            <w:r>
              <w:t>kotlin</w:t>
            </w:r>
            <w:proofErr w:type="spellEnd"/>
            <w:r>
              <w:t>)</w:t>
            </w:r>
          </w:p>
        </w:tc>
      </w:tr>
      <w:tr w:rsidR="00FA781C" w14:paraId="23FB8AE4" w14:textId="77777777" w:rsidTr="00035C2D">
        <w:tc>
          <w:tcPr>
            <w:tcW w:w="4315" w:type="dxa"/>
          </w:tcPr>
          <w:p w14:paraId="5F0978C0" w14:textId="7D7DE0DE" w:rsidR="00FA781C" w:rsidRDefault="00F64BA0" w:rsidP="00035C2D">
            <w:r>
              <w:t xml:space="preserve">Plus lente </w:t>
            </w:r>
          </w:p>
          <w:p w14:paraId="4F081DCE" w14:textId="77777777" w:rsidR="00FA781C" w:rsidRDefault="00FA781C" w:rsidP="00035C2D"/>
          <w:p w14:paraId="2C3AC057" w14:textId="77777777" w:rsidR="00FA781C" w:rsidRDefault="00FA781C" w:rsidP="00035C2D"/>
        </w:tc>
        <w:tc>
          <w:tcPr>
            <w:tcW w:w="4315" w:type="dxa"/>
          </w:tcPr>
          <w:p w14:paraId="64F19C06" w14:textId="26221055" w:rsidR="00F64BA0" w:rsidRDefault="00F64BA0" w:rsidP="00035C2D">
            <w:r>
              <w:t xml:space="preserve">Plus rapide car les informations sont déjà </w:t>
            </w:r>
            <w:proofErr w:type="spellStart"/>
            <w:r>
              <w:t>opptimiser</w:t>
            </w:r>
            <w:proofErr w:type="spellEnd"/>
            <w:r>
              <w:t xml:space="preserve"> car le transport des informations par le IPC </w:t>
            </w:r>
            <w:proofErr w:type="spellStart"/>
            <w:r>
              <w:t>d’android</w:t>
            </w:r>
            <w:proofErr w:type="spellEnd"/>
            <w:r>
              <w:t xml:space="preserve"> </w:t>
            </w:r>
          </w:p>
        </w:tc>
      </w:tr>
      <w:tr w:rsidR="00035C2D" w14:paraId="646F7C43" w14:textId="77777777" w:rsidTr="00035C2D">
        <w:tc>
          <w:tcPr>
            <w:tcW w:w="4315" w:type="dxa"/>
          </w:tcPr>
          <w:p w14:paraId="2EA2C66B" w14:textId="4A725306" w:rsidR="00035C2D" w:rsidRDefault="00F64BA0" w:rsidP="00035C2D">
            <w:r>
              <w:t xml:space="preserve">On peut </w:t>
            </w:r>
            <w:proofErr w:type="spellStart"/>
            <w:r>
              <w:t>oussi</w:t>
            </w:r>
            <w:proofErr w:type="spellEnd"/>
            <w:r>
              <w:t xml:space="preserve"> utiliser pour conserver l’</w:t>
            </w:r>
            <w:proofErr w:type="spellStart"/>
            <w:r>
              <w:t>etat</w:t>
            </w:r>
            <w:proofErr w:type="spellEnd"/>
            <w:r>
              <w:t xml:space="preserve"> d’objet </w:t>
            </w:r>
            <w:proofErr w:type="spellStart"/>
            <w:r>
              <w:t>au-dela</w:t>
            </w:r>
            <w:proofErr w:type="spellEnd"/>
            <w:r>
              <w:t xml:space="preserve"> de la fermeture du </w:t>
            </w:r>
            <w:proofErr w:type="spellStart"/>
            <w:r>
              <w:t>processuce</w:t>
            </w:r>
            <w:proofErr w:type="spellEnd"/>
            <w:r>
              <w:t xml:space="preserve"> (persistance des infos)</w:t>
            </w:r>
          </w:p>
          <w:p w14:paraId="401716D9" w14:textId="77777777" w:rsidR="00035C2D" w:rsidRDefault="00035C2D" w:rsidP="00035C2D"/>
          <w:p w14:paraId="00A67F2F" w14:textId="77777777" w:rsidR="00035C2D" w:rsidRDefault="00035C2D" w:rsidP="00035C2D"/>
          <w:p w14:paraId="39229700" w14:textId="11A1A0E7" w:rsidR="00035C2D" w:rsidRDefault="00035C2D" w:rsidP="00035C2D"/>
        </w:tc>
        <w:tc>
          <w:tcPr>
            <w:tcW w:w="4315" w:type="dxa"/>
          </w:tcPr>
          <w:p w14:paraId="7F07AC72" w14:textId="00B01DEA" w:rsidR="00035C2D" w:rsidRDefault="00F64BA0" w:rsidP="00035C2D">
            <w:r>
              <w:t xml:space="preserve">Uniquement utilisé pour transporter des informations d’une activité a une autre dans le même processus </w:t>
            </w:r>
          </w:p>
        </w:tc>
      </w:tr>
    </w:tbl>
    <w:p w14:paraId="17F95170" w14:textId="112716F2" w:rsidR="00035C2D" w:rsidRDefault="00035C2D" w:rsidP="00035C2D"/>
    <w:p w14:paraId="23A80C9F" w14:textId="00F8E6EA" w:rsidR="00035C2D" w:rsidRDefault="00035C2D" w:rsidP="00035C2D"/>
    <w:p w14:paraId="67BF467E" w14:textId="1B095D18" w:rsidR="00035C2D" w:rsidRDefault="00035C2D" w:rsidP="00035C2D">
      <w:r>
        <w:t xml:space="preserve">Un article avec un exemple pour comprendre comment implémenter l’interface </w:t>
      </w:r>
      <w:proofErr w:type="spellStart"/>
      <w:r>
        <w:t>Parcelable</w:t>
      </w:r>
      <w:proofErr w:type="spellEnd"/>
      <w:r>
        <w:t xml:space="preserve"> : </w:t>
      </w:r>
    </w:p>
    <w:p w14:paraId="23473205" w14:textId="7B8A03DA" w:rsidR="00E649DC" w:rsidRDefault="00E649DC" w:rsidP="00035C2D">
      <w:hyperlink r:id="rId8" w:history="1">
        <w:proofErr w:type="spellStart"/>
        <w:r w:rsidRPr="00E649DC">
          <w:rPr>
            <w:color w:val="0000FF"/>
            <w:u w:val="single"/>
          </w:rPr>
          <w:t>Easy</w:t>
        </w:r>
        <w:proofErr w:type="spellEnd"/>
        <w:r w:rsidRPr="00E649DC">
          <w:rPr>
            <w:color w:val="0000FF"/>
            <w:u w:val="single"/>
          </w:rPr>
          <w:t xml:space="preserve"> </w:t>
        </w:r>
        <w:proofErr w:type="spellStart"/>
        <w:r w:rsidRPr="00E649DC">
          <w:rPr>
            <w:color w:val="0000FF"/>
            <w:u w:val="single"/>
          </w:rPr>
          <w:t>Parcelable</w:t>
        </w:r>
        <w:proofErr w:type="spellEnd"/>
        <w:r w:rsidRPr="00E649DC">
          <w:rPr>
            <w:color w:val="0000FF"/>
            <w:u w:val="single"/>
          </w:rPr>
          <w:t xml:space="preserve"> in </w:t>
        </w:r>
        <w:proofErr w:type="spellStart"/>
        <w:r w:rsidRPr="00E649DC">
          <w:rPr>
            <w:color w:val="0000FF"/>
            <w:u w:val="single"/>
          </w:rPr>
          <w:t>Kotlin</w:t>
        </w:r>
        <w:proofErr w:type="spellEnd"/>
        <w:r w:rsidRPr="00E649DC">
          <w:rPr>
            <w:color w:val="0000FF"/>
            <w:u w:val="single"/>
          </w:rPr>
          <w:t xml:space="preserve">. </w:t>
        </w:r>
        <w:proofErr w:type="spellStart"/>
        <w:r w:rsidRPr="00E649DC">
          <w:rPr>
            <w:color w:val="0000FF"/>
            <w:u w:val="single"/>
          </w:rPr>
          <w:t>Parcelable</w:t>
        </w:r>
        <w:proofErr w:type="spellEnd"/>
        <w:r w:rsidRPr="00E649DC">
          <w:rPr>
            <w:color w:val="0000FF"/>
            <w:u w:val="single"/>
          </w:rPr>
          <w:t xml:space="preserve"> | by </w:t>
        </w:r>
        <w:proofErr w:type="spellStart"/>
        <w:r w:rsidRPr="00E649DC">
          <w:rPr>
            <w:color w:val="0000FF"/>
            <w:u w:val="single"/>
          </w:rPr>
          <w:t>Zahidur</w:t>
        </w:r>
        <w:proofErr w:type="spellEnd"/>
        <w:r w:rsidRPr="00E649DC">
          <w:rPr>
            <w:color w:val="0000FF"/>
            <w:u w:val="single"/>
          </w:rPr>
          <w:t xml:space="preserve"> Rahman Faisal | The </w:t>
        </w:r>
        <w:proofErr w:type="spellStart"/>
        <w:r w:rsidRPr="00E649DC">
          <w:rPr>
            <w:color w:val="0000FF"/>
            <w:u w:val="single"/>
          </w:rPr>
          <w:t>Lazy</w:t>
        </w:r>
        <w:proofErr w:type="spellEnd"/>
        <w:r w:rsidRPr="00E649DC">
          <w:rPr>
            <w:color w:val="0000FF"/>
            <w:u w:val="single"/>
          </w:rPr>
          <w:t xml:space="preserve"> </w:t>
        </w:r>
        <w:proofErr w:type="spellStart"/>
        <w:r w:rsidRPr="00E649DC">
          <w:rPr>
            <w:color w:val="0000FF"/>
            <w:u w:val="single"/>
          </w:rPr>
          <w:t>Coder’s</w:t>
        </w:r>
        <w:proofErr w:type="spellEnd"/>
        <w:r w:rsidRPr="00E649DC">
          <w:rPr>
            <w:color w:val="0000FF"/>
            <w:u w:val="single"/>
          </w:rPr>
          <w:t xml:space="preserve"> Journal | Medium</w:t>
        </w:r>
      </w:hyperlink>
    </w:p>
    <w:p w14:paraId="3A480AA1" w14:textId="09233CEA" w:rsidR="00653D28" w:rsidRDefault="00653D28" w:rsidP="00035C2D">
      <w:hyperlink r:id="rId9" w:history="1">
        <w:r w:rsidRPr="00653D28">
          <w:rPr>
            <w:rStyle w:val="Lienhypertexte"/>
          </w:rPr>
          <w:t xml:space="preserve">Android </w:t>
        </w:r>
        <w:proofErr w:type="spellStart"/>
        <w:r w:rsidRPr="00653D28">
          <w:rPr>
            <w:rStyle w:val="Lienhypertexte"/>
          </w:rPr>
          <w:t>Developers</w:t>
        </w:r>
        <w:proofErr w:type="spellEnd"/>
        <w:r w:rsidRPr="00653D28">
          <w:rPr>
            <w:rStyle w:val="Lienhypertexte"/>
          </w:rPr>
          <w:t xml:space="preserve"> sur l’outil </w:t>
        </w:r>
        <w:proofErr w:type="spellStart"/>
        <w:r w:rsidRPr="00653D28">
          <w:rPr>
            <w:rStyle w:val="Lienhypertexte"/>
          </w:rPr>
          <w:t>Parcelize</w:t>
        </w:r>
        <w:proofErr w:type="spellEnd"/>
      </w:hyperlink>
    </w:p>
    <w:p w14:paraId="51452574" w14:textId="1122BADC" w:rsidR="00035C2D" w:rsidRDefault="00035C2D" w:rsidP="00035C2D">
      <w:hyperlink r:id="rId10" w:history="1">
        <w:r w:rsidRPr="00AE60A1">
          <w:rPr>
            <w:rStyle w:val="Lienhypertexte"/>
          </w:rPr>
          <w:t>https://www.vogella.com/tutorials/AndroidParcelable/article.html</w:t>
        </w:r>
      </w:hyperlink>
    </w:p>
    <w:p w14:paraId="202B517F" w14:textId="5BCE3A86" w:rsidR="00035C2D" w:rsidRDefault="00F64BA0" w:rsidP="00035C2D">
      <w:r w:rsidRPr="00F64BA0">
        <w:lastRenderedPageBreak/>
        <w:drawing>
          <wp:inline distT="0" distB="0" distL="0" distR="0" wp14:anchorId="11A813A1" wp14:editId="5388C146">
            <wp:extent cx="5486400" cy="5003165"/>
            <wp:effectExtent l="0" t="0" r="0" b="6985"/>
            <wp:docPr id="469486297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86297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82B4" w14:textId="76F6C200" w:rsidR="00F64BA0" w:rsidRDefault="00F64BA0" w:rsidP="00035C2D">
      <w:r w:rsidRPr="00F64BA0">
        <w:drawing>
          <wp:inline distT="0" distB="0" distL="0" distR="0" wp14:anchorId="737D6F7C" wp14:editId="58172C60">
            <wp:extent cx="5486400" cy="1174115"/>
            <wp:effectExtent l="0" t="0" r="0" b="6985"/>
            <wp:docPr id="1772538233" name="Image 1" descr="Une image contenant texte, capture d’écran, Logiciel multimédia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38233" name="Image 1" descr="Une image contenant texte, capture d’écran, Logiciel multimédia, logiciel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3266" w14:textId="26B2C457" w:rsidR="00F64BA0" w:rsidRDefault="00F64BA0" w:rsidP="00035C2D">
      <w:r w:rsidRPr="00F64BA0">
        <w:lastRenderedPageBreak/>
        <w:drawing>
          <wp:inline distT="0" distB="0" distL="0" distR="0" wp14:anchorId="3322F1E8" wp14:editId="51ECB110">
            <wp:extent cx="5486400" cy="4218940"/>
            <wp:effectExtent l="0" t="0" r="0" b="0"/>
            <wp:docPr id="1849820077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20077" name="Image 1" descr="Une image contenant texte, capture d’écran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A4BC" w14:textId="77777777" w:rsidR="00F64BA0" w:rsidRDefault="00F64BA0" w:rsidP="00035C2D"/>
    <w:p w14:paraId="55ACFBE5" w14:textId="77777777" w:rsidR="00F64BA0" w:rsidRPr="00035C2D" w:rsidRDefault="00F64BA0" w:rsidP="00035C2D"/>
    <w:sectPr w:rsidR="00F64BA0" w:rsidRPr="00035C2D" w:rsidSect="005D6AB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E34CFB" w14:textId="77777777" w:rsidR="003A5BAF" w:rsidRDefault="003A5BAF" w:rsidP="00AA1EAD">
      <w:pPr>
        <w:spacing w:after="0" w:line="240" w:lineRule="auto"/>
      </w:pPr>
      <w:r>
        <w:separator/>
      </w:r>
    </w:p>
  </w:endnote>
  <w:endnote w:type="continuationSeparator" w:id="0">
    <w:p w14:paraId="35273B4E" w14:textId="77777777" w:rsidR="003A5BAF" w:rsidRDefault="003A5BAF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E6A39" w14:textId="77777777" w:rsidR="004B6424" w:rsidRDefault="004B642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F9E2BAB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48390058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FE4F9B" w:rsidRPr="00FE4F9B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2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48390058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FE4F9B" w:rsidRPr="00FE4F9B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2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</w:t>
        </w:r>
        <w:r w:rsidR="004B6424">
          <w:rPr>
            <w:i/>
            <w:color w:val="C00000"/>
          </w:rPr>
          <w:t>é,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37F40" w14:textId="77777777" w:rsidR="004B6424" w:rsidRDefault="004B642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008E46" w14:textId="77777777" w:rsidR="003A5BAF" w:rsidRDefault="003A5BAF" w:rsidP="00AA1EAD">
      <w:pPr>
        <w:spacing w:after="0" w:line="240" w:lineRule="auto"/>
      </w:pPr>
      <w:r>
        <w:separator/>
      </w:r>
    </w:p>
  </w:footnote>
  <w:footnote w:type="continuationSeparator" w:id="0">
    <w:p w14:paraId="51B0850B" w14:textId="77777777" w:rsidR="003A5BAF" w:rsidRDefault="003A5BAF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591E9B" w14:textId="77777777" w:rsidR="004B6424" w:rsidRDefault="004B642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B6EFDA" w14:textId="77777777" w:rsidR="004B6424" w:rsidRDefault="004B642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4E20DE"/>
    <w:multiLevelType w:val="hybridMultilevel"/>
    <w:tmpl w:val="48E86078"/>
    <w:lvl w:ilvl="0" w:tplc="AB8223C2"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3353F3"/>
    <w:multiLevelType w:val="hybridMultilevel"/>
    <w:tmpl w:val="659EF0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7901174">
    <w:abstractNumId w:val="5"/>
  </w:num>
  <w:num w:numId="2" w16cid:durableId="1526400487">
    <w:abstractNumId w:val="23"/>
  </w:num>
  <w:num w:numId="3" w16cid:durableId="1071075515">
    <w:abstractNumId w:val="24"/>
  </w:num>
  <w:num w:numId="4" w16cid:durableId="829636426">
    <w:abstractNumId w:val="12"/>
  </w:num>
  <w:num w:numId="5" w16cid:durableId="1566448789">
    <w:abstractNumId w:val="17"/>
  </w:num>
  <w:num w:numId="6" w16cid:durableId="1603147965">
    <w:abstractNumId w:val="13"/>
  </w:num>
  <w:num w:numId="7" w16cid:durableId="978261409">
    <w:abstractNumId w:val="7"/>
  </w:num>
  <w:num w:numId="8" w16cid:durableId="2117674919">
    <w:abstractNumId w:val="3"/>
  </w:num>
  <w:num w:numId="9" w16cid:durableId="553547451">
    <w:abstractNumId w:val="19"/>
  </w:num>
  <w:num w:numId="10" w16cid:durableId="1220894489">
    <w:abstractNumId w:val="11"/>
  </w:num>
  <w:num w:numId="11" w16cid:durableId="1068917673">
    <w:abstractNumId w:val="27"/>
  </w:num>
  <w:num w:numId="12" w16cid:durableId="541405327">
    <w:abstractNumId w:val="6"/>
  </w:num>
  <w:num w:numId="13" w16cid:durableId="718941704">
    <w:abstractNumId w:val="20"/>
  </w:num>
  <w:num w:numId="14" w16cid:durableId="2072388934">
    <w:abstractNumId w:val="0"/>
  </w:num>
  <w:num w:numId="15" w16cid:durableId="1135214729">
    <w:abstractNumId w:val="26"/>
  </w:num>
  <w:num w:numId="16" w16cid:durableId="787504060">
    <w:abstractNumId w:val="2"/>
  </w:num>
  <w:num w:numId="17" w16cid:durableId="507015389">
    <w:abstractNumId w:val="10"/>
  </w:num>
  <w:num w:numId="18" w16cid:durableId="1409956181">
    <w:abstractNumId w:val="29"/>
  </w:num>
  <w:num w:numId="19" w16cid:durableId="527986564">
    <w:abstractNumId w:val="28"/>
  </w:num>
  <w:num w:numId="20" w16cid:durableId="744687229">
    <w:abstractNumId w:val="21"/>
  </w:num>
  <w:num w:numId="21" w16cid:durableId="1593053257">
    <w:abstractNumId w:val="18"/>
  </w:num>
  <w:num w:numId="22" w16cid:durableId="1107893513">
    <w:abstractNumId w:val="14"/>
  </w:num>
  <w:num w:numId="23" w16cid:durableId="707878011">
    <w:abstractNumId w:val="16"/>
  </w:num>
  <w:num w:numId="24" w16cid:durableId="776219143">
    <w:abstractNumId w:val="30"/>
  </w:num>
  <w:num w:numId="25" w16cid:durableId="491486145">
    <w:abstractNumId w:val="8"/>
  </w:num>
  <w:num w:numId="26" w16cid:durableId="1457525478">
    <w:abstractNumId w:val="1"/>
  </w:num>
  <w:num w:numId="27" w16cid:durableId="1056007490">
    <w:abstractNumId w:val="22"/>
  </w:num>
  <w:num w:numId="28" w16cid:durableId="51660669">
    <w:abstractNumId w:val="25"/>
  </w:num>
  <w:num w:numId="29" w16cid:durableId="634264561">
    <w:abstractNumId w:val="4"/>
  </w:num>
  <w:num w:numId="30" w16cid:durableId="767699919">
    <w:abstractNumId w:val="9"/>
  </w:num>
  <w:num w:numId="31" w16cid:durableId="57875906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0877"/>
    <w:rsid w:val="00002C35"/>
    <w:rsid w:val="00012607"/>
    <w:rsid w:val="00035C2D"/>
    <w:rsid w:val="000778DB"/>
    <w:rsid w:val="00083201"/>
    <w:rsid w:val="00086971"/>
    <w:rsid w:val="00090E6A"/>
    <w:rsid w:val="000B27AD"/>
    <w:rsid w:val="000D0C83"/>
    <w:rsid w:val="000E6619"/>
    <w:rsid w:val="000F723E"/>
    <w:rsid w:val="00104DAF"/>
    <w:rsid w:val="00187053"/>
    <w:rsid w:val="001A22E5"/>
    <w:rsid w:val="001C50A6"/>
    <w:rsid w:val="001D23D7"/>
    <w:rsid w:val="001F61E2"/>
    <w:rsid w:val="00200F62"/>
    <w:rsid w:val="002340B5"/>
    <w:rsid w:val="00235D84"/>
    <w:rsid w:val="00256FE6"/>
    <w:rsid w:val="002B2C62"/>
    <w:rsid w:val="002D462E"/>
    <w:rsid w:val="003A5BAF"/>
    <w:rsid w:val="003A6456"/>
    <w:rsid w:val="003C6D79"/>
    <w:rsid w:val="0040092C"/>
    <w:rsid w:val="00416FF9"/>
    <w:rsid w:val="00445DB3"/>
    <w:rsid w:val="00454D82"/>
    <w:rsid w:val="0045675E"/>
    <w:rsid w:val="00463938"/>
    <w:rsid w:val="004706DD"/>
    <w:rsid w:val="004A0EBA"/>
    <w:rsid w:val="004B6424"/>
    <w:rsid w:val="004C45E6"/>
    <w:rsid w:val="00567A95"/>
    <w:rsid w:val="0058681F"/>
    <w:rsid w:val="005D0546"/>
    <w:rsid w:val="005D53CB"/>
    <w:rsid w:val="005D6AB4"/>
    <w:rsid w:val="005E4094"/>
    <w:rsid w:val="005F0B26"/>
    <w:rsid w:val="006010B7"/>
    <w:rsid w:val="00603D43"/>
    <w:rsid w:val="0061150B"/>
    <w:rsid w:val="006408F8"/>
    <w:rsid w:val="00653D28"/>
    <w:rsid w:val="006A0BD8"/>
    <w:rsid w:val="007064D7"/>
    <w:rsid w:val="00706718"/>
    <w:rsid w:val="00713AC7"/>
    <w:rsid w:val="00724062"/>
    <w:rsid w:val="00760B76"/>
    <w:rsid w:val="00765748"/>
    <w:rsid w:val="007757A9"/>
    <w:rsid w:val="00777560"/>
    <w:rsid w:val="00787C86"/>
    <w:rsid w:val="007A069C"/>
    <w:rsid w:val="007A51AB"/>
    <w:rsid w:val="007A792D"/>
    <w:rsid w:val="007B3A4C"/>
    <w:rsid w:val="007D5330"/>
    <w:rsid w:val="008008EF"/>
    <w:rsid w:val="008171C4"/>
    <w:rsid w:val="00817214"/>
    <w:rsid w:val="0083372C"/>
    <w:rsid w:val="0089325C"/>
    <w:rsid w:val="00894190"/>
    <w:rsid w:val="008B14A7"/>
    <w:rsid w:val="008F182A"/>
    <w:rsid w:val="008F5B7C"/>
    <w:rsid w:val="00905599"/>
    <w:rsid w:val="009405D4"/>
    <w:rsid w:val="0094083E"/>
    <w:rsid w:val="0095226B"/>
    <w:rsid w:val="00973DA8"/>
    <w:rsid w:val="009A0BB0"/>
    <w:rsid w:val="009A5F74"/>
    <w:rsid w:val="009B7125"/>
    <w:rsid w:val="009C35AD"/>
    <w:rsid w:val="009E318B"/>
    <w:rsid w:val="009F6DAE"/>
    <w:rsid w:val="00A16448"/>
    <w:rsid w:val="00A22986"/>
    <w:rsid w:val="00A2427D"/>
    <w:rsid w:val="00A3608A"/>
    <w:rsid w:val="00A36DF3"/>
    <w:rsid w:val="00A704B9"/>
    <w:rsid w:val="00A946DF"/>
    <w:rsid w:val="00AA078D"/>
    <w:rsid w:val="00AA1EAD"/>
    <w:rsid w:val="00AA5F02"/>
    <w:rsid w:val="00AC1E98"/>
    <w:rsid w:val="00AF6711"/>
    <w:rsid w:val="00B049DE"/>
    <w:rsid w:val="00B41363"/>
    <w:rsid w:val="00B82E21"/>
    <w:rsid w:val="00B916C8"/>
    <w:rsid w:val="00BC3CA8"/>
    <w:rsid w:val="00BD4727"/>
    <w:rsid w:val="00C00984"/>
    <w:rsid w:val="00C12F27"/>
    <w:rsid w:val="00C209D1"/>
    <w:rsid w:val="00C24903"/>
    <w:rsid w:val="00CD2E06"/>
    <w:rsid w:val="00CD3C43"/>
    <w:rsid w:val="00CF0D4F"/>
    <w:rsid w:val="00D00620"/>
    <w:rsid w:val="00D74DF7"/>
    <w:rsid w:val="00D87C4E"/>
    <w:rsid w:val="00DA0F94"/>
    <w:rsid w:val="00E21B5D"/>
    <w:rsid w:val="00E34954"/>
    <w:rsid w:val="00E4695D"/>
    <w:rsid w:val="00E641ED"/>
    <w:rsid w:val="00E649DC"/>
    <w:rsid w:val="00EA54C3"/>
    <w:rsid w:val="00F22313"/>
    <w:rsid w:val="00F27A44"/>
    <w:rsid w:val="00F32953"/>
    <w:rsid w:val="00F44CC5"/>
    <w:rsid w:val="00F64BA0"/>
    <w:rsid w:val="00F708D8"/>
    <w:rsid w:val="00F755D6"/>
    <w:rsid w:val="00FA781C"/>
    <w:rsid w:val="00FC1007"/>
    <w:rsid w:val="00FE4F9B"/>
    <w:rsid w:val="00FF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C2D"/>
    <w:rPr>
      <w:rFonts w:ascii="Lato" w:hAnsi="Lato"/>
      <w:sz w:val="26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454D82"/>
  </w:style>
  <w:style w:type="character" w:customStyle="1" w:styleId="C54Car">
    <w:name w:val="C54 Car"/>
    <w:basedOn w:val="Titre1Car"/>
    <w:link w:val="C54"/>
    <w:rsid w:val="00454D82"/>
    <w:rPr>
      <w:rFonts w:ascii="Bell MT" w:eastAsiaTheme="majorEastAsia" w:hAnsi="Bell MT" w:cstheme="majorBidi"/>
      <w:color w:val="C00000"/>
      <w:sz w:val="32"/>
      <w:szCs w:val="32"/>
    </w:rPr>
  </w:style>
  <w:style w:type="character" w:styleId="Mentionnonrsolue">
    <w:name w:val="Unresolved Mention"/>
    <w:basedOn w:val="Policepardfaut"/>
    <w:uiPriority w:val="99"/>
    <w:semiHidden/>
    <w:unhideWhenUsed/>
    <w:rsid w:val="00035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the-lazy-coders-journal/easy-parcelable-in-kotlin-the-lazy-coders-way-9683122f4c00" TargetMode="External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s://www.vogella.com/tutorials/AndroidParcelable/article.html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kotlin/parcelize?hl=fr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4</Pages>
  <Words>235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Labonté Éric</dc:creator>
  <cp:keywords/>
  <dc:description/>
  <cp:lastModifiedBy>Landreville Yuta</cp:lastModifiedBy>
  <cp:revision>23</cp:revision>
  <cp:lastPrinted>2023-09-05T15:11:00Z</cp:lastPrinted>
  <dcterms:created xsi:type="dcterms:W3CDTF">2023-08-16T19:25:00Z</dcterms:created>
  <dcterms:modified xsi:type="dcterms:W3CDTF">2025-09-24T14:26:00Z</dcterms:modified>
</cp:coreProperties>
</file>