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3D67D" w14:textId="0F986579" w:rsidR="00634F54" w:rsidRDefault="000753F0" w:rsidP="00FB265C">
      <w:pPr>
        <w:pStyle w:val="a3"/>
      </w:pPr>
      <w:bookmarkStart w:id="0" w:name="_Hlk184748086"/>
      <w:bookmarkStart w:id="1" w:name="_Hlk184933061"/>
      <w:r>
        <w:rPr>
          <w:rFonts w:hint="eastAsia"/>
        </w:rPr>
        <w:t>パルス型</w:t>
      </w:r>
      <w:r w:rsidR="00FB265C">
        <w:rPr>
          <w:rFonts w:hint="eastAsia"/>
        </w:rPr>
        <w:t>ハードウェア</w:t>
      </w:r>
      <w:r>
        <w:rPr>
          <w:rFonts w:hint="eastAsia"/>
        </w:rPr>
        <w:t>カオスニューロンモデルを用いた自己組織化マップのための</w:t>
      </w:r>
    </w:p>
    <w:p w14:paraId="378F9741" w14:textId="513126A1" w:rsidR="0001179F" w:rsidRDefault="000753F0" w:rsidP="000753F0">
      <w:pPr>
        <w:pStyle w:val="a3"/>
      </w:pPr>
      <w:r>
        <w:rPr>
          <w:rFonts w:hint="eastAsia"/>
        </w:rPr>
        <w:t>Best Matching Unit決定回路に対する一検討</w:t>
      </w:r>
    </w:p>
    <w:bookmarkEnd w:id="0"/>
    <w:p w14:paraId="1AAA668B" w14:textId="77777777" w:rsidR="0001179F" w:rsidRDefault="0001179F" w:rsidP="000753F0">
      <w:pPr>
        <w:pStyle w:val="a4"/>
      </w:pPr>
    </w:p>
    <w:p w14:paraId="162C9261" w14:textId="6B86C2D1" w:rsidR="0001179F" w:rsidRDefault="00DA574F" w:rsidP="000753F0">
      <w:pPr>
        <w:pStyle w:val="a4"/>
      </w:pPr>
      <w:r>
        <w:rPr>
          <w:rFonts w:hint="eastAsia"/>
        </w:rPr>
        <w:t>牛島　爽介</w:t>
      </w:r>
      <w:r w:rsidR="0001179F">
        <w:rPr>
          <w:rFonts w:hint="eastAsia"/>
          <w:vertAlign w:val="superscript"/>
        </w:rPr>
        <w:t>＊</w:t>
      </w:r>
      <w:r w:rsidR="0001179F">
        <w:rPr>
          <w:rFonts w:hint="eastAsia"/>
        </w:rPr>
        <w:t>，</w:t>
      </w:r>
      <w:r>
        <w:rPr>
          <w:rFonts w:hint="eastAsia"/>
        </w:rPr>
        <w:t>佐々木　芳樹</w:t>
      </w:r>
      <w:r w:rsidR="0001179F">
        <w:rPr>
          <w:rFonts w:hint="eastAsia"/>
        </w:rPr>
        <w:t xml:space="preserve"> (</w:t>
      </w:r>
      <w:r>
        <w:rPr>
          <w:rFonts w:hint="eastAsia"/>
        </w:rPr>
        <w:t>日本</w:t>
      </w:r>
      <w:r w:rsidR="0001179F">
        <w:rPr>
          <w:rFonts w:hint="eastAsia"/>
        </w:rPr>
        <w:t>大学)</w:t>
      </w:r>
    </w:p>
    <w:p w14:paraId="46F84956" w14:textId="77777777" w:rsidR="0001179F" w:rsidRDefault="0001179F" w:rsidP="000753F0">
      <w:pPr>
        <w:pStyle w:val="a5"/>
      </w:pPr>
    </w:p>
    <w:p w14:paraId="3E2247A0" w14:textId="35A2BE70" w:rsidR="0001179F" w:rsidRDefault="000753F0" w:rsidP="000753F0">
      <w:pPr>
        <w:pStyle w:val="a5"/>
      </w:pPr>
      <w:r w:rsidRPr="000753F0">
        <w:t xml:space="preserve">A study on Best Matching Unit Decision Unit Circuit for Self-Organizing Maps </w:t>
      </w:r>
      <w:r w:rsidR="00634F54">
        <w:br/>
      </w:r>
      <w:r w:rsidRPr="000753F0">
        <w:t xml:space="preserve">Using Pulsed </w:t>
      </w:r>
      <w:r w:rsidR="00F321F2">
        <w:rPr>
          <w:rFonts w:hint="eastAsia"/>
        </w:rPr>
        <w:t>H</w:t>
      </w:r>
      <w:r w:rsidR="00F321F2" w:rsidRPr="00F321F2">
        <w:t>ardware</w:t>
      </w:r>
      <w:r w:rsidR="00F321F2">
        <w:rPr>
          <w:rFonts w:hint="eastAsia"/>
        </w:rPr>
        <w:t xml:space="preserve"> </w:t>
      </w:r>
      <w:r w:rsidRPr="000753F0">
        <w:t>Cha</w:t>
      </w:r>
      <w:r w:rsidR="00F321F2">
        <w:rPr>
          <w:rFonts w:hint="eastAsia"/>
        </w:rPr>
        <w:t>os</w:t>
      </w:r>
      <w:r w:rsidRPr="000753F0">
        <w:t xml:space="preserve"> Neuron Model</w:t>
      </w:r>
    </w:p>
    <w:p w14:paraId="4422A7BB" w14:textId="6DA65330" w:rsidR="0001179F" w:rsidRDefault="000753F0" w:rsidP="000753F0">
      <w:pPr>
        <w:pStyle w:val="a5"/>
      </w:pPr>
      <w:r w:rsidRPr="000753F0">
        <w:t>Sosuke Usihijima, Yoshiki Sasaki</w:t>
      </w:r>
      <w:r>
        <w:rPr>
          <w:rFonts w:hint="eastAsia"/>
        </w:rPr>
        <w:t xml:space="preserve"> </w:t>
      </w:r>
      <w:r w:rsidR="0001179F">
        <w:rPr>
          <w:rFonts w:hint="eastAsia"/>
        </w:rPr>
        <w:t>(</w:t>
      </w:r>
      <w:r>
        <w:rPr>
          <w:rFonts w:hint="eastAsia"/>
        </w:rPr>
        <w:t>Nihon</w:t>
      </w:r>
      <w:r w:rsidR="0001179F">
        <w:rPr>
          <w:rFonts w:hint="eastAsia"/>
        </w:rPr>
        <w:t>University)</w:t>
      </w:r>
    </w:p>
    <w:p w14:paraId="00898C46" w14:textId="77777777" w:rsidR="0001179F" w:rsidRDefault="0001179F" w:rsidP="000753F0">
      <w:pPr>
        <w:pStyle w:val="a5"/>
      </w:pPr>
    </w:p>
    <w:p w14:paraId="37D71D04" w14:textId="77777777" w:rsidR="0001179F" w:rsidRPr="00E3471B" w:rsidRDefault="0001179F">
      <w:pPr>
        <w:pStyle w:val="a6"/>
        <w:sectPr w:rsidR="0001179F" w:rsidRPr="00E3471B">
          <w:pgSz w:w="11906" w:h="16838" w:code="9"/>
          <w:pgMar w:top="1701" w:right="1021" w:bottom="1531" w:left="1021" w:header="851" w:footer="992" w:gutter="0"/>
          <w:cols w:space="397"/>
          <w:docGrid w:type="lines" w:linePitch="360"/>
        </w:sectPr>
      </w:pPr>
    </w:p>
    <w:p w14:paraId="5280F626" w14:textId="77777777" w:rsidR="0001179F" w:rsidRDefault="0001179F">
      <w:pPr>
        <w:pStyle w:val="a6"/>
      </w:pPr>
      <w:r>
        <w:rPr>
          <w:rFonts w:hint="eastAsia"/>
        </w:rPr>
        <w:t>１．まえがき</w:t>
      </w:r>
    </w:p>
    <w:p w14:paraId="31C11C94" w14:textId="7E58FCF8" w:rsidR="002E36C6" w:rsidRDefault="0001179F" w:rsidP="002E36C6">
      <w:pPr>
        <w:pStyle w:val="a7"/>
      </w:pPr>
      <w:r>
        <w:rPr>
          <w:rFonts w:hint="eastAsia"/>
        </w:rPr>
        <w:t xml:space="preserve">　</w:t>
      </w:r>
      <w:r w:rsidR="002E36C6">
        <w:rPr>
          <w:rFonts w:hint="eastAsia"/>
        </w:rPr>
        <w:t>近年，脳が持つ優れた処理能力および低消費電力性を，スパイキングニューラルネットワークで再現する研究が行われている</w:t>
      </w:r>
      <w:r w:rsidR="002E36C6">
        <w:rPr>
          <w:rFonts w:hint="eastAsia"/>
        </w:rPr>
        <w:t>[1]</w:t>
      </w:r>
      <w:r w:rsidR="002E36C6">
        <w:rPr>
          <w:rFonts w:hint="eastAsia"/>
        </w:rPr>
        <w:t>．先に我々は，標準的な</w:t>
      </w:r>
      <w:r w:rsidR="002E36C6">
        <w:rPr>
          <w:rFonts w:hint="eastAsia"/>
        </w:rPr>
        <w:t>CMOS</w:t>
      </w:r>
      <w:r w:rsidR="002E36C6">
        <w:rPr>
          <w:rFonts w:hint="eastAsia"/>
        </w:rPr>
        <w:t>プロセスのみで構築可能なパルス型</w:t>
      </w:r>
      <w:r w:rsidR="00FB265C">
        <w:rPr>
          <w:rFonts w:hint="eastAsia"/>
        </w:rPr>
        <w:t>ハードウェア</w:t>
      </w:r>
      <w:r w:rsidR="002E36C6">
        <w:rPr>
          <w:rFonts w:hint="eastAsia"/>
        </w:rPr>
        <w:t>カオスニューロンモデル</w:t>
      </w:r>
      <w:r w:rsidR="00FB265C">
        <w:rPr>
          <w:rFonts w:hint="eastAsia"/>
        </w:rPr>
        <w:t>(</w:t>
      </w:r>
      <w:r w:rsidR="002763F7">
        <w:rPr>
          <w:rFonts w:hint="eastAsia"/>
        </w:rPr>
        <w:t>以下</w:t>
      </w:r>
      <w:r w:rsidR="002763F7">
        <w:rPr>
          <w:rFonts w:hint="eastAsia"/>
        </w:rPr>
        <w:t>, P-HC</w:t>
      </w:r>
      <w:r w:rsidR="0021007D">
        <w:rPr>
          <w:rFonts w:hint="eastAsia"/>
        </w:rPr>
        <w:t>N</w:t>
      </w:r>
      <w:r w:rsidR="002763F7">
        <w:rPr>
          <w:rFonts w:hint="eastAsia"/>
        </w:rPr>
        <w:t>M</w:t>
      </w:r>
      <w:r w:rsidR="00FB265C">
        <w:rPr>
          <w:rFonts w:hint="eastAsia"/>
        </w:rPr>
        <w:t>)</w:t>
      </w:r>
      <w:r w:rsidR="002E36C6">
        <w:rPr>
          <w:rFonts w:hint="eastAsia"/>
        </w:rPr>
        <w:t>を用いた全結合ネットワークを検討した．しかし，</w:t>
      </w:r>
      <w:r w:rsidR="002E36C6">
        <w:rPr>
          <w:rFonts w:hint="eastAsia"/>
        </w:rPr>
        <w:t xml:space="preserve"> </w:t>
      </w:r>
      <w:r w:rsidR="002E36C6">
        <w:rPr>
          <w:rFonts w:hint="eastAsia"/>
        </w:rPr>
        <w:t>学習には教師信号を用いる必要があり，教師信号を与えることが難しいリアルタイムな環境に適応することが困難であった．そのため，教師信号なしで学習が可能なネットワークをスパイキングニューラルネットワークにおいても実現する必要がある．</w:t>
      </w:r>
    </w:p>
    <w:p w14:paraId="386FF0FD" w14:textId="0F91C5DE" w:rsidR="0001179F" w:rsidRDefault="002E36C6" w:rsidP="008C2330">
      <w:pPr>
        <w:pStyle w:val="a7"/>
        <w:ind w:firstLineChars="100" w:firstLine="180"/>
      </w:pPr>
      <w:r>
        <w:rPr>
          <w:rFonts w:hint="eastAsia"/>
        </w:rPr>
        <w:t>本稿では，教師なし学習の一種である</w:t>
      </w:r>
      <w:r>
        <w:rPr>
          <w:rFonts w:hint="eastAsia"/>
        </w:rPr>
        <w:t>Self-Organizing Map(</w:t>
      </w:r>
      <w:r>
        <w:rPr>
          <w:rFonts w:hint="eastAsia"/>
        </w:rPr>
        <w:t>以下，</w:t>
      </w:r>
      <w:r>
        <w:rPr>
          <w:rFonts w:hint="eastAsia"/>
        </w:rPr>
        <w:t>SOM)</w:t>
      </w:r>
      <w:r>
        <w:rPr>
          <w:rFonts w:hint="eastAsia"/>
        </w:rPr>
        <w:t>をスパイキングニューラルネットワークとして実装するため，入力ベクトル</w:t>
      </w:r>
      <w:r w:rsidR="00634F54">
        <w:rPr>
          <w:rFonts w:hint="eastAsia"/>
        </w:rPr>
        <w:t>と</w:t>
      </w:r>
      <w:r>
        <w:rPr>
          <w:rFonts w:hint="eastAsia"/>
        </w:rPr>
        <w:t>参照ベクトル</w:t>
      </w:r>
      <w:r w:rsidR="00634F54">
        <w:rPr>
          <w:rFonts w:hint="eastAsia"/>
        </w:rPr>
        <w:t>のユークリッド距離に応じて出力電流を制御可能な参照電圧比較回路を提案し，それを用いることで</w:t>
      </w:r>
      <w:r>
        <w:rPr>
          <w:rFonts w:hint="eastAsia"/>
        </w:rPr>
        <w:t>Best Matching Unit</w:t>
      </w:r>
      <w:r w:rsidR="00634F54">
        <w:rPr>
          <w:rFonts w:hint="eastAsia"/>
        </w:rPr>
        <w:t>を選出可能か</w:t>
      </w:r>
      <w:r>
        <w:rPr>
          <w:rFonts w:hint="eastAsia"/>
        </w:rPr>
        <w:t>検討を行ったので報告する．</w:t>
      </w:r>
    </w:p>
    <w:p w14:paraId="1151B298" w14:textId="77777777" w:rsidR="002E36C6" w:rsidRPr="002E36C6" w:rsidRDefault="002E36C6" w:rsidP="002E36C6">
      <w:pPr>
        <w:pStyle w:val="a7"/>
      </w:pPr>
    </w:p>
    <w:p w14:paraId="397CE3F1" w14:textId="1A43A9D9" w:rsidR="0001179F" w:rsidRDefault="0001179F">
      <w:pPr>
        <w:pStyle w:val="a6"/>
      </w:pPr>
      <w:r>
        <w:rPr>
          <w:rFonts w:hint="eastAsia"/>
        </w:rPr>
        <w:t>２．</w:t>
      </w:r>
      <w:r w:rsidR="000753F0">
        <w:rPr>
          <w:rFonts w:hint="eastAsia"/>
        </w:rPr>
        <w:t xml:space="preserve">本論 </w:t>
      </w:r>
    </w:p>
    <w:p w14:paraId="7FB33395" w14:textId="24439032" w:rsidR="00C54887" w:rsidRDefault="00C54887" w:rsidP="000753F0">
      <w:pPr>
        <w:pStyle w:val="a7"/>
      </w:pPr>
      <w:r>
        <w:rPr>
          <w:noProof/>
        </w:rPr>
        <w:drawing>
          <wp:anchor distT="0" distB="0" distL="114300" distR="114300" simplePos="0" relativeHeight="251672576" behindDoc="0" locked="0" layoutInCell="1" allowOverlap="1" wp14:anchorId="4EFF97D1" wp14:editId="3E701BF8">
            <wp:simplePos x="0" y="0"/>
            <wp:positionH relativeFrom="column">
              <wp:posOffset>0</wp:posOffset>
            </wp:positionH>
            <wp:positionV relativeFrom="paragraph">
              <wp:posOffset>177800</wp:posOffset>
            </wp:positionV>
            <wp:extent cx="3016885" cy="2063750"/>
            <wp:effectExtent l="0" t="0" r="0" b="0"/>
            <wp:wrapTopAndBottom/>
            <wp:docPr id="1079654322" name="図 3" descr="図形&#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図 3" descr="図形&#10;&#10;中程度の精度で自動的に生成された説明"/>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16885" cy="206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43544" w14:textId="2F292853" w:rsidR="00C54887" w:rsidRDefault="00F321F2" w:rsidP="00C54887">
      <w:pPr>
        <w:pStyle w:val="a7"/>
        <w:jc w:val="center"/>
      </w:pPr>
      <w:r>
        <w:rPr>
          <w:rFonts w:hint="eastAsia"/>
        </w:rPr>
        <w:t>Fig</w:t>
      </w:r>
      <w:r w:rsidR="002F3DAF">
        <w:rPr>
          <w:rFonts w:hint="eastAsia"/>
        </w:rPr>
        <w:t>1</w:t>
      </w:r>
      <w:r w:rsidR="00C54887">
        <w:rPr>
          <w:rFonts w:hint="eastAsia"/>
        </w:rPr>
        <w:t xml:space="preserve">　</w:t>
      </w:r>
      <w:r w:rsidRPr="00F321F2">
        <w:t xml:space="preserve"> </w:t>
      </w:r>
      <w:r w:rsidRPr="00F321F2">
        <w:t>Reference voltage comparison circuit configuration</w:t>
      </w:r>
      <w:r>
        <w:t xml:space="preserve"> </w:t>
      </w:r>
    </w:p>
    <w:p w14:paraId="486F95AF" w14:textId="77777777" w:rsidR="00C54887" w:rsidRDefault="00C54887" w:rsidP="000753F0">
      <w:pPr>
        <w:pStyle w:val="a7"/>
      </w:pPr>
    </w:p>
    <w:p w14:paraId="09C987EA" w14:textId="77777777" w:rsidR="00190F1B" w:rsidRDefault="00190F1B" w:rsidP="000753F0">
      <w:pPr>
        <w:pStyle w:val="a7"/>
      </w:pPr>
    </w:p>
    <w:p w14:paraId="1F4226B8" w14:textId="46E04676" w:rsidR="002F3DAF" w:rsidRDefault="00F321F2" w:rsidP="00190F1B">
      <w:pPr>
        <w:pStyle w:val="a7"/>
        <w:ind w:firstLineChars="100" w:firstLine="180"/>
      </w:pPr>
      <w:r>
        <w:rPr>
          <w:rFonts w:hint="eastAsia"/>
        </w:rPr>
        <w:t>Fig</w:t>
      </w:r>
      <w:r w:rsidR="002F3DAF">
        <w:rPr>
          <w:rFonts w:hint="eastAsia"/>
        </w:rPr>
        <w:t>1</w:t>
      </w:r>
      <w:r w:rsidR="00C54887" w:rsidRPr="008926FC">
        <w:rPr>
          <w:rFonts w:hint="eastAsia"/>
        </w:rPr>
        <w:t>に，</w:t>
      </w:r>
      <w:r w:rsidR="00C54887">
        <w:rPr>
          <w:rFonts w:hint="eastAsia"/>
        </w:rPr>
        <w:t>今回提案する参照電圧比較</w:t>
      </w:r>
      <w:r w:rsidR="00C54887" w:rsidRPr="008926FC">
        <w:rPr>
          <w:rFonts w:hint="eastAsia"/>
        </w:rPr>
        <w:t>回路</w:t>
      </w:r>
      <w:r w:rsidR="00C54887">
        <w:rPr>
          <w:rFonts w:hint="eastAsia"/>
        </w:rPr>
        <w:t>の</w:t>
      </w:r>
      <w:r w:rsidR="00C54887" w:rsidRPr="008926FC">
        <w:rPr>
          <w:rFonts w:hint="eastAsia"/>
        </w:rPr>
        <w:t>構成を示す．</w:t>
      </w:r>
    </w:p>
    <w:p w14:paraId="74F7F8B1" w14:textId="5487E201" w:rsidR="00C54887" w:rsidRDefault="00C54887" w:rsidP="000753F0">
      <w:pPr>
        <w:pStyle w:val="a7"/>
      </w:pPr>
      <w:r w:rsidRPr="008926FC">
        <w:rPr>
          <w:rFonts w:hint="eastAsia"/>
        </w:rPr>
        <w:t>同</w:t>
      </w:r>
      <w:r w:rsidR="00F321F2">
        <w:rPr>
          <w:rFonts w:hint="eastAsia"/>
        </w:rPr>
        <w:t>図</w:t>
      </w:r>
      <w:r w:rsidRPr="008926FC">
        <w:rPr>
          <w:rFonts w:hint="eastAsia"/>
        </w:rPr>
        <w:t>は，</w:t>
      </w:r>
      <w:r>
        <w:rPr>
          <w:rFonts w:hint="eastAsia"/>
        </w:rPr>
        <w:t>5</w:t>
      </w:r>
      <w:r w:rsidRPr="008926FC">
        <w:rPr>
          <w:rFonts w:hint="eastAsia"/>
        </w:rPr>
        <w:t>つの入力端子</w:t>
      </w:r>
      <w:r w:rsidRPr="008926FC">
        <w:rPr>
          <w:rFonts w:hint="eastAsia"/>
        </w:rPr>
        <w:t>V</w:t>
      </w:r>
      <w:r>
        <w:rPr>
          <w:rFonts w:hint="eastAsia"/>
          <w:vertAlign w:val="subscript"/>
        </w:rPr>
        <w:t>in</w:t>
      </w:r>
      <w:r>
        <w:rPr>
          <w:rFonts w:hint="eastAsia"/>
        </w:rPr>
        <w:t>，</w:t>
      </w:r>
      <w:proofErr w:type="spellStart"/>
      <w:r w:rsidRPr="008926FC">
        <w:rPr>
          <w:rFonts w:hint="eastAsia"/>
        </w:rPr>
        <w:t>V</w:t>
      </w:r>
      <w:r>
        <w:rPr>
          <w:rFonts w:hint="eastAsia"/>
          <w:vertAlign w:val="subscript"/>
        </w:rPr>
        <w:t>w</w:t>
      </w:r>
      <w:proofErr w:type="spellEnd"/>
      <w:r>
        <w:rPr>
          <w:rFonts w:hint="eastAsia"/>
        </w:rPr>
        <w:t>及び</w:t>
      </w:r>
      <w:r>
        <w:rPr>
          <w:rFonts w:hint="eastAsia"/>
        </w:rPr>
        <w:t>I</w:t>
      </w:r>
      <w:r>
        <w:rPr>
          <w:rFonts w:hint="eastAsia"/>
          <w:vertAlign w:val="subscript"/>
        </w:rPr>
        <w:t>in</w:t>
      </w:r>
      <w:r w:rsidRPr="008926FC">
        <w:rPr>
          <w:rFonts w:hint="eastAsia"/>
        </w:rPr>
        <w:t>，</w:t>
      </w:r>
      <w:r w:rsidRPr="008926FC">
        <w:rPr>
          <w:rFonts w:hint="eastAsia"/>
        </w:rPr>
        <w:t>1</w:t>
      </w:r>
      <w:r w:rsidRPr="008926FC">
        <w:rPr>
          <w:rFonts w:hint="eastAsia"/>
        </w:rPr>
        <w:t>つの出力端子</w:t>
      </w:r>
      <w:proofErr w:type="spellStart"/>
      <w:r w:rsidRPr="008926FC">
        <w:rPr>
          <w:rFonts w:hint="eastAsia"/>
        </w:rPr>
        <w:t>I</w:t>
      </w:r>
      <w:r w:rsidRPr="00CD5FC3">
        <w:rPr>
          <w:rFonts w:hint="eastAsia"/>
          <w:vertAlign w:val="subscript"/>
        </w:rPr>
        <w:t>out</w:t>
      </w:r>
      <w:proofErr w:type="spellEnd"/>
      <w:r w:rsidRPr="008926FC">
        <w:rPr>
          <w:rFonts w:hint="eastAsia"/>
        </w:rPr>
        <w:t>を持つ．入力端子</w:t>
      </w:r>
      <w:r w:rsidRPr="008926FC">
        <w:rPr>
          <w:rFonts w:hint="eastAsia"/>
        </w:rPr>
        <w:t>V</w:t>
      </w:r>
      <w:r>
        <w:rPr>
          <w:rFonts w:hint="eastAsia"/>
          <w:vertAlign w:val="subscript"/>
        </w:rPr>
        <w:t>in</w:t>
      </w:r>
      <w:r w:rsidRPr="008926FC">
        <w:rPr>
          <w:rFonts w:hint="eastAsia"/>
        </w:rPr>
        <w:t>は</w:t>
      </w:r>
      <w:r w:rsidRPr="008926FC">
        <w:rPr>
          <w:rFonts w:hint="eastAsia"/>
        </w:rPr>
        <w:t>RGB</w:t>
      </w:r>
      <w:r w:rsidRPr="008926FC">
        <w:rPr>
          <w:rFonts w:hint="eastAsia"/>
        </w:rPr>
        <w:t>の要素に分けた光強度</w:t>
      </w:r>
      <w:r>
        <w:rPr>
          <w:rFonts w:hint="eastAsia"/>
        </w:rPr>
        <w:t>の入力ベクトル</w:t>
      </w:r>
      <w:r w:rsidRPr="008926FC">
        <w:rPr>
          <w:rFonts w:hint="eastAsia"/>
        </w:rPr>
        <w:t>を，</w:t>
      </w:r>
      <w:proofErr w:type="spellStart"/>
      <w:r w:rsidRPr="008926FC">
        <w:rPr>
          <w:rFonts w:hint="eastAsia"/>
        </w:rPr>
        <w:t>V</w:t>
      </w:r>
      <w:r>
        <w:rPr>
          <w:rFonts w:hint="eastAsia"/>
          <w:vertAlign w:val="subscript"/>
        </w:rPr>
        <w:t>w</w:t>
      </w:r>
      <w:proofErr w:type="spellEnd"/>
      <w:r w:rsidRPr="008926FC">
        <w:rPr>
          <w:rFonts w:hint="eastAsia"/>
        </w:rPr>
        <w:t>は</w:t>
      </w:r>
      <w:r w:rsidRPr="008926FC">
        <w:rPr>
          <w:rFonts w:hint="eastAsia"/>
        </w:rPr>
        <w:t xml:space="preserve"> RGB</w:t>
      </w:r>
      <w:r w:rsidRPr="008926FC">
        <w:rPr>
          <w:rFonts w:hint="eastAsia"/>
        </w:rPr>
        <w:t>それぞれの参照ベクトルを</w:t>
      </w:r>
      <w:r>
        <w:rPr>
          <w:rFonts w:hint="eastAsia"/>
        </w:rPr>
        <w:t>,</w:t>
      </w:r>
      <w:r w:rsidRPr="00343C2D">
        <w:rPr>
          <w:rFonts w:hint="eastAsia"/>
        </w:rPr>
        <w:t xml:space="preserve"> </w:t>
      </w:r>
      <w:r>
        <w:rPr>
          <w:rFonts w:hint="eastAsia"/>
        </w:rPr>
        <w:t>I</w:t>
      </w:r>
      <w:r>
        <w:rPr>
          <w:rFonts w:hint="eastAsia"/>
          <w:vertAlign w:val="subscript"/>
        </w:rPr>
        <w:t>in</w:t>
      </w:r>
      <w:r>
        <w:rPr>
          <w:rFonts w:hint="eastAsia"/>
        </w:rPr>
        <w:t>には抑制性シナプスモデルからの電流を</w:t>
      </w:r>
      <w:r w:rsidRPr="008926FC">
        <w:rPr>
          <w:rFonts w:hint="eastAsia"/>
        </w:rPr>
        <w:t>入力する．出力端子</w:t>
      </w:r>
      <w:proofErr w:type="spellStart"/>
      <w:r w:rsidRPr="008926FC">
        <w:rPr>
          <w:rFonts w:hint="eastAsia"/>
        </w:rPr>
        <w:t>I</w:t>
      </w:r>
      <w:r>
        <w:rPr>
          <w:rFonts w:hint="eastAsia"/>
          <w:vertAlign w:val="subscript"/>
        </w:rPr>
        <w:t>out</w:t>
      </w:r>
      <w:proofErr w:type="spellEnd"/>
      <w:r w:rsidRPr="008926FC">
        <w:rPr>
          <w:rFonts w:hint="eastAsia"/>
        </w:rPr>
        <w:t>は，</w:t>
      </w:r>
      <w:r w:rsidRPr="008926FC">
        <w:rPr>
          <w:rFonts w:hint="eastAsia"/>
        </w:rPr>
        <w:t>2</w:t>
      </w:r>
      <w:r w:rsidRPr="008926FC">
        <w:rPr>
          <w:rFonts w:hint="eastAsia"/>
        </w:rPr>
        <w:t>つの入力端子</w:t>
      </w:r>
      <w:r w:rsidRPr="008926FC">
        <w:rPr>
          <w:rFonts w:hint="eastAsia"/>
        </w:rPr>
        <w:t>V</w:t>
      </w:r>
      <w:r>
        <w:rPr>
          <w:rFonts w:hint="eastAsia"/>
          <w:vertAlign w:val="subscript"/>
        </w:rPr>
        <w:t>in</w:t>
      </w:r>
      <w:r>
        <w:rPr>
          <w:rFonts w:hint="eastAsia"/>
        </w:rPr>
        <w:t>，</w:t>
      </w:r>
      <w:proofErr w:type="spellStart"/>
      <w:r w:rsidRPr="008926FC">
        <w:rPr>
          <w:rFonts w:hint="eastAsia"/>
        </w:rPr>
        <w:t>V</w:t>
      </w:r>
      <w:r>
        <w:rPr>
          <w:rFonts w:hint="eastAsia"/>
          <w:vertAlign w:val="subscript"/>
        </w:rPr>
        <w:t>w</w:t>
      </w:r>
      <w:proofErr w:type="spellEnd"/>
      <w:r w:rsidRPr="008926FC">
        <w:rPr>
          <w:rFonts w:hint="eastAsia"/>
        </w:rPr>
        <w:t>に応じ</w:t>
      </w:r>
      <w:r>
        <w:rPr>
          <w:rFonts w:hint="eastAsia"/>
        </w:rPr>
        <w:t>て</w:t>
      </w:r>
      <w:r w:rsidRPr="008926FC">
        <w:rPr>
          <w:rFonts w:hint="eastAsia"/>
        </w:rPr>
        <w:t>電流を出力する．</w:t>
      </w:r>
    </w:p>
    <w:p w14:paraId="2C23B5AB" w14:textId="5F673966" w:rsidR="00C54887" w:rsidRDefault="00C54887" w:rsidP="000753F0">
      <w:pPr>
        <w:pStyle w:val="a7"/>
      </w:pPr>
    </w:p>
    <w:p w14:paraId="5D6B20AF" w14:textId="765AFC29" w:rsidR="00190F1B" w:rsidRPr="00C54887" w:rsidRDefault="00190F1B" w:rsidP="000753F0">
      <w:pPr>
        <w:pStyle w:val="a7"/>
      </w:pPr>
      <w:r w:rsidRPr="00423070">
        <w:rPr>
          <w:noProof/>
        </w:rPr>
        <w:drawing>
          <wp:anchor distT="0" distB="0" distL="114300" distR="114300" simplePos="0" relativeHeight="251683840" behindDoc="0" locked="0" layoutInCell="1" allowOverlap="1" wp14:anchorId="1B88AE41" wp14:editId="1A1E64AE">
            <wp:simplePos x="0" y="0"/>
            <wp:positionH relativeFrom="column">
              <wp:posOffset>0</wp:posOffset>
            </wp:positionH>
            <wp:positionV relativeFrom="paragraph">
              <wp:posOffset>176530</wp:posOffset>
            </wp:positionV>
            <wp:extent cx="2865755" cy="1836420"/>
            <wp:effectExtent l="0" t="0" r="0" b="0"/>
            <wp:wrapTopAndBottom/>
            <wp:docPr id="6885520" name="図 1" descr="グラフ, ヒスト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図 1" descr="グラフ, ヒストグラム&#10;&#10;自動的に生成された説明"/>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865755"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762BD4" w14:textId="4EFD5AE7" w:rsidR="00C54887" w:rsidRDefault="00F321F2" w:rsidP="00C54887">
      <w:pPr>
        <w:pStyle w:val="a7"/>
        <w:jc w:val="center"/>
      </w:pPr>
      <w:r>
        <w:rPr>
          <w:rFonts w:hint="eastAsia"/>
        </w:rPr>
        <w:t>Fig</w:t>
      </w:r>
      <w:r w:rsidR="002F3DAF">
        <w:rPr>
          <w:rFonts w:hint="eastAsia"/>
        </w:rPr>
        <w:t>2</w:t>
      </w:r>
      <w:r w:rsidR="00C54887">
        <w:rPr>
          <w:rFonts w:hint="eastAsia"/>
        </w:rPr>
        <w:t xml:space="preserve">　</w:t>
      </w:r>
      <w:r w:rsidR="00C54887" w:rsidRPr="00B83453">
        <w:rPr>
          <w:rFonts w:hint="eastAsia"/>
        </w:rPr>
        <w:t>V</w:t>
      </w:r>
      <w:r w:rsidR="00C54887" w:rsidRPr="00B83453">
        <w:rPr>
          <w:rFonts w:hint="eastAsia"/>
          <w:vertAlign w:val="subscript"/>
        </w:rPr>
        <w:t>in</w:t>
      </w:r>
      <w:r w:rsidR="00C54887" w:rsidRPr="00B83453">
        <w:rPr>
          <w:rFonts w:hint="eastAsia"/>
        </w:rPr>
        <w:t>-</w:t>
      </w:r>
      <w:proofErr w:type="spellStart"/>
      <w:r w:rsidR="00C54887" w:rsidRPr="00B83453">
        <w:rPr>
          <w:rFonts w:hint="eastAsia"/>
        </w:rPr>
        <w:t>I</w:t>
      </w:r>
      <w:r w:rsidR="00C54887" w:rsidRPr="00B83453">
        <w:rPr>
          <w:rFonts w:hint="eastAsia"/>
          <w:vertAlign w:val="subscript"/>
        </w:rPr>
        <w:t>out</w:t>
      </w:r>
      <w:proofErr w:type="spellEnd"/>
      <w:r w:rsidRPr="00F321F2">
        <w:t xml:space="preserve"> </w:t>
      </w:r>
      <w:r w:rsidRPr="00F321F2">
        <w:t>characteristic</w:t>
      </w:r>
      <w:r>
        <w:t xml:space="preserve"> </w:t>
      </w:r>
    </w:p>
    <w:p w14:paraId="3D608573" w14:textId="77777777" w:rsidR="00C54887" w:rsidRDefault="00C54887" w:rsidP="000753F0">
      <w:pPr>
        <w:pStyle w:val="a7"/>
      </w:pPr>
    </w:p>
    <w:p w14:paraId="00435503" w14:textId="2F26104C" w:rsidR="00C54887" w:rsidRDefault="00F321F2" w:rsidP="00C54887">
      <w:pPr>
        <w:pStyle w:val="a7"/>
        <w:ind w:firstLineChars="100" w:firstLine="180"/>
      </w:pPr>
      <w:r>
        <w:rPr>
          <w:rFonts w:hint="eastAsia"/>
        </w:rPr>
        <w:t>Fig</w:t>
      </w:r>
      <w:r w:rsidR="002F3DAF">
        <w:rPr>
          <w:rFonts w:hint="eastAsia"/>
        </w:rPr>
        <w:t>2</w:t>
      </w:r>
      <w:r w:rsidR="00C54887" w:rsidRPr="00343C2D">
        <w:rPr>
          <w:rFonts w:hint="eastAsia"/>
        </w:rPr>
        <w:t>に，</w:t>
      </w:r>
      <w:r>
        <w:rPr>
          <w:rFonts w:hint="eastAsia"/>
        </w:rPr>
        <w:t>Fig</w:t>
      </w:r>
      <w:r w:rsidR="002F3DAF">
        <w:rPr>
          <w:rFonts w:hint="eastAsia"/>
        </w:rPr>
        <w:t>1</w:t>
      </w:r>
      <w:r w:rsidR="00C54887" w:rsidRPr="00343C2D">
        <w:rPr>
          <w:rFonts w:hint="eastAsia"/>
        </w:rPr>
        <w:t>の</w:t>
      </w:r>
      <w:r w:rsidR="00C54887" w:rsidRPr="00343C2D">
        <w:rPr>
          <w:rFonts w:hint="eastAsia"/>
        </w:rPr>
        <w:t>V</w:t>
      </w:r>
      <w:r w:rsidR="00C54887" w:rsidRPr="00B83453">
        <w:rPr>
          <w:rFonts w:hint="eastAsia"/>
          <w:vertAlign w:val="subscript"/>
        </w:rPr>
        <w:t>in</w:t>
      </w:r>
      <w:r w:rsidR="00C54887" w:rsidRPr="00343C2D">
        <w:rPr>
          <w:rFonts w:hint="eastAsia"/>
        </w:rPr>
        <w:t>-</w:t>
      </w:r>
      <w:proofErr w:type="spellStart"/>
      <w:r w:rsidR="00C54887" w:rsidRPr="00343C2D">
        <w:rPr>
          <w:rFonts w:hint="eastAsia"/>
        </w:rPr>
        <w:t>I</w:t>
      </w:r>
      <w:r w:rsidR="00C54887" w:rsidRPr="00B83453">
        <w:rPr>
          <w:rFonts w:hint="eastAsia"/>
          <w:vertAlign w:val="subscript"/>
        </w:rPr>
        <w:t>out</w:t>
      </w:r>
      <w:proofErr w:type="spellEnd"/>
      <w:r w:rsidR="00C54887" w:rsidRPr="00343C2D">
        <w:rPr>
          <w:rFonts w:hint="eastAsia"/>
        </w:rPr>
        <w:t>特性を示す．</w:t>
      </w:r>
      <w:r>
        <w:rPr>
          <w:rFonts w:hint="eastAsia"/>
        </w:rPr>
        <w:t>図</w:t>
      </w:r>
      <w:r w:rsidR="00C54887" w:rsidRPr="00343C2D">
        <w:rPr>
          <w:rFonts w:hint="eastAsia"/>
        </w:rPr>
        <w:t>中，横軸は</w:t>
      </w:r>
      <w:r w:rsidR="00C54887" w:rsidRPr="00343C2D">
        <w:rPr>
          <w:rFonts w:hint="eastAsia"/>
        </w:rPr>
        <w:t>V</w:t>
      </w:r>
      <w:r w:rsidR="00C54887" w:rsidRPr="00B83453">
        <w:rPr>
          <w:rFonts w:hint="eastAsia"/>
          <w:vertAlign w:val="subscript"/>
        </w:rPr>
        <w:t>in</w:t>
      </w:r>
      <w:r w:rsidR="00C54887" w:rsidRPr="00343C2D">
        <w:rPr>
          <w:rFonts w:hint="eastAsia"/>
        </w:rPr>
        <w:t>を，縦軸は</w:t>
      </w:r>
      <w:proofErr w:type="spellStart"/>
      <w:r w:rsidR="00C54887" w:rsidRPr="00343C2D">
        <w:rPr>
          <w:rFonts w:hint="eastAsia"/>
        </w:rPr>
        <w:t>I</w:t>
      </w:r>
      <w:r w:rsidR="00C54887" w:rsidRPr="00B83453">
        <w:rPr>
          <w:rFonts w:hint="eastAsia"/>
          <w:vertAlign w:val="subscript"/>
        </w:rPr>
        <w:t>out</w:t>
      </w:r>
      <w:proofErr w:type="spellEnd"/>
      <w:r w:rsidR="00C54887" w:rsidRPr="00343C2D">
        <w:rPr>
          <w:rFonts w:hint="eastAsia"/>
        </w:rPr>
        <w:t>を示す．また，解析条件として</w:t>
      </w:r>
      <w:proofErr w:type="spellStart"/>
      <w:r w:rsidR="00C54887" w:rsidRPr="00343C2D">
        <w:rPr>
          <w:rFonts w:hint="eastAsia"/>
        </w:rPr>
        <w:t>V</w:t>
      </w:r>
      <w:r w:rsidR="00C54887" w:rsidRPr="00B83453">
        <w:rPr>
          <w:rFonts w:hint="eastAsia"/>
          <w:vertAlign w:val="subscript"/>
        </w:rPr>
        <w:t>w</w:t>
      </w:r>
      <w:proofErr w:type="spellEnd"/>
      <w:r w:rsidR="00C54887" w:rsidRPr="00343C2D">
        <w:rPr>
          <w:rFonts w:hint="eastAsia"/>
        </w:rPr>
        <w:t>を</w:t>
      </w:r>
      <w:r w:rsidR="00C54887" w:rsidRPr="00343C2D">
        <w:rPr>
          <w:rFonts w:hint="eastAsia"/>
        </w:rPr>
        <w:t>0~1.8V</w:t>
      </w:r>
      <w:r w:rsidR="00C54887" w:rsidRPr="00343C2D">
        <w:rPr>
          <w:rFonts w:hint="eastAsia"/>
        </w:rPr>
        <w:t>ま</w:t>
      </w:r>
    </w:p>
    <w:p w14:paraId="32211701" w14:textId="3328C859" w:rsidR="00C54887" w:rsidRDefault="00C54887" w:rsidP="00C54887">
      <w:pPr>
        <w:pStyle w:val="a7"/>
      </w:pPr>
      <w:r w:rsidRPr="00343C2D">
        <w:rPr>
          <w:rFonts w:hint="eastAsia"/>
        </w:rPr>
        <w:t>で変化させた．</w:t>
      </w:r>
      <w:r w:rsidRPr="00343C2D">
        <w:rPr>
          <w:rFonts w:hint="eastAsia"/>
        </w:rPr>
        <w:t xml:space="preserve"> </w:t>
      </w:r>
      <w:r w:rsidRPr="00343C2D">
        <w:rPr>
          <w:rFonts w:hint="eastAsia"/>
        </w:rPr>
        <w:t>同</w:t>
      </w:r>
      <w:r w:rsidR="00F321F2">
        <w:rPr>
          <w:rFonts w:hint="eastAsia"/>
        </w:rPr>
        <w:t>図</w:t>
      </w:r>
      <w:r w:rsidRPr="00343C2D">
        <w:rPr>
          <w:rFonts w:hint="eastAsia"/>
        </w:rPr>
        <w:t>から，設定した参照ベクトル</w:t>
      </w:r>
      <w:proofErr w:type="spellStart"/>
      <w:r w:rsidRPr="00343C2D">
        <w:rPr>
          <w:rFonts w:hint="eastAsia"/>
        </w:rPr>
        <w:t>V</w:t>
      </w:r>
      <w:r w:rsidRPr="00B83453">
        <w:rPr>
          <w:rFonts w:hint="eastAsia"/>
          <w:vertAlign w:val="subscript"/>
        </w:rPr>
        <w:t>w</w:t>
      </w:r>
      <w:proofErr w:type="spellEnd"/>
      <w:r w:rsidRPr="00343C2D">
        <w:rPr>
          <w:rFonts w:hint="eastAsia"/>
        </w:rPr>
        <w:t>に応じて最も強く反応する入力ベクトル</w:t>
      </w:r>
      <w:r w:rsidRPr="00343C2D">
        <w:rPr>
          <w:rFonts w:hint="eastAsia"/>
        </w:rPr>
        <w:t>V</w:t>
      </w:r>
      <w:r w:rsidRPr="00B83453">
        <w:rPr>
          <w:rFonts w:hint="eastAsia"/>
          <w:vertAlign w:val="subscript"/>
        </w:rPr>
        <w:t>in</w:t>
      </w:r>
      <w:r w:rsidRPr="00343C2D">
        <w:rPr>
          <w:rFonts w:hint="eastAsia"/>
        </w:rPr>
        <w:t>が変化していることがわかる．以上により，本回路構成は，入力ベクトルと参照ベクトルの一致度に応じ</w:t>
      </w:r>
      <w:r>
        <w:rPr>
          <w:rFonts w:hint="eastAsia"/>
        </w:rPr>
        <w:t>て</w:t>
      </w:r>
      <w:r w:rsidRPr="00343C2D">
        <w:rPr>
          <w:rFonts w:hint="eastAsia"/>
        </w:rPr>
        <w:t>出力電流を生成可能である</w:t>
      </w:r>
      <w:r>
        <w:rPr>
          <w:rFonts w:hint="eastAsia"/>
        </w:rPr>
        <w:t>ことを示している．</w:t>
      </w:r>
    </w:p>
    <w:p w14:paraId="408022D6" w14:textId="45B9914E" w:rsidR="00CF44EF" w:rsidRPr="00C54887" w:rsidRDefault="002F3DAF" w:rsidP="00CF44EF">
      <w:pPr>
        <w:pStyle w:val="a7"/>
      </w:pPr>
      <w:r w:rsidRPr="00C54887">
        <w:rPr>
          <w:noProof/>
        </w:rPr>
        <w:drawing>
          <wp:anchor distT="0" distB="0" distL="114300" distR="114300" simplePos="0" relativeHeight="251681792" behindDoc="0" locked="0" layoutInCell="1" allowOverlap="1" wp14:anchorId="602B710D" wp14:editId="090FBA32">
            <wp:simplePos x="0" y="0"/>
            <wp:positionH relativeFrom="column">
              <wp:posOffset>-1270</wp:posOffset>
            </wp:positionH>
            <wp:positionV relativeFrom="paragraph">
              <wp:posOffset>178435</wp:posOffset>
            </wp:positionV>
            <wp:extent cx="3024505" cy="635635"/>
            <wp:effectExtent l="0" t="0" r="0" b="7620"/>
            <wp:wrapTopAndBottom/>
            <wp:docPr id="4" name="図 3" descr="テキスト&#10;&#10;自動的に生成された説明">
              <a:extLst xmlns:a="http://schemas.openxmlformats.org/drawingml/2006/main">
                <a:ext uri="{FF2B5EF4-FFF2-40B4-BE49-F238E27FC236}">
                  <a16:creationId xmlns:a16="http://schemas.microsoft.com/office/drawing/2014/main" id="{B6DCFF00-43B2-6109-FD62-7C4DC609B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descr="テキスト&#10;&#10;自動的に生成された説明">
                      <a:extLst>
                        <a:ext uri="{FF2B5EF4-FFF2-40B4-BE49-F238E27FC236}">
                          <a16:creationId xmlns:a16="http://schemas.microsoft.com/office/drawing/2014/main" id="{B6DCFF00-43B2-6109-FD62-7C4DC609B259}"/>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24505" cy="635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F38ADE" w14:textId="30F037B5" w:rsidR="00CF44EF" w:rsidRPr="00CF44EF" w:rsidRDefault="00F321F2" w:rsidP="00483B98">
      <w:pPr>
        <w:pStyle w:val="a7"/>
        <w:jc w:val="center"/>
      </w:pPr>
      <w:r>
        <w:rPr>
          <w:rFonts w:hint="eastAsia"/>
        </w:rPr>
        <w:t>Fig</w:t>
      </w:r>
      <w:r w:rsidR="002F3DAF">
        <w:rPr>
          <w:rFonts w:hint="eastAsia"/>
        </w:rPr>
        <w:t>3</w:t>
      </w:r>
      <w:r w:rsidR="00CF44EF">
        <w:rPr>
          <w:rFonts w:hint="eastAsia"/>
        </w:rPr>
        <w:t xml:space="preserve">　</w:t>
      </w:r>
      <w:r w:rsidRPr="00F321F2">
        <w:t xml:space="preserve"> </w:t>
      </w:r>
      <w:r w:rsidRPr="00F321F2">
        <w:t>Reference voltage comparison circuit group</w:t>
      </w:r>
      <w:r w:rsidRPr="00CF44EF">
        <w:t xml:space="preserve"> </w:t>
      </w:r>
    </w:p>
    <w:p w14:paraId="5C72B2A1" w14:textId="3BEBF57C" w:rsidR="00C54887" w:rsidRPr="00750260" w:rsidRDefault="00F321F2" w:rsidP="00C54887">
      <w:pPr>
        <w:pStyle w:val="a7"/>
        <w:ind w:firstLineChars="100" w:firstLine="180"/>
      </w:pPr>
      <w:r>
        <w:rPr>
          <w:rFonts w:hint="eastAsia"/>
        </w:rPr>
        <w:lastRenderedPageBreak/>
        <w:t>Fig</w:t>
      </w:r>
      <w:r w:rsidR="002F3DAF">
        <w:rPr>
          <w:rFonts w:hint="eastAsia"/>
        </w:rPr>
        <w:t>3</w:t>
      </w:r>
      <w:r w:rsidR="00C54887" w:rsidRPr="00750260">
        <w:rPr>
          <w:rFonts w:hint="eastAsia"/>
        </w:rPr>
        <w:t>に，</w:t>
      </w:r>
      <w:r w:rsidR="00C54887">
        <w:rPr>
          <w:rFonts w:hint="eastAsia"/>
        </w:rPr>
        <w:t>参照電圧比較回路</w:t>
      </w:r>
      <w:r w:rsidR="00C54887" w:rsidRPr="00750260">
        <w:rPr>
          <w:rFonts w:hint="eastAsia"/>
        </w:rPr>
        <w:t>群の構成を示す．</w:t>
      </w:r>
      <w:r w:rsidR="00C54887">
        <w:rPr>
          <w:rFonts w:hint="eastAsia"/>
        </w:rPr>
        <w:t>参照電圧比較回路</w:t>
      </w:r>
      <w:r w:rsidR="00C54887" w:rsidRPr="00750260">
        <w:rPr>
          <w:rFonts w:hint="eastAsia"/>
        </w:rPr>
        <w:t>は入力ベクトルと参照ベクトルの一致度に応じ</w:t>
      </w:r>
      <w:r w:rsidR="00C54887">
        <w:rPr>
          <w:rFonts w:hint="eastAsia"/>
        </w:rPr>
        <w:t>て</w:t>
      </w:r>
      <w:r w:rsidR="00C54887" w:rsidRPr="00750260">
        <w:rPr>
          <w:rFonts w:hint="eastAsia"/>
        </w:rPr>
        <w:t>出力電流を生成する回路である．今回，色の自己組織化を目的に，</w:t>
      </w:r>
      <w:r w:rsidR="00C54887" w:rsidRPr="00750260">
        <w:rPr>
          <w:rFonts w:hint="eastAsia"/>
        </w:rPr>
        <w:t>RGB</w:t>
      </w:r>
      <w:r w:rsidR="00C54887" w:rsidRPr="00750260">
        <w:rPr>
          <w:rFonts w:hint="eastAsia"/>
        </w:rPr>
        <w:t>の</w:t>
      </w:r>
      <w:r w:rsidR="00C54887" w:rsidRPr="00750260">
        <w:rPr>
          <w:rFonts w:hint="eastAsia"/>
        </w:rPr>
        <w:t>3</w:t>
      </w:r>
      <w:r w:rsidR="00C54887" w:rsidRPr="00750260">
        <w:rPr>
          <w:rFonts w:hint="eastAsia"/>
        </w:rPr>
        <w:t>つの</w:t>
      </w:r>
      <w:r w:rsidR="00C54887">
        <w:rPr>
          <w:rFonts w:hint="eastAsia"/>
        </w:rPr>
        <w:t>参照電圧比較回路</w:t>
      </w:r>
      <w:r w:rsidR="00C54887" w:rsidRPr="00750260">
        <w:rPr>
          <w:rFonts w:hint="eastAsia"/>
        </w:rPr>
        <w:t>を用いた．</w:t>
      </w:r>
      <w:r>
        <w:rPr>
          <w:rFonts w:hint="eastAsia"/>
        </w:rPr>
        <w:t>同</w:t>
      </w:r>
      <w:r w:rsidR="00C54887" w:rsidRPr="00750260">
        <w:rPr>
          <w:rFonts w:hint="eastAsia"/>
        </w:rPr>
        <w:t>中，</w:t>
      </w:r>
      <w:r w:rsidR="00C54887" w:rsidRPr="00750260">
        <w:rPr>
          <w:rFonts w:hint="eastAsia"/>
        </w:rPr>
        <w:t>3</w:t>
      </w:r>
      <w:r w:rsidR="00C54887" w:rsidRPr="00750260">
        <w:rPr>
          <w:rFonts w:hint="eastAsia"/>
        </w:rPr>
        <w:t>つ</w:t>
      </w:r>
      <w:r w:rsidR="00C54887">
        <w:rPr>
          <w:rFonts w:hint="eastAsia"/>
        </w:rPr>
        <w:t>の参照ベクトル</w:t>
      </w:r>
      <w:r w:rsidR="00C54887" w:rsidRPr="00750260">
        <w:rPr>
          <w:rFonts w:hint="eastAsia"/>
        </w:rPr>
        <w:t>は</w:t>
      </w:r>
      <w:r w:rsidR="00C54887">
        <w:rPr>
          <w:rFonts w:hint="eastAsia"/>
        </w:rPr>
        <w:t>結果の比較をし易くするため，</w:t>
      </w:r>
      <w:r w:rsidR="00C54887" w:rsidRPr="00750260">
        <w:rPr>
          <w:rFonts w:hint="eastAsia"/>
        </w:rPr>
        <w:t>すべて同じパラメータを用いた．また，入力電圧はそれぞれ個別に与え，出力電流は共通の端子に接続した．</w:t>
      </w:r>
    </w:p>
    <w:p w14:paraId="21B92A20" w14:textId="734ED40B" w:rsidR="00C54887" w:rsidRDefault="00483B98" w:rsidP="000753F0">
      <w:pPr>
        <w:pStyle w:val="a7"/>
      </w:pPr>
      <w:r>
        <w:rPr>
          <w:noProof/>
        </w:rPr>
        <w:drawing>
          <wp:anchor distT="0" distB="0" distL="114300" distR="114300" simplePos="0" relativeHeight="251684864" behindDoc="0" locked="0" layoutInCell="1" allowOverlap="1" wp14:anchorId="57B67076" wp14:editId="3C606622">
            <wp:simplePos x="0" y="0"/>
            <wp:positionH relativeFrom="column">
              <wp:posOffset>-67310</wp:posOffset>
            </wp:positionH>
            <wp:positionV relativeFrom="paragraph">
              <wp:posOffset>316865</wp:posOffset>
            </wp:positionV>
            <wp:extent cx="3089275" cy="1495425"/>
            <wp:effectExtent l="0" t="0" r="0" b="9525"/>
            <wp:wrapSquare wrapText="bothSides"/>
            <wp:docPr id="99353840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275"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8EE67F" w14:textId="1E031D72" w:rsidR="008624AB" w:rsidRDefault="00F321F2" w:rsidP="00C54887">
      <w:pPr>
        <w:pStyle w:val="a7"/>
        <w:jc w:val="center"/>
      </w:pPr>
      <w:r>
        <w:rPr>
          <w:rFonts w:hint="eastAsia"/>
        </w:rPr>
        <w:t>Fig</w:t>
      </w:r>
      <w:r w:rsidR="002F3DAF">
        <w:rPr>
          <w:rFonts w:hint="eastAsia"/>
        </w:rPr>
        <w:t>4</w:t>
      </w:r>
      <w:r w:rsidR="008624AB">
        <w:rPr>
          <w:rFonts w:hint="eastAsia"/>
        </w:rPr>
        <w:t xml:space="preserve"> </w:t>
      </w:r>
      <w:r w:rsidRPr="00F321F2">
        <w:t>Block diagram of the constructed SOM</w:t>
      </w:r>
    </w:p>
    <w:p w14:paraId="260651DE" w14:textId="35D2B3CA" w:rsidR="002653F6" w:rsidRPr="0016471A" w:rsidRDefault="002653F6" w:rsidP="000753F0">
      <w:pPr>
        <w:pStyle w:val="a7"/>
      </w:pPr>
    </w:p>
    <w:p w14:paraId="45B29C1E" w14:textId="45867A76" w:rsidR="002653F6" w:rsidRDefault="00F321F2" w:rsidP="008624AB">
      <w:pPr>
        <w:pStyle w:val="a7"/>
        <w:ind w:firstLineChars="100" w:firstLine="180"/>
      </w:pPr>
      <w:r>
        <w:rPr>
          <w:rFonts w:hint="eastAsia"/>
        </w:rPr>
        <w:t>Fig</w:t>
      </w:r>
      <w:r w:rsidR="002F3DAF">
        <w:rPr>
          <w:rFonts w:hint="eastAsia"/>
        </w:rPr>
        <w:t>4</w:t>
      </w:r>
      <w:r w:rsidR="008624AB" w:rsidRPr="008624AB">
        <w:rPr>
          <w:rFonts w:hint="eastAsia"/>
        </w:rPr>
        <w:t>に，今回検討した</w:t>
      </w:r>
      <w:r w:rsidR="0016471A">
        <w:rPr>
          <w:rFonts w:hint="eastAsia"/>
        </w:rPr>
        <w:t>SOM</w:t>
      </w:r>
      <w:r w:rsidR="008624AB" w:rsidRPr="008624AB">
        <w:rPr>
          <w:rFonts w:hint="eastAsia"/>
        </w:rPr>
        <w:t>のブロック</w:t>
      </w:r>
      <w:r>
        <w:rPr>
          <w:rFonts w:hint="eastAsia"/>
        </w:rPr>
        <w:t>図</w:t>
      </w:r>
      <w:r w:rsidR="008624AB" w:rsidRPr="008624AB">
        <w:rPr>
          <w:rFonts w:hint="eastAsia"/>
        </w:rPr>
        <w:t>を示す．</w:t>
      </w:r>
      <w:r w:rsidR="008624AB">
        <w:rPr>
          <w:rFonts w:hint="eastAsia"/>
        </w:rPr>
        <w:t xml:space="preserve"> </w:t>
      </w:r>
      <w:r w:rsidR="008624AB" w:rsidRPr="008624AB">
        <w:rPr>
          <w:rFonts w:hint="eastAsia"/>
        </w:rPr>
        <w:t>同</w:t>
      </w:r>
      <w:r>
        <w:rPr>
          <w:rFonts w:hint="eastAsia"/>
        </w:rPr>
        <w:t>図</w:t>
      </w:r>
      <w:r w:rsidR="008624AB" w:rsidRPr="008624AB">
        <w:rPr>
          <w:rFonts w:hint="eastAsia"/>
        </w:rPr>
        <w:t>は，</w:t>
      </w:r>
      <w:r w:rsidR="00162789">
        <w:rPr>
          <w:rFonts w:hint="eastAsia"/>
        </w:rPr>
        <w:t>参照電圧比較回路</w:t>
      </w:r>
      <w:r w:rsidR="008624AB" w:rsidRPr="008624AB">
        <w:rPr>
          <w:rFonts w:hint="eastAsia"/>
        </w:rPr>
        <w:t>群，ニューロンモデル，抑制性シナプスモデルにより構成している．同</w:t>
      </w:r>
      <w:r>
        <w:rPr>
          <w:rFonts w:hint="eastAsia"/>
        </w:rPr>
        <w:t>図</w:t>
      </w:r>
      <w:r w:rsidR="008624AB" w:rsidRPr="008624AB">
        <w:rPr>
          <w:rFonts w:hint="eastAsia"/>
        </w:rPr>
        <w:t>は，階層を持たない相互結合ネットワークであり，すべてのニューロンモデルは自身以外のすべてのニューロンモデルに対して抑制性シナプスモデルで接続している．また，ニューロンモデルは，入力として一つの</w:t>
      </w:r>
      <w:r w:rsidR="00162789">
        <w:rPr>
          <w:rFonts w:hint="eastAsia"/>
        </w:rPr>
        <w:t>参照電圧比較回路</w:t>
      </w:r>
      <w:r w:rsidR="008624AB" w:rsidRPr="008624AB">
        <w:rPr>
          <w:rFonts w:hint="eastAsia"/>
        </w:rPr>
        <w:t>群と接続しており，</w:t>
      </w:r>
      <w:r w:rsidR="00162789">
        <w:rPr>
          <w:rFonts w:hint="eastAsia"/>
        </w:rPr>
        <w:t>それぞれが持つ</w:t>
      </w:r>
      <w:r w:rsidR="008624AB" w:rsidRPr="008624AB">
        <w:rPr>
          <w:rFonts w:hint="eastAsia"/>
        </w:rPr>
        <w:t>入力ベクトルと参照ベクトルの</w:t>
      </w:r>
      <w:r w:rsidR="00240A47">
        <w:rPr>
          <w:rFonts w:hint="eastAsia"/>
        </w:rPr>
        <w:t>一致度</w:t>
      </w:r>
      <w:r w:rsidR="008624AB" w:rsidRPr="008624AB">
        <w:rPr>
          <w:rFonts w:hint="eastAsia"/>
        </w:rPr>
        <w:t>に応じ</w:t>
      </w:r>
      <w:r w:rsidR="00240A47">
        <w:rPr>
          <w:rFonts w:hint="eastAsia"/>
        </w:rPr>
        <w:t>て</w:t>
      </w:r>
      <w:r w:rsidR="008624AB" w:rsidRPr="008624AB">
        <w:rPr>
          <w:rFonts w:hint="eastAsia"/>
        </w:rPr>
        <w:t>電流を受け取る構成である．ニューロンモデルの出力周波数</w:t>
      </w:r>
      <w:r w:rsidR="006D4999">
        <w:rPr>
          <w:rFonts w:hint="eastAsia"/>
        </w:rPr>
        <w:t>は</w:t>
      </w:r>
      <w:r w:rsidR="000761F4">
        <w:rPr>
          <w:rFonts w:hint="eastAsia"/>
        </w:rPr>
        <w:t>，</w:t>
      </w:r>
      <w:r w:rsidR="006D4999">
        <w:rPr>
          <w:rFonts w:hint="eastAsia"/>
        </w:rPr>
        <w:t>入力される</w:t>
      </w:r>
      <w:r w:rsidR="006D4999" w:rsidRPr="008624AB">
        <w:rPr>
          <w:rFonts w:hint="eastAsia"/>
        </w:rPr>
        <w:t>電流値の大きさに応じて</w:t>
      </w:r>
      <w:r w:rsidR="006D4999">
        <w:rPr>
          <w:rFonts w:hint="eastAsia"/>
        </w:rPr>
        <w:t>変化</w:t>
      </w:r>
      <w:r w:rsidR="008624AB" w:rsidRPr="008624AB">
        <w:rPr>
          <w:rFonts w:hint="eastAsia"/>
        </w:rPr>
        <w:t>するよう設計しており，最も周波数が高いニューロンモデルを</w:t>
      </w:r>
      <w:r w:rsidR="008624AB" w:rsidRPr="008624AB">
        <w:rPr>
          <w:rFonts w:hint="eastAsia"/>
        </w:rPr>
        <w:t xml:space="preserve">Best </w:t>
      </w:r>
      <w:proofErr w:type="spellStart"/>
      <w:r w:rsidR="008624AB" w:rsidRPr="008624AB">
        <w:rPr>
          <w:rFonts w:hint="eastAsia"/>
        </w:rPr>
        <w:t>Maching</w:t>
      </w:r>
      <w:proofErr w:type="spellEnd"/>
      <w:r w:rsidR="008624AB" w:rsidRPr="008624AB">
        <w:rPr>
          <w:rFonts w:hint="eastAsia"/>
        </w:rPr>
        <w:t xml:space="preserve"> Unit</w:t>
      </w:r>
      <w:r w:rsidR="008624AB" w:rsidRPr="008624AB">
        <w:rPr>
          <w:rFonts w:hint="eastAsia"/>
        </w:rPr>
        <w:t>とする構成である．なお，</w:t>
      </w:r>
      <w:r w:rsidR="00162789">
        <w:rPr>
          <w:rFonts w:hint="eastAsia"/>
        </w:rPr>
        <w:t>参照電圧比較回路</w:t>
      </w:r>
      <w:r w:rsidR="000761F4">
        <w:rPr>
          <w:rFonts w:hint="eastAsia"/>
        </w:rPr>
        <w:t>群</w:t>
      </w:r>
      <w:r w:rsidR="008624AB" w:rsidRPr="008624AB">
        <w:rPr>
          <w:rFonts w:hint="eastAsia"/>
        </w:rPr>
        <w:t>のみでは勝者ベクトルである</w:t>
      </w:r>
      <w:r w:rsidR="008624AB" w:rsidRPr="008624AB">
        <w:rPr>
          <w:rFonts w:hint="eastAsia"/>
        </w:rPr>
        <w:t>Best Matching Unit</w:t>
      </w:r>
      <w:r w:rsidR="008624AB" w:rsidRPr="008624AB">
        <w:rPr>
          <w:rFonts w:hint="eastAsia"/>
        </w:rPr>
        <w:t>を決められないことから，ニューロンモデルは自身以外のニューロンモデルに対し抑制性シナプスを接続した．これにより，入力ベクトルに最も近い参照ベクトルを持つ</w:t>
      </w:r>
      <w:r w:rsidR="00162789">
        <w:rPr>
          <w:rFonts w:hint="eastAsia"/>
        </w:rPr>
        <w:t>ノード</w:t>
      </w:r>
      <w:r w:rsidR="008624AB" w:rsidRPr="008624AB">
        <w:rPr>
          <w:rFonts w:hint="eastAsia"/>
        </w:rPr>
        <w:t>の発火生起確率が高くなり，他ノードの発火生起確率を下げることで</w:t>
      </w:r>
      <w:r w:rsidR="008624AB" w:rsidRPr="008624AB">
        <w:rPr>
          <w:rFonts w:hint="eastAsia"/>
        </w:rPr>
        <w:t>Best Matching Unit</w:t>
      </w:r>
      <w:r w:rsidR="008624AB" w:rsidRPr="008624AB">
        <w:rPr>
          <w:rFonts w:hint="eastAsia"/>
        </w:rPr>
        <w:t>を決める構成である．</w:t>
      </w:r>
    </w:p>
    <w:p w14:paraId="1FBCC961" w14:textId="4B9E1E12" w:rsidR="002F3DAF" w:rsidRDefault="00FB265C" w:rsidP="00FB265C">
      <w:pPr>
        <w:pStyle w:val="a7"/>
      </w:pPr>
      <w:r>
        <w:rPr>
          <w:noProof/>
        </w:rPr>
        <w:drawing>
          <wp:anchor distT="0" distB="0" distL="114300" distR="114300" simplePos="0" relativeHeight="251670528" behindDoc="0" locked="0" layoutInCell="1" allowOverlap="1" wp14:anchorId="7EEA4AC3" wp14:editId="3326F1A0">
            <wp:simplePos x="0" y="0"/>
            <wp:positionH relativeFrom="column">
              <wp:posOffset>-67310</wp:posOffset>
            </wp:positionH>
            <wp:positionV relativeFrom="paragraph">
              <wp:posOffset>184785</wp:posOffset>
            </wp:positionV>
            <wp:extent cx="2995295" cy="1352550"/>
            <wp:effectExtent l="0" t="0" r="0" b="0"/>
            <wp:wrapSquare wrapText="bothSides"/>
            <wp:docPr id="96677790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95295"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B7B33E" w14:textId="2F3B1E24" w:rsidR="008E7211" w:rsidRDefault="00F321F2" w:rsidP="008E7211">
      <w:pPr>
        <w:pStyle w:val="a7"/>
        <w:jc w:val="center"/>
      </w:pPr>
      <w:r>
        <w:rPr>
          <w:rFonts w:hint="eastAsia"/>
        </w:rPr>
        <w:t>Fig</w:t>
      </w:r>
      <w:r w:rsidR="008E7211">
        <w:rPr>
          <w:rFonts w:hint="eastAsia"/>
        </w:rPr>
        <w:t xml:space="preserve">5 </w:t>
      </w:r>
      <w:r w:rsidRPr="00F321F2">
        <w:t>Simulation Results</w:t>
      </w:r>
    </w:p>
    <w:p w14:paraId="578BDF42" w14:textId="71E49E07" w:rsidR="002F3DAF" w:rsidRPr="008C2330" w:rsidRDefault="002F3DAF" w:rsidP="00483B98">
      <w:pPr>
        <w:pStyle w:val="a7"/>
      </w:pPr>
    </w:p>
    <w:p w14:paraId="5B998BB7" w14:textId="19710698" w:rsidR="00E301DD" w:rsidRDefault="00F321F2" w:rsidP="00E301DD">
      <w:pPr>
        <w:pStyle w:val="a7"/>
        <w:ind w:firstLineChars="100" w:firstLine="180"/>
      </w:pPr>
      <w:r>
        <w:rPr>
          <w:rFonts w:hint="eastAsia"/>
        </w:rPr>
        <w:t>Fig</w:t>
      </w:r>
      <w:r w:rsidR="00CD5FC3">
        <w:rPr>
          <w:rFonts w:hint="eastAsia"/>
        </w:rPr>
        <w:t>5</w:t>
      </w:r>
      <w:r w:rsidR="00CD5FC3">
        <w:rPr>
          <w:rFonts w:hint="eastAsia"/>
        </w:rPr>
        <w:t>に，</w:t>
      </w:r>
      <w:r>
        <w:rPr>
          <w:rFonts w:hint="eastAsia"/>
        </w:rPr>
        <w:t>Fig</w:t>
      </w:r>
      <w:r w:rsidR="002F3DAF">
        <w:rPr>
          <w:rFonts w:hint="eastAsia"/>
        </w:rPr>
        <w:t>4</w:t>
      </w:r>
      <w:r w:rsidR="00CD5FC3">
        <w:rPr>
          <w:rFonts w:hint="eastAsia"/>
        </w:rPr>
        <w:t>で示したブロック</w:t>
      </w:r>
      <w:r>
        <w:rPr>
          <w:rFonts w:hint="eastAsia"/>
        </w:rPr>
        <w:t>図</w:t>
      </w:r>
      <w:r w:rsidR="00CD5FC3">
        <w:rPr>
          <w:rFonts w:hint="eastAsia"/>
        </w:rPr>
        <w:t>のシミュレーション結果を示す．</w:t>
      </w:r>
      <w:r>
        <w:rPr>
          <w:rFonts w:hint="eastAsia"/>
        </w:rPr>
        <w:t>図</w:t>
      </w:r>
      <w:r w:rsidR="00CD5FC3" w:rsidRPr="00343C2D">
        <w:rPr>
          <w:rFonts w:hint="eastAsia"/>
        </w:rPr>
        <w:t>中，横軸は</w:t>
      </w:r>
      <w:r w:rsidR="00CD5FC3" w:rsidRPr="00343C2D">
        <w:rPr>
          <w:rFonts w:hint="eastAsia"/>
        </w:rPr>
        <w:t>V</w:t>
      </w:r>
      <w:r w:rsidR="00CD5FC3" w:rsidRPr="00B83453">
        <w:rPr>
          <w:rFonts w:hint="eastAsia"/>
          <w:vertAlign w:val="subscript"/>
        </w:rPr>
        <w:t>in</w:t>
      </w:r>
      <w:r w:rsidR="00CD5FC3" w:rsidRPr="00343C2D">
        <w:rPr>
          <w:rFonts w:hint="eastAsia"/>
        </w:rPr>
        <w:t>を，縦軸は</w:t>
      </w:r>
      <w:r w:rsidR="00CD5FC3">
        <w:rPr>
          <w:rFonts w:hint="eastAsia"/>
        </w:rPr>
        <w:t>ニューロンモデルの発火周波数</w:t>
      </w:r>
      <w:r w:rsidR="00CD5FC3" w:rsidRPr="00343C2D">
        <w:rPr>
          <w:rFonts w:hint="eastAsia"/>
        </w:rPr>
        <w:t>を示す．</w:t>
      </w:r>
      <w:r>
        <w:rPr>
          <w:rFonts w:hint="eastAsia"/>
        </w:rPr>
        <w:t>図</w:t>
      </w:r>
      <w:r w:rsidR="00B01AED">
        <w:rPr>
          <w:rFonts w:hint="eastAsia"/>
        </w:rPr>
        <w:t>中①～⑲はノード番号に対応する．解析条件として，各ノードの参照ベクトル</w:t>
      </w:r>
      <w:proofErr w:type="spellStart"/>
      <w:r w:rsidR="00B01AED">
        <w:rPr>
          <w:rFonts w:hint="eastAsia"/>
        </w:rPr>
        <w:t>V</w:t>
      </w:r>
      <w:r w:rsidR="00B01AED">
        <w:rPr>
          <w:rFonts w:hint="eastAsia"/>
          <w:vertAlign w:val="subscript"/>
        </w:rPr>
        <w:t>w</w:t>
      </w:r>
      <w:proofErr w:type="spellEnd"/>
      <w:r w:rsidR="00B01AED">
        <w:rPr>
          <w:rFonts w:hint="eastAsia"/>
        </w:rPr>
        <w:t>は</w:t>
      </w:r>
      <w:r w:rsidR="00B01AED">
        <w:rPr>
          <w:rFonts w:hint="eastAsia"/>
        </w:rPr>
        <w:t>0</w:t>
      </w:r>
      <w:r w:rsidR="00B01AED">
        <w:rPr>
          <w:rFonts w:hint="eastAsia"/>
        </w:rPr>
        <w:t>～</w:t>
      </w:r>
      <w:r w:rsidR="00B01AED">
        <w:rPr>
          <w:rFonts w:hint="eastAsia"/>
        </w:rPr>
        <w:t>1.8V</w:t>
      </w:r>
      <w:r w:rsidR="00B01AED">
        <w:rPr>
          <w:rFonts w:hint="eastAsia"/>
        </w:rPr>
        <w:t>までを</w:t>
      </w:r>
      <w:r w:rsidR="00B01AED">
        <w:rPr>
          <w:rFonts w:hint="eastAsia"/>
        </w:rPr>
        <w:t>0.1V</w:t>
      </w:r>
      <w:r w:rsidR="00B01AED">
        <w:rPr>
          <w:rFonts w:hint="eastAsia"/>
        </w:rPr>
        <w:t>刻みで</w:t>
      </w:r>
      <w:r w:rsidR="007538E6">
        <w:rPr>
          <w:rFonts w:hint="eastAsia"/>
        </w:rPr>
        <w:t>設定した．同</w:t>
      </w:r>
      <w:r>
        <w:rPr>
          <w:rFonts w:hint="eastAsia"/>
        </w:rPr>
        <w:t>図</w:t>
      </w:r>
      <w:r w:rsidR="007538E6">
        <w:rPr>
          <w:rFonts w:hint="eastAsia"/>
        </w:rPr>
        <w:t>に示すとおり，</w:t>
      </w:r>
      <w:r w:rsidR="007538E6" w:rsidRPr="00343C2D">
        <w:rPr>
          <w:rFonts w:hint="eastAsia"/>
        </w:rPr>
        <w:t>入力ベクトル</w:t>
      </w:r>
      <w:r w:rsidR="007538E6" w:rsidRPr="00343C2D">
        <w:rPr>
          <w:rFonts w:hint="eastAsia"/>
        </w:rPr>
        <w:t>V</w:t>
      </w:r>
      <w:r w:rsidR="007538E6" w:rsidRPr="00B83453">
        <w:rPr>
          <w:rFonts w:hint="eastAsia"/>
          <w:vertAlign w:val="subscript"/>
        </w:rPr>
        <w:t>in</w:t>
      </w:r>
      <w:r w:rsidR="007538E6">
        <w:rPr>
          <w:rFonts w:hint="eastAsia"/>
        </w:rPr>
        <w:t>を</w:t>
      </w:r>
      <w:r w:rsidR="007538E6">
        <w:rPr>
          <w:rFonts w:hint="eastAsia"/>
        </w:rPr>
        <w:t>0</w:t>
      </w:r>
      <w:r w:rsidR="007538E6">
        <w:rPr>
          <w:rFonts w:hint="eastAsia"/>
        </w:rPr>
        <w:t>～</w:t>
      </w:r>
      <w:r w:rsidR="007538E6">
        <w:rPr>
          <w:rFonts w:hint="eastAsia"/>
        </w:rPr>
        <w:t>1.8V</w:t>
      </w:r>
      <w:r w:rsidR="007538E6">
        <w:rPr>
          <w:rFonts w:hint="eastAsia"/>
        </w:rPr>
        <w:t>まで変化させると</w:t>
      </w:r>
      <w:r w:rsidR="00792897">
        <w:rPr>
          <w:rFonts w:hint="eastAsia"/>
        </w:rPr>
        <w:t>，</w:t>
      </w:r>
      <w:r w:rsidR="00792897" w:rsidRPr="00343C2D">
        <w:rPr>
          <w:rFonts w:hint="eastAsia"/>
        </w:rPr>
        <w:t>V</w:t>
      </w:r>
      <w:r w:rsidR="00792897" w:rsidRPr="00B83453">
        <w:rPr>
          <w:rFonts w:hint="eastAsia"/>
          <w:vertAlign w:val="subscript"/>
        </w:rPr>
        <w:t>in</w:t>
      </w:r>
      <w:r w:rsidR="00792897">
        <w:rPr>
          <w:rFonts w:hint="eastAsia"/>
        </w:rPr>
        <w:t>に対して発火する</w:t>
      </w:r>
      <w:proofErr w:type="spellStart"/>
      <w:r w:rsidR="00792897">
        <w:rPr>
          <w:rFonts w:hint="eastAsia"/>
        </w:rPr>
        <w:t>V</w:t>
      </w:r>
      <w:r w:rsidR="00792897">
        <w:rPr>
          <w:rFonts w:hint="eastAsia"/>
          <w:vertAlign w:val="subscript"/>
        </w:rPr>
        <w:t>w</w:t>
      </w:r>
      <w:proofErr w:type="spellEnd"/>
      <w:r w:rsidR="00792897">
        <w:rPr>
          <w:rFonts w:hint="eastAsia"/>
        </w:rPr>
        <w:t>をそれぞれ持つことが分かる．また，</w:t>
      </w:r>
      <w:r w:rsidR="00792897">
        <w:rPr>
          <w:rFonts w:hint="eastAsia"/>
        </w:rPr>
        <w:t>1</w:t>
      </w:r>
      <w:r w:rsidR="00792897">
        <w:rPr>
          <w:rFonts w:hint="eastAsia"/>
        </w:rPr>
        <w:t>つのノードが発火している際</w:t>
      </w:r>
      <w:r w:rsidR="003E11FF">
        <w:rPr>
          <w:rFonts w:hint="eastAsia"/>
        </w:rPr>
        <w:t>，他ノードにおいては発火周波数が見られないため，抑制性シナプスモデルによる抑制の作用が働いていることが分かる．以上のことは，本構成を用いることで，</w:t>
      </w:r>
      <w:r w:rsidR="00FB265C" w:rsidRPr="00337984">
        <w:rPr>
          <w:rFonts w:hint="eastAsia"/>
        </w:rPr>
        <w:t>SOM</w:t>
      </w:r>
      <w:r w:rsidR="00FB265C" w:rsidRPr="00337984">
        <w:rPr>
          <w:rFonts w:hint="eastAsia"/>
        </w:rPr>
        <w:t>の特性である類似したデータの抽出が</w:t>
      </w:r>
      <w:r w:rsidR="003E11FF">
        <w:rPr>
          <w:rFonts w:hint="eastAsia"/>
        </w:rPr>
        <w:t>可能であることを示している．</w:t>
      </w:r>
    </w:p>
    <w:p w14:paraId="029E7699" w14:textId="77777777" w:rsidR="00D27179" w:rsidRDefault="00D27179" w:rsidP="00D27179">
      <w:pPr>
        <w:pStyle w:val="a7"/>
      </w:pPr>
    </w:p>
    <w:p w14:paraId="1944585E" w14:textId="0E099F03" w:rsidR="0001179F" w:rsidRDefault="0001179F" w:rsidP="00D27179">
      <w:pPr>
        <w:pStyle w:val="a7"/>
      </w:pPr>
      <w:r>
        <w:rPr>
          <w:rFonts w:hint="eastAsia"/>
        </w:rPr>
        <w:t>３．</w:t>
      </w:r>
      <w:r w:rsidR="00337984">
        <w:rPr>
          <w:rFonts w:hint="eastAsia"/>
        </w:rPr>
        <w:t>まとめ</w:t>
      </w:r>
    </w:p>
    <w:p w14:paraId="62640139" w14:textId="6C9B940F" w:rsidR="00337984" w:rsidRPr="00337984" w:rsidRDefault="00337984" w:rsidP="008C2330">
      <w:pPr>
        <w:pStyle w:val="a6"/>
        <w:spacing w:line="0" w:lineRule="atLeast"/>
        <w:ind w:firstLineChars="100" w:firstLine="180"/>
        <w:rPr>
          <w:rFonts w:ascii="Times New Roman" w:eastAsia="ＭＳ 明朝" w:hAnsi="Times New Roman"/>
          <w:color w:val="000000"/>
          <w:kern w:val="2"/>
          <w:sz w:val="18"/>
        </w:rPr>
      </w:pPr>
      <w:r w:rsidRPr="00337984">
        <w:rPr>
          <w:rFonts w:ascii="Times New Roman" w:eastAsia="ＭＳ 明朝" w:hAnsi="Times New Roman" w:hint="eastAsia"/>
          <w:color w:val="000000"/>
          <w:kern w:val="2"/>
          <w:sz w:val="18"/>
        </w:rPr>
        <w:t>今回，</w:t>
      </w:r>
      <w:r w:rsidRPr="00337984">
        <w:rPr>
          <w:rFonts w:ascii="Times New Roman" w:eastAsia="ＭＳ 明朝" w:hAnsi="Times New Roman" w:hint="eastAsia"/>
          <w:color w:val="000000"/>
          <w:kern w:val="2"/>
          <w:sz w:val="18"/>
        </w:rPr>
        <w:t xml:space="preserve"> SOM</w:t>
      </w:r>
      <w:r w:rsidRPr="00337984">
        <w:rPr>
          <w:rFonts w:ascii="Times New Roman" w:eastAsia="ＭＳ 明朝" w:hAnsi="Times New Roman" w:hint="eastAsia"/>
          <w:color w:val="000000"/>
          <w:kern w:val="2"/>
          <w:sz w:val="18"/>
        </w:rPr>
        <w:t>をスパイキングニューラルネットワークとして実装するため，入力ベクトルに最も近い特徴ベクトルを抽出し，それに対応するノードのみが最も発火することが可能な構成について検討を行った．その結果，</w:t>
      </w:r>
      <w:r>
        <w:rPr>
          <w:rFonts w:ascii="Times New Roman" w:eastAsia="ＭＳ 明朝" w:hAnsi="Times New Roman" w:hint="eastAsia"/>
          <w:color w:val="000000"/>
          <w:kern w:val="2"/>
          <w:sz w:val="18"/>
        </w:rPr>
        <w:t>参照電圧比較回路</w:t>
      </w:r>
      <w:r w:rsidRPr="00337984">
        <w:rPr>
          <w:rFonts w:ascii="Times New Roman" w:eastAsia="ＭＳ 明朝" w:hAnsi="Times New Roman" w:hint="eastAsia"/>
          <w:color w:val="000000"/>
          <w:kern w:val="2"/>
          <w:sz w:val="18"/>
        </w:rPr>
        <w:t>を用いることで，</w:t>
      </w:r>
      <w:r w:rsidRPr="00337984">
        <w:rPr>
          <w:rFonts w:ascii="Times New Roman" w:eastAsia="ＭＳ 明朝" w:hAnsi="Times New Roman" w:hint="eastAsia"/>
          <w:color w:val="000000"/>
          <w:kern w:val="2"/>
          <w:sz w:val="18"/>
        </w:rPr>
        <w:t>SOM</w:t>
      </w:r>
      <w:r w:rsidRPr="00337984">
        <w:rPr>
          <w:rFonts w:ascii="Times New Roman" w:eastAsia="ＭＳ 明朝" w:hAnsi="Times New Roman" w:hint="eastAsia"/>
          <w:color w:val="000000"/>
          <w:kern w:val="2"/>
          <w:sz w:val="18"/>
        </w:rPr>
        <w:t>の特性である類似したデータの抽出が出来ることを明らかにした．</w:t>
      </w:r>
    </w:p>
    <w:p w14:paraId="259F3F19" w14:textId="0535C158" w:rsidR="00337984" w:rsidRDefault="00337984" w:rsidP="003C2EF3">
      <w:pPr>
        <w:pStyle w:val="a7"/>
        <w:tabs>
          <w:tab w:val="left" w:pos="420"/>
          <w:tab w:val="left" w:pos="1330"/>
          <w:tab w:val="left" w:pos="3430"/>
        </w:tabs>
        <w:spacing w:line="0" w:lineRule="atLeast"/>
        <w:ind w:firstLineChars="100" w:firstLine="180"/>
      </w:pPr>
      <w:r w:rsidRPr="00337984">
        <w:rPr>
          <w:rFonts w:hint="eastAsia"/>
        </w:rPr>
        <w:t>今後はノードの数を増やし，規模を大きくして検討を行う予定である．</w:t>
      </w:r>
    </w:p>
    <w:p w14:paraId="38FBCA16" w14:textId="744960ED" w:rsidR="00D27179" w:rsidRDefault="00D27179" w:rsidP="00337984">
      <w:pPr>
        <w:pStyle w:val="a7"/>
        <w:tabs>
          <w:tab w:val="left" w:pos="420"/>
          <w:tab w:val="left" w:pos="1330"/>
          <w:tab w:val="left" w:pos="3430"/>
        </w:tabs>
      </w:pPr>
    </w:p>
    <w:p w14:paraId="2F03631D" w14:textId="700A9539" w:rsidR="00337984" w:rsidRDefault="00337984" w:rsidP="00337984">
      <w:pPr>
        <w:pStyle w:val="a7"/>
        <w:tabs>
          <w:tab w:val="left" w:pos="420"/>
          <w:tab w:val="left" w:pos="1330"/>
          <w:tab w:val="left" w:pos="3430"/>
        </w:tabs>
        <w:jc w:val="center"/>
      </w:pPr>
      <w:r>
        <w:rPr>
          <w:rFonts w:hint="eastAsia"/>
        </w:rPr>
        <w:t>謝辞</w:t>
      </w:r>
    </w:p>
    <w:p w14:paraId="4C49F9EB" w14:textId="576261BF" w:rsidR="00B722D9" w:rsidRDefault="00337984" w:rsidP="00337984">
      <w:pPr>
        <w:pStyle w:val="a7"/>
        <w:tabs>
          <w:tab w:val="left" w:pos="420"/>
          <w:tab w:val="left" w:pos="1330"/>
          <w:tab w:val="left" w:pos="3430"/>
        </w:tabs>
      </w:pPr>
      <w:r>
        <w:rPr>
          <w:rFonts w:hint="eastAsia"/>
        </w:rPr>
        <w:t>本研究は東京大学大学院工学系研究科付属システムデザイン研究センター基板設計研究部門を通して，ローム</w:t>
      </w:r>
      <w:r>
        <w:rPr>
          <w:rFonts w:hint="eastAsia"/>
        </w:rPr>
        <w:t>(</w:t>
      </w:r>
      <w:r>
        <w:rPr>
          <w:rFonts w:hint="eastAsia"/>
        </w:rPr>
        <w:t>株</w:t>
      </w:r>
      <w:r>
        <w:rPr>
          <w:rFonts w:hint="eastAsia"/>
        </w:rPr>
        <w:t>)</w:t>
      </w:r>
      <w:r>
        <w:rPr>
          <w:rFonts w:hint="eastAsia"/>
        </w:rPr>
        <w:t>，</w:t>
      </w:r>
      <w:r>
        <w:rPr>
          <w:rFonts w:hint="eastAsia"/>
        </w:rPr>
        <w:t>TOPPAN(</w:t>
      </w:r>
      <w:r>
        <w:rPr>
          <w:rFonts w:hint="eastAsia"/>
        </w:rPr>
        <w:t>株</w:t>
      </w:r>
      <w:r>
        <w:rPr>
          <w:rFonts w:hint="eastAsia"/>
        </w:rPr>
        <w:t>)</w:t>
      </w:r>
      <w:r>
        <w:rPr>
          <w:rFonts w:hint="eastAsia"/>
        </w:rPr>
        <w:t>，日本シノプシス合同会社および日本ケイデンス・デザイン・システムズ社の協力で行われたものである．</w:t>
      </w:r>
    </w:p>
    <w:p w14:paraId="3112001F" w14:textId="77777777" w:rsidR="00FB265C" w:rsidRDefault="00FB265C" w:rsidP="00337984">
      <w:pPr>
        <w:pStyle w:val="a7"/>
        <w:tabs>
          <w:tab w:val="left" w:pos="420"/>
          <w:tab w:val="left" w:pos="1330"/>
          <w:tab w:val="left" w:pos="3430"/>
        </w:tabs>
      </w:pPr>
    </w:p>
    <w:bookmarkEnd w:id="1"/>
    <w:p w14:paraId="258012E9" w14:textId="5DD4356A" w:rsidR="008E7211" w:rsidRDefault="008E7211" w:rsidP="00337984">
      <w:pPr>
        <w:pStyle w:val="a7"/>
        <w:tabs>
          <w:tab w:val="left" w:pos="420"/>
          <w:tab w:val="left" w:pos="1330"/>
          <w:tab w:val="left" w:pos="3430"/>
        </w:tabs>
      </w:pPr>
      <w:r>
        <w:rPr>
          <w:noProof/>
        </w:rPr>
        <mc:AlternateContent>
          <mc:Choice Requires="wps">
            <w:drawing>
              <wp:anchor distT="0" distB="0" distL="114300" distR="114300" simplePos="0" relativeHeight="251679744" behindDoc="0" locked="0" layoutInCell="0" allowOverlap="1" wp14:anchorId="70A90CF3" wp14:editId="2062B506">
                <wp:simplePos x="0" y="0"/>
                <wp:positionH relativeFrom="column">
                  <wp:posOffset>0</wp:posOffset>
                </wp:positionH>
                <wp:positionV relativeFrom="paragraph">
                  <wp:posOffset>177165</wp:posOffset>
                </wp:positionV>
                <wp:extent cx="3010535" cy="2635250"/>
                <wp:effectExtent l="0" t="0" r="0" b="0"/>
                <wp:wrapTopAndBottom/>
                <wp:docPr id="152918217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0535" cy="26352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CF80957" w14:textId="77777777" w:rsidR="008E7211" w:rsidRDefault="008E7211" w:rsidP="008E7211">
                            <w:pPr>
                              <w:pStyle w:val="a9"/>
                              <w:jc w:val="center"/>
                              <w:textAlignment w:val="center"/>
                            </w:pPr>
                            <w:r>
                              <w:rPr>
                                <w:rFonts w:hint="eastAsia"/>
                              </w:rPr>
                              <w:t>文　献</w:t>
                            </w:r>
                          </w:p>
                          <w:p w14:paraId="728B0AC5" w14:textId="77777777" w:rsidR="008E7211" w:rsidRDefault="008E7211" w:rsidP="008E7211">
                            <w:pPr>
                              <w:pStyle w:val="a9"/>
                              <w:pBdr>
                                <w:top w:val="single" w:sz="4" w:space="1" w:color="000000"/>
                              </w:pBdr>
                              <w:ind w:left="320" w:hangingChars="200" w:hanging="320"/>
                              <w:textAlignment w:val="center"/>
                            </w:pPr>
                            <w:r>
                              <w:rPr>
                                <w:rFonts w:hint="eastAsia"/>
                              </w:rPr>
                              <w:t>(1)</w:t>
                            </w:r>
                            <w:r w:rsidRPr="00C07B79">
                              <w:rPr>
                                <w:rFonts w:hint="eastAsia"/>
                              </w:rPr>
                              <w:t xml:space="preserve"> </w:t>
                            </w:r>
                            <w:r>
                              <w:rPr>
                                <w:rFonts w:hint="eastAsia"/>
                              </w:rPr>
                              <w:t>飯島楓，「スパーキングニューロン解析用ソフトウェアのための</w:t>
                            </w:r>
                            <w:r>
                              <w:rPr>
                                <w:rFonts w:hint="eastAsia"/>
                              </w:rPr>
                              <w:t>STDP</w:t>
                            </w:r>
                            <w:r>
                              <w:rPr>
                                <w:rFonts w:hint="eastAsia"/>
                              </w:rPr>
                              <w:t>学習則実装に関する一検討」，</w:t>
                            </w:r>
                          </w:p>
                          <w:p w14:paraId="5B29224C" w14:textId="77777777" w:rsidR="008E7211" w:rsidRDefault="008E7211" w:rsidP="008E7211">
                            <w:pPr>
                              <w:pStyle w:val="a9"/>
                              <w:pBdr>
                                <w:top w:val="single" w:sz="4" w:space="1" w:color="000000"/>
                              </w:pBdr>
                              <w:textAlignment w:val="center"/>
                            </w:pPr>
                            <w:r>
                              <w:rPr>
                                <w:rFonts w:hint="eastAsia"/>
                              </w:rPr>
                              <w:t xml:space="preserve">　　日本大学理工学部電子工学科卒業論文，令和</w:t>
                            </w:r>
                            <w:r>
                              <w:rPr>
                                <w:rFonts w:hint="eastAsia"/>
                              </w:rPr>
                              <w:t>6</w:t>
                            </w:r>
                            <w:r>
                              <w:rPr>
                                <w:rFonts w:hint="eastAsia"/>
                              </w:rPr>
                              <w:t>年</w:t>
                            </w:r>
                          </w:p>
                          <w:p w14:paraId="5415ABD4" w14:textId="77777777" w:rsidR="008E7211" w:rsidRDefault="008E7211" w:rsidP="008E7211">
                            <w:pPr>
                              <w:pStyle w:val="a9"/>
                              <w:ind w:left="240" w:hangingChars="150" w:hanging="240"/>
                              <w:textAlignment w:val="center"/>
                            </w:pPr>
                            <w:r>
                              <w:rPr>
                                <w:rFonts w:hint="eastAsia"/>
                              </w:rPr>
                              <w:t xml:space="preserve">(2) </w:t>
                            </w:r>
                            <w:r w:rsidRPr="00C07B79">
                              <w:rPr>
                                <w:rFonts w:hint="eastAsia"/>
                              </w:rPr>
                              <w:t>一戸</w:t>
                            </w:r>
                            <w:r w:rsidRPr="00C07B79">
                              <w:rPr>
                                <w:rFonts w:hint="eastAsia"/>
                              </w:rPr>
                              <w:t xml:space="preserve"> </w:t>
                            </w:r>
                            <w:r w:rsidRPr="00C07B79">
                              <w:rPr>
                                <w:rFonts w:hint="eastAsia"/>
                              </w:rPr>
                              <w:t>竜司</w:t>
                            </w:r>
                            <w:r w:rsidRPr="00C07B79">
                              <w:rPr>
                                <w:rFonts w:hint="eastAsia"/>
                              </w:rPr>
                              <w:t xml:space="preserve">, </w:t>
                            </w:r>
                            <w:r w:rsidRPr="00C07B79">
                              <w:rPr>
                                <w:rFonts w:hint="eastAsia"/>
                              </w:rPr>
                              <w:t>長名</w:t>
                            </w:r>
                            <w:r w:rsidRPr="00C07B79">
                              <w:rPr>
                                <w:rFonts w:hint="eastAsia"/>
                              </w:rPr>
                              <w:t xml:space="preserve"> </w:t>
                            </w:r>
                            <w:r w:rsidRPr="00C07B79">
                              <w:rPr>
                                <w:rFonts w:hint="eastAsia"/>
                              </w:rPr>
                              <w:t>優子，「不応性を有する自己組織化マップによる類似画像検索」，情報処理学会第</w:t>
                            </w:r>
                            <w:r w:rsidRPr="00C07B79">
                              <w:rPr>
                                <w:rFonts w:hint="eastAsia"/>
                              </w:rPr>
                              <w:t>80</w:t>
                            </w:r>
                            <w:r w:rsidRPr="00C07B79">
                              <w:rPr>
                                <w:rFonts w:hint="eastAsia"/>
                              </w:rPr>
                              <w:t>回全国大会，</w:t>
                            </w:r>
                            <w:r w:rsidRPr="00C07B79">
                              <w:rPr>
                                <w:rFonts w:hint="eastAsia"/>
                              </w:rPr>
                              <w:t>2018</w:t>
                            </w:r>
                            <w:r w:rsidRPr="00C07B79">
                              <w:rPr>
                                <w:rFonts w:hint="eastAsia"/>
                              </w:rPr>
                              <w:t>号，</w:t>
                            </w:r>
                            <w:r w:rsidRPr="00C07B79">
                              <w:rPr>
                                <w:rFonts w:hint="eastAsia"/>
                              </w:rPr>
                              <w:t>1</w:t>
                            </w:r>
                            <w:r w:rsidRPr="00C07B79">
                              <w:rPr>
                                <w:rFonts w:hint="eastAsia"/>
                              </w:rPr>
                              <w:t>巻，</w:t>
                            </w:r>
                            <w:r w:rsidRPr="00C07B79">
                              <w:rPr>
                                <w:rFonts w:hint="eastAsia"/>
                              </w:rPr>
                              <w:t>2018</w:t>
                            </w:r>
                            <w:r w:rsidRPr="00C07B79">
                              <w:rPr>
                                <w:rFonts w:hint="eastAsia"/>
                              </w:rPr>
                              <w:t>年</w:t>
                            </w:r>
                          </w:p>
                          <w:p w14:paraId="5E6DC545" w14:textId="77777777" w:rsidR="008E7211" w:rsidRPr="00C07B79" w:rsidRDefault="008E7211" w:rsidP="008E7211">
                            <w:pPr>
                              <w:pStyle w:val="a9"/>
                              <w:ind w:left="240" w:hangingChars="150" w:hanging="240"/>
                              <w:textAlignment w:val="center"/>
                            </w:pPr>
                            <w:r>
                              <w:rPr>
                                <w:rFonts w:hint="eastAsia"/>
                              </w:rPr>
                              <w:t xml:space="preserve">(3) </w:t>
                            </w:r>
                            <w:r>
                              <w:rPr>
                                <w:rFonts w:hint="eastAsia"/>
                              </w:rPr>
                              <w:t>牛島爽介</w:t>
                            </w:r>
                            <w:r w:rsidRPr="00D252F0">
                              <w:rPr>
                                <w:rFonts w:hint="eastAsia"/>
                              </w:rPr>
                              <w:t>・佐々木芳樹：“パルス型カオスニューロンモデルを用いた自己組織化マップのための</w:t>
                            </w:r>
                            <w:r w:rsidRPr="00D252F0">
                              <w:rPr>
                                <w:rFonts w:hint="eastAsia"/>
                              </w:rPr>
                              <w:t>Best Matching Unit</w:t>
                            </w:r>
                            <w:r w:rsidRPr="00D252F0">
                              <w:rPr>
                                <w:rFonts w:hint="eastAsia"/>
                              </w:rPr>
                              <w:t>決定回路に対する一検討”，第</w:t>
                            </w:r>
                            <w:r w:rsidRPr="00D252F0">
                              <w:rPr>
                                <w:rFonts w:hint="eastAsia"/>
                              </w:rPr>
                              <w:t>6</w:t>
                            </w:r>
                            <w:r>
                              <w:rPr>
                                <w:rFonts w:hint="eastAsia"/>
                              </w:rPr>
                              <w:t>8</w:t>
                            </w:r>
                            <w:r w:rsidRPr="00D252F0">
                              <w:rPr>
                                <w:rFonts w:hint="eastAsia"/>
                              </w:rPr>
                              <w:t>回日本大学理工学部学術講演会，</w:t>
                            </w:r>
                            <w:r w:rsidRPr="00D252F0">
                              <w:rPr>
                                <w:rFonts w:hint="eastAsia"/>
                              </w:rPr>
                              <w:t>M-</w:t>
                            </w:r>
                            <w:r>
                              <w:rPr>
                                <w:rFonts w:hint="eastAsia"/>
                              </w:rPr>
                              <w:t>2</w:t>
                            </w:r>
                            <w:r w:rsidRPr="00D252F0">
                              <w:rPr>
                                <w:rFonts w:hint="eastAsia"/>
                              </w:rPr>
                              <w:t>，</w:t>
                            </w:r>
                            <w:r w:rsidRPr="00D252F0">
                              <w:rPr>
                                <w:rFonts w:hint="eastAsia"/>
                              </w:rPr>
                              <w:t>pp</w:t>
                            </w:r>
                            <w:r>
                              <w:rPr>
                                <w:rFonts w:hint="eastAsia"/>
                              </w:rPr>
                              <w:t>746</w:t>
                            </w:r>
                            <w:r w:rsidRPr="00D252F0">
                              <w:rPr>
                                <w:rFonts w:hint="eastAsia"/>
                              </w:rPr>
                              <w:t>-</w:t>
                            </w:r>
                            <w:r>
                              <w:rPr>
                                <w:rFonts w:hint="eastAsia"/>
                              </w:rPr>
                              <w:t>747</w:t>
                            </w:r>
                            <w:r w:rsidRPr="00D252F0">
                              <w:rPr>
                                <w:rFonts w:hint="eastAsia"/>
                              </w:rPr>
                              <w:t>，</w:t>
                            </w:r>
                            <w:r w:rsidRPr="00D252F0">
                              <w:rPr>
                                <w:rFonts w:hint="eastAsia"/>
                              </w:rPr>
                              <w:t>202</w:t>
                            </w:r>
                            <w:r>
                              <w:rPr>
                                <w:rFonts w:hint="eastAsia"/>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A90CF3" id="_x0000_t202" coordsize="21600,21600" o:spt="202" path="m,l,21600r21600,l21600,xe">
                <v:stroke joinstyle="miter"/>
                <v:path gradientshapeok="t" o:connecttype="rect"/>
              </v:shapetype>
              <v:shape id="Text Box 7" o:spid="_x0000_s1026" type="#_x0000_t202" style="position:absolute;left:0;text-align:left;margin-left:0;margin-top:13.95pt;width:237.05pt;height:20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" o:allowincell="f" stroked="f" strokeweight=".5pt">
                <v:textbox>
                  <w:txbxContent>
                    <w:p w14:paraId="1CF80957" w14:textId="77777777" w:rsidR="008E7211" w:rsidRDefault="008E7211" w:rsidP="008E7211">
                      <w:pPr>
                        <w:pStyle w:val="a9"/>
                        <w:jc w:val="center"/>
                        <w:textAlignment w:val="center"/>
                      </w:pPr>
                      <w:r>
                        <w:rPr>
                          <w:rFonts w:hint="eastAsia"/>
                        </w:rPr>
                        <w:t>文　献</w:t>
                      </w:r>
                    </w:p>
                    <w:p w14:paraId="728B0AC5" w14:textId="77777777" w:rsidR="008E7211" w:rsidRDefault="008E7211" w:rsidP="008E7211">
                      <w:pPr>
                        <w:pStyle w:val="a9"/>
                        <w:pBdr>
                          <w:top w:val="single" w:sz="4" w:space="1" w:color="000000"/>
                        </w:pBdr>
                        <w:ind w:left="320" w:hangingChars="200" w:hanging="320"/>
                        <w:textAlignment w:val="center"/>
                      </w:pPr>
                      <w:r>
                        <w:rPr>
                          <w:rFonts w:hint="eastAsia"/>
                        </w:rPr>
                        <w:t>(1)</w:t>
                      </w:r>
                      <w:r w:rsidRPr="00C07B79">
                        <w:rPr>
                          <w:rFonts w:hint="eastAsia"/>
                        </w:rPr>
                        <w:t xml:space="preserve"> </w:t>
                      </w:r>
                      <w:r>
                        <w:rPr>
                          <w:rFonts w:hint="eastAsia"/>
                        </w:rPr>
                        <w:t>飯島楓，「スパーキングニューロン解析用ソフトウェアのための</w:t>
                      </w:r>
                      <w:r>
                        <w:rPr>
                          <w:rFonts w:hint="eastAsia"/>
                        </w:rPr>
                        <w:t>STDP</w:t>
                      </w:r>
                      <w:r>
                        <w:rPr>
                          <w:rFonts w:hint="eastAsia"/>
                        </w:rPr>
                        <w:t>学習則実装に関する一検討」，</w:t>
                      </w:r>
                    </w:p>
                    <w:p w14:paraId="5B29224C" w14:textId="77777777" w:rsidR="008E7211" w:rsidRDefault="008E7211" w:rsidP="008E7211">
                      <w:pPr>
                        <w:pStyle w:val="a9"/>
                        <w:pBdr>
                          <w:top w:val="single" w:sz="4" w:space="1" w:color="000000"/>
                        </w:pBdr>
                        <w:textAlignment w:val="center"/>
                      </w:pPr>
                      <w:r>
                        <w:rPr>
                          <w:rFonts w:hint="eastAsia"/>
                        </w:rPr>
                        <w:t xml:space="preserve">　　日本大学理工学部電子工学科卒業論文，令和</w:t>
                      </w:r>
                      <w:r>
                        <w:rPr>
                          <w:rFonts w:hint="eastAsia"/>
                        </w:rPr>
                        <w:t>6</w:t>
                      </w:r>
                      <w:r>
                        <w:rPr>
                          <w:rFonts w:hint="eastAsia"/>
                        </w:rPr>
                        <w:t>年</w:t>
                      </w:r>
                    </w:p>
                    <w:p w14:paraId="5415ABD4" w14:textId="77777777" w:rsidR="008E7211" w:rsidRDefault="008E7211" w:rsidP="008E7211">
                      <w:pPr>
                        <w:pStyle w:val="a9"/>
                        <w:ind w:left="240" w:hangingChars="150" w:hanging="240"/>
                        <w:textAlignment w:val="center"/>
                      </w:pPr>
                      <w:r>
                        <w:rPr>
                          <w:rFonts w:hint="eastAsia"/>
                        </w:rPr>
                        <w:t xml:space="preserve">(2) </w:t>
                      </w:r>
                      <w:r w:rsidRPr="00C07B79">
                        <w:rPr>
                          <w:rFonts w:hint="eastAsia"/>
                        </w:rPr>
                        <w:t>一戸</w:t>
                      </w:r>
                      <w:r w:rsidRPr="00C07B79">
                        <w:rPr>
                          <w:rFonts w:hint="eastAsia"/>
                        </w:rPr>
                        <w:t xml:space="preserve"> </w:t>
                      </w:r>
                      <w:r w:rsidRPr="00C07B79">
                        <w:rPr>
                          <w:rFonts w:hint="eastAsia"/>
                        </w:rPr>
                        <w:t>竜司</w:t>
                      </w:r>
                      <w:r w:rsidRPr="00C07B79">
                        <w:rPr>
                          <w:rFonts w:hint="eastAsia"/>
                        </w:rPr>
                        <w:t xml:space="preserve">, </w:t>
                      </w:r>
                      <w:r w:rsidRPr="00C07B79">
                        <w:rPr>
                          <w:rFonts w:hint="eastAsia"/>
                        </w:rPr>
                        <w:t>長名</w:t>
                      </w:r>
                      <w:r w:rsidRPr="00C07B79">
                        <w:rPr>
                          <w:rFonts w:hint="eastAsia"/>
                        </w:rPr>
                        <w:t xml:space="preserve"> </w:t>
                      </w:r>
                      <w:r w:rsidRPr="00C07B79">
                        <w:rPr>
                          <w:rFonts w:hint="eastAsia"/>
                        </w:rPr>
                        <w:t>優子，「不応性を有する自己組織化マップによる類似画像検索」，情報処理学会第</w:t>
                      </w:r>
                      <w:r w:rsidRPr="00C07B79">
                        <w:rPr>
                          <w:rFonts w:hint="eastAsia"/>
                        </w:rPr>
                        <w:t>80</w:t>
                      </w:r>
                      <w:r w:rsidRPr="00C07B79">
                        <w:rPr>
                          <w:rFonts w:hint="eastAsia"/>
                        </w:rPr>
                        <w:t>回全国大会，</w:t>
                      </w:r>
                      <w:r w:rsidRPr="00C07B79">
                        <w:rPr>
                          <w:rFonts w:hint="eastAsia"/>
                        </w:rPr>
                        <w:t>2018</w:t>
                      </w:r>
                      <w:r w:rsidRPr="00C07B79">
                        <w:rPr>
                          <w:rFonts w:hint="eastAsia"/>
                        </w:rPr>
                        <w:t>号，</w:t>
                      </w:r>
                      <w:r w:rsidRPr="00C07B79">
                        <w:rPr>
                          <w:rFonts w:hint="eastAsia"/>
                        </w:rPr>
                        <w:t>1</w:t>
                      </w:r>
                      <w:r w:rsidRPr="00C07B79">
                        <w:rPr>
                          <w:rFonts w:hint="eastAsia"/>
                        </w:rPr>
                        <w:t>巻，</w:t>
                      </w:r>
                      <w:r w:rsidRPr="00C07B79">
                        <w:rPr>
                          <w:rFonts w:hint="eastAsia"/>
                        </w:rPr>
                        <w:t>2018</w:t>
                      </w:r>
                      <w:r w:rsidRPr="00C07B79">
                        <w:rPr>
                          <w:rFonts w:hint="eastAsia"/>
                        </w:rPr>
                        <w:t>年</w:t>
                      </w:r>
                    </w:p>
                    <w:p w14:paraId="5E6DC545" w14:textId="77777777" w:rsidR="008E7211" w:rsidRPr="00C07B79" w:rsidRDefault="008E7211" w:rsidP="008E7211">
                      <w:pPr>
                        <w:pStyle w:val="a9"/>
                        <w:ind w:left="240" w:hangingChars="150" w:hanging="240"/>
                        <w:textAlignment w:val="center"/>
                      </w:pPr>
                      <w:r>
                        <w:rPr>
                          <w:rFonts w:hint="eastAsia"/>
                        </w:rPr>
                        <w:t xml:space="preserve">(3) </w:t>
                      </w:r>
                      <w:r>
                        <w:rPr>
                          <w:rFonts w:hint="eastAsia"/>
                        </w:rPr>
                        <w:t>牛島爽介</w:t>
                      </w:r>
                      <w:r w:rsidRPr="00D252F0">
                        <w:rPr>
                          <w:rFonts w:hint="eastAsia"/>
                        </w:rPr>
                        <w:t>・佐々木芳樹：“パルス型カオスニューロンモデルを用いた自己組織化マップのための</w:t>
                      </w:r>
                      <w:r w:rsidRPr="00D252F0">
                        <w:rPr>
                          <w:rFonts w:hint="eastAsia"/>
                        </w:rPr>
                        <w:t>Best Matching Unit</w:t>
                      </w:r>
                      <w:r w:rsidRPr="00D252F0">
                        <w:rPr>
                          <w:rFonts w:hint="eastAsia"/>
                        </w:rPr>
                        <w:t>決定回路に対する一検討”，第</w:t>
                      </w:r>
                      <w:r w:rsidRPr="00D252F0">
                        <w:rPr>
                          <w:rFonts w:hint="eastAsia"/>
                        </w:rPr>
                        <w:t>6</w:t>
                      </w:r>
                      <w:r>
                        <w:rPr>
                          <w:rFonts w:hint="eastAsia"/>
                        </w:rPr>
                        <w:t>8</w:t>
                      </w:r>
                      <w:r w:rsidRPr="00D252F0">
                        <w:rPr>
                          <w:rFonts w:hint="eastAsia"/>
                        </w:rPr>
                        <w:t>回日本大学理工学部学術講演会，</w:t>
                      </w:r>
                      <w:r w:rsidRPr="00D252F0">
                        <w:rPr>
                          <w:rFonts w:hint="eastAsia"/>
                        </w:rPr>
                        <w:t>M-</w:t>
                      </w:r>
                      <w:r>
                        <w:rPr>
                          <w:rFonts w:hint="eastAsia"/>
                        </w:rPr>
                        <w:t>2</w:t>
                      </w:r>
                      <w:r w:rsidRPr="00D252F0">
                        <w:rPr>
                          <w:rFonts w:hint="eastAsia"/>
                        </w:rPr>
                        <w:t>，</w:t>
                      </w:r>
                      <w:r w:rsidRPr="00D252F0">
                        <w:rPr>
                          <w:rFonts w:hint="eastAsia"/>
                        </w:rPr>
                        <w:t>pp</w:t>
                      </w:r>
                      <w:r>
                        <w:rPr>
                          <w:rFonts w:hint="eastAsia"/>
                        </w:rPr>
                        <w:t>746</w:t>
                      </w:r>
                      <w:r w:rsidRPr="00D252F0">
                        <w:rPr>
                          <w:rFonts w:hint="eastAsia"/>
                        </w:rPr>
                        <w:t>-</w:t>
                      </w:r>
                      <w:r>
                        <w:rPr>
                          <w:rFonts w:hint="eastAsia"/>
                        </w:rPr>
                        <w:t>747</w:t>
                      </w:r>
                      <w:r w:rsidRPr="00D252F0">
                        <w:rPr>
                          <w:rFonts w:hint="eastAsia"/>
                        </w:rPr>
                        <w:t>，</w:t>
                      </w:r>
                      <w:r w:rsidRPr="00D252F0">
                        <w:rPr>
                          <w:rFonts w:hint="eastAsia"/>
                        </w:rPr>
                        <w:t>202</w:t>
                      </w:r>
                      <w:r>
                        <w:rPr>
                          <w:rFonts w:hint="eastAsia"/>
                        </w:rPr>
                        <w:t>4</w:t>
                      </w:r>
                    </w:p>
                  </w:txbxContent>
                </v:textbox>
                <w10:wrap type="topAndBottom"/>
              </v:shape>
            </w:pict>
          </mc:Fallback>
        </mc:AlternateContent>
      </w:r>
    </w:p>
    <w:sectPr w:rsidR="008E7211">
      <w:type w:val="continuous"/>
      <w:pgSz w:w="11906" w:h="16838" w:code="9"/>
      <w:pgMar w:top="1985" w:right="1021" w:bottom="1531" w:left="1021" w:header="851" w:footer="992" w:gutter="0"/>
      <w:cols w:num="2" w:space="397"/>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575C9A" w14:textId="77777777" w:rsidR="007D56D6" w:rsidRDefault="007D56D6">
      <w:r>
        <w:separator/>
      </w:r>
    </w:p>
  </w:endnote>
  <w:endnote w:type="continuationSeparator" w:id="0">
    <w:p w14:paraId="2AB1FA1C" w14:textId="77777777" w:rsidR="007D56D6" w:rsidRDefault="007D5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B921FF" w14:textId="77777777" w:rsidR="007D56D6" w:rsidRDefault="007D56D6">
      <w:r>
        <w:separator/>
      </w:r>
    </w:p>
  </w:footnote>
  <w:footnote w:type="continuationSeparator" w:id="0">
    <w:p w14:paraId="408B8626" w14:textId="77777777" w:rsidR="007D56D6" w:rsidRDefault="007D56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dirty"/>
  <w:defaultTabStop w:val="851"/>
  <w:drawingGridHorizontalSpacing w:val="10"/>
  <w:drawingGridVerticalSpacing w:val="10"/>
  <w:displayHorizontalDrawingGridEvery w:val="0"/>
  <w:displayVerticalDrawingGridEvery w:val="0"/>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71B"/>
    <w:rsid w:val="0001179F"/>
    <w:rsid w:val="00030C49"/>
    <w:rsid w:val="000630CD"/>
    <w:rsid w:val="000753F0"/>
    <w:rsid w:val="000761F4"/>
    <w:rsid w:val="000B7D3E"/>
    <w:rsid w:val="00110824"/>
    <w:rsid w:val="00162789"/>
    <w:rsid w:val="0016471A"/>
    <w:rsid w:val="00165F8E"/>
    <w:rsid w:val="00190F1B"/>
    <w:rsid w:val="0021007D"/>
    <w:rsid w:val="00240A47"/>
    <w:rsid w:val="002653F6"/>
    <w:rsid w:val="002763F7"/>
    <w:rsid w:val="002E36C6"/>
    <w:rsid w:val="002F3DAF"/>
    <w:rsid w:val="00337984"/>
    <w:rsid w:val="00343C2D"/>
    <w:rsid w:val="00344F29"/>
    <w:rsid w:val="003C2EF3"/>
    <w:rsid w:val="003E11FF"/>
    <w:rsid w:val="00423070"/>
    <w:rsid w:val="00483B98"/>
    <w:rsid w:val="005D083C"/>
    <w:rsid w:val="005F5F84"/>
    <w:rsid w:val="00634F54"/>
    <w:rsid w:val="0066588C"/>
    <w:rsid w:val="00670D5F"/>
    <w:rsid w:val="006D4999"/>
    <w:rsid w:val="00712399"/>
    <w:rsid w:val="00750260"/>
    <w:rsid w:val="007538E6"/>
    <w:rsid w:val="00792897"/>
    <w:rsid w:val="007D56D6"/>
    <w:rsid w:val="008624AB"/>
    <w:rsid w:val="008926FC"/>
    <w:rsid w:val="008C2330"/>
    <w:rsid w:val="008E7211"/>
    <w:rsid w:val="00B01AED"/>
    <w:rsid w:val="00B366BC"/>
    <w:rsid w:val="00B722D9"/>
    <w:rsid w:val="00B83453"/>
    <w:rsid w:val="00BC6903"/>
    <w:rsid w:val="00C07B79"/>
    <w:rsid w:val="00C54887"/>
    <w:rsid w:val="00CD5FC3"/>
    <w:rsid w:val="00CF44EF"/>
    <w:rsid w:val="00D252F0"/>
    <w:rsid w:val="00D27179"/>
    <w:rsid w:val="00DA574F"/>
    <w:rsid w:val="00DA63C5"/>
    <w:rsid w:val="00DC4ED7"/>
    <w:rsid w:val="00DC7F2E"/>
    <w:rsid w:val="00DD7655"/>
    <w:rsid w:val="00E301DD"/>
    <w:rsid w:val="00E33D51"/>
    <w:rsid w:val="00E3471B"/>
    <w:rsid w:val="00E816D8"/>
    <w:rsid w:val="00E82A5B"/>
    <w:rsid w:val="00ED175C"/>
    <w:rsid w:val="00F24115"/>
    <w:rsid w:val="00F321F2"/>
    <w:rsid w:val="00FB26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3705B2EE"/>
  <w15:chartTrackingRefBased/>
  <w15:docId w15:val="{40AB0DC2-8FD0-4111-A726-A51DEE669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Helvetica" w:eastAsia="ＭＳ Ｐゴシック" w:hAnsi="Helvetica"/>
      <w:color w:val="000000"/>
      <w:kern w:val="2"/>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タイトル"/>
    <w:basedOn w:val="a"/>
    <w:next w:val="a"/>
    <w:pPr>
      <w:widowControl/>
      <w:adjustRightInd w:val="0"/>
      <w:spacing w:line="560" w:lineRule="exact"/>
      <w:ind w:left="1134" w:right="1134"/>
      <w:jc w:val="center"/>
      <w:textAlignment w:val="baseline"/>
    </w:pPr>
    <w:rPr>
      <w:rFonts w:ascii="ＭＳ 明朝" w:eastAsia="ＭＳ 明朝" w:hAnsi="Times New Roman"/>
      <w:color w:val="auto"/>
      <w:kern w:val="0"/>
      <w:sz w:val="36"/>
    </w:rPr>
  </w:style>
  <w:style w:type="paragraph" w:customStyle="1" w:styleId="a4">
    <w:name w:val="筆者所属"/>
    <w:basedOn w:val="a"/>
    <w:next w:val="a"/>
    <w:autoRedefine/>
    <w:rsid w:val="000753F0"/>
    <w:pPr>
      <w:widowControl/>
      <w:tabs>
        <w:tab w:val="center" w:pos="3544"/>
        <w:tab w:val="center" w:pos="6521"/>
      </w:tabs>
      <w:adjustRightInd w:val="0"/>
      <w:spacing w:line="360" w:lineRule="exact"/>
      <w:jc w:val="center"/>
      <w:textAlignment w:val="baseline"/>
    </w:pPr>
    <w:rPr>
      <w:rFonts w:ascii="ＭＳ 明朝" w:eastAsia="ＭＳ 明朝" w:hAnsi="Arial"/>
      <w:color w:val="auto"/>
      <w:kern w:val="0"/>
      <w:sz w:val="24"/>
    </w:rPr>
  </w:style>
  <w:style w:type="paragraph" w:customStyle="1" w:styleId="a5">
    <w:name w:val="英文タイトル著者所属"/>
    <w:basedOn w:val="a4"/>
    <w:pPr>
      <w:spacing w:line="280" w:lineRule="exact"/>
    </w:pPr>
    <w:rPr>
      <w:sz w:val="18"/>
    </w:rPr>
  </w:style>
  <w:style w:type="paragraph" w:customStyle="1" w:styleId="a6">
    <w:name w:val="章タイトル"/>
    <w:basedOn w:val="a7"/>
    <w:pPr>
      <w:adjustRightInd w:val="0"/>
      <w:spacing w:line="400" w:lineRule="exact"/>
      <w:textAlignment w:val="baseline"/>
    </w:pPr>
    <w:rPr>
      <w:rFonts w:ascii="ＭＳ ゴシック" w:eastAsia="ＭＳ ゴシック" w:hAnsi="ＭＳ Ｐ明朝"/>
      <w:color w:val="auto"/>
      <w:kern w:val="0"/>
      <w:sz w:val="20"/>
    </w:rPr>
  </w:style>
  <w:style w:type="paragraph" w:styleId="a7">
    <w:name w:val="Body Text"/>
    <w:basedOn w:val="a"/>
    <w:semiHidden/>
    <w:pPr>
      <w:spacing w:line="280" w:lineRule="exact"/>
    </w:pPr>
    <w:rPr>
      <w:rFonts w:ascii="Times New Roman" w:eastAsia="ＭＳ 明朝" w:hAnsi="Times New Roman"/>
      <w:sz w:val="18"/>
    </w:rPr>
  </w:style>
  <w:style w:type="paragraph" w:styleId="a8">
    <w:name w:val="Plain Text"/>
    <w:basedOn w:val="a"/>
    <w:semiHidden/>
    <w:rPr>
      <w:rFonts w:ascii="ＭＳ 明朝" w:eastAsia="ＭＳ 明朝" w:hAnsi="Courier New"/>
      <w:color w:val="auto"/>
      <w:sz w:val="21"/>
    </w:rPr>
  </w:style>
  <w:style w:type="paragraph" w:customStyle="1" w:styleId="a9">
    <w:name w:val="参考文献"/>
    <w:basedOn w:val="a"/>
    <w:pPr>
      <w:spacing w:line="240" w:lineRule="atLeast"/>
    </w:pPr>
    <w:rPr>
      <w:rFonts w:ascii="Times New Roman" w:eastAsia="ＭＳ 明朝" w:hAnsi="Times New Roman"/>
      <w:sz w:val="16"/>
    </w:rPr>
  </w:style>
  <w:style w:type="paragraph" w:styleId="aa">
    <w:name w:val="Revision"/>
    <w:hidden/>
    <w:uiPriority w:val="99"/>
    <w:semiHidden/>
    <w:rsid w:val="00634F54"/>
    <w:rPr>
      <w:rFonts w:ascii="Helvetica" w:eastAsia="ＭＳ Ｐゴシック" w:hAnsi="Helvetica"/>
      <w:color w:val="000000"/>
      <w:kern w:val="2"/>
      <w:sz w:val="14"/>
    </w:rPr>
  </w:style>
  <w:style w:type="character" w:styleId="ab">
    <w:name w:val="annotation reference"/>
    <w:basedOn w:val="a0"/>
    <w:uiPriority w:val="99"/>
    <w:semiHidden/>
    <w:unhideWhenUsed/>
    <w:rsid w:val="00E816D8"/>
    <w:rPr>
      <w:sz w:val="18"/>
      <w:szCs w:val="18"/>
    </w:rPr>
  </w:style>
  <w:style w:type="paragraph" w:styleId="ac">
    <w:name w:val="annotation text"/>
    <w:basedOn w:val="a"/>
    <w:link w:val="ad"/>
    <w:uiPriority w:val="99"/>
    <w:unhideWhenUsed/>
    <w:rsid w:val="00E816D8"/>
    <w:pPr>
      <w:jc w:val="left"/>
    </w:pPr>
  </w:style>
  <w:style w:type="character" w:customStyle="1" w:styleId="ad">
    <w:name w:val="コメント文字列 (文字)"/>
    <w:basedOn w:val="a0"/>
    <w:link w:val="ac"/>
    <w:uiPriority w:val="99"/>
    <w:rsid w:val="00E816D8"/>
    <w:rPr>
      <w:rFonts w:ascii="Helvetica" w:eastAsia="ＭＳ Ｐゴシック" w:hAnsi="Helvetica"/>
      <w:color w:val="000000"/>
      <w:kern w:val="2"/>
      <w:sz w:val="14"/>
    </w:rPr>
  </w:style>
  <w:style w:type="paragraph" w:styleId="ae">
    <w:name w:val="annotation subject"/>
    <w:basedOn w:val="ac"/>
    <w:next w:val="ac"/>
    <w:link w:val="af"/>
    <w:uiPriority w:val="99"/>
    <w:semiHidden/>
    <w:unhideWhenUsed/>
    <w:rsid w:val="00E816D8"/>
    <w:rPr>
      <w:b/>
      <w:bCs/>
    </w:rPr>
  </w:style>
  <w:style w:type="character" w:customStyle="1" w:styleId="af">
    <w:name w:val="コメント内容 (文字)"/>
    <w:basedOn w:val="ad"/>
    <w:link w:val="ae"/>
    <w:uiPriority w:val="99"/>
    <w:semiHidden/>
    <w:rsid w:val="00E816D8"/>
    <w:rPr>
      <w:rFonts w:ascii="Helvetica" w:eastAsia="ＭＳ Ｐゴシック" w:hAnsi="Helvetica"/>
      <w:b/>
      <w:bCs/>
      <w:color w:val="000000"/>
      <w:kern w:val="2"/>
      <w:sz w:val="14"/>
    </w:rPr>
  </w:style>
  <w:style w:type="paragraph" w:styleId="af0">
    <w:name w:val="header"/>
    <w:basedOn w:val="a"/>
    <w:link w:val="af1"/>
    <w:uiPriority w:val="99"/>
    <w:unhideWhenUsed/>
    <w:rsid w:val="008C2330"/>
    <w:pPr>
      <w:tabs>
        <w:tab w:val="center" w:pos="4252"/>
        <w:tab w:val="right" w:pos="8504"/>
      </w:tabs>
      <w:snapToGrid w:val="0"/>
    </w:pPr>
  </w:style>
  <w:style w:type="character" w:customStyle="1" w:styleId="af1">
    <w:name w:val="ヘッダー (文字)"/>
    <w:basedOn w:val="a0"/>
    <w:link w:val="af0"/>
    <w:uiPriority w:val="99"/>
    <w:rsid w:val="008C2330"/>
    <w:rPr>
      <w:rFonts w:ascii="Helvetica" w:eastAsia="ＭＳ Ｐゴシック" w:hAnsi="Helvetica"/>
      <w:color w:val="000000"/>
      <w:kern w:val="2"/>
      <w:sz w:val="14"/>
    </w:rPr>
  </w:style>
  <w:style w:type="paragraph" w:styleId="af2">
    <w:name w:val="footer"/>
    <w:basedOn w:val="a"/>
    <w:link w:val="af3"/>
    <w:uiPriority w:val="99"/>
    <w:unhideWhenUsed/>
    <w:rsid w:val="008C2330"/>
    <w:pPr>
      <w:tabs>
        <w:tab w:val="center" w:pos="4252"/>
        <w:tab w:val="right" w:pos="8504"/>
      </w:tabs>
      <w:snapToGrid w:val="0"/>
    </w:pPr>
  </w:style>
  <w:style w:type="character" w:customStyle="1" w:styleId="af3">
    <w:name w:val="フッター (文字)"/>
    <w:basedOn w:val="a0"/>
    <w:link w:val="af2"/>
    <w:uiPriority w:val="99"/>
    <w:rsid w:val="008C2330"/>
    <w:rPr>
      <w:rFonts w:ascii="Helvetica" w:eastAsia="ＭＳ Ｐゴシック" w:hAnsi="Helvetica"/>
      <w:color w:val="000000"/>
      <w:kern w:val="2"/>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1993</Words>
  <Characters>587</Characters>
  <Application>Microsoft Office Word</Application>
  <DocSecurity>0</DocSecurity>
  <Lines>4</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サーバのFTP設定</vt:lpstr>
      <vt:lpstr>サーバのFTP設定</vt:lpstr>
    </vt:vector>
  </TitlesOfParts>
  <Company>TOYO AGENCY</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サーバのFTP設定</dc:title>
  <dc:subject/>
  <dc:creator>江口 哲也</dc:creator>
  <cp:keywords/>
  <dc:description/>
  <cp:lastModifiedBy>ウシジマソウスケ</cp:lastModifiedBy>
  <cp:revision>2</cp:revision>
  <cp:lastPrinted>2002-11-12T07:16:00Z</cp:lastPrinted>
  <dcterms:created xsi:type="dcterms:W3CDTF">2024-12-27T01:23:00Z</dcterms:created>
  <dcterms:modified xsi:type="dcterms:W3CDTF">2024-12-27T01:23:00Z</dcterms:modified>
</cp:coreProperties>
</file>