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----"/>
    <w:p>
      <w:pPr>
        <w:pStyle w:val="Heading1"/>
      </w:pPr>
      <w:r>
        <w:t xml:space="preserve">Пример текста решения домашнего задания</w:t>
      </w:r>
    </w:p>
    <w:bookmarkEnd w:id="21"/>
    <w:bookmarkStart w:id="22" w:name="-----0"/>
    <w:p>
      <w:pPr>
        <w:pStyle w:val="Heading2"/>
      </w:pPr>
      <w:r>
        <w:t xml:space="preserve">Анализ мощности, домашнее задание, вариант 0</w:t>
      </w:r>
    </w:p>
    <w:bookmarkEnd w:id="22"/>
    <w:p>
      <w:r>
        <w:t xml:space="preserve">М.А. Варфоломеева</w:t>
      </w:r>
    </w:p>
    <w:bookmarkStart w:id="23" w:name="введение"/>
    <w:p>
      <w:pPr>
        <w:pStyle w:val="Heading3"/>
      </w:pPr>
      <w:r>
        <w:t xml:space="preserve">Введение</w:t>
      </w:r>
    </w:p>
    <w:bookmarkEnd w:id="23"/>
    <w:p>
      <w:r>
        <w:t xml:space="preserve">Экспериментальные исследования эффективности различных препаратов и вакцин с использованием животных [1] - важная стадия, предшествующая настоящим клиническим испытаниям на людях[2]. Большинство научных журналов предъявляет специальные требования к исследованиям, где используются животные [3, 4, 5]. В частности, в тех случаях, когда животных нельзя заменить другими объектами, требуют по возможности уменьшить число использованных особей. В результате возникает опасность снижения мощности статистических тестов из-за снижения объема выборки. Избежать этих сложностей позволяет анализ мощности [6]. В этой работе для оптимизации эксперимента по исследованию эффективности вакцины мы рассчитаем объемы выборок, необходимые для обнаружения сильного эффекта при помощи t-критерия.</w:t>
      </w:r>
    </w:p>
    <w:bookmarkStart w:id="24" w:name="методы"/>
    <w:p>
      <w:pPr>
        <w:pStyle w:val="Heading3"/>
      </w:pPr>
      <w:r>
        <w:t xml:space="preserve">Методы</w:t>
      </w:r>
    </w:p>
    <w:bookmarkEnd w:id="24"/>
    <w:p>
      <w:r>
        <w:t xml:space="preserve">Количество животных, необходимое в контроле для обнаружения эффекта от использования вакцины с вероятностью 0.8, определили при помощи анализа мощности [6, 7] при двух уровнях значимости (0.01 и 0.05) и при объеме выборки в опыте 28. В качестве оценки величины сильного эффекта для t-критерия использовали уровень 0.8, предложенный Я.Коэном [7]. Расчеты проведены в R [8, 9] с использованием пакета pwr [10].</w:t>
      </w:r>
    </w:p>
    <w:bookmarkStart w:id="25" w:name="рассчеты"/>
    <w:p>
      <w:pPr>
        <w:pStyle w:val="Heading3"/>
      </w:pPr>
      <w:r>
        <w:t xml:space="preserve">Рассчеты</w:t>
      </w:r>
    </w:p>
    <w:bookmarkEnd w:id="25"/>
    <w:bookmarkStart w:id="26" w:name="--"/>
    <w:p>
      <w:pPr>
        <w:pStyle w:val="Heading3"/>
      </w:pPr>
      <w:r>
        <w:t xml:space="preserve">Результаты и обсуждение</w:t>
      </w:r>
    </w:p>
    <w:bookmarkEnd w:id="26"/>
    <w:p>
      <w:r>
        <w:t xml:space="preserve">Оказалось, что если в опыте 28 животных, то для достижения мощности теста 80% в контроле нужно использовать 59 при α = 0.01. Если уровень значимости увеличить до α = 0.05, то животных потребуется меньше (всего 24).</w:t>
      </w:r>
    </w:p>
    <w:bookmarkStart w:id="27" w:name="вывод"/>
    <w:p>
      <w:pPr>
        <w:pStyle w:val="Heading3"/>
      </w:pPr>
      <w:r>
        <w:t xml:space="preserve">Вывод</w:t>
      </w:r>
    </w:p>
    <w:bookmarkEnd w:id="27"/>
    <w:p>
      <w:r>
        <w:t xml:space="preserve">Применение анализа мощности</w:t>
      </w:r>
      <w:r>
        <w:t xml:space="preserve"> </w:t>
      </w:r>
      <w:r>
        <w:rPr>
          <w:i/>
        </w:rPr>
        <w:t xml:space="preserve">a priory</w:t>
      </w:r>
      <w:r>
        <w:t xml:space="preserve"> </w:t>
      </w:r>
      <w:r>
        <w:t xml:space="preserve">позволило рассчитать оптимальный объем выборки для обнаружения сильного эффекта. При увеличении критического уровня значимости при статистических тестах до α = 0.05 число животных, использованных в эксперименте будет минимально. При написании раздела Ethic statement в будущей статье результаты априорного анализа мощности можно будет привести в качестве аргумента, чтобы объяснить почему в экспериментах нужно было использовать именно столько животных.</w:t>
      </w:r>
    </w:p>
    <w:bookmarkStart w:id="28" w:name="-"/>
    <w:p>
      <w:pPr>
        <w:pStyle w:val="Heading3"/>
      </w:pPr>
      <w:r>
        <w:t xml:space="preserve">Список литературы</w:t>
      </w:r>
    </w:p>
    <w:bookmarkEnd w:id="28"/>
    <w:p>
      <w:r>
        <w:t xml:space="preserve">[1] Animal testing. (2014, September 15). In Wikipedia, The Free Encyclopedia. Retrieved 10:32, September 20, 2014, from</w:t>
      </w:r>
      <w:r>
        <w:t xml:space="preserve"> </w:t>
      </w:r>
      <w:hyperlink r:id="rId29">
        <w:r>
          <w:rPr>
            <w:rStyle w:val="Link"/>
          </w:rPr>
          <w:t xml:space="preserve">http://en.wikipedia.org/w/index.php?title=Animal_testing&amp;oldid=625690887</w:t>
        </w:r>
      </w:hyperlink>
    </w:p>
    <w:p>
      <w:r>
        <w:t xml:space="preserve">[2] Clinical trial. (2014, September 16). In Wikipedia, The Free Encyclopedia. Retrieved 10:29, September 20, 2014, from</w:t>
      </w:r>
      <w:r>
        <w:t xml:space="preserve"> </w:t>
      </w:r>
      <w:hyperlink r:id="rId30">
        <w:r>
          <w:rPr>
            <w:rStyle w:val="Link"/>
          </w:rPr>
          <w:t xml:space="preserve">http://en.wikipedia.org/w/index.php?title=Clinical_trial&amp;oldid=625838010</w:t>
        </w:r>
      </w:hyperlink>
    </w:p>
    <w:p>
      <w:r>
        <w:t xml:space="preserve">[3] Guide for authors | Journal of Microbiology, Immunology and Infection | 1684-1182 | Elsevier. (n.d.). Retrieved September 20, 2014, from</w:t>
      </w:r>
      <w:r>
        <w:t xml:space="preserve"> </w:t>
      </w:r>
      <w:hyperlink r:id="rId31">
        <w:r>
          <w:rPr>
            <w:rStyle w:val="Link"/>
          </w:rPr>
          <w:t xml:space="preserve">http://www.elsevier.com/journals/journal-of-microbiology-immunology-and-infection/1684-1182/guide-for-authors</w:t>
        </w:r>
      </w:hyperlink>
    </w:p>
    <w:p>
      <w:r>
        <w:t xml:space="preserve">[4] Before you start. (n.d.). Retrieved September 20, 2014, from</w:t>
      </w:r>
      <w:r>
        <w:t xml:space="preserve"> </w:t>
      </w:r>
      <w:hyperlink r:id="rId32">
        <w:r>
          <w:rPr>
            <w:rStyle w:val="Link"/>
          </w:rPr>
          <w:t xml:space="preserve">https://www.springer.com/gp/authors-editors/journal-author/journal-author-helpdesk/before-you-start</w:t>
        </w:r>
      </w:hyperlink>
    </w:p>
    <w:p>
      <w:r>
        <w:t xml:space="preserve">[5] PLOS ONE: accelerating the publication of peer-reviewed science. (n.d.). Retrieved September 20, 2014, from</w:t>
      </w:r>
      <w:r>
        <w:t xml:space="preserve"> </w:t>
      </w:r>
      <w:hyperlink r:id="rId33">
        <w:r>
          <w:rPr>
            <w:rStyle w:val="Link"/>
          </w:rPr>
          <w:t xml:space="preserve">http://www.plosone.org/static/policies.action#animal</w:t>
        </w:r>
      </w:hyperlink>
    </w:p>
    <w:p>
      <w:r>
        <w:t xml:space="preserve">[6]. Quinn, G. G. P., &amp; Keough, M. J. (2002). Experimental design and data analysis for biologists. Cambridge University Press.</w:t>
      </w:r>
    </w:p>
    <w:p>
      <w:r>
        <w:t xml:space="preserve">[7]. Cohen, J. (1988). Statistical power analysis for the behavioral sciences (2nd ed.). Hillsdale,NJ: Lawrence Erlbaum.</w:t>
      </w:r>
    </w:p>
    <w:p>
      <w:r>
        <w:t xml:space="preserve">[8]. R Core Team. (2013). R: A language and environment for statistical computing. R Foundation for Statistical Computing, Vienna, Austria. URL</w:t>
      </w:r>
      <w:r>
        <w:t xml:space="preserve"> </w:t>
      </w:r>
      <w:hyperlink r:id="rId34">
        <w:r>
          <w:rPr>
            <w:rStyle w:val="Link"/>
          </w:rPr>
          <w:t xml:space="preserve">http://www.R-project.org/</w:t>
        </w:r>
      </w:hyperlink>
      <w:r>
        <w:t xml:space="preserve">.</w:t>
      </w:r>
    </w:p>
    <w:p>
      <w:r>
        <w:t xml:space="preserve">[9]. RStudio (2012). RStudio: Integrated development environment for R (Version 0.96.122). Boston, MA. URL</w:t>
      </w:r>
      <w:r>
        <w:t xml:space="preserve"> </w:t>
      </w:r>
      <w:hyperlink r:id="rId35">
        <w:r>
          <w:rPr>
            <w:rStyle w:val="Link"/>
          </w:rPr>
          <w:t xml:space="preserve">http://www.rstudio.org/</w:t>
        </w:r>
      </w:hyperlink>
    </w:p>
    <w:p>
      <w:r>
        <w:t xml:space="preserve">[10]. Champely, S. (2012). pwr: Basic functions for power analysis. R package version 1.1.1. URL</w:t>
      </w:r>
      <w:r>
        <w:t xml:space="preserve"> </w:t>
      </w:r>
      <w:hyperlink r:id="rId36">
        <w:r>
          <w:rPr>
            <w:rStyle w:val="Link"/>
          </w:rPr>
          <w:t xml:space="preserve">http://CRAN.R-project.org/package=pwr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224c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CRAN.R-project.org/package=pwr" TargetMode="External" /><Relationship Type="http://schemas.openxmlformats.org/officeDocument/2006/relationships/hyperlink" Id="rId29" Target="http://en.wikipedia.org/w/index.php?title=Animal_testing&amp;oldid=625690887" TargetMode="External" /><Relationship Type="http://schemas.openxmlformats.org/officeDocument/2006/relationships/hyperlink" Id="rId30" Target="http://en.wikipedia.org/w/index.php?title=Clinical_trial&amp;oldid=625838010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31" Target="http://www.elsevier.com/journals/journal-of-microbiology-immunology-and-infection/1684-1182/guide-for-authors" TargetMode="External" /><Relationship Type="http://schemas.openxmlformats.org/officeDocument/2006/relationships/hyperlink" Id="rId33" Target="http://www.plosone.org/static/policies.action#animal" TargetMode="External" /><Relationship Type="http://schemas.openxmlformats.org/officeDocument/2006/relationships/hyperlink" Id="rId35" Target="http://www.rstudio.org/" TargetMode="External" /><Relationship Type="http://schemas.openxmlformats.org/officeDocument/2006/relationships/hyperlink" Id="rId32" Target="https://www.springer.com/gp/authors-editors/journal-author/journal-author-helpdesk/before-you-st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CRAN.R-project.org/package=pwr" TargetMode="External" /><Relationship Type="http://schemas.openxmlformats.org/officeDocument/2006/relationships/hyperlink" Id="rId29" Target="http://en.wikipedia.org/w/index.php?title=Animal_testing&amp;oldid=625690887" TargetMode="External" /><Relationship Type="http://schemas.openxmlformats.org/officeDocument/2006/relationships/hyperlink" Id="rId30" Target="http://en.wikipedia.org/w/index.php?title=Clinical_trial&amp;oldid=625838010" TargetMode="External" /><Relationship Type="http://schemas.openxmlformats.org/officeDocument/2006/relationships/hyperlink" Id="rId34" Target="http://www.R-project.org/" TargetMode="External" /><Relationship Type="http://schemas.openxmlformats.org/officeDocument/2006/relationships/hyperlink" Id="rId31" Target="http://www.elsevier.com/journals/journal-of-microbiology-immunology-and-infection/1684-1182/guide-for-authors" TargetMode="External" /><Relationship Type="http://schemas.openxmlformats.org/officeDocument/2006/relationships/hyperlink" Id="rId33" Target="http://www.plosone.org/static/policies.action#animal" TargetMode="External" /><Relationship Type="http://schemas.openxmlformats.org/officeDocument/2006/relationships/hyperlink" Id="rId35" Target="http://www.rstudio.org/" TargetMode="External" /><Relationship Type="http://schemas.openxmlformats.org/officeDocument/2006/relationships/hyperlink" Id="rId32" Target="https://www.springer.com/gp/authors-editors/journal-author/journal-author-helpdesk/before-you-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