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Actions</w:t>
      </w:r>
      <w:r>
        <w:rPr>
          <w:rFonts w:hint="eastAsia" w:asciiTheme="minorEastAsia" w:hAnsiTheme="minorEastAsia" w:eastAsiaTheme="minorEastAsia" w:cstheme="minorEastAsia"/>
          <w:b/>
          <w:bCs/>
          <w:i w:val="0"/>
          <w:caps w:val="0"/>
          <w:color w:val="2E3033"/>
          <w:spacing w:val="0"/>
          <w:sz w:val="21"/>
          <w:szCs w:val="21"/>
          <w:shd w:val="clear" w:fill="FFFFFF"/>
        </w:rPr>
        <w:fldChar w:fldCharType="begin"/>
      </w:r>
      <w:r>
        <w:rPr>
          <w:rFonts w:hint="eastAsia" w:asciiTheme="minorEastAsia" w:hAnsiTheme="minorEastAsia" w:eastAsiaTheme="minorEastAsia" w:cstheme="minorEastAsia"/>
          <w:b/>
          <w:bCs/>
          <w:i w:val="0"/>
          <w:caps w:val="0"/>
          <w:color w:val="2E3033"/>
          <w:spacing w:val="0"/>
          <w:sz w:val="21"/>
          <w:szCs w:val="21"/>
          <w:shd w:val="clear" w:fill="FFFFFF"/>
        </w:rPr>
        <w:instrText xml:space="preserve"> HYPERLINK "https://ngrx.io/guide/store/actions" \l "actions" \o "Link to this heading" </w:instrText>
      </w:r>
      <w:r>
        <w:rPr>
          <w:rFonts w:hint="eastAsia" w:asciiTheme="minorEastAsia" w:hAnsiTheme="minorEastAsia" w:eastAsiaTheme="minorEastAsia" w:cstheme="minorEastAsia"/>
          <w:b/>
          <w:bCs/>
          <w:i w:val="0"/>
          <w:caps w:val="0"/>
          <w:color w:val="2E3033"/>
          <w:spacing w:val="0"/>
          <w:sz w:val="21"/>
          <w:szCs w:val="21"/>
          <w:shd w:val="clear" w:fill="FFFFFF"/>
        </w:rPr>
        <w:fldChar w:fldCharType="separate"/>
      </w:r>
      <w:r>
        <w:rPr>
          <w:rFonts w:hint="eastAsia" w:asciiTheme="minorEastAsia" w:hAnsiTheme="minorEastAsia" w:eastAsiaTheme="minorEastAsia" w:cstheme="minorEastAsia"/>
          <w:b/>
          <w:bCs/>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action是NgRx中的主要构建块之一。action表示应用程序中发生的唯一事件。从用户与页面的交互，通过网络请求的外部交互，以及与设备api的直接交互，这些以及更多的事件都用action来描述。</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Introduction</w:t>
      </w:r>
      <w:r>
        <w:rPr>
          <w:rFonts w:hint="eastAsia" w:asciiTheme="minorEastAsia" w:hAnsiTheme="minorEastAsia" w:eastAsiaTheme="minorEastAsia" w:cstheme="minorEastAsia"/>
          <w:b/>
          <w:bCs/>
          <w:i w:val="0"/>
          <w:caps w:val="0"/>
          <w:color w:val="2E3033"/>
          <w:spacing w:val="0"/>
          <w:sz w:val="21"/>
          <w:szCs w:val="21"/>
          <w:shd w:val="clear" w:fill="FFFFFF"/>
        </w:rPr>
        <w:fldChar w:fldCharType="begin"/>
      </w:r>
      <w:r>
        <w:rPr>
          <w:rFonts w:hint="eastAsia" w:asciiTheme="minorEastAsia" w:hAnsiTheme="minorEastAsia" w:eastAsiaTheme="minorEastAsia" w:cstheme="minorEastAsia"/>
          <w:b/>
          <w:bCs/>
          <w:i w:val="0"/>
          <w:caps w:val="0"/>
          <w:color w:val="2E3033"/>
          <w:spacing w:val="0"/>
          <w:sz w:val="21"/>
          <w:szCs w:val="21"/>
          <w:shd w:val="clear" w:fill="FFFFFF"/>
        </w:rPr>
        <w:instrText xml:space="preserve"> HYPERLINK "https://ngrx.io/guide/store/actions" \l "introduction" \o "Link to this heading" </w:instrText>
      </w:r>
      <w:r>
        <w:rPr>
          <w:rFonts w:hint="eastAsia" w:asciiTheme="minorEastAsia" w:hAnsiTheme="minorEastAsia" w:eastAsiaTheme="minorEastAsia" w:cstheme="minorEastAsia"/>
          <w:b/>
          <w:bCs/>
          <w:i w:val="0"/>
          <w:caps w:val="0"/>
          <w:color w:val="2E3033"/>
          <w:spacing w:val="0"/>
          <w:sz w:val="21"/>
          <w:szCs w:val="21"/>
          <w:shd w:val="clear" w:fill="FFFFFF"/>
        </w:rPr>
        <w:fldChar w:fldCharType="separate"/>
      </w:r>
      <w:r>
        <w:rPr>
          <w:rFonts w:hint="eastAsia" w:asciiTheme="minorEastAsia" w:hAnsiTheme="minorEastAsia" w:eastAsiaTheme="minorEastAsia" w:cstheme="minorEastAsia"/>
          <w:b/>
          <w:bCs/>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在NgRx的许多领域都使用了</w:t>
      </w:r>
      <w:bookmarkStart w:id="0" w:name="OLE_LINK2"/>
      <w:r>
        <w:rPr>
          <w:rFonts w:hint="eastAsia" w:asciiTheme="minorEastAsia" w:hAnsiTheme="minorEastAsia" w:eastAsiaTheme="minorEastAsia" w:cstheme="minorEastAsia"/>
          <w:b w:val="0"/>
          <w:i w:val="0"/>
          <w:caps w:val="0"/>
          <w:color w:val="2E3033"/>
          <w:spacing w:val="0"/>
          <w:sz w:val="21"/>
          <w:szCs w:val="21"/>
          <w:shd w:val="clear" w:fill="FFFFFF"/>
        </w:rPr>
        <w:t>action</w:t>
      </w:r>
      <w:bookmarkEnd w:id="0"/>
      <w:r>
        <w:rPr>
          <w:rFonts w:hint="eastAsia" w:asciiTheme="minorEastAsia" w:hAnsiTheme="minorEastAsia" w:eastAsiaTheme="minorEastAsia" w:cstheme="minorEastAsia"/>
          <w:b w:val="0"/>
          <w:i w:val="0"/>
          <w:caps w:val="0"/>
          <w:color w:val="2E3033"/>
          <w:spacing w:val="0"/>
          <w:sz w:val="21"/>
          <w:szCs w:val="21"/>
          <w:shd w:val="clear" w:fill="FFFFFF"/>
        </w:rPr>
        <w:t>。action是NgRx中许多系统的输入和输出。动作帮助您理解在应用程序中如何处理事件。本指南提供了在应用程序中编写操作的一般规则和示例。</w:t>
      </w:r>
    </w:p>
    <w:p>
      <w:pPr>
        <w:rPr>
          <w:rFonts w:hint="eastAsia" w:asciiTheme="minorEastAsia" w:hAnsiTheme="minorEastAsia" w:eastAsiaTheme="minorEastAsia" w:cstheme="minorEastAsia"/>
          <w:b/>
          <w:bCs/>
          <w:i w:val="0"/>
          <w:caps w:val="0"/>
          <w:spacing w:val="0"/>
          <w:sz w:val="33"/>
          <w:szCs w:val="33"/>
        </w:rPr>
      </w:pPr>
      <w:r>
        <w:rPr>
          <w:rFonts w:hint="eastAsia" w:asciiTheme="minorEastAsia" w:hAnsiTheme="minorEastAsia" w:eastAsiaTheme="minorEastAsia" w:cstheme="minorEastAsia"/>
          <w:b/>
          <w:bCs/>
          <w:i w:val="0"/>
          <w:caps w:val="0"/>
          <w:color w:val="2E3033"/>
          <w:spacing w:val="0"/>
          <w:sz w:val="28"/>
          <w:szCs w:val="28"/>
          <w:shd w:val="clear" w:fill="FFFFFF"/>
        </w:rPr>
        <w:t>The Action interface</w:t>
      </w:r>
      <w:bookmarkStart w:id="3" w:name="_GoBack"/>
      <w:bookmarkEnd w:id="3"/>
      <w:r>
        <w:rPr>
          <w:rFonts w:hint="eastAsia" w:asciiTheme="minorEastAsia" w:hAnsiTheme="minorEastAsia" w:eastAsiaTheme="minorEastAsia" w:cstheme="minorEastAsia"/>
          <w:b/>
          <w:bCs/>
          <w:i w:val="0"/>
          <w:caps w:val="0"/>
          <w:color w:val="6E6E6E"/>
          <w:spacing w:val="5"/>
          <w:sz w:val="33"/>
          <w:szCs w:val="33"/>
          <w:u w:val="none"/>
          <w:shd w:val="clear" w:fill="FAFAFA"/>
        </w:rPr>
        <w:fldChar w:fldCharType="begin"/>
      </w:r>
      <w:r>
        <w:rPr>
          <w:rFonts w:hint="eastAsia" w:asciiTheme="minorEastAsia" w:hAnsiTheme="minorEastAsia" w:eastAsiaTheme="minorEastAsia" w:cstheme="minorEastAsia"/>
          <w:b/>
          <w:bCs/>
          <w:i w:val="0"/>
          <w:caps w:val="0"/>
          <w:color w:val="6E6E6E"/>
          <w:spacing w:val="5"/>
          <w:sz w:val="33"/>
          <w:szCs w:val="33"/>
          <w:u w:val="none"/>
          <w:shd w:val="clear" w:fill="FAFAFA"/>
        </w:rPr>
        <w:instrText xml:space="preserve"> HYPERLINK "https://ngrx.io/guide/store/actions" \l "the-action-interface" \o "Link to this heading" </w:instrText>
      </w:r>
      <w:r>
        <w:rPr>
          <w:rFonts w:hint="eastAsia" w:asciiTheme="minorEastAsia" w:hAnsiTheme="minorEastAsia" w:eastAsiaTheme="minorEastAsia" w:cstheme="minorEastAsia"/>
          <w:b/>
          <w:bCs/>
          <w:i w:val="0"/>
          <w:caps w:val="0"/>
          <w:color w:val="6E6E6E"/>
          <w:spacing w:val="5"/>
          <w:sz w:val="33"/>
          <w:szCs w:val="33"/>
          <w:u w:val="none"/>
          <w:shd w:val="clear" w:fill="FAFAFA"/>
        </w:rPr>
        <w:fldChar w:fldCharType="separate"/>
      </w:r>
      <w:r>
        <w:rPr>
          <w:rFonts w:hint="eastAsia" w:asciiTheme="minorEastAsia" w:hAnsiTheme="minorEastAsia" w:eastAsiaTheme="minorEastAsia" w:cstheme="minorEastAsia"/>
          <w:b/>
          <w:bCs/>
          <w:i w:val="0"/>
          <w:caps w:val="0"/>
          <w:color w:val="6E6E6E"/>
          <w:spacing w:val="5"/>
          <w:sz w:val="33"/>
          <w:szCs w:val="33"/>
          <w:u w:val="none"/>
          <w:shd w:val="clear" w:fill="FAFAFA"/>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NgRx中的一个动作由一个简单的接口组成:</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interface Action {</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 xml:space="preserve">  type: string;</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该接口有一个单独的字符串属性，</w:t>
      </w:r>
      <w:bookmarkStart w:id="1" w:name="OLE_LINK1"/>
      <w:r>
        <w:rPr>
          <w:rFonts w:hint="eastAsia" w:asciiTheme="minorEastAsia" w:hAnsiTheme="minorEastAsia" w:eastAsiaTheme="minorEastAsia" w:cstheme="minorEastAsia"/>
          <w:b w:val="0"/>
          <w:i w:val="0"/>
          <w:caps w:val="0"/>
          <w:color w:val="2E3033"/>
          <w:spacing w:val="0"/>
          <w:sz w:val="21"/>
          <w:szCs w:val="21"/>
          <w:shd w:val="clear" w:fill="FFFFFF"/>
        </w:rPr>
        <w:t>表示为type</w:t>
      </w:r>
      <w:bookmarkEnd w:id="1"/>
      <w:r>
        <w:rPr>
          <w:rFonts w:hint="eastAsia" w:asciiTheme="minorEastAsia" w:hAnsiTheme="minorEastAsia" w:eastAsiaTheme="minorEastAsia" w:cstheme="minorEastAsia"/>
          <w:b w:val="0"/>
          <w:i w:val="0"/>
          <w:caps w:val="0"/>
          <w:color w:val="2E3033"/>
          <w:spacing w:val="0"/>
          <w:sz w:val="21"/>
          <w:szCs w:val="21"/>
          <w:shd w:val="clear" w:fill="FFFFFF"/>
        </w:rPr>
        <w:t>。type属性用于描述将在应用程序中分派的Action 。type的值以[</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事件源</w:t>
      </w:r>
      <w:r>
        <w:rPr>
          <w:rFonts w:hint="eastAsia" w:asciiTheme="minorEastAsia" w:hAnsiTheme="minorEastAsia" w:eastAsiaTheme="minorEastAsia" w:cstheme="minorEastAsia"/>
          <w:b w:val="0"/>
          <w:i w:val="0"/>
          <w:caps w:val="0"/>
          <w:color w:val="2E3033"/>
          <w:spacing w:val="0"/>
          <w:sz w:val="21"/>
          <w:szCs w:val="21"/>
          <w:shd w:val="clear" w:fill="FFFFFF"/>
        </w:rPr>
        <w:t>]事件</w:t>
      </w:r>
      <w:r>
        <w:rPr>
          <w:rFonts w:hint="eastAsia" w:asciiTheme="minorEastAsia" w:hAnsiTheme="minorEastAsia" w:cstheme="minorEastAsia"/>
          <w:b w:val="0"/>
          <w:i w:val="0"/>
          <w:caps w:val="0"/>
          <w:color w:val="2E3033"/>
          <w:spacing w:val="0"/>
          <w:sz w:val="21"/>
          <w:szCs w:val="21"/>
          <w:shd w:val="clear" w:fill="FFFFFF"/>
          <w:lang w:eastAsia="zh-CN"/>
        </w:rPr>
        <w:t>名称</w:t>
      </w:r>
      <w:r>
        <w:rPr>
          <w:rFonts w:hint="eastAsia" w:asciiTheme="minorEastAsia" w:hAnsiTheme="minorEastAsia" w:eastAsiaTheme="minorEastAsia" w:cstheme="minorEastAsia"/>
          <w:b w:val="0"/>
          <w:i w:val="0"/>
          <w:caps w:val="0"/>
          <w:color w:val="2E3033"/>
          <w:spacing w:val="0"/>
          <w:sz w:val="21"/>
          <w:szCs w:val="21"/>
          <w:shd w:val="clear" w:fill="FFFFFF"/>
        </w:rPr>
        <w:t>的形式出现，用于提供action类别的上下文，以及action从何处分派。向action添加属性以为action提供额外的上下文或元数据。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下面列出的是用普通旧JavaScript对象(pojo)编写的动作示例:</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type: '[Auth API] Login Success'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此action描述与后端API交互后由成功身份验证触发的事件。</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type: '[Login Page] Login',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username: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password: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此action描述用户从登录页面单击登录按钮以尝试对用户进行身份验证所触发的事件。用户名和密码被定义为登录页面提供的附加元数据。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在应用程序中编写好的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有一些规则。</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Upfront - 在开发特性之前编写</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，以理解和获得要实现的特性的共享知识。</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Divide - 根据</w:t>
      </w:r>
      <w:bookmarkStart w:id="2" w:name="OLE_LINK3"/>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事件源</w:t>
      </w:r>
      <w:bookmarkEnd w:id="2"/>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对</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进行分类。</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Many - </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的编写成本不高，因此编写的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越多，在应用程序中表达流就越好。</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Event-Driven - 捕获事件而不是命令，因为您正在分离事件的描述和事件的处理。</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Descriptive - 提供针对特定事件的上下文，以及可以用于帮助使用开发人员工具进行调试的更详细信息。</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遵循这些指导原则可以帮助您了解这些</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在应用程序中是如何流动的。</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让我们看一个初始化登录请求的示例</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createAction, props } from '@ngrx/store';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export const login = </w:t>
      </w:r>
      <w:r>
        <w:rPr>
          <w:rFonts w:hint="eastAsia" w:asciiTheme="minorEastAsia" w:hAnsiTheme="minorEastAsia" w:eastAsiaTheme="minorEastAsia" w:cstheme="minorEastAsia"/>
          <w:b w:val="0"/>
          <w:i/>
          <w:iCs/>
          <w:caps w:val="0"/>
          <w:color w:val="2E3033"/>
          <w:spacing w:val="0"/>
          <w:sz w:val="21"/>
          <w:szCs w:val="21"/>
          <w:shd w:val="clear" w:fill="FFFFFF"/>
          <w:lang w:val="en-US" w:eastAsia="zh-CN"/>
        </w:rPr>
        <w:t>createAction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'[Login Page] Login',</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props&lt;{ username: string; password: string }&gt;()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createAction函数返回一个函数，该函数被调用时返回一个动作接口形状的对象。props方法用于定义</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处理所需的任何额外元数据。</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创建者提供了一种一致的、类型安全的方法来构造要分派的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在调度时使用</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创建器返回动作。</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onSubmit(username: string, password: string)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store.dispatch(login({ username: username, password: password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登录操作创建者接收用户名和密码对象，并返回一个普通的JavaScript对象，其类型属性</w:t>
      </w:r>
      <w:r>
        <w:rPr>
          <w:rFonts w:hint="eastAsia" w:asciiTheme="minorEastAsia" w:hAnsiTheme="minorEastAsia" w:eastAsiaTheme="minorEastAsia" w:cstheme="minorEastAsia"/>
          <w:b w:val="0"/>
          <w:i w:val="0"/>
          <w:caps w:val="0"/>
          <w:color w:val="2E3033"/>
          <w:spacing w:val="0"/>
          <w:sz w:val="21"/>
          <w:szCs w:val="21"/>
          <w:shd w:val="clear" w:fill="FFFFFF"/>
        </w:rPr>
        <w:t>type</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为[login Page] login，用户名和密码作为附加属性。</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返回的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有关于</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来自哪里和发生了什么事件的非常具体的上下文</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的类别在方括号[]中捕获。</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类别用于对特定区域的操作进行分组，无论该区域是组件页面、后端API还是浏览器API。</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类别之后的登录文本是关于此</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发生的事件的描述。在本例中，用户单击登录页面中的登录按钮，尝试使用用户名和密码进行身份验证。</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1"/>
          <w:szCs w:val="21"/>
          <w:shd w:val="clear" w:fill="FFFFFF"/>
          <w:lang w:val="en-US" w:eastAsia="zh-CN"/>
        </w:rPr>
        <w:t>您还可以使用基于类的操作创建器来编写操作，这是在NgRx引入操作创建器之前定义的方法。如果您正在寻找基于类的操作创建器的示例，请访问版本7的文档。x和之前。</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sectPr>
      <w:headerReference r:id="rId3" w:type="default"/>
      <w:footerReference r:id="rId4" w:type="default"/>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 xml:space="preserve">Ngrx  -  </w:t>
    </w:r>
    <w:r>
      <w:rPr>
        <w:rFonts w:hint="eastAsia" w:asciiTheme="minorEastAsia" w:hAnsiTheme="minorEastAsia" w:eastAsiaTheme="minorEastAsia" w:cstheme="minorEastAsia"/>
        <w:b w:val="0"/>
        <w:i w:val="0"/>
        <w:caps w:val="0"/>
        <w:color w:val="2E3033"/>
        <w:spacing w:val="0"/>
        <w:sz w:val="24"/>
        <w:szCs w:val="24"/>
        <w:shd w:val="clear" w:fill="FFFFFF"/>
      </w:rPr>
      <w:t>Actions</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"https://ngrx.io/guide/store/actions" \l "actions" \o "Link to this heading"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A252D0"/>
    <w:rsid w:val="0060080B"/>
    <w:rsid w:val="0E4F3ED9"/>
    <w:rsid w:val="2CA252D0"/>
    <w:rsid w:val="4BCB62A3"/>
    <w:rsid w:val="565F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2020-07-12T23:55:00Z</dcterms:created>
  <dc:creator>zyadmin</dc:creator>
  <cp:lastModifiedBy>yt</cp:lastModifiedBy>
  <cp:lastPrinted>2021-06-16T01:47:31Z</cp:lastPrinted>
  <dcterms:modified xsi:type="dcterms:W3CDTF">2021-06-16T01:48:07Z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