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40" w:afterAutospacing="0" w:line="480" w:lineRule="atLeast"/>
        <w:ind w:left="0" w:right="0" w:firstLine="0"/>
        <w:rPr>
          <w:rFonts w:hint="eastAsia" w:ascii="Arial" w:hAnsi="Arial" w:eastAsia="宋体" w:cs="Arial"/>
          <w:b w:val="0"/>
          <w:i w:val="0"/>
          <w:caps w:val="0"/>
          <w:color w:val="2E3033"/>
          <w:spacing w:val="0"/>
          <w:sz w:val="21"/>
          <w:szCs w:val="21"/>
          <w:shd w:val="clear" w:fill="FFFFFF"/>
        </w:rPr>
      </w:pPr>
      <w:r>
        <w:rPr>
          <w:rFonts w:hint="eastAsia" w:ascii="Arial" w:hAnsi="Arial" w:cs="Arial"/>
          <w:b w:val="0"/>
          <w:i w:val="0"/>
          <w:caps w:val="0"/>
          <w:color w:val="2E3033"/>
          <w:spacing w:val="0"/>
          <w:sz w:val="21"/>
          <w:szCs w:val="21"/>
          <w:shd w:val="clear" w:fill="FFFFFF"/>
          <w:lang w:val="en-US" w:eastAsia="zh-CN"/>
        </w:rPr>
        <w:t>自己的</w:t>
      </w:r>
      <w:r>
        <w:rPr>
          <w:rFonts w:hint="eastAsia" w:ascii="Arial" w:hAnsi="Arial" w:eastAsia="宋体" w:cs="Arial"/>
          <w:b w:val="0"/>
          <w:i w:val="0"/>
          <w:caps w:val="0"/>
          <w:color w:val="2E3033"/>
          <w:spacing w:val="0"/>
          <w:sz w:val="21"/>
          <w:szCs w:val="21"/>
          <w:shd w:val="clear" w:fill="FFFFFF"/>
        </w:rPr>
        <w:t>Nx</w:t>
      </w:r>
      <w:r>
        <w:rPr>
          <w:rFonts w:hint="eastAsia" w:ascii="Arial" w:hAnsi="Arial" w:cs="Arial"/>
          <w:b w:val="0"/>
          <w:i w:val="0"/>
          <w:caps w:val="0"/>
          <w:color w:val="2E3033"/>
          <w:spacing w:val="0"/>
          <w:sz w:val="21"/>
          <w:szCs w:val="21"/>
          <w:shd w:val="clear" w:fill="FFFFFF"/>
          <w:lang w:val="en-US" w:eastAsia="zh-CN"/>
        </w:rPr>
        <w:t>设计模式</w:t>
      </w: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对于大公司来说，有些事情要重要得多:</w:t>
      </w:r>
    </w:p>
    <w:p>
      <w:pPr>
        <w:ind w:leftChars="2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代码组织和命名约定</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代码所有权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执行最佳实践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开发人员工作流程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部署灵活性</w:t>
      </w:r>
    </w:p>
    <w:p>
      <w:pPr>
        <w:ind w:leftChars="200"/>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代码组织和命名约定</w:t>
      </w: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 xml:space="preserve">Apps and </w:t>
      </w:r>
      <w:bookmarkStart w:id="0" w:name="OLE_LINK1"/>
      <w:r>
        <w:rPr>
          <w:rFonts w:hint="default" w:ascii="Arial" w:hAnsi="Arial" w:eastAsia="宋体" w:cs="Arial"/>
          <w:b/>
          <w:bCs/>
          <w:i w:val="0"/>
          <w:caps w:val="0"/>
          <w:color w:val="2E3033"/>
          <w:spacing w:val="0"/>
          <w:sz w:val="21"/>
          <w:szCs w:val="21"/>
          <w:shd w:val="clear" w:fill="FFFFFF"/>
        </w:rPr>
        <w:t>Lib</w:t>
      </w:r>
      <w:bookmarkEnd w:id="0"/>
      <w:r>
        <w:rPr>
          <w:rFonts w:hint="default" w:ascii="Arial" w:hAnsi="Arial" w:eastAsia="宋体" w:cs="Arial"/>
          <w:b/>
          <w:bCs/>
          <w:i w:val="0"/>
          <w:caps w:val="0"/>
          <w:color w:val="2E3033"/>
          <w:spacing w:val="0"/>
          <w:sz w:val="21"/>
          <w:szCs w:val="21"/>
          <w:shd w:val="clear" w:fill="FFFFFF"/>
        </w:rPr>
        <w:t>s</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应用程序配置依赖注入和连接库。它们不应该包含任何组件、服务或业务逻辑。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库包含服务、组件、实用程序等。它们有定义良好的公共API。</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一个典型的Nx工作区拥有的库比应用程序更多，所以要特别注意libs目录的组织。</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Scope (Lib</w:t>
      </w:r>
      <w:r>
        <w:rPr>
          <w:rFonts w:hint="eastAsia" w:ascii="Arial" w:hAnsi="Arial" w:eastAsia="宋体" w:cs="Arial"/>
          <w:b/>
          <w:bCs/>
          <w:i w:val="0"/>
          <w:caps w:val="0"/>
          <w:color w:val="2E3033"/>
          <w:spacing w:val="0"/>
          <w:sz w:val="21"/>
          <w:szCs w:val="21"/>
          <w:shd w:val="clear" w:fill="FFFFFF"/>
        </w:rPr>
        <w:t>在哪里，谁拥有它</w:t>
      </w:r>
      <w:r>
        <w:rPr>
          <w:rFonts w:hint="default" w:ascii="Arial" w:hAnsi="Arial" w:eastAsia="宋体" w:cs="Arial"/>
          <w:b/>
          <w:bCs/>
          <w:i w:val="0"/>
          <w:caps w:val="0"/>
          <w:color w:val="2E3033"/>
          <w:spacing w:val="0"/>
          <w:sz w:val="21"/>
          <w:szCs w:val="21"/>
          <w:shd w:val="clear" w:fill="FFFFFF"/>
        </w:rPr>
        <w:t>)</w:t>
      </w:r>
    </w:p>
    <w:p>
      <w:pPr>
        <w:ind w:firstLine="420" w:firstLineChars="200"/>
        <w:rPr>
          <w:rFonts w:hint="default" w:ascii="Arial" w:hAnsi="Arial" w:eastAsia="宋体" w:cs="Arial"/>
          <w:b/>
          <w:bCs/>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将特定于应用程序的库放到与应用程序名称匹配的目录中是一种很好的惯例。这为中小型应用程序提供了足够的组织。</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happynrwl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apps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happynrwlapp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happynrwlapp-e2e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adminapp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adminapp-e2e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libs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happynrwlapp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feature-main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ui-table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utils-testing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adminapp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feature-main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feature-login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ui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utils-testing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shared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ui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utils-testing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tools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workspace.json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nx.json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package.json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tsconfig.json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对于较大的项目，将库分组到应用程序部分是一个好主意。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happynrwl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apps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libs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happynrwlapp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registration</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   │    │   ├── feature-main</w:t>
      </w:r>
      <w:r>
        <w:rPr>
          <w:rFonts w:hint="eastAsia" w:ascii="Arial" w:hAnsi="Arial" w:eastAsia="宋体" w:cs="Arial"/>
          <w:b w:val="0"/>
          <w:i w:val="0"/>
          <w:caps w:val="0"/>
          <w:color w:val="2E3033"/>
          <w:spacing w:val="0"/>
          <w:sz w:val="21"/>
          <w:szCs w:val="21"/>
          <w:shd w:val="clear" w:fill="FFFFFF"/>
          <w:lang w:val="en-US" w:eastAsia="zh-CN"/>
        </w:rPr>
        <w:t xml:space="preserve">   （1）</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 feature-login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 ui-form</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 utils-testing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search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 feature-results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 utils-testing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shared</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   │        └── ui</w:t>
      </w:r>
      <w:r>
        <w:rPr>
          <w:rFonts w:hint="eastAsia" w:ascii="Arial" w:hAnsi="Arial" w:eastAsia="宋体" w:cs="Arial"/>
          <w:b w:val="0"/>
          <w:i w:val="0"/>
          <w:caps w:val="0"/>
          <w:color w:val="2E3033"/>
          <w:spacing w:val="0"/>
          <w:sz w:val="21"/>
          <w:szCs w:val="21"/>
          <w:shd w:val="clear" w:fill="FFFFFF"/>
          <w:lang w:val="en-US" w:eastAsia="zh-CN"/>
        </w:rPr>
        <w:t xml:space="preserve">               (2)</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adminapp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 shared</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       ├── ui</w:t>
      </w:r>
      <w:r>
        <w:rPr>
          <w:rFonts w:hint="eastAsia" w:ascii="Arial" w:hAnsi="Arial" w:eastAsia="宋体" w:cs="Arial"/>
          <w:b w:val="0"/>
          <w:i w:val="0"/>
          <w:caps w:val="0"/>
          <w:color w:val="2E3033"/>
          <w:spacing w:val="0"/>
          <w:sz w:val="21"/>
          <w:szCs w:val="21"/>
          <w:shd w:val="clear" w:fill="FFFFFF"/>
          <w:lang w:val="en-US" w:eastAsia="zh-CN"/>
        </w:rPr>
        <w:t xml:space="preserve">                     (3)</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utils-testing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tools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workspace.json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nx.json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package.json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tsconfig.json</w:t>
      </w:r>
    </w:p>
    <w:p>
      <w:pPr>
        <w:rPr>
          <w:rFonts w:hint="eastAsia" w:ascii="Arial" w:hAnsi="Arial" w:eastAsia="宋体" w:cs="Arial"/>
          <w:b w:val="0"/>
          <w:i w:val="0"/>
          <w:caps w:val="0"/>
          <w:color w:val="2E3033"/>
          <w:spacing w:val="0"/>
          <w:sz w:val="21"/>
          <w:szCs w:val="21"/>
          <w:shd w:val="clear" w:fill="FFFFFF"/>
        </w:rPr>
      </w:pPr>
    </w:p>
    <w:p>
      <w:pPr>
        <w:numPr>
          <w:ilvl w:val="0"/>
          <w:numId w:val="1"/>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happynrwlapp/registration/feature-main</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在一个地方使用的有作用域的库</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 happynrwlapp/shared/ui--在单个应用程序中使用的共享库</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 shared/ui--跨应用程序使用的共享库</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门户网站</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许多企业应用程序都是门户:在运行时加载不同模块的瘦外壳。如果这是你正在构建的，以下可能是一个更好的起点:</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happynrwl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apps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happynrwlapp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happynrwlapp-e2e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libs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shell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bookmarkStart w:id="2" w:name="_GoBack"/>
      <w:bookmarkEnd w:id="2"/>
      <w:r>
        <w:rPr>
          <w:rFonts w:hint="eastAsia" w:ascii="Arial" w:hAnsi="Arial" w:eastAsia="宋体" w:cs="Arial"/>
          <w:b w:val="0"/>
          <w:i w:val="0"/>
          <w:caps w:val="0"/>
          <w:color w:val="2E3033"/>
          <w:spacing w:val="0"/>
          <w:sz w:val="21"/>
          <w:szCs w:val="21"/>
          <w:shd w:val="clear" w:fill="FFFFFF"/>
          <w:lang w:val="en-US" w:eastAsia="zh-CN"/>
        </w:rPr>
        <w:t xml:space="preserve">  └── feature-main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registration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 feature-main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 feature-login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 ui-form</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 utils-testing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search</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 feature-results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 utils-testing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shared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ui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 utils-testing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tools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workspace.json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nx.json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package.json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tsconfig.json</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Type (library</w:t>
      </w:r>
      <w:r>
        <w:rPr>
          <w:rFonts w:hint="eastAsia" w:ascii="Arial" w:hAnsi="Arial" w:eastAsia="宋体" w:cs="Arial"/>
          <w:b/>
          <w:bCs/>
          <w:i w:val="0"/>
          <w:caps w:val="0"/>
          <w:color w:val="2E3033"/>
          <w:spacing w:val="0"/>
          <w:sz w:val="21"/>
          <w:szCs w:val="21"/>
          <w:shd w:val="clear" w:fill="FFFFFF"/>
          <w:lang w:val="en-US" w:eastAsia="zh-CN"/>
        </w:rPr>
        <w:t xml:space="preserve"> </w:t>
      </w:r>
      <w:r>
        <w:rPr>
          <w:rFonts w:hint="eastAsia" w:ascii="Arial" w:hAnsi="Arial" w:eastAsia="宋体" w:cs="Arial"/>
          <w:b/>
          <w:bCs/>
          <w:i w:val="0"/>
          <w:caps w:val="0"/>
          <w:color w:val="2E3033"/>
          <w:spacing w:val="0"/>
          <w:sz w:val="21"/>
          <w:szCs w:val="21"/>
          <w:shd w:val="clear" w:fill="FFFFFF"/>
        </w:rPr>
        <w:t>里有什么</w:t>
      </w:r>
      <w:r>
        <w:rPr>
          <w:rFonts w:hint="default" w:ascii="Arial" w:hAnsi="Arial" w:eastAsia="宋体" w:cs="Arial"/>
          <w:b/>
          <w:bCs/>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使用Nx，我们可以将代码划分为具有良好定义的公共API的小型</w:t>
      </w:r>
      <w:bookmarkStart w:id="1" w:name="OLE_LINK2"/>
      <w:r>
        <w:rPr>
          <w:rFonts w:hint="eastAsia" w:ascii="Arial" w:hAnsi="Arial" w:eastAsia="宋体" w:cs="Arial"/>
          <w:b w:val="0"/>
          <w:i w:val="0"/>
          <w:caps w:val="0"/>
          <w:color w:val="2E3033"/>
          <w:spacing w:val="0"/>
          <w:sz w:val="21"/>
          <w:szCs w:val="21"/>
          <w:shd w:val="clear" w:fill="FFFFFF"/>
        </w:rPr>
        <w:t>库</w:t>
      </w:r>
      <w:bookmarkEnd w:id="1"/>
      <w:r>
        <w:rPr>
          <w:rFonts w:hint="eastAsia" w:ascii="Arial" w:hAnsi="Arial" w:eastAsia="宋体" w:cs="Arial"/>
          <w:b w:val="0"/>
          <w:i w:val="0"/>
          <w:caps w:val="0"/>
          <w:color w:val="2E3033"/>
          <w:spacing w:val="0"/>
          <w:sz w:val="21"/>
          <w:szCs w:val="21"/>
          <w:shd w:val="clear" w:fill="FFFFFF"/>
        </w:rPr>
        <w:t>。因此，我们可以根据所包含的内容对库进行分类。</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以下是一些常见的库类型:</w:t>
      </w:r>
      <w:r>
        <w:rPr>
          <w:rFonts w:hint="eastAsia" w:ascii="Arial" w:hAnsi="Arial" w:eastAsia="宋体" w:cs="Arial"/>
          <w:b w:val="0"/>
          <w:i w:val="0"/>
          <w:caps w:val="0"/>
          <w:color w:val="2E3033"/>
          <w:spacing w:val="0"/>
          <w:sz w:val="21"/>
          <w:szCs w:val="21"/>
          <w:shd w:val="clear" w:fill="FFFFFF"/>
          <w:lang w:val="en-US" w:eastAsia="zh-CN"/>
        </w:rPr>
        <w:t xml:space="preserve">ui, </w:t>
      </w:r>
      <w:r>
        <w:rPr>
          <w:rFonts w:hint="default" w:ascii="Arial" w:hAnsi="Arial" w:eastAsia="宋体" w:cs="Arial"/>
          <w:b w:val="0"/>
          <w:i w:val="0"/>
          <w:caps w:val="0"/>
          <w:color w:val="2E3033"/>
          <w:spacing w:val="0"/>
          <w:sz w:val="21"/>
          <w:szCs w:val="21"/>
          <w:shd w:val="clear" w:fill="FFFFFF"/>
          <w:lang w:val="en-US" w:eastAsia="zh-CN"/>
        </w:rPr>
        <w:t>data-access, feature</w:t>
      </w:r>
      <w:r>
        <w:rPr>
          <w:rFonts w:hint="eastAsia" w:ascii="Arial" w:hAnsi="Arial" w:eastAsia="宋体" w:cs="Arial"/>
          <w:b w:val="0"/>
          <w:i w:val="0"/>
          <w:caps w:val="0"/>
          <w:color w:val="2E3033"/>
          <w:spacing w:val="0"/>
          <w:sz w:val="21"/>
          <w:szCs w:val="21"/>
          <w:shd w:val="clear" w:fill="FFFFFF"/>
          <w:lang w:val="en-US" w:eastAsia="zh-CN"/>
        </w:rPr>
        <w:t>, util</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1"/>
          <w:szCs w:val="21"/>
          <w:shd w:val="clear" w:fill="FFFFFF"/>
          <w:lang w:val="en-US" w:eastAsia="zh-CN"/>
        </w:rPr>
      </w:pPr>
      <w:r>
        <w:rPr>
          <w:rFonts w:hint="eastAsia" w:ascii="Arial" w:hAnsi="Arial" w:eastAsia="宋体" w:cs="Arial"/>
          <w:b/>
          <w:bCs/>
          <w:i w:val="0"/>
          <w:caps w:val="0"/>
          <w:color w:val="2E3033"/>
          <w:spacing w:val="0"/>
          <w:sz w:val="21"/>
          <w:szCs w:val="21"/>
          <w:shd w:val="clear" w:fill="FFFFFF"/>
        </w:rPr>
        <w:t>依赖关系管理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对于大型组织来说，确定项目之间如何相互依赖是至关重要的。例如: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1 范围更广的库(如shared/ui)不应该依赖于范围更小的库</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(如happynrwlapp/search/utils-testing)。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 组件库应该只依赖于其他组件库和实用程序库，而不应该依赖于特性库。</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Nx提供了一种称为标签的特性，可以使用它来编纂和静态地执行这些规则。点击这里阅读更多关于标签的内容。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执行最佳实践</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使用Nx，我们可以通过使用工作空间图表</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workspace schematics</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和工作空间</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workspace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连接检查来帮助团队采用最佳实践。</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pgSz w:w="10263" w:h="14515"/>
      <w:pgMar w:top="1134" w:right="850"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EFFCCC"/>
    <w:multiLevelType w:val="singleLevel"/>
    <w:tmpl w:val="DFEFFCC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4788E"/>
    <w:rsid w:val="126F7692"/>
    <w:rsid w:val="132F3A5A"/>
    <w:rsid w:val="1484788E"/>
    <w:rsid w:val="24E87516"/>
    <w:rsid w:val="6E8830B4"/>
    <w:rsid w:val="70211B0B"/>
    <w:rsid w:val="71A83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2020-12-04T16:12:00Z</dcterms:created>
  <dc:creator>Administrator</dc:creator>
  <cp:lastModifiedBy>Administrator</cp:lastModifiedBy>
  <dcterms:modified xsi:type="dcterms:W3CDTF">2020-12-05T02:56:50Z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