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540" w:lineRule="atLeast"/>
        <w:ind w:left="0" w:right="0" w:firstLine="0"/>
        <w:rPr>
          <w:rFonts w:hint="eastAsia" w:ascii="新宋体" w:hAnsi="新宋体" w:eastAsia="新宋体" w:cs="新宋体"/>
          <w:b/>
          <w:i w:val="0"/>
          <w:caps w:val="0"/>
          <w:color w:val="4F4F4F"/>
          <w:spacing w:val="0"/>
          <w:sz w:val="21"/>
          <w:szCs w:val="21"/>
        </w:rPr>
      </w:pPr>
      <w:r>
        <w:rPr>
          <w:rFonts w:hint="eastAsia" w:ascii="新宋体" w:hAnsi="新宋体" w:eastAsia="新宋体" w:cs="新宋体"/>
          <w:b/>
          <w:i w:val="0"/>
          <w:caps w:val="0"/>
          <w:color w:val="4F4F4F"/>
          <w:spacing w:val="0"/>
          <w:sz w:val="21"/>
          <w:szCs w:val="21"/>
          <w:shd w:val="clear" w:fill="FFFFFF"/>
        </w:rPr>
        <w:t>六、</w:t>
      </w:r>
      <w:r>
        <w:rPr>
          <w:rFonts w:hint="eastAsia" w:ascii="新宋体" w:hAnsi="新宋体" w:eastAsia="新宋体" w:cs="新宋体"/>
          <w:b/>
          <w:i w:val="0"/>
          <w:caps w:val="0"/>
          <w:color w:val="4F4F4F"/>
          <w:spacing w:val="0"/>
          <w:sz w:val="20"/>
          <w:szCs w:val="20"/>
          <w:shd w:val="clear" w:fill="FFFFFF"/>
        </w:rPr>
        <w:t>查询</w:t>
      </w:r>
      <w:r>
        <w:rPr>
          <w:rFonts w:hint="eastAsia" w:ascii="新宋体" w:hAnsi="新宋体" w:eastAsia="新宋体" w:cs="新宋体"/>
          <w:b/>
          <w:i w:val="0"/>
          <w:caps w:val="0"/>
          <w:color w:val="4F4F4F"/>
          <w:spacing w:val="0"/>
          <w:sz w:val="21"/>
          <w:szCs w:val="21"/>
          <w:shd w:val="clear" w:fill="FFFFFF"/>
        </w:rPr>
        <w:t>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0" w:right="0" w:firstLine="0"/>
        <w:rPr>
          <w:rFonts w:hint="eastAsia" w:ascii="新宋体" w:hAnsi="新宋体" w:eastAsia="新宋体" w:cs="新宋体"/>
          <w:b/>
          <w:i w:val="0"/>
          <w:caps w:val="0"/>
          <w:color w:val="4F4F4F"/>
          <w:spacing w:val="0"/>
          <w:sz w:val="21"/>
          <w:szCs w:val="21"/>
        </w:rPr>
      </w:pPr>
      <w:bookmarkStart w:id="0" w:name="t1"/>
      <w:bookmarkEnd w:id="0"/>
      <w:r>
        <w:rPr>
          <w:rFonts w:hint="eastAsia" w:ascii="新宋体" w:hAnsi="新宋体" w:eastAsia="新宋体" w:cs="新宋体"/>
          <w:b/>
          <w:i w:val="0"/>
          <w:caps w:val="0"/>
          <w:color w:val="4F4F4F"/>
          <w:spacing w:val="0"/>
          <w:sz w:val="21"/>
          <w:szCs w:val="21"/>
          <w:shd w:val="clear" w:fill="FFFFFF"/>
        </w:rPr>
        <w:t>6.1查询处理</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shd w:val="clear" w:fill="FFFFFF"/>
        </w:rPr>
        <w:t>当遵循CQRS时，将查询作为一种专用的消息类型处理与分离查询模型是一致的。虽然创建查询处理层相当简单，但是在应用程序的这一部分使用Axon框架有很多好处。</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shd w:val="clear" w:fill="FFFFFF"/>
        </w:rPr>
        <w:t>通过提供描述查询处理方法的功能（在本节中进一步解释）和查询消息的专用总线，可以使用诸如拦截器和消息监视之类的常见消息特性。</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shd w:val="clear" w:fill="FFFFFF"/>
        </w:rPr>
        <w:t>下一节将概述与配置必要组件以开始在Axon应用程序中处理查询相关的任务。为此，讨论了注册@QueryHandler注释方法的方法，以及在调度查询时提供了哪些选项。</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Style w:val="11"/>
          <w:rFonts w:hint="eastAsia" w:ascii="新宋体" w:hAnsi="新宋体" w:eastAsia="新宋体" w:cs="新宋体"/>
          <w:i/>
          <w:caps w:val="0"/>
          <w:color w:val="4D4D4D"/>
          <w:spacing w:val="0"/>
          <w:sz w:val="21"/>
          <w:szCs w:val="21"/>
          <w:shd w:val="clear" w:fill="FFFFFF"/>
        </w:rPr>
        <w:t>查询类型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Style w:val="11"/>
          <w:rFonts w:hint="eastAsia" w:ascii="新宋体" w:hAnsi="新宋体" w:eastAsia="新宋体" w:cs="新宋体"/>
          <w:i/>
          <w:caps w:val="0"/>
          <w:color w:val="4D4D4D"/>
          <w:spacing w:val="0"/>
          <w:sz w:val="21"/>
          <w:szCs w:val="21"/>
          <w:shd w:val="clear" w:fill="FFFFFF"/>
        </w:rPr>
        <w:t>Axon框架区分了三种类型的查询，即：</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Style w:val="11"/>
          <w:rFonts w:hint="eastAsia" w:ascii="新宋体" w:hAnsi="新宋体" w:eastAsia="新宋体" w:cs="新宋体"/>
          <w:i/>
          <w:caps w:val="0"/>
          <w:color w:val="4D4D4D"/>
          <w:spacing w:val="0"/>
          <w:sz w:val="21"/>
          <w:szCs w:val="21"/>
          <w:shd w:val="clear" w:fill="FFFFFF"/>
        </w:rPr>
        <w:t>（1）点对点查询，（2）分散收集查询，和（3）订阅查询。</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0" w:right="0" w:firstLine="0"/>
        <w:rPr>
          <w:rFonts w:hint="eastAsia" w:ascii="新宋体" w:hAnsi="新宋体" w:eastAsia="新宋体" w:cs="新宋体"/>
          <w:b/>
          <w:i w:val="0"/>
          <w:caps w:val="0"/>
          <w:color w:val="4F4F4F"/>
          <w:spacing w:val="0"/>
          <w:sz w:val="21"/>
          <w:szCs w:val="21"/>
        </w:rPr>
      </w:pPr>
      <w:bookmarkStart w:id="1" w:name="t2"/>
      <w:bookmarkEnd w:id="1"/>
      <w:r>
        <w:rPr>
          <w:rFonts w:hint="eastAsia" w:ascii="新宋体" w:hAnsi="新宋体" w:eastAsia="新宋体" w:cs="新宋体"/>
          <w:b/>
          <w:i w:val="0"/>
          <w:caps w:val="0"/>
          <w:color w:val="4F4F4F"/>
          <w:spacing w:val="0"/>
          <w:sz w:val="21"/>
          <w:szCs w:val="21"/>
          <w:shd w:val="clear" w:fill="FFFFFF"/>
        </w:rPr>
        <w:t>6.2 查询适配器</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eastAsia" w:asciiTheme="minorEastAsia" w:hAnsiTheme="minorEastAsia" w:eastAsiaTheme="minorEastAsia" w:cstheme="minorEastAsia"/>
          <w:i w:val="0"/>
          <w:caps w:val="0"/>
          <w:color w:val="4D4D4D"/>
          <w:spacing w:val="0"/>
          <w:sz w:val="21"/>
          <w:szCs w:val="21"/>
          <w:shd w:val="clear" w:fill="FFFFFF"/>
        </w:rPr>
      </w:pPr>
      <w:r>
        <w:rPr>
          <w:rFonts w:hint="eastAsia" w:asciiTheme="minorEastAsia" w:hAnsiTheme="minorEastAsia" w:eastAsiaTheme="minorEastAsia" w:cstheme="minorEastAsia"/>
          <w:i w:val="0"/>
          <w:caps w:val="0"/>
          <w:color w:val="4D4D4D"/>
          <w:spacing w:val="0"/>
          <w:sz w:val="21"/>
          <w:szCs w:val="21"/>
          <w:shd w:val="clear" w:fill="FFFFFF"/>
        </w:rPr>
        <w:t>如何处理查询消息在查询处理部分有更详细的介绍。查询必须被调度，就像任何类型的消息一样，才能被处理。为此，Axon提供了两个接口：查询总线以及查询网关</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jc w:val="left"/>
        <w:rPr>
          <w:rFonts w:hint="eastAsia" w:asciiTheme="minorEastAsia" w:hAnsiTheme="minorEastAsia" w:eastAsiaTheme="minorEastAsia" w:cstheme="minorEastAsia"/>
          <w:i w:val="0"/>
          <w:caps w:val="0"/>
          <w:color w:val="4D4D4D"/>
          <w:spacing w:val="0"/>
          <w:sz w:val="21"/>
          <w:szCs w:val="21"/>
          <w:shd w:val="clear" w:fill="FFFFFF"/>
        </w:rPr>
      </w:pPr>
      <w:r>
        <w:rPr>
          <w:rFonts w:hint="eastAsia" w:asciiTheme="minorEastAsia" w:hAnsiTheme="minorEastAsia" w:eastAsiaTheme="minorEastAsia" w:cstheme="minorEastAsia"/>
          <w:i w:val="0"/>
          <w:caps w:val="0"/>
          <w:color w:val="4D4D4D"/>
          <w:spacing w:val="0"/>
          <w:sz w:val="21"/>
          <w:szCs w:val="21"/>
          <w:shd w:val="clear" w:fill="FFFFFF"/>
        </w:rPr>
        <w:t>本页将显示如何以及何时使用查询网关和总线。这里讨论了如何配置查询网关和总线实现以及具体细节。</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0" w:right="0" w:firstLine="0"/>
        <w:rPr>
          <w:rFonts w:hint="eastAsia" w:ascii="新宋体" w:hAnsi="新宋体" w:eastAsia="新宋体" w:cs="新宋体"/>
          <w:b/>
          <w:i w:val="0"/>
          <w:caps w:val="0"/>
          <w:color w:val="4F4F4F"/>
          <w:spacing w:val="0"/>
          <w:sz w:val="21"/>
          <w:szCs w:val="21"/>
        </w:rPr>
      </w:pPr>
      <w:bookmarkStart w:id="2" w:name="t3"/>
      <w:bookmarkEnd w:id="2"/>
      <w:r>
        <w:rPr>
          <w:rFonts w:hint="eastAsia" w:ascii="新宋体" w:hAnsi="新宋体" w:eastAsia="新宋体" w:cs="新宋体"/>
          <w:b/>
          <w:i w:val="0"/>
          <w:caps w:val="0"/>
          <w:color w:val="4F4F4F"/>
          <w:spacing w:val="0"/>
          <w:sz w:val="21"/>
          <w:szCs w:val="21"/>
          <w:shd w:val="clear" w:fill="FFFFFF"/>
        </w:rPr>
        <w:t>6.2.1查询总线和查询网关</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u w:val="single"/>
          <w:shd w:val="clear" w:fill="FFFFFF"/>
        </w:rPr>
      </w:pPr>
      <w:r>
        <w:rPr>
          <w:rFonts w:hint="eastAsia" w:ascii="新宋体" w:hAnsi="新宋体" w:eastAsia="新宋体" w:cs="新宋体"/>
          <w:i w:val="0"/>
          <w:caps w:val="0"/>
          <w:color w:val="4D4D4D"/>
          <w:spacing w:val="0"/>
          <w:sz w:val="21"/>
          <w:szCs w:val="21"/>
          <w:shd w:val="clear" w:fill="FFFFFF"/>
        </w:rPr>
        <w:t>QueryBus是将查询分派到查询处理程序的机制。使用</w:t>
      </w:r>
      <w:r>
        <w:rPr>
          <w:rFonts w:hint="eastAsia" w:ascii="新宋体" w:hAnsi="新宋体" w:eastAsia="新宋体" w:cs="新宋体"/>
          <w:i w:val="0"/>
          <w:caps w:val="0"/>
          <w:color w:val="4D4D4D"/>
          <w:spacing w:val="0"/>
          <w:sz w:val="21"/>
          <w:szCs w:val="21"/>
          <w:u w:val="single"/>
          <w:shd w:val="clear" w:fill="FFFFFF"/>
        </w:rPr>
        <w:t>查询请求名称</w:t>
      </w:r>
      <w:r>
        <w:rPr>
          <w:rFonts w:hint="eastAsia" w:ascii="新宋体" w:hAnsi="新宋体" w:eastAsia="新宋体" w:cs="新宋体"/>
          <w:i w:val="0"/>
          <w:caps w:val="0"/>
          <w:color w:val="4D4D4D"/>
          <w:spacing w:val="0"/>
          <w:sz w:val="21"/>
          <w:szCs w:val="21"/>
          <w:shd w:val="clear" w:fill="FFFFFF"/>
        </w:rPr>
        <w:t>和</w:t>
      </w:r>
      <w:r>
        <w:rPr>
          <w:rFonts w:hint="eastAsia" w:ascii="新宋体" w:hAnsi="新宋体" w:eastAsia="新宋体" w:cs="新宋体"/>
          <w:i w:val="0"/>
          <w:caps w:val="0"/>
          <w:color w:val="4D4D4D"/>
          <w:spacing w:val="0"/>
          <w:sz w:val="21"/>
          <w:szCs w:val="21"/>
          <w:u w:val="single"/>
          <w:shd w:val="clear" w:fill="FFFFFF"/>
        </w:rPr>
        <w:t>查询响应类型</w:t>
      </w:r>
      <w:r>
        <w:rPr>
          <w:rFonts w:hint="eastAsia" w:ascii="新宋体" w:hAnsi="新宋体" w:eastAsia="新宋体" w:cs="新宋体"/>
          <w:i w:val="0"/>
          <w:caps w:val="0"/>
          <w:color w:val="4D4D4D"/>
          <w:spacing w:val="0"/>
          <w:sz w:val="21"/>
          <w:szCs w:val="21"/>
          <w:shd w:val="clear" w:fill="FFFFFF"/>
        </w:rPr>
        <w:t>的组合注册查询。可以为同一请求-响应组合注册多个处理程序，这些处理程序可用于实现分散聚集模式。</w:t>
      </w:r>
      <w:r>
        <w:rPr>
          <w:rFonts w:hint="eastAsia" w:ascii="新宋体" w:hAnsi="新宋体" w:eastAsia="新宋体" w:cs="新宋体"/>
          <w:i w:val="0"/>
          <w:caps w:val="0"/>
          <w:color w:val="4D4D4D"/>
          <w:spacing w:val="0"/>
          <w:sz w:val="21"/>
          <w:szCs w:val="21"/>
          <w:u w:val="single"/>
          <w:shd w:val="clear" w:fill="FFFFFF"/>
        </w:rPr>
        <w:t>在分派查询时，</w:t>
      </w:r>
      <w:bookmarkStart w:id="3" w:name="OLE_LINK1"/>
      <w:r>
        <w:rPr>
          <w:rFonts w:hint="eastAsia" w:ascii="新宋体" w:hAnsi="新宋体" w:eastAsia="新宋体" w:cs="新宋体"/>
          <w:i w:val="0"/>
          <w:caps w:val="0"/>
          <w:color w:val="4D4D4D"/>
          <w:spacing w:val="0"/>
          <w:sz w:val="21"/>
          <w:szCs w:val="21"/>
          <w:u w:val="single"/>
          <w:shd w:val="clear" w:fill="FFFFFF"/>
        </w:rPr>
        <w:t>客户机必须指出它是希望从</w:t>
      </w:r>
      <w:r>
        <w:rPr>
          <w:rFonts w:hint="eastAsia" w:ascii="新宋体" w:hAnsi="新宋体" w:eastAsia="新宋体" w:cs="新宋体"/>
          <w:b/>
          <w:bCs/>
          <w:i w:val="0"/>
          <w:iCs w:val="0"/>
          <w:caps w:val="0"/>
          <w:color w:val="4D4D4D"/>
          <w:spacing w:val="0"/>
          <w:sz w:val="21"/>
          <w:szCs w:val="21"/>
          <w:u w:val="single"/>
          <w:shd w:val="clear" w:fill="FFFFFF"/>
        </w:rPr>
        <w:t>单个处理程序</w:t>
      </w:r>
      <w:r>
        <w:rPr>
          <w:rFonts w:hint="eastAsia" w:ascii="新宋体" w:hAnsi="新宋体" w:eastAsia="新宋体" w:cs="新宋体"/>
          <w:i w:val="0"/>
          <w:caps w:val="0"/>
          <w:color w:val="4D4D4D"/>
          <w:spacing w:val="0"/>
          <w:sz w:val="21"/>
          <w:szCs w:val="21"/>
          <w:u w:val="single"/>
          <w:shd w:val="clear" w:fill="FFFFFF"/>
        </w:rPr>
        <w:t>还是</w:t>
      </w:r>
      <w:r>
        <w:rPr>
          <w:rFonts w:hint="eastAsia" w:ascii="新宋体" w:hAnsi="新宋体" w:eastAsia="新宋体" w:cs="新宋体"/>
          <w:i w:val="0"/>
          <w:caps w:val="0"/>
          <w:color w:val="4D4D4D"/>
          <w:spacing w:val="0"/>
          <w:sz w:val="21"/>
          <w:szCs w:val="21"/>
          <w:u w:val="single"/>
          <w:shd w:val="clear" w:fill="FFFFFF"/>
        </w:rPr>
        <w:t>从</w:t>
      </w:r>
      <w:r>
        <w:rPr>
          <w:rFonts w:hint="eastAsia" w:ascii="新宋体" w:hAnsi="新宋体" w:eastAsia="新宋体" w:cs="新宋体"/>
          <w:b/>
          <w:bCs/>
          <w:i w:val="0"/>
          <w:caps w:val="0"/>
          <w:color w:val="4D4D4D"/>
          <w:spacing w:val="0"/>
          <w:sz w:val="21"/>
          <w:szCs w:val="21"/>
          <w:u w:val="single"/>
          <w:shd w:val="clear" w:fill="FFFFFF"/>
        </w:rPr>
        <w:t>所有处理程序</w:t>
      </w:r>
      <w:r>
        <w:rPr>
          <w:rFonts w:hint="eastAsia" w:ascii="新宋体" w:hAnsi="新宋体" w:eastAsia="新宋体" w:cs="新宋体"/>
          <w:i w:val="0"/>
          <w:caps w:val="0"/>
          <w:color w:val="4D4D4D"/>
          <w:spacing w:val="0"/>
          <w:sz w:val="21"/>
          <w:szCs w:val="21"/>
          <w:u w:val="single"/>
          <w:shd w:val="clear" w:fill="FFFFFF"/>
        </w:rPr>
        <w:t>获得响应</w:t>
      </w:r>
      <w:bookmarkEnd w:id="3"/>
      <w:r>
        <w:rPr>
          <w:rFonts w:hint="eastAsia" w:ascii="新宋体" w:hAnsi="新宋体" w:eastAsia="新宋体" w:cs="新宋体"/>
          <w:i w:val="0"/>
          <w:caps w:val="0"/>
          <w:color w:val="4D4D4D"/>
          <w:spacing w:val="0"/>
          <w:sz w:val="21"/>
          <w:szCs w:val="21"/>
          <w:u w:val="single"/>
          <w:shd w:val="clear" w:fill="FFFFFF"/>
        </w:rPr>
        <w:t>。</w:t>
      </w:r>
    </w:p>
    <w:p>
      <w:pPr>
        <w:rPr>
          <w:rFonts w:hint="default"/>
          <w:i/>
          <w:iCs/>
        </w:rPr>
      </w:pPr>
      <w:r>
        <w:rPr>
          <w:rFonts w:hint="default"/>
        </w:rPr>
        <w:t xml:space="preserve"> </w:t>
      </w:r>
      <w:r>
        <w:rPr>
          <w:rFonts w:hint="default"/>
          <w:i/>
          <w:iCs/>
        </w:rPr>
        <w:t>queryGateway.</w:t>
      </w:r>
      <w:r>
        <w:rPr>
          <w:rFonts w:hint="default"/>
          <w:b/>
          <w:bCs/>
          <w:i/>
          <w:iCs/>
          <w:u w:val="single"/>
        </w:rPr>
        <w:t>query</w:t>
      </w:r>
      <w:r>
        <w:rPr>
          <w:rFonts w:hint="default"/>
          <w:i/>
          <w:iCs/>
        </w:rPr>
        <w:t>(</w:t>
      </w:r>
      <w:r>
        <w:rPr>
          <w:rFonts w:hint="eastAsia"/>
          <w:i/>
          <w:iCs/>
          <w:u w:val="single"/>
          <w:lang w:val="en-US" w:eastAsia="zh-CN"/>
        </w:rPr>
        <w:t>q</w:t>
      </w:r>
      <w:r>
        <w:rPr>
          <w:rFonts w:hint="default"/>
          <w:i/>
          <w:iCs/>
          <w:u w:val="single"/>
        </w:rPr>
        <w:t>uery</w:t>
      </w:r>
      <w:r>
        <w:rPr>
          <w:rFonts w:hint="eastAsia"/>
          <w:i/>
          <w:iCs/>
          <w:u w:val="single"/>
          <w:lang w:val="en-US" w:eastAsia="zh-CN"/>
        </w:rPr>
        <w:t>Name</w:t>
      </w:r>
      <w:r>
        <w:rPr>
          <w:rFonts w:hint="default"/>
          <w:i/>
          <w:iCs/>
        </w:rPr>
        <w:t>,</w:t>
      </w:r>
      <w:r>
        <w:rPr>
          <w:rFonts w:hint="eastAsia"/>
          <w:i/>
          <w:iCs/>
          <w:lang w:val="en-US" w:eastAsia="zh-CN"/>
        </w:rPr>
        <w:t xml:space="preserve"> </w:t>
      </w:r>
      <w:r>
        <w:rPr>
          <w:rFonts w:hint="default"/>
          <w:i/>
          <w:iCs/>
        </w:rPr>
        <w:t xml:space="preserve"> </w:t>
      </w:r>
      <w:r>
        <w:rPr>
          <w:rFonts w:hint="eastAsia"/>
          <w:i/>
          <w:iCs/>
          <w:u w:val="single"/>
          <w:lang w:val="en-US" w:eastAsia="zh-CN"/>
        </w:rPr>
        <w:t>q</w:t>
      </w:r>
      <w:r>
        <w:rPr>
          <w:rFonts w:hint="default"/>
          <w:i/>
          <w:iCs/>
          <w:u w:val="single"/>
        </w:rPr>
        <w:t>uery</w:t>
      </w:r>
      <w:r>
        <w:rPr>
          <w:rFonts w:hint="eastAsia"/>
          <w:i/>
          <w:iCs/>
          <w:u w:val="single"/>
          <w:lang w:val="en-US" w:eastAsia="zh-CN"/>
        </w:rPr>
        <w:t>Command</w:t>
      </w:r>
      <w:r>
        <w:rPr>
          <w:rFonts w:hint="eastAsia"/>
          <w:i/>
          <w:iCs/>
          <w:lang w:val="en-US" w:eastAsia="zh-CN"/>
        </w:rPr>
        <w:t>,</w:t>
      </w:r>
      <w:r>
        <w:rPr>
          <w:rFonts w:hint="eastAsia"/>
          <w:i/>
          <w:iCs/>
          <w:u w:val="single"/>
          <w:lang w:val="en-US" w:eastAsia="zh-CN"/>
        </w:rPr>
        <w:t xml:space="preserve"> </w:t>
      </w:r>
      <w:r>
        <w:rPr>
          <w:rFonts w:hint="default"/>
          <w:i/>
          <w:iCs/>
          <w:u w:val="single"/>
        </w:rPr>
        <w:t>ResponseTypes.multipleInstancesOf(VehicleDTO.class</w:t>
      </w:r>
      <w:r>
        <w:rPr>
          <w:rFonts w:hint="default"/>
          <w:i/>
          <w:iCs/>
        </w:rPr>
        <w:t>))</w:t>
      </w:r>
    </w:p>
    <w:p>
      <w:pPr>
        <w:pStyle w:val="7"/>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1470" w:leftChars="0" w:right="0" w:firstLine="0" w:firstLineChars="0"/>
        <w:rPr>
          <w:rFonts w:hint="eastAsia" w:ascii="新宋体" w:hAnsi="新宋体" w:eastAsia="新宋体" w:cs="新宋体"/>
          <w:i/>
          <w:iCs/>
          <w:caps w:val="0"/>
          <w:color w:val="4D4D4D"/>
          <w:spacing w:val="0"/>
          <w:sz w:val="21"/>
          <w:szCs w:val="21"/>
          <w:u w:val="none"/>
          <w:shd w:val="clear" w:fill="FFFFFF"/>
          <w:lang w:val="en-US" w:eastAsia="zh-CN"/>
        </w:rPr>
      </w:pPr>
      <w:r>
        <w:rPr>
          <w:rFonts w:hint="eastAsia" w:ascii="新宋体" w:hAnsi="新宋体" w:eastAsia="新宋体" w:cs="新宋体"/>
          <w:i w:val="0"/>
          <w:caps w:val="0"/>
          <w:color w:val="4D4D4D"/>
          <w:spacing w:val="0"/>
          <w:sz w:val="21"/>
          <w:szCs w:val="21"/>
          <w:u w:val="none"/>
          <w:shd w:val="clear" w:fill="FFFFFF"/>
          <w:lang w:val="en-US" w:eastAsia="zh-CN"/>
        </w:rPr>
        <w:t xml:space="preserve"> </w:t>
      </w:r>
      <w:r>
        <w:rPr>
          <w:rFonts w:hint="eastAsia" w:ascii="新宋体" w:hAnsi="新宋体" w:eastAsia="新宋体" w:cs="新宋体"/>
          <w:i/>
          <w:iCs/>
          <w:caps w:val="0"/>
          <w:color w:val="4D4D4D"/>
          <w:spacing w:val="0"/>
          <w:sz w:val="21"/>
          <w:szCs w:val="21"/>
          <w:u w:val="none"/>
          <w:shd w:val="clear" w:fill="FFFFFF"/>
          <w:lang w:val="en-US" w:eastAsia="zh-CN"/>
        </w:rPr>
        <w:t xml:space="preserve">   ②             ③                        ④   </w:t>
      </w:r>
    </w:p>
    <w:p>
      <w:pPr>
        <w:pStyle w:val="7"/>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right="0" w:rightChars="0"/>
        <w:rPr>
          <w:rFonts w:hint="default" w:ascii="新宋体" w:hAnsi="新宋体" w:eastAsia="新宋体" w:cs="新宋体"/>
          <w:i/>
          <w:iCs/>
          <w:caps w:val="0"/>
          <w:color w:val="4D4D4D"/>
          <w:spacing w:val="0"/>
          <w:sz w:val="21"/>
          <w:szCs w:val="21"/>
          <w:u w:val="none"/>
          <w:shd w:val="clear" w:fill="FFFFFF"/>
          <w:lang w:val="en-US" w:eastAsia="zh-CN"/>
        </w:rPr>
      </w:pPr>
      <w:r>
        <w:rPr>
          <w:rFonts w:hint="default" w:ascii="新宋体" w:hAnsi="新宋体" w:eastAsia="新宋体" w:cs="新宋体"/>
          <w:i/>
          <w:iCs/>
          <w:caps w:val="0"/>
          <w:color w:val="4D4D4D"/>
          <w:spacing w:val="0"/>
          <w:sz w:val="21"/>
          <w:szCs w:val="21"/>
          <w:u w:val="none"/>
          <w:shd w:val="clear" w:fill="FFFFFF"/>
          <w:lang w:val="en-US" w:eastAsia="zh-CN"/>
        </w:rPr>
        <w:t>①</w:t>
      </w:r>
      <w:r>
        <w:rPr>
          <w:rFonts w:hint="eastAsia" w:ascii="新宋体" w:hAnsi="新宋体" w:eastAsia="新宋体" w:cs="新宋体"/>
          <w:i/>
          <w:iCs/>
          <w:caps w:val="0"/>
          <w:color w:val="4D4D4D"/>
          <w:spacing w:val="0"/>
          <w:sz w:val="21"/>
          <w:szCs w:val="21"/>
          <w:u w:val="none"/>
          <w:shd w:val="clear" w:fill="FFFFFF"/>
          <w:lang w:val="en-US" w:eastAsia="zh-CN"/>
        </w:rPr>
        <w:t xml:space="preserve"> </w:t>
      </w:r>
      <w:r>
        <w:rPr>
          <w:rFonts w:hint="eastAsia" w:ascii="新宋体" w:hAnsi="新宋体" w:eastAsia="新宋体" w:cs="新宋体"/>
          <w:b w:val="0"/>
          <w:bCs w:val="0"/>
          <w:i/>
          <w:iCs/>
          <w:caps w:val="0"/>
          <w:color w:val="4D4D4D"/>
          <w:spacing w:val="0"/>
          <w:sz w:val="21"/>
          <w:szCs w:val="21"/>
          <w:u w:val="none"/>
          <w:shd w:val="clear" w:fill="FFFFFF"/>
          <w:lang w:val="en-US" w:eastAsia="zh-CN"/>
        </w:rPr>
        <w:t xml:space="preserve"> </w:t>
      </w:r>
      <w:r>
        <w:rPr>
          <w:rFonts w:hint="eastAsia" w:ascii="新宋体" w:hAnsi="新宋体" w:eastAsia="新宋体" w:cs="新宋体"/>
          <w:b w:val="0"/>
          <w:bCs w:val="0"/>
          <w:i/>
          <w:iCs/>
          <w:caps w:val="0"/>
          <w:color w:val="4D4D4D"/>
          <w:spacing w:val="0"/>
          <w:sz w:val="21"/>
          <w:szCs w:val="21"/>
          <w:u w:val="none"/>
          <w:shd w:val="clear" w:fill="FFFFFF"/>
        </w:rPr>
        <w:t>客户机指出它是希望从单个处理程序获得响应</w:t>
      </w:r>
    </w:p>
    <w:p>
      <w:pPr>
        <w:pStyle w:val="7"/>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right="0" w:rightChars="0"/>
        <w:rPr>
          <w:rFonts w:hint="default" w:ascii="新宋体" w:hAnsi="新宋体" w:eastAsia="新宋体" w:cs="新宋体"/>
          <w:i/>
          <w:iCs/>
          <w:caps w:val="0"/>
          <w:color w:val="4D4D4D"/>
          <w:spacing w:val="0"/>
          <w:sz w:val="21"/>
          <w:szCs w:val="21"/>
          <w:u w:val="none"/>
          <w:shd w:val="clear" w:fill="FFFFFF"/>
          <w:lang w:val="en-US" w:eastAsia="zh-CN"/>
        </w:rPr>
      </w:pPr>
      <w:r>
        <w:rPr>
          <w:rFonts w:hint="default" w:ascii="新宋体" w:hAnsi="新宋体" w:eastAsia="新宋体" w:cs="新宋体"/>
          <w:i/>
          <w:iCs/>
          <w:caps w:val="0"/>
          <w:color w:val="4D4D4D"/>
          <w:spacing w:val="0"/>
          <w:sz w:val="21"/>
          <w:szCs w:val="21"/>
          <w:u w:val="none"/>
          <w:shd w:val="clear" w:fill="FFFFFF"/>
          <w:lang w:val="en-US" w:eastAsia="zh-CN"/>
        </w:rPr>
        <w:t>②</w:t>
      </w:r>
      <w:r>
        <w:rPr>
          <w:rFonts w:hint="eastAsia" w:ascii="新宋体" w:hAnsi="新宋体" w:eastAsia="新宋体" w:cs="新宋体"/>
          <w:i/>
          <w:iCs/>
          <w:caps w:val="0"/>
          <w:color w:val="4D4D4D"/>
          <w:spacing w:val="0"/>
          <w:sz w:val="21"/>
          <w:szCs w:val="21"/>
          <w:u w:val="none"/>
          <w:shd w:val="clear" w:fill="FFFFFF"/>
          <w:lang w:val="en-US" w:eastAsia="zh-CN"/>
        </w:rPr>
        <w:t xml:space="preserve">  </w:t>
      </w:r>
      <w:r>
        <w:rPr>
          <w:rFonts w:hint="eastAsia" w:ascii="新宋体" w:hAnsi="新宋体" w:eastAsia="新宋体" w:cs="新宋体"/>
          <w:i/>
          <w:iCs/>
          <w:caps w:val="0"/>
          <w:color w:val="4D4D4D"/>
          <w:spacing w:val="0"/>
          <w:sz w:val="21"/>
          <w:szCs w:val="21"/>
          <w:u w:val="none"/>
          <w:shd w:val="clear" w:fill="FFFFFF"/>
        </w:rPr>
        <w:t>查询请求名称</w:t>
      </w:r>
      <w:r>
        <w:rPr>
          <w:rFonts w:hint="eastAsia" w:ascii="新宋体" w:hAnsi="新宋体" w:eastAsia="新宋体" w:cs="新宋体"/>
          <w:i/>
          <w:iCs/>
          <w:caps w:val="0"/>
          <w:color w:val="4D4D4D"/>
          <w:spacing w:val="0"/>
          <w:sz w:val="21"/>
          <w:szCs w:val="21"/>
          <w:u w:val="none"/>
          <w:shd w:val="clear" w:fill="FFFFFF"/>
          <w:lang w:val="en-US" w:eastAsia="zh-CN"/>
        </w:rPr>
        <w:t xml:space="preserve">  可以省略，</w:t>
      </w:r>
      <w:r>
        <w:rPr>
          <w:rFonts w:hint="eastAsia" w:ascii="新宋体" w:hAnsi="新宋体" w:eastAsia="新宋体" w:cs="新宋体"/>
          <w:i/>
          <w:iCs/>
          <w:caps w:val="0"/>
          <w:color w:val="4D4D4D"/>
          <w:spacing w:val="0"/>
          <w:sz w:val="21"/>
          <w:szCs w:val="21"/>
          <w:shd w:val="clear" w:fill="FFFFFF"/>
        </w:rPr>
        <w:t>默认情况下，查询的名称是</w:t>
      </w:r>
      <w:bookmarkStart w:id="4" w:name="OLE_LINK2"/>
      <w:r>
        <w:rPr>
          <w:rFonts w:hint="eastAsia" w:ascii="新宋体" w:hAnsi="新宋体" w:eastAsia="新宋体" w:cs="新宋体"/>
          <w:i/>
          <w:iCs/>
          <w:caps w:val="0"/>
          <w:color w:val="4D4D4D"/>
          <w:spacing w:val="0"/>
          <w:sz w:val="21"/>
          <w:szCs w:val="21"/>
          <w:shd w:val="clear" w:fill="FFFFFF"/>
        </w:rPr>
        <w:t>查询负载</w:t>
      </w:r>
      <w:bookmarkEnd w:id="4"/>
      <w:r>
        <w:rPr>
          <w:rFonts w:hint="eastAsia" w:ascii="新宋体" w:hAnsi="新宋体" w:eastAsia="新宋体" w:cs="新宋体"/>
          <w:i/>
          <w:iCs/>
          <w:caps w:val="0"/>
          <w:color w:val="4D4D4D"/>
          <w:spacing w:val="0"/>
          <w:sz w:val="21"/>
          <w:szCs w:val="21"/>
          <w:shd w:val="clear" w:fill="FFFFFF"/>
        </w:rPr>
        <w:t>的完全限定类名</w:t>
      </w:r>
    </w:p>
    <w:p>
      <w:pPr>
        <w:pStyle w:val="7"/>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right="0" w:rightChars="0"/>
        <w:rPr>
          <w:rFonts w:hint="default" w:ascii="新宋体" w:hAnsi="新宋体" w:eastAsia="新宋体" w:cs="新宋体"/>
          <w:i/>
          <w:iCs/>
          <w:caps w:val="0"/>
          <w:color w:val="4D4D4D"/>
          <w:spacing w:val="0"/>
          <w:sz w:val="21"/>
          <w:szCs w:val="21"/>
          <w:u w:val="none"/>
          <w:shd w:val="clear" w:fill="FFFFFF"/>
          <w:lang w:val="en-US" w:eastAsia="zh-CN"/>
        </w:rPr>
      </w:pPr>
      <w:r>
        <w:rPr>
          <w:rFonts w:hint="default" w:ascii="新宋体" w:hAnsi="新宋体" w:eastAsia="新宋体" w:cs="新宋体"/>
          <w:i/>
          <w:iCs/>
          <w:caps w:val="0"/>
          <w:color w:val="4D4D4D"/>
          <w:spacing w:val="0"/>
          <w:sz w:val="21"/>
          <w:szCs w:val="21"/>
          <w:u w:val="none"/>
          <w:shd w:val="clear" w:fill="FFFFFF"/>
          <w:lang w:val="en-US" w:eastAsia="zh-CN"/>
        </w:rPr>
        <w:t>③</w:t>
      </w:r>
      <w:r>
        <w:rPr>
          <w:rFonts w:hint="eastAsia" w:ascii="新宋体" w:hAnsi="新宋体" w:eastAsia="新宋体" w:cs="新宋体"/>
          <w:i/>
          <w:iCs/>
          <w:caps w:val="0"/>
          <w:color w:val="4D4D4D"/>
          <w:spacing w:val="0"/>
          <w:sz w:val="21"/>
          <w:szCs w:val="21"/>
          <w:u w:val="none"/>
          <w:shd w:val="clear" w:fill="FFFFFF"/>
          <w:lang w:val="en-US" w:eastAsia="zh-CN"/>
        </w:rPr>
        <w:t xml:space="preserve">  </w:t>
      </w:r>
      <w:r>
        <w:rPr>
          <w:rFonts w:hint="eastAsia" w:ascii="新宋体" w:hAnsi="新宋体" w:eastAsia="新宋体" w:cs="新宋体"/>
          <w:i/>
          <w:iCs/>
          <w:caps w:val="0"/>
          <w:color w:val="4D4D4D"/>
          <w:spacing w:val="0"/>
          <w:sz w:val="21"/>
          <w:szCs w:val="21"/>
          <w:shd w:val="clear" w:fill="FFFFFF"/>
        </w:rPr>
        <w:t>查询负载</w:t>
      </w:r>
    </w:p>
    <w:p>
      <w:pPr>
        <w:pStyle w:val="7"/>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right="0" w:rightChars="0"/>
        <w:rPr>
          <w:rFonts w:hint="default" w:ascii="新宋体" w:hAnsi="新宋体" w:eastAsia="新宋体" w:cs="新宋体"/>
          <w:i w:val="0"/>
          <w:caps w:val="0"/>
          <w:color w:val="4D4D4D"/>
          <w:spacing w:val="0"/>
          <w:sz w:val="21"/>
          <w:szCs w:val="21"/>
          <w:u w:val="none"/>
          <w:shd w:val="clear" w:fill="FFFFFF"/>
          <w:lang w:val="en-US" w:eastAsia="zh-CN"/>
        </w:rPr>
      </w:pPr>
      <w:r>
        <w:rPr>
          <w:rFonts w:hint="default" w:ascii="新宋体" w:hAnsi="新宋体" w:eastAsia="新宋体" w:cs="新宋体"/>
          <w:i/>
          <w:iCs/>
          <w:caps w:val="0"/>
          <w:color w:val="4D4D4D"/>
          <w:spacing w:val="0"/>
          <w:sz w:val="21"/>
          <w:szCs w:val="21"/>
          <w:u w:val="none"/>
          <w:shd w:val="clear" w:fill="FFFFFF"/>
          <w:lang w:val="en-US" w:eastAsia="zh-CN"/>
        </w:rPr>
        <w:t>④</w:t>
      </w:r>
      <w:r>
        <w:rPr>
          <w:rFonts w:hint="eastAsia" w:ascii="新宋体" w:hAnsi="新宋体" w:eastAsia="新宋体" w:cs="新宋体"/>
          <w:i/>
          <w:iCs/>
          <w:caps w:val="0"/>
          <w:color w:val="4D4D4D"/>
          <w:spacing w:val="0"/>
          <w:sz w:val="21"/>
          <w:szCs w:val="21"/>
          <w:u w:val="none"/>
          <w:shd w:val="clear" w:fill="FFFFFF"/>
          <w:lang w:val="en-US" w:eastAsia="zh-CN"/>
        </w:rPr>
        <w:t xml:space="preserve">  </w:t>
      </w:r>
      <w:r>
        <w:rPr>
          <w:rFonts w:hint="eastAsia" w:ascii="新宋体" w:hAnsi="新宋体" w:eastAsia="新宋体" w:cs="新宋体"/>
          <w:i/>
          <w:iCs/>
          <w:caps w:val="0"/>
          <w:color w:val="4D4D4D"/>
          <w:spacing w:val="0"/>
          <w:sz w:val="21"/>
          <w:szCs w:val="21"/>
          <w:u w:val="none"/>
          <w:shd w:val="clear" w:fill="FFFFFF"/>
        </w:rPr>
        <w:t>查询响应类型</w:t>
      </w:r>
      <w:r>
        <w:rPr>
          <w:rFonts w:hint="eastAsia" w:ascii="新宋体" w:hAnsi="新宋体" w:eastAsia="新宋体" w:cs="新宋体"/>
          <w:i/>
          <w:iCs/>
          <w:caps w:val="0"/>
          <w:color w:val="4D4D4D"/>
          <w:spacing w:val="0"/>
          <w:sz w:val="21"/>
          <w:szCs w:val="21"/>
          <w:u w:val="none"/>
          <w:shd w:val="clear" w:fill="FFFFFF"/>
          <w:lang w:val="en-US" w:eastAsia="zh-CN"/>
        </w:rPr>
        <w:t>有三种：  optionalInstanceOf、instanceOf、.multipleInstancesOf</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shd w:val="clear" w:fill="FFFFFF"/>
        </w:rPr>
        <w:t>QueryGateway是查询调度机制的一个方便接口。虽然不需要使用网关来分派查询，但这通常是最简单的选择。它为您抽象了某些方面，比如在查询消息中包装查询负载的必要性。</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shd w:val="clear" w:fill="FFFFFF"/>
        </w:rPr>
        <w:t>无论您选择使用QueryBus还是QueryGateway，两者都提供了几种类型的查询。Axon框架区分了三种类型，即：点对点查询，分散-聚集查询，以及订阅查询。</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b/>
          <w:bCs/>
          <w:i w:val="0"/>
          <w:caps w:val="0"/>
          <w:color w:val="4D4D4D"/>
          <w:spacing w:val="0"/>
          <w:sz w:val="21"/>
          <w:szCs w:val="21"/>
        </w:rPr>
      </w:pPr>
      <w:r>
        <w:rPr>
          <w:rFonts w:hint="eastAsia" w:ascii="新宋体" w:hAnsi="新宋体" w:eastAsia="新宋体" w:cs="新宋体"/>
          <w:b/>
          <w:bCs/>
          <w:i w:val="0"/>
          <w:caps w:val="0"/>
          <w:color w:val="4D4D4D"/>
          <w:spacing w:val="0"/>
          <w:sz w:val="21"/>
          <w:szCs w:val="21"/>
          <w:shd w:val="clear" w:fill="FFFFFF"/>
        </w:rPr>
        <w:t>①点对点查询</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shd w:val="clear" w:fill="FFFFFF"/>
        </w:rPr>
        <w:t>直接查询表示对单个查询处理程序的查询请求。如果没有找到给定查询的处理程序，则抛出NoHandlerForQueryException。如果注册了多个处理程序，则由查询总线的实现来决定实际调用哪个处理程序。在下面的列表中，我们有一个简单的查询处理程序：</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@QueryHandler // 1.</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public List&lt;String&gt; query(String criteria)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 return the query result based on given criteria</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shd w:val="clear" w:fill="FFFFFF"/>
        </w:rPr>
        <w:t>默认情况下，查询的名称是查询负载的完全限定类名(在我们的案例中是java.lang.String）。</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shd w:val="clear" w:fill="FFFFFF"/>
        </w:rPr>
        <w:t>但是，可以通过声明@QueryHandler注释的queryName属性来重写此行为。</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shd w:val="clear" w:fill="FFFFFF"/>
        </w:rPr>
        <w:t>如果我们想查询视图模型List&lt;String&gt;，我们可以这样做：</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 1.</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GenericQueryMessage&lt;String, List&lt;String&gt;&gt; query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new GenericQueryMessage&lt;&gt;("criteria", ResponseTypes.multipleInstancesOf(String.class));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 2. send a query message and print query response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queryBus.query(query).thenAccept(System.out::println);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shd w:val="clear" w:fill="FFFFFF"/>
        </w:rPr>
        <w:t>（1）在构建查询消息时，也可以声明查询名称，默认情况下，这是查询负载的完全限定类名。</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shd w:val="clear" w:fill="FFFFFF"/>
        </w:rPr>
        <w:t>（2）发送查询的响应是Java CompletableFuture，这取决于查询总线的类型，可以立即进行解析。但是，如果@QueryHandler注释函数的返回类型是CompletableFuture，不管查询总线的类型如何，结果都将异步返回。</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b/>
          <w:bCs/>
          <w:i w:val="0"/>
          <w:iCs w:val="0"/>
          <w:caps w:val="0"/>
          <w:color w:val="4D4D4D"/>
          <w:spacing w:val="0"/>
          <w:sz w:val="21"/>
          <w:szCs w:val="21"/>
        </w:rPr>
      </w:pPr>
      <w:r>
        <w:rPr>
          <w:rFonts w:hint="eastAsia" w:ascii="新宋体" w:hAnsi="新宋体" w:eastAsia="新宋体" w:cs="新宋体"/>
          <w:b/>
          <w:bCs/>
          <w:i w:val="0"/>
          <w:iCs w:val="0"/>
          <w:caps w:val="0"/>
          <w:color w:val="4D4D4D"/>
          <w:spacing w:val="0"/>
          <w:sz w:val="21"/>
          <w:szCs w:val="21"/>
          <w:shd w:val="clear" w:fill="FFFFFF"/>
        </w:rPr>
        <w:t>②分散-聚集查询</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shd w:val="clear" w:fill="FFFFFF"/>
        </w:rPr>
        <w:t>当您需要来自与查询消息匹配的所有查询处理程序的响应时，分散聚集查询就是要使用的类型。作为对该查询的响应，</w:t>
      </w:r>
      <w:r>
        <w:rPr>
          <w:rFonts w:hint="eastAsia" w:ascii="新宋体" w:hAnsi="新宋体" w:eastAsia="新宋体" w:cs="新宋体"/>
          <w:b/>
          <w:bCs/>
          <w:i w:val="0"/>
          <w:iCs w:val="0"/>
          <w:caps w:val="0"/>
          <w:color w:val="4D4D4D"/>
          <w:spacing w:val="0"/>
          <w:sz w:val="21"/>
          <w:szCs w:val="21"/>
          <w:u w:val="single"/>
          <w:shd w:val="clear" w:fill="FFFFFF"/>
        </w:rPr>
        <w:t>将返回结果流</w:t>
      </w:r>
      <w:r>
        <w:rPr>
          <w:rFonts w:hint="eastAsia" w:ascii="新宋体" w:hAnsi="新宋体" w:eastAsia="新宋体" w:cs="新宋体"/>
          <w:i w:val="0"/>
          <w:caps w:val="0"/>
          <w:color w:val="4D4D4D"/>
          <w:spacing w:val="0"/>
          <w:sz w:val="21"/>
          <w:szCs w:val="21"/>
          <w:shd w:val="clear" w:fill="FFFFFF"/>
        </w:rPr>
        <w:t>。此流包含每个成功处理查询的处理程序的结果，顺序未指定。如果查询没有处理程序，或者所有处理程序在处理请求时抛出异常，则流为空。</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shd w:val="clear" w:fill="FFFFFF"/>
        </w:rPr>
        <w:t>在下面的列表中，我们有两个查询处理程序：</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@QueryHandler(queryName = "query")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public List&lt;String&gt; query1(String criteria)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 return the query result based on given criteria</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@QueryHandler(queryName = "query")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public List&lt;String&gt; query2(String criteria)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 return the query result based on given criteria</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shd w:val="clear" w:fill="FFFFFF"/>
        </w:rPr>
        <w:t>这些查询处理程序可能位于不同的组件中，我们希望从这两个组件中获取结果。因此，我们将使用分散聚集查询，如下所示：</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 create a query message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GenericQueryMessage&lt;String, List&lt;String&gt;&gt; query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new GenericQueryMessage&lt;&gt;("criteria", "query", ResponseTypes.multipleInstancesOf(String.class));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 send a query message and print query response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queryBus.scatterGather(query, 10, TimeUnit.SECONDS)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.map(Message::getPayload)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.flatMap(Collection::stream)</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.forEach(System.out::println);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b/>
          <w:bCs/>
          <w:i w:val="0"/>
          <w:caps w:val="0"/>
          <w:color w:val="4D4D4D"/>
          <w:spacing w:val="0"/>
          <w:sz w:val="21"/>
          <w:szCs w:val="21"/>
        </w:rPr>
      </w:pPr>
      <w:r>
        <w:rPr>
          <w:rFonts w:hint="eastAsia" w:ascii="新宋体" w:hAnsi="新宋体" w:eastAsia="新宋体" w:cs="新宋体"/>
          <w:b/>
          <w:bCs/>
          <w:i w:val="0"/>
          <w:caps w:val="0"/>
          <w:color w:val="4D4D4D"/>
          <w:spacing w:val="0"/>
          <w:sz w:val="21"/>
          <w:szCs w:val="21"/>
          <w:shd w:val="clear" w:fill="FFFFFF"/>
        </w:rPr>
        <w:t>③订阅查询</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shd w:val="clear" w:fill="FFFFFF"/>
        </w:rPr>
        <w:t>订阅查询允许客户机获得它要查询的模型的初始状态，并在所查询的视图模型更改时保持最新状态。简而言之，它是对</w:t>
      </w:r>
      <w:r>
        <w:rPr>
          <w:rFonts w:hint="eastAsia" w:ascii="新宋体" w:hAnsi="新宋体" w:eastAsia="新宋体" w:cs="新宋体"/>
          <w:i w:val="0"/>
          <w:caps w:val="0"/>
          <w:color w:val="4D4D4D"/>
          <w:spacing w:val="0"/>
          <w:sz w:val="21"/>
          <w:szCs w:val="21"/>
          <w:u w:val="single"/>
          <w:shd w:val="clear" w:fill="FFFFFF"/>
        </w:rPr>
        <w:t>直接查询</w:t>
      </w:r>
      <w:r>
        <w:rPr>
          <w:rFonts w:hint="eastAsia" w:ascii="新宋体" w:hAnsi="新宋体" w:eastAsia="新宋体" w:cs="新宋体"/>
          <w:i w:val="0"/>
          <w:caps w:val="0"/>
          <w:color w:val="4D4D4D"/>
          <w:spacing w:val="0"/>
          <w:sz w:val="21"/>
          <w:szCs w:val="21"/>
          <w:shd w:val="clear" w:fill="FFFFFF"/>
        </w:rPr>
        <w:t>的调用，当初始状态发生变化时，可以对其进行更新。为了用对模型的更改来更新订阅，我们将使用Axon提供的QueryUpdateEmitter组件。</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shd w:val="clear" w:fill="FFFFFF"/>
        </w:rPr>
        <w:t>让我们看看CardSummary投影中的一个片段：</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@QueryHandler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public List&lt;CardSummary&gt; handle(FetchCardSummariesQuery query)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log.trace("handling {}", query);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 xml:space="preserve">TypedQuery&lt;CardSummary&gt; jpaQuery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720" w:firstLineChars="4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 entityManager.createNamedQuery("CardSummary.fetch", Car</w:t>
      </w:r>
      <w:bookmarkStart w:id="14" w:name="_GoBack"/>
      <w:bookmarkEnd w:id="14"/>
      <w:r>
        <w:rPr>
          <w:rFonts w:hint="eastAsia" w:asciiTheme="minorEastAsia" w:hAnsiTheme="minorEastAsia" w:eastAsiaTheme="minorEastAsia" w:cstheme="minorEastAsia"/>
          <w:i w:val="0"/>
          <w:caps w:val="0"/>
          <w:color w:val="4D4D4D"/>
          <w:spacing w:val="0"/>
          <w:sz w:val="18"/>
          <w:szCs w:val="18"/>
          <w:shd w:val="clear" w:fill="FFFFFF"/>
        </w:rPr>
        <w:t>dSummary.class);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jpaQuery.setParameter("idStartsWith", query.getFilter().getIdStartsWith());</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jpaQuery.setFirstResult(query.getOffset());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jpaQuery.setMaxResults(query.getLimit());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return log.exit(jpaQuery.getResultList());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shd w:val="clear" w:fill="FFFFFF"/>
        </w:rPr>
        <w:t>这个查询处理程序将为我们提供GiftCard状态的列表。一旦我们的礼品卡被兑换，我们想更新任何对礼品卡的更新状态感兴趣的组件。我们将通过在redemedevt事件的事件处理程序函数中使用QueryUpdateEmitter组件发出更新来实现这一点：</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@EventHandler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public void on(RedeemedEvt evt)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 1.</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CardSummary summary = entityManager.find(CardSummary.class, event.getId());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summary.setRemainingValue(summary.getRemainingValue() - event.getAmount());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 2.</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queryUpdateEmitter.emit(FetchCardSummariesQuery.class,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720" w:firstLineChars="4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query -&gt; event.getId().startsWith(query.getFilter().getIdStartsWith()),</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720" w:firstLineChars="4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summary);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rFonts w:hint="eastAsia" w:ascii="新宋体" w:hAnsi="新宋体" w:eastAsia="新宋体" w:cs="新宋体"/>
          <w:b w:val="0"/>
          <w:sz w:val="21"/>
          <w:szCs w:val="21"/>
        </w:rPr>
      </w:pPr>
      <w:r>
        <w:rPr>
          <w:rFonts w:hint="eastAsia" w:ascii="新宋体" w:hAnsi="新宋体" w:eastAsia="新宋体" w:cs="新宋体"/>
          <w:b w:val="0"/>
          <w:i w:val="0"/>
          <w:caps w:val="0"/>
          <w:color w:val="333333"/>
          <w:spacing w:val="0"/>
          <w:sz w:val="21"/>
          <w:szCs w:val="21"/>
          <w:shd w:val="clear" w:fill="FFFFFF"/>
        </w:rPr>
        <w:t>首先，我们通过更新现有卡来更新视图模型。</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rFonts w:hint="eastAsia" w:ascii="新宋体" w:hAnsi="新宋体" w:eastAsia="新宋体" w:cs="新宋体"/>
          <w:b w:val="0"/>
          <w:sz w:val="21"/>
          <w:szCs w:val="21"/>
        </w:rPr>
      </w:pPr>
      <w:r>
        <w:rPr>
          <w:rFonts w:hint="eastAsia" w:ascii="新宋体" w:hAnsi="新宋体" w:eastAsia="新宋体" w:cs="新宋体"/>
          <w:b w:val="0"/>
          <w:i w:val="0"/>
          <w:caps w:val="0"/>
          <w:color w:val="333333"/>
          <w:spacing w:val="0"/>
          <w:sz w:val="21"/>
          <w:szCs w:val="21"/>
          <w:shd w:val="clear" w:fill="FFFFFF"/>
        </w:rPr>
        <w:t>如果有订阅查询对有关此特定礼品卡的更新感兴趣，我们将发出更新。emission的第一个参数是查询的类型（在本例中为fetchcardsumeriesquery）先前定义的查询处理程序中的查询类型相对应。第二个参数是一个谓词，它将选择要更新的订阅查询。在本例中，我们将只更新对已更新的GiftCard感兴趣的订阅查询。第三个参数是实际更新，在我们的例子中是卡片摘要。有几个emit方法的重载存在，可以查看JavaDoc了解更多细节。这里需要强调的重要一点是，更新是一条消息，并且一些重载会把更新消息作为一个参数（在我们的例子中，我们只发送了包装在消息中的有效负载）例如这使我们能够附加元数据。</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shd w:val="clear" w:fill="FFFFFF"/>
        </w:rPr>
        <w:t>一旦我们实现了查询处理和发出端，我们就可以发出订阅查询以获取礼品卡的初始状态，并在兑换此礼品卡后进行更新：</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 1.</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commandGateway.sendAndWait(new IssueCmd("gc1", amount));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 2.</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FetchCardSummariesQuery fetchCardSummariesQuery =</w:t>
      </w:r>
      <w:r>
        <w:rPr>
          <w:rFonts w:hint="eastAsia" w:asciiTheme="minorEastAsia" w:hAnsiTheme="minorEastAsia" w:cstheme="minorEastAsia"/>
          <w:i w:val="0"/>
          <w:caps w:val="0"/>
          <w:color w:val="4D4D4D"/>
          <w:spacing w:val="0"/>
          <w:sz w:val="18"/>
          <w:szCs w:val="18"/>
          <w:shd w:val="clear" w:fill="FFFFFF"/>
          <w:lang w:val="en-US" w:eastAsia="zh-CN"/>
        </w:rPr>
        <w:t xml:space="preserve"> </w:t>
      </w:r>
      <w:r>
        <w:rPr>
          <w:rFonts w:hint="eastAsia" w:asciiTheme="minorEastAsia" w:hAnsiTheme="minorEastAsia" w:eastAsiaTheme="minorEastAsia" w:cstheme="minorEastAsia"/>
          <w:i w:val="0"/>
          <w:caps w:val="0"/>
          <w:color w:val="4D4D4D"/>
          <w:spacing w:val="0"/>
          <w:sz w:val="18"/>
          <w:szCs w:val="18"/>
          <w:shd w:val="clear" w:fill="FFFFFF"/>
        </w:rPr>
        <w:t>new FetchCardSummariesQuery(offset, limit, filter);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 3.</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 xml:space="preserve">SubscriptionQueryResult&lt;List&lt;CardSummary&gt;, CardSummary&gt; fetchQueryResult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 queryGateway.subscriptionQuery(</w:t>
      </w:r>
      <w:r>
        <w:rPr>
          <w:rFonts w:hint="eastAsia" w:asciiTheme="minorEastAsia" w:hAnsiTheme="minorEastAsia" w:cstheme="minorEastAsia"/>
          <w:i w:val="0"/>
          <w:caps w:val="0"/>
          <w:color w:val="4D4D4D"/>
          <w:spacing w:val="0"/>
          <w:sz w:val="18"/>
          <w:szCs w:val="18"/>
          <w:shd w:val="clear" w:fill="FFFFFF"/>
          <w:lang w:val="en-US" w:eastAsia="zh-CN"/>
        </w:rPr>
        <w:t xml:space="preserve"> </w:t>
      </w:r>
      <w:r>
        <w:rPr>
          <w:rFonts w:hint="eastAsia" w:asciiTheme="minorEastAsia" w:hAnsiTheme="minorEastAsia" w:eastAsiaTheme="minorEastAsia" w:cstheme="minorEastAsia"/>
          <w:i w:val="0"/>
          <w:caps w:val="0"/>
          <w:color w:val="4D4D4D"/>
          <w:spacing w:val="0"/>
          <w:sz w:val="18"/>
          <w:szCs w:val="18"/>
          <w:shd w:val="clear" w:fill="FFFFFF"/>
        </w:rPr>
        <w:t>fetchCardSummariesQuery,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1080" w:firstLineChars="6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ResponseTypes.multipleInstancesOf(CardSummary.class),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1080" w:firstLineChars="6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ResponseTypes.instanceOf(CardSummary.class));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fetchQueryResult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//4.</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540" w:firstLineChars="3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.handle(cs -&gt; cs.forEach(System.out::println), System.out::println)</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540" w:firstLineChars="3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//5.</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540" w:firstLineChars="3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.doFinally(it -&gt; fetchQueryResult.close());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540" w:firstLineChars="3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 6.</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commandGateway.sendAndWait(new RedeemCmd("gc1", amount));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120" w:leftChars="0" w:right="0" w:rightChars="0"/>
        <w:rPr>
          <w:rFonts w:hint="eastAsia" w:ascii="新宋体" w:hAnsi="新宋体" w:eastAsia="新宋体" w:cs="新宋体"/>
          <w:b w:val="0"/>
          <w:sz w:val="21"/>
          <w:szCs w:val="21"/>
        </w:rPr>
      </w:pPr>
      <w:r>
        <w:rPr>
          <w:rFonts w:hint="eastAsia" w:ascii="新宋体" w:hAnsi="新宋体" w:eastAsia="新宋体" w:cs="新宋体"/>
          <w:b w:val="0"/>
          <w:i w:val="0"/>
          <w:caps w:val="0"/>
          <w:color w:val="333333"/>
          <w:spacing w:val="0"/>
          <w:sz w:val="21"/>
          <w:szCs w:val="21"/>
          <w:shd w:val="clear" w:fill="FFFFFF"/>
        </w:rPr>
        <w:t>发行带有gc1 id和金额初始值的礼品卡。</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120" w:leftChars="0" w:right="0" w:rightChars="0"/>
        <w:rPr>
          <w:rFonts w:hint="eastAsia" w:ascii="新宋体" w:hAnsi="新宋体" w:eastAsia="新宋体" w:cs="新宋体"/>
          <w:b w:val="0"/>
          <w:sz w:val="21"/>
          <w:szCs w:val="21"/>
        </w:rPr>
      </w:pPr>
      <w:r>
        <w:rPr>
          <w:rFonts w:hint="eastAsia" w:ascii="新宋体" w:hAnsi="新宋体" w:eastAsia="新宋体" w:cs="新宋体"/>
          <w:b w:val="0"/>
          <w:i w:val="0"/>
          <w:caps w:val="0"/>
          <w:color w:val="333333"/>
          <w:spacing w:val="0"/>
          <w:sz w:val="21"/>
          <w:szCs w:val="21"/>
          <w:shd w:val="clear" w:fill="FFFFFF"/>
        </w:rPr>
        <w:t>创建订阅查询消息以获取礼品卡列表（此初始状态是CardSummary的多个实例）一旦id为gc1的礼品卡的状态发生更改，则需要更新（在我们的例子中，更新意味着该卡被兑换）。更新的类型是CardSummary的单个实例。请注意，更新的类型必须与发射侧的类型匹配。</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120" w:leftChars="0" w:right="0" w:rightChars="0"/>
        <w:rPr>
          <w:rFonts w:hint="eastAsia" w:ascii="新宋体" w:hAnsi="新宋体" w:eastAsia="新宋体" w:cs="新宋体"/>
          <w:b w:val="0"/>
          <w:sz w:val="21"/>
          <w:szCs w:val="21"/>
        </w:rPr>
      </w:pPr>
      <w:r>
        <w:rPr>
          <w:rFonts w:hint="eastAsia" w:ascii="新宋体" w:hAnsi="新宋体" w:eastAsia="新宋体" w:cs="新宋体"/>
          <w:b w:val="0"/>
          <w:i w:val="0"/>
          <w:caps w:val="0"/>
          <w:color w:val="333333"/>
          <w:spacing w:val="0"/>
          <w:sz w:val="21"/>
          <w:szCs w:val="21"/>
          <w:shd w:val="clear" w:fill="FFFFFF"/>
        </w:rPr>
        <w:t>一旦消息被创建，我们就通过QueryGateway发送它。另一个更新结果是一个结果。为了达到“反应性”，我们使用项目反应器的Mono作为初始结果和流量更新。</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shd w:val="clear" w:fill="FFFFFF"/>
        </w:rPr>
        <w:t>注意</w:t>
      </w:r>
      <w:r>
        <w:rPr>
          <w:rFonts w:hint="eastAsia" w:ascii="新宋体" w:hAnsi="新宋体" w:eastAsia="新宋体" w:cs="新宋体"/>
          <w:i w:val="0"/>
          <w:caps w:val="0"/>
          <w:color w:val="4D4D4D"/>
          <w:spacing w:val="0"/>
          <w:sz w:val="21"/>
          <w:szCs w:val="21"/>
          <w:shd w:val="clear" w:fill="FFFFFF"/>
          <w:lang w:eastAsia="zh-CN"/>
        </w:rPr>
        <w:t>：</w:t>
      </w:r>
      <w:r>
        <w:rPr>
          <w:rFonts w:hint="eastAsia" w:ascii="新宋体" w:hAnsi="新宋体" w:eastAsia="新宋体" w:cs="新宋体"/>
          <w:i w:val="0"/>
          <w:caps w:val="0"/>
          <w:color w:val="4D4D4D"/>
          <w:spacing w:val="0"/>
          <w:sz w:val="21"/>
          <w:szCs w:val="21"/>
          <w:shd w:val="clear" w:fill="FFFFFF"/>
          <w:lang w:val="en-US" w:eastAsia="zh-CN"/>
        </w:rPr>
        <w:t xml:space="preserve"> </w:t>
      </w:r>
      <w:r>
        <w:rPr>
          <w:rFonts w:hint="eastAsia" w:ascii="新宋体" w:hAnsi="新宋体" w:eastAsia="新宋体" w:cs="新宋体"/>
          <w:i w:val="0"/>
          <w:caps w:val="0"/>
          <w:color w:val="4D4D4D"/>
          <w:spacing w:val="0"/>
          <w:sz w:val="21"/>
          <w:szCs w:val="21"/>
          <w:shd w:val="clear" w:fill="FFFFFF"/>
        </w:rPr>
        <w:t>一旦发出订阅查询，所有更新都将排队，直到对更新流量的订阅完成。此行为可防止更新丢失。</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shd w:val="clear" w:fill="FFFFFF"/>
        </w:rPr>
        <w:t>注意</w:t>
      </w:r>
      <w:r>
        <w:rPr>
          <w:rFonts w:hint="eastAsia" w:ascii="新宋体" w:hAnsi="新宋体" w:eastAsia="新宋体" w:cs="新宋体"/>
          <w:i w:val="0"/>
          <w:caps w:val="0"/>
          <w:color w:val="4D4D4D"/>
          <w:spacing w:val="0"/>
          <w:sz w:val="21"/>
          <w:szCs w:val="21"/>
          <w:shd w:val="clear" w:fill="FFFFFF"/>
          <w:lang w:eastAsia="zh-CN"/>
        </w:rPr>
        <w:t>：</w:t>
      </w:r>
      <w:r>
        <w:rPr>
          <w:rFonts w:hint="eastAsia" w:ascii="新宋体" w:hAnsi="新宋体" w:eastAsia="新宋体" w:cs="新宋体"/>
          <w:i w:val="0"/>
          <w:caps w:val="0"/>
          <w:color w:val="4D4D4D"/>
          <w:spacing w:val="0"/>
          <w:sz w:val="21"/>
          <w:szCs w:val="21"/>
          <w:shd w:val="clear" w:fill="FFFFFF"/>
          <w:lang w:val="en-US" w:eastAsia="zh-CN"/>
        </w:rPr>
        <w:t xml:space="preserve"> </w:t>
      </w:r>
      <w:r>
        <w:rPr>
          <w:rFonts w:hint="eastAsia" w:ascii="新宋体" w:hAnsi="新宋体" w:eastAsia="新宋体" w:cs="新宋体"/>
          <w:i w:val="0"/>
          <w:caps w:val="0"/>
          <w:color w:val="4D4D4D"/>
          <w:spacing w:val="0"/>
          <w:sz w:val="21"/>
          <w:szCs w:val="21"/>
          <w:shd w:val="clear" w:fill="FFFFFF"/>
        </w:rPr>
        <w:t>该框架防止发出具有相同id的多个查询消息。如果需要在多个不同的位置更新，请创建一个新的查询消息。</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shd w:val="clear" w:fill="FFFFFF"/>
        </w:rPr>
        <w:t>注意</w:t>
      </w:r>
      <w:r>
        <w:rPr>
          <w:rFonts w:hint="eastAsia" w:ascii="新宋体" w:hAnsi="新宋体" w:eastAsia="新宋体" w:cs="新宋体"/>
          <w:i w:val="0"/>
          <w:caps w:val="0"/>
          <w:color w:val="4D4D4D"/>
          <w:spacing w:val="0"/>
          <w:sz w:val="21"/>
          <w:szCs w:val="21"/>
          <w:shd w:val="clear" w:fill="FFFFFF"/>
          <w:lang w:eastAsia="zh-CN"/>
        </w:rPr>
        <w:t>：</w:t>
      </w:r>
      <w:r>
        <w:rPr>
          <w:rFonts w:hint="eastAsia" w:ascii="新宋体" w:hAnsi="新宋体" w:eastAsia="新宋体" w:cs="新宋体"/>
          <w:i w:val="0"/>
          <w:caps w:val="0"/>
          <w:color w:val="4D4D4D"/>
          <w:spacing w:val="0"/>
          <w:sz w:val="21"/>
          <w:szCs w:val="21"/>
          <w:shd w:val="clear" w:fill="FFFFFF"/>
        </w:rPr>
        <w:t>reactor core依赖项对于订阅查询的使用是必需的。但是，它是一个编译时依赖项，其他Axon特性不需要它。</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新宋体" w:hAnsi="新宋体" w:eastAsia="新宋体" w:cs="新宋体"/>
          <w:b w:val="0"/>
          <w:sz w:val="21"/>
          <w:szCs w:val="21"/>
        </w:rPr>
      </w:pPr>
      <w:r>
        <w:rPr>
          <w:rFonts w:hint="eastAsia" w:ascii="新宋体" w:hAnsi="新宋体" w:eastAsia="新宋体" w:cs="新宋体"/>
          <w:b w:val="0"/>
          <w:i w:val="0"/>
          <w:caps w:val="0"/>
          <w:color w:val="333333"/>
          <w:spacing w:val="0"/>
          <w:sz w:val="21"/>
          <w:szCs w:val="21"/>
          <w:shd w:val="clear" w:fill="FFFFFF"/>
        </w:rPr>
        <w:t>SubscriptionQueryResult#handle(Consumer&lt;? super I&gt;, Consumer&lt;? super U&gt;)方法使我们能够一次性订阅initialResult和更新。</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shd w:val="clear" w:fill="FFFFFF"/>
        </w:rPr>
        <w:t>如果我们希望对结果进行更精细的控制，可以对查询结果使用initialResult（）和updates（）方法。</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新宋体" w:hAnsi="新宋体" w:eastAsia="新宋体" w:cs="新宋体"/>
          <w:b w:val="0"/>
          <w:sz w:val="21"/>
          <w:szCs w:val="21"/>
        </w:rPr>
      </w:pPr>
      <w:r>
        <w:rPr>
          <w:rFonts w:hint="eastAsia" w:ascii="新宋体" w:hAnsi="新宋体" w:eastAsia="新宋体" w:cs="新宋体"/>
          <w:b w:val="0"/>
          <w:i w:val="0"/>
          <w:caps w:val="0"/>
          <w:color w:val="333333"/>
          <w:spacing w:val="0"/>
          <w:sz w:val="21"/>
          <w:szCs w:val="21"/>
          <w:shd w:val="clear" w:fill="FFFFFF"/>
        </w:rPr>
        <w:t>因为queryUpdateEmitter即使在没有订户的情况下也会继续发出更新，所以我们需要在不再对接收更新感兴趣时通知发出方。否则，可能会导致无限流挂起，并最终导致内存泄漏。完成订阅查询后，我们需要关闭已使用的资源。我们可以用doFinally hook。作为doFinally钩子的一种替代方法，还有一种使用API的Flux。这与使用资源Java API是一样的：</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 xml:space="preserve">Flux.using( () -&gt; fetchQueryResult,queryResult -&gt;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540" w:firstLineChars="3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queryResult.handle(..., ...),SubscriptionQueryResult::close);</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新宋体" w:hAnsi="新宋体" w:eastAsia="新宋体" w:cs="新宋体"/>
          <w:b w:val="0"/>
          <w:sz w:val="21"/>
          <w:szCs w:val="21"/>
        </w:rPr>
      </w:pPr>
      <w:r>
        <w:rPr>
          <w:rFonts w:hint="eastAsia" w:ascii="新宋体" w:hAnsi="新宋体" w:eastAsia="新宋体" w:cs="新宋体"/>
          <w:b w:val="0"/>
          <w:i w:val="0"/>
          <w:caps w:val="0"/>
          <w:color w:val="333333"/>
          <w:spacing w:val="0"/>
          <w:sz w:val="21"/>
          <w:szCs w:val="21"/>
          <w:shd w:val="clear" w:fill="FFFFFF"/>
        </w:rPr>
        <w:t>当我们发出一个RedembleCmd时，我们在投影中的事件处理程序最终将被触发，这将导致发出更新。因为我们使用println（）方法订阅了更新，所以一旦收到更新，就会将其打印出来。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0" w:right="0" w:firstLine="0"/>
        <w:rPr>
          <w:rFonts w:hint="eastAsia" w:ascii="新宋体" w:hAnsi="新宋体" w:eastAsia="新宋体" w:cs="新宋体"/>
          <w:b/>
          <w:i w:val="0"/>
          <w:caps w:val="0"/>
          <w:color w:val="4F4F4F"/>
          <w:spacing w:val="0"/>
          <w:sz w:val="21"/>
          <w:szCs w:val="21"/>
        </w:rPr>
      </w:pPr>
      <w:bookmarkStart w:id="5" w:name="t4"/>
      <w:bookmarkEnd w:id="5"/>
      <w:r>
        <w:rPr>
          <w:rFonts w:hint="eastAsia" w:ascii="新宋体" w:hAnsi="新宋体" w:eastAsia="新宋体" w:cs="新宋体"/>
          <w:b/>
          <w:i w:val="0"/>
          <w:caps w:val="0"/>
          <w:color w:val="4F4F4F"/>
          <w:spacing w:val="0"/>
          <w:sz w:val="21"/>
          <w:szCs w:val="21"/>
          <w:shd w:val="clear" w:fill="FFFFFF"/>
        </w:rPr>
        <w:t>6.3 查询处理器</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shd w:val="clear" w:fill="FFFFFF"/>
        </w:rPr>
        <w:t>  查询的处理归结为返回查询响应的带注释的处理程序。本章的目标是描述这样一个@QueryHandler注释方法的外观，以及描述调用顺序和响应类型选项。对于查询处理程序和QueryBus的配置，建议阅读配置部分。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0" w:right="0" w:firstLine="0"/>
        <w:rPr>
          <w:rFonts w:hint="eastAsia" w:ascii="新宋体" w:hAnsi="新宋体" w:eastAsia="新宋体" w:cs="新宋体"/>
          <w:b/>
          <w:i w:val="0"/>
          <w:caps w:val="0"/>
          <w:color w:val="4F4F4F"/>
          <w:spacing w:val="0"/>
          <w:sz w:val="21"/>
          <w:szCs w:val="21"/>
        </w:rPr>
      </w:pPr>
      <w:bookmarkStart w:id="6" w:name="t5"/>
      <w:bookmarkEnd w:id="6"/>
      <w:r>
        <w:rPr>
          <w:rFonts w:hint="eastAsia" w:ascii="新宋体" w:hAnsi="新宋体" w:eastAsia="新宋体" w:cs="新宋体"/>
          <w:b/>
          <w:i w:val="0"/>
          <w:caps w:val="0"/>
          <w:color w:val="4F4F4F"/>
          <w:spacing w:val="0"/>
          <w:sz w:val="21"/>
          <w:szCs w:val="21"/>
          <w:shd w:val="clear" w:fill="FFFFFF"/>
        </w:rPr>
        <w:t>6.3.1编写查询处理程序</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shd w:val="clear" w:fill="FFFFFF"/>
        </w:rPr>
        <w:t>在Axon中，对象可以声明许多查询处理程序方法，方法是用@QueryHandler注释对它们进行注释。所讨论的对象是您将称为查询处理程序或查询处理组件的对象。对于查询处理程序方法，第一个声明的参数定义它将接收哪个查询消息对象。</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shd w:val="clear" w:fill="FFFFFF"/>
        </w:rPr>
        <w:t>以包含CardSummary查询模型的“Gift Card”域为例，我们可以假设有一条查询消息来获取单个CardSummary实例。让我们定义查询消息的格式如下：</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public class FetchCardSummaryQuery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private final String cardSummaryId;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public FetchCardSummaryQuery(String cardSummaryId)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900" w:firstLineChars="5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this.cardSummaryId = cardSummaryId;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 omitted getters, equals/hashCode, toString functions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shd w:val="clear" w:fill="FFFFFF"/>
        </w:rPr>
        <w:t>如上所示，我们有一个常规的POJO，它将根据cardSummaryId字段获取cardSummaryId。此FetchCardSummaryQuery将被调度到一个处理程序，该处理程序将给定消息定义为其第一个声明的参数。处理程序可能包含在一个对象中，该对象负责或访问所讨论的CardSummary模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shd w:val="clear" w:fill="FFFFFF"/>
        </w:rPr>
        <w:t>import org.axonframework.queryhandling.QueryHandler;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public class CardSummaryProjection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private Map&lt;String, CardSummary&gt; cardSummaryStorage;</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@QueryHandler // 1.</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public CardSummary handle(FetchCardSummaryQuery query) { // 2.</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720" w:firstLineChars="4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return cardSummaryStorage.get(query.getCardSummaryId());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 omitted CardSummary event handlers which update the model</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shd w:val="clear" w:fill="FFFFFF"/>
        </w:rPr>
        <w:t>在上面的示例中，我们希望在编写查询处理程序时强调两个细节：</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shd w:val="clear" w:fill="FFFFFF"/>
        </w:rPr>
        <w:t>@QueryHandler注释，它将函数标记为查询处理程序方法。</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shd w:val="clear" w:fill="FFFFFF"/>
        </w:rPr>
        <w:t>有问题的方法由返回类型CardSummary（称为查询响应类型）和FetchCardSummaryQuery（查询负载）定义。</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Style w:val="11"/>
          <w:rFonts w:hint="eastAsia" w:ascii="新宋体" w:hAnsi="新宋体" w:eastAsia="新宋体" w:cs="新宋体"/>
          <w:i/>
          <w:caps w:val="0"/>
          <w:color w:val="4D4D4D"/>
          <w:spacing w:val="0"/>
          <w:sz w:val="21"/>
          <w:szCs w:val="21"/>
          <w:shd w:val="clear" w:fill="FFFFFF"/>
        </w:rPr>
        <w:t>存储查询模型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Style w:val="11"/>
          <w:rFonts w:hint="eastAsia" w:ascii="新宋体" w:hAnsi="新宋体" w:eastAsia="新宋体" w:cs="新宋体"/>
          <w:i/>
          <w:caps w:val="0"/>
          <w:color w:val="4D4D4D"/>
          <w:spacing w:val="0"/>
          <w:sz w:val="21"/>
          <w:szCs w:val="21"/>
          <w:shd w:val="clear" w:fill="FFFFFF"/>
        </w:rPr>
        <w:t>在本例中，我们选择使用常规映射作为存储方法。在实际的系统中，这将被数据库或存储库层的形式所取代。</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0" w:right="0" w:firstLine="0"/>
        <w:rPr>
          <w:rFonts w:hint="eastAsia" w:ascii="新宋体" w:hAnsi="新宋体" w:eastAsia="新宋体" w:cs="新宋体"/>
          <w:b/>
          <w:i w:val="0"/>
          <w:caps w:val="0"/>
          <w:color w:val="4F4F4F"/>
          <w:spacing w:val="0"/>
          <w:sz w:val="21"/>
          <w:szCs w:val="21"/>
        </w:rPr>
      </w:pPr>
      <w:bookmarkStart w:id="7" w:name="t6"/>
      <w:bookmarkEnd w:id="7"/>
      <w:r>
        <w:rPr>
          <w:rFonts w:hint="eastAsia" w:ascii="新宋体" w:hAnsi="新宋体" w:eastAsia="新宋体" w:cs="新宋体"/>
          <w:b/>
          <w:i w:val="0"/>
          <w:caps w:val="0"/>
          <w:color w:val="4F4F4F"/>
          <w:spacing w:val="0"/>
          <w:sz w:val="21"/>
          <w:szCs w:val="21"/>
          <w:shd w:val="clear" w:fill="FFFFFF"/>
        </w:rPr>
        <w:t>6.3.2查询处理程序调用顺序</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shd w:val="clear" w:fill="FFFFFF"/>
        </w:rPr>
        <w:t>在所有情况下，每个查询处理实例最多调用一个查询处理程序方法。Axon将使用以下规则搜索要调用的最具体的方法：</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新宋体" w:hAnsi="新宋体" w:eastAsia="新宋体" w:cs="新宋体"/>
          <w:b w:val="0"/>
          <w:sz w:val="21"/>
          <w:szCs w:val="21"/>
        </w:rPr>
      </w:pPr>
      <w:r>
        <w:rPr>
          <w:rFonts w:hint="eastAsia" w:ascii="新宋体" w:hAnsi="新宋体" w:eastAsia="新宋体" w:cs="新宋体"/>
          <w:b w:val="0"/>
          <w:i w:val="0"/>
          <w:caps w:val="0"/>
          <w:color w:val="333333"/>
          <w:spacing w:val="0"/>
          <w:sz w:val="21"/>
          <w:szCs w:val="21"/>
          <w:shd w:val="clear" w:fill="FFFFFF"/>
        </w:rPr>
        <w:t>在类层次结构的实际实例级别上（由这个.getClass（）），对所有带注释的方法进行求值</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新宋体" w:hAnsi="新宋体" w:eastAsia="新宋体" w:cs="新宋体"/>
          <w:b w:val="0"/>
          <w:sz w:val="21"/>
          <w:szCs w:val="21"/>
        </w:rPr>
      </w:pPr>
      <w:r>
        <w:rPr>
          <w:rFonts w:hint="eastAsia" w:ascii="新宋体" w:hAnsi="新宋体" w:eastAsia="新宋体" w:cs="新宋体"/>
          <w:b w:val="0"/>
          <w:i w:val="0"/>
          <w:caps w:val="0"/>
          <w:color w:val="333333"/>
          <w:spacing w:val="0"/>
          <w:sz w:val="21"/>
          <w:szCs w:val="21"/>
          <w:shd w:val="clear" w:fill="FFFFFF"/>
        </w:rPr>
        <w:t>如果找到一个或多个方法，其中的所有参数都可以解析为一个值，那么将选择并调用具有最特定类型的方法</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新宋体" w:hAnsi="新宋体" w:eastAsia="新宋体" w:cs="新宋体"/>
          <w:b w:val="0"/>
          <w:sz w:val="21"/>
          <w:szCs w:val="21"/>
        </w:rPr>
      </w:pPr>
      <w:r>
        <w:rPr>
          <w:rFonts w:hint="eastAsia" w:ascii="新宋体" w:hAnsi="新宋体" w:eastAsia="新宋体" w:cs="新宋体"/>
          <w:b w:val="0"/>
          <w:i w:val="0"/>
          <w:caps w:val="0"/>
          <w:color w:val="333333"/>
          <w:spacing w:val="0"/>
          <w:sz w:val="21"/>
          <w:szCs w:val="21"/>
          <w:shd w:val="clear" w:fill="FFFFFF"/>
        </w:rPr>
        <w:t>如果在类层次结构的这个级别上找不到方法，则以相同的方式计算超类型</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新宋体" w:hAnsi="新宋体" w:eastAsia="新宋体" w:cs="新宋体"/>
          <w:b w:val="0"/>
          <w:sz w:val="21"/>
          <w:szCs w:val="21"/>
        </w:rPr>
      </w:pPr>
      <w:r>
        <w:rPr>
          <w:rFonts w:hint="eastAsia" w:ascii="新宋体" w:hAnsi="新宋体" w:eastAsia="新宋体" w:cs="新宋体"/>
          <w:b w:val="0"/>
          <w:i w:val="0"/>
          <w:caps w:val="0"/>
          <w:color w:val="333333"/>
          <w:spacing w:val="0"/>
          <w:sz w:val="21"/>
          <w:szCs w:val="21"/>
          <w:shd w:val="clear" w:fill="FFFFFF"/>
        </w:rPr>
        <w:t>当到达层次结构的顶层，并且没有找到合适的查询处理程序时，将忽略此查询处理实例。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shd w:val="clear" w:fill="FFFFFF"/>
        </w:rPr>
        <w:t>注意，与命令处理类似，与事件处理不同，查询处理不考虑查询消息的类层次结构。</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新宋体" w:hAnsi="新宋体" w:eastAsia="新宋体" w:cs="新宋体"/>
          <w:b w:val="0"/>
          <w:i w:val="0"/>
          <w:caps w:val="0"/>
          <w:color w:val="2E3033"/>
          <w:spacing w:val="0"/>
          <w:sz w:val="18"/>
          <w:szCs w:val="18"/>
          <w:shd w:val="clear" w:fill="FFFFFF"/>
        </w:rPr>
      </w:pPr>
      <w:r>
        <w:rPr>
          <w:rFonts w:hint="eastAsia" w:ascii="新宋体" w:hAnsi="新宋体" w:eastAsia="新宋体" w:cs="新宋体"/>
          <w:i w:val="0"/>
          <w:caps w:val="0"/>
          <w:color w:val="4D4D4D"/>
          <w:spacing w:val="0"/>
          <w:sz w:val="18"/>
          <w:szCs w:val="18"/>
          <w:shd w:val="clear" w:fill="FFFFFF"/>
        </w:rPr>
        <w:t xml:space="preserve">// </w:t>
      </w:r>
      <w:r>
        <w:rPr>
          <w:rFonts w:hint="eastAsia" w:ascii="新宋体" w:hAnsi="新宋体" w:eastAsia="新宋体" w:cs="新宋体"/>
          <w:b w:val="0"/>
          <w:i w:val="0"/>
          <w:caps w:val="0"/>
          <w:color w:val="2E3033"/>
          <w:spacing w:val="0"/>
          <w:sz w:val="18"/>
          <w:szCs w:val="18"/>
          <w:shd w:val="clear" w:fill="FFFFFF"/>
        </w:rPr>
        <w:t>假设QueryB扩展了QueryA</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新宋体" w:hAnsi="新宋体" w:eastAsia="新宋体" w:cs="新宋体"/>
          <w:i w:val="0"/>
          <w:caps w:val="0"/>
          <w:color w:val="4D4D4D"/>
          <w:spacing w:val="0"/>
          <w:sz w:val="18"/>
          <w:szCs w:val="18"/>
          <w:shd w:val="clear" w:fill="FFFFFF"/>
        </w:rPr>
      </w:pPr>
      <w:r>
        <w:rPr>
          <w:rFonts w:hint="eastAsia" w:ascii="新宋体" w:hAnsi="新宋体" w:eastAsia="新宋体" w:cs="新宋体"/>
          <w:i w:val="0"/>
          <w:caps w:val="0"/>
          <w:color w:val="4D4D4D"/>
          <w:spacing w:val="0"/>
          <w:sz w:val="18"/>
          <w:szCs w:val="18"/>
          <w:shd w:val="clear" w:fill="FFFFFF"/>
        </w:rPr>
        <w:t xml:space="preserve">// </w:t>
      </w:r>
      <w:r>
        <w:rPr>
          <w:rFonts w:hint="eastAsia" w:ascii="新宋体" w:hAnsi="新宋体" w:eastAsia="新宋体" w:cs="新宋体"/>
          <w:b w:val="0"/>
          <w:i w:val="0"/>
          <w:caps w:val="0"/>
          <w:color w:val="2E3033"/>
          <w:spacing w:val="0"/>
          <w:sz w:val="18"/>
          <w:szCs w:val="18"/>
          <w:shd w:val="clear" w:fill="FFFFFF"/>
        </w:rPr>
        <w:t>QueryC扩展了QueryB</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新宋体" w:hAnsi="新宋体" w:eastAsia="新宋体" w:cs="新宋体"/>
          <w:b w:val="0"/>
          <w:i w:val="0"/>
          <w:caps w:val="0"/>
          <w:color w:val="2E3033"/>
          <w:spacing w:val="0"/>
          <w:sz w:val="18"/>
          <w:szCs w:val="18"/>
          <w:shd w:val="clear" w:fill="FFFFFF"/>
        </w:rPr>
      </w:pPr>
      <w:r>
        <w:rPr>
          <w:rFonts w:hint="eastAsia" w:ascii="新宋体" w:hAnsi="新宋体" w:eastAsia="新宋体" w:cs="新宋体"/>
          <w:i w:val="0"/>
          <w:caps w:val="0"/>
          <w:color w:val="4D4D4D"/>
          <w:spacing w:val="0"/>
          <w:sz w:val="18"/>
          <w:szCs w:val="18"/>
          <w:shd w:val="clear" w:fill="FFFFFF"/>
        </w:rPr>
        <w:t xml:space="preserve">// </w:t>
      </w:r>
      <w:r>
        <w:rPr>
          <w:rFonts w:hint="eastAsia" w:ascii="新宋体" w:hAnsi="新宋体" w:eastAsia="新宋体" w:cs="新宋体"/>
          <w:b w:val="0"/>
          <w:i w:val="0"/>
          <w:caps w:val="0"/>
          <w:color w:val="2E3033"/>
          <w:spacing w:val="0"/>
          <w:sz w:val="18"/>
          <w:szCs w:val="18"/>
          <w:shd w:val="clear" w:fill="FFFFFF"/>
        </w:rPr>
        <w:t>注册一个SubHandler的实例</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public class QueryHandler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@QueryHandler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public MyResult handle(QueryA query)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720" w:firstLineChars="4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 Return result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@QueryHandler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public MyResult handle(QueryB query)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720" w:firstLineChars="4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 Return result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@QueryHandler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public MyResult handle(QueryC query)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720" w:firstLineChars="4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 Return result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public class SubQueryHandler extends QueryHandler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@QueryHandler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public MyResult handleEx(QueryB query)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720" w:firstLineChars="4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 Return result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shd w:val="clear" w:fill="FFFFFF"/>
        </w:rPr>
        <w:t>在上面的示例中，将为查询QueryB调用SubQueryHandler的处理程序方法，结果MyResult QueryHandler的处理程序方法被调用用于查询QueryA和QueryC和result MyResult。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0" w:right="0" w:firstLine="0"/>
        <w:rPr>
          <w:rFonts w:hint="eastAsia" w:ascii="新宋体" w:hAnsi="新宋体" w:eastAsia="新宋体" w:cs="新宋体"/>
          <w:b/>
          <w:i w:val="0"/>
          <w:caps w:val="0"/>
          <w:color w:val="4F4F4F"/>
          <w:spacing w:val="0"/>
          <w:sz w:val="21"/>
          <w:szCs w:val="21"/>
        </w:rPr>
      </w:pPr>
      <w:bookmarkStart w:id="8" w:name="t7"/>
      <w:bookmarkEnd w:id="8"/>
      <w:r>
        <w:rPr>
          <w:rFonts w:hint="eastAsia" w:ascii="新宋体" w:hAnsi="新宋体" w:eastAsia="新宋体" w:cs="新宋体"/>
          <w:b/>
          <w:i w:val="0"/>
          <w:caps w:val="0"/>
          <w:color w:val="4F4F4F"/>
          <w:spacing w:val="0"/>
          <w:sz w:val="21"/>
          <w:szCs w:val="21"/>
          <w:shd w:val="clear" w:fill="FFFFFF"/>
        </w:rPr>
        <w:t>6.3.3查询处理程序返回值</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shd w:val="clear" w:fill="FFFFFF"/>
        </w:rPr>
        <w:t>Axon允许查询处理程序方法的返回类型很多，如本页前面定义的那样。您应该考虑单个对象和对象集合，同时考虑通配符或泛型。下面我们共享一个列表，列出了框架中支持和测试的所有选项。</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shd w:val="clear" w:fill="FFFFFF"/>
        </w:rPr>
        <w:t>为了清楚起见，我们在响应类型的单个实例和多个实例之间进行偏差。这是在发送查询时指定ResponseType的要求，该查询要求用户在需要单个结果或多个结果时声明。Axon将使用这个ResponseType对象，将查询与查询处理程序方法匹配，并与查询有效负载和查询名称一起匹配。</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shd w:val="clear" w:fill="FFFFFF"/>
        </w:rPr>
        <w:t>6.3.3.1支持的单实例返回值</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shd w:val="clear" w:fill="FFFFFF"/>
        </w:rPr>
        <w:t>要查询单个对象，应该使用ReponseTypes\instanceOf（Class）方法创建所需的ResponseType对象。这个“类的实例”ResponseType对象反过来支持以下查询处理程序返回值：</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rFonts w:hint="eastAsia" w:ascii="新宋体" w:hAnsi="新宋体" w:eastAsia="新宋体" w:cs="新宋体"/>
          <w:b w:val="0"/>
          <w:sz w:val="21"/>
          <w:szCs w:val="21"/>
        </w:rPr>
      </w:pPr>
      <w:r>
        <w:rPr>
          <w:rFonts w:hint="eastAsia" w:ascii="新宋体" w:hAnsi="新宋体" w:eastAsia="新宋体" w:cs="新宋体"/>
          <w:b w:val="0"/>
          <w:i w:val="0"/>
          <w:caps w:val="0"/>
          <w:color w:val="333333"/>
          <w:spacing w:val="0"/>
          <w:sz w:val="21"/>
          <w:szCs w:val="21"/>
          <w:shd w:val="clear" w:fill="FFFFFF"/>
        </w:rPr>
        <w:t>完全匹配的类</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rFonts w:hint="eastAsia" w:ascii="新宋体" w:hAnsi="新宋体" w:eastAsia="新宋体" w:cs="新宋体"/>
          <w:b w:val="0"/>
          <w:sz w:val="21"/>
          <w:szCs w:val="21"/>
        </w:rPr>
      </w:pPr>
      <w:r>
        <w:rPr>
          <w:rFonts w:hint="eastAsia" w:ascii="新宋体" w:hAnsi="新宋体" w:eastAsia="新宋体" w:cs="新宋体"/>
          <w:b w:val="0"/>
          <w:i w:val="0"/>
          <w:caps w:val="0"/>
          <w:color w:val="333333"/>
          <w:spacing w:val="0"/>
          <w:sz w:val="21"/>
          <w:szCs w:val="21"/>
          <w:shd w:val="clear" w:fill="FFFFFF"/>
        </w:rPr>
        <w:t>类的子类型</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rFonts w:hint="eastAsia" w:ascii="新宋体" w:hAnsi="新宋体" w:eastAsia="新宋体" w:cs="新宋体"/>
          <w:b w:val="0"/>
          <w:sz w:val="21"/>
          <w:szCs w:val="21"/>
        </w:rPr>
      </w:pPr>
      <w:r>
        <w:rPr>
          <w:rFonts w:hint="eastAsia" w:ascii="新宋体" w:hAnsi="新宋体" w:eastAsia="新宋体" w:cs="新宋体"/>
          <w:b w:val="0"/>
          <w:i w:val="0"/>
          <w:caps w:val="0"/>
          <w:color w:val="333333"/>
          <w:spacing w:val="0"/>
          <w:sz w:val="21"/>
          <w:szCs w:val="21"/>
          <w:shd w:val="clear" w:fill="FFFFFF"/>
        </w:rPr>
        <w:t>绑定到类的泛型</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rFonts w:hint="eastAsia" w:ascii="新宋体" w:hAnsi="新宋体" w:eastAsia="新宋体" w:cs="新宋体"/>
          <w:b w:val="0"/>
          <w:sz w:val="21"/>
          <w:szCs w:val="21"/>
        </w:rPr>
      </w:pPr>
      <w:r>
        <w:rPr>
          <w:rFonts w:hint="eastAsia" w:ascii="新宋体" w:hAnsi="新宋体" w:eastAsia="新宋体" w:cs="新宋体"/>
          <w:b w:val="0"/>
          <w:i w:val="0"/>
          <w:caps w:val="0"/>
          <w:color w:val="333333"/>
          <w:spacing w:val="0"/>
          <w:sz w:val="21"/>
          <w:szCs w:val="21"/>
          <w:shd w:val="clear" w:fill="FFFFFF"/>
        </w:rPr>
        <w:t>类的future</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rFonts w:hint="eastAsia" w:ascii="新宋体" w:hAnsi="新宋体" w:eastAsia="新宋体" w:cs="新宋体"/>
          <w:b w:val="0"/>
          <w:sz w:val="21"/>
          <w:szCs w:val="21"/>
        </w:rPr>
      </w:pPr>
      <w:r>
        <w:rPr>
          <w:rFonts w:hint="eastAsia" w:ascii="新宋体" w:hAnsi="新宋体" w:eastAsia="新宋体" w:cs="新宋体"/>
          <w:b w:val="0"/>
          <w:i w:val="0"/>
          <w:caps w:val="0"/>
          <w:color w:val="333333"/>
          <w:spacing w:val="0"/>
          <w:sz w:val="21"/>
          <w:szCs w:val="21"/>
          <w:shd w:val="clear" w:fill="FFFFFF"/>
        </w:rPr>
        <w:t>类的原语</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rFonts w:hint="eastAsia" w:ascii="新宋体" w:hAnsi="新宋体" w:eastAsia="新宋体" w:cs="新宋体"/>
          <w:b w:val="0"/>
          <w:sz w:val="21"/>
          <w:szCs w:val="21"/>
        </w:rPr>
      </w:pPr>
      <w:r>
        <w:rPr>
          <w:rFonts w:hint="eastAsia" w:ascii="新宋体" w:hAnsi="新宋体" w:eastAsia="新宋体" w:cs="新宋体"/>
          <w:b w:val="0"/>
          <w:i w:val="0"/>
          <w:caps w:val="0"/>
          <w:color w:val="333333"/>
          <w:spacing w:val="0"/>
          <w:sz w:val="21"/>
          <w:szCs w:val="21"/>
          <w:shd w:val="clear" w:fill="FFFFFF"/>
        </w:rPr>
        <w:t>一个可选的类</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Style w:val="11"/>
          <w:rFonts w:hint="eastAsia" w:ascii="新宋体" w:hAnsi="新宋体" w:eastAsia="新宋体" w:cs="新宋体"/>
          <w:i/>
          <w:caps w:val="0"/>
          <w:color w:val="4D4D4D"/>
          <w:spacing w:val="0"/>
          <w:sz w:val="21"/>
          <w:szCs w:val="21"/>
          <w:shd w:val="clear" w:fill="FFFFFF"/>
        </w:rPr>
        <w:t>基本返回类型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Style w:val="11"/>
          <w:rFonts w:hint="eastAsia" w:ascii="新宋体" w:hAnsi="新宋体" w:eastAsia="新宋体" w:cs="新宋体"/>
          <w:i/>
          <w:caps w:val="0"/>
          <w:color w:val="4D4D4D"/>
          <w:spacing w:val="0"/>
          <w:sz w:val="21"/>
          <w:szCs w:val="21"/>
          <w:shd w:val="clear" w:fill="FFFFFF"/>
        </w:rPr>
        <w:t>在常用对象中，查询也可以返回基本数据类型：</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public class QueryHandler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@QueryHandler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public float handle(QueryA query) {</w:t>
      </w:r>
      <w:r>
        <w:rPr>
          <w:rFonts w:hint="eastAsia" w:asciiTheme="minorEastAsia" w:hAnsiTheme="minorEastAsia" w:cstheme="minorEastAsia"/>
          <w:i w:val="0"/>
          <w:caps w:val="0"/>
          <w:color w:val="4D4D4D"/>
          <w:spacing w:val="0"/>
          <w:sz w:val="18"/>
          <w:szCs w:val="18"/>
          <w:shd w:val="clear" w:fill="FFFFFF"/>
          <w:lang w:val="en-US" w:eastAsia="zh-CN"/>
        </w:rPr>
        <w:t xml:space="preserve"> </w:t>
      </w:r>
      <w:r>
        <w:rPr>
          <w:rFonts w:hint="eastAsia" w:asciiTheme="minorEastAsia" w:hAnsiTheme="minorEastAsia" w:eastAsiaTheme="minorEastAsia" w:cstheme="minorEastAsia"/>
          <w:i w:val="0"/>
          <w:caps w:val="0"/>
          <w:color w:val="4D4D4D"/>
          <w:spacing w:val="0"/>
          <w:sz w:val="18"/>
          <w:szCs w:val="18"/>
          <w:shd w:val="clear" w:fill="FFFFFF"/>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shd w:val="clear" w:fill="FFFFFF"/>
        </w:rPr>
        <w:t>请注意，查询方将检索装箱结果而不是基元类型。</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shd w:val="clear" w:fill="FFFFFF"/>
        </w:rPr>
        <w:t>6.3.3.2支持多个实例返回值</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shd w:val="clear" w:fill="FFFFFF"/>
        </w:rPr>
        <w:t>要查询多个对象，应使用ReponseTypes\multipleInstancesOf（Class）方法创建所需的ResponseType对象。此“类的多个实例”ResponseType对象反过来支持以下查询处理程序返回值：</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shd w:val="clear" w:fill="FFFFFF"/>
        </w:rPr>
        <w:t>包含以下内容的数组：类/类的子类型/类的泛型绑定</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shd w:val="clear" w:fill="FFFFFF"/>
        </w:rPr>
        <w:t>Iterable或Iterable的自定义实现，包含：</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rFonts w:hint="eastAsia" w:ascii="新宋体" w:hAnsi="新宋体" w:eastAsia="新宋体" w:cs="新宋体"/>
          <w:b w:val="0"/>
          <w:sz w:val="21"/>
          <w:szCs w:val="21"/>
        </w:rPr>
      </w:pPr>
      <w:r>
        <w:rPr>
          <w:rFonts w:hint="eastAsia" w:ascii="新宋体" w:hAnsi="新宋体" w:eastAsia="新宋体" w:cs="新宋体"/>
          <w:b w:val="0"/>
          <w:i w:val="0"/>
          <w:caps w:val="0"/>
          <w:color w:val="333333"/>
          <w:spacing w:val="0"/>
          <w:sz w:val="21"/>
          <w:szCs w:val="21"/>
          <w:shd w:val="clear" w:fill="FFFFFF"/>
        </w:rPr>
        <w:t>类</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rFonts w:hint="eastAsia" w:ascii="新宋体" w:hAnsi="新宋体" w:eastAsia="新宋体" w:cs="新宋体"/>
          <w:b w:val="0"/>
          <w:sz w:val="21"/>
          <w:szCs w:val="21"/>
        </w:rPr>
      </w:pPr>
      <w:r>
        <w:rPr>
          <w:rFonts w:hint="eastAsia" w:ascii="新宋体" w:hAnsi="新宋体" w:eastAsia="新宋体" w:cs="新宋体"/>
          <w:b w:val="0"/>
          <w:i w:val="0"/>
          <w:caps w:val="0"/>
          <w:color w:val="333333"/>
          <w:spacing w:val="0"/>
          <w:sz w:val="21"/>
          <w:szCs w:val="21"/>
          <w:shd w:val="clear" w:fill="FFFFFF"/>
        </w:rPr>
        <w:t>子类</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rFonts w:hint="eastAsia" w:ascii="新宋体" w:hAnsi="新宋体" w:eastAsia="新宋体" w:cs="新宋体"/>
          <w:b w:val="0"/>
          <w:sz w:val="21"/>
          <w:szCs w:val="21"/>
        </w:rPr>
      </w:pPr>
      <w:r>
        <w:rPr>
          <w:rFonts w:hint="eastAsia" w:ascii="新宋体" w:hAnsi="新宋体" w:eastAsia="新宋体" w:cs="新宋体"/>
          <w:b w:val="0"/>
          <w:i w:val="0"/>
          <w:caps w:val="0"/>
          <w:color w:val="333333"/>
          <w:spacing w:val="0"/>
          <w:sz w:val="21"/>
          <w:szCs w:val="21"/>
          <w:shd w:val="clear" w:fill="FFFFFF"/>
        </w:rPr>
        <w:t>类的泛型绑定</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rFonts w:hint="eastAsia" w:ascii="新宋体" w:hAnsi="新宋体" w:eastAsia="新宋体" w:cs="新宋体"/>
          <w:b w:val="0"/>
          <w:sz w:val="21"/>
          <w:szCs w:val="21"/>
        </w:rPr>
      </w:pPr>
      <w:r>
        <w:rPr>
          <w:rFonts w:hint="eastAsia" w:ascii="新宋体" w:hAnsi="新宋体" w:eastAsia="新宋体" w:cs="新宋体"/>
          <w:b w:val="0"/>
          <w:i w:val="0"/>
          <w:caps w:val="0"/>
          <w:color w:val="333333"/>
          <w:spacing w:val="0"/>
          <w:sz w:val="21"/>
          <w:szCs w:val="21"/>
          <w:shd w:val="clear" w:fill="FFFFFF"/>
        </w:rPr>
        <w:t>绑定到类的通配符</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rFonts w:hint="eastAsia" w:ascii="新宋体" w:hAnsi="新宋体" w:eastAsia="新宋体" w:cs="新宋体"/>
          <w:b w:val="0"/>
          <w:sz w:val="21"/>
          <w:szCs w:val="21"/>
        </w:rPr>
      </w:pPr>
      <w:r>
        <w:rPr>
          <w:rFonts w:hint="eastAsia" w:ascii="新宋体" w:hAnsi="新宋体" w:eastAsia="新宋体" w:cs="新宋体"/>
          <w:b w:val="0"/>
          <w:i w:val="0"/>
          <w:caps w:val="0"/>
          <w:color w:val="333333"/>
          <w:spacing w:val="0"/>
          <w:sz w:val="21"/>
          <w:szCs w:val="21"/>
          <w:shd w:val="clear" w:fill="FFFFFF"/>
        </w:rPr>
        <w:t>类的流</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rFonts w:hint="eastAsia" w:ascii="新宋体" w:hAnsi="新宋体" w:eastAsia="新宋体" w:cs="新宋体"/>
          <w:b w:val="0"/>
          <w:sz w:val="21"/>
          <w:szCs w:val="21"/>
        </w:rPr>
      </w:pPr>
      <w:r>
        <w:rPr>
          <w:rFonts w:hint="eastAsia" w:ascii="新宋体" w:hAnsi="新宋体" w:eastAsia="新宋体" w:cs="新宋体"/>
          <w:b w:val="0"/>
          <w:i w:val="0"/>
          <w:caps w:val="0"/>
          <w:color w:val="333333"/>
          <w:spacing w:val="0"/>
          <w:sz w:val="21"/>
          <w:szCs w:val="21"/>
          <w:shd w:val="clear" w:fill="FFFFFF"/>
        </w:rPr>
        <w:t>类的future</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shd w:val="clear" w:fill="FFFFFF"/>
        </w:rPr>
        <w:t>6.3.3.3不支持的返回值</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shd w:val="clear" w:fill="FFFFFF"/>
        </w:rPr>
        <w:t>以下是查询时不支持的方法返回值：</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rFonts w:hint="eastAsia" w:ascii="新宋体" w:hAnsi="新宋体" w:eastAsia="新宋体" w:cs="新宋体"/>
          <w:b w:val="0"/>
          <w:sz w:val="21"/>
          <w:szCs w:val="21"/>
        </w:rPr>
      </w:pPr>
      <w:r>
        <w:rPr>
          <w:rFonts w:hint="eastAsia" w:ascii="新宋体" w:hAnsi="新宋体" w:eastAsia="新宋体" w:cs="新宋体"/>
          <w:b w:val="0"/>
          <w:i w:val="0"/>
          <w:caps w:val="0"/>
          <w:color w:val="333333"/>
          <w:spacing w:val="0"/>
          <w:sz w:val="21"/>
          <w:szCs w:val="21"/>
          <w:shd w:val="clear" w:fill="FFFFFF"/>
        </w:rPr>
        <w:t>基本类型的数组</w:t>
      </w:r>
    </w:p>
    <w:p>
      <w:pPr>
        <w:keepNext w:val="0"/>
        <w:keepLines w:val="0"/>
        <w:widowControl/>
        <w:numPr>
          <w:ilvl w:val="0"/>
          <w:numId w:val="9"/>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600" w:right="0" w:hanging="360"/>
        <w:rPr>
          <w:rFonts w:hint="eastAsia" w:ascii="新宋体" w:hAnsi="新宋体" w:eastAsia="新宋体" w:cs="新宋体"/>
          <w:b w:val="0"/>
          <w:sz w:val="21"/>
          <w:szCs w:val="21"/>
        </w:rPr>
      </w:pPr>
      <w:r>
        <w:rPr>
          <w:rFonts w:hint="eastAsia" w:ascii="新宋体" w:hAnsi="新宋体" w:eastAsia="新宋体" w:cs="新宋体"/>
          <w:b w:val="0"/>
          <w:i w:val="0"/>
          <w:caps w:val="0"/>
          <w:color w:val="333333"/>
          <w:spacing w:val="0"/>
          <w:sz w:val="21"/>
          <w:szCs w:val="21"/>
          <w:shd w:val="clear" w:fill="FFFFFF"/>
        </w:rPr>
        <w:t>给定键和值类型的映射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0" w:right="0" w:firstLine="0"/>
        <w:rPr>
          <w:rFonts w:hint="eastAsia" w:ascii="新宋体" w:hAnsi="新宋体" w:eastAsia="新宋体" w:cs="新宋体"/>
          <w:b/>
          <w:i w:val="0"/>
          <w:caps w:val="0"/>
          <w:color w:val="4F4F4F"/>
          <w:spacing w:val="0"/>
          <w:sz w:val="21"/>
          <w:szCs w:val="21"/>
        </w:rPr>
      </w:pPr>
      <w:bookmarkStart w:id="9" w:name="t8"/>
      <w:bookmarkEnd w:id="9"/>
      <w:r>
        <w:rPr>
          <w:rFonts w:hint="eastAsia" w:ascii="新宋体" w:hAnsi="新宋体" w:eastAsia="新宋体" w:cs="新宋体"/>
          <w:b/>
          <w:i w:val="0"/>
          <w:caps w:val="0"/>
          <w:color w:val="4F4F4F"/>
          <w:spacing w:val="0"/>
          <w:sz w:val="21"/>
          <w:szCs w:val="21"/>
          <w:shd w:val="clear" w:fill="FFFFFF"/>
        </w:rPr>
        <w:t>6.4实现</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shd w:val="clear" w:fill="FFFFFF"/>
        </w:rPr>
        <w:t>在调度查询时，如分派查询一节所述，在实际发送查询消息时有两种实现。下面将概述可能的实现，并指出如何使用Axon设置查询调度基础设施。</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0" w:right="0" w:firstLine="0"/>
        <w:rPr>
          <w:rFonts w:hint="eastAsia" w:ascii="新宋体" w:hAnsi="新宋体" w:eastAsia="新宋体" w:cs="新宋体"/>
          <w:b/>
          <w:i w:val="0"/>
          <w:caps w:val="0"/>
          <w:color w:val="4F4F4F"/>
          <w:spacing w:val="0"/>
          <w:sz w:val="21"/>
          <w:szCs w:val="21"/>
        </w:rPr>
      </w:pPr>
      <w:bookmarkStart w:id="10" w:name="t9"/>
      <w:bookmarkEnd w:id="10"/>
      <w:r>
        <w:rPr>
          <w:rFonts w:hint="eastAsia" w:ascii="新宋体" w:hAnsi="新宋体" w:eastAsia="新宋体" w:cs="新宋体"/>
          <w:b/>
          <w:i w:val="0"/>
          <w:caps w:val="0"/>
          <w:color w:val="4F4F4F"/>
          <w:spacing w:val="0"/>
          <w:sz w:val="21"/>
          <w:szCs w:val="21"/>
          <w:shd w:val="clear" w:fill="FFFFFF"/>
        </w:rPr>
        <w:t>6.4.1查询网关</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shd w:val="clear" w:fill="FFFFFF"/>
        </w:rPr>
        <w:t>查询网关是查询调度机制的一个方便接口。虽然不需要使用网关来分派查询，但这通常是最简单的选择。</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shd w:val="clear" w:fill="FFFFFF"/>
        </w:rPr>
        <w:t>Axon提供了QueryGateway接口和DefaultQueryGateway实现。查询网关提供了许多方法，允许您发送一个查询并等待单个或多个结果，无论是同步的、超时的还是异步的。查询网关需要配置为对查询总线的访问权和QueryDispatchInterceptor列表（可能为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0" w:right="0" w:firstLine="0"/>
        <w:rPr>
          <w:rFonts w:hint="eastAsia" w:ascii="新宋体" w:hAnsi="新宋体" w:eastAsia="新宋体" w:cs="新宋体"/>
          <w:b/>
          <w:i w:val="0"/>
          <w:caps w:val="0"/>
          <w:color w:val="4F4F4F"/>
          <w:spacing w:val="0"/>
          <w:sz w:val="21"/>
          <w:szCs w:val="21"/>
        </w:rPr>
      </w:pPr>
      <w:bookmarkStart w:id="11" w:name="t10"/>
      <w:bookmarkEnd w:id="11"/>
      <w:r>
        <w:rPr>
          <w:rFonts w:hint="eastAsia" w:ascii="新宋体" w:hAnsi="新宋体" w:eastAsia="新宋体" w:cs="新宋体"/>
          <w:b/>
          <w:i w:val="0"/>
          <w:caps w:val="0"/>
          <w:color w:val="4F4F4F"/>
          <w:spacing w:val="0"/>
          <w:sz w:val="21"/>
          <w:szCs w:val="21"/>
          <w:shd w:val="clear" w:fill="FFFFFF"/>
        </w:rPr>
        <w:t>6.4.2查询总线</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shd w:val="clear" w:fill="FFFFFF"/>
        </w:rPr>
        <w:t>查询总线是将查询分派到查询处理程序的机制。使用查询请求名称和查询响应类型的组合注册查询。可以为同一请求-响应组合注册多个处理程序，这些处理程序可用于实现分散聚集模式。在分派查询时，客户机必须指出它是希望从单个处理程序还是从所有处理程序获得响应。</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shd w:val="clear" w:fill="FFFFFF"/>
        </w:rPr>
        <w:t>6.4.2.1 AxonServer查询总线</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shd w:val="clear" w:fill="FFFFFF"/>
        </w:rPr>
        <w:t>Axon提供了一个现成的查询总线，即AxonServerQueryBus。它连接到axoniqaxonserver服务器来发送和接收查询。</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shd w:val="clear" w:fill="FFFFFF"/>
        </w:rPr>
        <w:t>AxonServerQueryBus是一种“分布式查询总线”。默认情况下，它使用SimpleQueryBus处理不同JVM上的传入查询。</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shd w:val="clear" w:fill="FFFFFF"/>
        </w:rPr>
        <w:t>Axon部分：</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shd w:val="clear" w:fill="FFFFFF"/>
        </w:rPr>
        <w:t>依赖：</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&lt;!--somewhere in the POM file--&gt;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&lt;dependency&gt;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&lt;groupId&gt;org.axonframework&lt;/groupId&gt;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&lt;artifactId&gt;axon-server-connector&lt;/artifactId&gt;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&lt;version&gt;${axon.version}&lt;/version&gt;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&lt;/dependency&gt;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&lt;dependency&gt;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&lt;groupId&gt;org.axonframework&lt;/groupId&gt;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&lt;artifactId&gt;axon-configuration&lt;/artifactId&gt;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&lt;version&gt;${axon.version}&lt;/version&gt;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&lt;/dependency&gt;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shd w:val="clear" w:fill="FFFFFF"/>
        </w:rPr>
        <w:t>配置应用：</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 Returns a Configurer instance with default components configured.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 `AxonServerQueryBus` is configured as Query Bus by default.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Configurer configurer = DefaultConfigurer.defaultConfiguration();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b/>
          <w:bCs/>
          <w:i w:val="0"/>
          <w:caps w:val="0"/>
          <w:color w:val="4D4D4D"/>
          <w:spacing w:val="0"/>
          <w:sz w:val="21"/>
          <w:szCs w:val="21"/>
        </w:rPr>
      </w:pPr>
      <w:r>
        <w:rPr>
          <w:rFonts w:hint="eastAsia" w:ascii="新宋体" w:hAnsi="新宋体" w:eastAsia="新宋体" w:cs="新宋体"/>
          <w:b/>
          <w:bCs/>
          <w:i w:val="0"/>
          <w:caps w:val="0"/>
          <w:color w:val="4D4D4D"/>
          <w:spacing w:val="0"/>
          <w:sz w:val="21"/>
          <w:szCs w:val="21"/>
          <w:shd w:val="clear" w:fill="FFFFFF"/>
        </w:rPr>
        <w:t>Springboot部分：</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shd w:val="clear" w:fill="FFFFFF"/>
        </w:rPr>
        <w:t>还是只需要引入axon-spring-boot-starter依赖，springboot就能自动进行配置。</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Style w:val="11"/>
          <w:rFonts w:hint="eastAsia" w:ascii="新宋体" w:hAnsi="新宋体" w:eastAsia="新宋体" w:cs="新宋体"/>
          <w:i/>
          <w:caps w:val="0"/>
          <w:color w:val="4D4D4D"/>
          <w:spacing w:val="0"/>
          <w:sz w:val="21"/>
          <w:szCs w:val="21"/>
          <w:shd w:val="clear" w:fill="FFFFFF"/>
        </w:rPr>
        <w:t>排除Axon服务器连接器</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Style w:val="11"/>
          <w:rFonts w:hint="eastAsia" w:ascii="新宋体" w:hAnsi="新宋体" w:eastAsia="新宋体" w:cs="新宋体"/>
          <w:i/>
          <w:caps w:val="0"/>
          <w:color w:val="4D4D4D"/>
          <w:spacing w:val="0"/>
          <w:sz w:val="21"/>
          <w:szCs w:val="21"/>
          <w:shd w:val="clear" w:fill="FFFFFF"/>
        </w:rPr>
        <w:t>如果排除了axon服务器连接器依赖项，则将回退到“非axon服务器”查询总线选项SimpleQueryBus（请参见下文）</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shd w:val="clear" w:fill="FFFFFF"/>
        </w:rPr>
        <w:t>6.4.2.2简单查询总线</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shd w:val="clear" w:fill="FFFFFF"/>
        </w:rPr>
        <w:t>SimpleQueryBus在分派查询的线程中直接处理查询。要配置SimpleQueryBus（而不是AxonServerQueryBus）：</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shd w:val="clear" w:fill="FFFFFF"/>
        </w:rPr>
        <w:t>Axon部分：</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Configurer configurer = DefaultConfigurer.defaultConfiguration()</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.configureQueryBus(c -&gt; SimpleQueryBus.builder()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.transactionManager(c.getComponent(TransactionManager.class))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.messageMonitor(c.messageMonitor(SimpleQueryBus.class, "queryBus"))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.build()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b/>
          <w:bCs/>
          <w:i w:val="0"/>
          <w:caps w:val="0"/>
          <w:color w:val="4D4D4D"/>
          <w:spacing w:val="0"/>
          <w:sz w:val="21"/>
          <w:szCs w:val="21"/>
        </w:rPr>
      </w:pPr>
      <w:r>
        <w:rPr>
          <w:rFonts w:hint="eastAsia" w:ascii="新宋体" w:hAnsi="新宋体" w:eastAsia="新宋体" w:cs="新宋体"/>
          <w:b/>
          <w:bCs/>
          <w:i w:val="0"/>
          <w:caps w:val="0"/>
          <w:color w:val="4D4D4D"/>
          <w:spacing w:val="0"/>
          <w:sz w:val="21"/>
          <w:szCs w:val="21"/>
          <w:shd w:val="clear" w:fill="FFFFFF"/>
        </w:rPr>
        <w:t>Springboot部分：</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@Bean</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public SimpleQueryBus queryBus(AxonConfiguration axonConfiguration, TransactionManager transactionManager)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return SimpleQueryBus.builder()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720" w:firstLineChars="4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.messageMonitor(axonConfiguration.messageMonitor(QueryBus.class, "queryBus"))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720" w:firstLineChars="4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.transactionManager(transactionManager)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720" w:firstLineChars="4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.errorHandler(axonConfiguration.getComponent(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1260" w:firstLineChars="7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QueryInvocationErrorHandler.class,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1260" w:firstLineChars="7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 -&gt; LoggingQueryInvocationErrorHandler.builder().build()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540" w:firstLineChars="3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.queryUpdateEmitter(axonConfiguration.getComponent(QueryUpdateEmitter.class))</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.build();</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80" w:lineRule="atLeast"/>
        <w:ind w:left="0" w:right="0" w:firstLine="0"/>
        <w:rPr>
          <w:rFonts w:hint="eastAsia" w:ascii="新宋体" w:hAnsi="新宋体" w:eastAsia="新宋体" w:cs="新宋体"/>
          <w:b/>
          <w:i w:val="0"/>
          <w:caps w:val="0"/>
          <w:color w:val="4F4F4F"/>
          <w:spacing w:val="0"/>
          <w:sz w:val="21"/>
          <w:szCs w:val="21"/>
        </w:rPr>
      </w:pPr>
      <w:bookmarkStart w:id="12" w:name="t11"/>
      <w:bookmarkEnd w:id="12"/>
      <w:r>
        <w:rPr>
          <w:rFonts w:hint="eastAsia" w:ascii="新宋体" w:hAnsi="新宋体" w:eastAsia="新宋体" w:cs="新宋体"/>
          <w:b/>
          <w:i w:val="0"/>
          <w:caps w:val="0"/>
          <w:color w:val="4F4F4F"/>
          <w:spacing w:val="0"/>
          <w:sz w:val="21"/>
          <w:szCs w:val="21"/>
          <w:shd w:val="clear" w:fill="FFFFFF"/>
        </w:rPr>
        <w:t>6.5 配置</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shd w:val="clear" w:fill="FFFFFF"/>
        </w:rPr>
        <w:t>本页描述配置查询处理程序的过程。注意，查询处理程序是包含@QueryHandler注释函数的（单例）对象。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240" w:afterAutospacing="0" w:line="450" w:lineRule="atLeast"/>
        <w:ind w:left="0" w:right="0" w:firstLine="0"/>
        <w:rPr>
          <w:rFonts w:hint="eastAsia" w:ascii="新宋体" w:hAnsi="新宋体" w:eastAsia="新宋体" w:cs="新宋体"/>
          <w:b/>
          <w:i w:val="0"/>
          <w:caps w:val="0"/>
          <w:color w:val="4F4F4F"/>
          <w:spacing w:val="0"/>
          <w:sz w:val="21"/>
          <w:szCs w:val="21"/>
        </w:rPr>
      </w:pPr>
      <w:bookmarkStart w:id="13" w:name="t12"/>
      <w:bookmarkEnd w:id="13"/>
      <w:r>
        <w:rPr>
          <w:rFonts w:hint="eastAsia" w:ascii="新宋体" w:hAnsi="新宋体" w:eastAsia="新宋体" w:cs="新宋体"/>
          <w:b/>
          <w:i w:val="0"/>
          <w:caps w:val="0"/>
          <w:color w:val="4F4F4F"/>
          <w:spacing w:val="0"/>
          <w:sz w:val="21"/>
          <w:szCs w:val="21"/>
          <w:shd w:val="clear" w:fill="FFFFFF"/>
        </w:rPr>
        <w:t>6.5.1注册查询处理程序</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shd w:val="clear" w:fill="FFFFFF"/>
        </w:rPr>
        <w:t>注册查询处理程序时，这意味着您注册的类包含带注释的查询处理程序。在配置过程中接收到这样的类后，Axon将扫描其内容以查找所有@QueryHandler注释的方法。在注册过程中，以下信息定义了给定的查询处理函数：</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新宋体" w:hAnsi="新宋体" w:eastAsia="新宋体" w:cs="新宋体"/>
          <w:b w:val="0"/>
          <w:sz w:val="21"/>
          <w:szCs w:val="21"/>
        </w:rPr>
      </w:pPr>
      <w:r>
        <w:rPr>
          <w:rFonts w:hint="eastAsia" w:ascii="新宋体" w:hAnsi="新宋体" w:eastAsia="新宋体" w:cs="新宋体"/>
          <w:b w:val="0"/>
          <w:i w:val="0"/>
          <w:caps w:val="0"/>
          <w:color w:val="333333"/>
          <w:spacing w:val="0"/>
          <w:sz w:val="21"/>
          <w:szCs w:val="21"/>
          <w:shd w:val="clear" w:fill="FFFFFF"/>
        </w:rPr>
        <w:t>第一个参数是方法的有效负载。</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新宋体" w:hAnsi="新宋体" w:eastAsia="新宋体" w:cs="新宋体"/>
          <w:b w:val="0"/>
          <w:sz w:val="21"/>
          <w:szCs w:val="21"/>
        </w:rPr>
      </w:pPr>
      <w:r>
        <w:rPr>
          <w:rFonts w:hint="eastAsia" w:ascii="新宋体" w:hAnsi="新宋体" w:eastAsia="新宋体" w:cs="新宋体"/>
          <w:b w:val="0"/>
          <w:i w:val="0"/>
          <w:caps w:val="0"/>
          <w:color w:val="333333"/>
          <w:spacing w:val="0"/>
          <w:sz w:val="21"/>
          <w:szCs w:val="21"/>
          <w:shd w:val="clear" w:fill="FFFFFF"/>
        </w:rPr>
        <w:t>方法响应类型是查询的响应类型。</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rFonts w:hint="eastAsia" w:ascii="新宋体" w:hAnsi="新宋体" w:eastAsia="新宋体" w:cs="新宋体"/>
          <w:b w:val="0"/>
          <w:sz w:val="21"/>
          <w:szCs w:val="21"/>
        </w:rPr>
      </w:pPr>
      <w:r>
        <w:rPr>
          <w:rFonts w:hint="eastAsia" w:ascii="新宋体" w:hAnsi="新宋体" w:eastAsia="新宋体" w:cs="新宋体"/>
          <w:b w:val="0"/>
          <w:i w:val="0"/>
          <w:caps w:val="0"/>
          <w:color w:val="333333"/>
          <w:spacing w:val="0"/>
          <w:sz w:val="21"/>
          <w:szCs w:val="21"/>
          <w:shd w:val="clear" w:fill="FFFFFF"/>
        </w:rPr>
        <w:t>注释中queryName字段的值作为查询的名称（这是可选的，如果没有它，将默认为查询负载）。</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shd w:val="clear" w:fill="FFFFFF"/>
        </w:rPr>
        <w:t>请注意，可以为同一查询负载、响应类型和名称注册多个查询处理程序。此外，在调度查询时，客户机可以指示他/她是希望从单个处理程序获得结果，还是希望从与查询负载、名称和响应类型组合对应的所有处理程序获得结果。</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shd w:val="clear" w:fill="FFFFFF"/>
        </w:rPr>
        <w:t>以下代码片段指出如何注册查询处理程序：</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shd w:val="clear" w:fill="FFFFFF"/>
        </w:rPr>
        <w:t>Axon部分</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shd w:val="clear" w:fill="FFFFFF"/>
        </w:rPr>
        <w:t>假定存在以下处理程序：</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public class CardSummaryProjection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@QueryHandler</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public CardSummary handle(FetchCardSummaryQuery query)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720" w:firstLineChars="4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CardSummary cardSummary;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900" w:firstLineChars="5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 Retrieve CardSummary instance, for example from a repository.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720" w:firstLineChars="4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return cardSummary;</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shd w:val="clear" w:fill="FFFFFF"/>
        </w:rPr>
        <w:t>以下代码是将CardSummaryProjection注册为Query Handler所需的：</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Configurer axonConfigurer = DefaultConfigurer.defaultConfiguration()</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.registerQueryHandler(conf -&gt; new CardSummaryProjection());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Fonts w:hint="eastAsia" w:ascii="新宋体" w:hAnsi="新宋体" w:eastAsia="新宋体" w:cs="新宋体"/>
          <w:i w:val="0"/>
          <w:caps w:val="0"/>
          <w:color w:val="4D4D4D"/>
          <w:spacing w:val="0"/>
          <w:sz w:val="21"/>
          <w:szCs w:val="21"/>
          <w:shd w:val="clear" w:fill="FFFFFF"/>
        </w:rPr>
        <w:t>或者，可以使用更通用的方法在组件中注册所有类型的消息处理程序：</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Configurer axonConfigurer = DefaultConfigurer.defaultConfiguration()</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r>
        <w:rPr>
          <w:rFonts w:hint="eastAsia" w:asciiTheme="minorEastAsia" w:hAnsiTheme="minorEastAsia" w:eastAsiaTheme="minorEastAsia" w:cstheme="minorEastAsia"/>
          <w:i w:val="0"/>
          <w:caps w:val="0"/>
          <w:color w:val="4D4D4D"/>
          <w:spacing w:val="0"/>
          <w:sz w:val="18"/>
          <w:szCs w:val="18"/>
          <w:shd w:val="clear" w:fill="FFFFFF"/>
        </w:rPr>
        <w:t>.registerMessageHandler(conf -&gt; new CardSummaryProjection());</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auto"/>
        <w:ind w:left="0" w:right="0" w:firstLine="0"/>
        <w:jc w:val="left"/>
        <w:textAlignment w:val="auto"/>
        <w:outlineLvl w:val="9"/>
        <w:rPr>
          <w:rFonts w:hint="eastAsia" w:asciiTheme="minorEastAsia" w:hAnsiTheme="minorEastAsia" w:eastAsiaTheme="minorEastAsia" w:cstheme="minorEastAsia"/>
          <w:i w:val="0"/>
          <w:caps w:val="0"/>
          <w:color w:val="4D4D4D"/>
          <w:spacing w:val="0"/>
          <w:sz w:val="18"/>
          <w:szCs w:val="18"/>
          <w:shd w:val="clear" w:fill="FFFFFF"/>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Style w:val="11"/>
          <w:rFonts w:hint="eastAsia" w:ascii="新宋体" w:hAnsi="新宋体" w:eastAsia="新宋体" w:cs="新宋体"/>
          <w:i/>
          <w:caps w:val="0"/>
          <w:color w:val="4D4D4D"/>
          <w:spacing w:val="0"/>
          <w:sz w:val="21"/>
          <w:szCs w:val="21"/>
          <w:shd w:val="clear" w:fill="FFFFFF"/>
        </w:rPr>
        <w:t>在单个查询处理程序中使用相同的查询处理方法</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Style w:val="11"/>
          <w:rFonts w:hint="eastAsia" w:ascii="新宋体" w:hAnsi="新宋体" w:eastAsia="新宋体" w:cs="新宋体"/>
          <w:i/>
          <w:caps w:val="0"/>
          <w:color w:val="4D4D4D"/>
          <w:spacing w:val="0"/>
          <w:sz w:val="21"/>
          <w:szCs w:val="21"/>
          <w:shd w:val="clear" w:fill="FFFFFF"/>
        </w:rPr>
        <w:t>查询处理程序类当前可以包含多个相同的查询处理方法。但是，实际调用哪个方法的结果尚未指定。</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line="390" w:lineRule="atLeast"/>
        <w:ind w:left="0" w:right="0" w:firstLine="0"/>
        <w:rPr>
          <w:rFonts w:hint="eastAsia" w:ascii="新宋体" w:hAnsi="新宋体" w:eastAsia="新宋体" w:cs="新宋体"/>
          <w:i w:val="0"/>
          <w:caps w:val="0"/>
          <w:color w:val="4D4D4D"/>
          <w:spacing w:val="0"/>
          <w:sz w:val="21"/>
          <w:szCs w:val="21"/>
        </w:rPr>
      </w:pPr>
      <w:r>
        <w:rPr>
          <w:rStyle w:val="11"/>
          <w:rFonts w:hint="eastAsia" w:ascii="新宋体" w:hAnsi="新宋体" w:eastAsia="新宋体" w:cs="新宋体"/>
          <w:i/>
          <w:caps w:val="0"/>
          <w:color w:val="4D4D4D"/>
          <w:spacing w:val="0"/>
          <w:sz w:val="21"/>
          <w:szCs w:val="21"/>
          <w:shd w:val="clear" w:fill="FFFFFF"/>
        </w:rPr>
        <w:t>请注意，这应该被视为一种非常罕见的场景，因为通常相同的查询处理方法将分布在多个查询处理程序上。</w:t>
      </w:r>
    </w:p>
    <w:p>
      <w:pPr>
        <w:rPr>
          <w:rFonts w:hint="eastAsia" w:ascii="新宋体" w:hAnsi="新宋体" w:eastAsia="新宋体" w:cs="新宋体"/>
          <w:sz w:val="21"/>
          <w:szCs w:val="21"/>
        </w:rPr>
      </w:pPr>
    </w:p>
    <w:sectPr>
      <w:headerReference r:id="rId3" w:type="default"/>
      <w:footerReference r:id="rId4" w:type="default"/>
      <w:pgSz w:w="11906" w:h="16838"/>
      <w:pgMar w:top="1440" w:right="1080" w:bottom="1440" w:left="108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auto"/>
    <w:pitch w:val="default"/>
    <w:sig w:usb0="00000283" w:usb1="288F0000" w:usb2="00000006" w:usb3="00000000" w:csb0="00040001" w:csb1="0000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5</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5</w:t>
                    </w:r>
                    <w:r>
                      <w:rPr>
                        <w:rFonts w:hint="eastAsia"/>
                        <w:lang w:eastAsia="zh-CN"/>
                      </w:rPr>
                      <w:fldChar w:fldCharType="end"/>
                    </w:r>
                    <w:r>
                      <w:rPr>
                        <w:rFonts w:hint="eastAsia"/>
                        <w:lang w:eastAsia="zh-CN"/>
                      </w:rP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rPr>
        <w:rFonts w:hint="default" w:eastAsiaTheme="minorEastAsia"/>
        <w:lang w:val="en-US" w:eastAsia="zh-CN"/>
      </w:rPr>
    </w:pPr>
    <w:r>
      <w:rPr>
        <w:rFonts w:hint="eastAsia"/>
        <w:lang w:val="en-US" w:eastAsia="zh-CN"/>
      </w:rPr>
      <w:t>6-查询</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6E920F4"/>
    <w:multiLevelType w:val="multilevel"/>
    <w:tmpl w:val="86E920F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934F32CD"/>
    <w:multiLevelType w:val="multilevel"/>
    <w:tmpl w:val="934F32C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A0EC8133"/>
    <w:multiLevelType w:val="singleLevel"/>
    <w:tmpl w:val="A0EC8133"/>
    <w:lvl w:ilvl="0" w:tentative="0">
      <w:start w:val="1"/>
      <w:numFmt w:val="decimalEnclosedCircleChinese"/>
      <w:suff w:val="space"/>
      <w:lvlText w:val="%1"/>
      <w:lvlJc w:val="left"/>
      <w:pPr>
        <w:ind w:left="1470" w:leftChars="0" w:firstLine="0" w:firstLineChars="0"/>
      </w:pPr>
      <w:rPr>
        <w:rFonts w:hint="eastAsia"/>
      </w:rPr>
    </w:lvl>
  </w:abstractNum>
  <w:abstractNum w:abstractNumId="3">
    <w:nsid w:val="CE78637B"/>
    <w:multiLevelType w:val="multilevel"/>
    <w:tmpl w:val="CE78637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DACF2EA7"/>
    <w:multiLevelType w:val="multilevel"/>
    <w:tmpl w:val="DACF2EA7"/>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
    <w:nsid w:val="DF03D601"/>
    <w:multiLevelType w:val="multilevel"/>
    <w:tmpl w:val="DF03D60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F2D6B638"/>
    <w:multiLevelType w:val="multilevel"/>
    <w:tmpl w:val="F2D6B63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223085D7"/>
    <w:multiLevelType w:val="multilevel"/>
    <w:tmpl w:val="223085D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4F8A024C"/>
    <w:multiLevelType w:val="multilevel"/>
    <w:tmpl w:val="4F8A024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729E4BAB"/>
    <w:multiLevelType w:val="multilevel"/>
    <w:tmpl w:val="729E4BA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2"/>
  </w:num>
  <w:num w:numId="2">
    <w:abstractNumId w:val="6"/>
  </w:num>
  <w:num w:numId="3">
    <w:abstractNumId w:val="0"/>
  </w:num>
  <w:num w:numId="4">
    <w:abstractNumId w:val="7"/>
  </w:num>
  <w:num w:numId="5">
    <w:abstractNumId w:val="9"/>
  </w:num>
  <w:num w:numId="6">
    <w:abstractNumId w:val="5"/>
  </w:num>
  <w:num w:numId="7">
    <w:abstractNumId w:val="3"/>
  </w:num>
  <w:num w:numId="8">
    <w:abstractNumId w:val="4"/>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BFE602A"/>
    <w:rsid w:val="01904B2C"/>
    <w:rsid w:val="05040871"/>
    <w:rsid w:val="19314BCB"/>
    <w:rsid w:val="1BFE602A"/>
    <w:rsid w:val="22D66211"/>
    <w:rsid w:val="2D7F5844"/>
    <w:rsid w:val="2F1E5FEB"/>
    <w:rsid w:val="377B6C78"/>
    <w:rsid w:val="3A6A4564"/>
    <w:rsid w:val="3A9525C4"/>
    <w:rsid w:val="3CB32804"/>
    <w:rsid w:val="3FA73631"/>
    <w:rsid w:val="41A313C8"/>
    <w:rsid w:val="43A23497"/>
    <w:rsid w:val="4FF03632"/>
    <w:rsid w:val="5BFB000C"/>
    <w:rsid w:val="5C5E70CE"/>
    <w:rsid w:val="5D0C5F11"/>
    <w:rsid w:val="5EA47DC9"/>
    <w:rsid w:val="5EE80969"/>
    <w:rsid w:val="70DB0DF2"/>
    <w:rsid w:val="7B907C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0">
    <w:name w:val="Strong"/>
    <w:basedOn w:val="9"/>
    <w:qFormat/>
    <w:uiPriority w:val="0"/>
    <w:rPr>
      <w:b/>
    </w:rPr>
  </w:style>
  <w:style w:type="character" w:styleId="11">
    <w:name w:val="Emphasis"/>
    <w:basedOn w:val="9"/>
    <w:qFormat/>
    <w:uiPriority w:val="0"/>
    <w:rPr>
      <w:i/>
    </w:rPr>
  </w:style>
  <w:style w:type="character" w:styleId="12">
    <w:name w:val="Hyperlink"/>
    <w:basedOn w:val="9"/>
    <w:qFormat/>
    <w:uiPriority w:val="0"/>
    <w:rPr>
      <w:color w:val="0000FF"/>
      <w:u w:val="single"/>
    </w:rPr>
  </w:style>
  <w:style w:type="character" w:styleId="13">
    <w:name w:val="HTML Code"/>
    <w:basedOn w:val="9"/>
    <w:qFormat/>
    <w:uiPriority w:val="0"/>
    <w:rPr>
      <w:rFonts w:ascii="Courier New" w:hAnsi="Courier New"/>
      <w:sz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2021-04-25T02:18:00Z</dcterms:created>
  <dc:creator>yt</dc:creator>
  <cp:lastModifiedBy>Administrator</cp:lastModifiedBy>
  <dcterms:modified xsi:type="dcterms:W3CDTF">2021-06-24T12:56:44Z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