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 xml:space="preserve">tyarn add ag-grid-community </w:t>
      </w:r>
      <w:bookmarkStart w:id="0" w:name="_GoBack"/>
      <w:r>
        <w:rPr>
          <w:rFonts w:ascii="宋体" w:hAnsi="宋体" w:eastAsia="宋体" w:cs="宋体"/>
          <w:sz w:val="24"/>
          <w:szCs w:val="24"/>
        </w:rPr>
        <w:t>ag-grid</w:t>
      </w:r>
      <w:bookmarkEnd w:id="0"/>
      <w:r>
        <w:rPr>
          <w:rFonts w:ascii="宋体" w:hAnsi="宋体" w:eastAsia="宋体" w:cs="宋体"/>
          <w:sz w:val="24"/>
          <w:szCs w:val="24"/>
        </w:rPr>
        <w:t>-angular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D1CF1"/>
    <w:rsid w:val="1DED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2020-12-19T10:36:00Z</dcterms:created>
  <dc:creator>Administrator</dc:creator>
  <cp:lastModifiedBy>Administrator</cp:lastModifiedBy>
  <dcterms:modified xsi:type="dcterms:W3CDTF">2020-12-19T10:37:24Z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