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3"/>
          <w:rFonts w:hint="eastAsia"/>
        </w:rPr>
        <w:t>https://blog.</w:t>
      </w:r>
      <w:bookmarkStart w:id="2" w:name="OLE_LINK3"/>
      <w:r>
        <w:rPr>
          <w:rStyle w:val="13"/>
          <w:rFonts w:hint="eastAsia"/>
        </w:rPr>
        <w:t>angular-university</w:t>
      </w:r>
      <w:bookmarkEnd w:id="2"/>
      <w:r>
        <w:rPr>
          <w:rStyle w:val="13"/>
          <w:rFonts w:hint="eastAsia"/>
        </w:rPr>
        <w:t>.io/angular-2-smart-components-vs-presentation-components-whats-the-difference-when-to-use-each-and-why/</w:t>
      </w:r>
      <w:r>
        <w:rPr>
          <w:rFonts w:hint="eastAsia"/>
        </w:rPr>
        <w:fldChar w:fldCharType="end"/>
      </w:r>
      <w:bookmarkEnd w:id="0"/>
    </w:p>
    <w:p>
      <w:pPr>
        <w:rPr>
          <w:rFonts w:hint="eastAsia"/>
          <w:lang w:val="en-US" w:eastAsia="zh-CN"/>
        </w:rPr>
      </w:pPr>
      <w:r>
        <w:rPr>
          <w:rFonts w:hint="eastAsia"/>
          <w:lang w:val="en-US" w:eastAsia="zh-CN"/>
        </w:rPr>
        <w:t>源代码库</w:t>
      </w:r>
    </w:p>
    <w:p>
      <w:pPr>
        <w:rPr>
          <w:rFonts w:hint="default"/>
          <w:lang w:val="en-US" w:eastAsia="zh-CN"/>
        </w:rPr>
      </w:pPr>
      <w:r>
        <w:rPr>
          <w:rFonts w:hint="default"/>
          <w:lang w:val="en-US" w:eastAsia="zh-CN"/>
        </w:rPr>
        <w:t>https://github.com/angular-university/reactive-patterns-course</w:t>
      </w:r>
      <w:bookmarkStart w:id="3" w:name="_GoBack"/>
      <w:bookmarkEnd w:id="3"/>
    </w:p>
    <w:p>
      <w:pPr>
        <w:rPr>
          <w:rFonts w:hint="eastAsia"/>
        </w:rPr>
      </w:pPr>
    </w:p>
    <w:bookmarkEnd w:id="1"/>
    <w:p>
      <w:pPr>
        <w:pStyle w:val="4"/>
        <w:keepNext w:val="0"/>
        <w:keepLines w:val="0"/>
        <w:widowControl/>
        <w:suppressLineNumbers w:val="0"/>
        <w:shd w:val="clear" w:fill="FFFFFF"/>
        <w:spacing w:before="0" w:beforeAutospacing="0" w:after="84" w:afterAutospacing="0" w:line="241"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pStyle w:val="4"/>
        <w:keepNext w:val="0"/>
        <w:keepLines w:val="0"/>
        <w:widowControl/>
        <w:suppressLineNumbers w:val="0"/>
        <w:shd w:val="clear" w:fill="FFFFFF"/>
        <w:spacing w:before="0" w:beforeAutospacing="0" w:after="84" w:afterAutospacing="0" w:line="241" w:lineRule="atLeast"/>
        <w:ind w:left="0" w:right="0" w:firstLine="0"/>
        <w:rPr>
          <w:rFonts w:hint="default"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pStyle w:val="4"/>
        <w:keepNext w:val="0"/>
        <w:keepLines w:val="0"/>
        <w:widowControl/>
        <w:suppressLineNumbers w:val="0"/>
        <w:shd w:val="clear" w:fill="FFFFFF"/>
        <w:spacing w:before="0" w:beforeAutospacing="0" w:after="84" w:afterAutospacing="0" w:line="242"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eastAsia" w:ascii="Helvetica" w:hAnsi="Helvetica" w:eastAsia="Helvetica" w:cs="Helvetica"/>
          <w:i w:val="0"/>
          <w:caps w:val="0"/>
          <w:color w:val="2E2E2E"/>
          <w:spacing w:val="2"/>
          <w:shd w:val="clear" w:fill="FFFFFF"/>
        </w:rPr>
      </w:pPr>
      <w:r>
        <w:rPr>
          <w:rFonts w:hint="eastAsia" w:ascii="Helvetica" w:hAnsi="Helvetica" w:eastAsia="Helvetica" w:cs="Helvetica"/>
          <w:i w:val="0"/>
          <w:caps w:val="0"/>
          <w:color w:val="2E2E2E"/>
          <w:spacing w:val="2"/>
          <w:shd w:val="clear" w:fill="FFFFFF"/>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Helvetica" w:hAnsi="Helvetica" w:eastAsia="Helvetica" w:cs="Helvetica"/>
          <w:i w:val="0"/>
          <w:caps w:val="0"/>
          <w:color w:val="2E2E2E"/>
          <w:spacing w:val="2"/>
          <w:shd w:val="clear" w:fill="FFFFFF"/>
        </w:rPr>
      </w:pPr>
      <w:r>
        <w:rPr>
          <w:rFonts w:hint="default" w:ascii="Helvetica" w:hAnsi="Helvetica" w:eastAsia="Helvetica" w:cs="Helvetica"/>
          <w:i w:val="0"/>
          <w:caps w:val="0"/>
          <w:color w:val="2E2E2E"/>
          <w:spacing w:val="2"/>
          <w:shd w:val="clear" w:fill="FFFFFF"/>
        </w:rPr>
        <w:t>那么，如何解决选项卡面板方案中可折叠面板中课程列表的情况？</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7D166C8"/>
    <w:rsid w:val="0A995DED"/>
    <w:rsid w:val="0C8C540F"/>
    <w:rsid w:val="160F4CC5"/>
    <w:rsid w:val="25DF2C17"/>
    <w:rsid w:val="2B8736E9"/>
    <w:rsid w:val="300F4610"/>
    <w:rsid w:val="31813FD6"/>
    <w:rsid w:val="31BD34DE"/>
    <w:rsid w:val="34576577"/>
    <w:rsid w:val="41AB373A"/>
    <w:rsid w:val="4ED4028B"/>
    <w:rsid w:val="506E2A49"/>
    <w:rsid w:val="53006FAC"/>
    <w:rsid w:val="59A71636"/>
    <w:rsid w:val="5C105238"/>
    <w:rsid w:val="5C8B5A19"/>
    <w:rsid w:val="65444A2C"/>
    <w:rsid w:val="6AF61583"/>
    <w:rsid w:val="77DF1100"/>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2020-11-30T12:22:06Z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