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XPS 第二版：暂定价态与逐峰含义</w:t>
      </w:r>
    </w:p>
    <w:p>
      <w:r>
        <w:t>这是基于 A.xls 实测数据的探索性分峰及暂定解释，不是最终价态定量。问号表示尚未确证；有色经验项不等于一个独立价态。没有补造 Mn 曲线，也没有把 Mo 改标为 Mn。</w:t>
      </w:r>
    </w:p>
    <w:p>
      <w:r>
        <w:t>Fe/Co/Ni 沿用 v1 的经验分解及仪器导出的 Smart 背景；原始点未平滑、未增加或删减。Fe/Co 的源表格明确包含其他金属 Auger 重叠。Cu 比较了仅双峰与双峰加宽损失项的模型；采用同宽、2p₃/₂:2p₁/₂ 全线形面积比 2:1，分裂间隔限于 19.5–20.1 eV 的候选模型。加宽项模型的 BIC 较低，但宽度达到 8 eV 上界，不能据此确认卫星及 Cu²⁺。Cu 净信号较弱，候选模型的 R² 约 0.40、约化加权残差约 1.52；它是未确证的线形候选，不是最终化学态分峰。</w:t>
      </w:r>
    </w:p>
    <w:p>
      <w:r>
        <w:t>价态判断限制：Fe²⁺/Fe³⁺、Co²⁺/Co³⁺ 的多重态线形与 Auger 重叠尚未得到参考谱约束；Ni²⁺/Ni³⁺ 不能用额外自由峰简单区分；Cu⁰/Cu⁺ 需 Cu LMM（及 Auger 参数）等证据。能量轴保留原表格值，XPS.docx 提示其通常由最高 C1s 峰定标至 284.8 eV；碳材料须复核定标。Cu 的拟合中心约 933.88 eV 不能单凭峰位确证价态。不要将本图中的暂定标签写成论文中已证实的结论。</w:t>
      </w:r>
    </w:p>
    <w:p>
      <w:r>
        <w:t>Mn：作者确认 Mo3d Scan 的表名误写，认为该页对应 Mn；此说法已记录，但该页横轴为 221.4–245.4 eV，与 Mn 2p（约 635–660 eV）不符，也不是 Mn 3s 的常用能区。目前不能把此页作为 Mn 高分辨谱用于价态分峰。需上传正确能区数据，或要求测试机构核实导出文件、能量轴和测量项目。没有据此判断样品不含 Mn。</w:t>
      </w:r>
    </w:p>
    <w:p>
      <w:r>
        <w:t>图中问号＝暂定；Sat.＝卫星候选；Loss＝损失候选；Oₓ＝未分辨的氧化相关包络。2p₃/₂ 和 2p₁/₂ 不是两种价态。</w:t>
      </w:r>
    </w:p>
    <w:p>
      <w:pPr>
        <w:pStyle w:val="Heading1"/>
      </w:pPr>
      <w:r>
        <w:t>Fe 2p：逐峰解释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价态或归属（暂定）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707.46</w:t>
            </w:r>
          </w:p>
        </w:tc>
        <w:tc>
          <w:tcPr>
            <w:tcW w:type="dxa" w:w="2160"/>
          </w:tcPr>
          <w:p>
            <w:r>
              <w:t>1.45</w:t>
            </w:r>
          </w:p>
        </w:tc>
        <w:tc>
          <w:tcPr>
            <w:tcW w:type="dxa" w:w="2160"/>
          </w:tcPr>
          <w:p>
            <w:r>
              <w:t>Fe⁰ 候选；并非已确认价态</w:t>
            </w:r>
          </w:p>
        </w:tc>
        <w:tc>
          <w:tcPr>
            <w:tcW w:type="dxa" w:w="2160"/>
          </w:tcPr>
          <w:p>
            <w:r>
              <w:t>低结合能窄峰，可能含金属态 Fe 2p₃/₂；须核对能量校准和 Auger 重叠。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709.50</w:t>
            </w:r>
          </w:p>
        </w:tc>
        <w:tc>
          <w:tcPr>
            <w:tcW w:type="dxa" w:w="2160"/>
          </w:tcPr>
          <w:p>
            <w:r>
              <w:t>3.70</w:t>
            </w:r>
          </w:p>
        </w:tc>
        <w:tc>
          <w:tcPr>
            <w:tcW w:type="dxa" w:w="2160"/>
          </w:tcPr>
          <w:p>
            <w:r>
              <w:t>Fe²⁺/Fe³⁺ 未分辨，且可能混有 Auger 信号</w:t>
            </w:r>
          </w:p>
        </w:tc>
        <w:tc>
          <w:tcPr>
            <w:tcW w:type="dxa" w:w="2160"/>
          </w:tcPr>
          <w:p>
            <w:r>
              <w:t>氧化铁相关宽峰的经验项；不能单独归为 Fe²⁺，中心触及拟合下界。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711.98</w:t>
            </w:r>
          </w:p>
        </w:tc>
        <w:tc>
          <w:tcPr>
            <w:tcW w:type="dxa" w:w="2160"/>
          </w:tcPr>
          <w:p>
            <w:r>
              <w:t>4.76</w:t>
            </w:r>
          </w:p>
        </w:tc>
        <w:tc>
          <w:tcPr>
            <w:tcW w:type="dxa" w:w="2160"/>
          </w:tcPr>
          <w:p>
            <w:r>
              <w:t>Fe²⁺/Fe³⁺ 未分辨，且可能混有 Auger 信号</w:t>
            </w:r>
          </w:p>
        </w:tc>
        <w:tc>
          <w:tcPr>
            <w:tcW w:type="dxa" w:w="2160"/>
          </w:tcPr>
          <w:p>
            <w:r>
              <w:t>氧化态 Fe 的多重态/主峰包络及 Co/Ni Auger 可能重叠；不是独立 Fe³⁺ 定量峰。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715.46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卫星峰、能量损失或 Auger 重叠候选；宽度触及上界，归属不唯一。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P5 / 720.47</w:t>
            </w:r>
          </w:p>
        </w:tc>
        <w:tc>
          <w:tcPr>
            <w:tcW w:type="dxa" w:w="2160"/>
          </w:tcPr>
          <w:p>
            <w:r>
              <w:t>2.04</w:t>
            </w:r>
          </w:p>
        </w:tc>
        <w:tc>
          <w:tcPr>
            <w:tcW w:type="dxa" w:w="2160"/>
          </w:tcPr>
          <w:p>
            <w:r>
              <w:t>Fe⁰ 候选；并非已确认价态</w:t>
            </w:r>
          </w:p>
        </w:tc>
        <w:tc>
          <w:tcPr>
            <w:tcW w:type="dxa" w:w="2160"/>
          </w:tcPr>
          <w:p>
            <w:r>
              <w:t>可能为低结合能金属态候选的 2p₁/₂ 伴峰，与 P1 间隔约 13.01 eV；未施加配对面积约束。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P6 / 723.78</w:t>
            </w:r>
          </w:p>
        </w:tc>
        <w:tc>
          <w:tcPr>
            <w:tcW w:type="dxa" w:w="2160"/>
          </w:tcPr>
          <w:p>
            <w:r>
              <w:t>5.43</w:t>
            </w:r>
          </w:p>
        </w:tc>
        <w:tc>
          <w:tcPr>
            <w:tcW w:type="dxa" w:w="2160"/>
          </w:tcPr>
          <w:p>
            <w:r>
              <w:t>Fe²⁺/Fe³⁺ 未分辨</w:t>
            </w:r>
          </w:p>
        </w:tc>
        <w:tc>
          <w:tcPr>
            <w:tcW w:type="dxa" w:w="2160"/>
          </w:tcPr>
          <w:p>
            <w:r>
              <w:t>较高结合能的氧化态 2p₁/₂/多重态包络，可能混有损失与 Auger 信号。</w:t>
            </w:r>
          </w:p>
        </w:tc>
      </w:tr>
    </w:tbl>
    <w:p>
      <w:pPr>
        <w:pStyle w:val="Heading1"/>
      </w:pPr>
      <w:r>
        <w:t>Co 2p：逐峰解释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价态或归属（暂定）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778.81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  <w:tc>
          <w:tcPr>
            <w:tcW w:type="dxa" w:w="2160"/>
          </w:tcPr>
          <w:p>
            <w:r>
              <w:t>Co⁰ 候选；并非已确认价态</w:t>
            </w:r>
          </w:p>
        </w:tc>
        <w:tc>
          <w:tcPr>
            <w:tcW w:type="dxa" w:w="2160"/>
          </w:tcPr>
          <w:p>
            <w:r>
              <w:t>低结合能窄峰可能含金属 Co 2p₃/₂；需复核校准和参考线形。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780.71</w:t>
            </w:r>
          </w:p>
        </w:tc>
        <w:tc>
          <w:tcPr>
            <w:tcW w:type="dxa" w:w="2160"/>
          </w:tcPr>
          <w:p>
            <w:r>
              <w:t>3.85</w:t>
            </w:r>
          </w:p>
        </w:tc>
        <w:tc>
          <w:tcPr>
            <w:tcW w:type="dxa" w:w="2160"/>
          </w:tcPr>
          <w:p>
            <w:r>
              <w:t>Co²⁺/Co³⁺ 未分辨</w:t>
            </w:r>
          </w:p>
        </w:tc>
        <w:tc>
          <w:tcPr>
            <w:tcW w:type="dxa" w:w="2160"/>
          </w:tcPr>
          <w:p>
            <w:r>
              <w:t>氧化钴相关主峰/多重态包络，叠加 Fe/Ni Auger 的可能性不能排除。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784.08</w:t>
            </w:r>
          </w:p>
        </w:tc>
        <w:tc>
          <w:tcPr>
            <w:tcW w:type="dxa" w:w="2160"/>
          </w:tcPr>
          <w:p>
            <w:r>
              <w:t>6.39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较宽卫星/多重态/损失及 Auger 重叠经验项；不应标成额外一种钴价态。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793.88</w:t>
            </w:r>
          </w:p>
        </w:tc>
        <w:tc>
          <w:tcPr>
            <w:tcW w:type="dxa" w:w="2160"/>
          </w:tcPr>
          <w:p>
            <w:r>
              <w:t>1.52</w:t>
            </w:r>
          </w:p>
        </w:tc>
        <w:tc>
          <w:tcPr>
            <w:tcW w:type="dxa" w:w="2160"/>
          </w:tcPr>
          <w:p>
            <w:r>
              <w:t>Co⁰ 候选；并非已确认价态</w:t>
            </w:r>
          </w:p>
        </w:tc>
        <w:tc>
          <w:tcPr>
            <w:tcW w:type="dxa" w:w="2160"/>
          </w:tcPr>
          <w:p>
            <w:r>
              <w:t>可能为金属态候选的 2p₁/₂ 伴峰，与 P1 间隔约 15.07 eV；未施加配对面积约束。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P5 / 796.71</w:t>
            </w:r>
          </w:p>
        </w:tc>
        <w:tc>
          <w:tcPr>
            <w:tcW w:type="dxa" w:w="2160"/>
          </w:tcPr>
          <w:p>
            <w:r>
              <w:t>3.56</w:t>
            </w:r>
          </w:p>
        </w:tc>
        <w:tc>
          <w:tcPr>
            <w:tcW w:type="dxa" w:w="2160"/>
          </w:tcPr>
          <w:p>
            <w:r>
              <w:t>Co²⁺/Co³⁺ 未分辨</w:t>
            </w:r>
          </w:p>
        </w:tc>
        <w:tc>
          <w:tcPr>
            <w:tcW w:type="dxa" w:w="2160"/>
          </w:tcPr>
          <w:p>
            <w:r>
              <w:t>较高结合能氧化钴 2p₁/₂/多重态包络；不是独立 Co³⁺ 定量峰。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P6 / 803.50</w:t>
            </w:r>
          </w:p>
        </w:tc>
        <w:tc>
          <w:tcPr>
            <w:tcW w:type="dxa" w:w="2160"/>
          </w:tcPr>
          <w:p>
            <w:r>
              <w:t>5.48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高结合能卫星、能量损失及可能 Auger 重叠；不唯一对应一个化学态。</w:t>
            </w:r>
          </w:p>
        </w:tc>
      </w:tr>
    </w:tbl>
    <w:p>
      <w:pPr>
        <w:pStyle w:val="Heading1"/>
      </w:pPr>
      <w:r>
        <w:t>Ni 2p：逐峰解释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价态或归属（暂定）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853.24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  <w:tc>
          <w:tcPr>
            <w:tcW w:type="dxa" w:w="2160"/>
          </w:tcPr>
          <w:p>
            <w:r>
              <w:t>Ni⁰ 候选；须排除氧化镍贡献</w:t>
            </w:r>
          </w:p>
        </w:tc>
        <w:tc>
          <w:tcPr>
            <w:tcW w:type="dxa" w:w="2160"/>
          </w:tcPr>
          <w:p>
            <w:r>
              <w:t>窄的低结合能 2p₃/₂ 候选；金属 Ni 与部分氧化物线形可能重叠，需匹配参考谱。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856.23</w:t>
            </w:r>
          </w:p>
        </w:tc>
        <w:tc>
          <w:tcPr>
            <w:tcW w:type="dxa" w:w="2160"/>
          </w:tcPr>
          <w:p>
            <w:r>
              <w:t>3.41</w:t>
            </w:r>
          </w:p>
        </w:tc>
        <w:tc>
          <w:tcPr>
            <w:tcW w:type="dxa" w:w="2160"/>
          </w:tcPr>
          <w:p>
            <w:r>
              <w:t>Ni²⁺ 相关候选；不证明 Ni³⁺</w:t>
            </w:r>
          </w:p>
        </w:tc>
        <w:tc>
          <w:tcPr>
            <w:tcW w:type="dxa" w:w="2160"/>
          </w:tcPr>
          <w:p>
            <w:r>
              <w:t>氧化/氢氧化 Ni 的主峰及多重态包络；仅靠本经验项不能精确分离各氧化态。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860.65</w:t>
            </w:r>
          </w:p>
        </w:tc>
        <w:tc>
          <w:tcPr>
            <w:tcW w:type="dxa" w:w="2160"/>
          </w:tcPr>
          <w:p>
            <w:r>
              <w:t>4.61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2p₃/₂ 高结合能卫星/损失候选；卫星不是新增价态。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870.36</w:t>
            </w:r>
          </w:p>
        </w:tc>
        <w:tc>
          <w:tcPr>
            <w:tcW w:type="dxa" w:w="2160"/>
          </w:tcPr>
          <w:p>
            <w:r>
              <w:t>1.80</w:t>
            </w:r>
          </w:p>
        </w:tc>
        <w:tc>
          <w:tcPr>
            <w:tcW w:type="dxa" w:w="2160"/>
          </w:tcPr>
          <w:p>
            <w:r>
              <w:t>Ni⁰ 候选；须排除氧化镍贡献</w:t>
            </w:r>
          </w:p>
        </w:tc>
        <w:tc>
          <w:tcPr>
            <w:tcW w:type="dxa" w:w="2160"/>
          </w:tcPr>
          <w:p>
            <w:r>
              <w:t>可能为 P1 的 2p₁/₂ 伴峰，间隔约 17.12 eV；不是第二种 Ni⁰ 化学环境的证据。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P5 / 874.12</w:t>
            </w:r>
          </w:p>
        </w:tc>
        <w:tc>
          <w:tcPr>
            <w:tcW w:type="dxa" w:w="2160"/>
          </w:tcPr>
          <w:p>
            <w:r>
              <w:t>3.89</w:t>
            </w:r>
          </w:p>
        </w:tc>
        <w:tc>
          <w:tcPr>
            <w:tcW w:type="dxa" w:w="2160"/>
          </w:tcPr>
          <w:p>
            <w:r>
              <w:t>Ni²⁺ 相关候选；不证明 Ni³⁺</w:t>
            </w:r>
          </w:p>
        </w:tc>
        <w:tc>
          <w:tcPr>
            <w:tcW w:type="dxa" w:w="2160"/>
          </w:tcPr>
          <w:p>
            <w:r>
              <w:t>氧化态 2p₁/₂/多重态包络候选；需要参考线形约束。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P6 / 878.88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不赋独立价态</w:t>
            </w:r>
          </w:p>
        </w:tc>
        <w:tc>
          <w:tcPr>
            <w:tcW w:type="dxa" w:w="2160"/>
          </w:tcPr>
          <w:p>
            <w:r>
              <w:t>2p₁/₂ 高结合能卫星/损失的宽经验项；宽度触及上界，可靠性有限。</w:t>
            </w:r>
          </w:p>
        </w:tc>
      </w:tr>
    </w:tbl>
    <w:p>
      <w:pPr>
        <w:pStyle w:val="Heading1"/>
      </w:pPr>
      <w:r>
        <w:t>Cu 2p：逐峰解释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编号/中心(eV)</w:t>
            </w:r>
          </w:p>
        </w:tc>
        <w:tc>
          <w:tcPr>
            <w:tcW w:type="dxa" w:w="2160"/>
          </w:tcPr>
          <w:p>
            <w:r>
              <w:t>FWHM(eV)</w:t>
            </w:r>
          </w:p>
        </w:tc>
        <w:tc>
          <w:tcPr>
            <w:tcW w:type="dxa" w:w="2160"/>
          </w:tcPr>
          <w:p>
            <w:r>
              <w:t>价态或归属（暂定）</w:t>
            </w:r>
          </w:p>
        </w:tc>
        <w:tc>
          <w:tcPr>
            <w:tcW w:type="dxa" w:w="2160"/>
          </w:tcPr>
          <w:p>
            <w:r>
              <w:t>每个峰的含义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P1 / 933.88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Cu⁰/Cu⁺/Cu²⁺ 未确认</w:t>
            </w:r>
          </w:p>
        </w:tc>
        <w:tc>
          <w:tcPr>
            <w:tcW w:type="dxa" w:w="2160"/>
          </w:tcPr>
          <w:p>
            <w:r>
              <w:t>Cu 2p₃/₂ 主峰包络。Cu⁰ 与 Cu⁺ 不能仅由 Cu 2p 唯一区分；是否含 Cu²⁺ 还需卫星及 Auger 证据。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P2 / 953.90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与 P1 同属未确认的 Cu 主峰包络</w:t>
            </w:r>
          </w:p>
        </w:tc>
        <w:tc>
          <w:tcPr>
            <w:tcW w:type="dxa" w:w="2160"/>
          </w:tcPr>
          <w:p>
            <w:r>
              <w:t>Cu 2p₁/₂ 自旋轨道伴峰；模型约束与 P1 全线形面积比 1:2、同宽，分裂间隔拟合。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P3 / 945.21</w:t>
            </w:r>
          </w:p>
        </w:tc>
        <w:tc>
          <w:tcPr>
            <w:tcW w:type="dxa" w:w="2160"/>
          </w:tcPr>
          <w:p>
            <w:r>
              <w:t>8.00</w:t>
            </w:r>
          </w:p>
        </w:tc>
        <w:tc>
          <w:tcPr>
            <w:tcW w:type="dxa" w:w="2160"/>
          </w:tcPr>
          <w:p>
            <w:r>
              <w:t>不赋独立价态；不确认 Cu²⁺</w:t>
            </w:r>
          </w:p>
        </w:tc>
        <w:tc>
          <w:tcPr>
            <w:tcW w:type="dxa" w:w="2160"/>
          </w:tcPr>
          <w:p>
            <w:r>
              <w:t>宽卫星/损失或背景失配候选。宽度触及上界，不足以作为 Cu²⁺ 确证。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P4 / 965.23</w:t>
            </w:r>
          </w:p>
        </w:tc>
        <w:tc>
          <w:tcPr>
            <w:tcW w:type="dxa" w:w="2160"/>
          </w:tcPr>
          <w:p>
            <w:r>
              <w:t>8.00</w:t>
            </w:r>
          </w:p>
        </w:tc>
        <w:tc>
          <w:tcPr>
            <w:tcW w:type="dxa" w:w="2160"/>
          </w:tcPr>
          <w:p>
            <w:r>
              <w:t>不赋独立价态；不确认 Cu²⁺</w:t>
            </w:r>
          </w:p>
        </w:tc>
        <w:tc>
          <w:tcPr>
            <w:tcW w:type="dxa" w:w="2160"/>
          </w:tcPr>
          <w:p>
            <w:r>
              <w:t>P3 的约束高结合能伴项，部分位于测量窗口边缘；不是独立化学态。</w:t>
            </w:r>
          </w:p>
        </w:tc>
      </w:tr>
    </w:tbl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