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C3" w:rsidRPr="005A5C84" w:rsidRDefault="005A5C84" w:rsidP="00810A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C84">
        <w:rPr>
          <w:rFonts w:ascii="Times New Roman" w:hAnsi="Times New Roman" w:cs="Times New Roman"/>
          <w:b/>
          <w:sz w:val="24"/>
          <w:szCs w:val="24"/>
        </w:rPr>
        <w:t>Nama</w:t>
      </w:r>
      <w:r w:rsidRPr="005A5C84">
        <w:rPr>
          <w:rFonts w:ascii="Times New Roman" w:hAnsi="Times New Roman" w:cs="Times New Roman"/>
          <w:b/>
          <w:sz w:val="24"/>
          <w:szCs w:val="24"/>
        </w:rPr>
        <w:tab/>
        <w:t xml:space="preserve">: Yutase Jordan </w:t>
      </w:r>
      <w:proofErr w:type="spellStart"/>
      <w:r w:rsidRPr="005A5C84">
        <w:rPr>
          <w:rFonts w:ascii="Times New Roman" w:hAnsi="Times New Roman" w:cs="Times New Roman"/>
          <w:b/>
          <w:sz w:val="24"/>
          <w:szCs w:val="24"/>
        </w:rPr>
        <w:t>Amrullah</w:t>
      </w:r>
      <w:proofErr w:type="spellEnd"/>
    </w:p>
    <w:p w:rsidR="005A5C84" w:rsidRPr="005A5C84" w:rsidRDefault="005A5C84" w:rsidP="00810A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C84">
        <w:rPr>
          <w:rFonts w:ascii="Times New Roman" w:hAnsi="Times New Roman" w:cs="Times New Roman"/>
          <w:b/>
          <w:sz w:val="24"/>
          <w:szCs w:val="24"/>
        </w:rPr>
        <w:t>NIM</w:t>
      </w:r>
      <w:r w:rsidRPr="005A5C84">
        <w:rPr>
          <w:rFonts w:ascii="Times New Roman" w:hAnsi="Times New Roman" w:cs="Times New Roman"/>
          <w:b/>
          <w:sz w:val="24"/>
          <w:szCs w:val="24"/>
        </w:rPr>
        <w:tab/>
        <w:t>: A11.2022.14505</w:t>
      </w:r>
    </w:p>
    <w:p w:rsidR="005A5C84" w:rsidRDefault="005A5C84" w:rsidP="00810A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5C8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5A5C84">
        <w:rPr>
          <w:rFonts w:ascii="Times New Roman" w:hAnsi="Times New Roman" w:cs="Times New Roman"/>
          <w:b/>
          <w:sz w:val="24"/>
          <w:szCs w:val="24"/>
        </w:rPr>
        <w:t xml:space="preserve"> 12 </w:t>
      </w:r>
      <w:proofErr w:type="spellStart"/>
      <w:r w:rsidRPr="005A5C84">
        <w:rPr>
          <w:rFonts w:ascii="Times New Roman" w:hAnsi="Times New Roman" w:cs="Times New Roman"/>
          <w:b/>
          <w:sz w:val="24"/>
          <w:szCs w:val="24"/>
        </w:rPr>
        <w:t>Technopreneurship</w:t>
      </w:r>
      <w:proofErr w:type="spellEnd"/>
    </w:p>
    <w:p w:rsidR="005A5C84" w:rsidRDefault="005A5C84" w:rsidP="00810A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C84" w:rsidRDefault="00810AB8" w:rsidP="00810A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Langsung</w:t>
      </w:r>
      <w:proofErr w:type="spellEnd"/>
      <w:r w:rsidR="005A5C84">
        <w:rPr>
          <w:rFonts w:ascii="Times New Roman" w:hAnsi="Times New Roman" w:cs="Times New Roman"/>
          <w:b/>
          <w:sz w:val="24"/>
          <w:szCs w:val="24"/>
        </w:rPr>
        <w:t>:</w:t>
      </w:r>
    </w:p>
    <w:p w:rsidR="005A5C84" w:rsidRPr="005A5C84" w:rsidRDefault="005A5C84" w:rsidP="00BB3A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Akuisi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BB3A28" w:rsidRPr="00BB3A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BB3A28" w:rsidRPr="00BB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A28" w:rsidRPr="00BB3A28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>.</w:t>
      </w:r>
    </w:p>
    <w:p w:rsidR="005A5C84" w:rsidRPr="005A5C84" w:rsidRDefault="005A5C84" w:rsidP="00810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0AB8" w:rsidRPr="00810AB8" w:rsidRDefault="005A5C84" w:rsidP="00810A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C84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Pr="005A5C84">
        <w:rPr>
          <w:rFonts w:ascii="Times New Roman" w:hAnsi="Times New Roman" w:cs="Times New Roman"/>
          <w:sz w:val="24"/>
          <w:szCs w:val="24"/>
        </w:rPr>
        <w:t>.</w:t>
      </w:r>
    </w:p>
    <w:p w:rsidR="00810AB8" w:rsidRDefault="00810AB8" w:rsidP="00810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0AB8" w:rsidRPr="00810AB8" w:rsidRDefault="00810AB8" w:rsidP="00810A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0AB8" w:rsidRPr="00810AB8" w:rsidRDefault="00810AB8" w:rsidP="00810A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Marketing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0AB8" w:rsidRPr="00810AB8" w:rsidRDefault="00810AB8" w:rsidP="00810A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0AB8" w:rsidRDefault="00810AB8" w:rsidP="00810A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0AB8" w:rsidRPr="00810AB8" w:rsidRDefault="00810AB8" w:rsidP="00810A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Kantor: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0AB8" w:rsidRPr="00810AB8" w:rsidRDefault="00810AB8" w:rsidP="00810A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Lisensi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3A28" w:rsidRDefault="00BB3A28" w:rsidP="00810A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0AB8" w:rsidRDefault="00810AB8" w:rsidP="00810A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0AB8" w:rsidRPr="00810AB8" w:rsidRDefault="00810AB8" w:rsidP="00227A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AB8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810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AB8">
        <w:rPr>
          <w:rFonts w:ascii="Times New Roman" w:hAnsi="Times New Roman" w:cs="Times New Roman"/>
          <w:b/>
          <w:sz w:val="24"/>
          <w:szCs w:val="24"/>
        </w:rPr>
        <w:t>Promosi</w:t>
      </w:r>
      <w:proofErr w:type="spellEnd"/>
      <w:r w:rsidRPr="00810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AB8">
        <w:rPr>
          <w:rFonts w:ascii="Times New Roman" w:hAnsi="Times New Roman" w:cs="Times New Roman"/>
          <w:b/>
          <w:sz w:val="24"/>
          <w:szCs w:val="24"/>
        </w:rPr>
        <w:t>Spesial</w:t>
      </w:r>
      <w:proofErr w:type="spellEnd"/>
      <w:r w:rsidRPr="00810AB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10AB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10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B8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810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B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10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B8">
        <w:rPr>
          <w:rFonts w:ascii="Times New Roman" w:hAnsi="Times New Roman" w:cs="Times New Roman"/>
          <w:sz w:val="24"/>
          <w:szCs w:val="24"/>
        </w:rPr>
        <w:t>khu</w:t>
      </w:r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0AB8" w:rsidRPr="00810AB8" w:rsidRDefault="00810AB8" w:rsidP="00810A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0AB8" w:rsidRDefault="00810AB8" w:rsidP="00810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Campuran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0AB8" w:rsidRPr="00810AB8" w:rsidRDefault="00810AB8" w:rsidP="00810A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Digital:</w:t>
      </w:r>
      <w:r w:rsidR="001943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yang bias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4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194345">
        <w:rPr>
          <w:rFonts w:ascii="Times New Roman" w:hAnsi="Times New Roman" w:cs="Times New Roman"/>
          <w:sz w:val="24"/>
          <w:szCs w:val="24"/>
        </w:rPr>
        <w:t xml:space="preserve"> digital.</w:t>
      </w:r>
    </w:p>
    <w:sectPr w:rsidR="00810AB8" w:rsidRPr="00810AB8" w:rsidSect="005A5C8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E0F84"/>
    <w:multiLevelType w:val="hybridMultilevel"/>
    <w:tmpl w:val="CAE07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24"/>
    <w:multiLevelType w:val="hybridMultilevel"/>
    <w:tmpl w:val="3294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4017"/>
    <w:multiLevelType w:val="hybridMultilevel"/>
    <w:tmpl w:val="FA90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74C8E"/>
    <w:multiLevelType w:val="hybridMultilevel"/>
    <w:tmpl w:val="45148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25C9F"/>
    <w:multiLevelType w:val="hybridMultilevel"/>
    <w:tmpl w:val="11B0E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84"/>
    <w:rsid w:val="00194345"/>
    <w:rsid w:val="005A5C84"/>
    <w:rsid w:val="00810AB8"/>
    <w:rsid w:val="00821AC3"/>
    <w:rsid w:val="00B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3602"/>
  <w15:chartTrackingRefBased/>
  <w15:docId w15:val="{39B30721-3E17-45A8-A1AE-C6BBC3FE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Yutase Jordan</dc:creator>
  <cp:keywords/>
  <dc:description/>
  <cp:lastModifiedBy>Yutase Jordan</cp:lastModifiedBy>
  <cp:revision>3</cp:revision>
  <dcterms:created xsi:type="dcterms:W3CDTF">2023-12-15T12:03:00Z</dcterms:created>
  <dcterms:modified xsi:type="dcterms:W3CDTF">2023-12-15T12:29:00Z</dcterms:modified>
</cp:coreProperties>
</file>