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400" w:lineRule="exact"/>
        <w:jc w:val="center"/>
      </w:pPr>
      <w:r>
        <w:rPr>
          <w:rFonts w:ascii="Liberation Sans" w:hAnsi="Liberation Sans" w:eastAsia="Noto Sans CJK JP"/>
          <w:b/>
          <w:i w:val="0"/>
          <w:sz w:val="30"/>
        </w:rPr>
        <w:t>EIKEN Grade 2 Reading</w:t>
      </w:r>
    </w:p>
    <w:p>
      <w:pPr>
        <w:spacing w:before="0" w:after="40" w:line="560" w:lineRule="exact"/>
        <w:jc w:val="center"/>
      </w:pPr>
      <w:r>
        <w:rPr>
          <w:rFonts w:ascii="Liberation Sans" w:hAnsi="Liberation Sans" w:eastAsia="Noto Sans CJK JP"/>
          <w:b/>
          <w:i w:val="0"/>
          <w:sz w:val="48"/>
        </w:rPr>
        <w:t>DETECTIVE CONAN</w:t>
      </w:r>
    </w:p>
    <w:p>
      <w:pPr>
        <w:spacing w:before="0" w:after="160" w:line="340" w:lineRule="exact"/>
        <w:jc w:val="center"/>
      </w:pPr>
      <w:r>
        <w:rPr>
          <w:rFonts w:ascii="Liberation Sans" w:hAnsi="Liberation Sans" w:eastAsia="Noto Sans CJK JP"/>
          <w:b/>
          <w:i w:val="0"/>
          <w:sz w:val="27"/>
        </w:rPr>
        <w:t>『名探偵コナン』―「月光」事件 Special Practice Set</w:t>
      </w:r>
    </w:p>
    <w:p>
      <w:pPr>
        <w:spacing w:before="40" w:after="40" w:line="360" w:lineRule="exact"/>
      </w:pPr>
      <w:r>
        <w:rPr>
          <w:rFonts w:ascii="Liberation Sans" w:hAnsi="Liberation Sans" w:eastAsia="Noto Sans CJK JP"/>
          <w:b/>
          <w:i w:val="0"/>
          <w:sz w:val="28"/>
        </w:rPr>
        <w:t>作品について / About the Story</w:t>
      </w:r>
    </w:p>
    <w:p>
      <w:pPr>
        <w:spacing w:before="0" w:after="120" w:line="360" w:lineRule="exact"/>
      </w:pPr>
      <w:r>
        <w:rPr>
          <w:rFonts w:ascii="Liberation Serif" w:hAnsi="Liberation Serif" w:eastAsia="Noto Serif CJK JP"/>
          <w:b w:val="0"/>
          <w:i w:val="0"/>
          <w:sz w:val="23"/>
        </w:rPr>
        <w:t>『名探偵コナン』は、少年の姿になった高校生探偵が数々の事件に挑むミステリー作品です。今回は、月影島に届いた不可解な依頼から始まる『月光』事件を題材にします。作品を知らなくても、問題に必要な情報は本文中に示してあります。</w:t>
      </w:r>
    </w:p>
    <w:p>
      <w:pPr>
        <w:spacing w:before="20" w:after="40" w:line="340" w:lineRule="exact"/>
      </w:pPr>
      <w:r>
        <w:rPr>
          <w:rFonts w:ascii="Liberation Sans" w:hAnsi="Liberation Sans" w:eastAsia="Noto Sans CJK JP"/>
          <w:b/>
          <w:i w:val="0"/>
          <w:sz w:val="26"/>
        </w:rPr>
        <w:t>Short Story Background</w:t>
      </w:r>
    </w:p>
    <w:p>
      <w:pPr>
        <w:spacing w:before="0" w:after="120" w:line="312" w:lineRule="exact"/>
      </w:pPr>
      <w:r>
        <w:rPr>
          <w:rFonts w:ascii="Liberation Serif" w:hAnsi="Liberation Serif" w:eastAsia="Noto Serif CJK JP"/>
          <w:b w:val="0"/>
          <w:i w:val="0"/>
          <w:sz w:val="23"/>
        </w:rPr>
        <w:t>Conan, Ran, and Kogoro travel to Moonshade Island after a letter asks them to investigate a strange matter. The request is unusual because the person named as the client is a pianist who was said to have died twelve years earlier while playing Beethoven's Moonlight Sonata. On the island, a memorial service for the previous mayor is being held at a community center. During the gathering, the same piece of music is heard. The case becomes more serious when the current mayor is found dead and a musical score written in blood appears. This practice set uses these events as the factual background for original English reading tasks. Everything needed to answer the questions is stated in the passages, so prior knowledge of the series is not required.</w:t>
      </w:r>
    </w:p>
    <w:tbl>
      <w:tblPr>
        <w:tblW w:type="auto" w:w="0"/>
        <w:jc w:val="center"/>
        <w:tblLayout w:type="fixed"/>
        <w:tblLook w:firstColumn="1" w:firstRow="1" w:lastColumn="0" w:lastRow="0" w:noHBand="0" w:noVBand="1" w:val="04A0"/>
      </w:tblPr>
      <w:tblGrid>
        <w:gridCol w:w="3855"/>
        <w:gridCol w:w="5556"/>
      </w:tblGrid>
      <w:tr>
        <w:tc>
          <w:tcPr>
            <w:tcW w:type="dxa" w:w="4933"/>
            <w:shd w:fill="E6E6E6"/>
          </w:tcPr>
          <w:p>
            <w:pPr>
              <w:spacing w:before="0" w:after="0" w:line="280" w:lineRule="exact"/>
            </w:pPr>
            <w:r>
              <w:rPr>
                <w:rFonts w:ascii="Liberation Sans" w:hAnsi="Liberation Sans" w:eastAsia="Noto Sans CJK JP"/>
                <w:b/>
                <w:i w:val="0"/>
                <w:sz w:val="21"/>
              </w:rPr>
              <w:t>日本語名・用語</w:t>
            </w:r>
          </w:p>
        </w:tc>
        <w:tc>
          <w:tcPr>
            <w:tcW w:type="dxa" w:w="4933"/>
            <w:shd w:fill="E6E6E6"/>
          </w:tcPr>
          <w:p>
            <w:pPr>
              <w:spacing w:before="0" w:after="0" w:line="280" w:lineRule="exact"/>
            </w:pPr>
            <w:r>
              <w:rPr>
                <w:rFonts w:ascii="Liberation Sans" w:hAnsi="Liberation Sans" w:eastAsia="Noto Sans CJK JP"/>
                <w:b/>
                <w:i w:val="0"/>
                <w:sz w:val="21"/>
              </w:rPr>
              <w:t>English in this booklet</w:t>
            </w:r>
          </w:p>
        </w:tc>
      </w:tr>
      <w:tr>
        <w:trPr>
          <w:cantSplit/>
        </w:trPr>
        <w:tc>
          <w:tcPr>
            <w:tcW w:type="dxa" w:w="3855"/>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江戸川コナン</w:t>
            </w:r>
          </w:p>
        </w:tc>
        <w:tc>
          <w:tcPr>
            <w:tcW w:type="dxa" w:w="5556"/>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Conan</w:t>
            </w:r>
          </w:p>
        </w:tc>
      </w:tr>
      <w:tr>
        <w:trPr>
          <w:cantSplit/>
        </w:trPr>
        <w:tc>
          <w:tcPr>
            <w:tcW w:type="dxa" w:w="3855"/>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毛利 蘭</w:t>
            </w:r>
          </w:p>
        </w:tc>
        <w:tc>
          <w:tcPr>
            <w:tcW w:type="dxa" w:w="5556"/>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Ran</w:t>
            </w:r>
          </w:p>
        </w:tc>
      </w:tr>
      <w:tr>
        <w:trPr>
          <w:cantSplit/>
        </w:trPr>
        <w:tc>
          <w:tcPr>
            <w:tcW w:type="dxa" w:w="3855"/>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毛利小五郎</w:t>
            </w:r>
          </w:p>
        </w:tc>
        <w:tc>
          <w:tcPr>
            <w:tcW w:type="dxa" w:w="5556"/>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Kogoro</w:t>
            </w:r>
          </w:p>
        </w:tc>
      </w:tr>
      <w:tr>
        <w:trPr>
          <w:cantSplit/>
        </w:trPr>
        <w:tc>
          <w:tcPr>
            <w:tcW w:type="dxa" w:w="3855"/>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月影島</w:t>
            </w:r>
          </w:p>
        </w:tc>
        <w:tc>
          <w:tcPr>
            <w:tcW w:type="dxa" w:w="5556"/>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Moonshade Island</w:t>
            </w:r>
          </w:p>
        </w:tc>
      </w:tr>
      <w:tr>
        <w:trPr>
          <w:cantSplit/>
        </w:trPr>
        <w:tc>
          <w:tcPr>
            <w:tcW w:type="dxa" w:w="3855"/>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ピアノソナタ『月光』</w:t>
            </w:r>
          </w:p>
        </w:tc>
        <w:tc>
          <w:tcPr>
            <w:tcW w:type="dxa" w:w="5556"/>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Moonlight Sonata</w:t>
            </w:r>
          </w:p>
        </w:tc>
      </w:tr>
    </w:tbl>
    <w:p>
      <w:pPr>
        <w:spacing w:before="100"/>
        <w:jc w:val="center"/>
      </w:pPr>
      <w:r>
        <w:drawing>
          <wp:inline xmlns:a="http://schemas.openxmlformats.org/drawingml/2006/main" xmlns:pic="http://schemas.openxmlformats.org/drawingml/2006/picture">
            <wp:extent cx="4500000" cy="1260000"/>
            <wp:docPr id="1" name="Picture 1"/>
            <wp:cNvGraphicFramePr>
              <a:graphicFrameLocks noChangeAspect="1"/>
            </wp:cNvGraphicFramePr>
            <a:graphic>
              <a:graphicData uri="http://schemas.openxmlformats.org/drawingml/2006/picture">
                <pic:pic>
                  <pic:nvPicPr>
                    <pic:cNvPr id="0" name="detective_conan_moonlight_theme.png"/>
                    <pic:cNvPicPr/>
                  </pic:nvPicPr>
                  <pic:blipFill>
                    <a:blip r:embed="rId10"/>
                    <a:stretch>
                      <a:fillRect/>
                    </a:stretch>
                  </pic:blipFill>
                  <pic:spPr>
                    <a:xfrm>
                      <a:off x="0" y="0"/>
                      <a:ext cx="4500000" cy="1260000"/>
                    </a:xfrm>
                    <a:prstGeom prst="rect"/>
                  </pic:spPr>
                </pic:pic>
              </a:graphicData>
            </a:graphic>
          </wp:inline>
        </w:drawing>
      </w: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1</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Short Vocabulary / Phrase Questions  (1)–(5)</w:t>
            </w:r>
          </w:p>
        </w:tc>
      </w:tr>
    </w:tbl>
    <w:p>
      <w:pPr>
        <w:spacing w:before="100" w:after="120" w:line="290" w:lineRule="exact"/>
      </w:pPr>
      <w:r>
        <w:rPr>
          <w:rFonts w:ascii="Liberation Serif" w:hAnsi="Liberation Serif" w:eastAsia="Noto Serif CJK JP"/>
          <w:b w:val="0"/>
          <w:i/>
          <w:sz w:val="23"/>
        </w:rPr>
        <w:t>Choose the best word or phrase for each blank.</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  The letter was especially ( ) because it seemed to have been sent by a pianist who had died years earlier.</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ordinary</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mysterious</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narrow</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patient</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  Conan did not ignore the strange letter. He decided to ( ) who had actually sent it and why.</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replace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celebrate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divide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investigate</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(3)  When the Moonlight Sonata began to play at the memorial service, the music became an important ( ) in the case.</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clue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harvest</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bargain</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shelter</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(4)  The visitors were ( ) when music connected to a dead pianist suddenly filled the room.</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grateful</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independent</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uneasy</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humorous</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(5)  Conan carefully ( ) small details instead of accepting the islanders' first explanation.</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borrowed</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observed</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repaired</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floated</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1</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Short Vocabulary / Phrase Questions  (6)–(10)</w:t>
            </w:r>
          </w:p>
        </w:tc>
      </w:tr>
    </w:tbl>
    <w:p>
      <w:pPr>
        <w:spacing w:before="100" w:after="120" w:line="290" w:lineRule="exact"/>
      </w:pPr>
      <w:r>
        <w:rPr>
          <w:rFonts w:ascii="Liberation Serif" w:hAnsi="Liberation Serif" w:eastAsia="Noto Serif CJK JP"/>
          <w:b w:val="0"/>
          <w:i/>
          <w:sz w:val="23"/>
        </w:rPr>
        <w:t>Choose the best word or phrase for each blank.</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(6)  The pianist had ( ) died twelve years earlier, so his name on the new request was surprising.</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supposedly</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politely</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widely</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safely</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(7)  The current mayor was found dead, so the investigation became more ( ) than the unusual letter had first suggested.</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familiar</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private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gentle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serious</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(8)  A musical score written in blood was not just a decoration; Conan treated it as possible ( ).</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scenery</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luggage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evidence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permission</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(9)  Because the same piece of music appeared again, Conan considered whether the events were ( ).</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temporary</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connected</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generous</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noisy</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(10)  Conan tried to read the message carefully rather than ( ) what it meant.</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preserving</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delivering</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borrowing</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guessing</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1</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Short Vocabulary / Phrase Questions  (11)–(15)</w:t>
            </w:r>
          </w:p>
        </w:tc>
      </w:tr>
    </w:tbl>
    <w:p>
      <w:pPr>
        <w:spacing w:before="100" w:after="120" w:line="290" w:lineRule="exact"/>
      </w:pPr>
      <w:r>
        <w:rPr>
          <w:rFonts w:ascii="Liberation Serif" w:hAnsi="Liberation Serif" w:eastAsia="Noto Serif CJK JP"/>
          <w:b w:val="0"/>
          <w:i/>
          <w:sz w:val="23"/>
        </w:rPr>
        <w:t>Choose the best word or phrase for each blank.</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(11)  The group came to the island ( ) a request that had arrived by letter.</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in response to</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at the edge of</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in place of</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by means of</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(12)  The client had reportedly died years earlier, so the request did not ( ) at first.</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take place</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turn around</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make sense</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grow up</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(13)  Conan had to ( ) several details—the letter, the music, and the score—without assuming they all meant the same thing.</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run out of</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look down on</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get away with</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keep track of</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(14)  When the music began during the memorial, everyone had to ( ) the timing of the sound.</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take care of</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pay attention to</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come down with</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make up for</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(15)  The new death seemed to ( ) the island's older story about the pianist.</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be connected with</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be proud of</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be absent from</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be satisfied with</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1</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Short Vocabulary / Phrase Questions  (16)–(17)</w:t>
            </w:r>
          </w:p>
        </w:tc>
      </w:tr>
    </w:tbl>
    <w:p>
      <w:pPr>
        <w:spacing w:before="100" w:after="120" w:line="290" w:lineRule="exact"/>
      </w:pPr>
      <w:r>
        <w:rPr>
          <w:rFonts w:ascii="Liberation Serif" w:hAnsi="Liberation Serif" w:eastAsia="Noto Serif CJK JP"/>
          <w:b w:val="0"/>
          <w:i/>
          <w:sz w:val="23"/>
        </w:rPr>
        <w:t>Choose the best word or phrase for each blank.</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(16)  Instead of jumping to a conclusion, Conan tried to ( ) the message left at the scene.</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get over</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put off</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make sense of</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take after</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(17)  Each new clue could ( ) a different possible explanation, so Conan had to decide what to examine next.</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settle for</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point to</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carry on</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break down</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2</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A  Passage Cloze</w:t>
            </w:r>
          </w:p>
        </w:tc>
      </w:tr>
    </w:tbl>
    <w:p>
      <w:pPr>
        <w:spacing w:before="100" w:after="120" w:line="290" w:lineRule="exact"/>
      </w:pPr>
      <w:r>
        <w:rPr>
          <w:rFonts w:ascii="Liberation Serif" w:hAnsi="Liberation Serif" w:eastAsia="Noto Serif CJK JP"/>
          <w:b w:val="0"/>
          <w:i/>
          <w:sz w:val="23"/>
        </w:rPr>
        <w:t>Choose the best answer for each blank in the passage.</w:t>
      </w:r>
    </w:p>
    <w:p>
      <w:pPr>
        <w:spacing w:before="40" w:after="120" w:line="440" w:lineRule="exact"/>
        <w:jc w:val="center"/>
      </w:pPr>
      <w:r>
        <w:rPr>
          <w:rFonts w:ascii="Liberation Serif" w:hAnsi="Liberation Serif" w:eastAsia="Noto Serif CJK JP"/>
          <w:b w:val="0"/>
          <w:i/>
          <w:sz w:val="39"/>
        </w:rPr>
        <w:t>A Letter That Should Not Exist</w:t>
      </w:r>
    </w:p>
    <w:p>
      <w:pPr>
        <w:spacing w:before="0" w:after="70" w:line="304" w:lineRule="exact"/>
        <w:ind w:firstLine="283"/>
      </w:pPr>
      <w:r>
        <w:rPr>
          <w:rFonts w:ascii="Liberation Serif" w:hAnsi="Liberation Serif" w:eastAsia="Noto Serif CJK JP"/>
          <w:b w:val="0"/>
          <w:i w:val="0"/>
          <w:sz w:val="24"/>
        </w:rPr>
        <w:t>Conan, Ran, and Kogoro travel to Moonshade Island after receiving a letter asking them to come there. The request is strange because the person named as the client is a pianist who was reported to have died twelve years earlier. In an ordinary request, the sender's identity helps explain why a detective is needed. Here, the identity itself creates the first mystery. Instead of treating the letter only as directions to an island, the investigators must ( 18 ). The contradiction makes the sender, the timing, and the purpose of the letter part of the case.</w:t>
      </w:r>
    </w:p>
    <w:p>
      <w:pPr>
        <w:spacing w:before="0" w:after="70" w:line="304" w:lineRule="exact"/>
        <w:ind w:firstLine="283"/>
      </w:pPr>
      <w:r>
        <w:rPr>
          <w:rFonts w:ascii="Liberation Serif" w:hAnsi="Liberation Serif" w:eastAsia="Noto Serif CJK JP"/>
          <w:b w:val="0"/>
          <w:i w:val="0"/>
          <w:sz w:val="24"/>
        </w:rPr>
        <w:t>When the three arrive, they go to a community center where a memorial service for the previous mayor is being held. During the service, Beethoven's "Moonlight Sonata" begins to play. The piece matters because the pianist connected to the letter was said to have died while playing it. The sound therefore links a present event with a story from twelve years before. For Conan, the music does not prove who is responsible. Instead, ( 19 ).</w:t>
      </w:r>
    </w:p>
    <w:p>
      <w:pPr>
        <w:spacing w:before="0" w:after="70" w:line="304" w:lineRule="exact"/>
        <w:ind w:firstLine="283"/>
      </w:pPr>
      <w:r>
        <w:rPr>
          <w:rFonts w:ascii="Liberation Serif" w:hAnsi="Liberation Serif" w:eastAsia="Noto Serif CJK JP"/>
          <w:b w:val="0"/>
          <w:i w:val="0"/>
          <w:sz w:val="24"/>
        </w:rPr>
        <w:t>Later, the current mayor is found dead, and a musical score written in blood appears at the scene. Conan is able to read a message from it. By this point, the unusual letter, the music, and the written score cannot simply be treated as separate odd events. ( 20 ), each new piece of information changes how the earlier clues may be understood. The case grows not because one clue gives an immediate answer, but because several clues begin to form a pattern that must be explained.</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 xml:space="preserve">(18)  </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accept the island trip as ordinary sightseeing</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assume the pianist returned without any evidence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focus only on the handwriting of the letter</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consider who could have sent it and for what purpose</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 xml:space="preserve">(19)  </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it turns an old story into a current clue that still needs explanation</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it proves that the dead pianist is secretly alive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it shows that the memorial guests planned a concert</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it makes the original letter unimportant</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 xml:space="preserve">(20)  </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In contrast</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For example</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As a result</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At first</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2</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B  Passage Cloze</w:t>
            </w:r>
          </w:p>
        </w:tc>
      </w:tr>
    </w:tbl>
    <w:p>
      <w:pPr>
        <w:spacing w:before="100" w:after="120" w:line="290" w:lineRule="exact"/>
      </w:pPr>
      <w:r>
        <w:rPr>
          <w:rFonts w:ascii="Liberation Serif" w:hAnsi="Liberation Serif" w:eastAsia="Noto Serif CJK JP"/>
          <w:b w:val="0"/>
          <w:i/>
          <w:sz w:val="23"/>
        </w:rPr>
        <w:t>Choose the best answer for each blank in the passage.</w:t>
      </w:r>
    </w:p>
    <w:p>
      <w:pPr>
        <w:spacing w:before="40" w:after="120" w:line="440" w:lineRule="exact"/>
        <w:jc w:val="center"/>
      </w:pPr>
      <w:r>
        <w:rPr>
          <w:rFonts w:ascii="Liberation Serif" w:hAnsi="Liberation Serif" w:eastAsia="Noto Serif CJK JP"/>
          <w:b w:val="0"/>
          <w:i/>
          <w:sz w:val="39"/>
        </w:rPr>
        <w:t>A Clue That Can Be Heard</w:t>
      </w:r>
    </w:p>
    <w:p>
      <w:pPr>
        <w:spacing w:before="0" w:after="70" w:line="304" w:lineRule="exact"/>
        <w:ind w:firstLine="283"/>
      </w:pPr>
      <w:r>
        <w:rPr>
          <w:rFonts w:ascii="Liberation Serif" w:hAnsi="Liberation Serif" w:eastAsia="Noto Serif CJK JP"/>
          <w:b w:val="0"/>
          <w:i w:val="0"/>
          <w:sz w:val="24"/>
        </w:rPr>
        <w:t>Music can work as a very different kind of clue from a letter or a written message. When the "Moonlight Sonata" begins during the memorial service on Moonshade Island, many people can hear the same sound at about the same time. A sound can therefore create a shared moment in a mystery. In this case, the melody also recalls the pianist who was believed to have died years earlier while playing it. Because of this connection, ( 21 ).</w:t>
      </w:r>
    </w:p>
    <w:p>
      <w:pPr>
        <w:spacing w:before="0" w:after="70" w:line="304" w:lineRule="exact"/>
        <w:ind w:firstLine="283"/>
      </w:pPr>
      <w:r>
        <w:rPr>
          <w:rFonts w:ascii="Liberation Serif" w:hAnsi="Liberation Serif" w:eastAsia="Noto Serif CJK JP"/>
          <w:b w:val="0"/>
          <w:i w:val="0"/>
          <w:sz w:val="24"/>
        </w:rPr>
        <w:t>However, a clue that many people notice is not necessarily a clue that explains itself. Several witnesses may agree that they heard the same piece, but that agreement does not show who caused the music to play or why it was chosen. The observation and the explanation are different. ( 22 ). A careful investigator therefore has to separate what was directly heard from the meaning people give to it. The timing also matters. A recording heard before a death would suggest something different from music heard only after investigators entered the room, so the sequence must be recorded carefully.</w:t>
      </w:r>
    </w:p>
    <w:p>
      <w:pPr>
        <w:spacing w:before="0" w:after="70" w:line="304" w:lineRule="exact"/>
        <w:ind w:firstLine="283"/>
      </w:pPr>
      <w:r>
        <w:rPr>
          <w:rFonts w:ascii="Liberation Serif" w:hAnsi="Liberation Serif" w:eastAsia="Noto Serif CJK JP"/>
          <w:b w:val="0"/>
          <w:i w:val="0"/>
          <w:sz w:val="24"/>
        </w:rPr>
        <w:t>After the current mayor is found dead, a blood-written musical score provides another kind of information. Unlike the music, the score is a visible object that can be examined and interpreted as a message. Conan can compare this new clue with the letter and the repeated use of the same piece of music. ( 23 ), the importance of the melody becomes clearer when it is considered together with other evidence rather than by itself.</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 xml:space="preserve">(21)  </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the song proves that every person at the memorial is a suspect</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the sound can direct several people's attention to the same unusual event</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the visitors can identify the person who started the music immediately</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the melody makes written evidence unnecessary</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 xml:space="preserve">(22)  </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A famous piece of music is always more useful than a written clue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Witnesses usually remember music in exactly the same way</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The melody can show that no one in the room caused the event</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A clear observation may still allow more than one explanation</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 xml:space="preserve">(23)  </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For this reason</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In the past</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By accident</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On average</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3</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A  E-mail Reading Comprehension</w:t>
            </w:r>
          </w:p>
        </w:tc>
      </w:tr>
    </w:tbl>
    <w:p>
      <w:pPr>
        <w:spacing w:before="80" w:after="80" w:line="280" w:lineRule="exact"/>
      </w:pPr>
      <w:r>
        <w:rPr>
          <w:rFonts w:ascii="Liberation Serif" w:hAnsi="Liberation Serif" w:eastAsia="Noto Serif CJK JP"/>
          <w:b w:val="0"/>
          <w:i/>
          <w:sz w:val="23"/>
        </w:rPr>
        <w:t>Read the e-mail and answer questions (24)–(26).</w:t>
      </w:r>
    </w:p>
    <w:tbl>
      <w:tblPr>
        <w:tblW w:type="auto" w:w="0"/>
        <w:jc w:val="center"/>
        <w:tblLook w:firstColumn="1" w:firstRow="1" w:lastColumn="0" w:lastRow="0" w:noHBand="0" w:noVBand="1" w:val="04A0"/>
      </w:tblPr>
      <w:tblGrid>
        <w:gridCol w:w="9866"/>
      </w:tblGrid>
      <w:tr>
        <w:trPr>
          <w:cantSplit/>
        </w:trPr>
        <w:tc>
          <w:tcPr>
            <w:tcW w:type="dxa" w:w="9866"/>
            <w:tcBorders>
              <w:top w:val="single" w:sz="6" w:color="777777"/>
              <w:left w:val="single" w:sz="6" w:color="777777"/>
              <w:bottom w:val="single" w:sz="6" w:color="777777"/>
              <w:right w:val="single" w:sz="6" w:color="777777"/>
              <w:insideH w:val="single" w:sz="6" w:color="777777"/>
              <w:insideV w:val="single" w:sz="6" w:color="777777"/>
            </w:tcBorders>
            <w:tcMar>
              <w:top w:w="100" w:type="dxa"/>
              <w:start w:w="150" w:type="dxa"/>
              <w:bottom w:w="100" w:type="dxa"/>
              <w:end w:w="150" w:type="dxa"/>
            </w:tcMar>
          </w:tcPr>
          <w:p>
            <w:pPr>
              <w:spacing w:before="0" w:after="20" w:line="274" w:lineRule="exact"/>
            </w:pPr>
            <w:r>
              <w:rPr>
                <w:rFonts w:ascii="Liberation Sans" w:hAnsi="Liberation Sans" w:eastAsia="Noto Sans CJK JP"/>
                <w:b/>
                <w:i w:val="0"/>
                <w:sz w:val="21"/>
              </w:rPr>
              <w:t xml:space="preserve">From: </w:t>
            </w:r>
            <w:r>
              <w:rPr>
                <w:rFonts w:ascii="Liberation Sans" w:hAnsi="Liberation Sans" w:eastAsia="Noto Sans CJK JP"/>
                <w:b w:val="0"/>
                <w:i w:val="0"/>
                <w:sz w:val="21"/>
              </w:rPr>
              <w:t>Aiko Sato &lt;aiko@citymysterymuseum.example&gt;</w:t>
            </w:r>
          </w:p>
          <w:p>
            <w:pPr>
              <w:spacing w:before="0" w:after="20" w:line="274" w:lineRule="exact"/>
            </w:pPr>
            <w:r>
              <w:rPr>
                <w:rFonts w:ascii="Liberation Sans" w:hAnsi="Liberation Sans" w:eastAsia="Noto Sans CJK JP"/>
                <w:b/>
                <w:i w:val="0"/>
                <w:sz w:val="21"/>
              </w:rPr>
              <w:t xml:space="preserve">To: </w:t>
            </w:r>
            <w:r>
              <w:rPr>
                <w:rFonts w:ascii="Liberation Sans" w:hAnsi="Liberation Sans" w:eastAsia="Noto Sans CJK JP"/>
                <w:b w:val="0"/>
                <w:i w:val="0"/>
                <w:sz w:val="21"/>
              </w:rPr>
              <w:t>Daniel Lee &lt;dlee@greenhillhs.example&gt;</w:t>
            </w:r>
          </w:p>
          <w:p>
            <w:pPr>
              <w:spacing w:before="0" w:after="20" w:line="274" w:lineRule="exact"/>
            </w:pPr>
            <w:r>
              <w:rPr>
                <w:rFonts w:ascii="Liberation Sans" w:hAnsi="Liberation Sans" w:eastAsia="Noto Sans CJK JP"/>
                <w:b/>
                <w:i w:val="0"/>
                <w:sz w:val="21"/>
              </w:rPr>
              <w:t xml:space="preserve">Date: </w:t>
            </w:r>
            <w:r>
              <w:rPr>
                <w:rFonts w:ascii="Liberation Sans" w:hAnsi="Liberation Sans" w:eastAsia="Noto Sans CJK JP"/>
                <w:b w:val="0"/>
                <w:i w:val="0"/>
                <w:sz w:val="21"/>
              </w:rPr>
              <w:t>September 10</w:t>
            </w:r>
          </w:p>
          <w:p>
            <w:pPr>
              <w:spacing w:before="0" w:after="20" w:line="274" w:lineRule="exact"/>
            </w:pPr>
            <w:r>
              <w:rPr>
                <w:rFonts w:ascii="Liberation Sans" w:hAnsi="Liberation Sans" w:eastAsia="Noto Sans CJK JP"/>
                <w:b/>
                <w:i w:val="0"/>
                <w:sz w:val="21"/>
              </w:rPr>
              <w:t xml:space="preserve">Subject: </w:t>
            </w:r>
            <w:r>
              <w:rPr>
                <w:rFonts w:ascii="Liberation Sans" w:hAnsi="Liberation Sans" w:eastAsia="Noto Sans CJK JP"/>
                <w:b w:val="0"/>
                <w:i w:val="0"/>
                <w:sz w:val="21"/>
              </w:rPr>
              <w:t>Moonshade Island mystery workshop</w:t>
            </w:r>
          </w:p>
          <w:p>
            <w:pPr>
              <w:spacing w:before="60" w:after="40" w:line="274" w:lineRule="exact"/>
            </w:pPr>
            <w:r>
              <w:rPr>
                <w:rFonts w:ascii="Liberation Sans" w:hAnsi="Liberation Sans" w:eastAsia="Noto Sans CJK JP"/>
                <w:b w:val="0"/>
                <w:i w:val="0"/>
                <w:sz w:val="21"/>
              </w:rPr>
              <w:t>Dear Daniel,</w:t>
            </w:r>
          </w:p>
          <w:p>
            <w:pPr>
              <w:spacing w:before="0" w:after="50" w:line="274" w:lineRule="exact"/>
            </w:pPr>
            <w:r>
              <w:rPr>
                <w:rFonts w:ascii="Liberation Sans" w:hAnsi="Liberation Sans" w:eastAsia="Noto Sans CJK JP"/>
                <w:b w:val="0"/>
                <w:i w:val="0"/>
                <w:sz w:val="21"/>
              </w:rPr>
              <w:t>Thank you for agreeing to bring your English club to our Detective Conan mystery workshop next Friday. The activity is inspired by the Moonlight Sonata case. Visitors will work in teams and move through three stations. At the first station, they will receive a letter from a client who is described as already dead. At the second, a recording of the Moonlight Sonata will play while teams study a short timeline. At the third, they will examine a copy of a musical score containing a coded message. We changed the order after our trial session because students who saw the score first could guess too much about the later tasks.</w:t>
            </w:r>
          </w:p>
          <w:p>
            <w:pPr>
              <w:spacing w:before="0" w:after="50" w:line="274" w:lineRule="exact"/>
            </w:pPr>
            <w:r>
              <w:rPr>
                <w:rFonts w:ascii="Liberation Sans" w:hAnsi="Liberation Sans" w:eastAsia="Noto Sans CJK JP"/>
                <w:b w:val="0"/>
                <w:i w:val="0"/>
                <w:sz w:val="21"/>
              </w:rPr>
              <w:t>Please arrive by 1:30 p.m. so we can make teams of four or five before the 2:00 start. Students should bring pencils, but they should keep their phones in their bags during the activity. The music will play through speakers, so headphones are not necessary. Each station will take about twelve minutes, and the whole program will end before 3:30.</w:t>
            </w:r>
          </w:p>
          <w:p>
            <w:pPr>
              <w:spacing w:before="0" w:after="50" w:line="274" w:lineRule="exact"/>
            </w:pPr>
            <w:r>
              <w:rPr>
                <w:rFonts w:ascii="Liberation Sans" w:hAnsi="Liberation Sans" w:eastAsia="Noto Sans CJK JP"/>
                <w:b w:val="0"/>
                <w:i w:val="0"/>
                <w:sz w:val="21"/>
              </w:rPr>
              <w:t>Could one teacher stay near Station Two? Please remind teams that hearing the same music does not tell them who started it. However, do not explain the solution. We want students to use only the information in the workshop materials, even if they already know the anime episode.</w:t>
            </w:r>
          </w:p>
          <w:p>
            <w:pPr>
              <w:spacing w:before="40" w:after="0" w:line="274" w:lineRule="exact"/>
            </w:pPr>
            <w:r>
              <w:rPr>
                <w:rFonts w:ascii="Liberation Sans" w:hAnsi="Liberation Sans" w:eastAsia="Noto Sans CJK JP"/>
                <w:b w:val="0"/>
                <w:i w:val="0"/>
                <w:sz w:val="21"/>
              </w:rPr>
              <w:t>Best wishes,</w:t>
              <w:br/>
              <w:t>Aiko Sato</w:t>
              <w:br/>
              <w:t>City Mystery Museum</w:t>
            </w:r>
          </w:p>
        </w:tc>
      </w:tr>
    </w:tbl>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(24)  Why did the museum change the order of the three stations?</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To make the music play for a longer time</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To reduce the number of students at the workshop</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To prevent an early clue from making later tasks too easy</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To let students use their phones at the final station</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(25)  What does Aiko say about the equipment for the workshop?</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Every student must bring headphones</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Students do not need headphones because the music will play through speakers</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The school must provide a projector for Station Three</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Students may use phones to record the music</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(26)  Why does Aiko want a teacher near Station Two?</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To remind teams not to confuse hearing the music with knowing who caused it</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To choose which students are allowed to hear the recording</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To explain the solution before teams reach the final station</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To collect students' phones and return them after the program</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3</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B  Reading Comprehension</w:t>
            </w:r>
          </w:p>
        </w:tc>
      </w:tr>
    </w:tbl>
    <w:p>
      <w:pPr>
        <w:spacing w:before="140" w:after="140" w:line="440" w:lineRule="exact"/>
        <w:jc w:val="center"/>
      </w:pPr>
      <w:r>
        <w:rPr>
          <w:rFonts w:ascii="Liberation Sans" w:hAnsi="Liberation Sans" w:eastAsia="Noto Sans CJK JP"/>
          <w:b w:val="0"/>
          <w:i/>
          <w:sz w:val="39"/>
        </w:rPr>
        <w:t>How One Clue Changes Another</w:t>
      </w:r>
    </w:p>
    <w:p>
      <w:pPr>
        <w:spacing w:before="0" w:after="100" w:line="312" w:lineRule="exact"/>
        <w:ind w:firstLine="283"/>
      </w:pPr>
      <w:r>
        <w:rPr>
          <w:rFonts w:ascii="Liberation Serif" w:hAnsi="Liberation Serif" w:eastAsia="Noto Serif CJK JP"/>
          <w:b w:val="0"/>
          <w:i w:val="0"/>
          <w:sz w:val="24"/>
        </w:rPr>
        <w:t>The 2021 remake of the Moonlight Sonata case begins with a contradiction. Conan, Ran, and Kogoro receive a letter that brings them to Moonshade Island, but the person named as the client is a pianist who was said to have died twelve years earlier. The letter therefore does two jobs at once. It is a practical message that causes the trip, and it is also evidence that something about the situation is not yet understood. Before any new death occurs, the request itself gives the investigators a reason to question what they have been told.</w:t>
      </w:r>
    </w:p>
    <w:p>
      <w:pPr>
        <w:spacing w:before="0" w:after="100" w:line="312" w:lineRule="exact"/>
        <w:ind w:firstLine="283"/>
      </w:pPr>
      <w:r>
        <w:rPr>
          <w:rFonts w:ascii="Liberation Serif" w:hAnsi="Liberation Serif" w:eastAsia="Noto Serif CJK JP"/>
          <w:b w:val="0"/>
          <w:i w:val="0"/>
          <w:sz w:val="24"/>
        </w:rPr>
        <w:t>At the community center, a memorial service for the previous mayor is being held when the Moonlight Sonata begins to play. The choice of music is important because the dead pianist was believed to have died while playing the same piece. This connection gives an old story new importance in the present. Still, hearing the music does not identify the person who caused it to play. The episode therefore keeps a useful gap between noticing a connection and proving an explanation.</w:t>
      </w:r>
    </w:p>
    <w:p>
      <w:pPr>
        <w:spacing w:before="0" w:after="100" w:line="312" w:lineRule="exact"/>
        <w:ind w:firstLine="283"/>
      </w:pPr>
      <w:r>
        <w:rPr>
          <w:rFonts w:ascii="Liberation Serif" w:hAnsi="Liberation Serif" w:eastAsia="Noto Serif CJK JP"/>
          <w:b w:val="0"/>
          <w:i w:val="0"/>
          <w:sz w:val="24"/>
        </w:rPr>
        <w:t>The situation becomes more serious when the current mayor is found dead. A musical score written in blood is also discovered, and Conan reads a message from it. This clue is different from the music because it is a visible object that can be examined directly. The letter suggested that the past had returned, the music connected past and present, and the score added a message that could be interpreted. Each clue has a different strength and a different limit, so none should simply replace the others.</w:t>
      </w:r>
    </w:p>
    <w:p>
      <w:pPr>
        <w:spacing w:before="0" w:after="100" w:line="312" w:lineRule="exact"/>
        <w:ind w:firstLine="283"/>
      </w:pPr>
      <w:r>
        <w:rPr>
          <w:rFonts w:ascii="Liberation Serif" w:hAnsi="Liberation Serif" w:eastAsia="Noto Serif CJK JP"/>
          <w:b w:val="0"/>
          <w:i w:val="0"/>
          <w:sz w:val="24"/>
        </w:rPr>
        <w:t>The order of the clues is one reason the case requires careful reading. If the final message had appeared first, the earlier letter and music might have seemed like decoration. Instead, later information changes the meaning of what came before. A working explanation that seems reasonable after the letter may need to be changed after the music, and changed again after the score. The mystery is therefore not solved by recognizing a famous song. It develops through the repeated task of comparing new evidence with an earlier idea and revising that idea when the evidence no longer fits.</w:t>
      </w: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3</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B  Questions</w:t>
            </w:r>
          </w:p>
        </w:tc>
      </w:tr>
    </w:tbl>
    <w:p>
      <w:pPr>
        <w:spacing w:before="100" w:after="100" w:line="280" w:lineRule="exact"/>
      </w:pPr>
      <w:r>
        <w:rPr>
          <w:rFonts w:ascii="Liberation Serif" w:hAnsi="Liberation Serif" w:eastAsia="Noto Serif CJK JP"/>
          <w:b w:val="0"/>
          <w:i/>
          <w:sz w:val="23"/>
        </w:rPr>
        <w:t>Choose the best answer for each question.</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(27)  What does the first paragraph emphasize about the letter?</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It contains a complete explanation of the later deaths</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It was written only to invite Kogoro to the memorial service</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It proves that reports of the pianist's death were false</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Its impossible-looking sender makes the request itself something to investigate</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(28)  What role does the Moonlight Sonata play in the second paragraph?</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It shows that everyone at the memorial knew the dead pianist personally</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It links the present event to the older death without proving who caused the music</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It makes the letter unnecessary because the melody gives the full answer</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It proves that the current mayor selected the music for the service</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(29)  How is the blood-written score different from the earlier music?</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It can only be understood by people who attended the old death</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It removes the need to examine the letter</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It is a visible message that can be examined and compared with the earlier clues</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It shows that the melody was not important to the case</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(30)  Why does the final paragraph say the order of the clues matters?</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It allows readers to ignore the first clue after a stronger clue appears</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It makes the case easier because every clue has the same meaning</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It prevents investigators from changing their ideas during the case</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Later clues can force an earlier explanation to be reconsidered</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(31)  Which of the following best expresses the main point of the passage?</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The mystery becomes meaningful because different clues must be interpreted together and ideas must be revised</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A musical clue is always more reliable than a written clue</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Knowing the episode in advance is the best way to solve the questions</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The letter, music, and score all provide exactly the same information</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ANSWERS</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Answer Key</w:t>
            </w:r>
          </w:p>
        </w:tc>
      </w:tr>
    </w:tbl>
    <w:tbl>
      <w:tblPr>
        <w:tblW w:type="auto" w:w="0"/>
        <w:jc w:val="center"/>
        <w:tblLook w:firstColumn="1" w:firstRow="1" w:lastColumn="0" w:lastRow="0" w:noHBand="0" w:noVBand="1" w:val="04A0"/>
      </w:tblPr>
      <w:tblGrid>
        <w:gridCol w:w="2466"/>
        <w:gridCol w:w="2466"/>
        <w:gridCol w:w="2466"/>
        <w:gridCol w:w="2466"/>
      </w:tblGrid>
      <w:tr>
        <w:tc>
          <w:tcPr>
            <w:tcW w:type="dxa" w:w="2466"/>
            <w:shd w:fill="E6E6E6"/>
          </w:tcPr>
          <w:p>
            <w:pPr>
              <w:spacing w:before="0" w:after="0" w:line="280" w:lineRule="exact"/>
            </w:pPr>
            <w:r>
              <w:rPr>
                <w:rFonts w:ascii="Liberation Sans" w:hAnsi="Liberation Sans" w:eastAsia="Noto Sans CJK JP"/>
                <w:b/>
                <w:i w:val="0"/>
                <w:sz w:val="22"/>
              </w:rPr>
              <w:t>Question</w:t>
            </w:r>
          </w:p>
        </w:tc>
        <w:tc>
          <w:tcPr>
            <w:tcW w:type="dxa" w:w="2466"/>
            <w:shd w:fill="E6E6E6"/>
          </w:tcPr>
          <w:p>
            <w:pPr>
              <w:spacing w:before="0" w:after="0" w:line="280" w:lineRule="exact"/>
            </w:pPr>
            <w:r>
              <w:rPr>
                <w:rFonts w:ascii="Liberation Sans" w:hAnsi="Liberation Sans" w:eastAsia="Noto Sans CJK JP"/>
                <w:b/>
                <w:i w:val="0"/>
                <w:sz w:val="22"/>
              </w:rPr>
              <w:t>Answer</w:t>
            </w:r>
          </w:p>
        </w:tc>
        <w:tc>
          <w:tcPr>
            <w:tcW w:type="dxa" w:w="2466"/>
            <w:shd w:fill="E6E6E6"/>
          </w:tcPr>
          <w:p>
            <w:pPr>
              <w:spacing w:before="0" w:after="0" w:line="280" w:lineRule="exact"/>
            </w:pPr>
            <w:r>
              <w:rPr>
                <w:rFonts w:ascii="Liberation Sans" w:hAnsi="Liberation Sans" w:eastAsia="Noto Sans CJK JP"/>
                <w:b/>
                <w:i w:val="0"/>
                <w:sz w:val="22"/>
              </w:rPr>
              <w:t>Question</w:t>
            </w:r>
          </w:p>
        </w:tc>
        <w:tc>
          <w:tcPr>
            <w:tcW w:type="dxa" w:w="2466"/>
            <w:shd w:fill="E6E6E6"/>
          </w:tcPr>
          <w:p>
            <w:pPr>
              <w:spacing w:before="0" w:after="0" w:line="280" w:lineRule="exact"/>
            </w:pPr>
            <w:r>
              <w:rPr>
                <w:rFonts w:ascii="Liberation Sans" w:hAnsi="Liberation Sans" w:eastAsia="Noto Sans CJK JP"/>
                <w:b/>
                <w:i w:val="0"/>
                <w:sz w:val="22"/>
              </w:rPr>
              <w:t>Answer</w:t>
            </w:r>
          </w:p>
        </w:tc>
      </w:tr>
      <w:tr>
        <w:trPr>
          <w:cantSplit/>
        </w:trPr>
        <w:tc>
          <w:tcPr>
            <w:tcW w:type="dxa" w:w="2466"/>
          </w:tcPr>
          <w:p>
            <w:pPr>
              <w:spacing w:before="0" w:after="0" w:line="260" w:lineRule="exact"/>
            </w:pPr>
            <w:r>
              <w:rPr>
                <w:rFonts w:ascii="Liberation Serif" w:hAnsi="Liberation Serif" w:eastAsia="Noto Serif CJK JP"/>
                <w:b w:val="0"/>
                <w:i w:val="0"/>
                <w:sz w:val="22"/>
              </w:rPr>
              <w:t>1</w:t>
            </w:r>
          </w:p>
        </w:tc>
        <w:tc>
          <w:tcPr>
            <w:tcW w:type="dxa" w:w="2466"/>
          </w:tcPr>
          <w:p>
            <w:pPr>
              <w:spacing w:before="0" w:after="0" w:line="260" w:lineRule="exact"/>
            </w:pPr>
            <w:r>
              <w:rPr>
                <w:rFonts w:ascii="Liberation Serif" w:hAnsi="Liberation Serif" w:eastAsia="Noto Serif CJK JP"/>
                <w:b w:val="0"/>
                <w:i w:val="0"/>
                <w:sz w:val="22"/>
              </w:rPr>
              <w:t>2</w:t>
            </w:r>
          </w:p>
        </w:tc>
        <w:tc>
          <w:tcPr>
            <w:tcW w:type="dxa" w:w="2466"/>
          </w:tcPr>
          <w:p>
            <w:pPr>
              <w:spacing w:before="0" w:after="0" w:line="260" w:lineRule="exact"/>
            </w:pPr>
            <w:r>
              <w:rPr>
                <w:rFonts w:ascii="Liberation Serif" w:hAnsi="Liberation Serif" w:eastAsia="Noto Serif CJK JP"/>
                <w:b w:val="0"/>
                <w:i w:val="0"/>
                <w:sz w:val="22"/>
              </w:rPr>
              <w:t>17</w:t>
            </w:r>
          </w:p>
        </w:tc>
        <w:tc>
          <w:tcPr>
            <w:tcW w:type="dxa" w:w="2466"/>
          </w:tcPr>
          <w:p>
            <w:pPr>
              <w:spacing w:before="0" w:after="0" w:line="260" w:lineRule="exact"/>
            </w:pPr>
            <w:r>
              <w:rPr>
                <w:rFonts w:ascii="Liberation Serif" w:hAnsi="Liberation Serif" w:eastAsia="Noto Serif CJK JP"/>
                <w:b w:val="0"/>
                <w:i w:val="0"/>
                <w:sz w:val="22"/>
              </w:rPr>
              <w:t>2</w:t>
            </w:r>
          </w:p>
        </w:tc>
      </w:tr>
      <w:tr>
        <w:trPr>
          <w:cantSplit/>
        </w:trPr>
        <w:tc>
          <w:tcPr>
            <w:tcW w:type="dxa" w:w="2466"/>
          </w:tcPr>
          <w:p>
            <w:pPr>
              <w:spacing w:before="0" w:after="0" w:line="260" w:lineRule="exact"/>
            </w:pPr>
            <w:r>
              <w:rPr>
                <w:rFonts w:ascii="Liberation Serif" w:hAnsi="Liberation Serif" w:eastAsia="Noto Serif CJK JP"/>
                <w:b w:val="0"/>
                <w:i w:val="0"/>
                <w:sz w:val="22"/>
              </w:rPr>
              <w:t>2</w:t>
            </w:r>
          </w:p>
        </w:tc>
        <w:tc>
          <w:tcPr>
            <w:tcW w:type="dxa" w:w="2466"/>
          </w:tcPr>
          <w:p>
            <w:pPr>
              <w:spacing w:before="0" w:after="0" w:line="260" w:lineRule="exact"/>
            </w:pPr>
            <w:r>
              <w:rPr>
                <w:rFonts w:ascii="Liberation Serif" w:hAnsi="Liberation Serif" w:eastAsia="Noto Serif CJK JP"/>
                <w:b w:val="0"/>
                <w:i w:val="0"/>
                <w:sz w:val="22"/>
              </w:rPr>
              <w:t>4</w:t>
            </w:r>
          </w:p>
        </w:tc>
        <w:tc>
          <w:tcPr>
            <w:tcW w:type="dxa" w:w="2466"/>
          </w:tcPr>
          <w:p>
            <w:pPr>
              <w:spacing w:before="0" w:after="0" w:line="260" w:lineRule="exact"/>
            </w:pPr>
            <w:r>
              <w:rPr>
                <w:rFonts w:ascii="Liberation Serif" w:hAnsi="Liberation Serif" w:eastAsia="Noto Serif CJK JP"/>
                <w:b w:val="0"/>
                <w:i w:val="0"/>
                <w:sz w:val="22"/>
              </w:rPr>
              <w:t>18</w:t>
            </w:r>
          </w:p>
        </w:tc>
        <w:tc>
          <w:tcPr>
            <w:tcW w:type="dxa" w:w="2466"/>
          </w:tcPr>
          <w:p>
            <w:pPr>
              <w:spacing w:before="0" w:after="0" w:line="260" w:lineRule="exact"/>
            </w:pPr>
            <w:r>
              <w:rPr>
                <w:rFonts w:ascii="Liberation Serif" w:hAnsi="Liberation Serif" w:eastAsia="Noto Serif CJK JP"/>
                <w:b w:val="0"/>
                <w:i w:val="0"/>
                <w:sz w:val="22"/>
              </w:rPr>
              <w:t>4</w:t>
            </w:r>
          </w:p>
        </w:tc>
      </w:tr>
      <w:tr>
        <w:trPr>
          <w:cantSplit/>
        </w:trPr>
        <w:tc>
          <w:tcPr>
            <w:tcW w:type="dxa" w:w="2466"/>
          </w:tcPr>
          <w:p>
            <w:pPr>
              <w:spacing w:before="0" w:after="0" w:line="260" w:lineRule="exact"/>
            </w:pPr>
            <w:r>
              <w:rPr>
                <w:rFonts w:ascii="Liberation Serif" w:hAnsi="Liberation Serif" w:eastAsia="Noto Serif CJK JP"/>
                <w:b w:val="0"/>
                <w:i w:val="0"/>
                <w:sz w:val="22"/>
              </w:rPr>
              <w:t>3</w:t>
            </w:r>
          </w:p>
        </w:tc>
        <w:tc>
          <w:tcPr>
            <w:tcW w:type="dxa" w:w="2466"/>
          </w:tcPr>
          <w:p>
            <w:pPr>
              <w:spacing w:before="0" w:after="0" w:line="260" w:lineRule="exact"/>
            </w:pPr>
            <w:r>
              <w:rPr>
                <w:rFonts w:ascii="Liberation Serif" w:hAnsi="Liberation Serif" w:eastAsia="Noto Serif CJK JP"/>
                <w:b w:val="0"/>
                <w:i w:val="0"/>
                <w:sz w:val="22"/>
              </w:rPr>
              <w:t>1</w:t>
            </w:r>
          </w:p>
        </w:tc>
        <w:tc>
          <w:tcPr>
            <w:tcW w:type="dxa" w:w="2466"/>
          </w:tcPr>
          <w:p>
            <w:pPr>
              <w:spacing w:before="0" w:after="0" w:line="260" w:lineRule="exact"/>
            </w:pPr>
            <w:r>
              <w:rPr>
                <w:rFonts w:ascii="Liberation Serif" w:hAnsi="Liberation Serif" w:eastAsia="Noto Serif CJK JP"/>
                <w:b w:val="0"/>
                <w:i w:val="0"/>
                <w:sz w:val="22"/>
              </w:rPr>
              <w:t>19</w:t>
            </w:r>
          </w:p>
        </w:tc>
        <w:tc>
          <w:tcPr>
            <w:tcW w:type="dxa" w:w="2466"/>
          </w:tcPr>
          <w:p>
            <w:pPr>
              <w:spacing w:before="0" w:after="0" w:line="260" w:lineRule="exact"/>
            </w:pPr>
            <w:r>
              <w:rPr>
                <w:rFonts w:ascii="Liberation Serif" w:hAnsi="Liberation Serif" w:eastAsia="Noto Serif CJK JP"/>
                <w:b w:val="0"/>
                <w:i w:val="0"/>
                <w:sz w:val="22"/>
              </w:rPr>
              <w:t>1</w:t>
            </w:r>
          </w:p>
        </w:tc>
      </w:tr>
      <w:tr>
        <w:trPr>
          <w:cantSplit/>
        </w:trPr>
        <w:tc>
          <w:tcPr>
            <w:tcW w:type="dxa" w:w="2466"/>
          </w:tcPr>
          <w:p>
            <w:pPr>
              <w:spacing w:before="0" w:after="0" w:line="260" w:lineRule="exact"/>
            </w:pPr>
            <w:r>
              <w:rPr>
                <w:rFonts w:ascii="Liberation Serif" w:hAnsi="Liberation Serif" w:eastAsia="Noto Serif CJK JP"/>
                <w:b w:val="0"/>
                <w:i w:val="0"/>
                <w:sz w:val="22"/>
              </w:rPr>
              <w:t>4</w:t>
            </w:r>
          </w:p>
        </w:tc>
        <w:tc>
          <w:tcPr>
            <w:tcW w:type="dxa" w:w="2466"/>
          </w:tcPr>
          <w:p>
            <w:pPr>
              <w:spacing w:before="0" w:after="0" w:line="260" w:lineRule="exact"/>
            </w:pPr>
            <w:r>
              <w:rPr>
                <w:rFonts w:ascii="Liberation Serif" w:hAnsi="Liberation Serif" w:eastAsia="Noto Serif CJK JP"/>
                <w:b w:val="0"/>
                <w:i w:val="0"/>
                <w:sz w:val="22"/>
              </w:rPr>
              <w:t>3</w:t>
            </w:r>
          </w:p>
        </w:tc>
        <w:tc>
          <w:tcPr>
            <w:tcW w:type="dxa" w:w="2466"/>
          </w:tcPr>
          <w:p>
            <w:pPr>
              <w:spacing w:before="0" w:after="0" w:line="260" w:lineRule="exact"/>
            </w:pPr>
            <w:r>
              <w:rPr>
                <w:rFonts w:ascii="Liberation Serif" w:hAnsi="Liberation Serif" w:eastAsia="Noto Serif CJK JP"/>
                <w:b w:val="0"/>
                <w:i w:val="0"/>
                <w:sz w:val="22"/>
              </w:rPr>
              <w:t>20</w:t>
            </w:r>
          </w:p>
        </w:tc>
        <w:tc>
          <w:tcPr>
            <w:tcW w:type="dxa" w:w="2466"/>
          </w:tcPr>
          <w:p>
            <w:pPr>
              <w:spacing w:before="0" w:after="0" w:line="260" w:lineRule="exact"/>
            </w:pPr>
            <w:r>
              <w:rPr>
                <w:rFonts w:ascii="Liberation Serif" w:hAnsi="Liberation Serif" w:eastAsia="Noto Serif CJK JP"/>
                <w:b w:val="0"/>
                <w:i w:val="0"/>
                <w:sz w:val="22"/>
              </w:rPr>
              <w:t>3</w:t>
            </w:r>
          </w:p>
        </w:tc>
      </w:tr>
      <w:tr>
        <w:trPr>
          <w:cantSplit/>
        </w:trPr>
        <w:tc>
          <w:tcPr>
            <w:tcW w:type="dxa" w:w="2466"/>
          </w:tcPr>
          <w:p>
            <w:pPr>
              <w:spacing w:before="0" w:after="0" w:line="260" w:lineRule="exact"/>
            </w:pPr>
            <w:r>
              <w:rPr>
                <w:rFonts w:ascii="Liberation Serif" w:hAnsi="Liberation Serif" w:eastAsia="Noto Serif CJK JP"/>
                <w:b w:val="0"/>
                <w:i w:val="0"/>
                <w:sz w:val="22"/>
              </w:rPr>
              <w:t>5</w:t>
            </w:r>
          </w:p>
        </w:tc>
        <w:tc>
          <w:tcPr>
            <w:tcW w:type="dxa" w:w="2466"/>
          </w:tcPr>
          <w:p>
            <w:pPr>
              <w:spacing w:before="0" w:after="0" w:line="260" w:lineRule="exact"/>
            </w:pPr>
            <w:r>
              <w:rPr>
                <w:rFonts w:ascii="Liberation Serif" w:hAnsi="Liberation Serif" w:eastAsia="Noto Serif CJK JP"/>
                <w:b w:val="0"/>
                <w:i w:val="0"/>
                <w:sz w:val="22"/>
              </w:rPr>
              <w:t>2</w:t>
            </w:r>
          </w:p>
        </w:tc>
        <w:tc>
          <w:tcPr>
            <w:tcW w:type="dxa" w:w="2466"/>
          </w:tcPr>
          <w:p>
            <w:pPr>
              <w:spacing w:before="0" w:after="0" w:line="260" w:lineRule="exact"/>
            </w:pPr>
            <w:r>
              <w:rPr>
                <w:rFonts w:ascii="Liberation Serif" w:hAnsi="Liberation Serif" w:eastAsia="Noto Serif CJK JP"/>
                <w:b w:val="0"/>
                <w:i w:val="0"/>
                <w:sz w:val="22"/>
              </w:rPr>
              <w:t>21</w:t>
            </w:r>
          </w:p>
        </w:tc>
        <w:tc>
          <w:tcPr>
            <w:tcW w:type="dxa" w:w="2466"/>
          </w:tcPr>
          <w:p>
            <w:pPr>
              <w:spacing w:before="0" w:after="0" w:line="260" w:lineRule="exact"/>
            </w:pPr>
            <w:r>
              <w:rPr>
                <w:rFonts w:ascii="Liberation Serif" w:hAnsi="Liberation Serif" w:eastAsia="Noto Serif CJK JP"/>
                <w:b w:val="0"/>
                <w:i w:val="0"/>
                <w:sz w:val="22"/>
              </w:rPr>
              <w:t>2</w:t>
            </w:r>
          </w:p>
        </w:tc>
      </w:tr>
      <w:tr>
        <w:trPr>
          <w:cantSplit/>
        </w:trPr>
        <w:tc>
          <w:tcPr>
            <w:tcW w:type="dxa" w:w="2466"/>
          </w:tcPr>
          <w:p>
            <w:pPr>
              <w:spacing w:before="0" w:after="0" w:line="260" w:lineRule="exact"/>
            </w:pPr>
            <w:r>
              <w:rPr>
                <w:rFonts w:ascii="Liberation Serif" w:hAnsi="Liberation Serif" w:eastAsia="Noto Serif CJK JP"/>
                <w:b w:val="0"/>
                <w:i w:val="0"/>
                <w:sz w:val="22"/>
              </w:rPr>
              <w:t>6</w:t>
            </w:r>
          </w:p>
        </w:tc>
        <w:tc>
          <w:tcPr>
            <w:tcW w:type="dxa" w:w="2466"/>
          </w:tcPr>
          <w:p>
            <w:pPr>
              <w:spacing w:before="0" w:after="0" w:line="260" w:lineRule="exact"/>
            </w:pPr>
            <w:r>
              <w:rPr>
                <w:rFonts w:ascii="Liberation Serif" w:hAnsi="Liberation Serif" w:eastAsia="Noto Serif CJK JP"/>
                <w:b w:val="0"/>
                <w:i w:val="0"/>
                <w:sz w:val="22"/>
              </w:rPr>
              <w:t>1</w:t>
            </w:r>
          </w:p>
        </w:tc>
        <w:tc>
          <w:tcPr>
            <w:tcW w:type="dxa" w:w="2466"/>
          </w:tcPr>
          <w:p>
            <w:pPr>
              <w:spacing w:before="0" w:after="0" w:line="260" w:lineRule="exact"/>
            </w:pPr>
            <w:r>
              <w:rPr>
                <w:rFonts w:ascii="Liberation Serif" w:hAnsi="Liberation Serif" w:eastAsia="Noto Serif CJK JP"/>
                <w:b w:val="0"/>
                <w:i w:val="0"/>
                <w:sz w:val="22"/>
              </w:rPr>
              <w:t>22</w:t>
            </w:r>
          </w:p>
        </w:tc>
        <w:tc>
          <w:tcPr>
            <w:tcW w:type="dxa" w:w="2466"/>
          </w:tcPr>
          <w:p>
            <w:pPr>
              <w:spacing w:before="0" w:after="0" w:line="260" w:lineRule="exact"/>
            </w:pPr>
            <w:r>
              <w:rPr>
                <w:rFonts w:ascii="Liberation Serif" w:hAnsi="Liberation Serif" w:eastAsia="Noto Serif CJK JP"/>
                <w:b w:val="0"/>
                <w:i w:val="0"/>
                <w:sz w:val="22"/>
              </w:rPr>
              <w:t>4</w:t>
            </w:r>
          </w:p>
        </w:tc>
      </w:tr>
      <w:tr>
        <w:trPr>
          <w:cantSplit/>
        </w:trPr>
        <w:tc>
          <w:tcPr>
            <w:tcW w:type="dxa" w:w="2466"/>
          </w:tcPr>
          <w:p>
            <w:pPr>
              <w:spacing w:before="0" w:after="0" w:line="260" w:lineRule="exact"/>
            </w:pPr>
            <w:r>
              <w:rPr>
                <w:rFonts w:ascii="Liberation Serif" w:hAnsi="Liberation Serif" w:eastAsia="Noto Serif CJK JP"/>
                <w:b w:val="0"/>
                <w:i w:val="0"/>
                <w:sz w:val="22"/>
              </w:rPr>
              <w:t>7</w:t>
            </w:r>
          </w:p>
        </w:tc>
        <w:tc>
          <w:tcPr>
            <w:tcW w:type="dxa" w:w="2466"/>
          </w:tcPr>
          <w:p>
            <w:pPr>
              <w:spacing w:before="0" w:after="0" w:line="260" w:lineRule="exact"/>
            </w:pPr>
            <w:r>
              <w:rPr>
                <w:rFonts w:ascii="Liberation Serif" w:hAnsi="Liberation Serif" w:eastAsia="Noto Serif CJK JP"/>
                <w:b w:val="0"/>
                <w:i w:val="0"/>
                <w:sz w:val="22"/>
              </w:rPr>
              <w:t>4</w:t>
            </w:r>
          </w:p>
        </w:tc>
        <w:tc>
          <w:tcPr>
            <w:tcW w:type="dxa" w:w="2466"/>
          </w:tcPr>
          <w:p>
            <w:pPr>
              <w:spacing w:before="0" w:after="0" w:line="260" w:lineRule="exact"/>
            </w:pPr>
            <w:r>
              <w:rPr>
                <w:rFonts w:ascii="Liberation Serif" w:hAnsi="Liberation Serif" w:eastAsia="Noto Serif CJK JP"/>
                <w:b w:val="0"/>
                <w:i w:val="0"/>
                <w:sz w:val="22"/>
              </w:rPr>
              <w:t>23</w:t>
            </w:r>
          </w:p>
        </w:tc>
        <w:tc>
          <w:tcPr>
            <w:tcW w:type="dxa" w:w="2466"/>
          </w:tcPr>
          <w:p>
            <w:pPr>
              <w:spacing w:before="0" w:after="0" w:line="260" w:lineRule="exact"/>
            </w:pPr>
            <w:r>
              <w:rPr>
                <w:rFonts w:ascii="Liberation Serif" w:hAnsi="Liberation Serif" w:eastAsia="Noto Serif CJK JP"/>
                <w:b w:val="0"/>
                <w:i w:val="0"/>
                <w:sz w:val="22"/>
              </w:rPr>
              <w:t>1</w:t>
            </w:r>
          </w:p>
        </w:tc>
      </w:tr>
      <w:tr>
        <w:trPr>
          <w:cantSplit/>
        </w:trPr>
        <w:tc>
          <w:tcPr>
            <w:tcW w:type="dxa" w:w="2466"/>
          </w:tcPr>
          <w:p>
            <w:pPr>
              <w:spacing w:before="0" w:after="0" w:line="260" w:lineRule="exact"/>
            </w:pPr>
            <w:r>
              <w:rPr>
                <w:rFonts w:ascii="Liberation Serif" w:hAnsi="Liberation Serif" w:eastAsia="Noto Serif CJK JP"/>
                <w:b w:val="0"/>
                <w:i w:val="0"/>
                <w:sz w:val="22"/>
              </w:rPr>
              <w:t>8</w:t>
            </w:r>
          </w:p>
        </w:tc>
        <w:tc>
          <w:tcPr>
            <w:tcW w:type="dxa" w:w="2466"/>
          </w:tcPr>
          <w:p>
            <w:pPr>
              <w:spacing w:before="0" w:after="0" w:line="260" w:lineRule="exact"/>
            </w:pPr>
            <w:r>
              <w:rPr>
                <w:rFonts w:ascii="Liberation Serif" w:hAnsi="Liberation Serif" w:eastAsia="Noto Serif CJK JP"/>
                <w:b w:val="0"/>
                <w:i w:val="0"/>
                <w:sz w:val="22"/>
              </w:rPr>
              <w:t>3</w:t>
            </w:r>
          </w:p>
        </w:tc>
        <w:tc>
          <w:tcPr>
            <w:tcW w:type="dxa" w:w="2466"/>
          </w:tcPr>
          <w:p>
            <w:pPr>
              <w:spacing w:before="0" w:after="0" w:line="260" w:lineRule="exact"/>
            </w:pPr>
            <w:r>
              <w:rPr>
                <w:rFonts w:ascii="Liberation Serif" w:hAnsi="Liberation Serif" w:eastAsia="Noto Serif CJK JP"/>
                <w:b w:val="0"/>
                <w:i w:val="0"/>
                <w:sz w:val="22"/>
              </w:rPr>
              <w:t>24</w:t>
            </w:r>
          </w:p>
        </w:tc>
        <w:tc>
          <w:tcPr>
            <w:tcW w:type="dxa" w:w="2466"/>
          </w:tcPr>
          <w:p>
            <w:pPr>
              <w:spacing w:before="0" w:after="0" w:line="260" w:lineRule="exact"/>
            </w:pPr>
            <w:r>
              <w:rPr>
                <w:rFonts w:ascii="Liberation Serif" w:hAnsi="Liberation Serif" w:eastAsia="Noto Serif CJK JP"/>
                <w:b w:val="0"/>
                <w:i w:val="0"/>
                <w:sz w:val="22"/>
              </w:rPr>
              <w:t>3</w:t>
            </w:r>
          </w:p>
        </w:tc>
      </w:tr>
      <w:tr>
        <w:trPr>
          <w:cantSplit/>
        </w:trPr>
        <w:tc>
          <w:tcPr>
            <w:tcW w:type="dxa" w:w="2466"/>
          </w:tcPr>
          <w:p>
            <w:pPr>
              <w:spacing w:before="0" w:after="0" w:line="260" w:lineRule="exact"/>
            </w:pPr>
            <w:r>
              <w:rPr>
                <w:rFonts w:ascii="Liberation Serif" w:hAnsi="Liberation Serif" w:eastAsia="Noto Serif CJK JP"/>
                <w:b w:val="0"/>
                <w:i w:val="0"/>
                <w:sz w:val="22"/>
              </w:rPr>
              <w:t>9</w:t>
            </w:r>
          </w:p>
        </w:tc>
        <w:tc>
          <w:tcPr>
            <w:tcW w:type="dxa" w:w="2466"/>
          </w:tcPr>
          <w:p>
            <w:pPr>
              <w:spacing w:before="0" w:after="0" w:line="260" w:lineRule="exact"/>
            </w:pPr>
            <w:r>
              <w:rPr>
                <w:rFonts w:ascii="Liberation Serif" w:hAnsi="Liberation Serif" w:eastAsia="Noto Serif CJK JP"/>
                <w:b w:val="0"/>
                <w:i w:val="0"/>
                <w:sz w:val="22"/>
              </w:rPr>
              <w:t>2</w:t>
            </w:r>
          </w:p>
        </w:tc>
        <w:tc>
          <w:tcPr>
            <w:tcW w:type="dxa" w:w="2466"/>
          </w:tcPr>
          <w:p>
            <w:pPr>
              <w:spacing w:before="0" w:after="0" w:line="260" w:lineRule="exact"/>
            </w:pPr>
            <w:r>
              <w:rPr>
                <w:rFonts w:ascii="Liberation Serif" w:hAnsi="Liberation Serif" w:eastAsia="Noto Serif CJK JP"/>
                <w:b w:val="0"/>
                <w:i w:val="0"/>
                <w:sz w:val="22"/>
              </w:rPr>
              <w:t>25</w:t>
            </w:r>
          </w:p>
        </w:tc>
        <w:tc>
          <w:tcPr>
            <w:tcW w:type="dxa" w:w="2466"/>
          </w:tcPr>
          <w:p>
            <w:pPr>
              <w:spacing w:before="0" w:after="0" w:line="260" w:lineRule="exact"/>
            </w:pPr>
            <w:r>
              <w:rPr>
                <w:rFonts w:ascii="Liberation Serif" w:hAnsi="Liberation Serif" w:eastAsia="Noto Serif CJK JP"/>
                <w:b w:val="0"/>
                <w:i w:val="0"/>
                <w:sz w:val="22"/>
              </w:rPr>
              <w:t>2</w:t>
            </w:r>
          </w:p>
        </w:tc>
      </w:tr>
      <w:tr>
        <w:trPr>
          <w:cantSplit/>
        </w:trPr>
        <w:tc>
          <w:tcPr>
            <w:tcW w:type="dxa" w:w="2466"/>
          </w:tcPr>
          <w:p>
            <w:pPr>
              <w:spacing w:before="0" w:after="0" w:line="260" w:lineRule="exact"/>
            </w:pPr>
            <w:r>
              <w:rPr>
                <w:rFonts w:ascii="Liberation Serif" w:hAnsi="Liberation Serif" w:eastAsia="Noto Serif CJK JP"/>
                <w:b w:val="0"/>
                <w:i w:val="0"/>
                <w:sz w:val="22"/>
              </w:rPr>
              <w:t>10</w:t>
            </w:r>
          </w:p>
        </w:tc>
        <w:tc>
          <w:tcPr>
            <w:tcW w:type="dxa" w:w="2466"/>
          </w:tcPr>
          <w:p>
            <w:pPr>
              <w:spacing w:before="0" w:after="0" w:line="260" w:lineRule="exact"/>
            </w:pPr>
            <w:r>
              <w:rPr>
                <w:rFonts w:ascii="Liberation Serif" w:hAnsi="Liberation Serif" w:eastAsia="Noto Serif CJK JP"/>
                <w:b w:val="0"/>
                <w:i w:val="0"/>
                <w:sz w:val="22"/>
              </w:rPr>
              <w:t>4</w:t>
            </w:r>
          </w:p>
        </w:tc>
        <w:tc>
          <w:tcPr>
            <w:tcW w:type="dxa" w:w="2466"/>
          </w:tcPr>
          <w:p>
            <w:pPr>
              <w:spacing w:before="0" w:after="0" w:line="260" w:lineRule="exact"/>
            </w:pPr>
            <w:r>
              <w:rPr>
                <w:rFonts w:ascii="Liberation Serif" w:hAnsi="Liberation Serif" w:eastAsia="Noto Serif CJK JP"/>
                <w:b w:val="0"/>
                <w:i w:val="0"/>
                <w:sz w:val="22"/>
              </w:rPr>
              <w:t>26</w:t>
            </w:r>
          </w:p>
        </w:tc>
        <w:tc>
          <w:tcPr>
            <w:tcW w:type="dxa" w:w="2466"/>
          </w:tcPr>
          <w:p>
            <w:pPr>
              <w:spacing w:before="0" w:after="0" w:line="260" w:lineRule="exact"/>
            </w:pPr>
            <w:r>
              <w:rPr>
                <w:rFonts w:ascii="Liberation Serif" w:hAnsi="Liberation Serif" w:eastAsia="Noto Serif CJK JP"/>
                <w:b w:val="0"/>
                <w:i w:val="0"/>
                <w:sz w:val="22"/>
              </w:rPr>
              <w:t>1</w:t>
            </w:r>
          </w:p>
        </w:tc>
      </w:tr>
      <w:tr>
        <w:trPr>
          <w:cantSplit/>
        </w:trPr>
        <w:tc>
          <w:tcPr>
            <w:tcW w:type="dxa" w:w="2466"/>
          </w:tcPr>
          <w:p>
            <w:pPr>
              <w:spacing w:before="0" w:after="0" w:line="260" w:lineRule="exact"/>
            </w:pPr>
            <w:r>
              <w:rPr>
                <w:rFonts w:ascii="Liberation Serif" w:hAnsi="Liberation Serif" w:eastAsia="Noto Serif CJK JP"/>
                <w:b w:val="0"/>
                <w:i w:val="0"/>
                <w:sz w:val="22"/>
              </w:rPr>
              <w:t>11</w:t>
            </w:r>
          </w:p>
        </w:tc>
        <w:tc>
          <w:tcPr>
            <w:tcW w:type="dxa" w:w="2466"/>
          </w:tcPr>
          <w:p>
            <w:pPr>
              <w:spacing w:before="0" w:after="0" w:line="260" w:lineRule="exact"/>
            </w:pPr>
            <w:r>
              <w:rPr>
                <w:rFonts w:ascii="Liberation Serif" w:hAnsi="Liberation Serif" w:eastAsia="Noto Serif CJK JP"/>
                <w:b w:val="0"/>
                <w:i w:val="0"/>
                <w:sz w:val="22"/>
              </w:rPr>
              <w:t>1</w:t>
            </w:r>
          </w:p>
        </w:tc>
        <w:tc>
          <w:tcPr>
            <w:tcW w:type="dxa" w:w="2466"/>
          </w:tcPr>
          <w:p>
            <w:pPr>
              <w:spacing w:before="0" w:after="0" w:line="260" w:lineRule="exact"/>
            </w:pPr>
            <w:r>
              <w:rPr>
                <w:rFonts w:ascii="Liberation Serif" w:hAnsi="Liberation Serif" w:eastAsia="Noto Serif CJK JP"/>
                <w:b w:val="0"/>
                <w:i w:val="0"/>
                <w:sz w:val="22"/>
              </w:rPr>
              <w:t>27</w:t>
            </w:r>
          </w:p>
        </w:tc>
        <w:tc>
          <w:tcPr>
            <w:tcW w:type="dxa" w:w="2466"/>
          </w:tcPr>
          <w:p>
            <w:pPr>
              <w:spacing w:before="0" w:after="0" w:line="260" w:lineRule="exact"/>
            </w:pPr>
            <w:r>
              <w:rPr>
                <w:rFonts w:ascii="Liberation Serif" w:hAnsi="Liberation Serif" w:eastAsia="Noto Serif CJK JP"/>
                <w:b w:val="0"/>
                <w:i w:val="0"/>
                <w:sz w:val="22"/>
              </w:rPr>
              <w:t>4</w:t>
            </w:r>
          </w:p>
        </w:tc>
      </w:tr>
      <w:tr>
        <w:trPr>
          <w:cantSplit/>
        </w:trPr>
        <w:tc>
          <w:tcPr>
            <w:tcW w:type="dxa" w:w="2466"/>
          </w:tcPr>
          <w:p>
            <w:pPr>
              <w:spacing w:before="0" w:after="0" w:line="260" w:lineRule="exact"/>
            </w:pPr>
            <w:r>
              <w:rPr>
                <w:rFonts w:ascii="Liberation Serif" w:hAnsi="Liberation Serif" w:eastAsia="Noto Serif CJK JP"/>
                <w:b w:val="0"/>
                <w:i w:val="0"/>
                <w:sz w:val="22"/>
              </w:rPr>
              <w:t>12</w:t>
            </w:r>
          </w:p>
        </w:tc>
        <w:tc>
          <w:tcPr>
            <w:tcW w:type="dxa" w:w="2466"/>
          </w:tcPr>
          <w:p>
            <w:pPr>
              <w:spacing w:before="0" w:after="0" w:line="260" w:lineRule="exact"/>
            </w:pPr>
            <w:r>
              <w:rPr>
                <w:rFonts w:ascii="Liberation Serif" w:hAnsi="Liberation Serif" w:eastAsia="Noto Serif CJK JP"/>
                <w:b w:val="0"/>
                <w:i w:val="0"/>
                <w:sz w:val="22"/>
              </w:rPr>
              <w:t>3</w:t>
            </w:r>
          </w:p>
        </w:tc>
        <w:tc>
          <w:tcPr>
            <w:tcW w:type="dxa" w:w="2466"/>
          </w:tcPr>
          <w:p>
            <w:pPr>
              <w:spacing w:before="0" w:after="0" w:line="260" w:lineRule="exact"/>
            </w:pPr>
            <w:r>
              <w:rPr>
                <w:rFonts w:ascii="Liberation Serif" w:hAnsi="Liberation Serif" w:eastAsia="Noto Serif CJK JP"/>
                <w:b w:val="0"/>
                <w:i w:val="0"/>
                <w:sz w:val="22"/>
              </w:rPr>
              <w:t>28</w:t>
            </w:r>
          </w:p>
        </w:tc>
        <w:tc>
          <w:tcPr>
            <w:tcW w:type="dxa" w:w="2466"/>
          </w:tcPr>
          <w:p>
            <w:pPr>
              <w:spacing w:before="0" w:after="0" w:line="260" w:lineRule="exact"/>
            </w:pPr>
            <w:r>
              <w:rPr>
                <w:rFonts w:ascii="Liberation Serif" w:hAnsi="Liberation Serif" w:eastAsia="Noto Serif CJK JP"/>
                <w:b w:val="0"/>
                <w:i w:val="0"/>
                <w:sz w:val="22"/>
              </w:rPr>
              <w:t>2</w:t>
            </w:r>
          </w:p>
        </w:tc>
      </w:tr>
      <w:tr>
        <w:trPr>
          <w:cantSplit/>
        </w:trPr>
        <w:tc>
          <w:tcPr>
            <w:tcW w:type="dxa" w:w="2466"/>
          </w:tcPr>
          <w:p>
            <w:pPr>
              <w:spacing w:before="0" w:after="0" w:line="260" w:lineRule="exact"/>
            </w:pPr>
            <w:r>
              <w:rPr>
                <w:rFonts w:ascii="Liberation Serif" w:hAnsi="Liberation Serif" w:eastAsia="Noto Serif CJK JP"/>
                <w:b w:val="0"/>
                <w:i w:val="0"/>
                <w:sz w:val="22"/>
              </w:rPr>
              <w:t>13</w:t>
            </w:r>
          </w:p>
        </w:tc>
        <w:tc>
          <w:tcPr>
            <w:tcW w:type="dxa" w:w="2466"/>
          </w:tcPr>
          <w:p>
            <w:pPr>
              <w:spacing w:before="0" w:after="0" w:line="260" w:lineRule="exact"/>
            </w:pPr>
            <w:r>
              <w:rPr>
                <w:rFonts w:ascii="Liberation Serif" w:hAnsi="Liberation Serif" w:eastAsia="Noto Serif CJK JP"/>
                <w:b w:val="0"/>
                <w:i w:val="0"/>
                <w:sz w:val="22"/>
              </w:rPr>
              <w:t>4</w:t>
            </w:r>
          </w:p>
        </w:tc>
        <w:tc>
          <w:tcPr>
            <w:tcW w:type="dxa" w:w="2466"/>
          </w:tcPr>
          <w:p>
            <w:pPr>
              <w:spacing w:before="0" w:after="0" w:line="260" w:lineRule="exact"/>
            </w:pPr>
            <w:r>
              <w:rPr>
                <w:rFonts w:ascii="Liberation Serif" w:hAnsi="Liberation Serif" w:eastAsia="Noto Serif CJK JP"/>
                <w:b w:val="0"/>
                <w:i w:val="0"/>
                <w:sz w:val="22"/>
              </w:rPr>
              <w:t>29</w:t>
            </w:r>
          </w:p>
        </w:tc>
        <w:tc>
          <w:tcPr>
            <w:tcW w:type="dxa" w:w="2466"/>
          </w:tcPr>
          <w:p>
            <w:pPr>
              <w:spacing w:before="0" w:after="0" w:line="260" w:lineRule="exact"/>
            </w:pPr>
            <w:r>
              <w:rPr>
                <w:rFonts w:ascii="Liberation Serif" w:hAnsi="Liberation Serif" w:eastAsia="Noto Serif CJK JP"/>
                <w:b w:val="0"/>
                <w:i w:val="0"/>
                <w:sz w:val="22"/>
              </w:rPr>
              <w:t>3</w:t>
            </w:r>
          </w:p>
        </w:tc>
      </w:tr>
      <w:tr>
        <w:trPr>
          <w:cantSplit/>
        </w:trPr>
        <w:tc>
          <w:tcPr>
            <w:tcW w:type="dxa" w:w="2466"/>
          </w:tcPr>
          <w:p>
            <w:pPr>
              <w:spacing w:before="0" w:after="0" w:line="260" w:lineRule="exact"/>
            </w:pPr>
            <w:r>
              <w:rPr>
                <w:rFonts w:ascii="Liberation Serif" w:hAnsi="Liberation Serif" w:eastAsia="Noto Serif CJK JP"/>
                <w:b w:val="0"/>
                <w:i w:val="0"/>
                <w:sz w:val="22"/>
              </w:rPr>
              <w:t>14</w:t>
            </w:r>
          </w:p>
        </w:tc>
        <w:tc>
          <w:tcPr>
            <w:tcW w:type="dxa" w:w="2466"/>
          </w:tcPr>
          <w:p>
            <w:pPr>
              <w:spacing w:before="0" w:after="0" w:line="260" w:lineRule="exact"/>
            </w:pPr>
            <w:r>
              <w:rPr>
                <w:rFonts w:ascii="Liberation Serif" w:hAnsi="Liberation Serif" w:eastAsia="Noto Serif CJK JP"/>
                <w:b w:val="0"/>
                <w:i w:val="0"/>
                <w:sz w:val="22"/>
              </w:rPr>
              <w:t>2</w:t>
            </w:r>
          </w:p>
        </w:tc>
        <w:tc>
          <w:tcPr>
            <w:tcW w:type="dxa" w:w="2466"/>
          </w:tcPr>
          <w:p>
            <w:pPr>
              <w:spacing w:before="0" w:after="0" w:line="260" w:lineRule="exact"/>
            </w:pPr>
            <w:r>
              <w:rPr>
                <w:rFonts w:ascii="Liberation Serif" w:hAnsi="Liberation Serif" w:eastAsia="Noto Serif CJK JP"/>
                <w:b w:val="0"/>
                <w:i w:val="0"/>
                <w:sz w:val="22"/>
              </w:rPr>
              <w:t>30</w:t>
            </w:r>
          </w:p>
        </w:tc>
        <w:tc>
          <w:tcPr>
            <w:tcW w:type="dxa" w:w="2466"/>
          </w:tcPr>
          <w:p>
            <w:pPr>
              <w:spacing w:before="0" w:after="0" w:line="260" w:lineRule="exact"/>
            </w:pPr>
            <w:r>
              <w:rPr>
                <w:rFonts w:ascii="Liberation Serif" w:hAnsi="Liberation Serif" w:eastAsia="Noto Serif CJK JP"/>
                <w:b w:val="0"/>
                <w:i w:val="0"/>
                <w:sz w:val="22"/>
              </w:rPr>
              <w:t>4</w:t>
            </w:r>
          </w:p>
        </w:tc>
      </w:tr>
      <w:tr>
        <w:trPr>
          <w:cantSplit/>
        </w:trPr>
        <w:tc>
          <w:tcPr>
            <w:tcW w:type="dxa" w:w="2466"/>
          </w:tcPr>
          <w:p>
            <w:pPr>
              <w:spacing w:before="0" w:after="0" w:line="260" w:lineRule="exact"/>
            </w:pPr>
            <w:r>
              <w:rPr>
                <w:rFonts w:ascii="Liberation Serif" w:hAnsi="Liberation Serif" w:eastAsia="Noto Serif CJK JP"/>
                <w:b w:val="0"/>
                <w:i w:val="0"/>
                <w:sz w:val="22"/>
              </w:rPr>
              <w:t>15</w:t>
            </w:r>
          </w:p>
        </w:tc>
        <w:tc>
          <w:tcPr>
            <w:tcW w:type="dxa" w:w="2466"/>
          </w:tcPr>
          <w:p>
            <w:pPr>
              <w:spacing w:before="0" w:after="0" w:line="260" w:lineRule="exact"/>
            </w:pPr>
            <w:r>
              <w:rPr>
                <w:rFonts w:ascii="Liberation Serif" w:hAnsi="Liberation Serif" w:eastAsia="Noto Serif CJK JP"/>
                <w:b w:val="0"/>
                <w:i w:val="0"/>
                <w:sz w:val="22"/>
              </w:rPr>
              <w:t>1</w:t>
            </w:r>
          </w:p>
        </w:tc>
        <w:tc>
          <w:tcPr>
            <w:tcW w:type="dxa" w:w="2466"/>
          </w:tcPr>
          <w:p>
            <w:pPr>
              <w:spacing w:before="0" w:after="0" w:line="260" w:lineRule="exact"/>
            </w:pPr>
            <w:r>
              <w:rPr>
                <w:rFonts w:ascii="Liberation Serif" w:hAnsi="Liberation Serif" w:eastAsia="Noto Serif CJK JP"/>
                <w:b w:val="0"/>
                <w:i w:val="0"/>
                <w:sz w:val="22"/>
              </w:rPr>
              <w:t>31</w:t>
            </w:r>
          </w:p>
        </w:tc>
        <w:tc>
          <w:tcPr>
            <w:tcW w:type="dxa" w:w="2466"/>
          </w:tcPr>
          <w:p>
            <w:pPr>
              <w:spacing w:before="0" w:after="0" w:line="260" w:lineRule="exact"/>
            </w:pPr>
            <w:r>
              <w:rPr>
                <w:rFonts w:ascii="Liberation Serif" w:hAnsi="Liberation Serif" w:eastAsia="Noto Serif CJK JP"/>
                <w:b w:val="0"/>
                <w:i w:val="0"/>
                <w:sz w:val="22"/>
              </w:rPr>
              <w:t>1</w:t>
            </w:r>
          </w:p>
        </w:tc>
      </w:tr>
      <w:tr>
        <w:trPr>
          <w:cantSplit/>
        </w:trPr>
        <w:tc>
          <w:tcPr>
            <w:tcW w:type="dxa" w:w="2466"/>
          </w:tcPr>
          <w:p>
            <w:pPr>
              <w:spacing w:before="0" w:after="0" w:line="260" w:lineRule="exact"/>
            </w:pPr>
            <w:r>
              <w:rPr>
                <w:rFonts w:ascii="Liberation Serif" w:hAnsi="Liberation Serif" w:eastAsia="Noto Serif CJK JP"/>
                <w:b w:val="0"/>
                <w:i w:val="0"/>
                <w:sz w:val="22"/>
              </w:rPr>
              <w:t>16</w:t>
            </w:r>
          </w:p>
        </w:tc>
        <w:tc>
          <w:tcPr>
            <w:tcW w:type="dxa" w:w="2466"/>
          </w:tcPr>
          <w:p>
            <w:pPr>
              <w:spacing w:before="0" w:after="0" w:line="260" w:lineRule="exact"/>
            </w:pPr>
            <w:r>
              <w:rPr>
                <w:rFonts w:ascii="Liberation Serif" w:hAnsi="Liberation Serif" w:eastAsia="Noto Serif CJK JP"/>
                <w:b w:val="0"/>
                <w:i w:val="0"/>
                <w:sz w:val="22"/>
              </w:rPr>
              <w:t>3</w:t>
            </w:r>
          </w:p>
        </w:tc>
        <w:tc>
          <w:tcPr>
            <w:tcW w:type="dxa" w:w="2466"/>
          </w:tcPr>
          <w:p>
            <w:pPr>
              <w:spacing w:before="0" w:after="0" w:line="260" w:lineRule="exact"/>
            </w:pPr>
            <w:r>
              <w:rPr>
                <w:rFonts w:ascii="Liberation Serif" w:hAnsi="Liberation Serif" w:eastAsia="Noto Serif CJK JP"/>
                <w:b w:val="0"/>
                <w:i w:val="0"/>
                <w:sz w:val="22"/>
              </w:rPr>
            </w:r>
          </w:p>
        </w:tc>
        <w:tc>
          <w:tcPr>
            <w:tcW w:type="dxa" w:w="2466"/>
          </w:tcPr>
          <w:p>
            <w:pPr>
              <w:spacing w:before="0" w:after="0" w:line="260" w:lineRule="exact"/>
            </w:pPr>
            <w:r>
              <w:rPr>
                <w:rFonts w:ascii="Liberation Serif" w:hAnsi="Liberation Serif" w:eastAsia="Noto Serif CJK JP"/>
                <w:b w:val="0"/>
                <w:i w:val="0"/>
                <w:sz w:val="22"/>
              </w:rPr>
            </w:r>
          </w:p>
        </w:tc>
      </w:tr>
    </w:tbl>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EXPLANATIONS</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解答・解説</w:t>
            </w:r>
          </w:p>
        </w:tc>
      </w:tr>
    </w:tbl>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  正解 2  mysterious</w:t>
            </w:r>
          </w:p>
          <w:p>
            <w:pPr>
              <w:spacing w:before="0" w:after="0" w:line="304" w:lineRule="exact"/>
            </w:pPr>
            <w:r>
              <w:rPr>
                <w:rFonts w:ascii="Liberation Serif" w:hAnsi="Liberation Serif" w:eastAsia="Noto Serif CJK JP"/>
                <w:b w:val="0"/>
                <w:i w:val="0"/>
                <w:sz w:val="22"/>
              </w:rPr>
              <w:t>正解は2 mysterious「謎めいた」。死亡したとされる人物から届いたように見える手紙なので文脈に合う。ordinaryは「普通の」、narrowは「狭い」、patientは「我慢強い」。</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  正解 4  investigate</w:t>
            </w:r>
          </w:p>
          <w:p>
            <w:pPr>
              <w:spacing w:before="0" w:after="0" w:line="304" w:lineRule="exact"/>
            </w:pPr>
            <w:r>
              <w:rPr>
                <w:rFonts w:ascii="Liberation Serif" w:hAnsi="Liberation Serif" w:eastAsia="Noto Serif CJK JP"/>
                <w:b w:val="0"/>
                <w:i w:val="0"/>
                <w:sz w:val="22"/>
              </w:rPr>
              <w:t>正解は4 investigate「調査する」。送信者と目的を調べる文脈。replaceは「取り替える」、celebrateは「祝う」、divideは「分ける」。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(3)  正解 1  clue</w:t>
            </w:r>
          </w:p>
          <w:p>
            <w:pPr>
              <w:spacing w:before="0" w:after="0" w:line="304" w:lineRule="exact"/>
            </w:pPr>
            <w:r>
              <w:rPr>
                <w:rFonts w:ascii="Liberation Serif" w:hAnsi="Liberation Serif" w:eastAsia="Noto Serif CJK JP"/>
                <w:b w:val="0"/>
                <w:i w:val="0"/>
                <w:sz w:val="22"/>
              </w:rPr>
              <w:t>正解は1 clue「手がかり」。事件の判断材料になる音楽を指す。harvestは「収穫」、bargainは「お買い得品／取引」、shelterは「避難所」。</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(4)  正解 3  uneasy</w:t>
            </w:r>
          </w:p>
          <w:p>
            <w:pPr>
              <w:spacing w:before="0" w:after="0" w:line="304" w:lineRule="exact"/>
            </w:pPr>
            <w:r>
              <w:rPr>
                <w:rFonts w:ascii="Liberation Serif" w:hAnsi="Liberation Serif" w:eastAsia="Noto Serif CJK JP"/>
                <w:b w:val="0"/>
                <w:i w:val="0"/>
                <w:sz w:val="22"/>
              </w:rPr>
              <w:t>正解は3 uneasy「不安な、落ち着かない」。不気味な状況で突然流れる音楽に合う。gratefulは「感謝して」、independentは「独立した」、humorousは「ユーモラスな」。</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(5)  正解 2  observed</w:t>
            </w:r>
          </w:p>
          <w:p>
            <w:pPr>
              <w:spacing w:before="0" w:after="0" w:line="304" w:lineRule="exact"/>
            </w:pPr>
            <w:r>
              <w:rPr>
                <w:rFonts w:ascii="Liberation Serif" w:hAnsi="Liberation Serif" w:eastAsia="Noto Serif CJK JP"/>
                <w:b w:val="0"/>
                <w:i w:val="0"/>
                <w:sz w:val="22"/>
              </w:rPr>
              <w:t>正解は2 observed「観察した」。細部を注意深く見るという意味。borrowedは「借りた」、repairedは「修理した」、floatedは「浮かんだ」。</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(6)  正解 1  supposedly</w:t>
            </w:r>
          </w:p>
          <w:p>
            <w:pPr>
              <w:spacing w:before="0" w:after="0" w:line="304" w:lineRule="exact"/>
            </w:pPr>
            <w:r>
              <w:rPr>
                <w:rFonts w:ascii="Liberation Serif" w:hAnsi="Liberation Serif" w:eastAsia="Noto Serif CJK JP"/>
                <w:b w:val="0"/>
                <w:i w:val="0"/>
                <w:sz w:val="22"/>
              </w:rPr>
              <w:t>正解は1 supposedly「～だとされて、伝えられて」。死亡したと報じられていた、という含みになる。politelyは「丁寧に」、widelyは「広く」、safelyは「安全に」。</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(7)  正解 4  serious</w:t>
            </w:r>
          </w:p>
          <w:p>
            <w:pPr>
              <w:spacing w:before="0" w:after="0" w:line="304" w:lineRule="exact"/>
            </w:pPr>
            <w:r>
              <w:rPr>
                <w:rFonts w:ascii="Liberation Serif" w:hAnsi="Liberation Serif" w:eastAsia="Noto Serif CJK JP"/>
                <w:b w:val="0"/>
                <w:i w:val="0"/>
                <w:sz w:val="22"/>
              </w:rPr>
              <w:t>正解は4 serious「重大な、深刻な」。死亡事件が起きたため、当初より深刻になる。familiarは「よく知られた」、privateは「私的な」、gentleは「穏やかな」。</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(8)  正解 3  evidence</w:t>
            </w:r>
          </w:p>
          <w:p>
            <w:pPr>
              <w:spacing w:before="0" w:after="0" w:line="304" w:lineRule="exact"/>
            </w:pPr>
            <w:r>
              <w:rPr>
                <w:rFonts w:ascii="Liberation Serif" w:hAnsi="Liberation Serif" w:eastAsia="Noto Serif CJK JP"/>
                <w:b w:val="0"/>
                <w:i w:val="0"/>
                <w:sz w:val="22"/>
              </w:rPr>
              <w:t>正解は3 evidence「証拠」。現場に残された楽譜を事件解明の材料として扱う。sceneryは「景色」、luggageは「手荷物」、permissionは「許可」。</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(9)  正解 2  connected</w:t>
            </w:r>
          </w:p>
          <w:p>
            <w:pPr>
              <w:spacing w:before="0" w:after="0" w:line="304" w:lineRule="exact"/>
            </w:pPr>
            <w:r>
              <w:rPr>
                <w:rFonts w:ascii="Liberation Serif" w:hAnsi="Liberation Serif" w:eastAsia="Noto Serif CJK JP"/>
                <w:b w:val="0"/>
                <w:i w:val="0"/>
                <w:sz w:val="22"/>
              </w:rPr>
              <w:t>正解は2 connected「関連している」。同じ曲の反復から出来事同士のつながりを検討する文脈。temporaryは「一時的な」、generousは「気前のよい」、noisyは「騒がしい」。</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(10)  正解 4  guessing</w:t>
            </w:r>
          </w:p>
          <w:p>
            <w:pPr>
              <w:spacing w:before="0" w:after="0" w:line="304" w:lineRule="exact"/>
            </w:pPr>
            <w:r>
              <w:rPr>
                <w:rFonts w:ascii="Liberation Serif" w:hAnsi="Liberation Serif" w:eastAsia="Noto Serif CJK JP"/>
                <w:b w:val="0"/>
                <w:i w:val="0"/>
                <w:sz w:val="22"/>
              </w:rPr>
              <w:t>正解は4 guessing「推測すること」。証拠を読んで判断することと、根拠なく推測することの対比。preservingは「保存する」、deliveringは「届ける」、borrowingは「借りる」。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(11)  正解 1  in response to</w:t>
            </w:r>
          </w:p>
          <w:p>
            <w:pPr>
              <w:spacing w:before="0" w:after="0" w:line="304" w:lineRule="exact"/>
            </w:pPr>
            <w:r>
              <w:rPr>
                <w:rFonts w:ascii="Liberation Serif" w:hAnsi="Liberation Serif" w:eastAsia="Noto Serif CJK JP"/>
                <w:b w:val="0"/>
                <w:i w:val="0"/>
                <w:sz w:val="22"/>
              </w:rPr>
              <w:t>正解は1 in response to「～に応じて」。手紙の依頼を受けて島へ来たという意味。at the edge ofは「～の端に」、in place ofは「～の代わりに」、by means ofは「～によって」。</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(12)  正解 3  make sense</w:t>
            </w:r>
          </w:p>
          <w:p>
            <w:pPr>
              <w:spacing w:before="0" w:after="0" w:line="304" w:lineRule="exact"/>
            </w:pPr>
            <w:r>
              <w:rPr>
                <w:rFonts w:ascii="Liberation Serif" w:hAnsi="Liberation Serif" w:eastAsia="Noto Serif CJK JP"/>
                <w:b w:val="0"/>
                <w:i w:val="0"/>
                <w:sz w:val="22"/>
              </w:rPr>
              <w:t>正解は3 make sense「筋が通る、意味を成す」。死亡した人物からの依頼は最初は筋が通らない。take placeは「起こる」、turn aroundは「振り向く／好転する」、grow upは「成長する」。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(13)  正解 4  keep track of</w:t>
            </w:r>
          </w:p>
          <w:p>
            <w:pPr>
              <w:spacing w:before="0" w:after="0" w:line="304" w:lineRule="exact"/>
            </w:pPr>
            <w:r>
              <w:rPr>
                <w:rFonts w:ascii="Liberation Serif" w:hAnsi="Liberation Serif" w:eastAsia="Noto Serif CJK JP"/>
                <w:b w:val="0"/>
                <w:i w:val="0"/>
                <w:sz w:val="22"/>
              </w:rPr>
              <w:t>正解は4 keep track of「～を把握し続ける」。複数の手がかりを整理して追う文脈。run out ofは「～を使い果たす」、look down onは「～を見下す」、get away withは「～をして罰を免れる」。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(14)  正解 2  pay attention to</w:t>
            </w:r>
          </w:p>
          <w:p>
            <w:pPr>
              <w:spacing w:before="0" w:after="0" w:line="304" w:lineRule="exact"/>
            </w:pPr>
            <w:r>
              <w:rPr>
                <w:rFonts w:ascii="Liberation Serif" w:hAnsi="Liberation Serif" w:eastAsia="Noto Serif CJK JP"/>
                <w:b w:val="0"/>
                <w:i w:val="0"/>
                <w:sz w:val="22"/>
              </w:rPr>
              <w:t>正解は2 pay attention to「～に注意を払う」。音が鳴った時点に注目する。take care ofは「～の世話をする」、come down withは「病気にかかる」、make up forは「～を埋め合わせる」。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(15)  正解 1  be connected with</w:t>
            </w:r>
          </w:p>
          <w:p>
            <w:pPr>
              <w:spacing w:before="0" w:after="0" w:line="304" w:lineRule="exact"/>
            </w:pPr>
            <w:r>
              <w:rPr>
                <w:rFonts w:ascii="Liberation Serif" w:hAnsi="Liberation Serif" w:eastAsia="Noto Serif CJK JP"/>
                <w:b w:val="0"/>
                <w:i w:val="0"/>
                <w:sz w:val="22"/>
              </w:rPr>
              <w:t>正解は1 be connected with「～と関連している」。新しい事件と過去のピアニストの話の関連を示す。be proud ofは「～を誇りに思う」、be absent fromは「～を欠席する」、be satisfied withは「～に満足する」。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(16)  正解 3  make sense of</w:t>
            </w:r>
          </w:p>
          <w:p>
            <w:pPr>
              <w:spacing w:before="0" w:after="0" w:line="304" w:lineRule="exact"/>
            </w:pPr>
            <w:r>
              <w:rPr>
                <w:rFonts w:ascii="Liberation Serif" w:hAnsi="Liberation Serif" w:eastAsia="Noto Serif CJK JP"/>
                <w:b w:val="0"/>
                <w:i w:val="0"/>
                <w:sz w:val="22"/>
              </w:rPr>
              <w:t>正解は3 make sense of「～を理解する」。現場のメッセージを解釈する文脈。get overは「～を乗り越える」、put offは「延期する」、take afterは「～に似る」。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(17)  正解 2  point to</w:t>
            </w:r>
          </w:p>
          <w:p>
            <w:pPr>
              <w:spacing w:before="0" w:after="0" w:line="304" w:lineRule="exact"/>
            </w:pPr>
            <w:r>
              <w:rPr>
                <w:rFonts w:ascii="Liberation Serif" w:hAnsi="Liberation Serif" w:eastAsia="Noto Serif CJK JP"/>
                <w:b w:val="0"/>
                <w:i w:val="0"/>
                <w:sz w:val="22"/>
              </w:rPr>
              <w:t>正解は2 point to「～を示す、示唆する」。新しい手がかりが別の可能性を示す。settle forは「～で妥協する」、carry onは「続ける」、break downは「故障する／分解する」。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(18)  正解 4  consider who could have sent it and for what purpose</w:t>
            </w:r>
          </w:p>
          <w:p>
            <w:pPr>
              <w:spacing w:before="0" w:after="0" w:line="304" w:lineRule="exact"/>
            </w:pPr>
            <w:r>
              <w:rPr>
                <w:rFonts w:ascii="Liberation Serif" w:hAnsi="Liberation Serif" w:eastAsia="Noto Serif CJK JP"/>
                <w:b w:val="0"/>
                <w:i w:val="0"/>
                <w:sz w:val="22"/>
              </w:rPr>
              <w:t>正解は4。死亡したとされる人物の名で依頼が届いたため、送り主と目的そのものを調べる必要がある。1は依頼の異常性を無視し、2は根拠のない断定、3は本文の焦点を狭めすぎている。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(19)  正解 1  it turns an old story into a current clue that still needs explanation</w:t>
            </w:r>
          </w:p>
          <w:p>
            <w:pPr>
              <w:spacing w:before="0" w:after="0" w:line="304" w:lineRule="exact"/>
            </w:pPr>
            <w:r>
              <w:rPr>
                <w:rFonts w:ascii="Liberation Serif" w:hAnsi="Liberation Serif" w:eastAsia="Noto Serif CJK JP"/>
                <w:b w:val="0"/>
                <w:i w:val="0"/>
                <w:sz w:val="22"/>
              </w:rPr>
              <w:t>正解は1。曲は過去の死亡と現在を結び付けるが、それだけで犯人や原因は確定しない。2は証明しすぎ、3は本文にない、4は逆に手紙の重要性を下げている。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(20)  正解 3  As a result</w:t>
            </w:r>
          </w:p>
          <w:p>
            <w:pPr>
              <w:spacing w:before="0" w:after="0" w:line="304" w:lineRule="exact"/>
            </w:pPr>
            <w:r>
              <w:rPr>
                <w:rFonts w:ascii="Liberation Serif" w:hAnsi="Liberation Serif" w:eastAsia="Noto Serif CJK JP"/>
                <w:b w:val="0"/>
                <w:i w:val="0"/>
                <w:sz w:val="22"/>
              </w:rPr>
              <w:t>正解は3 As a result「その結果」。複数の手がかりが一つの流れとして見え始めた結果、後の情報が前の手がかりの意味を変える、という因果関係。</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(21)  正解 2  the sound can direct several people's attention to the same unusual event</w:t>
            </w:r>
          </w:p>
          <w:p>
            <w:pPr>
              <w:spacing w:before="0" w:after="0" w:line="304" w:lineRule="exact"/>
            </w:pPr>
            <w:r>
              <w:rPr>
                <w:rFonts w:ascii="Liberation Serif" w:hAnsi="Liberation Serif" w:eastAsia="Noto Serif CJK JP"/>
                <w:b w:val="0"/>
                <w:i w:val="0"/>
                <w:sz w:val="22"/>
              </w:rPr>
              <w:t>正解は2。同じ時間に多くの人が聞く音は、複数の人の注意を同じ出来事へ向ける。1・3は曲だけで断定しすぎ、4は後段の楽譜の重要性と矛盾する。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(22)  正解 4  A clear observation may still allow more than one explanation</w:t>
            </w:r>
          </w:p>
          <w:p>
            <w:pPr>
              <w:spacing w:before="0" w:after="0" w:line="304" w:lineRule="exact"/>
            </w:pPr>
            <w:r>
              <w:rPr>
                <w:rFonts w:ascii="Liberation Serif" w:hAnsi="Liberation Serif" w:eastAsia="Noto Serif CJK JP"/>
                <w:b w:val="0"/>
                <w:i w:val="0"/>
                <w:sz w:val="22"/>
              </w:rPr>
              <w:t>正解は4。『聞いた』という観察が一致しても、誰がなぜ流したかは複数の説明があり得る、という段落の論点。1・2・3は本文が述べていない。</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(23)  正解 1  For this reason</w:t>
            </w:r>
          </w:p>
          <w:p>
            <w:pPr>
              <w:spacing w:before="0" w:after="0" w:line="304" w:lineRule="exact"/>
            </w:pPr>
            <w:r>
              <w:rPr>
                <w:rFonts w:ascii="Liberation Serif" w:hAnsi="Liberation Serif" w:eastAsia="Noto Serif CJK JP"/>
                <w:b w:val="0"/>
                <w:i w:val="0"/>
                <w:sz w:val="22"/>
              </w:rPr>
              <w:t>正解は1 For this reason「この理由から」。楽譜という別種の証拠と照合できるため、曲の意味がより明確になるという因果。</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(24)  正解 3  To prevent an early clue from making later tasks too easy</w:t>
            </w:r>
          </w:p>
          <w:p>
            <w:pPr>
              <w:spacing w:before="0" w:after="0" w:line="304" w:lineRule="exact"/>
            </w:pPr>
            <w:r>
              <w:rPr>
                <w:rFonts w:ascii="Liberation Serif" w:hAnsi="Liberation Serif" w:eastAsia="Noto Serif CJK JP"/>
                <w:b w:val="0"/>
                <w:i w:val="0"/>
                <w:sz w:val="22"/>
              </w:rPr>
              <w:t>正解は3。試行時に楽譜を先に見せると、その後の課題を推測しやすくなったため順番を変更した。1・2・4はメールにない。</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(25)  正解 2  Students do not need headphones because the music will play through speakers</w:t>
            </w:r>
          </w:p>
          <w:p>
            <w:pPr>
              <w:spacing w:before="0" w:after="0" w:line="304" w:lineRule="exact"/>
            </w:pPr>
            <w:r>
              <w:rPr>
                <w:rFonts w:ascii="Liberation Serif" w:hAnsi="Liberation Serif" w:eastAsia="Noto Serif CJK JP"/>
                <w:b w:val="0"/>
                <w:i w:val="0"/>
                <w:sz w:val="22"/>
              </w:rPr>
              <w:t>正解は2。音楽はスピーカーから流れるのでヘッドホン不要と明記。1は逆、3は記載なし、4は携帯をバッグに入れる指示と矛盾。</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(26)  正解 1  To remind teams not to confuse hearing the music with knowing who caused it</w:t>
            </w:r>
          </w:p>
          <w:p>
            <w:pPr>
              <w:spacing w:before="0" w:after="0" w:line="304" w:lineRule="exact"/>
            </w:pPr>
            <w:r>
              <w:rPr>
                <w:rFonts w:ascii="Liberation Serif" w:hAnsi="Liberation Serif" w:eastAsia="Noto Serif CJK JP"/>
                <w:b w:val="0"/>
                <w:i w:val="0"/>
                <w:sz w:val="22"/>
              </w:rPr>
              <w:t>正解は1。音を聞いた事実と、その原因を特定することを区別させるため。3は『解答を説明しない』に反し、2・4は依頼されていない。</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(27)  正解 4  Its impossible-looking sender makes the request itself something to investigate</w:t>
            </w:r>
          </w:p>
          <w:p>
            <w:pPr>
              <w:spacing w:before="0" w:after="0" w:line="304" w:lineRule="exact"/>
            </w:pPr>
            <w:r>
              <w:rPr>
                <w:rFonts w:ascii="Liberation Serif" w:hAnsi="Liberation Serif" w:eastAsia="Noto Serif CJK JP"/>
                <w:b w:val="0"/>
                <w:i w:val="0"/>
                <w:sz w:val="22"/>
              </w:rPr>
              <w:t>正解は4。依頼を成立させる手紙であると同時に、『亡くなった人物が依頼人』という矛盾そのものが手がかりになる。3のように死亡情報が誤りだと証明したわけではない。</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(28)  正解 2  It links the present event to the older death without proving who caused the music</w:t>
            </w:r>
          </w:p>
          <w:p>
            <w:pPr>
              <w:spacing w:before="0" w:after="0" w:line="304" w:lineRule="exact"/>
            </w:pPr>
            <w:r>
              <w:rPr>
                <w:rFonts w:ascii="Liberation Serif" w:hAnsi="Liberation Serif" w:eastAsia="Noto Serif CJK JP"/>
                <w:b w:val="0"/>
                <w:i w:val="0"/>
                <w:sz w:val="22"/>
              </w:rPr>
              <w:t>正解は2。曲は過去と現在を結び付けるが、誰が流したかは確定しない。1・4は本文にない。3は『複数の手がかりを比較する』という本文の論理に反する。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(29)  正解 3  It is a visible message that can be examined and compared with the earlier clues</w:t>
            </w:r>
          </w:p>
          <w:p>
            <w:pPr>
              <w:spacing w:before="0" w:after="0" w:line="304" w:lineRule="exact"/>
            </w:pPr>
            <w:r>
              <w:rPr>
                <w:rFonts w:ascii="Liberation Serif" w:hAnsi="Liberation Serif" w:eastAsia="Noto Serif CJK JP"/>
                <w:b w:val="0"/>
                <w:i w:val="0"/>
                <w:sz w:val="22"/>
              </w:rPr>
              <w:t>正解は3。音は共有される出来事、楽譜は目で確認し解釈できるメッセージとして区別されている。2・4は他の手がかりとの比較を否定している。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(30)  正解 4  Later clues can force an earlier explanation to be reconsidered</w:t>
            </w:r>
          </w:p>
          <w:p>
            <w:pPr>
              <w:spacing w:before="0" w:after="0" w:line="304" w:lineRule="exact"/>
            </w:pPr>
            <w:r>
              <w:rPr>
                <w:rFonts w:ascii="Liberation Serif" w:hAnsi="Liberation Serif" w:eastAsia="Noto Serif CJK JP"/>
                <w:b w:val="0"/>
                <w:i w:val="0"/>
                <w:sz w:val="22"/>
              </w:rPr>
              <w:t>正解は4。新しい証拠が加わるたびに、それまでの仮説を修正する必要があるという段落の中心。1・2・3はいずれも逆。</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(31)  正解 1  The mystery becomes meaningful because different clues must be interpreted together and ideas must be revised</w:t>
            </w:r>
          </w:p>
          <w:p>
            <w:pPr>
              <w:spacing w:before="0" w:after="0" w:line="304" w:lineRule="exact"/>
            </w:pPr>
            <w:r>
              <w:rPr>
                <w:rFonts w:ascii="Liberation Serif" w:hAnsi="Liberation Serif" w:eastAsia="Noto Serif CJK JP"/>
                <w:b w:val="0"/>
                <w:i w:val="0"/>
                <w:sz w:val="22"/>
              </w:rPr>
              <w:t>正解は1。本文全体は、異なる種類の手がかりを照合し、新情報で仮説を更新する読解過程を説明している。2・4は『手がかりごとに強みと限界が異なる』に反し、3は本文のみで解く設計に反する。</w:t>
            </w:r>
          </w:p>
        </w:tc>
      </w:tr>
    </w:tbl>
    <w:p>
      <w:pPr>
        <w:spacing w:after="4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FULL JAPANESE TRANSLATION</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全文和訳</w:t>
            </w:r>
          </w:p>
        </w:tc>
      </w:tr>
    </w:tbl>
    <w:p>
      <w:pPr>
        <w:spacing w:before="140" w:after="60" w:line="360" w:lineRule="exact"/>
      </w:pPr>
      <w:r>
        <w:rPr>
          <w:rFonts w:ascii="Liberation Sans" w:hAnsi="Liberation Sans" w:eastAsia="Noto Sans CJK JP"/>
          <w:b/>
          <w:i w:val="0"/>
          <w:sz w:val="27"/>
        </w:rPr>
        <w:t>Part 2A  A Letter That Should Not Exist</w:t>
      </w:r>
    </w:p>
    <w:p>
      <w:pPr>
        <w:spacing w:before="0" w:after="100" w:line="360" w:lineRule="exact"/>
        <w:ind w:firstLine="227"/>
      </w:pPr>
      <w:r>
        <w:rPr>
          <w:rFonts w:ascii="Liberation Serif" w:hAnsi="Liberation Serif" w:eastAsia="Noto Serif CJK JP"/>
          <w:b w:val="0"/>
          <w:i w:val="0"/>
          <w:sz w:val="23"/>
        </w:rPr>
        <w:t>コナン、蘭、小五郎は、島へ来てほしいという手紙を受け取り、月影島へ向かいます。ところが、その依頼は奇妙でした。依頼人として名前が記されていたのは、12年前に亡くなったとされるピアニストだったからです。普通の依頼なら、送り主が誰なのか分かれば、なぜ探偵が必要なのかもある程度見えてきます。しかし今回は、その送り主の正体そのものが最初の謎になっています。そこで一行は、手紙を単なる島への案内として受け取るのではなく、誰が何の目的で送ったのかを考えなければなりません。この矛盾によって、送り主、手紙が届いた時期、そして依頼の目的までが事件の一部になります。</w:t>
      </w:r>
    </w:p>
    <w:p>
      <w:pPr>
        <w:spacing w:before="0" w:after="100" w:line="360" w:lineRule="exact"/>
        <w:ind w:firstLine="227"/>
      </w:pPr>
      <w:r>
        <w:rPr>
          <w:rFonts w:ascii="Liberation Serif" w:hAnsi="Liberation Serif" w:eastAsia="Noto Serif CJK JP"/>
          <w:b w:val="0"/>
          <w:i w:val="0"/>
          <w:sz w:val="23"/>
        </w:rPr>
        <w:t>3人が島に着くと、前の村長の法要が行われている公民館へ向かいます。その最中に、ベートーベンの『月光』が流れ始めます。この曲が重要なのは、手紙と関係するピアニストが、12年前にこの曲を弾きながら亡くなったとされているためです。つまり、その音楽は現在起きている出来事と12年前の話を結び付けます。ただし、コナンにとって、曲が流れたという事実だけでは、誰が何をしたのかまでは分かりません。むしろ、過去の出来事が、いま改めて説明しなければならない手がかりとして浮かび上がってくるのです。</w:t>
      </w:r>
    </w:p>
    <w:p>
      <w:pPr>
        <w:spacing w:before="0" w:after="100" w:line="360" w:lineRule="exact"/>
        <w:ind w:firstLine="227"/>
      </w:pPr>
      <w:r>
        <w:rPr>
          <w:rFonts w:ascii="Liberation Serif" w:hAnsi="Liberation Serif" w:eastAsia="Noto Serif CJK JP"/>
          <w:b w:val="0"/>
          <w:i w:val="0"/>
          <w:sz w:val="23"/>
        </w:rPr>
        <w:t>その後、現職の村長が遺体で発見され、現場には血で書かれた楽譜が残されています。コナンは、そこに込められたメッセージを読み取ります。この時点になると、不可解な手紙、流れた音楽、そして楽譜を、ただの別々の奇妙な出来事として扱うことはできません。その結果、新しい情報が加わるたびに、それまでの手がかりの意味も変わって見えてきます。この事件が複雑になっていくのは、一つの手がかりがすぐ答えを与えるからではありません。複数の手がかりが、説明すべき一つのパターンを形作り始めるからです。</w:t>
      </w:r>
    </w:p>
    <w:p>
      <w:pPr>
        <w:spacing w:before="140" w:after="60" w:line="360" w:lineRule="exact"/>
      </w:pPr>
      <w:r>
        <w:rPr>
          <w:rFonts w:ascii="Liberation Sans" w:hAnsi="Liberation Sans" w:eastAsia="Noto Sans CJK JP"/>
          <w:b/>
          <w:i w:val="0"/>
          <w:sz w:val="27"/>
        </w:rPr>
        <w:t>Part 2B  A Clue That Can Be Heard</w:t>
      </w:r>
    </w:p>
    <w:p>
      <w:pPr>
        <w:spacing w:before="0" w:after="100" w:line="360" w:lineRule="exact"/>
        <w:ind w:firstLine="227"/>
      </w:pPr>
      <w:r>
        <w:rPr>
          <w:rFonts w:ascii="Liberation Serif" w:hAnsi="Liberation Serif" w:eastAsia="Noto Serif CJK JP"/>
          <w:b w:val="0"/>
          <w:i w:val="0"/>
          <w:sz w:val="23"/>
        </w:rPr>
        <w:t>音楽は、手紙や書かれたメッセージとはかなり違う形で手がかりになります。月影島の法要の最中に『月光』が流れ始めると、その場にいる多くの人が、ほぼ同じ時間に同じ音を聞くことができます。そのため音は、ミステリーの中で複数の人が共有する一つの瞬間を作り出せます。さらにこの事件では、その曲が、何年も前に同じ曲を弾きながら亡くなったとされるピアニストを思い起こさせます。こうしたつながりがあるため、その音は、複数の人の注意を同じ不可解な出来事へ向けることができます。</w:t>
      </w:r>
    </w:p>
    <w:p>
      <w:pPr>
        <w:spacing w:before="0" w:after="100" w:line="360" w:lineRule="exact"/>
        <w:ind w:firstLine="227"/>
      </w:pPr>
      <w:r>
        <w:rPr>
          <w:rFonts w:ascii="Liberation Serif" w:hAnsi="Liberation Serif" w:eastAsia="Noto Serif CJK JP"/>
          <w:b w:val="0"/>
          <w:i w:val="0"/>
          <w:sz w:val="23"/>
        </w:rPr>
        <w:t>しかし、多くの人が気付く手がかりだからといって、それ自体が意味を説明してくれるわけではありません。何人もの目撃者が同じ曲を聞いたことには同意できても、その事実だけでは、誰が曲を流したのか、なぜその曲が選ばれたのかまでは分かりません。観察した事実と、その事実の説明は別のものです。つまり、はっきり確認できた出来事であっても、そこから考えられる説明は一つとは限りません。だからこそ、慎重な捜査では、実際に聞こえたことと、人々がそこに与える意味とを分けて考える必要があります。 さらに、音が流れた時点も重要です。死亡事件より前に聞こえた録音と、捜査する人たちが部屋へ入った後にだけ聞こえた音楽とでは、示す意味が変わります。だからこそ、出来事の順序を丁寧に確認する必要があります。</w:t>
      </w:r>
    </w:p>
    <w:p>
      <w:pPr>
        <w:spacing w:before="0" w:after="100" w:line="360" w:lineRule="exact"/>
        <w:ind w:firstLine="227"/>
      </w:pPr>
      <w:r>
        <w:rPr>
          <w:rFonts w:ascii="Liberation Serif" w:hAnsi="Liberation Serif" w:eastAsia="Noto Serif CJK JP"/>
          <w:b w:val="0"/>
          <w:i w:val="0"/>
          <w:sz w:val="23"/>
        </w:rPr>
        <w:t>現職の村長が死亡しているのが見つかった後、血で書かれた楽譜という別の種類の情報が現れます。音楽とは異なり、楽譜は目で確認できる物であり、調べたうえでメッセージとして解釈することができます。コナンは、この新しい手がかりを、手紙や、同じ曲が繰り返し使われていることと比べることができます。このため、『月光』という旋律の重要性は、それだけを単独で見るよりも、ほかの証拠と合わせて考えたときに、よりはっきりしてくるのです。</w:t>
      </w:r>
    </w:p>
    <w:p>
      <w:pPr>
        <w:spacing w:before="140" w:after="60" w:line="360" w:lineRule="exact"/>
      </w:pPr>
      <w:r>
        <w:rPr>
          <w:rFonts w:ascii="Liberation Sans" w:hAnsi="Liberation Sans" w:eastAsia="Noto Sans CJK JP"/>
          <w:b/>
          <w:i w:val="0"/>
          <w:sz w:val="27"/>
        </w:rPr>
        <w:t xml:space="preserve">Part 3A E-mail  </w:t>
      </w:r>
    </w:p>
    <w:p>
      <w:pPr>
        <w:spacing w:before="0" w:after="100" w:line="360" w:lineRule="exact"/>
        <w:ind w:firstLine="227"/>
      </w:pPr>
      <w:r>
        <w:rPr>
          <w:rFonts w:ascii="Liberation Serif" w:hAnsi="Liberation Serif" w:eastAsia="Noto Serif CJK JP"/>
          <w:b w:val="0"/>
          <w:i w:val="0"/>
          <w:sz w:val="23"/>
        </w:rPr>
        <w:t>ダニエルへ</w:t>
        <w:br/>
        <w:br/>
        <w:t>来週金曜日に、あなたの英語クラブを『名探偵コナン』のミステリー・ワークショップへ連れてきてくださることになり、ありがとうございます。今回の活動は『月光』事件をもとにしています。参加者はチームで3つのステーションを順番に回ります。第1ステーションでは、すでに亡くなっていると説明された依頼人からの手紙を受け取ります。第2ステーションでは、『月光』の録音を聞きながら短い時系列表を確認します。第3ステーションでは、暗号のメッセージが入った楽譜の写しを調べます。試行会では、楽譜を最初に見た生徒が後の課題を推測しすぎてしまったため、今回は順番を変更しました。</w:t>
      </w:r>
    </w:p>
    <w:p>
      <w:pPr>
        <w:spacing w:before="0" w:after="100" w:line="360" w:lineRule="exact"/>
        <w:ind w:firstLine="227"/>
      </w:pPr>
      <w:r>
        <w:rPr>
          <w:rFonts w:ascii="Liberation Serif" w:hAnsi="Liberation Serif" w:eastAsia="Noto Serif CJK JP"/>
          <w:b w:val="0"/>
          <w:i w:val="0"/>
          <w:sz w:val="23"/>
        </w:rPr>
        <w:t>午後2時の開始前に4～5人のチームを作れるよう、午後1時30分までに来てください。生徒は鉛筆を持参してください。ただし、活動中は携帯電話をバッグに入れておくようお願いします。音楽はスピーカーから流すので、ヘッドホンは必要ありません。各ステーションは約12分で、プログラム全体は午後3時30分までに終了します。</w:t>
      </w:r>
    </w:p>
    <w:p>
      <w:pPr>
        <w:spacing w:before="0" w:after="100" w:line="360" w:lineRule="exact"/>
        <w:ind w:firstLine="227"/>
      </w:pPr>
      <w:r>
        <w:rPr>
          <w:rFonts w:ascii="Liberation Serif" w:hAnsi="Liberation Serif" w:eastAsia="Noto Serif CJK JP"/>
          <w:b w:val="0"/>
          <w:i w:val="0"/>
          <w:sz w:val="23"/>
        </w:rPr>
        <w:t>第2ステーションの近くに先生が1人いていただけますか。『同じ音楽を聞いた』というだけでは、『誰がその音楽を流したのか』までは分からない、という点をチームに思い出させてください。ただし、答えそのものは説明しないでください。すでにアニメのエピソードを知っている生徒も、ワークショップ内の資料だけを使って考えるようにしたいと思っています。</w:t>
        <w:br/>
        <w:br/>
        <w:t>よろしくお願いします。</w:t>
        <w:br/>
        <w:t>佐藤愛子</w:t>
        <w:br/>
        <w:t>シティ・ミステリー・ミュージアム</w:t>
      </w:r>
    </w:p>
    <w:p>
      <w:pPr>
        <w:spacing w:before="140" w:after="60" w:line="360" w:lineRule="exact"/>
      </w:pPr>
      <w:r>
        <w:rPr>
          <w:rFonts w:ascii="Liberation Sans" w:hAnsi="Liberation Sans" w:eastAsia="Noto Sans CJK JP"/>
          <w:b/>
          <w:i w:val="0"/>
          <w:sz w:val="27"/>
        </w:rPr>
        <w:t>Part 3B  How One Clue Changes Another</w:t>
      </w:r>
    </w:p>
    <w:p>
      <w:pPr>
        <w:spacing w:before="0" w:after="100" w:line="360" w:lineRule="exact"/>
        <w:ind w:firstLine="227"/>
      </w:pPr>
      <w:r>
        <w:rPr>
          <w:rFonts w:ascii="Liberation Serif" w:hAnsi="Liberation Serif" w:eastAsia="Noto Serif CJK JP"/>
          <w:b w:val="0"/>
          <w:i w:val="0"/>
          <w:sz w:val="23"/>
        </w:rPr>
        <w:t>2021年版の『月光』事件は、一つの矛盾から始まります。コナン、蘭、小五郎のもとに、月影島へ来るよう求める手紙が届きますが、依頼人として書かれていたのは、12年前に亡くなったとされるピアニストでした。したがって、この手紙には二つの役割があります。一つは、一行を島へ向かわせる実際の依頼であること。もう一つは、状況の中にまだ分かっていないことがあると示す証拠であることです。新たな死亡事件が起きる前から、依頼そのものが、聞かされている情報を疑って調べる理由になっています。</w:t>
      </w:r>
    </w:p>
    <w:p>
      <w:pPr>
        <w:spacing w:before="0" w:after="100" w:line="360" w:lineRule="exact"/>
        <w:ind w:firstLine="227"/>
      </w:pPr>
      <w:r>
        <w:rPr>
          <w:rFonts w:ascii="Liberation Serif" w:hAnsi="Liberation Serif" w:eastAsia="Noto Serif CJK JP"/>
          <w:b w:val="0"/>
          <w:i w:val="0"/>
          <w:sz w:val="23"/>
        </w:rPr>
        <w:t>公民館では前の村長の法要が行われており、その最中に『月光』が流れ始めます。この選曲が重要なのは、亡くなったピアニストも同じ曲を弾きながら亡くなったとされているからです。このつながりによって、昔の出来事が現在の中で再び重要になります。ただし、曲を聞いたからといって、それを流した人物まで分かるわけではありません。この事件では、『つながりに気付くこと』と『原因を証明すること』の間に、あえてはっきりした距離が残されています。</w:t>
      </w:r>
    </w:p>
    <w:p>
      <w:pPr>
        <w:spacing w:before="0" w:after="100" w:line="360" w:lineRule="exact"/>
        <w:ind w:firstLine="227"/>
      </w:pPr>
      <w:r>
        <w:rPr>
          <w:rFonts w:ascii="Liberation Serif" w:hAnsi="Liberation Serif" w:eastAsia="Noto Serif CJK JP"/>
          <w:b w:val="0"/>
          <w:i w:val="0"/>
          <w:sz w:val="23"/>
        </w:rPr>
        <w:t>現職の村長が遺体で見つかると、状況はいっそう深刻になります。さらに、血で書かれた楽譜が発見され、コナンはそこからメッセージを読み取ります。この手がかりは、目で見て直接調べられる物である点で、先ほどの音楽とは異なります。手紙は『過去が戻ってきたのではないか』と思わせ、音楽は過去と現在を結び付け、楽譜は解釈できるメッセージを加えます。それぞれの手がかりには異なる強みと限界があるため、一つがほかを単純に不要にするわけではありません。</w:t>
      </w:r>
    </w:p>
    <w:p>
      <w:pPr>
        <w:spacing w:before="0" w:after="100" w:line="360" w:lineRule="exact"/>
        <w:ind w:firstLine="227"/>
      </w:pPr>
      <w:r>
        <w:rPr>
          <w:rFonts w:ascii="Liberation Serif" w:hAnsi="Liberation Serif" w:eastAsia="Noto Serif CJK JP"/>
          <w:b w:val="0"/>
          <w:i w:val="0"/>
          <w:sz w:val="23"/>
        </w:rPr>
        <w:t>この事件で注意深く読む必要がある理由の一つは、手がかりが現れる順番です。もし最後のメッセージが最初に示されていたなら、その前の手紙や音楽は、ただの飾りのように感じられたかもしれません。ところが実際には、後から加わる情報によって、それ以前の出来事の意味が変わっていきます。手紙を読んだ時点ではもっともらしく見えた説明も、音楽が流れれば修正が必要になり、楽譜が見つかればさらに考え直さなければなりません。つまり、このミステリーは、有名な曲の名前を知っているだけでは解けません。新しい証拠を、それまでの考えと何度も照らし合わせ、合わなくなれば考えを修正していくことで進んでいくのです。</w:t>
      </w:r>
    </w:p>
    <w:sectPr w:rsidR="00FC693F" w:rsidRPr="0006063C" w:rsidSect="00034616">
      <w:footerReference w:type="default" r:id="rId9"/>
      <w:pgSz w:w="11906" w:h="16838"/>
      <w:pgMar w:top="850" w:right="1020" w:bottom="85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Noto Sans CJK JP"/>
        <w:b w:val="0"/>
        <w:i w:val="0"/>
        <w:sz w:val="17"/>
      </w:rPr>
      <w:t xml:space="preserve">Unofficial Grade 2 Reading Practice  |  </w:t>
    </w:r>
    <w:r>
      <w:rPr>
        <w:rFonts w:ascii="Liberation Sans" w:hAnsi="Liberation Sans" w:eastAsia="Noto Sans CJK JP"/>
        <w:b w:val="0"/>
        <w:i w:val="0"/>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Noto Serif CJK JP"/>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EIKEN Grade 2 Reading - DETECTIVE CONAN</dc:title>
  <dc:subject>The Moonlight Sonata Murder (2021 remake, Episodes 1000–1001)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