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DA41FF" w14:textId="3F374620" w:rsidR="00136B70" w:rsidRPr="00255293" w:rsidRDefault="006B0099">
      <w:pPr>
        <w:rPr>
          <w:rFonts w:ascii="Times New Roman" w:hAnsi="Times New Roman" w:cs="Times New Roman"/>
          <w:sz w:val="24"/>
          <w:szCs w:val="24"/>
        </w:rPr>
      </w:pPr>
      <w:r>
        <w:rPr>
          <w:rFonts w:ascii="Times New Roman" w:hAnsi="Times New Roman" w:cs="Times New Roman"/>
          <w:sz w:val="24"/>
          <w:szCs w:val="24"/>
        </w:rPr>
        <w:t>Yu-Tsung Tai</w:t>
      </w:r>
    </w:p>
    <w:p w14:paraId="23431E42" w14:textId="44EB5250" w:rsidR="00BE5201" w:rsidRPr="00255293" w:rsidRDefault="006B0099" w:rsidP="00BE5201">
      <w:pP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DATE \@ "MMMM d, yyyy" </w:instrText>
      </w:r>
      <w:r>
        <w:rPr>
          <w:rFonts w:ascii="Times New Roman" w:hAnsi="Times New Roman" w:cs="Times New Roman"/>
          <w:sz w:val="24"/>
          <w:szCs w:val="24"/>
        </w:rPr>
        <w:fldChar w:fldCharType="separate"/>
      </w:r>
      <w:r w:rsidR="0055193D">
        <w:rPr>
          <w:rFonts w:ascii="Times New Roman" w:hAnsi="Times New Roman" w:cs="Times New Roman"/>
          <w:noProof/>
          <w:sz w:val="24"/>
          <w:szCs w:val="24"/>
        </w:rPr>
        <w:t>April 1, 2017</w:t>
      </w:r>
      <w:r>
        <w:rPr>
          <w:rFonts w:ascii="Times New Roman" w:hAnsi="Times New Roman" w:cs="Times New Roman"/>
          <w:sz w:val="24"/>
          <w:szCs w:val="24"/>
        </w:rPr>
        <w:fldChar w:fldCharType="end"/>
      </w:r>
    </w:p>
    <w:p w14:paraId="5C69BA30" w14:textId="77777777" w:rsidR="00F91418" w:rsidRPr="00255293" w:rsidRDefault="00F91418" w:rsidP="00BE5201">
      <w:pPr>
        <w:rPr>
          <w:rFonts w:ascii="Times New Roman" w:hAnsi="Times New Roman" w:cs="Times New Roman"/>
          <w:sz w:val="24"/>
          <w:szCs w:val="24"/>
        </w:rPr>
      </w:pPr>
    </w:p>
    <w:p w14:paraId="6D252AD5" w14:textId="76279EB6" w:rsidR="00BE5201" w:rsidRPr="00C011BB" w:rsidRDefault="00BE5201" w:rsidP="00BE5201">
      <w:pPr>
        <w:jc w:val="center"/>
        <w:rPr>
          <w:rFonts w:ascii="Times New Roman" w:hAnsi="Times New Roman" w:cs="Times New Roman"/>
          <w:b/>
          <w:sz w:val="24"/>
          <w:szCs w:val="24"/>
        </w:rPr>
      </w:pPr>
      <w:r w:rsidRPr="00C011BB">
        <w:rPr>
          <w:rFonts w:ascii="Times New Roman" w:hAnsi="Times New Roman" w:cs="Times New Roman"/>
          <w:b/>
          <w:sz w:val="24"/>
          <w:szCs w:val="24"/>
        </w:rPr>
        <w:t>Final Translation Projec</w:t>
      </w:r>
      <w:r w:rsidR="00255293" w:rsidRPr="00C011BB">
        <w:rPr>
          <w:rFonts w:ascii="Times New Roman" w:hAnsi="Times New Roman" w:cs="Times New Roman"/>
          <w:b/>
          <w:sz w:val="24"/>
          <w:szCs w:val="24"/>
        </w:rPr>
        <w:t>t</w:t>
      </w:r>
    </w:p>
    <w:p w14:paraId="1DD9DB0D" w14:textId="678AD657" w:rsidR="00BE5201" w:rsidRPr="002D312E" w:rsidRDefault="00BE5201" w:rsidP="00BE5201">
      <w:pPr>
        <w:rPr>
          <w:rFonts w:ascii="Times New Roman" w:hAnsi="Times New Roman" w:cs="Times New Roman"/>
          <w:b/>
          <w:sz w:val="24"/>
          <w:szCs w:val="24"/>
          <w:lang w:val="de-DE"/>
        </w:rPr>
      </w:pPr>
      <w:r w:rsidRPr="002D312E">
        <w:rPr>
          <w:rFonts w:ascii="Times New Roman" w:hAnsi="Times New Roman" w:cs="Times New Roman"/>
          <w:b/>
          <w:sz w:val="24"/>
          <w:szCs w:val="24"/>
          <w:lang w:val="de-DE"/>
        </w:rPr>
        <w:t>I. Information</w:t>
      </w:r>
    </w:p>
    <w:p w14:paraId="4CCB9D64" w14:textId="6C680F9A" w:rsidR="00BE5201" w:rsidRPr="002D312E" w:rsidRDefault="00BE5201" w:rsidP="007444D9">
      <w:pPr>
        <w:rPr>
          <w:rFonts w:ascii="Times New Roman" w:hAnsi="Times New Roman" w:cs="Times New Roman"/>
          <w:sz w:val="24"/>
          <w:szCs w:val="24"/>
          <w:lang w:val="de-DE"/>
        </w:rPr>
      </w:pPr>
      <w:r w:rsidRPr="002D312E">
        <w:rPr>
          <w:rFonts w:ascii="Times New Roman" w:hAnsi="Times New Roman" w:cs="Times New Roman"/>
          <w:b/>
          <w:sz w:val="24"/>
          <w:szCs w:val="24"/>
          <w:lang w:val="de-DE"/>
        </w:rPr>
        <w:t xml:space="preserve">A. </w:t>
      </w:r>
      <w:r w:rsidR="00FF6EF6" w:rsidRPr="002D312E">
        <w:rPr>
          <w:rFonts w:ascii="Times New Roman" w:hAnsi="Times New Roman" w:cs="Times New Roman"/>
          <w:b/>
          <w:sz w:val="24"/>
          <w:szCs w:val="24"/>
          <w:lang w:val="de-DE"/>
        </w:rPr>
        <w:t>Source</w:t>
      </w:r>
      <w:r w:rsidRPr="002D312E">
        <w:rPr>
          <w:rFonts w:ascii="Times New Roman" w:hAnsi="Times New Roman" w:cs="Times New Roman"/>
          <w:sz w:val="24"/>
          <w:szCs w:val="24"/>
          <w:lang w:val="de-DE"/>
        </w:rPr>
        <w:t xml:space="preserve">: </w:t>
      </w:r>
      <w:r w:rsidR="007444D9" w:rsidRPr="002D312E">
        <w:rPr>
          <w:noProof/>
          <w:lang w:val="de-DE"/>
        </w:rPr>
        <w:t xml:space="preserve">Walther Gerlach and Otto Stern, “Der experimentelle nachweis der richtungsquantelung im magnetfeld,” </w:t>
      </w:r>
      <w:hyperlink r:id="rId8" w:history="1">
        <w:r w:rsidR="007444D9" w:rsidRPr="002D312E">
          <w:rPr>
            <w:rStyle w:val="Hyperlink"/>
            <w:noProof/>
            <w:lang w:val="de-DE"/>
          </w:rPr>
          <w:t>Zeitschrift für Physik 9, 349-352 (1922)</w:t>
        </w:r>
      </w:hyperlink>
      <w:r w:rsidR="007444D9" w:rsidRPr="002D312E">
        <w:rPr>
          <w:noProof/>
          <w:lang w:val="de-DE"/>
        </w:rPr>
        <w:t>.</w:t>
      </w:r>
    </w:p>
    <w:p w14:paraId="466D2814" w14:textId="77777777" w:rsidR="00307BF7" w:rsidRPr="002D312E" w:rsidRDefault="00307BF7" w:rsidP="00BE5201">
      <w:pPr>
        <w:rPr>
          <w:rFonts w:ascii="Times New Roman" w:hAnsi="Times New Roman" w:cs="Times New Roman"/>
          <w:sz w:val="24"/>
          <w:szCs w:val="24"/>
          <w:lang w:val="de-DE"/>
        </w:rPr>
      </w:pPr>
    </w:p>
    <w:p w14:paraId="675CDB10" w14:textId="77777777" w:rsidR="004E59C0" w:rsidRPr="00255293"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B. Translation selection</w:t>
      </w:r>
      <w:r w:rsidRPr="00255293">
        <w:rPr>
          <w:rFonts w:ascii="Times New Roman" w:hAnsi="Times New Roman" w:cs="Times New Roman"/>
          <w:sz w:val="24"/>
          <w:szCs w:val="24"/>
        </w:rPr>
        <w:t xml:space="preserve">: </w:t>
      </w:r>
      <w:r>
        <w:rPr>
          <w:rFonts w:ascii="Times New Roman" w:hAnsi="Times New Roman" w:cs="Times New Roman"/>
          <w:sz w:val="24"/>
          <w:szCs w:val="24"/>
        </w:rPr>
        <w:t>From the last paragraph of page 350 to page 351.</w:t>
      </w:r>
    </w:p>
    <w:p w14:paraId="704CE9EC" w14:textId="77777777" w:rsidR="004E59C0" w:rsidRPr="00255293" w:rsidRDefault="004E59C0" w:rsidP="004E59C0">
      <w:pPr>
        <w:rPr>
          <w:rFonts w:ascii="Times New Roman" w:hAnsi="Times New Roman" w:cs="Times New Roman"/>
          <w:sz w:val="24"/>
          <w:szCs w:val="24"/>
        </w:rPr>
      </w:pPr>
    </w:p>
    <w:p w14:paraId="51B6FF44" w14:textId="77777777" w:rsidR="004E59C0"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C. Sources consulted in translation</w:t>
      </w:r>
      <w:r w:rsidRPr="00255293">
        <w:rPr>
          <w:rFonts w:ascii="Times New Roman" w:hAnsi="Times New Roman" w:cs="Times New Roman"/>
          <w:sz w:val="24"/>
          <w:szCs w:val="24"/>
        </w:rPr>
        <w:t>:</w:t>
      </w:r>
    </w:p>
    <w:p w14:paraId="746BA958" w14:textId="77777777" w:rsidR="004E59C0" w:rsidRDefault="004E59C0" w:rsidP="004E59C0">
      <w:pPr>
        <w:rPr>
          <w:rFonts w:ascii="Times New Roman" w:hAnsi="Times New Roman" w:cs="Times New Roman"/>
          <w:sz w:val="24"/>
          <w:szCs w:val="24"/>
        </w:rPr>
      </w:pPr>
      <w:r>
        <w:rPr>
          <w:rFonts w:ascii="Times New Roman" w:hAnsi="Times New Roman" w:cs="Times New Roman"/>
          <w:sz w:val="24"/>
          <w:szCs w:val="24"/>
        </w:rPr>
        <w:t>Google Translate, Microsoft Word Spelling Checker</w:t>
      </w:r>
    </w:p>
    <w:p w14:paraId="1FDC2945" w14:textId="77777777" w:rsidR="00C011BB" w:rsidRPr="00255293" w:rsidRDefault="00C011BB" w:rsidP="00BA4FF4">
      <w:pPr>
        <w:rPr>
          <w:rFonts w:ascii="Times New Roman" w:hAnsi="Times New Roman" w:cs="Times New Roman"/>
          <w:sz w:val="24"/>
          <w:szCs w:val="24"/>
        </w:rPr>
      </w:pPr>
    </w:p>
    <w:p w14:paraId="6A6A9F16" w14:textId="64A766A6" w:rsidR="00BE5201" w:rsidRPr="00307BF7" w:rsidRDefault="00BE5201" w:rsidP="00BE5201">
      <w:pPr>
        <w:rPr>
          <w:rFonts w:ascii="Times New Roman" w:hAnsi="Times New Roman" w:cs="Times New Roman"/>
          <w:b/>
          <w:sz w:val="24"/>
          <w:szCs w:val="24"/>
        </w:rPr>
      </w:pPr>
      <w:r w:rsidRPr="00255293">
        <w:rPr>
          <w:rFonts w:ascii="Times New Roman" w:hAnsi="Times New Roman" w:cs="Times New Roman"/>
          <w:b/>
          <w:sz w:val="24"/>
          <w:szCs w:val="24"/>
        </w:rPr>
        <w:t xml:space="preserve">II. Translation </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4E59C0" w:rsidRPr="00255293" w14:paraId="28236D62" w14:textId="77777777" w:rsidTr="00100405">
        <w:trPr>
          <w:tblHeader/>
        </w:trPr>
        <w:tc>
          <w:tcPr>
            <w:tcW w:w="4675" w:type="dxa"/>
            <w:tcBorders>
              <w:bottom w:val="single" w:sz="4" w:space="0" w:color="auto"/>
            </w:tcBorders>
          </w:tcPr>
          <w:p w14:paraId="1765EF81" w14:textId="25871E4D" w:rsidR="004E59C0" w:rsidRPr="00255293" w:rsidRDefault="004E59C0" w:rsidP="004E59C0">
            <w:pPr>
              <w:jc w:val="center"/>
              <w:rPr>
                <w:rFonts w:ascii="Times New Roman" w:hAnsi="Times New Roman" w:cs="Times New Roman"/>
                <w:b/>
                <w:sz w:val="24"/>
                <w:szCs w:val="24"/>
                <w:lang w:val="fr-FR"/>
              </w:rPr>
            </w:pPr>
            <w:r w:rsidRPr="002D312E">
              <w:rPr>
                <w:rFonts w:ascii="Times New Roman" w:hAnsi="Times New Roman" w:cs="Times New Roman"/>
                <w:b/>
                <w:sz w:val="24"/>
                <w:szCs w:val="24"/>
              </w:rPr>
              <w:t>German</w:t>
            </w:r>
          </w:p>
        </w:tc>
        <w:tc>
          <w:tcPr>
            <w:tcW w:w="4675" w:type="dxa"/>
            <w:tcBorders>
              <w:bottom w:val="single" w:sz="4" w:space="0" w:color="auto"/>
            </w:tcBorders>
          </w:tcPr>
          <w:p w14:paraId="3CA1D98B" w14:textId="266D61FE" w:rsidR="004E59C0" w:rsidRPr="006E5424" w:rsidRDefault="004E59C0" w:rsidP="004E59C0">
            <w:pPr>
              <w:jc w:val="center"/>
              <w:rPr>
                <w:rFonts w:ascii="Times New Roman" w:hAnsi="Times New Roman" w:cs="Times New Roman"/>
                <w:b/>
                <w:sz w:val="24"/>
                <w:szCs w:val="24"/>
              </w:rPr>
            </w:pPr>
            <w:r w:rsidRPr="006E5424">
              <w:rPr>
                <w:rFonts w:ascii="Times New Roman" w:hAnsi="Times New Roman" w:cs="Times New Roman"/>
                <w:b/>
                <w:sz w:val="24"/>
                <w:szCs w:val="24"/>
              </w:rPr>
              <w:t>English</w:t>
            </w:r>
          </w:p>
        </w:tc>
      </w:tr>
      <w:tr w:rsidR="004E59C0" w:rsidRPr="00917DF2" w14:paraId="6991E75E" w14:textId="77777777" w:rsidTr="00100405">
        <w:tc>
          <w:tcPr>
            <w:tcW w:w="4675" w:type="dxa"/>
            <w:tcBorders>
              <w:bottom w:val="dotted" w:sz="4" w:space="0" w:color="auto"/>
            </w:tcBorders>
          </w:tcPr>
          <w:p w14:paraId="219A8B81" w14:textId="55689F51" w:rsidR="004E59C0" w:rsidRPr="00841023" w:rsidRDefault="009C6F63" w:rsidP="00917DF2">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[1] </w:t>
            </w:r>
            <w:r w:rsidR="00917DF2" w:rsidRPr="00841023">
              <w:rPr>
                <w:rFonts w:ascii="Times New Roman" w:hAnsi="Times New Roman" w:cs="Times New Roman"/>
                <w:sz w:val="24"/>
                <w:szCs w:val="24"/>
                <w:lang w:val="de-DE"/>
              </w:rPr>
              <w:t>Vor kurzem</w:t>
            </w:r>
            <w:r w:rsidR="00917DF2" w:rsidRPr="00841023">
              <w:rPr>
                <w:rStyle w:val="FootnoteReference"/>
                <w:rFonts w:ascii="Times New Roman" w:hAnsi="Times New Roman" w:cs="Times New Roman"/>
                <w:sz w:val="24"/>
                <w:szCs w:val="24"/>
                <w:lang w:val="de-DE"/>
              </w:rPr>
              <w:footnoteReference w:id="1"/>
            </w:r>
            <w:r w:rsidR="00917DF2" w:rsidRPr="00841023">
              <w:rPr>
                <w:rFonts w:ascii="Times New Roman" w:hAnsi="Times New Roman" w:cs="Times New Roman"/>
                <w:sz w:val="24"/>
                <w:szCs w:val="24"/>
                <w:lang w:val="de-DE"/>
              </w:rPr>
              <w:t xml:space="preserve"> wurde in dieser Zeitschrift eine Möglichkeit angegeben, die Frage der Richtungsquantelung im Magnetfeld experimentell zu entscheiden. In einer zweiten Mitteilung</w:t>
            </w:r>
            <w:r w:rsidR="00917DF2" w:rsidRPr="00841023">
              <w:rPr>
                <w:rStyle w:val="FootnoteReference"/>
                <w:rFonts w:ascii="Times New Roman" w:hAnsi="Times New Roman" w:cs="Times New Roman"/>
                <w:sz w:val="24"/>
                <w:szCs w:val="24"/>
                <w:lang w:val="de-DE"/>
              </w:rPr>
              <w:footnoteReference w:id="2"/>
            </w:r>
            <w:r w:rsidR="00917DF2" w:rsidRPr="00841023">
              <w:rPr>
                <w:rFonts w:ascii="Times New Roman" w:hAnsi="Times New Roman" w:cs="Times New Roman"/>
                <w:sz w:val="24"/>
                <w:szCs w:val="24"/>
                <w:lang w:val="de-DE"/>
              </w:rPr>
              <w:t xml:space="preserve"> wurde gezeigt, daß das normale Silberatom ein magnetisches Moment hat. Durch die Fortsetzung dieser Untersuchungen, über die wir uns im </w:t>
            </w:r>
            <w:proofErr w:type="spellStart"/>
            <w:proofErr w:type="gramStart"/>
            <w:r w:rsidR="00917DF2" w:rsidRPr="00841023">
              <w:rPr>
                <w:rFonts w:ascii="Times New Roman" w:hAnsi="Times New Roman" w:cs="Times New Roman"/>
                <w:sz w:val="24"/>
                <w:szCs w:val="24"/>
                <w:lang w:val="de-DE"/>
              </w:rPr>
              <w:t>folgenden</w:t>
            </w:r>
            <w:proofErr w:type="spellEnd"/>
            <w:proofErr w:type="gramEnd"/>
            <w:r w:rsidR="00917DF2" w:rsidRPr="00841023">
              <w:rPr>
                <w:rFonts w:ascii="Times New Roman" w:hAnsi="Times New Roman" w:cs="Times New Roman"/>
                <w:sz w:val="24"/>
                <w:szCs w:val="24"/>
                <w:lang w:val="de-DE"/>
              </w:rPr>
              <w:t xml:space="preserve"> zu berichten erlauben, wurde die Richtungsquantelung im Magnetfeld als Tatsache erwiesen.</w:t>
            </w:r>
          </w:p>
        </w:tc>
        <w:tc>
          <w:tcPr>
            <w:tcW w:w="4675" w:type="dxa"/>
            <w:tcBorders>
              <w:bottom w:val="dotted" w:sz="4" w:space="0" w:color="auto"/>
            </w:tcBorders>
          </w:tcPr>
          <w:p w14:paraId="40E6993F" w14:textId="1AF06E2D" w:rsidR="004E59C0" w:rsidRPr="00917DF2" w:rsidRDefault="00917DF2" w:rsidP="00917DF2">
            <w:pPr>
              <w:rPr>
                <w:rFonts w:ascii="Times New Roman" w:hAnsi="Times New Roman" w:cs="Times New Roman"/>
                <w:sz w:val="24"/>
                <w:szCs w:val="24"/>
              </w:rPr>
            </w:pPr>
            <w:r w:rsidRPr="00917DF2">
              <w:rPr>
                <w:rFonts w:ascii="Times New Roman" w:hAnsi="Times New Roman" w:cs="Times New Roman"/>
                <w:sz w:val="24"/>
                <w:szCs w:val="24"/>
              </w:rPr>
              <w:t>[1] Recently, this journal has given an opportunity to decide experimentally the question of directional quantization in the magnetic field. In a second communication it was shown that the normal silver atom has a magnetic moment. The continuation of these investigations, which we shall be able to discuss in the following, the directional quantization in the magnetic field has been shown to be a fact.</w:t>
            </w:r>
          </w:p>
        </w:tc>
      </w:tr>
      <w:tr w:rsidR="00AE7E5D" w:rsidRPr="00042B98" w14:paraId="3299DCA9" w14:textId="77777777" w:rsidTr="00100405">
        <w:tc>
          <w:tcPr>
            <w:tcW w:w="4675" w:type="dxa"/>
            <w:tcBorders>
              <w:top w:val="dotted" w:sz="4" w:space="0" w:color="auto"/>
              <w:bottom w:val="dotted" w:sz="4" w:space="0" w:color="auto"/>
            </w:tcBorders>
          </w:tcPr>
          <w:p w14:paraId="7664E6A9" w14:textId="5DBB5FB7" w:rsidR="00AE7E5D" w:rsidRPr="00841023" w:rsidRDefault="00917DF2" w:rsidP="00042B98">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[2] Versuchsanordnung. Methode und Apparatur waren im </w:t>
            </w:r>
            <w:proofErr w:type="gramStart"/>
            <w:r w:rsidRPr="00841023">
              <w:rPr>
                <w:rFonts w:ascii="Times New Roman" w:hAnsi="Times New Roman" w:cs="Times New Roman"/>
                <w:sz w:val="24"/>
                <w:szCs w:val="24"/>
                <w:lang w:val="de-DE"/>
              </w:rPr>
              <w:t>allgemeinen</w:t>
            </w:r>
            <w:proofErr w:type="gramEnd"/>
            <w:r w:rsidRPr="00841023">
              <w:rPr>
                <w:rFonts w:ascii="Times New Roman" w:hAnsi="Times New Roman" w:cs="Times New Roman"/>
                <w:sz w:val="24"/>
                <w:szCs w:val="24"/>
                <w:lang w:val="de-DE"/>
              </w:rPr>
              <w:t xml:space="preserve"> die gleichen wie bei unseren früheren V ersuchen. Im </w:t>
            </w:r>
            <w:proofErr w:type="spellStart"/>
            <w:proofErr w:type="gramStart"/>
            <w:r w:rsidRPr="00841023">
              <w:rPr>
                <w:rFonts w:ascii="Times New Roman" w:hAnsi="Times New Roman" w:cs="Times New Roman"/>
                <w:sz w:val="24"/>
                <w:szCs w:val="24"/>
                <w:lang w:val="de-DE"/>
              </w:rPr>
              <w:t>einzelnen</w:t>
            </w:r>
            <w:proofErr w:type="spellEnd"/>
            <w:proofErr w:type="gramEnd"/>
            <w:r w:rsidRPr="00841023">
              <w:rPr>
                <w:rFonts w:ascii="Times New Roman" w:hAnsi="Times New Roman" w:cs="Times New Roman"/>
                <w:sz w:val="24"/>
                <w:szCs w:val="24"/>
                <w:lang w:val="de-DE"/>
              </w:rPr>
              <w:t xml:space="preserve"> wurden jedoch wesentliche Verbesserungen</w:t>
            </w:r>
            <w:r w:rsidRPr="00841023">
              <w:rPr>
                <w:rStyle w:val="FootnoteReference"/>
                <w:rFonts w:ascii="Times New Roman" w:hAnsi="Times New Roman" w:cs="Times New Roman"/>
                <w:sz w:val="24"/>
                <w:szCs w:val="24"/>
                <w:lang w:val="de-DE"/>
              </w:rPr>
              <w:footnoteReference w:id="3"/>
            </w:r>
            <w:r w:rsidRPr="00841023">
              <w:rPr>
                <w:rFonts w:ascii="Times New Roman" w:hAnsi="Times New Roman" w:cs="Times New Roman"/>
                <w:sz w:val="24"/>
                <w:szCs w:val="24"/>
                <w:lang w:val="de-DE"/>
              </w:rPr>
              <w:t xml:space="preserve"> vorgenommen, welche wir in Ergänzung unserer früheren Angaben hier mitteilen. Der Silberatomstrahl kommt aus einem elektrisch geheizten Öfchen ans Schamotte mit einem Stahleinsatz, in dessen Deckel zum Austritt des Silberstrahls eine </w:t>
            </w:r>
            <m:oMath>
              <m:r>
                <w:rPr>
                  <w:rFonts w:ascii="Cambria Math" w:hAnsi="Cambria Math" w:cs="Times New Roman"/>
                  <w:sz w:val="24"/>
                  <w:szCs w:val="24"/>
                  <w:lang w:val="de-DE"/>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große kreisförmige Öffnung sich befand. Der Abstand zwischen Ofenöffnung </w:t>
            </w:r>
            <w:r w:rsidRPr="00841023">
              <w:rPr>
                <w:rFonts w:ascii="Times New Roman" w:hAnsi="Times New Roman" w:cs="Times New Roman"/>
                <w:sz w:val="24"/>
                <w:szCs w:val="24"/>
                <w:lang w:val="de-DE"/>
              </w:rPr>
              <w:lastRenderedPageBreak/>
              <w:t xml:space="preserve">und erster Strahlen blende wurde auf </w:t>
            </w:r>
            <m:oMath>
              <m:r>
                <w:rPr>
                  <w:rFonts w:ascii="Cambria Math" w:hAnsi="Cambria Math" w:cs="Times New Roman"/>
                  <w:sz w:val="24"/>
                  <w:szCs w:val="24"/>
                  <w:lang w:val="de-DE"/>
                </w:rPr>
                <m:t xml:space="preserve">2,5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vergrößert, wodurch ein Verkleben der Öffnung durch gelegentlich aus dem Öfchen spritzende Silbertröpfchen wie auch ein </w:t>
            </w:r>
            <w:r w:rsidR="001C1438" w:rsidRPr="00841023">
              <w:rPr>
                <w:rFonts w:ascii="Times New Roman" w:hAnsi="Times New Roman" w:cs="Times New Roman"/>
                <w:sz w:val="24"/>
                <w:szCs w:val="24"/>
                <w:lang w:val="de-DE"/>
              </w:rPr>
              <w:t>zu</w:t>
            </w:r>
            <w:r w:rsidRPr="00841023">
              <w:rPr>
                <w:rFonts w:ascii="Times New Roman" w:hAnsi="Times New Roman" w:cs="Times New Roman"/>
                <w:sz w:val="24"/>
                <w:szCs w:val="24"/>
                <w:lang w:val="de-DE"/>
              </w:rPr>
              <w:t xml:space="preserve"> </w:t>
            </w:r>
            <w:r w:rsidR="001C1438" w:rsidRPr="00841023">
              <w:rPr>
                <w:rFonts w:ascii="Times New Roman" w:hAnsi="Times New Roman" w:cs="Times New Roman"/>
                <w:sz w:val="24"/>
                <w:szCs w:val="24"/>
                <w:lang w:val="de-DE"/>
              </w:rPr>
              <w:t>schnelles</w:t>
            </w:r>
            <w:r w:rsidRPr="00841023">
              <w:rPr>
                <w:rFonts w:ascii="Times New Roman" w:hAnsi="Times New Roman" w:cs="Times New Roman"/>
                <w:sz w:val="24"/>
                <w:szCs w:val="24"/>
                <w:lang w:val="de-DE"/>
              </w:rPr>
              <w:t xml:space="preserve"> Zuwachsen durch das Niederschlagen des Atomstrahls verhindert wurde. Diese erste Blende ist annähernd kreisförmig und hat </w:t>
            </w:r>
            <w:r w:rsidR="001C1438" w:rsidRPr="00841023">
              <w:rPr>
                <w:rFonts w:ascii="Times New Roman" w:hAnsi="Times New Roman" w:cs="Times New Roman"/>
                <w:sz w:val="24"/>
                <w:szCs w:val="24"/>
                <w:lang w:val="de-DE"/>
              </w:rPr>
              <w:t xml:space="preserve">eine Fläche von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3.10</m:t>
                  </m:r>
                </m:e>
                <m:sup>
                  <m:r>
                    <w:rPr>
                      <w:rFonts w:ascii="Cambria Math" w:hAnsi="Cambria Math" w:cs="Times New Roman"/>
                      <w:sz w:val="24"/>
                      <w:szCs w:val="24"/>
                      <w:lang w:val="de-DE"/>
                    </w:rPr>
                    <m:t>-3</m:t>
                  </m:r>
                </m:sup>
              </m:sSup>
              <m:r>
                <w:rPr>
                  <w:rFonts w:ascii="Cambria Math" w:hAnsi="Cambria Math" w:cs="Times New Roman"/>
                  <w:sz w:val="24"/>
                  <w:szCs w:val="24"/>
                  <w:lang w:val="de-DE"/>
                </w:rPr>
                <m:t xml:space="preserve">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w:t>
            </w:r>
            <m:oMath>
              <m:r>
                <w:rPr>
                  <w:rFonts w:ascii="Cambria Math" w:hAnsi="Cambria Math" w:cs="Times New Roman"/>
                  <w:sz w:val="24"/>
                  <w:szCs w:val="24"/>
                  <w:lang w:val="de-DE"/>
                </w:rPr>
                <m:t xml:space="preserve">3,3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hinter dieser Lochblende passiert der Silberstrahl eine zweite spaltförmige Blende von </w:t>
            </w:r>
            <m:oMath>
              <m:r>
                <w:rPr>
                  <w:rFonts w:ascii="Cambria Math" w:hAnsi="Cambria Math" w:cs="Times New Roman"/>
                  <w:sz w:val="24"/>
                  <w:szCs w:val="24"/>
                  <w:lang w:val="de-DE"/>
                </w:rPr>
                <m:t xml:space="preserve">0,8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Länge und </w:t>
            </w:r>
            <m:oMath>
              <m:r>
                <w:rPr>
                  <w:rFonts w:ascii="Cambria Math" w:hAnsi="Cambria Math" w:cs="Times New Roman"/>
                  <w:sz w:val="24"/>
                  <w:szCs w:val="24"/>
                  <w:lang w:val="de-DE"/>
                </w:rPr>
                <m:t>0,03</m:t>
              </m:r>
            </m:oMath>
            <w:r w:rsidRPr="00841023">
              <w:rPr>
                <w:rFonts w:ascii="Times New Roman" w:hAnsi="Times New Roman" w:cs="Times New Roman"/>
                <w:sz w:val="24"/>
                <w:szCs w:val="24"/>
                <w:lang w:val="de-DE"/>
              </w:rPr>
              <w:t xml:space="preserve"> bis </w:t>
            </w:r>
            <m:oMath>
              <m:r>
                <w:rPr>
                  <w:rFonts w:ascii="Cambria Math" w:hAnsi="Cambria Math" w:cs="Times New Roman"/>
                  <w:sz w:val="24"/>
                  <w:szCs w:val="24"/>
                  <w:lang w:val="de-DE"/>
                </w:rPr>
                <m:t xml:space="preserve">0,04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Breite. Beide Blenden sind ans Platinblech. Die Spaltblende sitzt am Anfang des Magnetfeldes. Die Öffnung der Spaltblende liegt unmittelbar über der Schneide </w:t>
            </w:r>
            <m:oMath>
              <m:r>
                <w:rPr>
                  <w:rFonts w:ascii="Cambria Math" w:hAnsi="Cambria Math" w:cs="Times New Roman"/>
                  <w:sz w:val="24"/>
                  <w:szCs w:val="24"/>
                  <w:lang w:val="de-DE"/>
                </w:rPr>
                <m:t>S</m:t>
              </m:r>
            </m:oMath>
            <w:r w:rsidRPr="00841023">
              <w:rPr>
                <w:rFonts w:ascii="Times New Roman" w:hAnsi="Times New Roman" w:cs="Times New Roman"/>
                <w:sz w:val="24"/>
                <w:szCs w:val="24"/>
                <w:lang w:val="de-DE"/>
              </w:rPr>
              <w:t xml:space="preserve"> (vgl. hierzu Fig. 1) und ist zur ersten Lochblende und zur Ofenöffnung so justiert, daß der Silberstrahl pa1·allel der </w:t>
            </w:r>
            <m:oMath>
              <m:r>
                <w:rPr>
                  <w:rFonts w:ascii="Cambria Math" w:hAnsi="Cambria Math" w:cs="Times New Roman"/>
                  <w:sz w:val="24"/>
                  <w:szCs w:val="24"/>
                  <w:lang w:val="de-DE"/>
                </w:rPr>
                <m:t xml:space="preserve">3,5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langen Schneide verläuft</w:t>
            </w:r>
            <w:r w:rsidR="00042B98" w:rsidRPr="00841023">
              <w:rPr>
                <w:rFonts w:ascii="Times New Roman" w:hAnsi="Times New Roman" w:cs="Times New Roman"/>
                <w:sz w:val="24"/>
                <w:szCs w:val="24"/>
                <w:lang w:val="de-DE"/>
              </w:rPr>
              <w:t>.</w:t>
            </w:r>
            <w:r w:rsidRPr="00841023">
              <w:rPr>
                <w:rFonts w:ascii="Times New Roman" w:hAnsi="Times New Roman" w:cs="Times New Roman"/>
                <w:sz w:val="24"/>
                <w:szCs w:val="24"/>
                <w:lang w:val="de-DE"/>
              </w:rPr>
              <w:t xml:space="preserve"> Unmittelbar am Ende der Schneide trifft der Silberatomstrahl </w:t>
            </w:r>
            <w:r w:rsidR="00042B98" w:rsidRPr="00841023">
              <w:rPr>
                <w:rFonts w:ascii="Times New Roman" w:hAnsi="Times New Roman" w:cs="Times New Roman"/>
                <w:sz w:val="24"/>
                <w:szCs w:val="24"/>
                <w:lang w:val="de-DE"/>
              </w:rPr>
              <w:t xml:space="preserve">auf </w:t>
            </w:r>
            <w:r w:rsidRPr="00841023">
              <w:rPr>
                <w:rFonts w:ascii="Times New Roman" w:hAnsi="Times New Roman" w:cs="Times New Roman"/>
                <w:sz w:val="24"/>
                <w:szCs w:val="24"/>
                <w:lang w:val="de-DE"/>
              </w:rPr>
              <w:t>ein Glasplättchen, auf dem er sich niederschlägt.</w:t>
            </w:r>
          </w:p>
        </w:tc>
        <w:tc>
          <w:tcPr>
            <w:tcW w:w="4675" w:type="dxa"/>
            <w:tcBorders>
              <w:top w:val="dotted" w:sz="4" w:space="0" w:color="auto"/>
              <w:bottom w:val="dotted" w:sz="4" w:space="0" w:color="auto"/>
            </w:tcBorders>
          </w:tcPr>
          <w:p w14:paraId="17F1CEDE" w14:textId="03E64022" w:rsidR="00AE7E5D" w:rsidRPr="00042B98" w:rsidRDefault="00042B98" w:rsidP="00042B98">
            <w:pPr>
              <w:rPr>
                <w:rFonts w:ascii="Times New Roman" w:hAnsi="Times New Roman" w:cs="Times New Roman"/>
                <w:sz w:val="24"/>
                <w:szCs w:val="24"/>
              </w:rPr>
            </w:pPr>
            <w:r w:rsidRPr="00042B98">
              <w:rPr>
                <w:rFonts w:ascii="Times New Roman" w:hAnsi="Times New Roman" w:cs="Times New Roman"/>
                <w:sz w:val="24"/>
                <w:szCs w:val="24"/>
              </w:rPr>
              <w:lastRenderedPageBreak/>
              <w:t>[2] Experimental setup. The method and apparatus were in general the same as in our earlier requests. In detail, however, significant improvements have been made, which we will share with our earlier information. The silver atom beam comes from an electrically heated cellar to the firebrand with a steel insert, in the lid of which a circular opening of</w:t>
            </w:r>
            <w:r>
              <w:rPr>
                <w:rFonts w:ascii="Times New Roman" w:hAnsi="Times New Roman" w:cs="Times New Roman"/>
                <w:sz w:val="24"/>
                <w:szCs w:val="24"/>
              </w:rPr>
              <w:t xml:space="preserve"> </w:t>
            </w:r>
            <m:oMath>
              <m:r>
                <w:rPr>
                  <w:rFonts w:ascii="Cambria Math" w:hAnsi="Cambria Math" w:cs="Times New Roman"/>
                  <w:sz w:val="24"/>
                  <w:szCs w:val="24"/>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Pr>
                <w:rFonts w:ascii="Times New Roman" w:hAnsi="Times New Roman" w:cs="Times New Roman"/>
                <w:sz w:val="24"/>
                <w:szCs w:val="24"/>
              </w:rPr>
              <w:t xml:space="preserve"> </w:t>
            </w:r>
            <w:r w:rsidRPr="00042B98">
              <w:rPr>
                <w:rFonts w:ascii="Times New Roman" w:hAnsi="Times New Roman" w:cs="Times New Roman"/>
                <w:sz w:val="24"/>
                <w:szCs w:val="24"/>
              </w:rPr>
              <w:t xml:space="preserve">was found to exit the silver beam. The distance between the furnace aperture and the first </w:t>
            </w:r>
            <w:r w:rsidRPr="00042B98">
              <w:rPr>
                <w:rFonts w:ascii="Times New Roman" w:hAnsi="Times New Roman" w:cs="Times New Roman"/>
                <w:sz w:val="24"/>
                <w:szCs w:val="24"/>
              </w:rPr>
              <w:lastRenderedPageBreak/>
              <w:t xml:space="preserve">beam diaphragm was increased to </w:t>
            </w:r>
            <m:oMath>
              <m:r>
                <w:rPr>
                  <w:rFonts w:ascii="Cambria Math" w:hAnsi="Cambria Math" w:cs="Times New Roman"/>
                  <w:sz w:val="24"/>
                  <w:szCs w:val="24"/>
                </w:rPr>
                <m:t xml:space="preserve">2.5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which prevented the opening from being occluded by occasional droplets of silver, as well as by a too rapid growth of the atom beam. This first diaphragm is approximately circular and has an area of </w:t>
            </w:r>
            <m:oMath>
              <m:sSup>
                <m:sSupPr>
                  <m:ctrlPr>
                    <w:rPr>
                      <w:rFonts w:ascii="Cambria Math" w:hAnsi="Cambria Math" w:cs="Times New Roman"/>
                      <w:i/>
                      <w:sz w:val="24"/>
                      <w:szCs w:val="24"/>
                      <w:lang w:val="de-DE"/>
                    </w:rPr>
                  </m:ctrlPr>
                </m:sSupPr>
                <m:e>
                  <m:r>
                    <w:rPr>
                      <w:rFonts w:ascii="Cambria Math" w:hAnsi="Cambria Math" w:cs="Times New Roman"/>
                      <w:sz w:val="24"/>
                      <w:szCs w:val="24"/>
                    </w:rPr>
                    <m:t>3.10</m:t>
                  </m:r>
                </m:e>
                <m:sup>
                  <m:r>
                    <w:rPr>
                      <w:rFonts w:ascii="Cambria Math" w:hAnsi="Cambria Math" w:cs="Times New Roman"/>
                      <w:sz w:val="24"/>
                      <w:szCs w:val="24"/>
                    </w:rPr>
                    <m:t>-3</m:t>
                  </m:r>
                </m:sup>
              </m:sSup>
              <m:r>
                <w:rPr>
                  <w:rFonts w:ascii="Cambria Math" w:hAnsi="Cambria Math" w:cs="Times New Roman"/>
                  <w:sz w:val="24"/>
                  <w:szCs w:val="24"/>
                </w:rPr>
                <m:t xml:space="preserve">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sidRPr="00042B98">
              <w:rPr>
                <w:rFonts w:ascii="Times New Roman" w:hAnsi="Times New Roman" w:cs="Times New Roman"/>
                <w:sz w:val="24"/>
                <w:szCs w:val="24"/>
              </w:rPr>
              <w:t xml:space="preserve">. </w:t>
            </w:r>
            <m:oMath>
              <m:r>
                <w:rPr>
                  <w:rFonts w:ascii="Cambria Math" w:hAnsi="Cambria Math" w:cs="Times New Roman"/>
                  <w:sz w:val="24"/>
                  <w:szCs w:val="24"/>
                </w:rPr>
                <m:t xml:space="preserve">3.3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t>
            </w:r>
            <w:proofErr w:type="gramStart"/>
            <w:r w:rsidRPr="00042B98">
              <w:rPr>
                <w:rFonts w:ascii="Times New Roman" w:hAnsi="Times New Roman" w:cs="Times New Roman"/>
                <w:sz w:val="24"/>
                <w:szCs w:val="24"/>
              </w:rPr>
              <w:t>behind</w:t>
            </w:r>
            <w:proofErr w:type="gramEnd"/>
            <w:r w:rsidRPr="00042B98">
              <w:rPr>
                <w:rFonts w:ascii="Times New Roman" w:hAnsi="Times New Roman" w:cs="Times New Roman"/>
                <w:sz w:val="24"/>
                <w:szCs w:val="24"/>
              </w:rPr>
              <w:t xml:space="preserve"> this pinhole, the silver beam passes through a second gap-shaped aperture of </w:t>
            </w:r>
            <m:oMath>
              <m:r>
                <w:rPr>
                  <w:rFonts w:ascii="Cambria Math" w:hAnsi="Cambria Math" w:cs="Times New Roman"/>
                  <w:sz w:val="24"/>
                  <w:szCs w:val="24"/>
                </w:rPr>
                <m:t xml:space="preserve">0.8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length and </w:t>
            </w:r>
            <m:oMath>
              <m:r>
                <w:rPr>
                  <w:rFonts w:ascii="Cambria Math" w:hAnsi="Cambria Math" w:cs="Times New Roman"/>
                  <w:sz w:val="24"/>
                  <w:szCs w:val="24"/>
                </w:rPr>
                <m:t>0.03</m:t>
              </m:r>
            </m:oMath>
            <w:r w:rsidR="000A1472">
              <w:rPr>
                <w:rFonts w:ascii="Times New Roman" w:hAnsi="Times New Roman" w:cs="Times New Roman"/>
                <w:sz w:val="24"/>
                <w:szCs w:val="24"/>
              </w:rPr>
              <w:t xml:space="preserve"> to </w:t>
            </w:r>
            <m:oMath>
              <m:r>
                <w:rPr>
                  <w:rFonts w:ascii="Cambria Math" w:hAnsi="Cambria Math" w:cs="Times New Roman"/>
                  <w:sz w:val="24"/>
                  <w:szCs w:val="24"/>
                </w:rPr>
                <m:t xml:space="preserve">0.04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width. Both panels are connected to the circuit board. The slit diaphragm is located at the beginning of the magnetic field. The opening of the slit diaphragm is located directly above the cutting edge </w:t>
            </w:r>
            <m:oMath>
              <m:r>
                <w:rPr>
                  <w:rFonts w:ascii="Cambria Math" w:hAnsi="Cambria Math" w:cs="Times New Roman"/>
                  <w:sz w:val="24"/>
                  <w:szCs w:val="24"/>
                </w:rPr>
                <m:t>S</m:t>
              </m:r>
            </m:oMath>
            <w:r w:rsidRPr="00042B98">
              <w:rPr>
                <w:rFonts w:ascii="Times New Roman" w:hAnsi="Times New Roman" w:cs="Times New Roman"/>
                <w:sz w:val="24"/>
                <w:szCs w:val="24"/>
              </w:rPr>
              <w:t xml:space="preserve"> (see FIG. 1) and is adjusted to the first perforated aperture and the furnace opening so that the silv</w:t>
            </w:r>
            <w:proofErr w:type="spellStart"/>
            <w:r w:rsidR="000A1472">
              <w:rPr>
                <w:rFonts w:ascii="Times New Roman" w:hAnsi="Times New Roman" w:cs="Times New Roman"/>
                <w:sz w:val="24"/>
                <w:szCs w:val="24"/>
              </w:rPr>
              <w:t>er</w:t>
            </w:r>
            <w:proofErr w:type="spellEnd"/>
            <w:r w:rsidR="000A1472">
              <w:rPr>
                <w:rFonts w:ascii="Times New Roman" w:hAnsi="Times New Roman" w:cs="Times New Roman"/>
                <w:sz w:val="24"/>
                <w:szCs w:val="24"/>
              </w:rPr>
              <w:t xml:space="preserve"> beam is parallel to the </w:t>
            </w:r>
            <m:oMath>
              <m:r>
                <w:rPr>
                  <w:rFonts w:ascii="Cambria Math" w:hAnsi="Cambria Math" w:cs="Times New Roman"/>
                  <w:sz w:val="24"/>
                  <w:szCs w:val="24"/>
                </w:rPr>
                <m:t xml:space="preserve">3.5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long cutting edge. Immediately at the end of the cutting edge, the silver atom beam hits a glass plate on which it is deposited.</w:t>
            </w:r>
          </w:p>
        </w:tc>
      </w:tr>
      <w:tr w:rsidR="009C6F63" w:rsidRPr="00841023" w14:paraId="3F6961A3" w14:textId="77777777" w:rsidTr="00100405">
        <w:tc>
          <w:tcPr>
            <w:tcW w:w="4675" w:type="dxa"/>
            <w:tcBorders>
              <w:top w:val="dotted" w:sz="4" w:space="0" w:color="auto"/>
              <w:bottom w:val="dotted" w:sz="4" w:space="0" w:color="auto"/>
            </w:tcBorders>
          </w:tcPr>
          <w:p w14:paraId="29C98DB7" w14:textId="2A082FD5" w:rsidR="009C6F63" w:rsidRPr="00841023" w:rsidRDefault="00841023" w:rsidP="00841023">
            <w:pPr>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 xml:space="preserve">[3] </w:t>
            </w:r>
            <w:r w:rsidRPr="00841023">
              <w:rPr>
                <w:rFonts w:ascii="Times New Roman" w:hAnsi="Times New Roman" w:cs="Times New Roman"/>
                <w:sz w:val="24"/>
                <w:szCs w:val="24"/>
                <w:lang w:val="de-DE"/>
              </w:rPr>
              <w:t>Die beiden Blenden, die beiden Magnetpole und das Glasplättchen,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sitzen in einem Messinggehäuse von </w:t>
            </w:r>
            <m:oMath>
              <m:r>
                <w:rPr>
                  <w:rFonts w:ascii="Cambria Math" w:hAnsi="Cambria Math" w:cs="Times New Roman"/>
                  <w:sz w:val="24"/>
                  <w:szCs w:val="24"/>
                  <w:lang w:val="de-DE"/>
                </w:rPr>
                <m:t xml:space="preserve">1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Wandstärke starr miteinander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verbunden, so daß ein Druck der Pole des Elektromagneten weder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eine Deformation des Gehäuses noch eine Verschiebung der relativen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Lage der Blenden, der Pole und des Plättchens verursachen kann.</w:t>
            </w:r>
            <w:bookmarkStart w:id="0" w:name="_GoBack"/>
            <w:bookmarkEnd w:id="0"/>
          </w:p>
        </w:tc>
        <w:tc>
          <w:tcPr>
            <w:tcW w:w="4675" w:type="dxa"/>
            <w:tcBorders>
              <w:top w:val="dotted" w:sz="4" w:space="0" w:color="auto"/>
              <w:bottom w:val="dotted" w:sz="4" w:space="0" w:color="auto"/>
            </w:tcBorders>
          </w:tcPr>
          <w:p w14:paraId="344E6AF1" w14:textId="77777777" w:rsidR="009C6F63" w:rsidRPr="00841023" w:rsidRDefault="009C6F63" w:rsidP="00FF0D76">
            <w:pPr>
              <w:rPr>
                <w:rFonts w:ascii="Times New Roman" w:hAnsi="Times New Roman" w:cs="Times New Roman"/>
                <w:sz w:val="24"/>
                <w:szCs w:val="24"/>
                <w:lang w:val="de-DE"/>
              </w:rPr>
            </w:pPr>
          </w:p>
        </w:tc>
      </w:tr>
      <w:tr w:rsidR="0055193D" w:rsidRPr="00841023" w14:paraId="33E1153F" w14:textId="77777777" w:rsidTr="00100405">
        <w:tc>
          <w:tcPr>
            <w:tcW w:w="4675" w:type="dxa"/>
            <w:tcBorders>
              <w:top w:val="dotted" w:sz="4" w:space="0" w:color="auto"/>
              <w:bottom w:val="dotted" w:sz="4" w:space="0" w:color="auto"/>
            </w:tcBorders>
          </w:tcPr>
          <w:p w14:paraId="29D79A83" w14:textId="77777777" w:rsidR="0055193D" w:rsidRPr="00841023" w:rsidRDefault="0055193D" w:rsidP="00100405">
            <w:pPr>
              <w:rPr>
                <w:rFonts w:ascii="Times New Roman" w:hAnsi="Times New Roman" w:cs="Times New Roman"/>
                <w:sz w:val="24"/>
                <w:szCs w:val="24"/>
                <w:lang w:val="de-DE"/>
              </w:rPr>
            </w:pPr>
          </w:p>
        </w:tc>
        <w:tc>
          <w:tcPr>
            <w:tcW w:w="4675" w:type="dxa"/>
            <w:tcBorders>
              <w:top w:val="dotted" w:sz="4" w:space="0" w:color="auto"/>
              <w:bottom w:val="dotted" w:sz="4" w:space="0" w:color="auto"/>
            </w:tcBorders>
          </w:tcPr>
          <w:p w14:paraId="4F4F64F6" w14:textId="77777777" w:rsidR="0055193D" w:rsidRPr="00841023" w:rsidRDefault="0055193D" w:rsidP="00FF0D76">
            <w:pPr>
              <w:rPr>
                <w:rFonts w:ascii="Times New Roman" w:hAnsi="Times New Roman" w:cs="Times New Roman"/>
                <w:sz w:val="24"/>
                <w:szCs w:val="24"/>
                <w:lang w:val="de-DE"/>
              </w:rPr>
            </w:pPr>
          </w:p>
        </w:tc>
      </w:tr>
      <w:tr w:rsidR="009C6F63" w:rsidRPr="006561B9" w14:paraId="16462AF0" w14:textId="77777777" w:rsidTr="00100405">
        <w:tc>
          <w:tcPr>
            <w:tcW w:w="4675" w:type="dxa"/>
            <w:tcBorders>
              <w:top w:val="dotted" w:sz="4" w:space="0" w:color="auto"/>
              <w:bottom w:val="dotted" w:sz="4" w:space="0" w:color="auto"/>
            </w:tcBorders>
          </w:tcPr>
          <w:p w14:paraId="6E9AF54B" w14:textId="46DA599A" w:rsidR="009C6F63" w:rsidRPr="00841023" w:rsidRDefault="009C6F63" w:rsidP="009C6F63">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[1] Ergebnisse. Fig. 2 gibt zunächst eine Aufnahme mit 41/2 stündiger Bestrahlungszeit ohne Magnetfeld; die Vergrößerung ist ziemlich genau 20fach. Die Ausmessung des Originals im Mikroskop mit Okularmikrometer ergab folgende Dimensionen: Länge 1,1 mm, Breite an der schmalsten Stelle 0,06 mm, an der breitesten Stelle 0,10 mm. Man sieht, daβ der Spalt </w:t>
            </w:r>
            <w:r w:rsidRPr="00841023">
              <w:rPr>
                <w:rFonts w:ascii="Times New Roman" w:hAnsi="Times New Roman" w:cs="Times New Roman"/>
                <w:sz w:val="24"/>
                <w:szCs w:val="24"/>
                <w:lang w:val="de-DE"/>
              </w:rPr>
              <w:lastRenderedPageBreak/>
              <w:t>nicht ganz genau parallel ist. Es sei aber darauf hingewiesen, daβ die Figur den Spalt selbst in 40faeher Vergrößerung darstellt, da das „Silberbild” des Spaltes schon doppelte Dimension hat; es ist schwierig, einen solchen Spalt in einer Fassung von wenigen Millimetern herzustellen.</w:t>
            </w:r>
          </w:p>
        </w:tc>
        <w:tc>
          <w:tcPr>
            <w:tcW w:w="4675" w:type="dxa"/>
            <w:tcBorders>
              <w:top w:val="dotted" w:sz="4" w:space="0" w:color="auto"/>
              <w:bottom w:val="dotted" w:sz="4" w:space="0" w:color="auto"/>
            </w:tcBorders>
          </w:tcPr>
          <w:p w14:paraId="49C14378" w14:textId="41AC3346" w:rsidR="009C6F63" w:rsidRPr="000F543D" w:rsidRDefault="009C6F63" w:rsidP="009C6F63">
            <w:pPr>
              <w:rPr>
                <w:rFonts w:ascii="Times New Roman" w:hAnsi="Times New Roman" w:cs="Times New Roman"/>
                <w:sz w:val="24"/>
                <w:szCs w:val="24"/>
              </w:rPr>
            </w:pPr>
            <w:r w:rsidRPr="00DA6E6A">
              <w:rPr>
                <w:rFonts w:ascii="Times New Roman" w:hAnsi="Times New Roman" w:cs="Times New Roman"/>
                <w:sz w:val="24"/>
                <w:szCs w:val="24"/>
              </w:rPr>
              <w:lastRenderedPageBreak/>
              <w:t xml:space="preserve">[1] Results. FIG. 2 initially shows a recording with 41/2 hours irradiation time without a magnetic field. The magnification is quite exactly 20x. The measurement of the original in a microscope with an eyepiece micrometer yielded the following dimensions: length 1.1 mm, width at the narrowest point 0.06 mm, at the widest point 0.10 mm. It can be seen that the crack is not exactly parallel. It should be </w:t>
            </w:r>
            <w:r w:rsidRPr="00DA6E6A">
              <w:rPr>
                <w:rFonts w:ascii="Times New Roman" w:hAnsi="Times New Roman" w:cs="Times New Roman"/>
                <w:sz w:val="24"/>
                <w:szCs w:val="24"/>
              </w:rPr>
              <w:lastRenderedPageBreak/>
              <w:t>pointed out, however, that the figure represents the crack itself in an increased magnification, since the "silver image" of the slit is already double in dimension; It is difficult to produce such a crack in a mount of a few millimeters.</w:t>
            </w:r>
          </w:p>
        </w:tc>
      </w:tr>
      <w:tr w:rsidR="009C6F63" w:rsidRPr="006561B9" w14:paraId="206EBD0E" w14:textId="77777777" w:rsidTr="00100405">
        <w:tc>
          <w:tcPr>
            <w:tcW w:w="4675" w:type="dxa"/>
            <w:tcBorders>
              <w:top w:val="dotted" w:sz="4" w:space="0" w:color="auto"/>
              <w:bottom w:val="dotted" w:sz="4" w:space="0" w:color="auto"/>
            </w:tcBorders>
          </w:tcPr>
          <w:p w14:paraId="4BAFC78B" w14:textId="0637E577" w:rsidR="009C6F63" w:rsidRPr="00841023" w:rsidRDefault="009C6F63" w:rsidP="009C6F63">
            <w:pPr>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[2] Fig. 3 gibt eine Aufnahme bei achtstündiger Belichtungszeit mit Magnetfeld in 20faeher Vergrößerung (20 Skt. des Skalenbildes = 1 mm). Es ist dies die am besten gelungene Aufnahme. Zwei andere Aufnahmen ergaben in allen wesentlichen Punkten das gleiche Ergebnis, jedoch nicht mit dieser vollkommenen Symmetrie. Es muß hier gesagt werden, daß eine sichere Justierung so kleiner Blenden auf optischem Wege sehr schwierig ist, daß zur Erzielung einer so vollkommen symmetrischen Aufnahme wie in Fig. 3 schon etwas Glück gehört; Falschstellungen einer Blende um wenige hundertstel Millimeter genügen schon, eine Aufnahme völlig zum Scheitern zu bringen.</w:t>
            </w:r>
          </w:p>
        </w:tc>
        <w:tc>
          <w:tcPr>
            <w:tcW w:w="4675" w:type="dxa"/>
            <w:tcBorders>
              <w:top w:val="dotted" w:sz="4" w:space="0" w:color="auto"/>
              <w:bottom w:val="dotted" w:sz="4" w:space="0" w:color="auto"/>
            </w:tcBorders>
          </w:tcPr>
          <w:p w14:paraId="3186EE3F" w14:textId="296AC253" w:rsidR="009C6F63" w:rsidRPr="000F543D" w:rsidRDefault="009C6F63" w:rsidP="009C6F63">
            <w:pPr>
              <w:rPr>
                <w:rFonts w:ascii="Times New Roman" w:hAnsi="Times New Roman" w:cs="Times New Roman"/>
                <w:sz w:val="24"/>
                <w:szCs w:val="24"/>
              </w:rPr>
            </w:pPr>
            <w:r w:rsidRPr="000F543D">
              <w:rPr>
                <w:rFonts w:ascii="Times New Roman" w:hAnsi="Times New Roman" w:cs="Times New Roman"/>
                <w:sz w:val="24"/>
                <w:szCs w:val="24"/>
              </w:rPr>
              <w:t>[2] FIG. 3 shows a recording at an eight-hour exposure time with a magnetic field at a magnification of 20 (20 scales of the scale image = 1 mm). This is the most successful shot. Two other exposures gave the same result in all essential points, but not with this perfect symmetry. It must be said here that a reliable adjustment of such small diaphragms is very difficult by optical means, that in order to obtain a completely symmetrical receptacle as in FIG 3. False positions of a diaphragm by a few hundredths of a millimeter are enough to completely destroy a recording.</w:t>
            </w:r>
          </w:p>
        </w:tc>
      </w:tr>
      <w:tr w:rsidR="000E6034" w:rsidRPr="006561B9" w14:paraId="24414B8F" w14:textId="77777777" w:rsidTr="00100405">
        <w:tc>
          <w:tcPr>
            <w:tcW w:w="4675" w:type="dxa"/>
            <w:tcBorders>
              <w:top w:val="dotted" w:sz="4" w:space="0" w:color="auto"/>
              <w:bottom w:val="dotted" w:sz="4" w:space="0" w:color="auto"/>
            </w:tcBorders>
          </w:tcPr>
          <w:p w14:paraId="316767ED" w14:textId="7F0C6A33" w:rsidR="000E6034" w:rsidRPr="00841023" w:rsidRDefault="000E6034" w:rsidP="00100405">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[3] Die Ergebnisse der zwei anderen Versuche seien schematisch in Fig. 4a und 4b gegeben. Bei Fig. 4a verlief der Silberstrahl absichtlich in etwas </w:t>
            </w:r>
            <w:r w:rsidR="00B70794" w:rsidRPr="00841023">
              <w:rPr>
                <w:rFonts w:ascii="Times New Roman" w:hAnsi="Times New Roman" w:cs="Times New Roman"/>
                <w:sz w:val="24"/>
                <w:szCs w:val="24"/>
                <w:lang w:val="de-DE"/>
              </w:rPr>
              <w:t xml:space="preserve">größerer </w:t>
            </w:r>
            <w:r w:rsidRPr="00841023">
              <w:rPr>
                <w:rFonts w:ascii="Times New Roman" w:hAnsi="Times New Roman" w:cs="Times New Roman"/>
                <w:sz w:val="24"/>
                <w:szCs w:val="24"/>
                <w:lang w:val="de-DE"/>
              </w:rPr>
              <w:t xml:space="preserve">Entfernung </w:t>
            </w:r>
            <w:r w:rsidR="00C73CF3" w:rsidRPr="00841023">
              <w:rPr>
                <w:rFonts w:ascii="Times New Roman" w:hAnsi="Times New Roman" w:cs="Times New Roman"/>
                <w:sz w:val="24"/>
                <w:szCs w:val="24"/>
                <w:lang w:val="de-DE"/>
              </w:rPr>
              <w:t>von</w:t>
            </w:r>
            <w:r w:rsidRPr="00841023">
              <w:rPr>
                <w:rFonts w:ascii="Times New Roman" w:hAnsi="Times New Roman" w:cs="Times New Roman"/>
                <w:sz w:val="24"/>
                <w:szCs w:val="24"/>
                <w:lang w:val="de-DE"/>
              </w:rPr>
              <w:t xml:space="preserve"> der Schneide als in dem </w:t>
            </w:r>
            <w:r w:rsidR="00100405" w:rsidRPr="00841023">
              <w:rPr>
                <w:rFonts w:ascii="Times New Roman" w:hAnsi="Times New Roman" w:cs="Times New Roman"/>
                <w:sz w:val="24"/>
                <w:szCs w:val="24"/>
                <w:lang w:val="de-DE"/>
              </w:rPr>
              <w:t>Versuch</w:t>
            </w:r>
            <w:r w:rsidR="00251BB0"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der</w:t>
            </w:r>
            <w:r w:rsidRPr="00841023">
              <w:rPr>
                <w:rFonts w:ascii="Times New Roman" w:hAnsi="Times New Roman" w:cs="Times New Roman"/>
                <w:sz w:val="24"/>
                <w:szCs w:val="24"/>
                <w:lang w:val="de-DE"/>
              </w:rPr>
              <w:t xml:space="preserve"> Fig. 3. Die Spaltblende war hier </w:t>
            </w:r>
            <w:r w:rsidR="00100405" w:rsidRPr="00841023">
              <w:rPr>
                <w:rFonts w:ascii="Times New Roman" w:hAnsi="Times New Roman" w:cs="Times New Roman"/>
                <w:sz w:val="24"/>
                <w:szCs w:val="24"/>
                <w:lang w:val="de-DE"/>
              </w:rPr>
              <w:t>nicht</w:t>
            </w:r>
            <w:r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vollständig</w:t>
            </w:r>
            <w:r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„ausgefüllt“</w:t>
            </w:r>
            <w:r w:rsidRPr="00841023">
              <w:rPr>
                <w:rFonts w:ascii="Times New Roman" w:hAnsi="Times New Roman" w:cs="Times New Roman"/>
                <w:sz w:val="24"/>
                <w:szCs w:val="24"/>
                <w:lang w:val="de-DE"/>
              </w:rPr>
              <w:t>.</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Bei Fig. 4 b war auf derselben Platte ein Niederschlag eines </w:t>
            </w:r>
            <w:r w:rsidR="00100405" w:rsidRPr="00841023">
              <w:rPr>
                <w:rFonts w:ascii="Times New Roman" w:hAnsi="Times New Roman" w:cs="Times New Roman"/>
                <w:sz w:val="24"/>
                <w:szCs w:val="24"/>
                <w:lang w:val="de-DE"/>
              </w:rPr>
              <w:t>Versuches</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ohne Feld und </w:t>
            </w:r>
            <w:r w:rsidR="00100405" w:rsidRPr="00841023">
              <w:rPr>
                <w:rFonts w:ascii="Times New Roman" w:hAnsi="Times New Roman" w:cs="Times New Roman"/>
                <w:sz w:val="24"/>
                <w:szCs w:val="24"/>
                <w:lang w:val="de-DE"/>
              </w:rPr>
              <w:t>mit</w:t>
            </w:r>
            <w:r w:rsidRPr="00841023">
              <w:rPr>
                <w:rFonts w:ascii="Times New Roman" w:hAnsi="Times New Roman" w:cs="Times New Roman"/>
                <w:sz w:val="24"/>
                <w:szCs w:val="24"/>
                <w:lang w:val="de-DE"/>
              </w:rPr>
              <w:t xml:space="preserve"> Feld; der Strahl ging sehr nahe an </w:t>
            </w:r>
            <w:r w:rsidR="00100405" w:rsidRPr="00841023">
              <w:rPr>
                <w:rFonts w:ascii="Times New Roman" w:hAnsi="Times New Roman" w:cs="Times New Roman"/>
                <w:sz w:val="24"/>
                <w:szCs w:val="24"/>
                <w:lang w:val="de-DE"/>
              </w:rPr>
              <w:t>der</w:t>
            </w:r>
            <w:r w:rsidRPr="00841023">
              <w:rPr>
                <w:rFonts w:ascii="Times New Roman" w:hAnsi="Times New Roman" w:cs="Times New Roman"/>
                <w:sz w:val="24"/>
                <w:szCs w:val="24"/>
                <w:lang w:val="de-DE"/>
              </w:rPr>
              <w:t xml:space="preserve"> </w:t>
            </w:r>
            <w:r w:rsidR="00292C74" w:rsidRPr="00841023">
              <w:rPr>
                <w:rFonts w:ascii="Times New Roman" w:hAnsi="Times New Roman" w:cs="Times New Roman"/>
                <w:sz w:val="24"/>
                <w:szCs w:val="24"/>
                <w:lang w:val="de-DE"/>
              </w:rPr>
              <w:t>Schneide</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vorbei, war </w:t>
            </w:r>
            <w:r w:rsidR="006561B9" w:rsidRPr="00841023">
              <w:rPr>
                <w:rFonts w:ascii="Times New Roman" w:hAnsi="Times New Roman" w:cs="Times New Roman"/>
                <w:sz w:val="24"/>
                <w:szCs w:val="24"/>
                <w:lang w:val="de-DE"/>
              </w:rPr>
              <w:t>aber</w:t>
            </w:r>
            <w:r w:rsidRPr="00841023">
              <w:rPr>
                <w:rFonts w:ascii="Times New Roman" w:hAnsi="Times New Roman" w:cs="Times New Roman"/>
                <w:sz w:val="24"/>
                <w:szCs w:val="24"/>
                <w:lang w:val="de-DE"/>
              </w:rPr>
              <w:t xml:space="preserve"> in </w:t>
            </w:r>
            <w:r w:rsidR="006561B9" w:rsidRPr="00841023">
              <w:rPr>
                <w:rFonts w:ascii="Times New Roman" w:hAnsi="Times New Roman" w:cs="Times New Roman"/>
                <w:sz w:val="24"/>
                <w:szCs w:val="24"/>
                <w:lang w:val="de-DE"/>
              </w:rPr>
              <w:t>Richtung</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senkrecht</w:t>
            </w:r>
            <w:r w:rsidRPr="00841023">
              <w:rPr>
                <w:rFonts w:ascii="Times New Roman" w:hAnsi="Times New Roman" w:cs="Times New Roman"/>
                <w:sz w:val="24"/>
                <w:szCs w:val="24"/>
                <w:lang w:val="de-DE"/>
              </w:rPr>
              <w:t xml:space="preserve"> zum Feld um etwa 0,3 mm</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verschoben (</w:t>
            </w:r>
            <w:r w:rsidR="006561B9" w:rsidRPr="00841023">
              <w:rPr>
                <w:rFonts w:ascii="Times New Roman" w:hAnsi="Times New Roman" w:cs="Times New Roman"/>
                <w:sz w:val="24"/>
                <w:szCs w:val="24"/>
                <w:lang w:val="de-DE"/>
              </w:rPr>
              <w:t>Fig. 4c</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Bezüglich</w:t>
            </w:r>
            <w:r w:rsidRPr="00841023">
              <w:rPr>
                <w:rFonts w:ascii="Times New Roman" w:hAnsi="Times New Roman" w:cs="Times New Roman"/>
                <w:sz w:val="24"/>
                <w:szCs w:val="24"/>
                <w:lang w:val="de-DE"/>
              </w:rPr>
              <w:t xml:space="preserve"> der Klarheit der Bilder, der </w:t>
            </w:r>
            <w:r w:rsidR="006561B9" w:rsidRPr="00841023">
              <w:rPr>
                <w:rFonts w:ascii="Times New Roman" w:hAnsi="Times New Roman" w:cs="Times New Roman"/>
                <w:sz w:val="24"/>
                <w:szCs w:val="24"/>
                <w:lang w:val="de-DE"/>
              </w:rPr>
              <w:t>vollständigen</w:t>
            </w:r>
            <w:r w:rsidRPr="00841023">
              <w:rPr>
                <w:rFonts w:ascii="Times New Roman" w:hAnsi="Times New Roman" w:cs="Times New Roman"/>
                <w:sz w:val="24"/>
                <w:szCs w:val="24"/>
                <w:lang w:val="de-DE"/>
              </w:rPr>
              <w:t xml:space="preserve"> Aufspaltung und </w:t>
            </w:r>
            <w:r w:rsidR="006561B9" w:rsidRPr="00841023">
              <w:rPr>
                <w:rFonts w:ascii="Times New Roman" w:hAnsi="Times New Roman" w:cs="Times New Roman"/>
                <w:sz w:val="24"/>
                <w:szCs w:val="24"/>
                <w:lang w:val="de-DE"/>
              </w:rPr>
              <w:t>aller</w:t>
            </w:r>
            <w:r w:rsidRPr="00841023">
              <w:rPr>
                <w:rFonts w:ascii="Times New Roman" w:hAnsi="Times New Roman" w:cs="Times New Roman"/>
                <w:sz w:val="24"/>
                <w:szCs w:val="24"/>
                <w:lang w:val="de-DE"/>
              </w:rPr>
              <w:t xml:space="preserve"> anderen Einzelheiten </w:t>
            </w:r>
            <w:r w:rsidR="006561B9" w:rsidRPr="00841023">
              <w:rPr>
                <w:rFonts w:ascii="Times New Roman" w:hAnsi="Times New Roman" w:cs="Times New Roman"/>
                <w:sz w:val="24"/>
                <w:szCs w:val="24"/>
                <w:lang w:val="de-DE"/>
              </w:rPr>
              <w:t>stehen</w:t>
            </w:r>
            <w:r w:rsidRPr="00841023">
              <w:rPr>
                <w:rFonts w:ascii="Times New Roman" w:hAnsi="Times New Roman" w:cs="Times New Roman"/>
                <w:sz w:val="24"/>
                <w:szCs w:val="24"/>
                <w:lang w:val="de-DE"/>
              </w:rPr>
              <w:t xml:space="preserve"> aber</w:t>
            </w:r>
            <w:r w:rsidR="00251BB0"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auch</w:t>
            </w:r>
            <w:r w:rsidRPr="00841023">
              <w:rPr>
                <w:rFonts w:ascii="Times New Roman" w:hAnsi="Times New Roman" w:cs="Times New Roman"/>
                <w:sz w:val="24"/>
                <w:szCs w:val="24"/>
                <w:lang w:val="de-DE"/>
              </w:rPr>
              <w:t xml:space="preserve"> diese Aufnahmen der in Fig. 3 wiedergegebenen in </w:t>
            </w:r>
            <w:r w:rsidR="006561B9" w:rsidRPr="00841023">
              <w:rPr>
                <w:rFonts w:ascii="Times New Roman" w:hAnsi="Times New Roman" w:cs="Times New Roman"/>
                <w:sz w:val="24"/>
                <w:szCs w:val="24"/>
                <w:lang w:val="de-DE"/>
              </w:rPr>
              <w:t>nichts</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nach</w:t>
            </w:r>
            <w:r w:rsidRPr="00841023">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670ACC02" w14:textId="6624755B" w:rsidR="000E6034" w:rsidRPr="006561B9" w:rsidRDefault="000F543D" w:rsidP="00FF0D76">
            <w:pPr>
              <w:rPr>
                <w:rFonts w:ascii="Times New Roman" w:hAnsi="Times New Roman" w:cs="Times New Roman"/>
                <w:sz w:val="24"/>
                <w:szCs w:val="24"/>
              </w:rPr>
            </w:pPr>
            <w:r w:rsidRPr="000F543D">
              <w:rPr>
                <w:rFonts w:ascii="Times New Roman" w:hAnsi="Times New Roman" w:cs="Times New Roman"/>
                <w:sz w:val="24"/>
                <w:szCs w:val="24"/>
              </w:rPr>
              <w:t>[3] The results of the two other experiments are given schematically in FIGS. 4a and 4b. In FIG. 4a, the silver beam was intentionally at a somewhat greater distance from the cutting edge than in the experiment of FIG. 3. The splitting diaphragm was not completely "filled" here. In FIG. 4b, on the same plate, a precipitate of an experiment without field and field was seen; The beam passed very close to the cutting edge but was displaced in the direction perpendicular to the field by about 0.3 mm (FIG. 4c). With regard to the clarity of the images, the complete splitting, and all other details, however, these images of the images shown in FIG 3.</w:t>
            </w:r>
          </w:p>
        </w:tc>
      </w:tr>
      <w:tr w:rsidR="0037599C" w:rsidRPr="00255293" w14:paraId="1EA95F7B" w14:textId="77777777" w:rsidTr="00100405">
        <w:tc>
          <w:tcPr>
            <w:tcW w:w="4675" w:type="dxa"/>
            <w:tcBorders>
              <w:top w:val="dotted" w:sz="4" w:space="0" w:color="auto"/>
              <w:bottom w:val="single" w:sz="4" w:space="0" w:color="auto"/>
            </w:tcBorders>
          </w:tcPr>
          <w:p w14:paraId="1AED8928" w14:textId="0000849A" w:rsidR="00ED5162" w:rsidRPr="00255293" w:rsidRDefault="008F0021" w:rsidP="00C659EC">
            <w:pPr>
              <w:rPr>
                <w:rFonts w:ascii="Times New Roman" w:hAnsi="Times New Roman" w:cs="Times New Roman"/>
                <w:sz w:val="24"/>
                <w:szCs w:val="24"/>
                <w:lang w:val="fr-FR"/>
              </w:rPr>
            </w:pPr>
            <w:r>
              <w:rPr>
                <w:rFonts w:ascii="Times New Roman" w:hAnsi="Times New Roman" w:cs="Times New Roman"/>
                <w:sz w:val="24"/>
                <w:szCs w:val="24"/>
                <w:lang w:val="fr-FR"/>
              </w:rPr>
              <w:t>Word count: 307</w:t>
            </w:r>
          </w:p>
        </w:tc>
        <w:tc>
          <w:tcPr>
            <w:tcW w:w="4675" w:type="dxa"/>
            <w:tcBorders>
              <w:top w:val="dotted" w:sz="4" w:space="0" w:color="auto"/>
              <w:bottom w:val="single" w:sz="4" w:space="0" w:color="auto"/>
            </w:tcBorders>
          </w:tcPr>
          <w:p w14:paraId="5E41D586" w14:textId="23E6C544" w:rsidR="00FF560A" w:rsidRPr="006E5424" w:rsidRDefault="008F0021" w:rsidP="00C659EC">
            <w:pPr>
              <w:rPr>
                <w:rFonts w:ascii="Times New Roman" w:hAnsi="Times New Roman" w:cs="Times New Roman"/>
                <w:sz w:val="24"/>
                <w:szCs w:val="24"/>
              </w:rPr>
            </w:pPr>
            <w:r>
              <w:rPr>
                <w:rFonts w:ascii="Times New Roman" w:hAnsi="Times New Roman" w:cs="Times New Roman"/>
                <w:sz w:val="24"/>
                <w:szCs w:val="24"/>
              </w:rPr>
              <w:t>Word count: 216</w:t>
            </w:r>
          </w:p>
        </w:tc>
      </w:tr>
    </w:tbl>
    <w:p w14:paraId="3AB96C63" w14:textId="77777777" w:rsidR="00BE5201" w:rsidRPr="00255293" w:rsidRDefault="00BE5201" w:rsidP="00BE5201">
      <w:pPr>
        <w:rPr>
          <w:rFonts w:ascii="Times New Roman" w:hAnsi="Times New Roman" w:cs="Times New Roman"/>
          <w:sz w:val="24"/>
          <w:szCs w:val="24"/>
        </w:rPr>
      </w:pPr>
    </w:p>
    <w:p w14:paraId="0F8F9609" w14:textId="3B9D1038" w:rsidR="00211E2E" w:rsidRPr="00307BF7" w:rsidRDefault="00211E2E" w:rsidP="00211E2E">
      <w:pPr>
        <w:rPr>
          <w:rFonts w:ascii="Times New Roman" w:hAnsi="Times New Roman" w:cs="Times New Roman"/>
          <w:b/>
          <w:sz w:val="24"/>
          <w:szCs w:val="24"/>
        </w:rPr>
      </w:pPr>
      <w:r w:rsidRPr="00255293">
        <w:rPr>
          <w:rFonts w:ascii="Times New Roman" w:hAnsi="Times New Roman" w:cs="Times New Roman"/>
          <w:b/>
          <w:sz w:val="24"/>
          <w:szCs w:val="24"/>
        </w:rPr>
        <w:t xml:space="preserve">II. </w:t>
      </w:r>
      <w:r w:rsidRPr="00211E2E">
        <w:rPr>
          <w:rFonts w:ascii="Times New Roman" w:hAnsi="Times New Roman" w:cs="Times New Roman"/>
          <w:b/>
          <w:sz w:val="24"/>
          <w:szCs w:val="24"/>
        </w:rPr>
        <w:t>OCR</w:t>
      </w:r>
      <w:r>
        <w:rPr>
          <w:rFonts w:ascii="Times New Roman" w:hAnsi="Times New Roman" w:cs="Times New Roman"/>
          <w:b/>
          <w:sz w:val="24"/>
          <w:szCs w:val="24"/>
        </w:rPr>
        <w:t xml:space="preserve"> </w:t>
      </w:r>
      <w:r w:rsidRPr="00211E2E">
        <w:rPr>
          <w:rFonts w:ascii="Times New Roman" w:hAnsi="Times New Roman" w:cs="Times New Roman"/>
          <w:b/>
          <w:sz w:val="24"/>
          <w:szCs w:val="24"/>
        </w:rPr>
        <w:t>Auto</w:t>
      </w:r>
      <w:r>
        <w:rPr>
          <w:rFonts w:ascii="Times New Roman" w:hAnsi="Times New Roman" w:cs="Times New Roman"/>
          <w:b/>
          <w:sz w:val="24"/>
          <w:szCs w:val="24"/>
        </w:rPr>
        <w:t xml:space="preserve"> </w:t>
      </w:r>
      <w:r w:rsidRPr="00211E2E">
        <w:rPr>
          <w:rFonts w:ascii="Times New Roman" w:hAnsi="Times New Roman" w:cs="Times New Roman"/>
          <w:b/>
          <w:sz w:val="24"/>
          <w:szCs w:val="24"/>
        </w:rPr>
        <w:t>Correction</w:t>
      </w:r>
      <w:r>
        <w:rPr>
          <w:rFonts w:ascii="Times New Roman" w:hAnsi="Times New Roman" w:cs="Times New Roman"/>
          <w:b/>
          <w:sz w:val="24"/>
          <w:szCs w:val="24"/>
        </w:rPr>
        <w:t xml:space="preserve"> Table</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D22270" w:rsidRPr="000D045E" w14:paraId="232CAE74" w14:textId="77777777" w:rsidTr="00100405">
        <w:tc>
          <w:tcPr>
            <w:tcW w:w="4675" w:type="dxa"/>
            <w:vAlign w:val="center"/>
          </w:tcPr>
          <w:p w14:paraId="0B75E49A" w14:textId="77777777" w:rsidR="00D22270" w:rsidRPr="000E6034" w:rsidRDefault="00D22270" w:rsidP="00D22270">
            <w:pPr>
              <w:rPr>
                <w:rFonts w:ascii="Times New Roman" w:hAnsi="Times New Roman" w:cs="Times New Roman"/>
                <w:sz w:val="24"/>
                <w:szCs w:val="24"/>
                <w:lang w:val="de-DE"/>
              </w:rPr>
            </w:pPr>
          </w:p>
          <w:p w14:paraId="1CFA0D38" w14:textId="77777777" w:rsidR="00D22270" w:rsidRPr="000E6034" w:rsidRDefault="00D22270" w:rsidP="00D22270">
            <w:pPr>
              <w:rPr>
                <w:rFonts w:ascii="Times New Roman" w:hAnsi="Times New Roman" w:cs="Times New Roman"/>
                <w:sz w:val="24"/>
                <w:szCs w:val="24"/>
                <w:lang w:val="de-DE"/>
              </w:rPr>
            </w:pPr>
          </w:p>
        </w:tc>
        <w:tc>
          <w:tcPr>
            <w:tcW w:w="4675" w:type="dxa"/>
            <w:vAlign w:val="center"/>
          </w:tcPr>
          <w:p w14:paraId="3FD9D77D" w14:textId="18127A7F" w:rsidR="00D22270" w:rsidRDefault="00D22270" w:rsidP="00D22270">
            <w:pPr>
              <w:rPr>
                <w:rFonts w:ascii="Times New Roman" w:hAnsi="Times New Roman" w:cs="Times New Roman"/>
                <w:sz w:val="24"/>
                <w:szCs w:val="24"/>
                <w:lang w:val="de-DE"/>
              </w:rPr>
            </w:pPr>
            <w:r>
              <w:rPr>
                <w:rFonts w:ascii="Times New Roman" w:hAnsi="Times New Roman" w:cs="Times New Roman"/>
                <w:sz w:val="24"/>
                <w:szCs w:val="24"/>
                <w:lang w:val="de-DE"/>
              </w:rPr>
              <w:t xml:space="preserve"> </w:t>
            </w:r>
          </w:p>
        </w:tc>
      </w:tr>
      <w:tr w:rsidR="001C1438" w:rsidRPr="000D045E" w14:paraId="7FC351E1" w14:textId="77777777" w:rsidTr="00100405">
        <w:tc>
          <w:tcPr>
            <w:tcW w:w="4675" w:type="dxa"/>
            <w:vAlign w:val="center"/>
          </w:tcPr>
          <w:p w14:paraId="633A6C2E" w14:textId="03292C83" w:rsidR="001C1438" w:rsidRPr="000E6034" w:rsidRDefault="001C1438" w:rsidP="00D22270">
            <w:pPr>
              <w:rPr>
                <w:rFonts w:ascii="Times New Roman" w:hAnsi="Times New Roman" w:cs="Times New Roman"/>
                <w:sz w:val="24"/>
                <w:szCs w:val="24"/>
                <w:lang w:val="de-DE"/>
              </w:rPr>
            </w:pPr>
            <w:r w:rsidRPr="00917DF2">
              <w:rPr>
                <w:lang w:val="de-DE"/>
              </w:rPr>
              <w:t>\</w:t>
            </w:r>
            <w:proofErr w:type="spellStart"/>
            <w:r w:rsidRPr="00917DF2">
              <w:rPr>
                <w:lang w:val="de-DE"/>
              </w:rPr>
              <w:t>Veihnaohtsferien</w:t>
            </w:r>
            <w:proofErr w:type="spellEnd"/>
          </w:p>
        </w:tc>
        <w:tc>
          <w:tcPr>
            <w:tcW w:w="4675" w:type="dxa"/>
            <w:vAlign w:val="center"/>
          </w:tcPr>
          <w:p w14:paraId="53550590" w14:textId="1D2B861B" w:rsidR="001C1438" w:rsidRDefault="001C1438" w:rsidP="001C1438">
            <w:pPr>
              <w:rPr>
                <w:rFonts w:ascii="Times New Roman" w:hAnsi="Times New Roman" w:cs="Times New Roman"/>
                <w:sz w:val="24"/>
                <w:szCs w:val="24"/>
                <w:lang w:val="de-DE"/>
              </w:rPr>
            </w:pPr>
            <w:r>
              <w:rPr>
                <w:lang w:val="de-DE"/>
              </w:rPr>
              <w:t>W</w:t>
            </w:r>
            <w:r w:rsidRPr="00917DF2">
              <w:rPr>
                <w:lang w:val="de-DE"/>
              </w:rPr>
              <w:t>eihna</w:t>
            </w:r>
            <w:r>
              <w:rPr>
                <w:lang w:val="de-DE"/>
              </w:rPr>
              <w:t>c</w:t>
            </w:r>
            <w:r w:rsidRPr="00917DF2">
              <w:rPr>
                <w:lang w:val="de-DE"/>
              </w:rPr>
              <w:t>htsferien</w:t>
            </w:r>
          </w:p>
        </w:tc>
      </w:tr>
      <w:tr w:rsidR="001C1438" w:rsidRPr="000D045E" w14:paraId="7EDC5358" w14:textId="77777777" w:rsidTr="00100405">
        <w:tc>
          <w:tcPr>
            <w:tcW w:w="4675" w:type="dxa"/>
            <w:vAlign w:val="center"/>
          </w:tcPr>
          <w:p w14:paraId="1B35DCC4" w14:textId="65764197" w:rsidR="001C1438" w:rsidRPr="00917DF2" w:rsidRDefault="001C1438" w:rsidP="00D22270">
            <w:pPr>
              <w:rPr>
                <w:lang w:val="de-DE"/>
              </w:rPr>
            </w:pPr>
            <w:proofErr w:type="spellStart"/>
            <w:r w:rsidRPr="00917DF2">
              <w:rPr>
                <w:rFonts w:ascii="Times New Roman" w:hAnsi="Times New Roman" w:cs="Times New Roman"/>
                <w:sz w:val="24"/>
                <w:szCs w:val="24"/>
                <w:lang w:val="de-DE"/>
              </w:rPr>
              <w:t>zn</w:t>
            </w:r>
            <w:proofErr w:type="spellEnd"/>
          </w:p>
        </w:tc>
        <w:tc>
          <w:tcPr>
            <w:tcW w:w="4675" w:type="dxa"/>
            <w:vAlign w:val="center"/>
          </w:tcPr>
          <w:p w14:paraId="7C630C50" w14:textId="67477EF4" w:rsidR="001C1438" w:rsidRDefault="001C1438" w:rsidP="001C1438">
            <w:pPr>
              <w:rPr>
                <w:lang w:val="de-DE"/>
              </w:rPr>
            </w:pPr>
            <w:r w:rsidRPr="00917DF2">
              <w:rPr>
                <w:rFonts w:ascii="Times New Roman" w:hAnsi="Times New Roman" w:cs="Times New Roman"/>
                <w:sz w:val="24"/>
                <w:szCs w:val="24"/>
                <w:lang w:val="de-DE"/>
              </w:rPr>
              <w:t>zu</w:t>
            </w:r>
          </w:p>
        </w:tc>
      </w:tr>
      <w:tr w:rsidR="001C1438" w:rsidRPr="000D045E" w14:paraId="5552D77D" w14:textId="77777777" w:rsidTr="00100405">
        <w:tc>
          <w:tcPr>
            <w:tcW w:w="4675" w:type="dxa"/>
            <w:vAlign w:val="center"/>
          </w:tcPr>
          <w:p w14:paraId="0F237A98" w14:textId="6621C839" w:rsidR="001C1438" w:rsidRPr="00917DF2" w:rsidRDefault="001C1438" w:rsidP="00D22270">
            <w:pPr>
              <w:rPr>
                <w:rFonts w:ascii="Times New Roman" w:hAnsi="Times New Roman" w:cs="Times New Roman"/>
                <w:sz w:val="24"/>
                <w:szCs w:val="24"/>
                <w:lang w:val="de-DE"/>
              </w:rPr>
            </w:pPr>
            <w:proofErr w:type="spellStart"/>
            <w:r w:rsidRPr="00917DF2">
              <w:rPr>
                <w:rFonts w:ascii="Times New Roman" w:hAnsi="Times New Roman" w:cs="Times New Roman"/>
                <w:sz w:val="24"/>
                <w:szCs w:val="24"/>
                <w:lang w:val="de-DE"/>
              </w:rPr>
              <w:t>sehnelles</w:t>
            </w:r>
            <w:proofErr w:type="spellEnd"/>
          </w:p>
        </w:tc>
        <w:tc>
          <w:tcPr>
            <w:tcW w:w="4675" w:type="dxa"/>
            <w:vAlign w:val="center"/>
          </w:tcPr>
          <w:p w14:paraId="5F22CE57" w14:textId="0AABEDBD" w:rsidR="001C1438" w:rsidRPr="00917DF2" w:rsidRDefault="001C1438" w:rsidP="001C1438">
            <w:pPr>
              <w:rPr>
                <w:rFonts w:ascii="Times New Roman" w:hAnsi="Times New Roman" w:cs="Times New Roman"/>
                <w:sz w:val="24"/>
                <w:szCs w:val="24"/>
                <w:lang w:val="de-DE"/>
              </w:rPr>
            </w:pPr>
            <w:r w:rsidRPr="00917DF2">
              <w:rPr>
                <w:rFonts w:ascii="Times New Roman" w:hAnsi="Times New Roman" w:cs="Times New Roman"/>
                <w:sz w:val="24"/>
                <w:szCs w:val="24"/>
                <w:lang w:val="de-DE"/>
              </w:rPr>
              <w:t>schnelles</w:t>
            </w:r>
          </w:p>
        </w:tc>
      </w:tr>
    </w:tbl>
    <w:p w14:paraId="4FC9BE86" w14:textId="70C1C985" w:rsidR="00E115FA" w:rsidRPr="00255293" w:rsidRDefault="00E115FA" w:rsidP="00045FFB">
      <w:pPr>
        <w:spacing w:line="480" w:lineRule="auto"/>
        <w:rPr>
          <w:rFonts w:ascii="Times New Roman" w:hAnsi="Times New Roman" w:cs="Times New Roman"/>
          <w:sz w:val="24"/>
          <w:szCs w:val="24"/>
        </w:rPr>
      </w:pPr>
    </w:p>
    <w:sectPr w:rsidR="00E115FA" w:rsidRPr="00255293" w:rsidSect="00CD0899">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B26EE4B" w14:textId="77777777" w:rsidR="005A2B4F" w:rsidRDefault="005A2B4F" w:rsidP="00FF560A">
      <w:r>
        <w:separator/>
      </w:r>
    </w:p>
  </w:endnote>
  <w:endnote w:type="continuationSeparator" w:id="0">
    <w:p w14:paraId="680B6775" w14:textId="77777777" w:rsidR="005A2B4F" w:rsidRDefault="005A2B4F" w:rsidP="00FF56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E8DA68B" w14:textId="77777777" w:rsidR="005A2B4F" w:rsidRDefault="005A2B4F" w:rsidP="00FF560A">
      <w:r>
        <w:separator/>
      </w:r>
    </w:p>
  </w:footnote>
  <w:footnote w:type="continuationSeparator" w:id="0">
    <w:p w14:paraId="5E8DDC54" w14:textId="77777777" w:rsidR="005A2B4F" w:rsidRDefault="005A2B4F" w:rsidP="00FF560A">
      <w:r>
        <w:continuationSeparator/>
      </w:r>
    </w:p>
  </w:footnote>
  <w:footnote w:id="1">
    <w:p w14:paraId="1171CCE6" w14:textId="749D1015" w:rsidR="00917DF2" w:rsidRPr="00917DF2" w:rsidRDefault="00917DF2">
      <w:pPr>
        <w:pStyle w:val="FootnoteText"/>
        <w:rPr>
          <w:lang w:val="de-DE"/>
        </w:rPr>
      </w:pPr>
      <w:r>
        <w:rPr>
          <w:rStyle w:val="FootnoteReference"/>
        </w:rPr>
        <w:footnoteRef/>
      </w:r>
      <w:r w:rsidRPr="00917DF2">
        <w:rPr>
          <w:lang w:val="de-DE"/>
        </w:rPr>
        <w:t>O. Stern, ZS. f. Phys. 7, 249, 1921.</w:t>
      </w:r>
    </w:p>
  </w:footnote>
  <w:footnote w:id="2">
    <w:p w14:paraId="5FCD3E4B" w14:textId="487EDEE7" w:rsidR="00917DF2" w:rsidRPr="00917DF2" w:rsidRDefault="00917DF2">
      <w:pPr>
        <w:pStyle w:val="FootnoteText"/>
        <w:rPr>
          <w:lang w:val="de-DE"/>
        </w:rPr>
      </w:pPr>
      <w:r>
        <w:rPr>
          <w:rStyle w:val="FootnoteReference"/>
        </w:rPr>
        <w:footnoteRef/>
      </w:r>
      <w:r w:rsidRPr="00917DF2">
        <w:rPr>
          <w:lang w:val="de-DE"/>
        </w:rPr>
        <w:t xml:space="preserve">W. Gerlach u. </w:t>
      </w:r>
      <w:r>
        <w:rPr>
          <w:lang w:val="de-DE"/>
        </w:rPr>
        <w:t>O.</w:t>
      </w:r>
      <w:r w:rsidRPr="00917DF2">
        <w:rPr>
          <w:lang w:val="de-DE"/>
        </w:rPr>
        <w:t xml:space="preserve"> Stern, ebenda 8, </w:t>
      </w:r>
      <w:r>
        <w:rPr>
          <w:lang w:val="de-DE"/>
        </w:rPr>
        <w:t>110</w:t>
      </w:r>
      <w:r w:rsidRPr="00917DF2">
        <w:rPr>
          <w:lang w:val="de-DE"/>
        </w:rPr>
        <w:t>, 1921.</w:t>
      </w:r>
    </w:p>
  </w:footnote>
  <w:footnote w:id="3">
    <w:p w14:paraId="5B9A3BCD" w14:textId="38AF1D0D" w:rsidR="00917DF2" w:rsidRPr="001C1438" w:rsidRDefault="00917DF2" w:rsidP="00917DF2">
      <w:pPr>
        <w:pStyle w:val="FootnoteText"/>
        <w:rPr>
          <w:lang w:val="de-DE"/>
        </w:rPr>
      </w:pPr>
      <w:r>
        <w:rPr>
          <w:rStyle w:val="FootnoteReference"/>
        </w:rPr>
        <w:footnoteRef/>
      </w:r>
      <w:r w:rsidRPr="00917DF2">
        <w:rPr>
          <w:lang w:val="de-DE"/>
        </w:rPr>
        <w:t xml:space="preserve">Diese konnten in gemeinsamer Arbeit während der </w:t>
      </w:r>
      <w:r w:rsidR="001C1438">
        <w:rPr>
          <w:lang w:val="de-DE"/>
        </w:rPr>
        <w:t>W</w:t>
      </w:r>
      <w:r w:rsidR="001C1438" w:rsidRPr="00917DF2">
        <w:rPr>
          <w:lang w:val="de-DE"/>
        </w:rPr>
        <w:t>eihna</w:t>
      </w:r>
      <w:r w:rsidR="001C1438">
        <w:rPr>
          <w:lang w:val="de-DE"/>
        </w:rPr>
        <w:t>c</w:t>
      </w:r>
      <w:r w:rsidR="001C1438" w:rsidRPr="00917DF2">
        <w:rPr>
          <w:lang w:val="de-DE"/>
        </w:rPr>
        <w:t xml:space="preserve">htsferien </w:t>
      </w:r>
      <w:r w:rsidRPr="00917DF2">
        <w:rPr>
          <w:lang w:val="de-DE"/>
        </w:rPr>
        <w:t>ausgearbeitet und erprobt werden. Die endgültigen Versuche mu</w:t>
      </w:r>
      <w:r w:rsidR="001C1438" w:rsidRPr="00917DF2">
        <w:rPr>
          <w:rFonts w:ascii="Times New Roman" w:hAnsi="Times New Roman" w:cs="Times New Roman"/>
          <w:lang w:val="de-DE"/>
        </w:rPr>
        <w:t>ß</w:t>
      </w:r>
      <w:r w:rsidRPr="00917DF2">
        <w:rPr>
          <w:lang w:val="de-DE"/>
        </w:rPr>
        <w:t>ten infolge</w:t>
      </w:r>
      <w:r>
        <w:rPr>
          <w:lang w:val="de-DE"/>
        </w:rPr>
        <w:t xml:space="preserve"> </w:t>
      </w:r>
      <w:r w:rsidRPr="00917DF2">
        <w:rPr>
          <w:lang w:val="de-DE"/>
        </w:rPr>
        <w:t>Wegganges des einen von uns (St.) von Frankfurt von dem anderen (G.) allein</w:t>
      </w:r>
      <w:r>
        <w:rPr>
          <w:lang w:val="de-DE"/>
        </w:rPr>
        <w:t xml:space="preserve"> </w:t>
      </w:r>
      <w:r w:rsidRPr="001C1438">
        <w:rPr>
          <w:lang w:val="de-DE"/>
        </w:rPr>
        <w:t>ausgeführt werden.</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5201"/>
    <w:rsid w:val="00002A0F"/>
    <w:rsid w:val="00012F70"/>
    <w:rsid w:val="00017A5D"/>
    <w:rsid w:val="00022FFC"/>
    <w:rsid w:val="00023FA0"/>
    <w:rsid w:val="00025FB7"/>
    <w:rsid w:val="00027B8F"/>
    <w:rsid w:val="00040958"/>
    <w:rsid w:val="000421E6"/>
    <w:rsid w:val="00042B98"/>
    <w:rsid w:val="00045FFB"/>
    <w:rsid w:val="0008165A"/>
    <w:rsid w:val="000A1472"/>
    <w:rsid w:val="000C4EE8"/>
    <w:rsid w:val="000D045E"/>
    <w:rsid w:val="000E536B"/>
    <w:rsid w:val="000E6034"/>
    <w:rsid w:val="000F543D"/>
    <w:rsid w:val="00100405"/>
    <w:rsid w:val="001011C7"/>
    <w:rsid w:val="00124A52"/>
    <w:rsid w:val="001368C0"/>
    <w:rsid w:val="00136B70"/>
    <w:rsid w:val="00152E5B"/>
    <w:rsid w:val="001654FF"/>
    <w:rsid w:val="001708CD"/>
    <w:rsid w:val="0017166A"/>
    <w:rsid w:val="001811E5"/>
    <w:rsid w:val="00197910"/>
    <w:rsid w:val="001A0961"/>
    <w:rsid w:val="001A1C66"/>
    <w:rsid w:val="001B38C3"/>
    <w:rsid w:val="001C1438"/>
    <w:rsid w:val="001C344E"/>
    <w:rsid w:val="001C7E63"/>
    <w:rsid w:val="001D2831"/>
    <w:rsid w:val="001D287A"/>
    <w:rsid w:val="001E713D"/>
    <w:rsid w:val="001F2CAF"/>
    <w:rsid w:val="00203C60"/>
    <w:rsid w:val="002063CC"/>
    <w:rsid w:val="00211E2E"/>
    <w:rsid w:val="00215175"/>
    <w:rsid w:val="00246789"/>
    <w:rsid w:val="00251BB0"/>
    <w:rsid w:val="00252532"/>
    <w:rsid w:val="00255293"/>
    <w:rsid w:val="00264F7B"/>
    <w:rsid w:val="00282D14"/>
    <w:rsid w:val="0029070E"/>
    <w:rsid w:val="00292C74"/>
    <w:rsid w:val="002A71BE"/>
    <w:rsid w:val="002D312E"/>
    <w:rsid w:val="002E59EE"/>
    <w:rsid w:val="002E695D"/>
    <w:rsid w:val="00301503"/>
    <w:rsid w:val="00301FD9"/>
    <w:rsid w:val="003031CD"/>
    <w:rsid w:val="00303B61"/>
    <w:rsid w:val="00307BF7"/>
    <w:rsid w:val="003315F5"/>
    <w:rsid w:val="00331937"/>
    <w:rsid w:val="003345C5"/>
    <w:rsid w:val="0035131D"/>
    <w:rsid w:val="00364228"/>
    <w:rsid w:val="003723B0"/>
    <w:rsid w:val="0037599C"/>
    <w:rsid w:val="0038268A"/>
    <w:rsid w:val="003D56E6"/>
    <w:rsid w:val="003D7D49"/>
    <w:rsid w:val="003E3DE2"/>
    <w:rsid w:val="003F69DE"/>
    <w:rsid w:val="00431DFF"/>
    <w:rsid w:val="0044074A"/>
    <w:rsid w:val="00451988"/>
    <w:rsid w:val="004536F8"/>
    <w:rsid w:val="00482054"/>
    <w:rsid w:val="0048217C"/>
    <w:rsid w:val="00487154"/>
    <w:rsid w:val="00487445"/>
    <w:rsid w:val="004B0343"/>
    <w:rsid w:val="004E59C0"/>
    <w:rsid w:val="004F0375"/>
    <w:rsid w:val="004F2979"/>
    <w:rsid w:val="0050327C"/>
    <w:rsid w:val="00513A6E"/>
    <w:rsid w:val="0055193D"/>
    <w:rsid w:val="00553685"/>
    <w:rsid w:val="00554465"/>
    <w:rsid w:val="00557C44"/>
    <w:rsid w:val="00564F56"/>
    <w:rsid w:val="00570AEF"/>
    <w:rsid w:val="0059119B"/>
    <w:rsid w:val="005A2B4F"/>
    <w:rsid w:val="005A5BA8"/>
    <w:rsid w:val="005C166E"/>
    <w:rsid w:val="005E3AE8"/>
    <w:rsid w:val="005F0C1A"/>
    <w:rsid w:val="005F43C9"/>
    <w:rsid w:val="00600664"/>
    <w:rsid w:val="00634E38"/>
    <w:rsid w:val="00647914"/>
    <w:rsid w:val="00653A27"/>
    <w:rsid w:val="006561B9"/>
    <w:rsid w:val="00662D03"/>
    <w:rsid w:val="006753AB"/>
    <w:rsid w:val="006B0099"/>
    <w:rsid w:val="006B15CE"/>
    <w:rsid w:val="006B4471"/>
    <w:rsid w:val="006D1766"/>
    <w:rsid w:val="006E19D9"/>
    <w:rsid w:val="006E5424"/>
    <w:rsid w:val="006F1452"/>
    <w:rsid w:val="00710606"/>
    <w:rsid w:val="00731BE8"/>
    <w:rsid w:val="00735B4D"/>
    <w:rsid w:val="007444D9"/>
    <w:rsid w:val="00750A24"/>
    <w:rsid w:val="007906D2"/>
    <w:rsid w:val="00792F32"/>
    <w:rsid w:val="007953EC"/>
    <w:rsid w:val="007A0C9C"/>
    <w:rsid w:val="007C0895"/>
    <w:rsid w:val="007D11CC"/>
    <w:rsid w:val="007E3921"/>
    <w:rsid w:val="007E56A4"/>
    <w:rsid w:val="00800285"/>
    <w:rsid w:val="00837C7F"/>
    <w:rsid w:val="00841023"/>
    <w:rsid w:val="008447C6"/>
    <w:rsid w:val="00857C7E"/>
    <w:rsid w:val="0086106C"/>
    <w:rsid w:val="0087444A"/>
    <w:rsid w:val="008777FA"/>
    <w:rsid w:val="008A73C8"/>
    <w:rsid w:val="008B44A5"/>
    <w:rsid w:val="008C2CAE"/>
    <w:rsid w:val="008D45D4"/>
    <w:rsid w:val="008F0021"/>
    <w:rsid w:val="008F16E1"/>
    <w:rsid w:val="008F304C"/>
    <w:rsid w:val="00917DF2"/>
    <w:rsid w:val="00934365"/>
    <w:rsid w:val="009370E7"/>
    <w:rsid w:val="0095475F"/>
    <w:rsid w:val="0095498F"/>
    <w:rsid w:val="009609C2"/>
    <w:rsid w:val="009648EB"/>
    <w:rsid w:val="009736B2"/>
    <w:rsid w:val="00993D99"/>
    <w:rsid w:val="009A33F3"/>
    <w:rsid w:val="009C6F63"/>
    <w:rsid w:val="009E494F"/>
    <w:rsid w:val="009E6A7A"/>
    <w:rsid w:val="009F09E7"/>
    <w:rsid w:val="009F5108"/>
    <w:rsid w:val="00A131E3"/>
    <w:rsid w:val="00A20E34"/>
    <w:rsid w:val="00A408FF"/>
    <w:rsid w:val="00A476F8"/>
    <w:rsid w:val="00A54C0B"/>
    <w:rsid w:val="00A554E1"/>
    <w:rsid w:val="00A6340D"/>
    <w:rsid w:val="00A642CB"/>
    <w:rsid w:val="00A7509E"/>
    <w:rsid w:val="00A975F2"/>
    <w:rsid w:val="00AD015B"/>
    <w:rsid w:val="00AD4A35"/>
    <w:rsid w:val="00AE7E5D"/>
    <w:rsid w:val="00AF0DAA"/>
    <w:rsid w:val="00AF13DB"/>
    <w:rsid w:val="00B1169D"/>
    <w:rsid w:val="00B30461"/>
    <w:rsid w:val="00B36B98"/>
    <w:rsid w:val="00B46756"/>
    <w:rsid w:val="00B70794"/>
    <w:rsid w:val="00BA357C"/>
    <w:rsid w:val="00BA4FF4"/>
    <w:rsid w:val="00BB27E2"/>
    <w:rsid w:val="00BC6098"/>
    <w:rsid w:val="00BD24BF"/>
    <w:rsid w:val="00BE49CB"/>
    <w:rsid w:val="00BE4E9D"/>
    <w:rsid w:val="00BE5201"/>
    <w:rsid w:val="00C011BB"/>
    <w:rsid w:val="00C073EF"/>
    <w:rsid w:val="00C22F6A"/>
    <w:rsid w:val="00C659EC"/>
    <w:rsid w:val="00C73C14"/>
    <w:rsid w:val="00C73CF3"/>
    <w:rsid w:val="00C74F2B"/>
    <w:rsid w:val="00C7582F"/>
    <w:rsid w:val="00C822E5"/>
    <w:rsid w:val="00C82670"/>
    <w:rsid w:val="00C976C4"/>
    <w:rsid w:val="00CA0E2B"/>
    <w:rsid w:val="00CA37CC"/>
    <w:rsid w:val="00CA6FC2"/>
    <w:rsid w:val="00CC5828"/>
    <w:rsid w:val="00CC7763"/>
    <w:rsid w:val="00CD0899"/>
    <w:rsid w:val="00CE51D6"/>
    <w:rsid w:val="00CF3201"/>
    <w:rsid w:val="00D06214"/>
    <w:rsid w:val="00D22270"/>
    <w:rsid w:val="00D251DC"/>
    <w:rsid w:val="00D26A56"/>
    <w:rsid w:val="00D4008C"/>
    <w:rsid w:val="00D4106A"/>
    <w:rsid w:val="00D514E5"/>
    <w:rsid w:val="00D66DEA"/>
    <w:rsid w:val="00D74203"/>
    <w:rsid w:val="00DA6E6A"/>
    <w:rsid w:val="00DB0071"/>
    <w:rsid w:val="00DC2A13"/>
    <w:rsid w:val="00DF2AD1"/>
    <w:rsid w:val="00DF65DA"/>
    <w:rsid w:val="00E115FA"/>
    <w:rsid w:val="00E13680"/>
    <w:rsid w:val="00E258C8"/>
    <w:rsid w:val="00E26688"/>
    <w:rsid w:val="00E37B89"/>
    <w:rsid w:val="00E469D3"/>
    <w:rsid w:val="00E6584C"/>
    <w:rsid w:val="00E7682F"/>
    <w:rsid w:val="00E77BF9"/>
    <w:rsid w:val="00E918DB"/>
    <w:rsid w:val="00E96D87"/>
    <w:rsid w:val="00EC440D"/>
    <w:rsid w:val="00EC5D75"/>
    <w:rsid w:val="00ED0705"/>
    <w:rsid w:val="00ED5162"/>
    <w:rsid w:val="00EE6233"/>
    <w:rsid w:val="00F00523"/>
    <w:rsid w:val="00F44958"/>
    <w:rsid w:val="00F50509"/>
    <w:rsid w:val="00F55CB5"/>
    <w:rsid w:val="00F76863"/>
    <w:rsid w:val="00F84F4D"/>
    <w:rsid w:val="00F85710"/>
    <w:rsid w:val="00F91418"/>
    <w:rsid w:val="00FB64E6"/>
    <w:rsid w:val="00FD098B"/>
    <w:rsid w:val="00FF0D76"/>
    <w:rsid w:val="00FF560A"/>
    <w:rsid w:val="00FF6EF6"/>
  </w:rsids>
  <m:mathPr>
    <m:mathFont m:val="Cambria Math"/>
    <m:brkBin m:val="before"/>
    <m:brkBinSub m:val="--"/>
    <m:smallFrac/>
    <m:dispDef/>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22D54C"/>
  <w15:docId w15:val="{3335160F-26C8-45CE-A99C-8EA3CA266E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heme="minorEastAsia" w:hAnsi="Calibr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E5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unhideWhenUsed/>
    <w:rsid w:val="00FF560A"/>
    <w:rPr>
      <w:sz w:val="24"/>
      <w:szCs w:val="24"/>
    </w:rPr>
  </w:style>
  <w:style w:type="character" w:customStyle="1" w:styleId="FootnoteTextChar">
    <w:name w:val="Footnote Text Char"/>
    <w:basedOn w:val="DefaultParagraphFont"/>
    <w:link w:val="FootnoteText"/>
    <w:uiPriority w:val="99"/>
    <w:rsid w:val="00FF560A"/>
    <w:rPr>
      <w:sz w:val="24"/>
      <w:szCs w:val="24"/>
    </w:rPr>
  </w:style>
  <w:style w:type="character" w:styleId="FootnoteReference">
    <w:name w:val="footnote reference"/>
    <w:basedOn w:val="DefaultParagraphFont"/>
    <w:uiPriority w:val="99"/>
    <w:unhideWhenUsed/>
    <w:rsid w:val="00FF560A"/>
    <w:rPr>
      <w:vertAlign w:val="superscript"/>
    </w:rPr>
  </w:style>
  <w:style w:type="paragraph" w:styleId="EndnoteText">
    <w:name w:val="endnote text"/>
    <w:basedOn w:val="Normal"/>
    <w:link w:val="EndnoteTextChar"/>
    <w:uiPriority w:val="99"/>
    <w:unhideWhenUsed/>
    <w:rsid w:val="00ED5162"/>
    <w:rPr>
      <w:sz w:val="24"/>
      <w:szCs w:val="24"/>
    </w:rPr>
  </w:style>
  <w:style w:type="character" w:customStyle="1" w:styleId="EndnoteTextChar">
    <w:name w:val="Endnote Text Char"/>
    <w:basedOn w:val="DefaultParagraphFont"/>
    <w:link w:val="EndnoteText"/>
    <w:uiPriority w:val="99"/>
    <w:rsid w:val="00ED5162"/>
    <w:rPr>
      <w:sz w:val="24"/>
      <w:szCs w:val="24"/>
    </w:rPr>
  </w:style>
  <w:style w:type="character" w:styleId="EndnoteReference">
    <w:name w:val="endnote reference"/>
    <w:basedOn w:val="DefaultParagraphFont"/>
    <w:uiPriority w:val="99"/>
    <w:unhideWhenUsed/>
    <w:rsid w:val="00ED5162"/>
    <w:rPr>
      <w:vertAlign w:val="superscript"/>
    </w:rPr>
  </w:style>
  <w:style w:type="character" w:styleId="Hyperlink">
    <w:name w:val="Hyperlink"/>
    <w:basedOn w:val="DefaultParagraphFont"/>
    <w:uiPriority w:val="99"/>
    <w:unhideWhenUsed/>
    <w:rsid w:val="00F85710"/>
    <w:rPr>
      <w:color w:val="0000FF" w:themeColor="hyperlink"/>
      <w:u w:val="single"/>
    </w:rPr>
  </w:style>
  <w:style w:type="character" w:styleId="PlaceholderText">
    <w:name w:val="Placeholder Text"/>
    <w:basedOn w:val="DefaultParagraphFont"/>
    <w:uiPriority w:val="99"/>
    <w:semiHidden/>
    <w:rsid w:val="006B4471"/>
    <w:rPr>
      <w:color w:val="808080"/>
    </w:rPr>
  </w:style>
  <w:style w:type="paragraph" w:styleId="Bibliography">
    <w:name w:val="Bibliography"/>
    <w:basedOn w:val="Normal"/>
    <w:next w:val="Normal"/>
    <w:uiPriority w:val="37"/>
    <w:unhideWhenUsed/>
    <w:rsid w:val="00D06214"/>
  </w:style>
  <w:style w:type="paragraph" w:styleId="Header">
    <w:name w:val="header"/>
    <w:basedOn w:val="Normal"/>
    <w:link w:val="HeaderChar"/>
    <w:uiPriority w:val="99"/>
    <w:unhideWhenUsed/>
    <w:rsid w:val="000421E6"/>
    <w:pPr>
      <w:tabs>
        <w:tab w:val="center" w:pos="4320"/>
        <w:tab w:val="right" w:pos="8640"/>
      </w:tabs>
    </w:pPr>
  </w:style>
  <w:style w:type="character" w:customStyle="1" w:styleId="HeaderChar">
    <w:name w:val="Header Char"/>
    <w:basedOn w:val="DefaultParagraphFont"/>
    <w:link w:val="Header"/>
    <w:uiPriority w:val="99"/>
    <w:rsid w:val="000421E6"/>
  </w:style>
  <w:style w:type="paragraph" w:styleId="Footer">
    <w:name w:val="footer"/>
    <w:basedOn w:val="Normal"/>
    <w:link w:val="FooterChar"/>
    <w:uiPriority w:val="99"/>
    <w:unhideWhenUsed/>
    <w:rsid w:val="000421E6"/>
    <w:pPr>
      <w:tabs>
        <w:tab w:val="center" w:pos="4320"/>
        <w:tab w:val="right" w:pos="8640"/>
      </w:tabs>
    </w:pPr>
  </w:style>
  <w:style w:type="character" w:customStyle="1" w:styleId="FooterChar">
    <w:name w:val="Footer Char"/>
    <w:basedOn w:val="DefaultParagraphFont"/>
    <w:link w:val="Footer"/>
    <w:uiPriority w:val="99"/>
    <w:rsid w:val="000421E6"/>
  </w:style>
  <w:style w:type="paragraph" w:styleId="Quote">
    <w:name w:val="Quote"/>
    <w:basedOn w:val="Normal"/>
    <w:next w:val="Normal"/>
    <w:link w:val="QuoteChar"/>
    <w:uiPriority w:val="29"/>
    <w:qFormat/>
    <w:rsid w:val="00C073E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073EF"/>
    <w:rPr>
      <w:i/>
      <w:iCs/>
      <w:color w:val="404040" w:themeColor="text1" w:themeTint="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WORDSCOUNTDISPLAY" wne:name="Project.ThisDocument.WordsCountDisplay" wne:bEncrypt="00" wne:cmg="56"/>
    <wne:mcd wne:macroName="PROJECT.THISDOCUMENT.OCRAUTOCORRECTION" wne:name="Project.ThisDocument.OCRAutoCorr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91204">
      <w:bodyDiv w:val="1"/>
      <w:marLeft w:val="0"/>
      <w:marRight w:val="0"/>
      <w:marTop w:val="0"/>
      <w:marBottom w:val="0"/>
      <w:divBdr>
        <w:top w:val="none" w:sz="0" w:space="0" w:color="auto"/>
        <w:left w:val="none" w:sz="0" w:space="0" w:color="auto"/>
        <w:bottom w:val="none" w:sz="0" w:space="0" w:color="auto"/>
        <w:right w:val="none" w:sz="0" w:space="0" w:color="auto"/>
      </w:divBdr>
    </w:div>
    <w:div w:id="97533230">
      <w:bodyDiv w:val="1"/>
      <w:marLeft w:val="0"/>
      <w:marRight w:val="0"/>
      <w:marTop w:val="0"/>
      <w:marBottom w:val="0"/>
      <w:divBdr>
        <w:top w:val="none" w:sz="0" w:space="0" w:color="auto"/>
        <w:left w:val="none" w:sz="0" w:space="0" w:color="auto"/>
        <w:bottom w:val="none" w:sz="0" w:space="0" w:color="auto"/>
        <w:right w:val="none" w:sz="0" w:space="0" w:color="auto"/>
      </w:divBdr>
    </w:div>
    <w:div w:id="111557068">
      <w:bodyDiv w:val="1"/>
      <w:marLeft w:val="0"/>
      <w:marRight w:val="0"/>
      <w:marTop w:val="0"/>
      <w:marBottom w:val="0"/>
      <w:divBdr>
        <w:top w:val="none" w:sz="0" w:space="0" w:color="auto"/>
        <w:left w:val="none" w:sz="0" w:space="0" w:color="auto"/>
        <w:bottom w:val="none" w:sz="0" w:space="0" w:color="auto"/>
        <w:right w:val="none" w:sz="0" w:space="0" w:color="auto"/>
      </w:divBdr>
    </w:div>
    <w:div w:id="113208006">
      <w:bodyDiv w:val="1"/>
      <w:marLeft w:val="0"/>
      <w:marRight w:val="0"/>
      <w:marTop w:val="0"/>
      <w:marBottom w:val="0"/>
      <w:divBdr>
        <w:top w:val="none" w:sz="0" w:space="0" w:color="auto"/>
        <w:left w:val="none" w:sz="0" w:space="0" w:color="auto"/>
        <w:bottom w:val="none" w:sz="0" w:space="0" w:color="auto"/>
        <w:right w:val="none" w:sz="0" w:space="0" w:color="auto"/>
      </w:divBdr>
    </w:div>
    <w:div w:id="121853841">
      <w:bodyDiv w:val="1"/>
      <w:marLeft w:val="0"/>
      <w:marRight w:val="0"/>
      <w:marTop w:val="0"/>
      <w:marBottom w:val="0"/>
      <w:divBdr>
        <w:top w:val="none" w:sz="0" w:space="0" w:color="auto"/>
        <w:left w:val="none" w:sz="0" w:space="0" w:color="auto"/>
        <w:bottom w:val="none" w:sz="0" w:space="0" w:color="auto"/>
        <w:right w:val="none" w:sz="0" w:space="0" w:color="auto"/>
      </w:divBdr>
    </w:div>
    <w:div w:id="161286113">
      <w:bodyDiv w:val="1"/>
      <w:marLeft w:val="0"/>
      <w:marRight w:val="0"/>
      <w:marTop w:val="0"/>
      <w:marBottom w:val="0"/>
      <w:divBdr>
        <w:top w:val="none" w:sz="0" w:space="0" w:color="auto"/>
        <w:left w:val="none" w:sz="0" w:space="0" w:color="auto"/>
        <w:bottom w:val="none" w:sz="0" w:space="0" w:color="auto"/>
        <w:right w:val="none" w:sz="0" w:space="0" w:color="auto"/>
      </w:divBdr>
    </w:div>
    <w:div w:id="162670784">
      <w:bodyDiv w:val="1"/>
      <w:marLeft w:val="0"/>
      <w:marRight w:val="0"/>
      <w:marTop w:val="0"/>
      <w:marBottom w:val="0"/>
      <w:divBdr>
        <w:top w:val="none" w:sz="0" w:space="0" w:color="auto"/>
        <w:left w:val="none" w:sz="0" w:space="0" w:color="auto"/>
        <w:bottom w:val="none" w:sz="0" w:space="0" w:color="auto"/>
        <w:right w:val="none" w:sz="0" w:space="0" w:color="auto"/>
      </w:divBdr>
    </w:div>
    <w:div w:id="192617829">
      <w:bodyDiv w:val="1"/>
      <w:marLeft w:val="0"/>
      <w:marRight w:val="0"/>
      <w:marTop w:val="0"/>
      <w:marBottom w:val="0"/>
      <w:divBdr>
        <w:top w:val="none" w:sz="0" w:space="0" w:color="auto"/>
        <w:left w:val="none" w:sz="0" w:space="0" w:color="auto"/>
        <w:bottom w:val="none" w:sz="0" w:space="0" w:color="auto"/>
        <w:right w:val="none" w:sz="0" w:space="0" w:color="auto"/>
      </w:divBdr>
    </w:div>
    <w:div w:id="212273132">
      <w:bodyDiv w:val="1"/>
      <w:marLeft w:val="0"/>
      <w:marRight w:val="0"/>
      <w:marTop w:val="0"/>
      <w:marBottom w:val="0"/>
      <w:divBdr>
        <w:top w:val="none" w:sz="0" w:space="0" w:color="auto"/>
        <w:left w:val="none" w:sz="0" w:space="0" w:color="auto"/>
        <w:bottom w:val="none" w:sz="0" w:space="0" w:color="auto"/>
        <w:right w:val="none" w:sz="0" w:space="0" w:color="auto"/>
      </w:divBdr>
    </w:div>
    <w:div w:id="213541983">
      <w:bodyDiv w:val="1"/>
      <w:marLeft w:val="0"/>
      <w:marRight w:val="0"/>
      <w:marTop w:val="0"/>
      <w:marBottom w:val="0"/>
      <w:divBdr>
        <w:top w:val="none" w:sz="0" w:space="0" w:color="auto"/>
        <w:left w:val="none" w:sz="0" w:space="0" w:color="auto"/>
        <w:bottom w:val="none" w:sz="0" w:space="0" w:color="auto"/>
        <w:right w:val="none" w:sz="0" w:space="0" w:color="auto"/>
      </w:divBdr>
    </w:div>
    <w:div w:id="230819355">
      <w:bodyDiv w:val="1"/>
      <w:marLeft w:val="0"/>
      <w:marRight w:val="0"/>
      <w:marTop w:val="0"/>
      <w:marBottom w:val="0"/>
      <w:divBdr>
        <w:top w:val="none" w:sz="0" w:space="0" w:color="auto"/>
        <w:left w:val="none" w:sz="0" w:space="0" w:color="auto"/>
        <w:bottom w:val="none" w:sz="0" w:space="0" w:color="auto"/>
        <w:right w:val="none" w:sz="0" w:space="0" w:color="auto"/>
      </w:divBdr>
    </w:div>
    <w:div w:id="252709918">
      <w:bodyDiv w:val="1"/>
      <w:marLeft w:val="0"/>
      <w:marRight w:val="0"/>
      <w:marTop w:val="0"/>
      <w:marBottom w:val="0"/>
      <w:divBdr>
        <w:top w:val="none" w:sz="0" w:space="0" w:color="auto"/>
        <w:left w:val="none" w:sz="0" w:space="0" w:color="auto"/>
        <w:bottom w:val="none" w:sz="0" w:space="0" w:color="auto"/>
        <w:right w:val="none" w:sz="0" w:space="0" w:color="auto"/>
      </w:divBdr>
    </w:div>
    <w:div w:id="255485282">
      <w:bodyDiv w:val="1"/>
      <w:marLeft w:val="0"/>
      <w:marRight w:val="0"/>
      <w:marTop w:val="0"/>
      <w:marBottom w:val="0"/>
      <w:divBdr>
        <w:top w:val="none" w:sz="0" w:space="0" w:color="auto"/>
        <w:left w:val="none" w:sz="0" w:space="0" w:color="auto"/>
        <w:bottom w:val="none" w:sz="0" w:space="0" w:color="auto"/>
        <w:right w:val="none" w:sz="0" w:space="0" w:color="auto"/>
      </w:divBdr>
    </w:div>
    <w:div w:id="311258550">
      <w:bodyDiv w:val="1"/>
      <w:marLeft w:val="0"/>
      <w:marRight w:val="0"/>
      <w:marTop w:val="0"/>
      <w:marBottom w:val="0"/>
      <w:divBdr>
        <w:top w:val="none" w:sz="0" w:space="0" w:color="auto"/>
        <w:left w:val="none" w:sz="0" w:space="0" w:color="auto"/>
        <w:bottom w:val="none" w:sz="0" w:space="0" w:color="auto"/>
        <w:right w:val="none" w:sz="0" w:space="0" w:color="auto"/>
      </w:divBdr>
    </w:div>
    <w:div w:id="350843714">
      <w:bodyDiv w:val="1"/>
      <w:marLeft w:val="0"/>
      <w:marRight w:val="0"/>
      <w:marTop w:val="0"/>
      <w:marBottom w:val="0"/>
      <w:divBdr>
        <w:top w:val="none" w:sz="0" w:space="0" w:color="auto"/>
        <w:left w:val="none" w:sz="0" w:space="0" w:color="auto"/>
        <w:bottom w:val="none" w:sz="0" w:space="0" w:color="auto"/>
        <w:right w:val="none" w:sz="0" w:space="0" w:color="auto"/>
      </w:divBdr>
    </w:div>
    <w:div w:id="351879166">
      <w:bodyDiv w:val="1"/>
      <w:marLeft w:val="0"/>
      <w:marRight w:val="0"/>
      <w:marTop w:val="0"/>
      <w:marBottom w:val="0"/>
      <w:divBdr>
        <w:top w:val="none" w:sz="0" w:space="0" w:color="auto"/>
        <w:left w:val="none" w:sz="0" w:space="0" w:color="auto"/>
        <w:bottom w:val="none" w:sz="0" w:space="0" w:color="auto"/>
        <w:right w:val="none" w:sz="0" w:space="0" w:color="auto"/>
      </w:divBdr>
    </w:div>
    <w:div w:id="401947409">
      <w:bodyDiv w:val="1"/>
      <w:marLeft w:val="0"/>
      <w:marRight w:val="0"/>
      <w:marTop w:val="0"/>
      <w:marBottom w:val="0"/>
      <w:divBdr>
        <w:top w:val="none" w:sz="0" w:space="0" w:color="auto"/>
        <w:left w:val="none" w:sz="0" w:space="0" w:color="auto"/>
        <w:bottom w:val="none" w:sz="0" w:space="0" w:color="auto"/>
        <w:right w:val="none" w:sz="0" w:space="0" w:color="auto"/>
      </w:divBdr>
    </w:div>
    <w:div w:id="405105064">
      <w:bodyDiv w:val="1"/>
      <w:marLeft w:val="0"/>
      <w:marRight w:val="0"/>
      <w:marTop w:val="0"/>
      <w:marBottom w:val="0"/>
      <w:divBdr>
        <w:top w:val="none" w:sz="0" w:space="0" w:color="auto"/>
        <w:left w:val="none" w:sz="0" w:space="0" w:color="auto"/>
        <w:bottom w:val="none" w:sz="0" w:space="0" w:color="auto"/>
        <w:right w:val="none" w:sz="0" w:space="0" w:color="auto"/>
      </w:divBdr>
    </w:div>
    <w:div w:id="416754903">
      <w:bodyDiv w:val="1"/>
      <w:marLeft w:val="0"/>
      <w:marRight w:val="0"/>
      <w:marTop w:val="0"/>
      <w:marBottom w:val="0"/>
      <w:divBdr>
        <w:top w:val="none" w:sz="0" w:space="0" w:color="auto"/>
        <w:left w:val="none" w:sz="0" w:space="0" w:color="auto"/>
        <w:bottom w:val="none" w:sz="0" w:space="0" w:color="auto"/>
        <w:right w:val="none" w:sz="0" w:space="0" w:color="auto"/>
      </w:divBdr>
    </w:div>
    <w:div w:id="458687879">
      <w:bodyDiv w:val="1"/>
      <w:marLeft w:val="0"/>
      <w:marRight w:val="0"/>
      <w:marTop w:val="0"/>
      <w:marBottom w:val="0"/>
      <w:divBdr>
        <w:top w:val="none" w:sz="0" w:space="0" w:color="auto"/>
        <w:left w:val="none" w:sz="0" w:space="0" w:color="auto"/>
        <w:bottom w:val="none" w:sz="0" w:space="0" w:color="auto"/>
        <w:right w:val="none" w:sz="0" w:space="0" w:color="auto"/>
      </w:divBdr>
    </w:div>
    <w:div w:id="464157192">
      <w:bodyDiv w:val="1"/>
      <w:marLeft w:val="0"/>
      <w:marRight w:val="0"/>
      <w:marTop w:val="0"/>
      <w:marBottom w:val="0"/>
      <w:divBdr>
        <w:top w:val="none" w:sz="0" w:space="0" w:color="auto"/>
        <w:left w:val="none" w:sz="0" w:space="0" w:color="auto"/>
        <w:bottom w:val="none" w:sz="0" w:space="0" w:color="auto"/>
        <w:right w:val="none" w:sz="0" w:space="0" w:color="auto"/>
      </w:divBdr>
    </w:div>
    <w:div w:id="471289621">
      <w:bodyDiv w:val="1"/>
      <w:marLeft w:val="0"/>
      <w:marRight w:val="0"/>
      <w:marTop w:val="0"/>
      <w:marBottom w:val="0"/>
      <w:divBdr>
        <w:top w:val="none" w:sz="0" w:space="0" w:color="auto"/>
        <w:left w:val="none" w:sz="0" w:space="0" w:color="auto"/>
        <w:bottom w:val="none" w:sz="0" w:space="0" w:color="auto"/>
        <w:right w:val="none" w:sz="0" w:space="0" w:color="auto"/>
      </w:divBdr>
    </w:div>
    <w:div w:id="485586328">
      <w:bodyDiv w:val="1"/>
      <w:marLeft w:val="0"/>
      <w:marRight w:val="0"/>
      <w:marTop w:val="0"/>
      <w:marBottom w:val="0"/>
      <w:divBdr>
        <w:top w:val="none" w:sz="0" w:space="0" w:color="auto"/>
        <w:left w:val="none" w:sz="0" w:space="0" w:color="auto"/>
        <w:bottom w:val="none" w:sz="0" w:space="0" w:color="auto"/>
        <w:right w:val="none" w:sz="0" w:space="0" w:color="auto"/>
      </w:divBdr>
    </w:div>
    <w:div w:id="501046115">
      <w:bodyDiv w:val="1"/>
      <w:marLeft w:val="0"/>
      <w:marRight w:val="0"/>
      <w:marTop w:val="0"/>
      <w:marBottom w:val="0"/>
      <w:divBdr>
        <w:top w:val="none" w:sz="0" w:space="0" w:color="auto"/>
        <w:left w:val="none" w:sz="0" w:space="0" w:color="auto"/>
        <w:bottom w:val="none" w:sz="0" w:space="0" w:color="auto"/>
        <w:right w:val="none" w:sz="0" w:space="0" w:color="auto"/>
      </w:divBdr>
    </w:div>
    <w:div w:id="502163376">
      <w:bodyDiv w:val="1"/>
      <w:marLeft w:val="0"/>
      <w:marRight w:val="0"/>
      <w:marTop w:val="0"/>
      <w:marBottom w:val="0"/>
      <w:divBdr>
        <w:top w:val="none" w:sz="0" w:space="0" w:color="auto"/>
        <w:left w:val="none" w:sz="0" w:space="0" w:color="auto"/>
        <w:bottom w:val="none" w:sz="0" w:space="0" w:color="auto"/>
        <w:right w:val="none" w:sz="0" w:space="0" w:color="auto"/>
      </w:divBdr>
    </w:div>
    <w:div w:id="513036965">
      <w:bodyDiv w:val="1"/>
      <w:marLeft w:val="0"/>
      <w:marRight w:val="0"/>
      <w:marTop w:val="0"/>
      <w:marBottom w:val="0"/>
      <w:divBdr>
        <w:top w:val="none" w:sz="0" w:space="0" w:color="auto"/>
        <w:left w:val="none" w:sz="0" w:space="0" w:color="auto"/>
        <w:bottom w:val="none" w:sz="0" w:space="0" w:color="auto"/>
        <w:right w:val="none" w:sz="0" w:space="0" w:color="auto"/>
      </w:divBdr>
    </w:div>
    <w:div w:id="514153334">
      <w:bodyDiv w:val="1"/>
      <w:marLeft w:val="0"/>
      <w:marRight w:val="0"/>
      <w:marTop w:val="0"/>
      <w:marBottom w:val="0"/>
      <w:divBdr>
        <w:top w:val="none" w:sz="0" w:space="0" w:color="auto"/>
        <w:left w:val="none" w:sz="0" w:space="0" w:color="auto"/>
        <w:bottom w:val="none" w:sz="0" w:space="0" w:color="auto"/>
        <w:right w:val="none" w:sz="0" w:space="0" w:color="auto"/>
      </w:divBdr>
    </w:div>
    <w:div w:id="544760530">
      <w:bodyDiv w:val="1"/>
      <w:marLeft w:val="0"/>
      <w:marRight w:val="0"/>
      <w:marTop w:val="0"/>
      <w:marBottom w:val="0"/>
      <w:divBdr>
        <w:top w:val="none" w:sz="0" w:space="0" w:color="auto"/>
        <w:left w:val="none" w:sz="0" w:space="0" w:color="auto"/>
        <w:bottom w:val="none" w:sz="0" w:space="0" w:color="auto"/>
        <w:right w:val="none" w:sz="0" w:space="0" w:color="auto"/>
      </w:divBdr>
    </w:div>
    <w:div w:id="561912769">
      <w:bodyDiv w:val="1"/>
      <w:marLeft w:val="0"/>
      <w:marRight w:val="0"/>
      <w:marTop w:val="0"/>
      <w:marBottom w:val="0"/>
      <w:divBdr>
        <w:top w:val="none" w:sz="0" w:space="0" w:color="auto"/>
        <w:left w:val="none" w:sz="0" w:space="0" w:color="auto"/>
        <w:bottom w:val="none" w:sz="0" w:space="0" w:color="auto"/>
        <w:right w:val="none" w:sz="0" w:space="0" w:color="auto"/>
      </w:divBdr>
    </w:div>
    <w:div w:id="590090401">
      <w:bodyDiv w:val="1"/>
      <w:marLeft w:val="0"/>
      <w:marRight w:val="0"/>
      <w:marTop w:val="0"/>
      <w:marBottom w:val="0"/>
      <w:divBdr>
        <w:top w:val="none" w:sz="0" w:space="0" w:color="auto"/>
        <w:left w:val="none" w:sz="0" w:space="0" w:color="auto"/>
        <w:bottom w:val="none" w:sz="0" w:space="0" w:color="auto"/>
        <w:right w:val="none" w:sz="0" w:space="0" w:color="auto"/>
      </w:divBdr>
    </w:div>
    <w:div w:id="598369686">
      <w:bodyDiv w:val="1"/>
      <w:marLeft w:val="0"/>
      <w:marRight w:val="0"/>
      <w:marTop w:val="0"/>
      <w:marBottom w:val="0"/>
      <w:divBdr>
        <w:top w:val="none" w:sz="0" w:space="0" w:color="auto"/>
        <w:left w:val="none" w:sz="0" w:space="0" w:color="auto"/>
        <w:bottom w:val="none" w:sz="0" w:space="0" w:color="auto"/>
        <w:right w:val="none" w:sz="0" w:space="0" w:color="auto"/>
      </w:divBdr>
    </w:div>
    <w:div w:id="621768531">
      <w:bodyDiv w:val="1"/>
      <w:marLeft w:val="0"/>
      <w:marRight w:val="0"/>
      <w:marTop w:val="0"/>
      <w:marBottom w:val="0"/>
      <w:divBdr>
        <w:top w:val="none" w:sz="0" w:space="0" w:color="auto"/>
        <w:left w:val="none" w:sz="0" w:space="0" w:color="auto"/>
        <w:bottom w:val="none" w:sz="0" w:space="0" w:color="auto"/>
        <w:right w:val="none" w:sz="0" w:space="0" w:color="auto"/>
      </w:divBdr>
    </w:div>
    <w:div w:id="637149215">
      <w:bodyDiv w:val="1"/>
      <w:marLeft w:val="0"/>
      <w:marRight w:val="0"/>
      <w:marTop w:val="0"/>
      <w:marBottom w:val="0"/>
      <w:divBdr>
        <w:top w:val="none" w:sz="0" w:space="0" w:color="auto"/>
        <w:left w:val="none" w:sz="0" w:space="0" w:color="auto"/>
        <w:bottom w:val="none" w:sz="0" w:space="0" w:color="auto"/>
        <w:right w:val="none" w:sz="0" w:space="0" w:color="auto"/>
      </w:divBdr>
    </w:div>
    <w:div w:id="639304505">
      <w:bodyDiv w:val="1"/>
      <w:marLeft w:val="0"/>
      <w:marRight w:val="0"/>
      <w:marTop w:val="0"/>
      <w:marBottom w:val="0"/>
      <w:divBdr>
        <w:top w:val="none" w:sz="0" w:space="0" w:color="auto"/>
        <w:left w:val="none" w:sz="0" w:space="0" w:color="auto"/>
        <w:bottom w:val="none" w:sz="0" w:space="0" w:color="auto"/>
        <w:right w:val="none" w:sz="0" w:space="0" w:color="auto"/>
      </w:divBdr>
      <w:divsChild>
        <w:div w:id="603734749">
          <w:marLeft w:val="0"/>
          <w:marRight w:val="0"/>
          <w:marTop w:val="0"/>
          <w:marBottom w:val="0"/>
          <w:divBdr>
            <w:top w:val="none" w:sz="0" w:space="0" w:color="auto"/>
            <w:left w:val="none" w:sz="0" w:space="0" w:color="auto"/>
            <w:bottom w:val="none" w:sz="0" w:space="0" w:color="auto"/>
            <w:right w:val="none" w:sz="0" w:space="0" w:color="auto"/>
          </w:divBdr>
          <w:divsChild>
            <w:div w:id="1149445704">
              <w:marLeft w:val="0"/>
              <w:marRight w:val="0"/>
              <w:marTop w:val="0"/>
              <w:marBottom w:val="0"/>
              <w:divBdr>
                <w:top w:val="none" w:sz="0" w:space="0" w:color="auto"/>
                <w:left w:val="none" w:sz="0" w:space="0" w:color="auto"/>
                <w:bottom w:val="none" w:sz="0" w:space="0" w:color="auto"/>
                <w:right w:val="none" w:sz="0" w:space="0" w:color="auto"/>
              </w:divBdr>
              <w:divsChild>
                <w:div w:id="1004822680">
                  <w:marLeft w:val="0"/>
                  <w:marRight w:val="0"/>
                  <w:marTop w:val="0"/>
                  <w:marBottom w:val="0"/>
                  <w:divBdr>
                    <w:top w:val="none" w:sz="0" w:space="0" w:color="auto"/>
                    <w:left w:val="none" w:sz="0" w:space="0" w:color="auto"/>
                    <w:bottom w:val="none" w:sz="0" w:space="0" w:color="auto"/>
                    <w:right w:val="none" w:sz="0" w:space="0" w:color="auto"/>
                  </w:divBdr>
                  <w:divsChild>
                    <w:div w:id="1002969131">
                      <w:marLeft w:val="0"/>
                      <w:marRight w:val="0"/>
                      <w:marTop w:val="0"/>
                      <w:marBottom w:val="0"/>
                      <w:divBdr>
                        <w:top w:val="none" w:sz="0" w:space="0" w:color="auto"/>
                        <w:left w:val="none" w:sz="0" w:space="0" w:color="auto"/>
                        <w:bottom w:val="none" w:sz="0" w:space="0" w:color="auto"/>
                        <w:right w:val="none" w:sz="0" w:space="0" w:color="auto"/>
                      </w:divBdr>
                      <w:divsChild>
                        <w:div w:id="209727423">
                          <w:marLeft w:val="0"/>
                          <w:marRight w:val="0"/>
                          <w:marTop w:val="0"/>
                          <w:marBottom w:val="0"/>
                          <w:divBdr>
                            <w:top w:val="none" w:sz="0" w:space="0" w:color="auto"/>
                            <w:left w:val="none" w:sz="0" w:space="0" w:color="auto"/>
                            <w:bottom w:val="none" w:sz="0" w:space="0" w:color="auto"/>
                            <w:right w:val="none" w:sz="0" w:space="0" w:color="auto"/>
                          </w:divBdr>
                          <w:divsChild>
                            <w:div w:id="1061054408">
                              <w:marLeft w:val="0"/>
                              <w:marRight w:val="0"/>
                              <w:marTop w:val="75"/>
                              <w:marBottom w:val="75"/>
                              <w:divBdr>
                                <w:top w:val="none" w:sz="0" w:space="0" w:color="auto"/>
                                <w:left w:val="none" w:sz="0" w:space="0" w:color="auto"/>
                                <w:bottom w:val="none" w:sz="0" w:space="0" w:color="auto"/>
                                <w:right w:val="none" w:sz="0" w:space="0" w:color="auto"/>
                              </w:divBdr>
                              <w:divsChild>
                                <w:div w:id="353532264">
                                  <w:marLeft w:val="0"/>
                                  <w:marRight w:val="0"/>
                                  <w:marTop w:val="0"/>
                                  <w:marBottom w:val="0"/>
                                  <w:divBdr>
                                    <w:top w:val="none" w:sz="0" w:space="0" w:color="auto"/>
                                    <w:left w:val="none" w:sz="0" w:space="0" w:color="auto"/>
                                    <w:bottom w:val="none" w:sz="0" w:space="0" w:color="auto"/>
                                    <w:right w:val="none" w:sz="0" w:space="0" w:color="auto"/>
                                  </w:divBdr>
                                  <w:divsChild>
                                    <w:div w:id="1861626683">
                                      <w:marLeft w:val="0"/>
                                      <w:marRight w:val="0"/>
                                      <w:marTop w:val="0"/>
                                      <w:marBottom w:val="0"/>
                                      <w:divBdr>
                                        <w:top w:val="none" w:sz="0" w:space="0" w:color="auto"/>
                                        <w:left w:val="none" w:sz="0" w:space="0" w:color="auto"/>
                                        <w:bottom w:val="none" w:sz="0" w:space="0" w:color="auto"/>
                                        <w:right w:val="none" w:sz="0" w:space="0" w:color="auto"/>
                                      </w:divBdr>
                                      <w:divsChild>
                                        <w:div w:id="124082946">
                                          <w:marLeft w:val="0"/>
                                          <w:marRight w:val="0"/>
                                          <w:marTop w:val="0"/>
                                          <w:marBottom w:val="75"/>
                                          <w:divBdr>
                                            <w:top w:val="none" w:sz="0" w:space="0" w:color="auto"/>
                                            <w:left w:val="none" w:sz="0" w:space="0" w:color="auto"/>
                                            <w:bottom w:val="none" w:sz="0" w:space="0" w:color="auto"/>
                                            <w:right w:val="none" w:sz="0" w:space="0" w:color="auto"/>
                                          </w:divBdr>
                                          <w:divsChild>
                                            <w:div w:id="1158881579">
                                              <w:marLeft w:val="0"/>
                                              <w:marRight w:val="0"/>
                                              <w:marTop w:val="60"/>
                                              <w:marBottom w:val="60"/>
                                              <w:divBdr>
                                                <w:top w:val="none" w:sz="0" w:space="0" w:color="auto"/>
                                                <w:left w:val="none" w:sz="0" w:space="0" w:color="auto"/>
                                                <w:bottom w:val="none" w:sz="0" w:space="0" w:color="auto"/>
                                                <w:right w:val="none" w:sz="0" w:space="0" w:color="auto"/>
                                              </w:divBdr>
                                              <w:divsChild>
                                                <w:div w:id="130326887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740722">
      <w:bodyDiv w:val="1"/>
      <w:marLeft w:val="0"/>
      <w:marRight w:val="0"/>
      <w:marTop w:val="0"/>
      <w:marBottom w:val="0"/>
      <w:divBdr>
        <w:top w:val="none" w:sz="0" w:space="0" w:color="auto"/>
        <w:left w:val="none" w:sz="0" w:space="0" w:color="auto"/>
        <w:bottom w:val="none" w:sz="0" w:space="0" w:color="auto"/>
        <w:right w:val="none" w:sz="0" w:space="0" w:color="auto"/>
      </w:divBdr>
    </w:div>
    <w:div w:id="655643147">
      <w:bodyDiv w:val="1"/>
      <w:marLeft w:val="0"/>
      <w:marRight w:val="0"/>
      <w:marTop w:val="0"/>
      <w:marBottom w:val="0"/>
      <w:divBdr>
        <w:top w:val="none" w:sz="0" w:space="0" w:color="auto"/>
        <w:left w:val="none" w:sz="0" w:space="0" w:color="auto"/>
        <w:bottom w:val="none" w:sz="0" w:space="0" w:color="auto"/>
        <w:right w:val="none" w:sz="0" w:space="0" w:color="auto"/>
      </w:divBdr>
    </w:div>
    <w:div w:id="675154288">
      <w:bodyDiv w:val="1"/>
      <w:marLeft w:val="0"/>
      <w:marRight w:val="0"/>
      <w:marTop w:val="0"/>
      <w:marBottom w:val="0"/>
      <w:divBdr>
        <w:top w:val="none" w:sz="0" w:space="0" w:color="auto"/>
        <w:left w:val="none" w:sz="0" w:space="0" w:color="auto"/>
        <w:bottom w:val="none" w:sz="0" w:space="0" w:color="auto"/>
        <w:right w:val="none" w:sz="0" w:space="0" w:color="auto"/>
      </w:divBdr>
    </w:div>
    <w:div w:id="693456197">
      <w:bodyDiv w:val="1"/>
      <w:marLeft w:val="0"/>
      <w:marRight w:val="0"/>
      <w:marTop w:val="0"/>
      <w:marBottom w:val="0"/>
      <w:divBdr>
        <w:top w:val="none" w:sz="0" w:space="0" w:color="auto"/>
        <w:left w:val="none" w:sz="0" w:space="0" w:color="auto"/>
        <w:bottom w:val="none" w:sz="0" w:space="0" w:color="auto"/>
        <w:right w:val="none" w:sz="0" w:space="0" w:color="auto"/>
      </w:divBdr>
    </w:div>
    <w:div w:id="696539029">
      <w:bodyDiv w:val="1"/>
      <w:marLeft w:val="0"/>
      <w:marRight w:val="0"/>
      <w:marTop w:val="0"/>
      <w:marBottom w:val="0"/>
      <w:divBdr>
        <w:top w:val="none" w:sz="0" w:space="0" w:color="auto"/>
        <w:left w:val="none" w:sz="0" w:space="0" w:color="auto"/>
        <w:bottom w:val="none" w:sz="0" w:space="0" w:color="auto"/>
        <w:right w:val="none" w:sz="0" w:space="0" w:color="auto"/>
      </w:divBdr>
    </w:div>
    <w:div w:id="701514405">
      <w:bodyDiv w:val="1"/>
      <w:marLeft w:val="0"/>
      <w:marRight w:val="0"/>
      <w:marTop w:val="0"/>
      <w:marBottom w:val="0"/>
      <w:divBdr>
        <w:top w:val="none" w:sz="0" w:space="0" w:color="auto"/>
        <w:left w:val="none" w:sz="0" w:space="0" w:color="auto"/>
        <w:bottom w:val="none" w:sz="0" w:space="0" w:color="auto"/>
        <w:right w:val="none" w:sz="0" w:space="0" w:color="auto"/>
      </w:divBdr>
    </w:div>
    <w:div w:id="701983428">
      <w:bodyDiv w:val="1"/>
      <w:marLeft w:val="0"/>
      <w:marRight w:val="0"/>
      <w:marTop w:val="0"/>
      <w:marBottom w:val="0"/>
      <w:divBdr>
        <w:top w:val="none" w:sz="0" w:space="0" w:color="auto"/>
        <w:left w:val="none" w:sz="0" w:space="0" w:color="auto"/>
        <w:bottom w:val="none" w:sz="0" w:space="0" w:color="auto"/>
        <w:right w:val="none" w:sz="0" w:space="0" w:color="auto"/>
      </w:divBdr>
    </w:div>
    <w:div w:id="717053475">
      <w:bodyDiv w:val="1"/>
      <w:marLeft w:val="0"/>
      <w:marRight w:val="0"/>
      <w:marTop w:val="0"/>
      <w:marBottom w:val="0"/>
      <w:divBdr>
        <w:top w:val="none" w:sz="0" w:space="0" w:color="auto"/>
        <w:left w:val="none" w:sz="0" w:space="0" w:color="auto"/>
        <w:bottom w:val="none" w:sz="0" w:space="0" w:color="auto"/>
        <w:right w:val="none" w:sz="0" w:space="0" w:color="auto"/>
      </w:divBdr>
      <w:divsChild>
        <w:div w:id="519242099">
          <w:marLeft w:val="0"/>
          <w:marRight w:val="0"/>
          <w:marTop w:val="0"/>
          <w:marBottom w:val="0"/>
          <w:divBdr>
            <w:top w:val="none" w:sz="0" w:space="0" w:color="auto"/>
            <w:left w:val="none" w:sz="0" w:space="0" w:color="auto"/>
            <w:bottom w:val="none" w:sz="0" w:space="0" w:color="auto"/>
            <w:right w:val="none" w:sz="0" w:space="0" w:color="auto"/>
          </w:divBdr>
          <w:divsChild>
            <w:div w:id="949975826">
              <w:marLeft w:val="0"/>
              <w:marRight w:val="0"/>
              <w:marTop w:val="0"/>
              <w:marBottom w:val="0"/>
              <w:divBdr>
                <w:top w:val="none" w:sz="0" w:space="0" w:color="auto"/>
                <w:left w:val="none" w:sz="0" w:space="0" w:color="auto"/>
                <w:bottom w:val="none" w:sz="0" w:space="0" w:color="auto"/>
                <w:right w:val="none" w:sz="0" w:space="0" w:color="auto"/>
              </w:divBdr>
              <w:divsChild>
                <w:div w:id="1749420061">
                  <w:marLeft w:val="0"/>
                  <w:marRight w:val="0"/>
                  <w:marTop w:val="0"/>
                  <w:marBottom w:val="0"/>
                  <w:divBdr>
                    <w:top w:val="none" w:sz="0" w:space="0" w:color="auto"/>
                    <w:left w:val="none" w:sz="0" w:space="0" w:color="auto"/>
                    <w:bottom w:val="none" w:sz="0" w:space="0" w:color="auto"/>
                    <w:right w:val="none" w:sz="0" w:space="0" w:color="auto"/>
                  </w:divBdr>
                  <w:divsChild>
                    <w:div w:id="1115826885">
                      <w:marLeft w:val="0"/>
                      <w:marRight w:val="0"/>
                      <w:marTop w:val="0"/>
                      <w:marBottom w:val="0"/>
                      <w:divBdr>
                        <w:top w:val="none" w:sz="0" w:space="0" w:color="auto"/>
                        <w:left w:val="none" w:sz="0" w:space="0" w:color="auto"/>
                        <w:bottom w:val="none" w:sz="0" w:space="0" w:color="auto"/>
                        <w:right w:val="none" w:sz="0" w:space="0" w:color="auto"/>
                      </w:divBdr>
                      <w:divsChild>
                        <w:div w:id="1686176790">
                          <w:marLeft w:val="0"/>
                          <w:marRight w:val="0"/>
                          <w:marTop w:val="0"/>
                          <w:marBottom w:val="0"/>
                          <w:divBdr>
                            <w:top w:val="none" w:sz="0" w:space="0" w:color="auto"/>
                            <w:left w:val="none" w:sz="0" w:space="0" w:color="auto"/>
                            <w:bottom w:val="none" w:sz="0" w:space="0" w:color="auto"/>
                            <w:right w:val="none" w:sz="0" w:space="0" w:color="auto"/>
                          </w:divBdr>
                          <w:divsChild>
                            <w:div w:id="1898199860">
                              <w:marLeft w:val="0"/>
                              <w:marRight w:val="0"/>
                              <w:marTop w:val="0"/>
                              <w:marBottom w:val="0"/>
                              <w:divBdr>
                                <w:top w:val="none" w:sz="0" w:space="0" w:color="auto"/>
                                <w:left w:val="none" w:sz="0" w:space="0" w:color="auto"/>
                                <w:bottom w:val="none" w:sz="0" w:space="0" w:color="auto"/>
                                <w:right w:val="none" w:sz="0" w:space="0" w:color="auto"/>
                              </w:divBdr>
                              <w:divsChild>
                                <w:div w:id="770203931">
                                  <w:marLeft w:val="0"/>
                                  <w:marRight w:val="0"/>
                                  <w:marTop w:val="0"/>
                                  <w:marBottom w:val="0"/>
                                  <w:divBdr>
                                    <w:top w:val="none" w:sz="0" w:space="0" w:color="auto"/>
                                    <w:left w:val="none" w:sz="0" w:space="0" w:color="auto"/>
                                    <w:bottom w:val="none" w:sz="0" w:space="0" w:color="auto"/>
                                    <w:right w:val="none" w:sz="0" w:space="0" w:color="auto"/>
                                  </w:divBdr>
                                  <w:divsChild>
                                    <w:div w:id="1163356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41172019">
      <w:bodyDiv w:val="1"/>
      <w:marLeft w:val="0"/>
      <w:marRight w:val="0"/>
      <w:marTop w:val="0"/>
      <w:marBottom w:val="0"/>
      <w:divBdr>
        <w:top w:val="none" w:sz="0" w:space="0" w:color="auto"/>
        <w:left w:val="none" w:sz="0" w:space="0" w:color="auto"/>
        <w:bottom w:val="none" w:sz="0" w:space="0" w:color="auto"/>
        <w:right w:val="none" w:sz="0" w:space="0" w:color="auto"/>
      </w:divBdr>
    </w:div>
    <w:div w:id="783115439">
      <w:bodyDiv w:val="1"/>
      <w:marLeft w:val="0"/>
      <w:marRight w:val="0"/>
      <w:marTop w:val="0"/>
      <w:marBottom w:val="0"/>
      <w:divBdr>
        <w:top w:val="none" w:sz="0" w:space="0" w:color="auto"/>
        <w:left w:val="none" w:sz="0" w:space="0" w:color="auto"/>
        <w:bottom w:val="none" w:sz="0" w:space="0" w:color="auto"/>
        <w:right w:val="none" w:sz="0" w:space="0" w:color="auto"/>
      </w:divBdr>
    </w:div>
    <w:div w:id="808941262">
      <w:bodyDiv w:val="1"/>
      <w:marLeft w:val="0"/>
      <w:marRight w:val="0"/>
      <w:marTop w:val="0"/>
      <w:marBottom w:val="0"/>
      <w:divBdr>
        <w:top w:val="none" w:sz="0" w:space="0" w:color="auto"/>
        <w:left w:val="none" w:sz="0" w:space="0" w:color="auto"/>
        <w:bottom w:val="none" w:sz="0" w:space="0" w:color="auto"/>
        <w:right w:val="none" w:sz="0" w:space="0" w:color="auto"/>
      </w:divBdr>
    </w:div>
    <w:div w:id="924535900">
      <w:bodyDiv w:val="1"/>
      <w:marLeft w:val="0"/>
      <w:marRight w:val="0"/>
      <w:marTop w:val="0"/>
      <w:marBottom w:val="0"/>
      <w:divBdr>
        <w:top w:val="none" w:sz="0" w:space="0" w:color="auto"/>
        <w:left w:val="none" w:sz="0" w:space="0" w:color="auto"/>
        <w:bottom w:val="none" w:sz="0" w:space="0" w:color="auto"/>
        <w:right w:val="none" w:sz="0" w:space="0" w:color="auto"/>
      </w:divBdr>
    </w:div>
    <w:div w:id="947389830">
      <w:bodyDiv w:val="1"/>
      <w:marLeft w:val="0"/>
      <w:marRight w:val="0"/>
      <w:marTop w:val="0"/>
      <w:marBottom w:val="0"/>
      <w:divBdr>
        <w:top w:val="none" w:sz="0" w:space="0" w:color="auto"/>
        <w:left w:val="none" w:sz="0" w:space="0" w:color="auto"/>
        <w:bottom w:val="none" w:sz="0" w:space="0" w:color="auto"/>
        <w:right w:val="none" w:sz="0" w:space="0" w:color="auto"/>
      </w:divBdr>
    </w:div>
    <w:div w:id="984285793">
      <w:bodyDiv w:val="1"/>
      <w:marLeft w:val="0"/>
      <w:marRight w:val="0"/>
      <w:marTop w:val="0"/>
      <w:marBottom w:val="0"/>
      <w:divBdr>
        <w:top w:val="none" w:sz="0" w:space="0" w:color="auto"/>
        <w:left w:val="none" w:sz="0" w:space="0" w:color="auto"/>
        <w:bottom w:val="none" w:sz="0" w:space="0" w:color="auto"/>
        <w:right w:val="none" w:sz="0" w:space="0" w:color="auto"/>
      </w:divBdr>
    </w:div>
    <w:div w:id="989210634">
      <w:bodyDiv w:val="1"/>
      <w:marLeft w:val="0"/>
      <w:marRight w:val="0"/>
      <w:marTop w:val="0"/>
      <w:marBottom w:val="0"/>
      <w:divBdr>
        <w:top w:val="none" w:sz="0" w:space="0" w:color="auto"/>
        <w:left w:val="none" w:sz="0" w:space="0" w:color="auto"/>
        <w:bottom w:val="none" w:sz="0" w:space="0" w:color="auto"/>
        <w:right w:val="none" w:sz="0" w:space="0" w:color="auto"/>
      </w:divBdr>
    </w:div>
    <w:div w:id="1018626372">
      <w:bodyDiv w:val="1"/>
      <w:marLeft w:val="0"/>
      <w:marRight w:val="0"/>
      <w:marTop w:val="0"/>
      <w:marBottom w:val="0"/>
      <w:divBdr>
        <w:top w:val="none" w:sz="0" w:space="0" w:color="auto"/>
        <w:left w:val="none" w:sz="0" w:space="0" w:color="auto"/>
        <w:bottom w:val="none" w:sz="0" w:space="0" w:color="auto"/>
        <w:right w:val="none" w:sz="0" w:space="0" w:color="auto"/>
      </w:divBdr>
    </w:div>
    <w:div w:id="1020008866">
      <w:bodyDiv w:val="1"/>
      <w:marLeft w:val="0"/>
      <w:marRight w:val="0"/>
      <w:marTop w:val="0"/>
      <w:marBottom w:val="0"/>
      <w:divBdr>
        <w:top w:val="none" w:sz="0" w:space="0" w:color="auto"/>
        <w:left w:val="none" w:sz="0" w:space="0" w:color="auto"/>
        <w:bottom w:val="none" w:sz="0" w:space="0" w:color="auto"/>
        <w:right w:val="none" w:sz="0" w:space="0" w:color="auto"/>
      </w:divBdr>
    </w:div>
    <w:div w:id="1031297364">
      <w:bodyDiv w:val="1"/>
      <w:marLeft w:val="0"/>
      <w:marRight w:val="0"/>
      <w:marTop w:val="0"/>
      <w:marBottom w:val="0"/>
      <w:divBdr>
        <w:top w:val="none" w:sz="0" w:space="0" w:color="auto"/>
        <w:left w:val="none" w:sz="0" w:space="0" w:color="auto"/>
        <w:bottom w:val="none" w:sz="0" w:space="0" w:color="auto"/>
        <w:right w:val="none" w:sz="0" w:space="0" w:color="auto"/>
      </w:divBdr>
    </w:div>
    <w:div w:id="1100682274">
      <w:bodyDiv w:val="1"/>
      <w:marLeft w:val="0"/>
      <w:marRight w:val="0"/>
      <w:marTop w:val="0"/>
      <w:marBottom w:val="0"/>
      <w:divBdr>
        <w:top w:val="none" w:sz="0" w:space="0" w:color="auto"/>
        <w:left w:val="none" w:sz="0" w:space="0" w:color="auto"/>
        <w:bottom w:val="none" w:sz="0" w:space="0" w:color="auto"/>
        <w:right w:val="none" w:sz="0" w:space="0" w:color="auto"/>
      </w:divBdr>
    </w:div>
    <w:div w:id="1155956354">
      <w:bodyDiv w:val="1"/>
      <w:marLeft w:val="0"/>
      <w:marRight w:val="0"/>
      <w:marTop w:val="0"/>
      <w:marBottom w:val="0"/>
      <w:divBdr>
        <w:top w:val="none" w:sz="0" w:space="0" w:color="auto"/>
        <w:left w:val="none" w:sz="0" w:space="0" w:color="auto"/>
        <w:bottom w:val="none" w:sz="0" w:space="0" w:color="auto"/>
        <w:right w:val="none" w:sz="0" w:space="0" w:color="auto"/>
      </w:divBdr>
    </w:div>
    <w:div w:id="1168594447">
      <w:bodyDiv w:val="1"/>
      <w:marLeft w:val="0"/>
      <w:marRight w:val="0"/>
      <w:marTop w:val="0"/>
      <w:marBottom w:val="0"/>
      <w:divBdr>
        <w:top w:val="none" w:sz="0" w:space="0" w:color="auto"/>
        <w:left w:val="none" w:sz="0" w:space="0" w:color="auto"/>
        <w:bottom w:val="none" w:sz="0" w:space="0" w:color="auto"/>
        <w:right w:val="none" w:sz="0" w:space="0" w:color="auto"/>
      </w:divBdr>
    </w:div>
    <w:div w:id="1170415521">
      <w:bodyDiv w:val="1"/>
      <w:marLeft w:val="0"/>
      <w:marRight w:val="0"/>
      <w:marTop w:val="0"/>
      <w:marBottom w:val="0"/>
      <w:divBdr>
        <w:top w:val="none" w:sz="0" w:space="0" w:color="auto"/>
        <w:left w:val="none" w:sz="0" w:space="0" w:color="auto"/>
        <w:bottom w:val="none" w:sz="0" w:space="0" w:color="auto"/>
        <w:right w:val="none" w:sz="0" w:space="0" w:color="auto"/>
      </w:divBdr>
    </w:div>
    <w:div w:id="1178426432">
      <w:bodyDiv w:val="1"/>
      <w:marLeft w:val="0"/>
      <w:marRight w:val="0"/>
      <w:marTop w:val="0"/>
      <w:marBottom w:val="0"/>
      <w:divBdr>
        <w:top w:val="none" w:sz="0" w:space="0" w:color="auto"/>
        <w:left w:val="none" w:sz="0" w:space="0" w:color="auto"/>
        <w:bottom w:val="none" w:sz="0" w:space="0" w:color="auto"/>
        <w:right w:val="none" w:sz="0" w:space="0" w:color="auto"/>
      </w:divBdr>
    </w:div>
    <w:div w:id="1192955821">
      <w:bodyDiv w:val="1"/>
      <w:marLeft w:val="0"/>
      <w:marRight w:val="0"/>
      <w:marTop w:val="0"/>
      <w:marBottom w:val="0"/>
      <w:divBdr>
        <w:top w:val="none" w:sz="0" w:space="0" w:color="auto"/>
        <w:left w:val="none" w:sz="0" w:space="0" w:color="auto"/>
        <w:bottom w:val="none" w:sz="0" w:space="0" w:color="auto"/>
        <w:right w:val="none" w:sz="0" w:space="0" w:color="auto"/>
      </w:divBdr>
    </w:div>
    <w:div w:id="1217664905">
      <w:bodyDiv w:val="1"/>
      <w:marLeft w:val="0"/>
      <w:marRight w:val="0"/>
      <w:marTop w:val="0"/>
      <w:marBottom w:val="0"/>
      <w:divBdr>
        <w:top w:val="none" w:sz="0" w:space="0" w:color="auto"/>
        <w:left w:val="none" w:sz="0" w:space="0" w:color="auto"/>
        <w:bottom w:val="none" w:sz="0" w:space="0" w:color="auto"/>
        <w:right w:val="none" w:sz="0" w:space="0" w:color="auto"/>
      </w:divBdr>
    </w:div>
    <w:div w:id="1225409155">
      <w:bodyDiv w:val="1"/>
      <w:marLeft w:val="0"/>
      <w:marRight w:val="0"/>
      <w:marTop w:val="0"/>
      <w:marBottom w:val="0"/>
      <w:divBdr>
        <w:top w:val="none" w:sz="0" w:space="0" w:color="auto"/>
        <w:left w:val="none" w:sz="0" w:space="0" w:color="auto"/>
        <w:bottom w:val="none" w:sz="0" w:space="0" w:color="auto"/>
        <w:right w:val="none" w:sz="0" w:space="0" w:color="auto"/>
      </w:divBdr>
    </w:div>
    <w:div w:id="1255937834">
      <w:bodyDiv w:val="1"/>
      <w:marLeft w:val="0"/>
      <w:marRight w:val="0"/>
      <w:marTop w:val="0"/>
      <w:marBottom w:val="0"/>
      <w:divBdr>
        <w:top w:val="none" w:sz="0" w:space="0" w:color="auto"/>
        <w:left w:val="none" w:sz="0" w:space="0" w:color="auto"/>
        <w:bottom w:val="none" w:sz="0" w:space="0" w:color="auto"/>
        <w:right w:val="none" w:sz="0" w:space="0" w:color="auto"/>
      </w:divBdr>
    </w:div>
    <w:div w:id="1266232033">
      <w:bodyDiv w:val="1"/>
      <w:marLeft w:val="0"/>
      <w:marRight w:val="0"/>
      <w:marTop w:val="0"/>
      <w:marBottom w:val="0"/>
      <w:divBdr>
        <w:top w:val="none" w:sz="0" w:space="0" w:color="auto"/>
        <w:left w:val="none" w:sz="0" w:space="0" w:color="auto"/>
        <w:bottom w:val="none" w:sz="0" w:space="0" w:color="auto"/>
        <w:right w:val="none" w:sz="0" w:space="0" w:color="auto"/>
      </w:divBdr>
    </w:div>
    <w:div w:id="1279677086">
      <w:bodyDiv w:val="1"/>
      <w:marLeft w:val="0"/>
      <w:marRight w:val="0"/>
      <w:marTop w:val="0"/>
      <w:marBottom w:val="0"/>
      <w:divBdr>
        <w:top w:val="none" w:sz="0" w:space="0" w:color="auto"/>
        <w:left w:val="none" w:sz="0" w:space="0" w:color="auto"/>
        <w:bottom w:val="none" w:sz="0" w:space="0" w:color="auto"/>
        <w:right w:val="none" w:sz="0" w:space="0" w:color="auto"/>
      </w:divBdr>
    </w:div>
    <w:div w:id="1322006029">
      <w:bodyDiv w:val="1"/>
      <w:marLeft w:val="0"/>
      <w:marRight w:val="0"/>
      <w:marTop w:val="0"/>
      <w:marBottom w:val="0"/>
      <w:divBdr>
        <w:top w:val="none" w:sz="0" w:space="0" w:color="auto"/>
        <w:left w:val="none" w:sz="0" w:space="0" w:color="auto"/>
        <w:bottom w:val="none" w:sz="0" w:space="0" w:color="auto"/>
        <w:right w:val="none" w:sz="0" w:space="0" w:color="auto"/>
      </w:divBdr>
    </w:div>
    <w:div w:id="1326592952">
      <w:bodyDiv w:val="1"/>
      <w:marLeft w:val="0"/>
      <w:marRight w:val="0"/>
      <w:marTop w:val="0"/>
      <w:marBottom w:val="0"/>
      <w:divBdr>
        <w:top w:val="none" w:sz="0" w:space="0" w:color="auto"/>
        <w:left w:val="none" w:sz="0" w:space="0" w:color="auto"/>
        <w:bottom w:val="none" w:sz="0" w:space="0" w:color="auto"/>
        <w:right w:val="none" w:sz="0" w:space="0" w:color="auto"/>
      </w:divBdr>
    </w:div>
    <w:div w:id="1367178204">
      <w:bodyDiv w:val="1"/>
      <w:marLeft w:val="0"/>
      <w:marRight w:val="0"/>
      <w:marTop w:val="0"/>
      <w:marBottom w:val="0"/>
      <w:divBdr>
        <w:top w:val="none" w:sz="0" w:space="0" w:color="auto"/>
        <w:left w:val="none" w:sz="0" w:space="0" w:color="auto"/>
        <w:bottom w:val="none" w:sz="0" w:space="0" w:color="auto"/>
        <w:right w:val="none" w:sz="0" w:space="0" w:color="auto"/>
      </w:divBdr>
    </w:div>
    <w:div w:id="1415931110">
      <w:bodyDiv w:val="1"/>
      <w:marLeft w:val="0"/>
      <w:marRight w:val="0"/>
      <w:marTop w:val="0"/>
      <w:marBottom w:val="0"/>
      <w:divBdr>
        <w:top w:val="none" w:sz="0" w:space="0" w:color="auto"/>
        <w:left w:val="none" w:sz="0" w:space="0" w:color="auto"/>
        <w:bottom w:val="none" w:sz="0" w:space="0" w:color="auto"/>
        <w:right w:val="none" w:sz="0" w:space="0" w:color="auto"/>
      </w:divBdr>
    </w:div>
    <w:div w:id="1499419638">
      <w:bodyDiv w:val="1"/>
      <w:marLeft w:val="0"/>
      <w:marRight w:val="0"/>
      <w:marTop w:val="0"/>
      <w:marBottom w:val="0"/>
      <w:divBdr>
        <w:top w:val="none" w:sz="0" w:space="0" w:color="auto"/>
        <w:left w:val="none" w:sz="0" w:space="0" w:color="auto"/>
        <w:bottom w:val="none" w:sz="0" w:space="0" w:color="auto"/>
        <w:right w:val="none" w:sz="0" w:space="0" w:color="auto"/>
      </w:divBdr>
      <w:divsChild>
        <w:div w:id="157574670">
          <w:marLeft w:val="0"/>
          <w:marRight w:val="0"/>
          <w:marTop w:val="0"/>
          <w:marBottom w:val="0"/>
          <w:divBdr>
            <w:top w:val="none" w:sz="0" w:space="0" w:color="auto"/>
            <w:left w:val="none" w:sz="0" w:space="0" w:color="auto"/>
            <w:bottom w:val="none" w:sz="0" w:space="0" w:color="auto"/>
            <w:right w:val="none" w:sz="0" w:space="0" w:color="auto"/>
          </w:divBdr>
          <w:divsChild>
            <w:div w:id="1784225234">
              <w:marLeft w:val="0"/>
              <w:marRight w:val="0"/>
              <w:marTop w:val="0"/>
              <w:marBottom w:val="0"/>
              <w:divBdr>
                <w:top w:val="none" w:sz="0" w:space="0" w:color="auto"/>
                <w:left w:val="none" w:sz="0" w:space="0" w:color="auto"/>
                <w:bottom w:val="none" w:sz="0" w:space="0" w:color="auto"/>
                <w:right w:val="none" w:sz="0" w:space="0" w:color="auto"/>
              </w:divBdr>
              <w:divsChild>
                <w:div w:id="305623327">
                  <w:marLeft w:val="0"/>
                  <w:marRight w:val="0"/>
                  <w:marTop w:val="0"/>
                  <w:marBottom w:val="0"/>
                  <w:divBdr>
                    <w:top w:val="none" w:sz="0" w:space="0" w:color="auto"/>
                    <w:left w:val="none" w:sz="0" w:space="0" w:color="auto"/>
                    <w:bottom w:val="none" w:sz="0" w:space="0" w:color="auto"/>
                    <w:right w:val="none" w:sz="0" w:space="0" w:color="auto"/>
                  </w:divBdr>
                  <w:divsChild>
                    <w:div w:id="2031026814">
                      <w:marLeft w:val="0"/>
                      <w:marRight w:val="0"/>
                      <w:marTop w:val="0"/>
                      <w:marBottom w:val="0"/>
                      <w:divBdr>
                        <w:top w:val="none" w:sz="0" w:space="0" w:color="auto"/>
                        <w:left w:val="none" w:sz="0" w:space="0" w:color="auto"/>
                        <w:bottom w:val="none" w:sz="0" w:space="0" w:color="auto"/>
                        <w:right w:val="none" w:sz="0" w:space="0" w:color="auto"/>
                      </w:divBdr>
                      <w:divsChild>
                        <w:div w:id="337734773">
                          <w:marLeft w:val="0"/>
                          <w:marRight w:val="0"/>
                          <w:marTop w:val="0"/>
                          <w:marBottom w:val="0"/>
                          <w:divBdr>
                            <w:top w:val="none" w:sz="0" w:space="0" w:color="auto"/>
                            <w:left w:val="none" w:sz="0" w:space="0" w:color="auto"/>
                            <w:bottom w:val="none" w:sz="0" w:space="0" w:color="auto"/>
                            <w:right w:val="none" w:sz="0" w:space="0" w:color="auto"/>
                          </w:divBdr>
                          <w:divsChild>
                            <w:div w:id="1882277053">
                              <w:marLeft w:val="0"/>
                              <w:marRight w:val="0"/>
                              <w:marTop w:val="75"/>
                              <w:marBottom w:val="75"/>
                              <w:divBdr>
                                <w:top w:val="none" w:sz="0" w:space="0" w:color="auto"/>
                                <w:left w:val="none" w:sz="0" w:space="0" w:color="auto"/>
                                <w:bottom w:val="none" w:sz="0" w:space="0" w:color="auto"/>
                                <w:right w:val="none" w:sz="0" w:space="0" w:color="auto"/>
                              </w:divBdr>
                              <w:divsChild>
                                <w:div w:id="1841459311">
                                  <w:marLeft w:val="0"/>
                                  <w:marRight w:val="0"/>
                                  <w:marTop w:val="0"/>
                                  <w:marBottom w:val="0"/>
                                  <w:divBdr>
                                    <w:top w:val="none" w:sz="0" w:space="0" w:color="auto"/>
                                    <w:left w:val="none" w:sz="0" w:space="0" w:color="auto"/>
                                    <w:bottom w:val="none" w:sz="0" w:space="0" w:color="auto"/>
                                    <w:right w:val="none" w:sz="0" w:space="0" w:color="auto"/>
                                  </w:divBdr>
                                  <w:divsChild>
                                    <w:div w:id="167912059">
                                      <w:marLeft w:val="0"/>
                                      <w:marRight w:val="0"/>
                                      <w:marTop w:val="0"/>
                                      <w:marBottom w:val="0"/>
                                      <w:divBdr>
                                        <w:top w:val="none" w:sz="0" w:space="0" w:color="auto"/>
                                        <w:left w:val="none" w:sz="0" w:space="0" w:color="auto"/>
                                        <w:bottom w:val="none" w:sz="0" w:space="0" w:color="auto"/>
                                        <w:right w:val="none" w:sz="0" w:space="0" w:color="auto"/>
                                      </w:divBdr>
                                      <w:divsChild>
                                        <w:div w:id="1928268177">
                                          <w:marLeft w:val="0"/>
                                          <w:marRight w:val="0"/>
                                          <w:marTop w:val="0"/>
                                          <w:marBottom w:val="75"/>
                                          <w:divBdr>
                                            <w:top w:val="none" w:sz="0" w:space="0" w:color="auto"/>
                                            <w:left w:val="none" w:sz="0" w:space="0" w:color="auto"/>
                                            <w:bottom w:val="none" w:sz="0" w:space="0" w:color="auto"/>
                                            <w:right w:val="none" w:sz="0" w:space="0" w:color="auto"/>
                                          </w:divBdr>
                                          <w:divsChild>
                                            <w:div w:id="1653413269">
                                              <w:marLeft w:val="0"/>
                                              <w:marRight w:val="0"/>
                                              <w:marTop w:val="60"/>
                                              <w:marBottom w:val="60"/>
                                              <w:divBdr>
                                                <w:top w:val="none" w:sz="0" w:space="0" w:color="auto"/>
                                                <w:left w:val="none" w:sz="0" w:space="0" w:color="auto"/>
                                                <w:bottom w:val="none" w:sz="0" w:space="0" w:color="auto"/>
                                                <w:right w:val="none" w:sz="0" w:space="0" w:color="auto"/>
                                              </w:divBdr>
                                              <w:divsChild>
                                                <w:div w:id="195771471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9658289">
      <w:bodyDiv w:val="1"/>
      <w:marLeft w:val="0"/>
      <w:marRight w:val="0"/>
      <w:marTop w:val="0"/>
      <w:marBottom w:val="0"/>
      <w:divBdr>
        <w:top w:val="none" w:sz="0" w:space="0" w:color="auto"/>
        <w:left w:val="none" w:sz="0" w:space="0" w:color="auto"/>
        <w:bottom w:val="none" w:sz="0" w:space="0" w:color="auto"/>
        <w:right w:val="none" w:sz="0" w:space="0" w:color="auto"/>
      </w:divBdr>
      <w:divsChild>
        <w:div w:id="124978595">
          <w:marLeft w:val="0"/>
          <w:marRight w:val="0"/>
          <w:marTop w:val="0"/>
          <w:marBottom w:val="0"/>
          <w:divBdr>
            <w:top w:val="none" w:sz="0" w:space="0" w:color="auto"/>
            <w:left w:val="none" w:sz="0" w:space="0" w:color="auto"/>
            <w:bottom w:val="none" w:sz="0" w:space="0" w:color="auto"/>
            <w:right w:val="none" w:sz="0" w:space="0" w:color="auto"/>
          </w:divBdr>
          <w:divsChild>
            <w:div w:id="1782845535">
              <w:marLeft w:val="0"/>
              <w:marRight w:val="0"/>
              <w:marTop w:val="0"/>
              <w:marBottom w:val="0"/>
              <w:divBdr>
                <w:top w:val="none" w:sz="0" w:space="0" w:color="auto"/>
                <w:left w:val="none" w:sz="0" w:space="0" w:color="auto"/>
                <w:bottom w:val="none" w:sz="0" w:space="0" w:color="auto"/>
                <w:right w:val="none" w:sz="0" w:space="0" w:color="auto"/>
              </w:divBdr>
              <w:divsChild>
                <w:div w:id="1332877850">
                  <w:marLeft w:val="0"/>
                  <w:marRight w:val="0"/>
                  <w:marTop w:val="0"/>
                  <w:marBottom w:val="0"/>
                  <w:divBdr>
                    <w:top w:val="none" w:sz="0" w:space="0" w:color="auto"/>
                    <w:left w:val="none" w:sz="0" w:space="0" w:color="auto"/>
                    <w:bottom w:val="none" w:sz="0" w:space="0" w:color="auto"/>
                    <w:right w:val="none" w:sz="0" w:space="0" w:color="auto"/>
                  </w:divBdr>
                  <w:divsChild>
                    <w:div w:id="534393027">
                      <w:marLeft w:val="0"/>
                      <w:marRight w:val="0"/>
                      <w:marTop w:val="0"/>
                      <w:marBottom w:val="0"/>
                      <w:divBdr>
                        <w:top w:val="none" w:sz="0" w:space="0" w:color="auto"/>
                        <w:left w:val="none" w:sz="0" w:space="0" w:color="auto"/>
                        <w:bottom w:val="none" w:sz="0" w:space="0" w:color="auto"/>
                        <w:right w:val="none" w:sz="0" w:space="0" w:color="auto"/>
                      </w:divBdr>
                      <w:divsChild>
                        <w:div w:id="380137043">
                          <w:marLeft w:val="0"/>
                          <w:marRight w:val="0"/>
                          <w:marTop w:val="0"/>
                          <w:marBottom w:val="0"/>
                          <w:divBdr>
                            <w:top w:val="none" w:sz="0" w:space="0" w:color="auto"/>
                            <w:left w:val="none" w:sz="0" w:space="0" w:color="auto"/>
                            <w:bottom w:val="none" w:sz="0" w:space="0" w:color="auto"/>
                            <w:right w:val="none" w:sz="0" w:space="0" w:color="auto"/>
                          </w:divBdr>
                          <w:divsChild>
                            <w:div w:id="173764303">
                              <w:marLeft w:val="0"/>
                              <w:marRight w:val="0"/>
                              <w:marTop w:val="0"/>
                              <w:marBottom w:val="0"/>
                              <w:divBdr>
                                <w:top w:val="none" w:sz="0" w:space="0" w:color="auto"/>
                                <w:left w:val="none" w:sz="0" w:space="0" w:color="auto"/>
                                <w:bottom w:val="none" w:sz="0" w:space="0" w:color="auto"/>
                                <w:right w:val="none" w:sz="0" w:space="0" w:color="auto"/>
                              </w:divBdr>
                              <w:divsChild>
                                <w:div w:id="1982079055">
                                  <w:marLeft w:val="0"/>
                                  <w:marRight w:val="0"/>
                                  <w:marTop w:val="0"/>
                                  <w:marBottom w:val="0"/>
                                  <w:divBdr>
                                    <w:top w:val="none" w:sz="0" w:space="0" w:color="auto"/>
                                    <w:left w:val="none" w:sz="0" w:space="0" w:color="auto"/>
                                    <w:bottom w:val="none" w:sz="0" w:space="0" w:color="auto"/>
                                    <w:right w:val="none" w:sz="0" w:space="0" w:color="auto"/>
                                  </w:divBdr>
                                  <w:divsChild>
                                    <w:div w:id="215555597">
                                      <w:marLeft w:val="60"/>
                                      <w:marRight w:val="0"/>
                                      <w:marTop w:val="0"/>
                                      <w:marBottom w:val="0"/>
                                      <w:divBdr>
                                        <w:top w:val="none" w:sz="0" w:space="0" w:color="auto"/>
                                        <w:left w:val="none" w:sz="0" w:space="0" w:color="auto"/>
                                        <w:bottom w:val="none" w:sz="0" w:space="0" w:color="auto"/>
                                        <w:right w:val="none" w:sz="0" w:space="0" w:color="auto"/>
                                      </w:divBdr>
                                      <w:divsChild>
                                        <w:div w:id="134563632">
                                          <w:marLeft w:val="0"/>
                                          <w:marRight w:val="0"/>
                                          <w:marTop w:val="0"/>
                                          <w:marBottom w:val="0"/>
                                          <w:divBdr>
                                            <w:top w:val="none" w:sz="0" w:space="0" w:color="auto"/>
                                            <w:left w:val="none" w:sz="0" w:space="0" w:color="auto"/>
                                            <w:bottom w:val="none" w:sz="0" w:space="0" w:color="auto"/>
                                            <w:right w:val="none" w:sz="0" w:space="0" w:color="auto"/>
                                          </w:divBdr>
                                          <w:divsChild>
                                            <w:div w:id="1613318823">
                                              <w:marLeft w:val="0"/>
                                              <w:marRight w:val="0"/>
                                              <w:marTop w:val="0"/>
                                              <w:marBottom w:val="120"/>
                                              <w:divBdr>
                                                <w:top w:val="single" w:sz="6" w:space="0" w:color="F5F5F5"/>
                                                <w:left w:val="single" w:sz="6" w:space="0" w:color="F5F5F5"/>
                                                <w:bottom w:val="single" w:sz="6" w:space="0" w:color="F5F5F5"/>
                                                <w:right w:val="single" w:sz="6" w:space="0" w:color="F5F5F5"/>
                                              </w:divBdr>
                                              <w:divsChild>
                                                <w:div w:id="1591157128">
                                                  <w:marLeft w:val="0"/>
                                                  <w:marRight w:val="0"/>
                                                  <w:marTop w:val="0"/>
                                                  <w:marBottom w:val="0"/>
                                                  <w:divBdr>
                                                    <w:top w:val="none" w:sz="0" w:space="0" w:color="auto"/>
                                                    <w:left w:val="none" w:sz="0" w:space="0" w:color="auto"/>
                                                    <w:bottom w:val="none" w:sz="0" w:space="0" w:color="auto"/>
                                                    <w:right w:val="none" w:sz="0" w:space="0" w:color="auto"/>
                                                  </w:divBdr>
                                                  <w:divsChild>
                                                    <w:div w:id="1226574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534490517">
      <w:bodyDiv w:val="1"/>
      <w:marLeft w:val="0"/>
      <w:marRight w:val="0"/>
      <w:marTop w:val="0"/>
      <w:marBottom w:val="0"/>
      <w:divBdr>
        <w:top w:val="none" w:sz="0" w:space="0" w:color="auto"/>
        <w:left w:val="none" w:sz="0" w:space="0" w:color="auto"/>
        <w:bottom w:val="none" w:sz="0" w:space="0" w:color="auto"/>
        <w:right w:val="none" w:sz="0" w:space="0" w:color="auto"/>
      </w:divBdr>
    </w:div>
    <w:div w:id="1536968172">
      <w:bodyDiv w:val="1"/>
      <w:marLeft w:val="0"/>
      <w:marRight w:val="0"/>
      <w:marTop w:val="0"/>
      <w:marBottom w:val="0"/>
      <w:divBdr>
        <w:top w:val="none" w:sz="0" w:space="0" w:color="auto"/>
        <w:left w:val="none" w:sz="0" w:space="0" w:color="auto"/>
        <w:bottom w:val="none" w:sz="0" w:space="0" w:color="auto"/>
        <w:right w:val="none" w:sz="0" w:space="0" w:color="auto"/>
      </w:divBdr>
    </w:div>
    <w:div w:id="1542009880">
      <w:bodyDiv w:val="1"/>
      <w:marLeft w:val="0"/>
      <w:marRight w:val="0"/>
      <w:marTop w:val="0"/>
      <w:marBottom w:val="0"/>
      <w:divBdr>
        <w:top w:val="none" w:sz="0" w:space="0" w:color="auto"/>
        <w:left w:val="none" w:sz="0" w:space="0" w:color="auto"/>
        <w:bottom w:val="none" w:sz="0" w:space="0" w:color="auto"/>
        <w:right w:val="none" w:sz="0" w:space="0" w:color="auto"/>
      </w:divBdr>
    </w:div>
    <w:div w:id="1560281562">
      <w:bodyDiv w:val="1"/>
      <w:marLeft w:val="0"/>
      <w:marRight w:val="0"/>
      <w:marTop w:val="0"/>
      <w:marBottom w:val="0"/>
      <w:divBdr>
        <w:top w:val="none" w:sz="0" w:space="0" w:color="auto"/>
        <w:left w:val="none" w:sz="0" w:space="0" w:color="auto"/>
        <w:bottom w:val="none" w:sz="0" w:space="0" w:color="auto"/>
        <w:right w:val="none" w:sz="0" w:space="0" w:color="auto"/>
      </w:divBdr>
    </w:div>
    <w:div w:id="1562524959">
      <w:bodyDiv w:val="1"/>
      <w:marLeft w:val="0"/>
      <w:marRight w:val="0"/>
      <w:marTop w:val="0"/>
      <w:marBottom w:val="0"/>
      <w:divBdr>
        <w:top w:val="none" w:sz="0" w:space="0" w:color="auto"/>
        <w:left w:val="none" w:sz="0" w:space="0" w:color="auto"/>
        <w:bottom w:val="none" w:sz="0" w:space="0" w:color="auto"/>
        <w:right w:val="none" w:sz="0" w:space="0" w:color="auto"/>
      </w:divBdr>
    </w:div>
    <w:div w:id="1576469514">
      <w:bodyDiv w:val="1"/>
      <w:marLeft w:val="0"/>
      <w:marRight w:val="0"/>
      <w:marTop w:val="0"/>
      <w:marBottom w:val="0"/>
      <w:divBdr>
        <w:top w:val="none" w:sz="0" w:space="0" w:color="auto"/>
        <w:left w:val="none" w:sz="0" w:space="0" w:color="auto"/>
        <w:bottom w:val="none" w:sz="0" w:space="0" w:color="auto"/>
        <w:right w:val="none" w:sz="0" w:space="0" w:color="auto"/>
      </w:divBdr>
    </w:div>
    <w:div w:id="1603146511">
      <w:bodyDiv w:val="1"/>
      <w:marLeft w:val="0"/>
      <w:marRight w:val="0"/>
      <w:marTop w:val="0"/>
      <w:marBottom w:val="0"/>
      <w:divBdr>
        <w:top w:val="none" w:sz="0" w:space="0" w:color="auto"/>
        <w:left w:val="none" w:sz="0" w:space="0" w:color="auto"/>
        <w:bottom w:val="none" w:sz="0" w:space="0" w:color="auto"/>
        <w:right w:val="none" w:sz="0" w:space="0" w:color="auto"/>
      </w:divBdr>
    </w:div>
    <w:div w:id="1605922531">
      <w:bodyDiv w:val="1"/>
      <w:marLeft w:val="0"/>
      <w:marRight w:val="0"/>
      <w:marTop w:val="0"/>
      <w:marBottom w:val="0"/>
      <w:divBdr>
        <w:top w:val="none" w:sz="0" w:space="0" w:color="auto"/>
        <w:left w:val="none" w:sz="0" w:space="0" w:color="auto"/>
        <w:bottom w:val="none" w:sz="0" w:space="0" w:color="auto"/>
        <w:right w:val="none" w:sz="0" w:space="0" w:color="auto"/>
      </w:divBdr>
    </w:div>
    <w:div w:id="1626080075">
      <w:bodyDiv w:val="1"/>
      <w:marLeft w:val="0"/>
      <w:marRight w:val="0"/>
      <w:marTop w:val="0"/>
      <w:marBottom w:val="0"/>
      <w:divBdr>
        <w:top w:val="none" w:sz="0" w:space="0" w:color="auto"/>
        <w:left w:val="none" w:sz="0" w:space="0" w:color="auto"/>
        <w:bottom w:val="none" w:sz="0" w:space="0" w:color="auto"/>
        <w:right w:val="none" w:sz="0" w:space="0" w:color="auto"/>
      </w:divBdr>
    </w:div>
    <w:div w:id="1653218768">
      <w:bodyDiv w:val="1"/>
      <w:marLeft w:val="0"/>
      <w:marRight w:val="0"/>
      <w:marTop w:val="0"/>
      <w:marBottom w:val="0"/>
      <w:divBdr>
        <w:top w:val="none" w:sz="0" w:space="0" w:color="auto"/>
        <w:left w:val="none" w:sz="0" w:space="0" w:color="auto"/>
        <w:bottom w:val="none" w:sz="0" w:space="0" w:color="auto"/>
        <w:right w:val="none" w:sz="0" w:space="0" w:color="auto"/>
      </w:divBdr>
    </w:div>
    <w:div w:id="1663393654">
      <w:bodyDiv w:val="1"/>
      <w:marLeft w:val="0"/>
      <w:marRight w:val="0"/>
      <w:marTop w:val="0"/>
      <w:marBottom w:val="0"/>
      <w:divBdr>
        <w:top w:val="none" w:sz="0" w:space="0" w:color="auto"/>
        <w:left w:val="none" w:sz="0" w:space="0" w:color="auto"/>
        <w:bottom w:val="none" w:sz="0" w:space="0" w:color="auto"/>
        <w:right w:val="none" w:sz="0" w:space="0" w:color="auto"/>
      </w:divBdr>
      <w:divsChild>
        <w:div w:id="1492527086">
          <w:marLeft w:val="0"/>
          <w:marRight w:val="0"/>
          <w:marTop w:val="0"/>
          <w:marBottom w:val="0"/>
          <w:divBdr>
            <w:top w:val="none" w:sz="0" w:space="0" w:color="auto"/>
            <w:left w:val="none" w:sz="0" w:space="0" w:color="auto"/>
            <w:bottom w:val="none" w:sz="0" w:space="0" w:color="auto"/>
            <w:right w:val="none" w:sz="0" w:space="0" w:color="auto"/>
          </w:divBdr>
          <w:divsChild>
            <w:div w:id="1682969667">
              <w:marLeft w:val="0"/>
              <w:marRight w:val="0"/>
              <w:marTop w:val="0"/>
              <w:marBottom w:val="0"/>
              <w:divBdr>
                <w:top w:val="none" w:sz="0" w:space="0" w:color="auto"/>
                <w:left w:val="none" w:sz="0" w:space="0" w:color="auto"/>
                <w:bottom w:val="none" w:sz="0" w:space="0" w:color="auto"/>
                <w:right w:val="none" w:sz="0" w:space="0" w:color="auto"/>
              </w:divBdr>
              <w:divsChild>
                <w:div w:id="1634555355">
                  <w:marLeft w:val="0"/>
                  <w:marRight w:val="0"/>
                  <w:marTop w:val="0"/>
                  <w:marBottom w:val="0"/>
                  <w:divBdr>
                    <w:top w:val="none" w:sz="0" w:space="0" w:color="auto"/>
                    <w:left w:val="none" w:sz="0" w:space="0" w:color="auto"/>
                    <w:bottom w:val="none" w:sz="0" w:space="0" w:color="auto"/>
                    <w:right w:val="none" w:sz="0" w:space="0" w:color="auto"/>
                  </w:divBdr>
                  <w:divsChild>
                    <w:div w:id="888229075">
                      <w:marLeft w:val="0"/>
                      <w:marRight w:val="0"/>
                      <w:marTop w:val="0"/>
                      <w:marBottom w:val="0"/>
                      <w:divBdr>
                        <w:top w:val="none" w:sz="0" w:space="0" w:color="auto"/>
                        <w:left w:val="none" w:sz="0" w:space="0" w:color="auto"/>
                        <w:bottom w:val="none" w:sz="0" w:space="0" w:color="auto"/>
                        <w:right w:val="none" w:sz="0" w:space="0" w:color="auto"/>
                      </w:divBdr>
                      <w:divsChild>
                        <w:div w:id="264775687">
                          <w:marLeft w:val="0"/>
                          <w:marRight w:val="0"/>
                          <w:marTop w:val="0"/>
                          <w:marBottom w:val="0"/>
                          <w:divBdr>
                            <w:top w:val="none" w:sz="0" w:space="0" w:color="auto"/>
                            <w:left w:val="none" w:sz="0" w:space="0" w:color="auto"/>
                            <w:bottom w:val="none" w:sz="0" w:space="0" w:color="auto"/>
                            <w:right w:val="none" w:sz="0" w:space="0" w:color="auto"/>
                          </w:divBdr>
                          <w:divsChild>
                            <w:div w:id="1403144067">
                              <w:marLeft w:val="0"/>
                              <w:marRight w:val="0"/>
                              <w:marTop w:val="75"/>
                              <w:marBottom w:val="75"/>
                              <w:divBdr>
                                <w:top w:val="none" w:sz="0" w:space="0" w:color="auto"/>
                                <w:left w:val="none" w:sz="0" w:space="0" w:color="auto"/>
                                <w:bottom w:val="none" w:sz="0" w:space="0" w:color="auto"/>
                                <w:right w:val="none" w:sz="0" w:space="0" w:color="auto"/>
                              </w:divBdr>
                              <w:divsChild>
                                <w:div w:id="2096389465">
                                  <w:marLeft w:val="0"/>
                                  <w:marRight w:val="0"/>
                                  <w:marTop w:val="0"/>
                                  <w:marBottom w:val="0"/>
                                  <w:divBdr>
                                    <w:top w:val="none" w:sz="0" w:space="0" w:color="auto"/>
                                    <w:left w:val="none" w:sz="0" w:space="0" w:color="auto"/>
                                    <w:bottom w:val="none" w:sz="0" w:space="0" w:color="auto"/>
                                    <w:right w:val="none" w:sz="0" w:space="0" w:color="auto"/>
                                  </w:divBdr>
                                  <w:divsChild>
                                    <w:div w:id="2142334453">
                                      <w:marLeft w:val="0"/>
                                      <w:marRight w:val="0"/>
                                      <w:marTop w:val="0"/>
                                      <w:marBottom w:val="0"/>
                                      <w:divBdr>
                                        <w:top w:val="none" w:sz="0" w:space="0" w:color="auto"/>
                                        <w:left w:val="none" w:sz="0" w:space="0" w:color="auto"/>
                                        <w:bottom w:val="none" w:sz="0" w:space="0" w:color="auto"/>
                                        <w:right w:val="none" w:sz="0" w:space="0" w:color="auto"/>
                                      </w:divBdr>
                                      <w:divsChild>
                                        <w:div w:id="422381949">
                                          <w:marLeft w:val="0"/>
                                          <w:marRight w:val="0"/>
                                          <w:marTop w:val="0"/>
                                          <w:marBottom w:val="75"/>
                                          <w:divBdr>
                                            <w:top w:val="none" w:sz="0" w:space="0" w:color="auto"/>
                                            <w:left w:val="none" w:sz="0" w:space="0" w:color="auto"/>
                                            <w:bottom w:val="none" w:sz="0" w:space="0" w:color="auto"/>
                                            <w:right w:val="none" w:sz="0" w:space="0" w:color="auto"/>
                                          </w:divBdr>
                                          <w:divsChild>
                                            <w:div w:id="989359282">
                                              <w:marLeft w:val="0"/>
                                              <w:marRight w:val="0"/>
                                              <w:marTop w:val="60"/>
                                              <w:marBottom w:val="60"/>
                                              <w:divBdr>
                                                <w:top w:val="none" w:sz="0" w:space="0" w:color="auto"/>
                                                <w:left w:val="none" w:sz="0" w:space="0" w:color="auto"/>
                                                <w:bottom w:val="none" w:sz="0" w:space="0" w:color="auto"/>
                                                <w:right w:val="none" w:sz="0" w:space="0" w:color="auto"/>
                                              </w:divBdr>
                                              <w:divsChild>
                                                <w:div w:id="51565331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564179">
      <w:bodyDiv w:val="1"/>
      <w:marLeft w:val="0"/>
      <w:marRight w:val="0"/>
      <w:marTop w:val="0"/>
      <w:marBottom w:val="0"/>
      <w:divBdr>
        <w:top w:val="none" w:sz="0" w:space="0" w:color="auto"/>
        <w:left w:val="none" w:sz="0" w:space="0" w:color="auto"/>
        <w:bottom w:val="none" w:sz="0" w:space="0" w:color="auto"/>
        <w:right w:val="none" w:sz="0" w:space="0" w:color="auto"/>
      </w:divBdr>
    </w:div>
    <w:div w:id="1680890665">
      <w:bodyDiv w:val="1"/>
      <w:marLeft w:val="0"/>
      <w:marRight w:val="0"/>
      <w:marTop w:val="0"/>
      <w:marBottom w:val="0"/>
      <w:divBdr>
        <w:top w:val="none" w:sz="0" w:space="0" w:color="auto"/>
        <w:left w:val="none" w:sz="0" w:space="0" w:color="auto"/>
        <w:bottom w:val="none" w:sz="0" w:space="0" w:color="auto"/>
        <w:right w:val="none" w:sz="0" w:space="0" w:color="auto"/>
      </w:divBdr>
      <w:divsChild>
        <w:div w:id="255140702">
          <w:marLeft w:val="0"/>
          <w:marRight w:val="0"/>
          <w:marTop w:val="0"/>
          <w:marBottom w:val="0"/>
          <w:divBdr>
            <w:top w:val="none" w:sz="0" w:space="0" w:color="auto"/>
            <w:left w:val="none" w:sz="0" w:space="0" w:color="auto"/>
            <w:bottom w:val="none" w:sz="0" w:space="0" w:color="auto"/>
            <w:right w:val="none" w:sz="0" w:space="0" w:color="auto"/>
          </w:divBdr>
          <w:divsChild>
            <w:div w:id="102651944">
              <w:marLeft w:val="0"/>
              <w:marRight w:val="0"/>
              <w:marTop w:val="0"/>
              <w:marBottom w:val="0"/>
              <w:divBdr>
                <w:top w:val="none" w:sz="0" w:space="0" w:color="auto"/>
                <w:left w:val="none" w:sz="0" w:space="0" w:color="auto"/>
                <w:bottom w:val="none" w:sz="0" w:space="0" w:color="auto"/>
                <w:right w:val="none" w:sz="0" w:space="0" w:color="auto"/>
              </w:divBdr>
              <w:divsChild>
                <w:div w:id="1384325132">
                  <w:marLeft w:val="0"/>
                  <w:marRight w:val="0"/>
                  <w:marTop w:val="0"/>
                  <w:marBottom w:val="0"/>
                  <w:divBdr>
                    <w:top w:val="none" w:sz="0" w:space="0" w:color="auto"/>
                    <w:left w:val="none" w:sz="0" w:space="0" w:color="auto"/>
                    <w:bottom w:val="none" w:sz="0" w:space="0" w:color="auto"/>
                    <w:right w:val="none" w:sz="0" w:space="0" w:color="auto"/>
                  </w:divBdr>
                  <w:divsChild>
                    <w:div w:id="1858620407">
                      <w:marLeft w:val="0"/>
                      <w:marRight w:val="0"/>
                      <w:marTop w:val="0"/>
                      <w:marBottom w:val="0"/>
                      <w:divBdr>
                        <w:top w:val="none" w:sz="0" w:space="0" w:color="auto"/>
                        <w:left w:val="none" w:sz="0" w:space="0" w:color="auto"/>
                        <w:bottom w:val="none" w:sz="0" w:space="0" w:color="auto"/>
                        <w:right w:val="none" w:sz="0" w:space="0" w:color="auto"/>
                      </w:divBdr>
                      <w:divsChild>
                        <w:div w:id="1358316158">
                          <w:marLeft w:val="0"/>
                          <w:marRight w:val="0"/>
                          <w:marTop w:val="0"/>
                          <w:marBottom w:val="0"/>
                          <w:divBdr>
                            <w:top w:val="none" w:sz="0" w:space="0" w:color="auto"/>
                            <w:left w:val="none" w:sz="0" w:space="0" w:color="auto"/>
                            <w:bottom w:val="none" w:sz="0" w:space="0" w:color="auto"/>
                            <w:right w:val="none" w:sz="0" w:space="0" w:color="auto"/>
                          </w:divBdr>
                          <w:divsChild>
                            <w:div w:id="1466581579">
                              <w:marLeft w:val="0"/>
                              <w:marRight w:val="0"/>
                              <w:marTop w:val="75"/>
                              <w:marBottom w:val="75"/>
                              <w:divBdr>
                                <w:top w:val="none" w:sz="0" w:space="0" w:color="auto"/>
                                <w:left w:val="none" w:sz="0" w:space="0" w:color="auto"/>
                                <w:bottom w:val="none" w:sz="0" w:space="0" w:color="auto"/>
                                <w:right w:val="none" w:sz="0" w:space="0" w:color="auto"/>
                              </w:divBdr>
                              <w:divsChild>
                                <w:div w:id="1318802096">
                                  <w:marLeft w:val="0"/>
                                  <w:marRight w:val="0"/>
                                  <w:marTop w:val="0"/>
                                  <w:marBottom w:val="0"/>
                                  <w:divBdr>
                                    <w:top w:val="none" w:sz="0" w:space="0" w:color="auto"/>
                                    <w:left w:val="none" w:sz="0" w:space="0" w:color="auto"/>
                                    <w:bottom w:val="none" w:sz="0" w:space="0" w:color="auto"/>
                                    <w:right w:val="none" w:sz="0" w:space="0" w:color="auto"/>
                                  </w:divBdr>
                                  <w:divsChild>
                                    <w:div w:id="1139881363">
                                      <w:marLeft w:val="0"/>
                                      <w:marRight w:val="0"/>
                                      <w:marTop w:val="0"/>
                                      <w:marBottom w:val="0"/>
                                      <w:divBdr>
                                        <w:top w:val="none" w:sz="0" w:space="0" w:color="auto"/>
                                        <w:left w:val="none" w:sz="0" w:space="0" w:color="auto"/>
                                        <w:bottom w:val="none" w:sz="0" w:space="0" w:color="auto"/>
                                        <w:right w:val="none" w:sz="0" w:space="0" w:color="auto"/>
                                      </w:divBdr>
                                      <w:divsChild>
                                        <w:div w:id="1892106857">
                                          <w:marLeft w:val="0"/>
                                          <w:marRight w:val="0"/>
                                          <w:marTop w:val="0"/>
                                          <w:marBottom w:val="75"/>
                                          <w:divBdr>
                                            <w:top w:val="none" w:sz="0" w:space="0" w:color="auto"/>
                                            <w:left w:val="none" w:sz="0" w:space="0" w:color="auto"/>
                                            <w:bottom w:val="none" w:sz="0" w:space="0" w:color="auto"/>
                                            <w:right w:val="none" w:sz="0" w:space="0" w:color="auto"/>
                                          </w:divBdr>
                                          <w:divsChild>
                                            <w:div w:id="1476410595">
                                              <w:marLeft w:val="0"/>
                                              <w:marRight w:val="0"/>
                                              <w:marTop w:val="60"/>
                                              <w:marBottom w:val="60"/>
                                              <w:divBdr>
                                                <w:top w:val="none" w:sz="0" w:space="0" w:color="auto"/>
                                                <w:left w:val="none" w:sz="0" w:space="0" w:color="auto"/>
                                                <w:bottom w:val="none" w:sz="0" w:space="0" w:color="auto"/>
                                                <w:right w:val="none" w:sz="0" w:space="0" w:color="auto"/>
                                              </w:divBdr>
                                              <w:divsChild>
                                                <w:div w:id="98188364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440944">
      <w:bodyDiv w:val="1"/>
      <w:marLeft w:val="0"/>
      <w:marRight w:val="0"/>
      <w:marTop w:val="0"/>
      <w:marBottom w:val="0"/>
      <w:divBdr>
        <w:top w:val="none" w:sz="0" w:space="0" w:color="auto"/>
        <w:left w:val="none" w:sz="0" w:space="0" w:color="auto"/>
        <w:bottom w:val="none" w:sz="0" w:space="0" w:color="auto"/>
        <w:right w:val="none" w:sz="0" w:space="0" w:color="auto"/>
      </w:divBdr>
    </w:div>
    <w:div w:id="1813476557">
      <w:bodyDiv w:val="1"/>
      <w:marLeft w:val="0"/>
      <w:marRight w:val="0"/>
      <w:marTop w:val="0"/>
      <w:marBottom w:val="0"/>
      <w:divBdr>
        <w:top w:val="none" w:sz="0" w:space="0" w:color="auto"/>
        <w:left w:val="none" w:sz="0" w:space="0" w:color="auto"/>
        <w:bottom w:val="none" w:sz="0" w:space="0" w:color="auto"/>
        <w:right w:val="none" w:sz="0" w:space="0" w:color="auto"/>
      </w:divBdr>
    </w:div>
    <w:div w:id="1817260300">
      <w:bodyDiv w:val="1"/>
      <w:marLeft w:val="0"/>
      <w:marRight w:val="0"/>
      <w:marTop w:val="0"/>
      <w:marBottom w:val="0"/>
      <w:divBdr>
        <w:top w:val="none" w:sz="0" w:space="0" w:color="auto"/>
        <w:left w:val="none" w:sz="0" w:space="0" w:color="auto"/>
        <w:bottom w:val="none" w:sz="0" w:space="0" w:color="auto"/>
        <w:right w:val="none" w:sz="0" w:space="0" w:color="auto"/>
      </w:divBdr>
    </w:div>
    <w:div w:id="1829441737">
      <w:bodyDiv w:val="1"/>
      <w:marLeft w:val="0"/>
      <w:marRight w:val="0"/>
      <w:marTop w:val="0"/>
      <w:marBottom w:val="0"/>
      <w:divBdr>
        <w:top w:val="none" w:sz="0" w:space="0" w:color="auto"/>
        <w:left w:val="none" w:sz="0" w:space="0" w:color="auto"/>
        <w:bottom w:val="none" w:sz="0" w:space="0" w:color="auto"/>
        <w:right w:val="none" w:sz="0" w:space="0" w:color="auto"/>
      </w:divBdr>
    </w:div>
    <w:div w:id="1869830966">
      <w:bodyDiv w:val="1"/>
      <w:marLeft w:val="0"/>
      <w:marRight w:val="0"/>
      <w:marTop w:val="0"/>
      <w:marBottom w:val="0"/>
      <w:divBdr>
        <w:top w:val="none" w:sz="0" w:space="0" w:color="auto"/>
        <w:left w:val="none" w:sz="0" w:space="0" w:color="auto"/>
        <w:bottom w:val="none" w:sz="0" w:space="0" w:color="auto"/>
        <w:right w:val="none" w:sz="0" w:space="0" w:color="auto"/>
      </w:divBdr>
      <w:divsChild>
        <w:div w:id="12071371">
          <w:marLeft w:val="0"/>
          <w:marRight w:val="0"/>
          <w:marTop w:val="0"/>
          <w:marBottom w:val="0"/>
          <w:divBdr>
            <w:top w:val="none" w:sz="0" w:space="0" w:color="auto"/>
            <w:left w:val="none" w:sz="0" w:space="0" w:color="auto"/>
            <w:bottom w:val="none" w:sz="0" w:space="0" w:color="auto"/>
            <w:right w:val="none" w:sz="0" w:space="0" w:color="auto"/>
          </w:divBdr>
        </w:div>
        <w:div w:id="1312833457">
          <w:marLeft w:val="0"/>
          <w:marRight w:val="0"/>
          <w:marTop w:val="0"/>
          <w:marBottom w:val="0"/>
          <w:divBdr>
            <w:top w:val="none" w:sz="0" w:space="0" w:color="auto"/>
            <w:left w:val="none" w:sz="0" w:space="0" w:color="auto"/>
            <w:bottom w:val="none" w:sz="0" w:space="0" w:color="auto"/>
            <w:right w:val="none" w:sz="0" w:space="0" w:color="auto"/>
          </w:divBdr>
        </w:div>
        <w:div w:id="284775230">
          <w:marLeft w:val="0"/>
          <w:marRight w:val="0"/>
          <w:marTop w:val="0"/>
          <w:marBottom w:val="0"/>
          <w:divBdr>
            <w:top w:val="none" w:sz="0" w:space="0" w:color="auto"/>
            <w:left w:val="none" w:sz="0" w:space="0" w:color="auto"/>
            <w:bottom w:val="none" w:sz="0" w:space="0" w:color="auto"/>
            <w:right w:val="none" w:sz="0" w:space="0" w:color="auto"/>
          </w:divBdr>
        </w:div>
        <w:div w:id="519315608">
          <w:marLeft w:val="0"/>
          <w:marRight w:val="0"/>
          <w:marTop w:val="0"/>
          <w:marBottom w:val="0"/>
          <w:divBdr>
            <w:top w:val="none" w:sz="0" w:space="0" w:color="auto"/>
            <w:left w:val="none" w:sz="0" w:space="0" w:color="auto"/>
            <w:bottom w:val="none" w:sz="0" w:space="0" w:color="auto"/>
            <w:right w:val="none" w:sz="0" w:space="0" w:color="auto"/>
          </w:divBdr>
        </w:div>
      </w:divsChild>
    </w:div>
    <w:div w:id="1934238422">
      <w:bodyDiv w:val="1"/>
      <w:marLeft w:val="0"/>
      <w:marRight w:val="0"/>
      <w:marTop w:val="0"/>
      <w:marBottom w:val="0"/>
      <w:divBdr>
        <w:top w:val="none" w:sz="0" w:space="0" w:color="auto"/>
        <w:left w:val="none" w:sz="0" w:space="0" w:color="auto"/>
        <w:bottom w:val="none" w:sz="0" w:space="0" w:color="auto"/>
        <w:right w:val="none" w:sz="0" w:space="0" w:color="auto"/>
      </w:divBdr>
    </w:div>
    <w:div w:id="1954556540">
      <w:bodyDiv w:val="1"/>
      <w:marLeft w:val="0"/>
      <w:marRight w:val="0"/>
      <w:marTop w:val="0"/>
      <w:marBottom w:val="0"/>
      <w:divBdr>
        <w:top w:val="none" w:sz="0" w:space="0" w:color="auto"/>
        <w:left w:val="none" w:sz="0" w:space="0" w:color="auto"/>
        <w:bottom w:val="none" w:sz="0" w:space="0" w:color="auto"/>
        <w:right w:val="none" w:sz="0" w:space="0" w:color="auto"/>
      </w:divBdr>
    </w:div>
    <w:div w:id="1975940805">
      <w:bodyDiv w:val="1"/>
      <w:marLeft w:val="0"/>
      <w:marRight w:val="0"/>
      <w:marTop w:val="0"/>
      <w:marBottom w:val="0"/>
      <w:divBdr>
        <w:top w:val="none" w:sz="0" w:space="0" w:color="auto"/>
        <w:left w:val="none" w:sz="0" w:space="0" w:color="auto"/>
        <w:bottom w:val="none" w:sz="0" w:space="0" w:color="auto"/>
        <w:right w:val="none" w:sz="0" w:space="0" w:color="auto"/>
      </w:divBdr>
    </w:div>
    <w:div w:id="1978604512">
      <w:bodyDiv w:val="1"/>
      <w:marLeft w:val="0"/>
      <w:marRight w:val="0"/>
      <w:marTop w:val="0"/>
      <w:marBottom w:val="0"/>
      <w:divBdr>
        <w:top w:val="none" w:sz="0" w:space="0" w:color="auto"/>
        <w:left w:val="none" w:sz="0" w:space="0" w:color="auto"/>
        <w:bottom w:val="none" w:sz="0" w:space="0" w:color="auto"/>
        <w:right w:val="none" w:sz="0" w:space="0" w:color="auto"/>
      </w:divBdr>
    </w:div>
    <w:div w:id="1993556001">
      <w:bodyDiv w:val="1"/>
      <w:marLeft w:val="0"/>
      <w:marRight w:val="0"/>
      <w:marTop w:val="0"/>
      <w:marBottom w:val="0"/>
      <w:divBdr>
        <w:top w:val="none" w:sz="0" w:space="0" w:color="auto"/>
        <w:left w:val="none" w:sz="0" w:space="0" w:color="auto"/>
        <w:bottom w:val="none" w:sz="0" w:space="0" w:color="auto"/>
        <w:right w:val="none" w:sz="0" w:space="0" w:color="auto"/>
      </w:divBdr>
    </w:div>
    <w:div w:id="2030832816">
      <w:bodyDiv w:val="1"/>
      <w:marLeft w:val="0"/>
      <w:marRight w:val="0"/>
      <w:marTop w:val="0"/>
      <w:marBottom w:val="0"/>
      <w:divBdr>
        <w:top w:val="none" w:sz="0" w:space="0" w:color="auto"/>
        <w:left w:val="none" w:sz="0" w:space="0" w:color="auto"/>
        <w:bottom w:val="none" w:sz="0" w:space="0" w:color="auto"/>
        <w:right w:val="none" w:sz="0" w:space="0" w:color="auto"/>
      </w:divBdr>
    </w:div>
    <w:div w:id="2083333704">
      <w:bodyDiv w:val="1"/>
      <w:marLeft w:val="0"/>
      <w:marRight w:val="0"/>
      <w:marTop w:val="0"/>
      <w:marBottom w:val="0"/>
      <w:divBdr>
        <w:top w:val="none" w:sz="0" w:space="0" w:color="auto"/>
        <w:left w:val="none" w:sz="0" w:space="0" w:color="auto"/>
        <w:bottom w:val="none" w:sz="0" w:space="0" w:color="auto"/>
        <w:right w:val="none" w:sz="0" w:space="0" w:color="auto"/>
      </w:divBdr>
    </w:div>
    <w:div w:id="2091347102">
      <w:bodyDiv w:val="1"/>
      <w:marLeft w:val="0"/>
      <w:marRight w:val="0"/>
      <w:marTop w:val="0"/>
      <w:marBottom w:val="0"/>
      <w:divBdr>
        <w:top w:val="none" w:sz="0" w:space="0" w:color="auto"/>
        <w:left w:val="none" w:sz="0" w:space="0" w:color="auto"/>
        <w:bottom w:val="none" w:sz="0" w:space="0" w:color="auto"/>
        <w:right w:val="none" w:sz="0" w:space="0" w:color="auto"/>
      </w:divBdr>
    </w:div>
    <w:div w:id="2120446700">
      <w:bodyDiv w:val="1"/>
      <w:marLeft w:val="0"/>
      <w:marRight w:val="0"/>
      <w:marTop w:val="0"/>
      <w:marBottom w:val="0"/>
      <w:divBdr>
        <w:top w:val="none" w:sz="0" w:space="0" w:color="auto"/>
        <w:left w:val="none" w:sz="0" w:space="0" w:color="auto"/>
        <w:bottom w:val="none" w:sz="0" w:space="0" w:color="auto"/>
        <w:right w:val="none" w:sz="0" w:space="0" w:color="auto"/>
      </w:divBdr>
    </w:div>
    <w:div w:id="21246888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dx.doi.org/10.1007/978-3-642-74813-4_4"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Kah10</b:Tag>
    <b:SourceType>DocumentFromInternetSite</b:SourceType>
    <b:Guid>{04274CC4-708D-45DE-8E13-DA87CFDD81FA}</b:Guid>
    <b:Title>Jacques Peyrière et les produits de Riesz</b:Title>
    <b:Year>2010</b:Year>
    <b:URL>http://arXiv.org/abs/1003.4600v1</b:URL>
    <b:Author>
      <b:Author>
        <b:NameList>
          <b:Person>
            <b:Last>Kahane</b:Last>
            <b:First>Jean-Pierre</b:First>
          </b:Person>
        </b:NameList>
      </b:Author>
    </b:Author>
    <b:LCID>en-US</b:LCID>
    <b:RefOrder>1</b:RefOrder>
  </b:Source>
  <b:Source>
    <b:Tag>Vic07</b:Tag>
    <b:SourceType>ElectronicSource</b:SourceType>
    <b:Guid>{53AD14FE-2434-4B71-955F-7F70180A8F05}</b:Guid>
    <b:Title>Vicon French-English Dictionary</b:Title>
    <b:Year>2007</b:Year>
    <b:Month>12</b:Month>
    <b:Day>02</b:Day>
    <b:Edition>1</b:Edition>
    <b:Author>
      <b:Author>
        <b:Corporate>Vicon Press</b:Corporate>
      </b:Author>
    </b:Author>
    <b:URL>http://www.lingoes.net/en/dictionary/dict_down.php?id=93AA8E8C3E6985469BC8D81AACD07946</b:URL>
    <b:RefOrder>2</b:RefOrder>
  </b:Source>
  <b:Source>
    <b:Tag>Fre07</b:Tag>
    <b:SourceType>ElectronicSource</b:SourceType>
    <b:Guid>{CFF14DA7-39BD-4C1F-8BD6-42117D38F787}</b:Guid>
    <b:Title>French-English Dictionary</b:Title>
    <b:Year>2007</b:Year>
    <b:Month>12</b:Month>
    <b:Day>02</b:Day>
    <b:Edition>1</b:Edition>
    <b:URL>http://www.lingoes.net/en/dictionary/dict_down.php?id=51891D92E392B44F8E6EAC3064D77FED</b:URL>
    <b:RefOrder>3</b:RefOrder>
  </b:Source>
  <b:Source>
    <b:Tag>Pal97</b:Tag>
    <b:SourceType>Book</b:SourceType>
    <b:Guid>{202C63BE-D600-43D1-AA27-78D10D700006}</b:Guid>
    <b:Title>French For Reading Knowledge</b:Title>
    <b:Year>1997</b:Year>
    <b:City>Mesa, AZ</b:City>
    <b:Publisher>Higby Publishing</b:Publisher>
    <b:Author>
      <b:Author>
        <b:NameList>
          <b:Person>
            <b:Last>Palmeri</b:Last>
            <b:First>Joseph</b:First>
          </b:Person>
          <b:Person>
            <b:Last>Milligan</b:Last>
            <b:First>E. E.</b:First>
          </b:Person>
        </b:NameList>
      </b:Author>
    </b:Author>
    <b:Edition>2</b:Edition>
    <b:RefOrder>4</b:RefOrder>
  </b:Source>
  <b:Source>
    <b:Tag>Fri141</b:Tag>
    <b:SourceType>InternetSite</b:SourceType>
    <b:Guid>{5D2AAF62-0B3F-43F3-99AF-D00E39E06EA8}</b:Guid>
    <b:Title>Frigyes Riesz</b:Title>
    <b:InternetSiteTitle>Wikipédia</b:InternetSiteTitle>
    <b:Year>2014</b:Year>
    <b:Month>12</b:Month>
    <b:Day>13</b:Day>
    <b:URL>https://fr.wikipedia.org/wiki/Frigyes_Riesz</b:URL>
    <b:RefOrder>5</b:RefOrder>
  </b:Source>
  <b:Source>
    <b:Tag>Seu14</b:Tag>
    <b:SourceType>InternetSite</b:SourceType>
    <b:Guid>{869AB1F8-D97B-4430-8666-123223AB68B3}</b:Guid>
    <b:Title>Mathématiques autour des Fractales</b:Title>
    <b:InternetSiteTitle>Université Paris-Est Marne-la-Vallée</b:InternetSiteTitle>
    <b:Year>2007</b:Year>
    <b:Month>08</b:Month>
    <b:Day>20</b:Day>
    <b:URL>http://perso-math.univ-mlv.fr/users/seuret.stephane/farf-french.html</b:URL>
    <b:Author>
      <b:Author>
        <b:NameList>
          <b:Person>
            <b:Last>Seuret</b:Last>
            <b:First>Stéphane</b:First>
          </b:Person>
        </b:NameList>
      </b:Author>
    </b:Author>
    <b:RefOrder>6</b:RefOrder>
  </b:Source>
  <b:Source>
    <b:Tag>Seu141</b:Tag>
    <b:SourceType>InternetSite</b:SourceType>
    <b:Guid>{B575F0FB-EA33-467C-B7BF-9215CF3B8962}</b:Guid>
    <b:Title>Fractals and Related Fields</b:Title>
    <b:InternetSiteTitle>Université Paris-Est Marne-la-Vallée</b:InternetSiteTitle>
    <b:Year>2007</b:Year>
    <b:Month>08</b:Month>
    <b:Day>20</b:Day>
    <b:URL>http://perso-math.univ-mlv.fr/users/seuret.stephane/farf.html</b:URL>
    <b:Author>
      <b:Author>
        <b:NameList>
          <b:Person>
            <b:Last>Seuret</b:Last>
            <b:First>Stéphane</b:First>
          </b:Person>
        </b:NameList>
      </b:Author>
    </b:Author>
    <b:RefOrder>7</b:RefOrder>
  </b:Source>
  <b:Source>
    <b:Tag>Fri14</b:Tag>
    <b:SourceType>InternetSite</b:SourceType>
    <b:Guid>{6175910B-D5E7-404F-9AE3-FCC67A669DF5}</b:Guid>
    <b:Title>Frigyes Riesz</b:Title>
    <b:InternetSiteTitle>Wikipedia, the free encyclopedia</b:InternetSiteTitle>
    <b:Year>2014</b:Year>
    <b:Month>12</b:Month>
    <b:Day>04</b:Day>
    <b:URL>https://en.wikipedia.org/wiki/Frigyes_Riesz</b:URL>
    <b:RefOrder>8</b:RefOrder>
  </b:Source>
  <b:Source>
    <b:Tag>Fou14</b:Tag>
    <b:SourceType>InternetSite</b:SourceType>
    <b:Guid>{C886587B-5672-4791-A4CC-C3E2152CC2AD}</b:Guid>
    <b:Title>Fourier series</b:Title>
    <b:Year>2014</b:Year>
    <b:InternetSiteTitle>Wikipedia, the free encyclopedia</b:InternetSiteTitle>
    <b:Month>11</b:Month>
    <b:Day>17</b:Day>
    <b:URL>https://en.wikipedia.org/wiki/Fourier_series</b:URL>
    <b:RefOrder>9</b:RefOrder>
  </b:Source>
  <b:Source>
    <b:Tag>Sér14</b:Tag>
    <b:SourceType>InternetSite</b:SourceType>
    <b:Guid>{4400E86E-A495-46B7-9DC2-75E7218053A9}</b:Guid>
    <b:Title>Série de Fourier</b:Title>
    <b:InternetSiteTitle>Wikipédia</b:InternetSiteTitle>
    <b:Year>2014</b:Year>
    <b:Month>11</b:Month>
    <b:Day>24</b:Day>
    <b:URL>https://fr.wikipedia.org/wiki/S%C3%A9rie_de_Fourier</b:URL>
    <b:RefOrder>10</b:RefOrder>
  </b:Source>
  <b:Source>
    <b:Tag>Tor87</b:Tag>
    <b:SourceType>Book</b:SourceType>
    <b:Guid>{3CDFBDF0-7C85-4A09-AD66-59047FCAFEE6}</b:Guid>
    <b:Title>Real Variables</b:Title>
    <b:Year>1987</b:Year>
    <b:City>Reading, Massachusetts</b:City>
    <b:Publisher>Addison-Wesley Pulishing Company</b:Publisher>
    <b:Author>
      <b:Author>
        <b:NameList>
          <b:Person>
            <b:Last>Torchinsky</b:Last>
            <b:First>Alberto</b:First>
          </b:Person>
        </b:NameList>
      </b:Author>
    </b:Author>
    <b:RefOrder>11</b:RefOrder>
  </b:Source>
  <b:Source>
    <b:Tag>Tri14</b:Tag>
    <b:SourceType>InternetSite</b:SourceType>
    <b:Guid>{7BD2E3AF-3C4D-414C-8BD6-BD256C3480C8}</b:Guid>
    <b:Title>Tribu borélienne</b:Title>
    <b:InternetSiteTitle>Wikipédia</b:InternetSiteTitle>
    <b:Year>2014</b:Year>
    <b:Month>11</b:Month>
    <b:Day>23</b:Day>
    <b:URL>http://fr.wikipedia.org/wiki/Tribu_bor%C3%A9lienne</b:URL>
    <b:RefOrder>12</b:RefOrder>
  </b:Source>
  <b:Source>
    <b:Tag>Bor14</b:Tag>
    <b:SourceType>InternetSite</b:SourceType>
    <b:Guid>{3A79242B-D964-4A1A-8A30-5E6E5BF74E0A}</b:Guid>
    <b:Title>Borel set</b:Title>
    <b:InternetSiteTitle>Wikipedia, the free encyclopedia</b:InternetSiteTitle>
    <b:Year>2014</b:Year>
    <b:Month>05</b:Month>
    <b:Day>25</b:Day>
    <b:URL>http://en.wikipedia.org/wiki/Borel_set</b:URL>
    <b:RefOrder>13</b:RefOrder>
  </b:Source>
  <b:Source>
    <b:Tag>Dis14</b:Tag>
    <b:SourceType>InternetSite</b:SourceType>
    <b:Guid>{42962087-AE52-4675-911B-0D9BB97FF431}</b:Guid>
    <b:Title>Distribution de Dirac</b:Title>
    <b:InternetSiteTitle>Wikipédia</b:InternetSiteTitle>
    <b:Year>2014</b:Year>
    <b:Month>09</b:Month>
    <b:Day>11</b:Day>
    <b:URL>http://fr.wikipedia.org/wiki/Distribution_de_Dirac</b:URL>
    <b:RefOrder>14</b:RefOrder>
  </b:Source>
  <b:Source>
    <b:Tag>Dir14</b:Tag>
    <b:SourceType>InternetSite</b:SourceType>
    <b:Guid>{54DE246A-C94C-4492-B2C8-06CD09AFBA4C}</b:Guid>
    <b:Title>Dirac delta function</b:Title>
    <b:InternetSiteTitle>Wikipedia, the free encyclopedia</b:InternetSiteTitle>
    <b:Year>2014</b:Year>
    <b:Month>12</b:Month>
    <b:Day>03</b:Day>
    <b:URL>http://en.wikipedia.org/wiki/Dirac_delta_function</b:URL>
    <b:RefOrder>15</b:RefOrder>
  </b:Source>
  <b:Source>
    <b:Tag>Alm14</b:Tag>
    <b:SourceType>InternetSite</b:SourceType>
    <b:Guid>{C01DFEA4-CEEA-4276-AF19-0C8AFA66E829}</b:Guid>
    <b:Title>Almost everywhere</b:Title>
    <b:InternetSiteTitle>Wikipedia, the free encyclopedia</b:InternetSiteTitle>
    <b:Year>2014</b:Year>
    <b:Month>10</b:Month>
    <b:Day>14</b:Day>
    <b:URL>http://en.wikipedia.org/wiki/Almost_everywhere</b:URL>
    <b:RefOrder>16</b:RefOrder>
  </b:Source>
  <b:Source>
    <b:Tag>AFo04</b:Tag>
    <b:SourceType>InternetSite</b:SourceType>
    <b:Guid>{1CB7BC83-443C-4937-A204-B4406AFC4F7B}</b:Guid>
    <b:Title>A Fourier-Lebesgue Series Divergent Almost Everywhere</b:Title>
    <b:InternetSiteTitle>Springer</b:InternetSiteTitle>
    <b:Year>2004</b:Year>
    <b:Month>12</b:Month>
    <b:Day>17</b:Day>
    <b:URL>http://link.springer.com/chapter/10.1007%2F978-94-011-3030-1_1</b:URL>
    <b:RefOrder>17</b:RefOrder>
  </b:Source>
  <b:Source>
    <b:Tag>Wal14</b:Tag>
    <b:SourceType>InternetSite</b:SourceType>
    <b:Guid>{BCDF38D0-B4FB-43C8-A2C2-EE73DAFC2F98}</b:Guid>
    <b:Title>Walsh function</b:Title>
    <b:InternetSiteTitle>Wikipedia, the free encyclopedia</b:InternetSiteTitle>
    <b:Year>2014</b:Year>
    <b:Month>12</b:Month>
    <b:Day>03</b:Day>
    <b:URL>http://en.wikipedia.org/wiki/Walsh_function</b:URL>
    <b:RefOrder>18</b:RefOrder>
  </b:Source>
  <b:Source>
    <b:Tag>Fon14</b:Tag>
    <b:SourceType>InternetSite</b:SourceType>
    <b:Guid>{C0F07E86-5D29-4B68-8B69-9C4E92FF5F1B}</b:Guid>
    <b:Title>Fonction de Walsh</b:Title>
    <b:InternetSiteTitle>Wikipédia</b:InternetSiteTitle>
    <b:Year>2014</b:Year>
    <b:Month>03</b:Month>
    <b:Day>11</b:Day>
    <b:URL>http://fr.wikipedia.org/wiki/Fonction_de_Walsh</b:URL>
    <b:RefOrder>19</b:RefOrder>
  </b:Source>
  <b:Source>
    <b:Tag>Thé13</b:Tag>
    <b:SourceType>InternetSite</b:SourceType>
    <b:Guid>{BF463818-3F89-40BF-8356-433C82729B80}</b:Guid>
    <b:Title>Théorie géométrique de la mesure</b:Title>
    <b:Year>2013</b:Year>
    <b:InternetSiteTitle>Wikipédia</b:InternetSiteTitle>
    <b:Month>09</b:Month>
    <b:Day>24</b:Day>
    <b:URL>http://fr.wikipedia.org/wiki/Th%C3%A9orie_g%C3%A9om%C3%A9trique_de_la_mesure</b:URL>
    <b:RefOrder>20</b:RefOrder>
  </b:Source>
  <b:Source>
    <b:Tag>Geo14</b:Tag>
    <b:SourceType>InternetSite</b:SourceType>
    <b:Guid>{0E0287A5-22FF-4A3D-974B-CD6BF5414B15}</b:Guid>
    <b:Title>Geometric measure theory</b:Title>
    <b:InternetSiteTitle>Wikipedia, the free encyclopedia</b:InternetSiteTitle>
    <b:Year>2014</b:Year>
    <b:Month>09</b:Month>
    <b:Day>24</b:Day>
    <b:URL>http://en.wikipedia.org/wiki/Geometric_measure_theory</b:URL>
    <b:RefOrder>21</b:RefOrder>
  </b:Source>
  <b:Source>
    <b:Tag>Lan12</b:Tag>
    <b:SourceType>InternetSite</b:SourceType>
    <b:Guid>{186DB22C-1735-409E-8623-14D8CB4B9402}</b:Guid>
    <b:Title>French Glossary</b:Title>
    <b:InternetSiteTitle>School of Mathematics, University of Minnesot</b:InternetSiteTitle>
    <b:Year>2012</b:Year>
    <b:Month>08</b:Month>
    <b:Day>01</b:Day>
    <b:URL>http://www.math.umn.edu/~kwlan/documents/french-glossary.pdf</b:URL>
    <b:Author>
      <b:Author>
        <b:NameList>
          <b:Person>
            <b:Last>Lan(藍)</b:Last>
            <b:First>Kai-Wen(凱文)</b:First>
          </b:Person>
        </b:NameList>
      </b:Author>
    </b:Author>
    <b:RefOrder>22</b:RefOrder>
  </b:Source>
  <b:Source>
    <b:Tag>Tom14</b:Tag>
    <b:SourceType>InternetSite</b:SourceType>
    <b:Guid>{A5546F5A-6EAF-4FBF-9783-D3B22B31AAE4}</b:Guid>
    <b:Title>Mathematical Writing: A Brief Guide</b:Title>
    <b:InternetSiteTitle>University of Houston Math Department</b:InternetSiteTitle>
    <b:Year>2007</b:Year>
    <b:Month>09</b:Month>
    <b:Day>06</b:Day>
    <b:URL>http://www.math.uh.edu/~tomforde/MathWriting.pdf</b:URL>
    <b:Author>
      <b:Author>
        <b:NameList>
          <b:Person>
            <b:Last>Tomforde</b:Last>
            <b:First>Mark</b:First>
          </b:Person>
        </b:NameList>
      </b:Author>
    </b:Author>
    <b:RefOrder>23</b:RefOrder>
  </b:Source>
  <b:Source>
    <b:Tag>Dim14</b:Tag>
    <b:SourceType>InternetSite</b:SourceType>
    <b:Guid>{E53D5EA7-9EBF-4F24-A0E5-3690B6C8DBC3}</b:Guid>
    <b:Title>Dimension de Hausdorff</b:Title>
    <b:InternetSiteTitle>Wikipédia</b:InternetSiteTitle>
    <b:Year>2014</b:Year>
    <b:Month>08</b:Month>
    <b:Day>26</b:Day>
    <b:URL>http://fr.wikipedia.org/wiki/Dimension_de_Hausdorff</b:URL>
    <b:RefOrder>24</b:RefOrder>
  </b:Source>
  <b:Source>
    <b:Tag>Hau14</b:Tag>
    <b:SourceType>InternetSite</b:SourceType>
    <b:Guid>{F8E6ABD1-672C-40CC-9337-DF20818C5343}</b:Guid>
    <b:Title>Hausdorff dimension</b:Title>
    <b:InternetSiteTitle>Wikipedia, the free encyclopedia</b:InternetSiteTitle>
    <b:Year>2014</b:Year>
    <b:Month>12</b:Month>
    <b:Day>11</b:Day>
    <b:URL>http://en.wikipedia.org/wiki/Hausdorff_dimension</b:URL>
    <b:RefOrder>25</b:RefOrder>
  </b:Source>
</b:Sources>
</file>

<file path=customXml/itemProps1.xml><?xml version="1.0" encoding="utf-8"?>
<ds:datastoreItem xmlns:ds="http://schemas.openxmlformats.org/officeDocument/2006/customXml" ds:itemID="{FD63C745-FB35-4AF4-AAC8-D393B46902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937</TotalTime>
  <Pages>4</Pages>
  <Words>1242</Words>
  <Characters>7085</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University of Missouri-Kansas City</Company>
  <LinksUpToDate>false</LinksUpToDate>
  <CharactersWithSpaces>8311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Kelly Kasper-Cushman</dc:creator>
  <cp:keywords/>
  <dc:description/>
  <cp:lastModifiedBy>戴淯琮</cp:lastModifiedBy>
  <cp:revision>109</cp:revision>
  <cp:lastPrinted>2014-12-19T02:07:00Z</cp:lastPrinted>
  <dcterms:created xsi:type="dcterms:W3CDTF">2014-12-13T04:57:00Z</dcterms:created>
  <dcterms:modified xsi:type="dcterms:W3CDTF">2017-04-01T13:30:00Z</dcterms:modified>
</cp:coreProperties>
</file>