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6DA41FF" w14:textId="3F374620" w:rsidR="00136B70" w:rsidRPr="00255293" w:rsidRDefault="006B0099">
      <w:pPr>
        <w:rPr>
          <w:rFonts w:ascii="Times New Roman" w:hAnsi="Times New Roman" w:cs="Times New Roman"/>
          <w:sz w:val="24"/>
          <w:szCs w:val="24"/>
        </w:rPr>
      </w:pPr>
      <w:r>
        <w:rPr>
          <w:rFonts w:ascii="Times New Roman" w:hAnsi="Times New Roman" w:cs="Times New Roman"/>
          <w:sz w:val="24"/>
          <w:szCs w:val="24"/>
        </w:rPr>
        <w:t>Yu-Tsung Tai</w:t>
      </w:r>
    </w:p>
    <w:p w14:paraId="23431E42" w14:textId="44EB5250" w:rsidR="00BE5201" w:rsidRPr="00255293" w:rsidRDefault="006B0099" w:rsidP="00BE5201">
      <w:pPr>
        <w:rPr>
          <w:rFonts w:ascii="Times New Roman" w:hAnsi="Times New Roman" w:cs="Times New Roman"/>
          <w:sz w:val="24"/>
          <w:szCs w:val="24"/>
        </w:rPr>
      </w:pPr>
      <w:r>
        <w:rPr>
          <w:rFonts w:ascii="Times New Roman" w:hAnsi="Times New Roman" w:cs="Times New Roman"/>
          <w:sz w:val="24"/>
          <w:szCs w:val="24"/>
        </w:rPr>
        <w:fldChar w:fldCharType="begin"/>
      </w:r>
      <w:r>
        <w:rPr>
          <w:rFonts w:ascii="Times New Roman" w:hAnsi="Times New Roman" w:cs="Times New Roman"/>
          <w:sz w:val="24"/>
          <w:szCs w:val="24"/>
        </w:rPr>
        <w:instrText xml:space="preserve"> DATE \@ "MMMM d, yyyy" </w:instrText>
      </w:r>
      <w:r>
        <w:rPr>
          <w:rFonts w:ascii="Times New Roman" w:hAnsi="Times New Roman" w:cs="Times New Roman"/>
          <w:sz w:val="24"/>
          <w:szCs w:val="24"/>
        </w:rPr>
        <w:fldChar w:fldCharType="separate"/>
      </w:r>
      <w:r w:rsidR="00C04DCC">
        <w:rPr>
          <w:rFonts w:ascii="Times New Roman" w:hAnsi="Times New Roman" w:cs="Times New Roman"/>
          <w:noProof/>
          <w:sz w:val="24"/>
          <w:szCs w:val="24"/>
        </w:rPr>
        <w:t>April 1, 2017</w:t>
      </w:r>
      <w:r>
        <w:rPr>
          <w:rFonts w:ascii="Times New Roman" w:hAnsi="Times New Roman" w:cs="Times New Roman"/>
          <w:sz w:val="24"/>
          <w:szCs w:val="24"/>
        </w:rPr>
        <w:fldChar w:fldCharType="end"/>
      </w:r>
    </w:p>
    <w:p w14:paraId="5C69BA30" w14:textId="77777777" w:rsidR="00F91418" w:rsidRPr="00255293" w:rsidRDefault="00F91418" w:rsidP="00BE5201">
      <w:pPr>
        <w:rPr>
          <w:rFonts w:ascii="Times New Roman" w:hAnsi="Times New Roman" w:cs="Times New Roman"/>
          <w:sz w:val="24"/>
          <w:szCs w:val="24"/>
        </w:rPr>
      </w:pPr>
    </w:p>
    <w:p w14:paraId="6D252AD5" w14:textId="76279EB6" w:rsidR="00BE5201" w:rsidRPr="00C011BB" w:rsidRDefault="00BE5201" w:rsidP="00BE5201">
      <w:pPr>
        <w:jc w:val="center"/>
        <w:rPr>
          <w:rFonts w:ascii="Times New Roman" w:hAnsi="Times New Roman" w:cs="Times New Roman"/>
          <w:b/>
          <w:sz w:val="24"/>
          <w:szCs w:val="24"/>
        </w:rPr>
      </w:pPr>
      <w:r w:rsidRPr="00C011BB">
        <w:rPr>
          <w:rFonts w:ascii="Times New Roman" w:hAnsi="Times New Roman" w:cs="Times New Roman"/>
          <w:b/>
          <w:sz w:val="24"/>
          <w:szCs w:val="24"/>
        </w:rPr>
        <w:t>Final Translation Projec</w:t>
      </w:r>
      <w:r w:rsidR="00255293" w:rsidRPr="00C011BB">
        <w:rPr>
          <w:rFonts w:ascii="Times New Roman" w:hAnsi="Times New Roman" w:cs="Times New Roman"/>
          <w:b/>
          <w:sz w:val="24"/>
          <w:szCs w:val="24"/>
        </w:rPr>
        <w:t>t</w:t>
      </w:r>
    </w:p>
    <w:p w14:paraId="1DD9DB0D" w14:textId="678AD657" w:rsidR="00BE5201" w:rsidRPr="002D312E" w:rsidRDefault="00BE5201" w:rsidP="00BE5201">
      <w:pPr>
        <w:rPr>
          <w:rFonts w:ascii="Times New Roman" w:hAnsi="Times New Roman" w:cs="Times New Roman"/>
          <w:b/>
          <w:sz w:val="24"/>
          <w:szCs w:val="24"/>
          <w:lang w:val="de-DE"/>
        </w:rPr>
      </w:pPr>
      <w:r w:rsidRPr="002D312E">
        <w:rPr>
          <w:rFonts w:ascii="Times New Roman" w:hAnsi="Times New Roman" w:cs="Times New Roman"/>
          <w:b/>
          <w:sz w:val="24"/>
          <w:szCs w:val="24"/>
          <w:lang w:val="de-DE"/>
        </w:rPr>
        <w:t>I. Information</w:t>
      </w:r>
    </w:p>
    <w:p w14:paraId="4CCB9D64" w14:textId="6C680F9A" w:rsidR="00BE5201" w:rsidRPr="002D312E" w:rsidRDefault="00BE5201" w:rsidP="007444D9">
      <w:pPr>
        <w:rPr>
          <w:rFonts w:ascii="Times New Roman" w:hAnsi="Times New Roman" w:cs="Times New Roman"/>
          <w:sz w:val="24"/>
          <w:szCs w:val="24"/>
          <w:lang w:val="de-DE"/>
        </w:rPr>
      </w:pPr>
      <w:r w:rsidRPr="002D312E">
        <w:rPr>
          <w:rFonts w:ascii="Times New Roman" w:hAnsi="Times New Roman" w:cs="Times New Roman"/>
          <w:b/>
          <w:sz w:val="24"/>
          <w:szCs w:val="24"/>
          <w:lang w:val="de-DE"/>
        </w:rPr>
        <w:t xml:space="preserve">A. </w:t>
      </w:r>
      <w:r w:rsidR="00FF6EF6" w:rsidRPr="002D312E">
        <w:rPr>
          <w:rFonts w:ascii="Times New Roman" w:hAnsi="Times New Roman" w:cs="Times New Roman"/>
          <w:b/>
          <w:sz w:val="24"/>
          <w:szCs w:val="24"/>
          <w:lang w:val="de-DE"/>
        </w:rPr>
        <w:t>Source</w:t>
      </w:r>
      <w:r w:rsidRPr="002D312E">
        <w:rPr>
          <w:rFonts w:ascii="Times New Roman" w:hAnsi="Times New Roman" w:cs="Times New Roman"/>
          <w:sz w:val="24"/>
          <w:szCs w:val="24"/>
          <w:lang w:val="de-DE"/>
        </w:rPr>
        <w:t xml:space="preserve">: </w:t>
      </w:r>
      <w:r w:rsidR="007444D9" w:rsidRPr="002D312E">
        <w:rPr>
          <w:noProof/>
          <w:lang w:val="de-DE"/>
        </w:rPr>
        <w:t xml:space="preserve">Walther Gerlach and Otto Stern, “Der experimentelle nachweis der richtungsquantelung im magnetfeld,” </w:t>
      </w:r>
      <w:hyperlink r:id="rId8" w:history="1">
        <w:r w:rsidR="007444D9" w:rsidRPr="002D312E">
          <w:rPr>
            <w:rStyle w:val="Hyperlink"/>
            <w:noProof/>
            <w:lang w:val="de-DE"/>
          </w:rPr>
          <w:t>Zeitschrift für Physik 9, 349-352 (1922)</w:t>
        </w:r>
      </w:hyperlink>
      <w:r w:rsidR="007444D9" w:rsidRPr="002D312E">
        <w:rPr>
          <w:noProof/>
          <w:lang w:val="de-DE"/>
        </w:rPr>
        <w:t>.</w:t>
      </w:r>
    </w:p>
    <w:p w14:paraId="466D2814" w14:textId="77777777" w:rsidR="00307BF7" w:rsidRPr="002D312E" w:rsidRDefault="00307BF7" w:rsidP="00BE5201">
      <w:pPr>
        <w:rPr>
          <w:rFonts w:ascii="Times New Roman" w:hAnsi="Times New Roman" w:cs="Times New Roman"/>
          <w:sz w:val="24"/>
          <w:szCs w:val="24"/>
          <w:lang w:val="de-DE"/>
        </w:rPr>
      </w:pPr>
    </w:p>
    <w:p w14:paraId="675CDB10" w14:textId="77777777" w:rsidR="004E59C0" w:rsidRPr="00255293"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B. Translation selection</w:t>
      </w:r>
      <w:r w:rsidRPr="00255293">
        <w:rPr>
          <w:rFonts w:ascii="Times New Roman" w:hAnsi="Times New Roman" w:cs="Times New Roman"/>
          <w:sz w:val="24"/>
          <w:szCs w:val="24"/>
        </w:rPr>
        <w:t xml:space="preserve">: </w:t>
      </w:r>
      <w:r>
        <w:rPr>
          <w:rFonts w:ascii="Times New Roman" w:hAnsi="Times New Roman" w:cs="Times New Roman"/>
          <w:sz w:val="24"/>
          <w:szCs w:val="24"/>
        </w:rPr>
        <w:t>From the last paragraph of page 350 to page 351.</w:t>
      </w:r>
    </w:p>
    <w:p w14:paraId="704CE9EC" w14:textId="77777777" w:rsidR="004E59C0" w:rsidRPr="00255293" w:rsidRDefault="004E59C0" w:rsidP="004E59C0">
      <w:pPr>
        <w:rPr>
          <w:rFonts w:ascii="Times New Roman" w:hAnsi="Times New Roman" w:cs="Times New Roman"/>
          <w:sz w:val="24"/>
          <w:szCs w:val="24"/>
        </w:rPr>
      </w:pPr>
    </w:p>
    <w:p w14:paraId="51B6FF44" w14:textId="77777777" w:rsidR="004E59C0" w:rsidRDefault="004E59C0" w:rsidP="004E59C0">
      <w:pPr>
        <w:rPr>
          <w:rFonts w:ascii="Times New Roman" w:hAnsi="Times New Roman" w:cs="Times New Roman"/>
          <w:sz w:val="24"/>
          <w:szCs w:val="24"/>
        </w:rPr>
      </w:pPr>
      <w:r w:rsidRPr="00255293">
        <w:rPr>
          <w:rFonts w:ascii="Times New Roman" w:hAnsi="Times New Roman" w:cs="Times New Roman"/>
          <w:b/>
          <w:sz w:val="24"/>
          <w:szCs w:val="24"/>
        </w:rPr>
        <w:t>C. Sources consulted in translation</w:t>
      </w:r>
      <w:r w:rsidRPr="00255293">
        <w:rPr>
          <w:rFonts w:ascii="Times New Roman" w:hAnsi="Times New Roman" w:cs="Times New Roman"/>
          <w:sz w:val="24"/>
          <w:szCs w:val="24"/>
        </w:rPr>
        <w:t>:</w:t>
      </w:r>
    </w:p>
    <w:p w14:paraId="746BA958" w14:textId="77777777" w:rsidR="004E59C0" w:rsidRDefault="004E59C0" w:rsidP="004E59C0">
      <w:pPr>
        <w:rPr>
          <w:rFonts w:ascii="Times New Roman" w:hAnsi="Times New Roman" w:cs="Times New Roman"/>
          <w:sz w:val="24"/>
          <w:szCs w:val="24"/>
        </w:rPr>
      </w:pPr>
      <w:r>
        <w:rPr>
          <w:rFonts w:ascii="Times New Roman" w:hAnsi="Times New Roman" w:cs="Times New Roman"/>
          <w:sz w:val="24"/>
          <w:szCs w:val="24"/>
        </w:rPr>
        <w:t>Google Translate, Microsoft Word Spelling Checker</w:t>
      </w:r>
    </w:p>
    <w:p w14:paraId="1FDC2945" w14:textId="77777777" w:rsidR="00C011BB" w:rsidRPr="00255293" w:rsidRDefault="00C011BB" w:rsidP="00BA4FF4">
      <w:pPr>
        <w:rPr>
          <w:rFonts w:ascii="Times New Roman" w:hAnsi="Times New Roman" w:cs="Times New Roman"/>
          <w:sz w:val="24"/>
          <w:szCs w:val="24"/>
        </w:rPr>
      </w:pPr>
    </w:p>
    <w:p w14:paraId="6A6A9F16" w14:textId="64A766A6" w:rsidR="00BE5201" w:rsidRPr="00307BF7" w:rsidRDefault="00BE5201" w:rsidP="00BE5201">
      <w:pPr>
        <w:rPr>
          <w:rFonts w:ascii="Times New Roman" w:hAnsi="Times New Roman" w:cs="Times New Roman"/>
          <w:b/>
          <w:sz w:val="24"/>
          <w:szCs w:val="24"/>
        </w:rPr>
      </w:pPr>
      <w:r w:rsidRPr="00255293">
        <w:rPr>
          <w:rFonts w:ascii="Times New Roman" w:hAnsi="Times New Roman" w:cs="Times New Roman"/>
          <w:b/>
          <w:sz w:val="24"/>
          <w:szCs w:val="24"/>
        </w:rPr>
        <w:t xml:space="preserve">II. Translation </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4E59C0" w:rsidRPr="00255293" w14:paraId="28236D62" w14:textId="77777777" w:rsidTr="00321226">
        <w:trPr>
          <w:tblHeader/>
        </w:trPr>
        <w:tc>
          <w:tcPr>
            <w:tcW w:w="4675" w:type="dxa"/>
            <w:tcBorders>
              <w:bottom w:val="single" w:sz="4" w:space="0" w:color="auto"/>
            </w:tcBorders>
          </w:tcPr>
          <w:p w14:paraId="1765EF81" w14:textId="25871E4D" w:rsidR="004E59C0" w:rsidRPr="00255293" w:rsidRDefault="004E59C0" w:rsidP="004E59C0">
            <w:pPr>
              <w:jc w:val="center"/>
              <w:rPr>
                <w:rFonts w:ascii="Times New Roman" w:hAnsi="Times New Roman" w:cs="Times New Roman"/>
                <w:b/>
                <w:sz w:val="24"/>
                <w:szCs w:val="24"/>
                <w:lang w:val="fr-FR"/>
              </w:rPr>
            </w:pPr>
            <w:r w:rsidRPr="002D312E">
              <w:rPr>
                <w:rFonts w:ascii="Times New Roman" w:hAnsi="Times New Roman" w:cs="Times New Roman"/>
                <w:b/>
                <w:sz w:val="24"/>
                <w:szCs w:val="24"/>
              </w:rPr>
              <w:t>German</w:t>
            </w:r>
          </w:p>
        </w:tc>
        <w:tc>
          <w:tcPr>
            <w:tcW w:w="4675" w:type="dxa"/>
            <w:tcBorders>
              <w:bottom w:val="single" w:sz="4" w:space="0" w:color="auto"/>
            </w:tcBorders>
          </w:tcPr>
          <w:p w14:paraId="3CA1D98B" w14:textId="266D61FE" w:rsidR="004E59C0" w:rsidRPr="006E5424" w:rsidRDefault="004E59C0" w:rsidP="004E59C0">
            <w:pPr>
              <w:jc w:val="center"/>
              <w:rPr>
                <w:rFonts w:ascii="Times New Roman" w:hAnsi="Times New Roman" w:cs="Times New Roman"/>
                <w:b/>
                <w:sz w:val="24"/>
                <w:szCs w:val="24"/>
              </w:rPr>
            </w:pPr>
            <w:r w:rsidRPr="006E5424">
              <w:rPr>
                <w:rFonts w:ascii="Times New Roman" w:hAnsi="Times New Roman" w:cs="Times New Roman"/>
                <w:b/>
                <w:sz w:val="24"/>
                <w:szCs w:val="24"/>
              </w:rPr>
              <w:t>English</w:t>
            </w:r>
          </w:p>
        </w:tc>
      </w:tr>
      <w:tr w:rsidR="004E59C0" w:rsidRPr="00917DF2" w14:paraId="6991E75E" w14:textId="77777777" w:rsidTr="00321226">
        <w:tc>
          <w:tcPr>
            <w:tcW w:w="4675" w:type="dxa"/>
            <w:tcBorders>
              <w:bottom w:val="dotted" w:sz="4" w:space="0" w:color="auto"/>
            </w:tcBorders>
          </w:tcPr>
          <w:p w14:paraId="219A8B81" w14:textId="55689F51" w:rsidR="004E59C0" w:rsidRPr="00841023" w:rsidRDefault="009C6F63" w:rsidP="00917DF2">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[1] </w:t>
            </w:r>
            <w:r w:rsidR="00917DF2" w:rsidRPr="00841023">
              <w:rPr>
                <w:rFonts w:ascii="Times New Roman" w:hAnsi="Times New Roman" w:cs="Times New Roman"/>
                <w:sz w:val="24"/>
                <w:szCs w:val="24"/>
                <w:lang w:val="de-DE"/>
              </w:rPr>
              <w:t>Vor kurzem</w:t>
            </w:r>
            <w:r w:rsidR="00917DF2" w:rsidRPr="00841023">
              <w:rPr>
                <w:rStyle w:val="FootnoteReference"/>
                <w:rFonts w:ascii="Times New Roman" w:hAnsi="Times New Roman" w:cs="Times New Roman"/>
                <w:sz w:val="24"/>
                <w:szCs w:val="24"/>
                <w:lang w:val="de-DE"/>
              </w:rPr>
              <w:footnoteReference w:id="1"/>
            </w:r>
            <w:r w:rsidR="00917DF2" w:rsidRPr="00841023">
              <w:rPr>
                <w:rFonts w:ascii="Times New Roman" w:hAnsi="Times New Roman" w:cs="Times New Roman"/>
                <w:sz w:val="24"/>
                <w:szCs w:val="24"/>
                <w:lang w:val="de-DE"/>
              </w:rPr>
              <w:t xml:space="preserve"> wurde in dieser Zeitschrift eine Möglichkeit angegeben, die Frage der Richtungsquantelung im Magnetfeld experimentell zu entscheiden. In einer zweiten Mitteilung</w:t>
            </w:r>
            <w:r w:rsidR="00917DF2" w:rsidRPr="00841023">
              <w:rPr>
                <w:rStyle w:val="FootnoteReference"/>
                <w:rFonts w:ascii="Times New Roman" w:hAnsi="Times New Roman" w:cs="Times New Roman"/>
                <w:sz w:val="24"/>
                <w:szCs w:val="24"/>
                <w:lang w:val="de-DE"/>
              </w:rPr>
              <w:footnoteReference w:id="2"/>
            </w:r>
            <w:r w:rsidR="00917DF2" w:rsidRPr="00841023">
              <w:rPr>
                <w:rFonts w:ascii="Times New Roman" w:hAnsi="Times New Roman" w:cs="Times New Roman"/>
                <w:sz w:val="24"/>
                <w:szCs w:val="24"/>
                <w:lang w:val="de-DE"/>
              </w:rPr>
              <w:t xml:space="preserve"> wurde gezeigt, daß das normale Silberatom ein magnetisches Moment hat. Durch die Fortsetzung dieser Untersuchungen, über die wir uns im folgenden zu berichten erlauben, wurde die Richtungsquantelung im Magnetfeld als Tatsache erwiesen.</w:t>
            </w:r>
          </w:p>
        </w:tc>
        <w:tc>
          <w:tcPr>
            <w:tcW w:w="4675" w:type="dxa"/>
            <w:tcBorders>
              <w:bottom w:val="dotted" w:sz="4" w:space="0" w:color="auto"/>
            </w:tcBorders>
          </w:tcPr>
          <w:p w14:paraId="40E6993F" w14:textId="1AF06E2D" w:rsidR="004E59C0" w:rsidRPr="00917DF2" w:rsidRDefault="00917DF2" w:rsidP="00917DF2">
            <w:pPr>
              <w:rPr>
                <w:rFonts w:ascii="Times New Roman" w:hAnsi="Times New Roman" w:cs="Times New Roman"/>
                <w:sz w:val="24"/>
                <w:szCs w:val="24"/>
              </w:rPr>
            </w:pPr>
            <w:r w:rsidRPr="00917DF2">
              <w:rPr>
                <w:rFonts w:ascii="Times New Roman" w:hAnsi="Times New Roman" w:cs="Times New Roman"/>
                <w:sz w:val="24"/>
                <w:szCs w:val="24"/>
              </w:rPr>
              <w:t>[1] Recently, this journal has given an opportunity to decide experimentally the question of directional quantization in the magnetic field. In a second communication it was shown that the normal silver atom has a magnetic moment. The continuation of these investigations, which we shall be able to discuss in the following, the directional quantization in the magnetic field has been shown to be a fact.</w:t>
            </w:r>
          </w:p>
        </w:tc>
      </w:tr>
      <w:tr w:rsidR="00AE7E5D" w:rsidRPr="00042B98" w14:paraId="3299DCA9" w14:textId="77777777" w:rsidTr="00321226">
        <w:tc>
          <w:tcPr>
            <w:tcW w:w="4675" w:type="dxa"/>
            <w:tcBorders>
              <w:top w:val="dotted" w:sz="4" w:space="0" w:color="auto"/>
              <w:bottom w:val="dotted" w:sz="4" w:space="0" w:color="auto"/>
            </w:tcBorders>
          </w:tcPr>
          <w:p w14:paraId="7664E6A9" w14:textId="29C7E717" w:rsidR="00AE7E5D" w:rsidRPr="00841023" w:rsidRDefault="00917DF2" w:rsidP="00042B98">
            <w:pPr>
              <w:rPr>
                <w:rFonts w:ascii="Times New Roman" w:hAnsi="Times New Roman" w:cs="Times New Roman"/>
                <w:sz w:val="24"/>
                <w:szCs w:val="24"/>
                <w:lang w:val="de-DE"/>
              </w:rPr>
            </w:pPr>
            <w:r w:rsidRPr="00841023">
              <w:rPr>
                <w:rFonts w:ascii="Times New Roman" w:hAnsi="Times New Roman" w:cs="Times New Roman"/>
                <w:sz w:val="24"/>
                <w:szCs w:val="24"/>
                <w:lang w:val="de-DE"/>
              </w:rPr>
              <w:t>[2] Versuchsanordnung. Methode und Apparatur waren im allgemeinen die glei</w:t>
            </w:r>
            <w:r w:rsidR="00321226">
              <w:rPr>
                <w:rFonts w:ascii="Times New Roman" w:hAnsi="Times New Roman" w:cs="Times New Roman"/>
                <w:sz w:val="24"/>
                <w:szCs w:val="24"/>
                <w:lang w:val="de-DE"/>
              </w:rPr>
              <w:t>chen wie bei unseren früheren V</w:t>
            </w:r>
            <w:r w:rsidRPr="00841023">
              <w:rPr>
                <w:rFonts w:ascii="Times New Roman" w:hAnsi="Times New Roman" w:cs="Times New Roman"/>
                <w:sz w:val="24"/>
                <w:szCs w:val="24"/>
                <w:lang w:val="de-DE"/>
              </w:rPr>
              <w:t>ersuchen. Im einzelnen wurden jedoch wesentliche Verbesserungen</w:t>
            </w:r>
            <w:r w:rsidRPr="00841023">
              <w:rPr>
                <w:rStyle w:val="FootnoteReference"/>
                <w:rFonts w:ascii="Times New Roman" w:hAnsi="Times New Roman" w:cs="Times New Roman"/>
                <w:sz w:val="24"/>
                <w:szCs w:val="24"/>
                <w:lang w:val="de-DE"/>
              </w:rPr>
              <w:footnoteReference w:id="3"/>
            </w:r>
            <w:r w:rsidRPr="00841023">
              <w:rPr>
                <w:rFonts w:ascii="Times New Roman" w:hAnsi="Times New Roman" w:cs="Times New Roman"/>
                <w:sz w:val="24"/>
                <w:szCs w:val="24"/>
                <w:lang w:val="de-DE"/>
              </w:rPr>
              <w:t xml:space="preserve"> vorgenommen, welche wir in Ergänzung unserer früheren Angaben hier mitteilen. Der Silberatomstrahl kommt aus einem elektrisch geheizten Öfchen ans Schamotte mit einem Stahleinsatz, in dessen Deckel zum Austritt des Silberstrahls eine </w:t>
            </w:r>
            <m:oMath>
              <m:r>
                <w:rPr>
                  <w:rFonts w:ascii="Cambria Math" w:hAnsi="Cambria Math" w:cs="Times New Roman"/>
                  <w:sz w:val="24"/>
                  <w:szCs w:val="24"/>
                  <w:lang w:val="de-DE"/>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große kreisförmige Öffnung sich befand. Der Abstand zwischen Ofenöffnung </w:t>
            </w:r>
            <w:r w:rsidRPr="00841023">
              <w:rPr>
                <w:rFonts w:ascii="Times New Roman" w:hAnsi="Times New Roman" w:cs="Times New Roman"/>
                <w:sz w:val="24"/>
                <w:szCs w:val="24"/>
                <w:lang w:val="de-DE"/>
              </w:rPr>
              <w:lastRenderedPageBreak/>
              <w:t xml:space="preserve">und erster Strahlen blende wurde auf </w:t>
            </w:r>
            <m:oMath>
              <m:r>
                <w:rPr>
                  <w:rFonts w:ascii="Cambria Math" w:hAnsi="Cambria Math" w:cs="Times New Roman"/>
                  <w:sz w:val="24"/>
                  <w:szCs w:val="24"/>
                  <w:lang w:val="de-DE"/>
                </w:rPr>
                <m:t xml:space="preserve">2,5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vergrößert, wodurch ein Verkleben der Öffnung durch gelegentlich aus dem Öfchen spritzende Silbertröpfchen wie auch ein </w:t>
            </w:r>
            <w:r w:rsidR="001C1438" w:rsidRPr="00841023">
              <w:rPr>
                <w:rFonts w:ascii="Times New Roman" w:hAnsi="Times New Roman" w:cs="Times New Roman"/>
                <w:sz w:val="24"/>
                <w:szCs w:val="24"/>
                <w:lang w:val="de-DE"/>
              </w:rPr>
              <w:t>zu</w:t>
            </w:r>
            <w:r w:rsidRPr="00841023">
              <w:rPr>
                <w:rFonts w:ascii="Times New Roman" w:hAnsi="Times New Roman" w:cs="Times New Roman"/>
                <w:sz w:val="24"/>
                <w:szCs w:val="24"/>
                <w:lang w:val="de-DE"/>
              </w:rPr>
              <w:t xml:space="preserve"> </w:t>
            </w:r>
            <w:r w:rsidR="001C1438" w:rsidRPr="00841023">
              <w:rPr>
                <w:rFonts w:ascii="Times New Roman" w:hAnsi="Times New Roman" w:cs="Times New Roman"/>
                <w:sz w:val="24"/>
                <w:szCs w:val="24"/>
                <w:lang w:val="de-DE"/>
              </w:rPr>
              <w:t>schnelles</w:t>
            </w:r>
            <w:r w:rsidRPr="00841023">
              <w:rPr>
                <w:rFonts w:ascii="Times New Roman" w:hAnsi="Times New Roman" w:cs="Times New Roman"/>
                <w:sz w:val="24"/>
                <w:szCs w:val="24"/>
                <w:lang w:val="de-DE"/>
              </w:rPr>
              <w:t xml:space="preserve"> Zuwachsen durch das Niederschlagen des Atomstrahls verhindert wurde. Diese erste Blende ist annähernd kreisförmig und hat </w:t>
            </w:r>
            <w:r w:rsidR="001C1438" w:rsidRPr="00841023">
              <w:rPr>
                <w:rFonts w:ascii="Times New Roman" w:hAnsi="Times New Roman" w:cs="Times New Roman"/>
                <w:sz w:val="24"/>
                <w:szCs w:val="24"/>
                <w:lang w:val="de-DE"/>
              </w:rPr>
              <w:t xml:space="preserve">eine Fläche von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3.10</m:t>
                  </m:r>
                </m:e>
                <m:sup>
                  <m:r>
                    <w:rPr>
                      <w:rFonts w:ascii="Cambria Math" w:hAnsi="Cambria Math" w:cs="Times New Roman"/>
                      <w:sz w:val="24"/>
                      <w:szCs w:val="24"/>
                      <w:lang w:val="de-DE"/>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lang w:val="de-DE"/>
                    </w:rPr>
                    <m:t>mm</m:t>
                  </m:r>
                </m:e>
                <m:sup>
                  <m:r>
                    <w:rPr>
                      <w:rFonts w:ascii="Cambria Math" w:hAnsi="Cambria Math" w:cs="Times New Roman"/>
                      <w:sz w:val="24"/>
                      <w:szCs w:val="24"/>
                      <w:lang w:val="de-DE"/>
                    </w:rPr>
                    <m:t>2</m:t>
                  </m:r>
                </m:sup>
              </m:sSup>
            </m:oMath>
            <w:r w:rsidRPr="00841023">
              <w:rPr>
                <w:rFonts w:ascii="Times New Roman" w:hAnsi="Times New Roman" w:cs="Times New Roman"/>
                <w:sz w:val="24"/>
                <w:szCs w:val="24"/>
                <w:lang w:val="de-DE"/>
              </w:rPr>
              <w:t xml:space="preserve">. </w:t>
            </w:r>
            <m:oMath>
              <m:r>
                <w:rPr>
                  <w:rFonts w:ascii="Cambria Math" w:hAnsi="Cambria Math" w:cs="Times New Roman"/>
                  <w:sz w:val="24"/>
                  <w:szCs w:val="24"/>
                  <w:lang w:val="de-DE"/>
                </w:rPr>
                <m:t xml:space="preserve">3,3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hinter dieser Lochblende passiert der Silberstrahl eine zweite spaltförmige Blende von </w:t>
            </w:r>
            <m:oMath>
              <m:r>
                <w:rPr>
                  <w:rFonts w:ascii="Cambria Math" w:hAnsi="Cambria Math" w:cs="Times New Roman"/>
                  <w:sz w:val="24"/>
                  <w:szCs w:val="24"/>
                  <w:lang w:val="de-DE"/>
                </w:rPr>
                <m:t xml:space="preserve">0,8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Länge und </w:t>
            </w:r>
            <m:oMath>
              <m:r>
                <w:rPr>
                  <w:rFonts w:ascii="Cambria Math" w:hAnsi="Cambria Math" w:cs="Times New Roman"/>
                  <w:sz w:val="24"/>
                  <w:szCs w:val="24"/>
                  <w:lang w:val="de-DE"/>
                </w:rPr>
                <m:t>0,03</m:t>
              </m:r>
            </m:oMath>
            <w:r w:rsidRPr="00841023">
              <w:rPr>
                <w:rFonts w:ascii="Times New Roman" w:hAnsi="Times New Roman" w:cs="Times New Roman"/>
                <w:sz w:val="24"/>
                <w:szCs w:val="24"/>
                <w:lang w:val="de-DE"/>
              </w:rPr>
              <w:t xml:space="preserve"> bis </w:t>
            </w:r>
            <m:oMath>
              <m:r>
                <w:rPr>
                  <w:rFonts w:ascii="Cambria Math" w:hAnsi="Cambria Math" w:cs="Times New Roman"/>
                  <w:sz w:val="24"/>
                  <w:szCs w:val="24"/>
                  <w:lang w:val="de-DE"/>
                </w:rPr>
                <m:t xml:space="preserve">0,04 </m:t>
              </m:r>
              <m:r>
                <m:rPr>
                  <m:nor/>
                </m:rPr>
                <w:rPr>
                  <w:rFonts w:ascii="Cambria Math" w:hAnsi="Cambria Math" w:cs="Times New Roman"/>
                  <w:sz w:val="24"/>
                  <w:szCs w:val="24"/>
                  <w:lang w:val="de-DE"/>
                </w:rPr>
                <m:t>mm</m:t>
              </m:r>
            </m:oMath>
            <w:r w:rsidRPr="00841023">
              <w:rPr>
                <w:rFonts w:ascii="Times New Roman" w:hAnsi="Times New Roman" w:cs="Times New Roman"/>
                <w:sz w:val="24"/>
                <w:szCs w:val="24"/>
                <w:lang w:val="de-DE"/>
              </w:rPr>
              <w:t xml:space="preserve"> Breite. Beide Blenden sind ans Platinblech. Die Spaltblende sitzt am Anfang des Magnetfeldes. Die Öffnung der Spaltblende liegt unmittelbar über der Schneide </w:t>
            </w:r>
            <m:oMath>
              <m:r>
                <w:rPr>
                  <w:rFonts w:ascii="Cambria Math" w:hAnsi="Cambria Math" w:cs="Times New Roman"/>
                  <w:sz w:val="24"/>
                  <w:szCs w:val="24"/>
                  <w:lang w:val="de-DE"/>
                </w:rPr>
                <m:t>S</m:t>
              </m:r>
            </m:oMath>
            <w:r w:rsidRPr="00841023">
              <w:rPr>
                <w:rFonts w:ascii="Times New Roman" w:hAnsi="Times New Roman" w:cs="Times New Roman"/>
                <w:sz w:val="24"/>
                <w:szCs w:val="24"/>
                <w:lang w:val="de-DE"/>
              </w:rPr>
              <w:t xml:space="preserve"> (vgl. hierzu Fig. 1) und ist zur ersten Lochblende und zur Ofenöffnung so justiert, daß der Silberstrahl pa1·allel der </w:t>
            </w:r>
            <m:oMath>
              <m:r>
                <w:rPr>
                  <w:rFonts w:ascii="Cambria Math" w:hAnsi="Cambria Math" w:cs="Times New Roman"/>
                  <w:sz w:val="24"/>
                  <w:szCs w:val="24"/>
                  <w:lang w:val="de-DE"/>
                </w:rPr>
                <m:t xml:space="preserve">3,5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langen Schneide verläuft</w:t>
            </w:r>
            <w:r w:rsidR="00042B98" w:rsidRPr="00841023">
              <w:rPr>
                <w:rFonts w:ascii="Times New Roman" w:hAnsi="Times New Roman" w:cs="Times New Roman"/>
                <w:sz w:val="24"/>
                <w:szCs w:val="24"/>
                <w:lang w:val="de-DE"/>
              </w:rPr>
              <w:t>.</w:t>
            </w:r>
            <w:r w:rsidRPr="00841023">
              <w:rPr>
                <w:rFonts w:ascii="Times New Roman" w:hAnsi="Times New Roman" w:cs="Times New Roman"/>
                <w:sz w:val="24"/>
                <w:szCs w:val="24"/>
                <w:lang w:val="de-DE"/>
              </w:rPr>
              <w:t xml:space="preserve"> Unmittelbar am Ende der Schneide trifft der Silberatomstrahl </w:t>
            </w:r>
            <w:r w:rsidR="00042B98" w:rsidRPr="00841023">
              <w:rPr>
                <w:rFonts w:ascii="Times New Roman" w:hAnsi="Times New Roman" w:cs="Times New Roman"/>
                <w:sz w:val="24"/>
                <w:szCs w:val="24"/>
                <w:lang w:val="de-DE"/>
              </w:rPr>
              <w:t xml:space="preserve">auf </w:t>
            </w:r>
            <w:r w:rsidRPr="00841023">
              <w:rPr>
                <w:rFonts w:ascii="Times New Roman" w:hAnsi="Times New Roman" w:cs="Times New Roman"/>
                <w:sz w:val="24"/>
                <w:szCs w:val="24"/>
                <w:lang w:val="de-DE"/>
              </w:rPr>
              <w:t>ein Glasplättchen, auf dem er sich niederschlägt.</w:t>
            </w:r>
          </w:p>
        </w:tc>
        <w:tc>
          <w:tcPr>
            <w:tcW w:w="4675" w:type="dxa"/>
            <w:tcBorders>
              <w:top w:val="dotted" w:sz="4" w:space="0" w:color="auto"/>
              <w:bottom w:val="dotted" w:sz="4" w:space="0" w:color="auto"/>
            </w:tcBorders>
          </w:tcPr>
          <w:p w14:paraId="17F1CEDE" w14:textId="74F92AE7" w:rsidR="00AE7E5D" w:rsidRPr="00042B98" w:rsidRDefault="00042B98" w:rsidP="00042B98">
            <w:pPr>
              <w:rPr>
                <w:rFonts w:ascii="Times New Roman" w:hAnsi="Times New Roman" w:cs="Times New Roman"/>
                <w:sz w:val="24"/>
                <w:szCs w:val="24"/>
              </w:rPr>
            </w:pPr>
            <w:r w:rsidRPr="00042B98">
              <w:rPr>
                <w:rFonts w:ascii="Times New Roman" w:hAnsi="Times New Roman" w:cs="Times New Roman"/>
                <w:sz w:val="24"/>
                <w:szCs w:val="24"/>
              </w:rPr>
              <w:lastRenderedPageBreak/>
              <w:t xml:space="preserve">[2] </w:t>
            </w:r>
            <w:r w:rsidR="00321226" w:rsidRPr="00321226">
              <w:rPr>
                <w:rFonts w:ascii="Times New Roman" w:hAnsi="Times New Roman" w:cs="Times New Roman"/>
                <w:sz w:val="24"/>
                <w:szCs w:val="24"/>
              </w:rPr>
              <w:t>Experiment setup. Method and apparatus were generally the same as in our earlier experiments.</w:t>
            </w:r>
            <w:r w:rsidRPr="00042B98">
              <w:rPr>
                <w:rFonts w:ascii="Times New Roman" w:hAnsi="Times New Roman" w:cs="Times New Roman"/>
                <w:sz w:val="24"/>
                <w:szCs w:val="24"/>
              </w:rPr>
              <w:t xml:space="preserve"> In detail, however, significant improvements have been made, which we will share with our earlier information. The silver atom beam comes from an electrically heated cellar to the firebrand with a steel insert, in the lid of which a circular opening of</w:t>
            </w:r>
            <w:r>
              <w:rPr>
                <w:rFonts w:ascii="Times New Roman" w:hAnsi="Times New Roman" w:cs="Times New Roman"/>
                <w:sz w:val="24"/>
                <w:szCs w:val="24"/>
              </w:rPr>
              <w:t xml:space="preserve"> </w:t>
            </w:r>
            <m:oMath>
              <m:r>
                <w:rPr>
                  <w:rFonts w:ascii="Cambria Math" w:hAnsi="Cambria Math" w:cs="Times New Roman"/>
                  <w:sz w:val="24"/>
                  <w:szCs w:val="24"/>
                </w:rPr>
                <m:t xml:space="preserve">1 </m:t>
              </m:r>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Pr>
                <w:rFonts w:ascii="Times New Roman" w:hAnsi="Times New Roman" w:cs="Times New Roman"/>
                <w:sz w:val="24"/>
                <w:szCs w:val="24"/>
              </w:rPr>
              <w:t xml:space="preserve"> </w:t>
            </w:r>
            <w:r w:rsidRPr="00042B98">
              <w:rPr>
                <w:rFonts w:ascii="Times New Roman" w:hAnsi="Times New Roman" w:cs="Times New Roman"/>
                <w:sz w:val="24"/>
                <w:szCs w:val="24"/>
              </w:rPr>
              <w:t xml:space="preserve">was found to exit the silver beam. The distance between the furnace aperture and the first beam diaphragm was increased </w:t>
            </w:r>
            <w:r w:rsidRPr="00042B98">
              <w:rPr>
                <w:rFonts w:ascii="Times New Roman" w:hAnsi="Times New Roman" w:cs="Times New Roman"/>
                <w:sz w:val="24"/>
                <w:szCs w:val="24"/>
              </w:rPr>
              <w:lastRenderedPageBreak/>
              <w:t xml:space="preserve">to </w:t>
            </w:r>
            <m:oMath>
              <m:r>
                <w:rPr>
                  <w:rFonts w:ascii="Cambria Math" w:hAnsi="Cambria Math" w:cs="Times New Roman"/>
                  <w:sz w:val="24"/>
                  <w:szCs w:val="24"/>
                </w:rPr>
                <m:t xml:space="preserve">2.5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which prevented the opening from being occluded by occasional droplets of silver, as well as by a too rapid growth of the atom beam. This first diaphragm is approximately circular and has an area of </w:t>
            </w:r>
            <m:oMath>
              <m:sSup>
                <m:sSupPr>
                  <m:ctrlPr>
                    <w:rPr>
                      <w:rFonts w:ascii="Cambria Math" w:hAnsi="Cambria Math" w:cs="Times New Roman"/>
                      <w:i/>
                      <w:sz w:val="24"/>
                      <w:szCs w:val="24"/>
                      <w:lang w:val="de-DE"/>
                    </w:rPr>
                  </m:ctrlPr>
                </m:sSupPr>
                <m:e>
                  <m:r>
                    <w:rPr>
                      <w:rFonts w:ascii="Cambria Math" w:hAnsi="Cambria Math" w:cs="Times New Roman"/>
                      <w:sz w:val="24"/>
                      <w:szCs w:val="24"/>
                    </w:rPr>
                    <m:t>3.10</m:t>
                  </m:r>
                </m:e>
                <m:sup>
                  <m:r>
                    <w:rPr>
                      <w:rFonts w:ascii="Cambria Math" w:hAnsi="Cambria Math" w:cs="Times New Roman"/>
                      <w:sz w:val="24"/>
                      <w:szCs w:val="24"/>
                    </w:rPr>
                    <m:t>-3</m:t>
                  </m:r>
                </m:sup>
              </m:sSup>
              <m:sSup>
                <m:sSupPr>
                  <m:ctrlPr>
                    <w:rPr>
                      <w:rFonts w:ascii="Cambria Math" w:hAnsi="Cambria Math" w:cs="Times New Roman"/>
                      <w:i/>
                      <w:sz w:val="24"/>
                      <w:szCs w:val="24"/>
                      <w:lang w:val="de-DE"/>
                    </w:rPr>
                  </m:ctrlPr>
                </m:sSupPr>
                <m:e>
                  <m:r>
                    <m:rPr>
                      <m:nor/>
                    </m:rPr>
                    <w:rPr>
                      <w:rFonts w:ascii="Cambria Math" w:hAnsi="Cambria Math" w:cs="Times New Roman"/>
                      <w:sz w:val="24"/>
                      <w:szCs w:val="24"/>
                    </w:rPr>
                    <m:t>mm</m:t>
                  </m:r>
                </m:e>
                <m:sup>
                  <m:r>
                    <w:rPr>
                      <w:rFonts w:ascii="Cambria Math" w:hAnsi="Cambria Math" w:cs="Times New Roman"/>
                      <w:sz w:val="24"/>
                      <w:szCs w:val="24"/>
                    </w:rPr>
                    <m:t>2</m:t>
                  </m:r>
                </m:sup>
              </m:sSup>
            </m:oMath>
            <w:r w:rsidRPr="00042B98">
              <w:rPr>
                <w:rFonts w:ascii="Times New Roman" w:hAnsi="Times New Roman" w:cs="Times New Roman"/>
                <w:sz w:val="24"/>
                <w:szCs w:val="24"/>
              </w:rPr>
              <w:t xml:space="preserve">. </w:t>
            </w:r>
            <m:oMath>
              <m:r>
                <w:rPr>
                  <w:rFonts w:ascii="Cambria Math" w:hAnsi="Cambria Math" w:cs="Times New Roman"/>
                  <w:sz w:val="24"/>
                  <w:szCs w:val="24"/>
                </w:rPr>
                <m:t xml:space="preserve">3.3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behind this pinhole, the silver beam passes through a second gap-shaped aperture of </w:t>
            </w:r>
            <m:oMath>
              <m:r>
                <w:rPr>
                  <w:rFonts w:ascii="Cambria Math" w:hAnsi="Cambria Math" w:cs="Times New Roman"/>
                  <w:sz w:val="24"/>
                  <w:szCs w:val="24"/>
                </w:rPr>
                <m:t xml:space="preserve">0.8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length and </w:t>
            </w:r>
            <m:oMath>
              <m:r>
                <w:rPr>
                  <w:rFonts w:ascii="Cambria Math" w:hAnsi="Cambria Math" w:cs="Times New Roman"/>
                  <w:sz w:val="24"/>
                  <w:szCs w:val="24"/>
                </w:rPr>
                <m:t>0.03</m:t>
              </m:r>
            </m:oMath>
            <w:r w:rsidR="000A1472">
              <w:rPr>
                <w:rFonts w:ascii="Times New Roman" w:hAnsi="Times New Roman" w:cs="Times New Roman"/>
                <w:sz w:val="24"/>
                <w:szCs w:val="24"/>
              </w:rPr>
              <w:t xml:space="preserve"> to </w:t>
            </w:r>
            <m:oMath>
              <m:r>
                <w:rPr>
                  <w:rFonts w:ascii="Cambria Math" w:hAnsi="Cambria Math" w:cs="Times New Roman"/>
                  <w:sz w:val="24"/>
                  <w:szCs w:val="24"/>
                </w:rPr>
                <m:t xml:space="preserve">0.04 </m:t>
              </m:r>
              <m:r>
                <m:rPr>
                  <m:nor/>
                </m:rPr>
                <w:rPr>
                  <w:rFonts w:ascii="Cambria Math" w:hAnsi="Cambria Math" w:cs="Times New Roman"/>
                  <w:sz w:val="24"/>
                  <w:szCs w:val="24"/>
                </w:rPr>
                <m:t>mm</m:t>
              </m:r>
            </m:oMath>
            <w:r w:rsidRPr="00042B98">
              <w:rPr>
                <w:rFonts w:ascii="Times New Roman" w:hAnsi="Times New Roman" w:cs="Times New Roman"/>
                <w:sz w:val="24"/>
                <w:szCs w:val="24"/>
              </w:rPr>
              <w:t xml:space="preserve"> width. Both panels are connected to the circuit board. The slit diaphragm is located at the beginning of the magnetic field. The opening of the slit diaphragm is located directly above the cutting edge </w:t>
            </w:r>
            <m:oMath>
              <m:r>
                <w:rPr>
                  <w:rFonts w:ascii="Cambria Math" w:hAnsi="Cambria Math" w:cs="Times New Roman"/>
                  <w:sz w:val="24"/>
                  <w:szCs w:val="24"/>
                </w:rPr>
                <m:t>S</m:t>
              </m:r>
            </m:oMath>
            <w:r w:rsidRPr="00042B98">
              <w:rPr>
                <w:rFonts w:ascii="Times New Roman" w:hAnsi="Times New Roman" w:cs="Times New Roman"/>
                <w:sz w:val="24"/>
                <w:szCs w:val="24"/>
              </w:rPr>
              <w:t xml:space="preserve"> (see FIG. 1) and is adjusted to the first perforated aperture and the furnace opening so that the silv</w:t>
            </w:r>
            <w:r w:rsidR="000A1472">
              <w:rPr>
                <w:rFonts w:ascii="Times New Roman" w:hAnsi="Times New Roman" w:cs="Times New Roman"/>
                <w:sz w:val="24"/>
                <w:szCs w:val="24"/>
              </w:rPr>
              <w:t xml:space="preserve">er beam is parallel to the </w:t>
            </w:r>
            <m:oMath>
              <m:r>
                <w:rPr>
                  <w:rFonts w:ascii="Cambria Math" w:hAnsi="Cambria Math" w:cs="Times New Roman"/>
                  <w:sz w:val="24"/>
                  <w:szCs w:val="24"/>
                </w:rPr>
                <m:t xml:space="preserve">3.5 </m:t>
              </m:r>
              <m:r>
                <m:rPr>
                  <m:nor/>
                </m:rPr>
                <w:rPr>
                  <w:rFonts w:ascii="Cambria Math" w:hAnsi="Cambria Math" w:cs="Times New Roman"/>
                  <w:sz w:val="24"/>
                  <w:szCs w:val="24"/>
                </w:rPr>
                <m:t>cm</m:t>
              </m:r>
            </m:oMath>
            <w:r w:rsidRPr="00042B98">
              <w:rPr>
                <w:rFonts w:ascii="Times New Roman" w:hAnsi="Times New Roman" w:cs="Times New Roman"/>
                <w:sz w:val="24"/>
                <w:szCs w:val="24"/>
              </w:rPr>
              <w:t xml:space="preserve"> long cutting edge. Immediately at the end of the cutting edge, the silver atom beam hits a glass plate on which it is deposited.</w:t>
            </w:r>
          </w:p>
        </w:tc>
      </w:tr>
      <w:tr w:rsidR="009C6F63" w:rsidRPr="00E7718D" w14:paraId="3F6961A3" w14:textId="77777777" w:rsidTr="00321226">
        <w:tc>
          <w:tcPr>
            <w:tcW w:w="4675" w:type="dxa"/>
            <w:tcBorders>
              <w:top w:val="dotted" w:sz="4" w:space="0" w:color="auto"/>
              <w:bottom w:val="dotted" w:sz="4" w:space="0" w:color="auto"/>
            </w:tcBorders>
          </w:tcPr>
          <w:p w14:paraId="29C98DB7" w14:textId="2A082FD5" w:rsidR="009C6F63" w:rsidRPr="00841023" w:rsidRDefault="00841023" w:rsidP="00841023">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[3] Die beiden Blenden, die beiden Magnetpole und das Glasplättchen,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sitzen in einem Messinggehäuse von </w:t>
            </w:r>
            <m:oMath>
              <m:r>
                <w:rPr>
                  <w:rFonts w:ascii="Cambria Math" w:hAnsi="Cambria Math" w:cs="Times New Roman"/>
                  <w:sz w:val="24"/>
                  <w:szCs w:val="24"/>
                  <w:lang w:val="de-DE"/>
                </w:rPr>
                <m:t xml:space="preserve">1 </m:t>
              </m:r>
              <m:r>
                <m:rPr>
                  <m:nor/>
                </m:rPr>
                <w:rPr>
                  <w:rFonts w:ascii="Cambria Math" w:hAnsi="Cambria Math" w:cs="Times New Roman"/>
                  <w:sz w:val="24"/>
                  <w:szCs w:val="24"/>
                  <w:lang w:val="de-DE"/>
                </w:rPr>
                <m:t>cm</m:t>
              </m:r>
            </m:oMath>
            <w:r w:rsidRPr="00841023">
              <w:rPr>
                <w:rFonts w:ascii="Times New Roman" w:hAnsi="Times New Roman" w:cs="Times New Roman"/>
                <w:sz w:val="24"/>
                <w:szCs w:val="24"/>
                <w:lang w:val="de-DE"/>
              </w:rPr>
              <w:t xml:space="preserve"> Wandstärke starr miteinander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verbunden, so daß ein Druck der Pole des Elektromagneten weder</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eine Deformation des Gehäuses noch eine Verschiebung der relativen</w:t>
            </w:r>
            <w:r>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Lage der Blenden, der Pole und des Plättchens verursachen kann.</w:t>
            </w:r>
          </w:p>
        </w:tc>
        <w:tc>
          <w:tcPr>
            <w:tcW w:w="4675" w:type="dxa"/>
            <w:tcBorders>
              <w:top w:val="dotted" w:sz="4" w:space="0" w:color="auto"/>
              <w:bottom w:val="dotted" w:sz="4" w:space="0" w:color="auto"/>
            </w:tcBorders>
          </w:tcPr>
          <w:p w14:paraId="344E6AF1" w14:textId="58C0C050" w:rsidR="009C6F63" w:rsidRPr="00E7718D" w:rsidRDefault="00E7718D" w:rsidP="00FF0D76">
            <w:pPr>
              <w:rPr>
                <w:rFonts w:ascii="Times New Roman" w:hAnsi="Times New Roman" w:cs="Times New Roman"/>
                <w:sz w:val="24"/>
                <w:szCs w:val="24"/>
              </w:rPr>
            </w:pPr>
            <w:r w:rsidRPr="00E7718D">
              <w:rPr>
                <w:rFonts w:ascii="Times New Roman" w:hAnsi="Times New Roman" w:cs="Times New Roman"/>
                <w:sz w:val="24"/>
                <w:szCs w:val="24"/>
              </w:rPr>
              <w:t xml:space="preserve">[3] The two diaphragms, the two magnetic poles and the glass plate to sit rigidly connected together in a brass case of </w:t>
            </w:r>
            <m:oMath>
              <m:r>
                <w:rPr>
                  <w:rFonts w:ascii="Cambria Math" w:hAnsi="Cambria Math" w:cs="Times New Roman"/>
                  <w:sz w:val="24"/>
                  <w:szCs w:val="24"/>
                </w:rPr>
                <m:t xml:space="preserve">1 </m:t>
              </m:r>
              <m:r>
                <m:rPr>
                  <m:nor/>
                </m:rPr>
                <w:rPr>
                  <w:rFonts w:ascii="Cambria Math" w:hAnsi="Cambria Math" w:cs="Times New Roman"/>
                  <w:sz w:val="24"/>
                  <w:szCs w:val="24"/>
                </w:rPr>
                <m:t>cm</m:t>
              </m:r>
            </m:oMath>
            <w:r w:rsidRPr="00E7718D">
              <w:rPr>
                <w:rFonts w:ascii="Times New Roman" w:hAnsi="Times New Roman" w:cs="Times New Roman"/>
                <w:sz w:val="24"/>
                <w:szCs w:val="24"/>
              </w:rPr>
              <w:t xml:space="preserve"> thickness, so that a pressure of the poles of the electromagnet neither a deformation of the housing nor a displacement of the relative position of the aperture, the poles, and the platelet.</w:t>
            </w:r>
          </w:p>
        </w:tc>
      </w:tr>
      <w:tr w:rsidR="00E7718D" w:rsidRPr="00C04DCC" w14:paraId="17BD0E98" w14:textId="77777777" w:rsidTr="00321226">
        <w:tc>
          <w:tcPr>
            <w:tcW w:w="4675" w:type="dxa"/>
            <w:tcBorders>
              <w:top w:val="dotted" w:sz="4" w:space="0" w:color="auto"/>
              <w:bottom w:val="dotted" w:sz="4" w:space="0" w:color="auto"/>
            </w:tcBorders>
          </w:tcPr>
          <w:p w14:paraId="4964A257" w14:textId="66A02C14" w:rsidR="00E7718D" w:rsidRPr="00C04DCC" w:rsidRDefault="00C04DCC" w:rsidP="00C04DCC">
            <w:pPr>
              <w:rPr>
                <w:rFonts w:ascii="Times New Roman" w:hAnsi="Times New Roman" w:cs="Times New Roman"/>
                <w:sz w:val="24"/>
                <w:szCs w:val="24"/>
                <w:lang w:val="de-DE"/>
              </w:rPr>
            </w:pPr>
            <w:r w:rsidRPr="00C04DCC">
              <w:rPr>
                <w:rFonts w:ascii="Times New Roman" w:hAnsi="Times New Roman" w:cs="Times New Roman"/>
                <w:sz w:val="24"/>
                <w:szCs w:val="24"/>
                <w:lang w:val="de-DE"/>
              </w:rPr>
              <w:t xml:space="preserve">[4] </w:t>
            </w:r>
            <w:r w:rsidRPr="00C04DCC">
              <w:rPr>
                <w:rFonts w:ascii="Times New Roman" w:hAnsi="Times New Roman" w:cs="Times New Roman"/>
                <w:sz w:val="24"/>
                <w:szCs w:val="24"/>
                <w:lang w:val="de-DE"/>
              </w:rPr>
              <w:t>Evakuiert wird wie bei den ersten Versuchen mit zwei Volmerschen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Diffusionspumpen und Gaede-Hg-Pumpe als Vorpumpe. Bei</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dauerndem Pumpen und Kühlen mit fester Kohlensäure wurde ein</w:t>
            </w:r>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 xml:space="preserve">Vakuum von etwa </w:t>
            </w:r>
            <m:oMath>
              <m:sSup>
                <m:sSupPr>
                  <m:ctrlPr>
                    <w:rPr>
                      <w:rFonts w:ascii="Cambria Math" w:hAnsi="Cambria Math" w:cs="Times New Roman"/>
                      <w:i/>
                      <w:sz w:val="24"/>
                      <w:szCs w:val="24"/>
                      <w:lang w:val="de-DE"/>
                    </w:rPr>
                  </m:ctrlPr>
                </m:sSupPr>
                <m:e>
                  <m:r>
                    <w:rPr>
                      <w:rFonts w:ascii="Cambria Math" w:hAnsi="Cambria Math" w:cs="Times New Roman"/>
                      <w:sz w:val="24"/>
                      <w:szCs w:val="24"/>
                      <w:lang w:val="de-DE"/>
                    </w:rPr>
                    <m:t>1</m:t>
                  </m:r>
                  <m:r>
                    <w:rPr>
                      <w:rFonts w:ascii="Cambria Math" w:hAnsi="Cambria Math" w:cs="Times New Roman"/>
                      <w:sz w:val="24"/>
                      <w:szCs w:val="24"/>
                      <w:lang w:val="de-DE"/>
                    </w:rPr>
                    <m:t>0</m:t>
                  </m:r>
                </m:e>
                <m:sup>
                  <m:r>
                    <w:rPr>
                      <w:rFonts w:ascii="Cambria Math" w:hAnsi="Cambria Math" w:cs="Times New Roman"/>
                      <w:sz w:val="24"/>
                      <w:szCs w:val="24"/>
                      <w:lang w:val="de-DE"/>
                    </w:rPr>
                    <m:t>-5</m:t>
                  </m:r>
                </m:sup>
              </m:sSup>
              <m:r>
                <m:rPr>
                  <m:nor/>
                </m:rPr>
                <w:rPr>
                  <w:rFonts w:ascii="Cambria Math" w:hAnsi="Cambria Math" w:cs="Times New Roman"/>
                  <w:sz w:val="24"/>
                  <w:szCs w:val="24"/>
                  <w:lang w:val="de-DE"/>
                </w:rPr>
                <m:t>mm</m:t>
              </m:r>
            </m:oMath>
            <w:r>
              <w:rPr>
                <w:rFonts w:ascii="Times New Roman" w:hAnsi="Times New Roman" w:cs="Times New Roman"/>
                <w:sz w:val="24"/>
                <w:szCs w:val="24"/>
                <w:lang w:val="de-DE"/>
              </w:rPr>
              <w:t xml:space="preserve"> </w:t>
            </w:r>
            <w:r w:rsidRPr="00C04DCC">
              <w:rPr>
                <w:rFonts w:ascii="Times New Roman" w:hAnsi="Times New Roman" w:cs="Times New Roman"/>
                <w:sz w:val="24"/>
                <w:szCs w:val="24"/>
                <w:lang w:val="de-DE"/>
              </w:rPr>
              <w:t>Hg erreicht und dauernd gehalten.</w:t>
            </w:r>
          </w:p>
        </w:tc>
        <w:tc>
          <w:tcPr>
            <w:tcW w:w="4675" w:type="dxa"/>
            <w:tcBorders>
              <w:top w:val="dotted" w:sz="4" w:space="0" w:color="auto"/>
              <w:bottom w:val="dotted" w:sz="4" w:space="0" w:color="auto"/>
            </w:tcBorders>
          </w:tcPr>
          <w:p w14:paraId="34B4D0DA" w14:textId="2F2E5C7F" w:rsidR="00E7718D" w:rsidRPr="00C04DCC" w:rsidRDefault="00C04DCC" w:rsidP="00FF0D76">
            <w:pPr>
              <w:rPr>
                <w:rFonts w:ascii="Times New Roman" w:hAnsi="Times New Roman" w:cs="Times New Roman"/>
                <w:sz w:val="24"/>
                <w:szCs w:val="24"/>
              </w:rPr>
            </w:pPr>
            <w:r w:rsidRPr="00C04DCC">
              <w:rPr>
                <w:rFonts w:ascii="Times New Roman" w:hAnsi="Times New Roman" w:cs="Times New Roman"/>
                <w:sz w:val="24"/>
                <w:szCs w:val="24"/>
              </w:rPr>
              <w:t xml:space="preserve">[4] Evacuated as with the first experiments with two Volmerschen diffusion pumps and Gaede-Hg-pump as a backing pump. During continuous pumping and cooling with solid carbonic acid, a vacuum of about </w:t>
            </w:r>
            <m:oMath>
              <m:sSup>
                <m:sSupPr>
                  <m:ctrlPr>
                    <w:rPr>
                      <w:rFonts w:ascii="Cambria Math" w:hAnsi="Cambria Math" w:cs="Times New Roman"/>
                      <w:i/>
                      <w:sz w:val="24"/>
                      <w:szCs w:val="24"/>
                    </w:rPr>
                  </m:ctrlPr>
                </m:sSupPr>
                <m:e>
                  <m:r>
                    <w:rPr>
                      <w:rFonts w:ascii="Cambria Math" w:hAnsi="Cambria Math" w:cs="Times New Roman"/>
                      <w:sz w:val="24"/>
                      <w:szCs w:val="24"/>
                    </w:rPr>
                    <m:t>10</m:t>
                  </m:r>
                </m:e>
                <m:sup>
                  <m:r>
                    <w:rPr>
                      <w:rFonts w:ascii="Cambria Math" w:hAnsi="Cambria Math" w:cs="Times New Roman"/>
                      <w:sz w:val="24"/>
                      <w:szCs w:val="24"/>
                    </w:rPr>
                    <m:t>- 5</m:t>
                  </m:r>
                </m:sup>
              </m:sSup>
              <m:r>
                <m:rPr>
                  <m:nor/>
                </m:rPr>
                <w:rPr>
                  <w:rFonts w:ascii="Cambria Math" w:hAnsi="Cambria Math" w:cs="Times New Roman"/>
                  <w:sz w:val="24"/>
                  <w:szCs w:val="24"/>
                </w:rPr>
                <m:t>mm</m:t>
              </m:r>
            </m:oMath>
            <w:r w:rsidRPr="00C04DCC">
              <w:rPr>
                <w:rFonts w:ascii="Times New Roman" w:hAnsi="Times New Roman" w:cs="Times New Roman"/>
                <w:sz w:val="24"/>
                <w:szCs w:val="24"/>
              </w:rPr>
              <w:t xml:space="preserve"> Hg was obtained and kept constant.</w:t>
            </w:r>
            <w:bookmarkStart w:id="0" w:name="_GoBack"/>
            <w:bookmarkEnd w:id="0"/>
          </w:p>
        </w:tc>
      </w:tr>
      <w:tr w:rsidR="00C04DCC" w:rsidRPr="00C04DCC" w14:paraId="684AC633" w14:textId="77777777" w:rsidTr="00321226">
        <w:tc>
          <w:tcPr>
            <w:tcW w:w="4675" w:type="dxa"/>
            <w:tcBorders>
              <w:top w:val="dotted" w:sz="4" w:space="0" w:color="auto"/>
              <w:bottom w:val="dotted" w:sz="4" w:space="0" w:color="auto"/>
            </w:tcBorders>
          </w:tcPr>
          <w:p w14:paraId="656DFE62" w14:textId="77777777" w:rsidR="00C04DCC" w:rsidRPr="00C04DCC" w:rsidRDefault="00C04DCC" w:rsidP="00100405">
            <w:pPr>
              <w:rPr>
                <w:rFonts w:ascii="Times New Roman" w:hAnsi="Times New Roman" w:cs="Times New Roman"/>
                <w:sz w:val="24"/>
                <w:szCs w:val="24"/>
              </w:rPr>
            </w:pPr>
          </w:p>
        </w:tc>
        <w:tc>
          <w:tcPr>
            <w:tcW w:w="4675" w:type="dxa"/>
            <w:tcBorders>
              <w:top w:val="dotted" w:sz="4" w:space="0" w:color="auto"/>
              <w:bottom w:val="dotted" w:sz="4" w:space="0" w:color="auto"/>
            </w:tcBorders>
          </w:tcPr>
          <w:p w14:paraId="47C4E9D1" w14:textId="77777777" w:rsidR="00C04DCC" w:rsidRPr="00C04DCC" w:rsidRDefault="00C04DCC" w:rsidP="00FF0D76">
            <w:pPr>
              <w:rPr>
                <w:rFonts w:ascii="Times New Roman" w:hAnsi="Times New Roman" w:cs="Times New Roman"/>
                <w:sz w:val="24"/>
                <w:szCs w:val="24"/>
              </w:rPr>
            </w:pPr>
          </w:p>
        </w:tc>
      </w:tr>
      <w:tr w:rsidR="009C6F63" w:rsidRPr="006561B9" w14:paraId="16462AF0" w14:textId="77777777" w:rsidTr="00321226">
        <w:tc>
          <w:tcPr>
            <w:tcW w:w="4675" w:type="dxa"/>
            <w:tcBorders>
              <w:top w:val="dotted" w:sz="4" w:space="0" w:color="auto"/>
              <w:bottom w:val="dotted" w:sz="4" w:space="0" w:color="auto"/>
            </w:tcBorders>
          </w:tcPr>
          <w:p w14:paraId="6E9AF54B" w14:textId="46DA599A"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lastRenderedPageBreak/>
              <w:t>[1] Ergebnisse. Fig. 2 gibt zunächst eine Aufnahme mit 41/2 stündiger Bestrahlungszeit ohne Magnetfeld; die Vergrößerung ist ziemlich genau 20fach. Die Ausmessung des Originals im Mikroskop mit Okularmikrometer ergab folgende Dimensionen: Länge 1,1 mm, Breite an der schmalsten Stelle 0,06 mm, an der breitesten Stelle 0,10 mm. Man sieht, daβ der Spalt nicht ganz genau parallel ist. Es sei aber darauf hingewiesen, daβ die Figur den Spalt selbst in 40faeher Vergrößerung darstellt, da das „Silberbild” des Spaltes schon doppelte Dimension hat; es ist schwierig, einen solchen Spalt in einer Fassung von wenigen Millimetern herzustellen.</w:t>
            </w:r>
          </w:p>
        </w:tc>
        <w:tc>
          <w:tcPr>
            <w:tcW w:w="4675" w:type="dxa"/>
            <w:tcBorders>
              <w:top w:val="dotted" w:sz="4" w:space="0" w:color="auto"/>
              <w:bottom w:val="dotted" w:sz="4" w:space="0" w:color="auto"/>
            </w:tcBorders>
          </w:tcPr>
          <w:p w14:paraId="49C14378" w14:textId="41AC3346" w:rsidR="009C6F63" w:rsidRPr="000F543D" w:rsidRDefault="009C6F63" w:rsidP="009C6F63">
            <w:pPr>
              <w:rPr>
                <w:rFonts w:ascii="Times New Roman" w:hAnsi="Times New Roman" w:cs="Times New Roman"/>
                <w:sz w:val="24"/>
                <w:szCs w:val="24"/>
              </w:rPr>
            </w:pPr>
            <w:r w:rsidRPr="00DA6E6A">
              <w:rPr>
                <w:rFonts w:ascii="Times New Roman" w:hAnsi="Times New Roman" w:cs="Times New Roman"/>
                <w:sz w:val="24"/>
                <w:szCs w:val="24"/>
              </w:rPr>
              <w:t>[1] Results. FIG. 2 initially shows a recording with 41/2 hours irradiation time without a magnetic field. The magnification is quite exactly 20x. The measurement of the original in a microscope with an eyepiece micrometer yielded the following dimensions: length 1.1 mm, width at the narrowest point 0.06 mm, at the widest point 0.10 mm. It can be seen that the crack is not exactly parallel. It should be pointed out, however, that the figure represents the crack itself in an increased magnification, since the "silver image" of the slit is already double in dimension; It is difficult to produce such a crack in a mount of a few millimeters.</w:t>
            </w:r>
          </w:p>
        </w:tc>
      </w:tr>
      <w:tr w:rsidR="009C6F63" w:rsidRPr="006561B9" w14:paraId="206EBD0E" w14:textId="77777777" w:rsidTr="00321226">
        <w:tc>
          <w:tcPr>
            <w:tcW w:w="4675" w:type="dxa"/>
            <w:tcBorders>
              <w:top w:val="dotted" w:sz="4" w:space="0" w:color="auto"/>
              <w:bottom w:val="dotted" w:sz="4" w:space="0" w:color="auto"/>
            </w:tcBorders>
          </w:tcPr>
          <w:p w14:paraId="4BAFC78B" w14:textId="0637E577" w:rsidR="009C6F63" w:rsidRPr="00841023" w:rsidRDefault="009C6F63" w:rsidP="009C6F63">
            <w:pPr>
              <w:rPr>
                <w:rFonts w:ascii="Times New Roman" w:hAnsi="Times New Roman" w:cs="Times New Roman"/>
                <w:sz w:val="24"/>
                <w:szCs w:val="24"/>
                <w:lang w:val="de-DE"/>
              </w:rPr>
            </w:pPr>
            <w:r w:rsidRPr="00841023">
              <w:rPr>
                <w:rFonts w:ascii="Times New Roman" w:hAnsi="Times New Roman" w:cs="Times New Roman"/>
                <w:sz w:val="24"/>
                <w:szCs w:val="24"/>
                <w:lang w:val="de-DE"/>
              </w:rPr>
              <w:t>[2] Fig. 3 gibt eine Aufnahme bei achtstündiger Belichtungszeit mit Magnetfeld in 20faeher Vergrößerung (20 Skt. des Skalenbildes = 1 mm). Es ist dies die am besten gelungene Aufnahme. Zwei andere Aufnahmen ergaben in allen wesentlichen Punkten das gleiche Ergebnis, jedoch nicht mit dieser vollkommenen Symmetrie. Es muß hier gesagt werden, daß eine sichere Justierung so kleiner Blenden auf optischem Wege sehr schwierig ist, daß zur Erzielung einer so vollkommen symmetrischen Aufnahme wie in Fig. 3 schon etwas Glück gehört; Falschstellungen einer Blende um wenige hundertstel Millimeter genügen schon, eine Aufnahme völlig zum Scheitern zu bringen.</w:t>
            </w:r>
          </w:p>
        </w:tc>
        <w:tc>
          <w:tcPr>
            <w:tcW w:w="4675" w:type="dxa"/>
            <w:tcBorders>
              <w:top w:val="dotted" w:sz="4" w:space="0" w:color="auto"/>
              <w:bottom w:val="dotted" w:sz="4" w:space="0" w:color="auto"/>
            </w:tcBorders>
          </w:tcPr>
          <w:p w14:paraId="3186EE3F" w14:textId="296AC253" w:rsidR="009C6F63" w:rsidRPr="000F543D" w:rsidRDefault="009C6F63" w:rsidP="009C6F63">
            <w:pPr>
              <w:rPr>
                <w:rFonts w:ascii="Times New Roman" w:hAnsi="Times New Roman" w:cs="Times New Roman"/>
                <w:sz w:val="24"/>
                <w:szCs w:val="24"/>
              </w:rPr>
            </w:pPr>
            <w:r w:rsidRPr="000F543D">
              <w:rPr>
                <w:rFonts w:ascii="Times New Roman" w:hAnsi="Times New Roman" w:cs="Times New Roman"/>
                <w:sz w:val="24"/>
                <w:szCs w:val="24"/>
              </w:rPr>
              <w:t>[2] FIG. 3 shows a recording at an eight-hour exposure time with a magnetic field at a magnification of 20 (20 scales of the scale image = 1 mm). This is the most successful shot. Two other exposures gave the same result in all essential points, but not with this perfect symmetry. It must be said here that a reliable adjustment of such small diaphragms is very difficult by optical means, that in order to obtain a completely symmetrical receptacle as in FIG 3. False positions of a diaphragm by a few hundredths of a millimeter are enough to completely destroy a recording.</w:t>
            </w:r>
          </w:p>
        </w:tc>
      </w:tr>
      <w:tr w:rsidR="000E6034" w:rsidRPr="006561B9" w14:paraId="24414B8F" w14:textId="77777777" w:rsidTr="00321226">
        <w:tc>
          <w:tcPr>
            <w:tcW w:w="4675" w:type="dxa"/>
            <w:tcBorders>
              <w:top w:val="dotted" w:sz="4" w:space="0" w:color="auto"/>
              <w:bottom w:val="dotted" w:sz="4" w:space="0" w:color="auto"/>
            </w:tcBorders>
          </w:tcPr>
          <w:p w14:paraId="316767ED" w14:textId="7F0C6A33" w:rsidR="000E6034" w:rsidRPr="00841023" w:rsidRDefault="000E6034" w:rsidP="00100405">
            <w:pPr>
              <w:rPr>
                <w:rFonts w:ascii="Times New Roman" w:hAnsi="Times New Roman" w:cs="Times New Roman"/>
                <w:sz w:val="24"/>
                <w:szCs w:val="24"/>
                <w:lang w:val="de-DE"/>
              </w:rPr>
            </w:pPr>
            <w:r w:rsidRPr="00841023">
              <w:rPr>
                <w:rFonts w:ascii="Times New Roman" w:hAnsi="Times New Roman" w:cs="Times New Roman"/>
                <w:sz w:val="24"/>
                <w:szCs w:val="24"/>
                <w:lang w:val="de-DE"/>
              </w:rPr>
              <w:t xml:space="preserve">[3] Die Ergebnisse der zwei anderen Versuche seien schematisch in Fig. 4a und 4b gegeben. Bei Fig. 4a verlief der Silberstrahl absichtlich in etwas </w:t>
            </w:r>
            <w:r w:rsidR="00B70794" w:rsidRPr="00841023">
              <w:rPr>
                <w:rFonts w:ascii="Times New Roman" w:hAnsi="Times New Roman" w:cs="Times New Roman"/>
                <w:sz w:val="24"/>
                <w:szCs w:val="24"/>
                <w:lang w:val="de-DE"/>
              </w:rPr>
              <w:t xml:space="preserve">größerer </w:t>
            </w:r>
            <w:r w:rsidRPr="00841023">
              <w:rPr>
                <w:rFonts w:ascii="Times New Roman" w:hAnsi="Times New Roman" w:cs="Times New Roman"/>
                <w:sz w:val="24"/>
                <w:szCs w:val="24"/>
                <w:lang w:val="de-DE"/>
              </w:rPr>
              <w:t xml:space="preserve">Entfernung </w:t>
            </w:r>
            <w:r w:rsidR="00C73CF3" w:rsidRPr="00841023">
              <w:rPr>
                <w:rFonts w:ascii="Times New Roman" w:hAnsi="Times New Roman" w:cs="Times New Roman"/>
                <w:sz w:val="24"/>
                <w:szCs w:val="24"/>
                <w:lang w:val="de-DE"/>
              </w:rPr>
              <w:t>von</w:t>
            </w:r>
            <w:r w:rsidRPr="00841023">
              <w:rPr>
                <w:rFonts w:ascii="Times New Roman" w:hAnsi="Times New Roman" w:cs="Times New Roman"/>
                <w:sz w:val="24"/>
                <w:szCs w:val="24"/>
                <w:lang w:val="de-DE"/>
              </w:rPr>
              <w:t xml:space="preserve"> der Schneide als in dem </w:t>
            </w:r>
            <w:r w:rsidR="00100405" w:rsidRPr="00841023">
              <w:rPr>
                <w:rFonts w:ascii="Times New Roman" w:hAnsi="Times New Roman" w:cs="Times New Roman"/>
                <w:sz w:val="24"/>
                <w:szCs w:val="24"/>
                <w:lang w:val="de-DE"/>
              </w:rPr>
              <w:t>Versuch</w:t>
            </w:r>
            <w:r w:rsidR="00251BB0"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Fig. 3. Die Spaltblende war hier </w:t>
            </w:r>
            <w:r w:rsidR="00100405" w:rsidRPr="00841023">
              <w:rPr>
                <w:rFonts w:ascii="Times New Roman" w:hAnsi="Times New Roman" w:cs="Times New Roman"/>
                <w:sz w:val="24"/>
                <w:szCs w:val="24"/>
                <w:lang w:val="de-DE"/>
              </w:rPr>
              <w:t>nicht</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vollständig</w:t>
            </w:r>
            <w:r w:rsidRPr="00841023">
              <w:rPr>
                <w:rFonts w:ascii="Times New Roman" w:hAnsi="Times New Roman" w:cs="Times New Roman"/>
                <w:sz w:val="24"/>
                <w:szCs w:val="24"/>
                <w:lang w:val="de-DE"/>
              </w:rPr>
              <w:t xml:space="preserve"> </w:t>
            </w:r>
            <w:r w:rsidR="00100405" w:rsidRPr="00841023">
              <w:rPr>
                <w:rFonts w:ascii="Times New Roman" w:hAnsi="Times New Roman" w:cs="Times New Roman"/>
                <w:sz w:val="24"/>
                <w:szCs w:val="24"/>
                <w:lang w:val="de-DE"/>
              </w:rPr>
              <w:t>„ausgefüllt“</w:t>
            </w:r>
            <w:r w:rsidRPr="00841023">
              <w:rPr>
                <w:rFonts w:ascii="Times New Roman" w:hAnsi="Times New Roman" w:cs="Times New Roman"/>
                <w:sz w:val="24"/>
                <w:szCs w:val="24"/>
                <w:lang w:val="de-DE"/>
              </w:rPr>
              <w:t>.</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Bei Fig. 4 b war auf derselben Platte ein Niederschlag eines </w:t>
            </w:r>
            <w:r w:rsidR="00100405" w:rsidRPr="00841023">
              <w:rPr>
                <w:rFonts w:ascii="Times New Roman" w:hAnsi="Times New Roman" w:cs="Times New Roman"/>
                <w:sz w:val="24"/>
                <w:szCs w:val="24"/>
                <w:lang w:val="de-DE"/>
              </w:rPr>
              <w:t>Versuches</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ohne Feld und </w:t>
            </w:r>
            <w:r w:rsidR="00100405" w:rsidRPr="00841023">
              <w:rPr>
                <w:rFonts w:ascii="Times New Roman" w:hAnsi="Times New Roman" w:cs="Times New Roman"/>
                <w:sz w:val="24"/>
                <w:szCs w:val="24"/>
                <w:lang w:val="de-DE"/>
              </w:rPr>
              <w:t>mit</w:t>
            </w:r>
            <w:r w:rsidRPr="00841023">
              <w:rPr>
                <w:rFonts w:ascii="Times New Roman" w:hAnsi="Times New Roman" w:cs="Times New Roman"/>
                <w:sz w:val="24"/>
                <w:szCs w:val="24"/>
                <w:lang w:val="de-DE"/>
              </w:rPr>
              <w:t xml:space="preserve"> Feld; der Strahl ging sehr nahe </w:t>
            </w:r>
            <w:r w:rsidRPr="00841023">
              <w:rPr>
                <w:rFonts w:ascii="Times New Roman" w:hAnsi="Times New Roman" w:cs="Times New Roman"/>
                <w:sz w:val="24"/>
                <w:szCs w:val="24"/>
                <w:lang w:val="de-DE"/>
              </w:rPr>
              <w:lastRenderedPageBreak/>
              <w:t xml:space="preserve">an </w:t>
            </w:r>
            <w:r w:rsidR="00100405" w:rsidRPr="00841023">
              <w:rPr>
                <w:rFonts w:ascii="Times New Roman" w:hAnsi="Times New Roman" w:cs="Times New Roman"/>
                <w:sz w:val="24"/>
                <w:szCs w:val="24"/>
                <w:lang w:val="de-DE"/>
              </w:rPr>
              <w:t>der</w:t>
            </w:r>
            <w:r w:rsidRPr="00841023">
              <w:rPr>
                <w:rFonts w:ascii="Times New Roman" w:hAnsi="Times New Roman" w:cs="Times New Roman"/>
                <w:sz w:val="24"/>
                <w:szCs w:val="24"/>
                <w:lang w:val="de-DE"/>
              </w:rPr>
              <w:t xml:space="preserve"> </w:t>
            </w:r>
            <w:r w:rsidR="00292C74" w:rsidRPr="00841023">
              <w:rPr>
                <w:rFonts w:ascii="Times New Roman" w:hAnsi="Times New Roman" w:cs="Times New Roman"/>
                <w:sz w:val="24"/>
                <w:szCs w:val="24"/>
                <w:lang w:val="de-DE"/>
              </w:rPr>
              <w:t>Schneide</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 xml:space="preserve">vorbei, war </w:t>
            </w:r>
            <w:r w:rsidR="006561B9" w:rsidRPr="00841023">
              <w:rPr>
                <w:rFonts w:ascii="Times New Roman" w:hAnsi="Times New Roman" w:cs="Times New Roman"/>
                <w:sz w:val="24"/>
                <w:szCs w:val="24"/>
                <w:lang w:val="de-DE"/>
              </w:rPr>
              <w:t>aber</w:t>
            </w:r>
            <w:r w:rsidRPr="00841023">
              <w:rPr>
                <w:rFonts w:ascii="Times New Roman" w:hAnsi="Times New Roman" w:cs="Times New Roman"/>
                <w:sz w:val="24"/>
                <w:szCs w:val="24"/>
                <w:lang w:val="de-DE"/>
              </w:rPr>
              <w:t xml:space="preserve"> in </w:t>
            </w:r>
            <w:r w:rsidR="006561B9" w:rsidRPr="00841023">
              <w:rPr>
                <w:rFonts w:ascii="Times New Roman" w:hAnsi="Times New Roman" w:cs="Times New Roman"/>
                <w:sz w:val="24"/>
                <w:szCs w:val="24"/>
                <w:lang w:val="de-DE"/>
              </w:rPr>
              <w:t>Richtung</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senkrecht</w:t>
            </w:r>
            <w:r w:rsidRPr="00841023">
              <w:rPr>
                <w:rFonts w:ascii="Times New Roman" w:hAnsi="Times New Roman" w:cs="Times New Roman"/>
                <w:sz w:val="24"/>
                <w:szCs w:val="24"/>
                <w:lang w:val="de-DE"/>
              </w:rPr>
              <w:t xml:space="preserve"> zum Feld um etwa 0,3 mm</w:t>
            </w:r>
            <w:r w:rsidR="00251BB0" w:rsidRPr="00841023">
              <w:rPr>
                <w:rFonts w:ascii="Times New Roman" w:hAnsi="Times New Roman" w:cs="Times New Roman"/>
                <w:sz w:val="24"/>
                <w:szCs w:val="24"/>
                <w:lang w:val="de-DE"/>
              </w:rPr>
              <w:t xml:space="preserve"> </w:t>
            </w:r>
            <w:r w:rsidRPr="00841023">
              <w:rPr>
                <w:rFonts w:ascii="Times New Roman" w:hAnsi="Times New Roman" w:cs="Times New Roman"/>
                <w:sz w:val="24"/>
                <w:szCs w:val="24"/>
                <w:lang w:val="de-DE"/>
              </w:rPr>
              <w:t>verschoben (</w:t>
            </w:r>
            <w:r w:rsidR="006561B9" w:rsidRPr="00841023">
              <w:rPr>
                <w:rFonts w:ascii="Times New Roman" w:hAnsi="Times New Roman" w:cs="Times New Roman"/>
                <w:sz w:val="24"/>
                <w:szCs w:val="24"/>
                <w:lang w:val="de-DE"/>
              </w:rPr>
              <w:t>Fig. 4c</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Bezüglich</w:t>
            </w:r>
            <w:r w:rsidRPr="00841023">
              <w:rPr>
                <w:rFonts w:ascii="Times New Roman" w:hAnsi="Times New Roman" w:cs="Times New Roman"/>
                <w:sz w:val="24"/>
                <w:szCs w:val="24"/>
                <w:lang w:val="de-DE"/>
              </w:rPr>
              <w:t xml:space="preserve"> der Klarheit der Bilder, der </w:t>
            </w:r>
            <w:r w:rsidR="006561B9" w:rsidRPr="00841023">
              <w:rPr>
                <w:rFonts w:ascii="Times New Roman" w:hAnsi="Times New Roman" w:cs="Times New Roman"/>
                <w:sz w:val="24"/>
                <w:szCs w:val="24"/>
                <w:lang w:val="de-DE"/>
              </w:rPr>
              <w:t>vollständigen</w:t>
            </w:r>
            <w:r w:rsidRPr="00841023">
              <w:rPr>
                <w:rFonts w:ascii="Times New Roman" w:hAnsi="Times New Roman" w:cs="Times New Roman"/>
                <w:sz w:val="24"/>
                <w:szCs w:val="24"/>
                <w:lang w:val="de-DE"/>
              </w:rPr>
              <w:t xml:space="preserve"> Aufspaltung und </w:t>
            </w:r>
            <w:r w:rsidR="006561B9" w:rsidRPr="00841023">
              <w:rPr>
                <w:rFonts w:ascii="Times New Roman" w:hAnsi="Times New Roman" w:cs="Times New Roman"/>
                <w:sz w:val="24"/>
                <w:szCs w:val="24"/>
                <w:lang w:val="de-DE"/>
              </w:rPr>
              <w:t>aller</w:t>
            </w:r>
            <w:r w:rsidRPr="00841023">
              <w:rPr>
                <w:rFonts w:ascii="Times New Roman" w:hAnsi="Times New Roman" w:cs="Times New Roman"/>
                <w:sz w:val="24"/>
                <w:szCs w:val="24"/>
                <w:lang w:val="de-DE"/>
              </w:rPr>
              <w:t xml:space="preserve"> anderen Einzelheiten </w:t>
            </w:r>
            <w:r w:rsidR="006561B9" w:rsidRPr="00841023">
              <w:rPr>
                <w:rFonts w:ascii="Times New Roman" w:hAnsi="Times New Roman" w:cs="Times New Roman"/>
                <w:sz w:val="24"/>
                <w:szCs w:val="24"/>
                <w:lang w:val="de-DE"/>
              </w:rPr>
              <w:t>stehen</w:t>
            </w:r>
            <w:r w:rsidRPr="00841023">
              <w:rPr>
                <w:rFonts w:ascii="Times New Roman" w:hAnsi="Times New Roman" w:cs="Times New Roman"/>
                <w:sz w:val="24"/>
                <w:szCs w:val="24"/>
                <w:lang w:val="de-DE"/>
              </w:rPr>
              <w:t xml:space="preserve"> aber</w:t>
            </w:r>
            <w:r w:rsidR="00251BB0"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auch</w:t>
            </w:r>
            <w:r w:rsidRPr="00841023">
              <w:rPr>
                <w:rFonts w:ascii="Times New Roman" w:hAnsi="Times New Roman" w:cs="Times New Roman"/>
                <w:sz w:val="24"/>
                <w:szCs w:val="24"/>
                <w:lang w:val="de-DE"/>
              </w:rPr>
              <w:t xml:space="preserve"> diese Aufnahmen der in Fig. 3 wiedergegebenen in </w:t>
            </w:r>
            <w:r w:rsidR="006561B9" w:rsidRPr="00841023">
              <w:rPr>
                <w:rFonts w:ascii="Times New Roman" w:hAnsi="Times New Roman" w:cs="Times New Roman"/>
                <w:sz w:val="24"/>
                <w:szCs w:val="24"/>
                <w:lang w:val="de-DE"/>
              </w:rPr>
              <w:t>nichts</w:t>
            </w:r>
            <w:r w:rsidRPr="00841023">
              <w:rPr>
                <w:rFonts w:ascii="Times New Roman" w:hAnsi="Times New Roman" w:cs="Times New Roman"/>
                <w:sz w:val="24"/>
                <w:szCs w:val="24"/>
                <w:lang w:val="de-DE"/>
              </w:rPr>
              <w:t xml:space="preserve"> </w:t>
            </w:r>
            <w:r w:rsidR="006561B9" w:rsidRPr="00841023">
              <w:rPr>
                <w:rFonts w:ascii="Times New Roman" w:hAnsi="Times New Roman" w:cs="Times New Roman"/>
                <w:sz w:val="24"/>
                <w:szCs w:val="24"/>
                <w:lang w:val="de-DE"/>
              </w:rPr>
              <w:t>nach</w:t>
            </w:r>
            <w:r w:rsidRPr="00841023">
              <w:rPr>
                <w:rFonts w:ascii="Times New Roman" w:hAnsi="Times New Roman" w:cs="Times New Roman"/>
                <w:sz w:val="24"/>
                <w:szCs w:val="24"/>
                <w:lang w:val="de-DE"/>
              </w:rPr>
              <w:t>.</w:t>
            </w:r>
          </w:p>
        </w:tc>
        <w:tc>
          <w:tcPr>
            <w:tcW w:w="4675" w:type="dxa"/>
            <w:tcBorders>
              <w:top w:val="dotted" w:sz="4" w:space="0" w:color="auto"/>
              <w:bottom w:val="dotted" w:sz="4" w:space="0" w:color="auto"/>
            </w:tcBorders>
          </w:tcPr>
          <w:p w14:paraId="670ACC02" w14:textId="6624755B" w:rsidR="000E6034" w:rsidRPr="006561B9" w:rsidRDefault="000F543D" w:rsidP="00FF0D76">
            <w:pPr>
              <w:rPr>
                <w:rFonts w:ascii="Times New Roman" w:hAnsi="Times New Roman" w:cs="Times New Roman"/>
                <w:sz w:val="24"/>
                <w:szCs w:val="24"/>
              </w:rPr>
            </w:pPr>
            <w:r w:rsidRPr="000F543D">
              <w:rPr>
                <w:rFonts w:ascii="Times New Roman" w:hAnsi="Times New Roman" w:cs="Times New Roman"/>
                <w:sz w:val="24"/>
                <w:szCs w:val="24"/>
              </w:rPr>
              <w:lastRenderedPageBreak/>
              <w:t xml:space="preserve">[3] The results of the two other experiments are given schematically in FIGS. 4a and 4b. In FIG. 4a, the silver beam was intentionally at a somewhat greater distance from the cutting edge than in the experiment of FIG. 3. The splitting diaphragm was not completely "filled" here. In FIG. 4b, on the same plate, a precipitate of an experiment without field and field was seen; The beam passed very close to </w:t>
            </w:r>
            <w:r w:rsidRPr="000F543D">
              <w:rPr>
                <w:rFonts w:ascii="Times New Roman" w:hAnsi="Times New Roman" w:cs="Times New Roman"/>
                <w:sz w:val="24"/>
                <w:szCs w:val="24"/>
              </w:rPr>
              <w:lastRenderedPageBreak/>
              <w:t>the cutting edge but was displaced in the direction perpendicular to the field by about 0.3 mm (FIG. 4c). With regard to the clarity of the images, the complete splitting, and all other details, however, these images of the images shown in FIG 3.</w:t>
            </w:r>
          </w:p>
        </w:tc>
      </w:tr>
      <w:tr w:rsidR="0037599C" w:rsidRPr="00255293" w14:paraId="1EA95F7B" w14:textId="77777777" w:rsidTr="00321226">
        <w:tc>
          <w:tcPr>
            <w:tcW w:w="4675" w:type="dxa"/>
            <w:tcBorders>
              <w:top w:val="dotted" w:sz="4" w:space="0" w:color="auto"/>
              <w:bottom w:val="single" w:sz="4" w:space="0" w:color="auto"/>
            </w:tcBorders>
          </w:tcPr>
          <w:p w14:paraId="1AED8928" w14:textId="0000849A" w:rsidR="00ED5162" w:rsidRPr="00255293" w:rsidRDefault="008F0021" w:rsidP="00C659EC">
            <w:pPr>
              <w:rPr>
                <w:rFonts w:ascii="Times New Roman" w:hAnsi="Times New Roman" w:cs="Times New Roman"/>
                <w:sz w:val="24"/>
                <w:szCs w:val="24"/>
                <w:lang w:val="fr-FR"/>
              </w:rPr>
            </w:pPr>
            <w:r>
              <w:rPr>
                <w:rFonts w:ascii="Times New Roman" w:hAnsi="Times New Roman" w:cs="Times New Roman"/>
                <w:sz w:val="24"/>
                <w:szCs w:val="24"/>
                <w:lang w:val="fr-FR"/>
              </w:rPr>
              <w:lastRenderedPageBreak/>
              <w:t>Word count: 307</w:t>
            </w:r>
          </w:p>
        </w:tc>
        <w:tc>
          <w:tcPr>
            <w:tcW w:w="4675" w:type="dxa"/>
            <w:tcBorders>
              <w:top w:val="dotted" w:sz="4" w:space="0" w:color="auto"/>
              <w:bottom w:val="single" w:sz="4" w:space="0" w:color="auto"/>
            </w:tcBorders>
          </w:tcPr>
          <w:p w14:paraId="5E41D586" w14:textId="23E6C544" w:rsidR="00FF560A" w:rsidRPr="006E5424" w:rsidRDefault="008F0021" w:rsidP="00C659EC">
            <w:pPr>
              <w:rPr>
                <w:rFonts w:ascii="Times New Roman" w:hAnsi="Times New Roman" w:cs="Times New Roman"/>
                <w:sz w:val="24"/>
                <w:szCs w:val="24"/>
              </w:rPr>
            </w:pPr>
            <w:r>
              <w:rPr>
                <w:rFonts w:ascii="Times New Roman" w:hAnsi="Times New Roman" w:cs="Times New Roman"/>
                <w:sz w:val="24"/>
                <w:szCs w:val="24"/>
              </w:rPr>
              <w:t>Word count: 216</w:t>
            </w:r>
          </w:p>
        </w:tc>
      </w:tr>
    </w:tbl>
    <w:p w14:paraId="3AB96C63" w14:textId="77777777" w:rsidR="00BE5201" w:rsidRPr="00255293" w:rsidRDefault="00BE5201" w:rsidP="00BE5201">
      <w:pPr>
        <w:rPr>
          <w:rFonts w:ascii="Times New Roman" w:hAnsi="Times New Roman" w:cs="Times New Roman"/>
          <w:sz w:val="24"/>
          <w:szCs w:val="24"/>
        </w:rPr>
      </w:pPr>
    </w:p>
    <w:p w14:paraId="0F8F9609" w14:textId="3B9D1038" w:rsidR="00211E2E" w:rsidRPr="00307BF7" w:rsidRDefault="00211E2E" w:rsidP="00211E2E">
      <w:pPr>
        <w:rPr>
          <w:rFonts w:ascii="Times New Roman" w:hAnsi="Times New Roman" w:cs="Times New Roman"/>
          <w:b/>
          <w:sz w:val="24"/>
          <w:szCs w:val="24"/>
        </w:rPr>
      </w:pPr>
      <w:r w:rsidRPr="00255293">
        <w:rPr>
          <w:rFonts w:ascii="Times New Roman" w:hAnsi="Times New Roman" w:cs="Times New Roman"/>
          <w:b/>
          <w:sz w:val="24"/>
          <w:szCs w:val="24"/>
        </w:rPr>
        <w:t xml:space="preserve">II. </w:t>
      </w:r>
      <w:r w:rsidRPr="00211E2E">
        <w:rPr>
          <w:rFonts w:ascii="Times New Roman" w:hAnsi="Times New Roman" w:cs="Times New Roman"/>
          <w:b/>
          <w:sz w:val="24"/>
          <w:szCs w:val="24"/>
        </w:rPr>
        <w:t>OCR</w:t>
      </w:r>
      <w:r>
        <w:rPr>
          <w:rFonts w:ascii="Times New Roman" w:hAnsi="Times New Roman" w:cs="Times New Roman"/>
          <w:b/>
          <w:sz w:val="24"/>
          <w:szCs w:val="24"/>
        </w:rPr>
        <w:t xml:space="preserve"> </w:t>
      </w:r>
      <w:r w:rsidRPr="00211E2E">
        <w:rPr>
          <w:rFonts w:ascii="Times New Roman" w:hAnsi="Times New Roman" w:cs="Times New Roman"/>
          <w:b/>
          <w:sz w:val="24"/>
          <w:szCs w:val="24"/>
        </w:rPr>
        <w:t>Auto</w:t>
      </w:r>
      <w:r>
        <w:rPr>
          <w:rFonts w:ascii="Times New Roman" w:hAnsi="Times New Roman" w:cs="Times New Roman"/>
          <w:b/>
          <w:sz w:val="24"/>
          <w:szCs w:val="24"/>
        </w:rPr>
        <w:t xml:space="preserve"> </w:t>
      </w:r>
      <w:r w:rsidRPr="00211E2E">
        <w:rPr>
          <w:rFonts w:ascii="Times New Roman" w:hAnsi="Times New Roman" w:cs="Times New Roman"/>
          <w:b/>
          <w:sz w:val="24"/>
          <w:szCs w:val="24"/>
        </w:rPr>
        <w:t>Correction</w:t>
      </w:r>
      <w:r>
        <w:rPr>
          <w:rFonts w:ascii="Times New Roman" w:hAnsi="Times New Roman" w:cs="Times New Roman"/>
          <w:b/>
          <w:sz w:val="24"/>
          <w:szCs w:val="24"/>
        </w:rPr>
        <w:t xml:space="preserve"> Table</w:t>
      </w:r>
    </w:p>
    <w:tbl>
      <w:tblPr>
        <w:tblStyle w:val="TableGrid"/>
        <w:tblW w:w="0" w:type="auto"/>
        <w:tblCellMar>
          <w:top w:w="115" w:type="dxa"/>
          <w:left w:w="115" w:type="dxa"/>
          <w:bottom w:w="115" w:type="dxa"/>
          <w:right w:w="115" w:type="dxa"/>
        </w:tblCellMar>
        <w:tblLook w:val="04A0" w:firstRow="1" w:lastRow="0" w:firstColumn="1" w:lastColumn="0" w:noHBand="0" w:noVBand="1"/>
      </w:tblPr>
      <w:tblGrid>
        <w:gridCol w:w="4675"/>
        <w:gridCol w:w="4675"/>
      </w:tblGrid>
      <w:tr w:rsidR="00D22270" w:rsidRPr="000D045E" w14:paraId="232CAE74" w14:textId="77777777" w:rsidTr="00100405">
        <w:tc>
          <w:tcPr>
            <w:tcW w:w="4675" w:type="dxa"/>
            <w:vAlign w:val="center"/>
          </w:tcPr>
          <w:p w14:paraId="0B75E49A" w14:textId="77777777" w:rsidR="00D22270" w:rsidRPr="000E6034" w:rsidRDefault="00D22270" w:rsidP="00D22270">
            <w:pPr>
              <w:rPr>
                <w:rFonts w:ascii="Times New Roman" w:hAnsi="Times New Roman" w:cs="Times New Roman"/>
                <w:sz w:val="24"/>
                <w:szCs w:val="24"/>
                <w:lang w:val="de-DE"/>
              </w:rPr>
            </w:pPr>
          </w:p>
          <w:p w14:paraId="1CFA0D38" w14:textId="77777777" w:rsidR="00D22270" w:rsidRPr="000E6034" w:rsidRDefault="00D22270" w:rsidP="00D22270">
            <w:pPr>
              <w:rPr>
                <w:rFonts w:ascii="Times New Roman" w:hAnsi="Times New Roman" w:cs="Times New Roman"/>
                <w:sz w:val="24"/>
                <w:szCs w:val="24"/>
                <w:lang w:val="de-DE"/>
              </w:rPr>
            </w:pPr>
          </w:p>
        </w:tc>
        <w:tc>
          <w:tcPr>
            <w:tcW w:w="4675" w:type="dxa"/>
            <w:vAlign w:val="center"/>
          </w:tcPr>
          <w:p w14:paraId="3FD9D77D" w14:textId="18127A7F" w:rsidR="00D22270" w:rsidRDefault="00D22270" w:rsidP="00D22270">
            <w:pPr>
              <w:rPr>
                <w:rFonts w:ascii="Times New Roman" w:hAnsi="Times New Roman" w:cs="Times New Roman"/>
                <w:sz w:val="24"/>
                <w:szCs w:val="24"/>
                <w:lang w:val="de-DE"/>
              </w:rPr>
            </w:pPr>
            <w:r>
              <w:rPr>
                <w:rFonts w:ascii="Times New Roman" w:hAnsi="Times New Roman" w:cs="Times New Roman"/>
                <w:sz w:val="24"/>
                <w:szCs w:val="24"/>
                <w:lang w:val="de-DE"/>
              </w:rPr>
              <w:t xml:space="preserve"> </w:t>
            </w:r>
          </w:p>
        </w:tc>
      </w:tr>
      <w:tr w:rsidR="001C1438" w:rsidRPr="000D045E" w14:paraId="7FC351E1" w14:textId="77777777" w:rsidTr="00100405">
        <w:tc>
          <w:tcPr>
            <w:tcW w:w="4675" w:type="dxa"/>
            <w:vAlign w:val="center"/>
          </w:tcPr>
          <w:p w14:paraId="633A6C2E" w14:textId="03292C83" w:rsidR="001C1438" w:rsidRPr="000E6034" w:rsidRDefault="001C1438" w:rsidP="00D22270">
            <w:pPr>
              <w:rPr>
                <w:rFonts w:ascii="Times New Roman" w:hAnsi="Times New Roman" w:cs="Times New Roman"/>
                <w:sz w:val="24"/>
                <w:szCs w:val="24"/>
                <w:lang w:val="de-DE"/>
              </w:rPr>
            </w:pPr>
            <w:r w:rsidRPr="00917DF2">
              <w:rPr>
                <w:lang w:val="de-DE"/>
              </w:rPr>
              <w:t>\</w:t>
            </w:r>
            <w:proofErr w:type="spellStart"/>
            <w:r w:rsidRPr="00917DF2">
              <w:rPr>
                <w:lang w:val="de-DE"/>
              </w:rPr>
              <w:t>Veihnaohtsferien</w:t>
            </w:r>
            <w:proofErr w:type="spellEnd"/>
          </w:p>
        </w:tc>
        <w:tc>
          <w:tcPr>
            <w:tcW w:w="4675" w:type="dxa"/>
            <w:vAlign w:val="center"/>
          </w:tcPr>
          <w:p w14:paraId="53550590" w14:textId="1D2B861B" w:rsidR="001C1438" w:rsidRDefault="001C1438" w:rsidP="001C1438">
            <w:pPr>
              <w:rPr>
                <w:rFonts w:ascii="Times New Roman" w:hAnsi="Times New Roman" w:cs="Times New Roman"/>
                <w:sz w:val="24"/>
                <w:szCs w:val="24"/>
                <w:lang w:val="de-DE"/>
              </w:rPr>
            </w:pPr>
            <w:r>
              <w:rPr>
                <w:lang w:val="de-DE"/>
              </w:rPr>
              <w:t>W</w:t>
            </w:r>
            <w:r w:rsidRPr="00917DF2">
              <w:rPr>
                <w:lang w:val="de-DE"/>
              </w:rPr>
              <w:t>eihna</w:t>
            </w:r>
            <w:r>
              <w:rPr>
                <w:lang w:val="de-DE"/>
              </w:rPr>
              <w:t>c</w:t>
            </w:r>
            <w:r w:rsidRPr="00917DF2">
              <w:rPr>
                <w:lang w:val="de-DE"/>
              </w:rPr>
              <w:t>htsferien</w:t>
            </w:r>
          </w:p>
        </w:tc>
      </w:tr>
      <w:tr w:rsidR="001C1438" w:rsidRPr="000D045E" w14:paraId="7EDC5358" w14:textId="77777777" w:rsidTr="00100405">
        <w:tc>
          <w:tcPr>
            <w:tcW w:w="4675" w:type="dxa"/>
            <w:vAlign w:val="center"/>
          </w:tcPr>
          <w:p w14:paraId="1B35DCC4" w14:textId="65764197" w:rsidR="001C1438" w:rsidRPr="00917DF2" w:rsidRDefault="001C1438" w:rsidP="00D22270">
            <w:pPr>
              <w:rPr>
                <w:lang w:val="de-DE"/>
              </w:rPr>
            </w:pPr>
            <w:proofErr w:type="spellStart"/>
            <w:r w:rsidRPr="00917DF2">
              <w:rPr>
                <w:rFonts w:ascii="Times New Roman" w:hAnsi="Times New Roman" w:cs="Times New Roman"/>
                <w:sz w:val="24"/>
                <w:szCs w:val="24"/>
                <w:lang w:val="de-DE"/>
              </w:rPr>
              <w:t>zn</w:t>
            </w:r>
            <w:proofErr w:type="spellEnd"/>
          </w:p>
        </w:tc>
        <w:tc>
          <w:tcPr>
            <w:tcW w:w="4675" w:type="dxa"/>
            <w:vAlign w:val="center"/>
          </w:tcPr>
          <w:p w14:paraId="7C630C50" w14:textId="67477EF4" w:rsidR="001C1438" w:rsidRDefault="001C1438" w:rsidP="001C1438">
            <w:pPr>
              <w:rPr>
                <w:lang w:val="de-DE"/>
              </w:rPr>
            </w:pPr>
            <w:r w:rsidRPr="00917DF2">
              <w:rPr>
                <w:rFonts w:ascii="Times New Roman" w:hAnsi="Times New Roman" w:cs="Times New Roman"/>
                <w:sz w:val="24"/>
                <w:szCs w:val="24"/>
                <w:lang w:val="de-DE"/>
              </w:rPr>
              <w:t>zu</w:t>
            </w:r>
          </w:p>
        </w:tc>
      </w:tr>
      <w:tr w:rsidR="001C1438" w:rsidRPr="000D045E" w14:paraId="5552D77D" w14:textId="77777777" w:rsidTr="00100405">
        <w:tc>
          <w:tcPr>
            <w:tcW w:w="4675" w:type="dxa"/>
            <w:vAlign w:val="center"/>
          </w:tcPr>
          <w:p w14:paraId="0F237A98" w14:textId="6621C839" w:rsidR="001C1438" w:rsidRPr="00917DF2" w:rsidRDefault="001C1438" w:rsidP="00D22270">
            <w:pPr>
              <w:rPr>
                <w:rFonts w:ascii="Times New Roman" w:hAnsi="Times New Roman" w:cs="Times New Roman"/>
                <w:sz w:val="24"/>
                <w:szCs w:val="24"/>
                <w:lang w:val="de-DE"/>
              </w:rPr>
            </w:pPr>
            <w:proofErr w:type="spellStart"/>
            <w:r w:rsidRPr="00917DF2">
              <w:rPr>
                <w:rFonts w:ascii="Times New Roman" w:hAnsi="Times New Roman" w:cs="Times New Roman"/>
                <w:sz w:val="24"/>
                <w:szCs w:val="24"/>
                <w:lang w:val="de-DE"/>
              </w:rPr>
              <w:t>sehnelles</w:t>
            </w:r>
            <w:proofErr w:type="spellEnd"/>
          </w:p>
        </w:tc>
        <w:tc>
          <w:tcPr>
            <w:tcW w:w="4675" w:type="dxa"/>
            <w:vAlign w:val="center"/>
          </w:tcPr>
          <w:p w14:paraId="5F22CE57" w14:textId="0AABEDBD" w:rsidR="001C1438" w:rsidRPr="00917DF2" w:rsidRDefault="001C1438" w:rsidP="001C1438">
            <w:pPr>
              <w:rPr>
                <w:rFonts w:ascii="Times New Roman" w:hAnsi="Times New Roman" w:cs="Times New Roman"/>
                <w:sz w:val="24"/>
                <w:szCs w:val="24"/>
                <w:lang w:val="de-DE"/>
              </w:rPr>
            </w:pPr>
            <w:r w:rsidRPr="00917DF2">
              <w:rPr>
                <w:rFonts w:ascii="Times New Roman" w:hAnsi="Times New Roman" w:cs="Times New Roman"/>
                <w:sz w:val="24"/>
                <w:szCs w:val="24"/>
                <w:lang w:val="de-DE"/>
              </w:rPr>
              <w:t>schnelles</w:t>
            </w:r>
          </w:p>
        </w:tc>
      </w:tr>
    </w:tbl>
    <w:p w14:paraId="4FC9BE86" w14:textId="70C1C985" w:rsidR="00E115FA" w:rsidRPr="00255293" w:rsidRDefault="00E115FA" w:rsidP="00045FFB">
      <w:pPr>
        <w:spacing w:line="480" w:lineRule="auto"/>
        <w:rPr>
          <w:rFonts w:ascii="Times New Roman" w:hAnsi="Times New Roman" w:cs="Times New Roman"/>
          <w:sz w:val="24"/>
          <w:szCs w:val="24"/>
        </w:rPr>
      </w:pPr>
    </w:p>
    <w:sectPr w:rsidR="00E115FA" w:rsidRPr="00255293" w:rsidSect="00CD0899">
      <w:endnotePr>
        <w:numFmt w:val="decimal"/>
      </w:endnotePr>
      <w:pgSz w:w="12240" w:h="15840"/>
      <w:pgMar w:top="1440" w:right="1440" w:bottom="1440" w:left="1440" w:header="720" w:footer="720" w:gutter="0"/>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249E8A61" w14:textId="77777777" w:rsidR="009C1817" w:rsidRDefault="009C1817" w:rsidP="00FF560A">
      <w:r>
        <w:separator/>
      </w:r>
    </w:p>
  </w:endnote>
  <w:endnote w:type="continuationSeparator" w:id="0">
    <w:p w14:paraId="43A46962" w14:textId="77777777" w:rsidR="009C1817" w:rsidRDefault="009C1817" w:rsidP="00FF560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Times New Roman">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3E4B346" w14:textId="77777777" w:rsidR="009C1817" w:rsidRDefault="009C1817" w:rsidP="00FF560A">
      <w:r>
        <w:separator/>
      </w:r>
    </w:p>
  </w:footnote>
  <w:footnote w:type="continuationSeparator" w:id="0">
    <w:p w14:paraId="2EF0DAB2" w14:textId="77777777" w:rsidR="009C1817" w:rsidRDefault="009C1817" w:rsidP="00FF560A">
      <w:r>
        <w:continuationSeparator/>
      </w:r>
    </w:p>
  </w:footnote>
  <w:footnote w:id="1">
    <w:p w14:paraId="1171CCE6" w14:textId="749D1015" w:rsidR="00917DF2" w:rsidRPr="00917DF2" w:rsidRDefault="00917DF2">
      <w:pPr>
        <w:pStyle w:val="FootnoteText"/>
        <w:rPr>
          <w:lang w:val="de-DE"/>
        </w:rPr>
      </w:pPr>
      <w:r>
        <w:rPr>
          <w:rStyle w:val="FootnoteReference"/>
        </w:rPr>
        <w:footnoteRef/>
      </w:r>
      <w:r w:rsidRPr="00917DF2">
        <w:rPr>
          <w:lang w:val="de-DE"/>
        </w:rPr>
        <w:t>O. Stern, ZS. f. Phys. 7, 249, 1921.</w:t>
      </w:r>
    </w:p>
  </w:footnote>
  <w:footnote w:id="2">
    <w:p w14:paraId="5FCD3E4B" w14:textId="487EDEE7" w:rsidR="00917DF2" w:rsidRPr="00917DF2" w:rsidRDefault="00917DF2">
      <w:pPr>
        <w:pStyle w:val="FootnoteText"/>
        <w:rPr>
          <w:lang w:val="de-DE"/>
        </w:rPr>
      </w:pPr>
      <w:r>
        <w:rPr>
          <w:rStyle w:val="FootnoteReference"/>
        </w:rPr>
        <w:footnoteRef/>
      </w:r>
      <w:r w:rsidRPr="00917DF2">
        <w:rPr>
          <w:lang w:val="de-DE"/>
        </w:rPr>
        <w:t xml:space="preserve">W. Gerlach u. </w:t>
      </w:r>
      <w:r>
        <w:rPr>
          <w:lang w:val="de-DE"/>
        </w:rPr>
        <w:t>O.</w:t>
      </w:r>
      <w:r w:rsidRPr="00917DF2">
        <w:rPr>
          <w:lang w:val="de-DE"/>
        </w:rPr>
        <w:t xml:space="preserve"> Stern, ebenda 8, </w:t>
      </w:r>
      <w:r>
        <w:rPr>
          <w:lang w:val="de-DE"/>
        </w:rPr>
        <w:t>110</w:t>
      </w:r>
      <w:r w:rsidRPr="00917DF2">
        <w:rPr>
          <w:lang w:val="de-DE"/>
        </w:rPr>
        <w:t>, 1921.</w:t>
      </w:r>
    </w:p>
  </w:footnote>
  <w:footnote w:id="3">
    <w:p w14:paraId="5B9A3BCD" w14:textId="38AF1D0D" w:rsidR="00917DF2" w:rsidRPr="001C1438" w:rsidRDefault="00917DF2" w:rsidP="00917DF2">
      <w:pPr>
        <w:pStyle w:val="FootnoteText"/>
        <w:rPr>
          <w:lang w:val="de-DE"/>
        </w:rPr>
      </w:pPr>
      <w:r>
        <w:rPr>
          <w:rStyle w:val="FootnoteReference"/>
        </w:rPr>
        <w:footnoteRef/>
      </w:r>
      <w:r w:rsidRPr="00917DF2">
        <w:rPr>
          <w:lang w:val="de-DE"/>
        </w:rPr>
        <w:t xml:space="preserve">Diese konnten in gemeinsamer Arbeit während der </w:t>
      </w:r>
      <w:r w:rsidR="001C1438">
        <w:rPr>
          <w:lang w:val="de-DE"/>
        </w:rPr>
        <w:t>W</w:t>
      </w:r>
      <w:r w:rsidR="001C1438" w:rsidRPr="00917DF2">
        <w:rPr>
          <w:lang w:val="de-DE"/>
        </w:rPr>
        <w:t>eihna</w:t>
      </w:r>
      <w:r w:rsidR="001C1438">
        <w:rPr>
          <w:lang w:val="de-DE"/>
        </w:rPr>
        <w:t>c</w:t>
      </w:r>
      <w:r w:rsidR="001C1438" w:rsidRPr="00917DF2">
        <w:rPr>
          <w:lang w:val="de-DE"/>
        </w:rPr>
        <w:t xml:space="preserve">htsferien </w:t>
      </w:r>
      <w:r w:rsidRPr="00917DF2">
        <w:rPr>
          <w:lang w:val="de-DE"/>
        </w:rPr>
        <w:t>ausgearbeitet und erprobt werden. Die endgültigen Versuche mu</w:t>
      </w:r>
      <w:r w:rsidR="001C1438" w:rsidRPr="00917DF2">
        <w:rPr>
          <w:rFonts w:ascii="Times New Roman" w:hAnsi="Times New Roman" w:cs="Times New Roman"/>
          <w:lang w:val="de-DE"/>
        </w:rPr>
        <w:t>ß</w:t>
      </w:r>
      <w:r w:rsidRPr="00917DF2">
        <w:rPr>
          <w:lang w:val="de-DE"/>
        </w:rPr>
        <w:t>ten infolge</w:t>
      </w:r>
      <w:r>
        <w:rPr>
          <w:lang w:val="de-DE"/>
        </w:rPr>
        <w:t xml:space="preserve"> </w:t>
      </w:r>
      <w:r w:rsidRPr="00917DF2">
        <w:rPr>
          <w:lang w:val="de-DE"/>
        </w:rPr>
        <w:t>Wegganges des einen von uns (St.) von Frankfurt von dem anderen (G.) allein</w:t>
      </w:r>
      <w:r>
        <w:rPr>
          <w:lang w:val="de-DE"/>
        </w:rPr>
        <w:t xml:space="preserve"> </w:t>
      </w:r>
      <w:r w:rsidRPr="001C1438">
        <w:rPr>
          <w:lang w:val="de-DE"/>
        </w:rPr>
        <w:t>ausgeführt werden.</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bordersDoNotSurroundHeader/>
  <w:bordersDoNotSurroundFooter/>
  <w:proofState w:spelling="clean" w:grammar="clean"/>
  <w:defaultTabStop w:val="720"/>
  <w:drawingGridHorizontalSpacing w:val="360"/>
  <w:drawingGridVerticalSpacing w:val="360"/>
  <w:displayHorizontalDrawingGridEvery w:val="0"/>
  <w:displayVerticalDrawingGridEvery w:val="0"/>
  <w:characterSpacingControl w:val="doNotCompress"/>
  <w:hdrShapeDefaults>
    <o:shapedefaults v:ext="edit" spidmax="2049"/>
  </w:hdrShapeDefaults>
  <w:footnotePr>
    <w:footnote w:id="-1"/>
    <w:footnote w:id="0"/>
  </w:footnotePr>
  <w:endnotePr>
    <w:numFmt w:val="decimal"/>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E5201"/>
    <w:rsid w:val="00002A0F"/>
    <w:rsid w:val="00012F70"/>
    <w:rsid w:val="00017A5D"/>
    <w:rsid w:val="00022FFC"/>
    <w:rsid w:val="00023FA0"/>
    <w:rsid w:val="00025FB7"/>
    <w:rsid w:val="00027B8F"/>
    <w:rsid w:val="00040958"/>
    <w:rsid w:val="000421E6"/>
    <w:rsid w:val="00042B98"/>
    <w:rsid w:val="00045FFB"/>
    <w:rsid w:val="0008165A"/>
    <w:rsid w:val="000A1472"/>
    <w:rsid w:val="000A1625"/>
    <w:rsid w:val="000C4EE8"/>
    <w:rsid w:val="000D045E"/>
    <w:rsid w:val="000E536B"/>
    <w:rsid w:val="000E6034"/>
    <w:rsid w:val="000F543D"/>
    <w:rsid w:val="00100405"/>
    <w:rsid w:val="001011C7"/>
    <w:rsid w:val="00124A52"/>
    <w:rsid w:val="001368C0"/>
    <w:rsid w:val="00136B70"/>
    <w:rsid w:val="00152E5B"/>
    <w:rsid w:val="001654FF"/>
    <w:rsid w:val="001708CD"/>
    <w:rsid w:val="0017166A"/>
    <w:rsid w:val="001811E5"/>
    <w:rsid w:val="00197910"/>
    <w:rsid w:val="001A0961"/>
    <w:rsid w:val="001A1C66"/>
    <w:rsid w:val="001B38C3"/>
    <w:rsid w:val="001C1438"/>
    <w:rsid w:val="001C344E"/>
    <w:rsid w:val="001C7E63"/>
    <w:rsid w:val="001D2831"/>
    <w:rsid w:val="001D287A"/>
    <w:rsid w:val="001E713D"/>
    <w:rsid w:val="001F2CAF"/>
    <w:rsid w:val="00203C60"/>
    <w:rsid w:val="002063CC"/>
    <w:rsid w:val="00211E2E"/>
    <w:rsid w:val="00215175"/>
    <w:rsid w:val="00232A35"/>
    <w:rsid w:val="00246789"/>
    <w:rsid w:val="00251BB0"/>
    <w:rsid w:val="00252532"/>
    <w:rsid w:val="00255293"/>
    <w:rsid w:val="00264F7B"/>
    <w:rsid w:val="00282D14"/>
    <w:rsid w:val="0029070E"/>
    <w:rsid w:val="00292C74"/>
    <w:rsid w:val="002A71BE"/>
    <w:rsid w:val="002D312E"/>
    <w:rsid w:val="002E59EE"/>
    <w:rsid w:val="002E695D"/>
    <w:rsid w:val="00301503"/>
    <w:rsid w:val="00301FD9"/>
    <w:rsid w:val="003031CD"/>
    <w:rsid w:val="00303B61"/>
    <w:rsid w:val="00307BF7"/>
    <w:rsid w:val="00321226"/>
    <w:rsid w:val="003315F5"/>
    <w:rsid w:val="00331937"/>
    <w:rsid w:val="003345C5"/>
    <w:rsid w:val="0035131D"/>
    <w:rsid w:val="00364228"/>
    <w:rsid w:val="003723B0"/>
    <w:rsid w:val="0037599C"/>
    <w:rsid w:val="0038268A"/>
    <w:rsid w:val="003D56E6"/>
    <w:rsid w:val="003D7D49"/>
    <w:rsid w:val="003E3DE2"/>
    <w:rsid w:val="003F69DE"/>
    <w:rsid w:val="00431DFF"/>
    <w:rsid w:val="0044074A"/>
    <w:rsid w:val="00451988"/>
    <w:rsid w:val="004536F8"/>
    <w:rsid w:val="00482054"/>
    <w:rsid w:val="0048217C"/>
    <w:rsid w:val="00487154"/>
    <w:rsid w:val="00487445"/>
    <w:rsid w:val="004B0343"/>
    <w:rsid w:val="004E59C0"/>
    <w:rsid w:val="004F0375"/>
    <w:rsid w:val="004F2979"/>
    <w:rsid w:val="0050327C"/>
    <w:rsid w:val="00513A6E"/>
    <w:rsid w:val="0055193D"/>
    <w:rsid w:val="00553685"/>
    <w:rsid w:val="00554465"/>
    <w:rsid w:val="00557C44"/>
    <w:rsid w:val="00564F56"/>
    <w:rsid w:val="00570AEF"/>
    <w:rsid w:val="0059119B"/>
    <w:rsid w:val="005A2B4F"/>
    <w:rsid w:val="005A5BA8"/>
    <w:rsid w:val="005C166E"/>
    <w:rsid w:val="005E3AE8"/>
    <w:rsid w:val="005F0C1A"/>
    <w:rsid w:val="005F43C9"/>
    <w:rsid w:val="00600664"/>
    <w:rsid w:val="00634E38"/>
    <w:rsid w:val="00647914"/>
    <w:rsid w:val="00653A27"/>
    <w:rsid w:val="006561B9"/>
    <w:rsid w:val="00662D03"/>
    <w:rsid w:val="006753AB"/>
    <w:rsid w:val="006B0099"/>
    <w:rsid w:val="006B15CE"/>
    <w:rsid w:val="006B4471"/>
    <w:rsid w:val="006D1766"/>
    <w:rsid w:val="006E19D9"/>
    <w:rsid w:val="006E5424"/>
    <w:rsid w:val="006F1452"/>
    <w:rsid w:val="00710606"/>
    <w:rsid w:val="00731BE8"/>
    <w:rsid w:val="00735B4D"/>
    <w:rsid w:val="007444D9"/>
    <w:rsid w:val="00750A24"/>
    <w:rsid w:val="007906D2"/>
    <w:rsid w:val="00792F32"/>
    <w:rsid w:val="007953EC"/>
    <w:rsid w:val="007A0C9C"/>
    <w:rsid w:val="007C0895"/>
    <w:rsid w:val="007D11CC"/>
    <w:rsid w:val="007E3921"/>
    <w:rsid w:val="007E56A4"/>
    <w:rsid w:val="00800285"/>
    <w:rsid w:val="00837C7F"/>
    <w:rsid w:val="00841023"/>
    <w:rsid w:val="008447C6"/>
    <w:rsid w:val="00857C7E"/>
    <w:rsid w:val="0086106C"/>
    <w:rsid w:val="0087444A"/>
    <w:rsid w:val="008777FA"/>
    <w:rsid w:val="008A73C8"/>
    <w:rsid w:val="008B44A5"/>
    <w:rsid w:val="008C2CAE"/>
    <w:rsid w:val="008D1226"/>
    <w:rsid w:val="008D45D4"/>
    <w:rsid w:val="008F0021"/>
    <w:rsid w:val="008F16E1"/>
    <w:rsid w:val="008F304C"/>
    <w:rsid w:val="00917DF2"/>
    <w:rsid w:val="00934365"/>
    <w:rsid w:val="009370E7"/>
    <w:rsid w:val="0095475F"/>
    <w:rsid w:val="0095498F"/>
    <w:rsid w:val="009609C2"/>
    <w:rsid w:val="009648EB"/>
    <w:rsid w:val="009736B2"/>
    <w:rsid w:val="00993D99"/>
    <w:rsid w:val="009A33F3"/>
    <w:rsid w:val="009C1817"/>
    <w:rsid w:val="009C6F63"/>
    <w:rsid w:val="009E494F"/>
    <w:rsid w:val="009E6A7A"/>
    <w:rsid w:val="009F09E7"/>
    <w:rsid w:val="009F5108"/>
    <w:rsid w:val="00A131E3"/>
    <w:rsid w:val="00A20E34"/>
    <w:rsid w:val="00A408FF"/>
    <w:rsid w:val="00A476F8"/>
    <w:rsid w:val="00A54C0B"/>
    <w:rsid w:val="00A554E1"/>
    <w:rsid w:val="00A60DBA"/>
    <w:rsid w:val="00A6340D"/>
    <w:rsid w:val="00A642CB"/>
    <w:rsid w:val="00A7509E"/>
    <w:rsid w:val="00A975F2"/>
    <w:rsid w:val="00AD015B"/>
    <w:rsid w:val="00AD4A35"/>
    <w:rsid w:val="00AE7E5D"/>
    <w:rsid w:val="00AF0DAA"/>
    <w:rsid w:val="00AF13DB"/>
    <w:rsid w:val="00B1169D"/>
    <w:rsid w:val="00B30461"/>
    <w:rsid w:val="00B36B98"/>
    <w:rsid w:val="00B46756"/>
    <w:rsid w:val="00B70794"/>
    <w:rsid w:val="00BA357C"/>
    <w:rsid w:val="00BA4FF4"/>
    <w:rsid w:val="00BB27E2"/>
    <w:rsid w:val="00BC6098"/>
    <w:rsid w:val="00BD24BF"/>
    <w:rsid w:val="00BE49CB"/>
    <w:rsid w:val="00BE4E9D"/>
    <w:rsid w:val="00BE5201"/>
    <w:rsid w:val="00C011BB"/>
    <w:rsid w:val="00C04DCC"/>
    <w:rsid w:val="00C073EF"/>
    <w:rsid w:val="00C22F6A"/>
    <w:rsid w:val="00C659EC"/>
    <w:rsid w:val="00C73C14"/>
    <w:rsid w:val="00C73CF3"/>
    <w:rsid w:val="00C74F2B"/>
    <w:rsid w:val="00C7582F"/>
    <w:rsid w:val="00C822E5"/>
    <w:rsid w:val="00C82670"/>
    <w:rsid w:val="00C976C4"/>
    <w:rsid w:val="00CA0E2B"/>
    <w:rsid w:val="00CA37CC"/>
    <w:rsid w:val="00CA6FC2"/>
    <w:rsid w:val="00CC5828"/>
    <w:rsid w:val="00CC7763"/>
    <w:rsid w:val="00CD0899"/>
    <w:rsid w:val="00CE51D6"/>
    <w:rsid w:val="00CF3201"/>
    <w:rsid w:val="00D06214"/>
    <w:rsid w:val="00D22270"/>
    <w:rsid w:val="00D251DC"/>
    <w:rsid w:val="00D26A56"/>
    <w:rsid w:val="00D4008C"/>
    <w:rsid w:val="00D4106A"/>
    <w:rsid w:val="00D514E5"/>
    <w:rsid w:val="00D66DEA"/>
    <w:rsid w:val="00D74203"/>
    <w:rsid w:val="00DA6E6A"/>
    <w:rsid w:val="00DB0071"/>
    <w:rsid w:val="00DC2A13"/>
    <w:rsid w:val="00DF2AD1"/>
    <w:rsid w:val="00DF65DA"/>
    <w:rsid w:val="00E115FA"/>
    <w:rsid w:val="00E13680"/>
    <w:rsid w:val="00E258C8"/>
    <w:rsid w:val="00E26688"/>
    <w:rsid w:val="00E37B89"/>
    <w:rsid w:val="00E469D3"/>
    <w:rsid w:val="00E6584C"/>
    <w:rsid w:val="00E7682F"/>
    <w:rsid w:val="00E7718D"/>
    <w:rsid w:val="00E77BF9"/>
    <w:rsid w:val="00E918DB"/>
    <w:rsid w:val="00E96D87"/>
    <w:rsid w:val="00EC440D"/>
    <w:rsid w:val="00EC5D75"/>
    <w:rsid w:val="00ED0705"/>
    <w:rsid w:val="00ED5162"/>
    <w:rsid w:val="00EE6233"/>
    <w:rsid w:val="00F00523"/>
    <w:rsid w:val="00F44958"/>
    <w:rsid w:val="00F50509"/>
    <w:rsid w:val="00F55CB5"/>
    <w:rsid w:val="00F76863"/>
    <w:rsid w:val="00F84F4D"/>
    <w:rsid w:val="00F85710"/>
    <w:rsid w:val="00F91418"/>
    <w:rsid w:val="00FB64E6"/>
    <w:rsid w:val="00FD098B"/>
    <w:rsid w:val="00FF0D76"/>
    <w:rsid w:val="00FF560A"/>
    <w:rsid w:val="00FF6EF6"/>
  </w:rsids>
  <m:mathPr>
    <m:mathFont m:val="Cambria Math"/>
    <m:brkBin m:val="before"/>
    <m:brkBinSub m:val="--"/>
    <m:smallFrac/>
    <m:dispDef/>
    <m:lMargin m:val="0"/>
    <m:rMargin m:val="0"/>
    <m:defJc m:val="centerGroup"/>
    <m:wrapRight/>
    <m:intLim m:val="subSup"/>
    <m:naryLim m:val="subSup"/>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14:docId w14:val="4D22D54C"/>
  <w15:docId w15:val="{3335160F-26C8-45CE-A99C-8EA3CA266E0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heme="minorEastAsia" w:hAnsi="Calibri" w:cstheme="minorBidi"/>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styleId="TableGrid">
    <w:name w:val="Table Grid"/>
    <w:basedOn w:val="TableNormal"/>
    <w:uiPriority w:val="59"/>
    <w:rsid w:val="00BE520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link w:val="FootnoteTextChar"/>
    <w:uiPriority w:val="99"/>
    <w:unhideWhenUsed/>
    <w:rsid w:val="00FF560A"/>
    <w:rPr>
      <w:sz w:val="24"/>
      <w:szCs w:val="24"/>
    </w:rPr>
  </w:style>
  <w:style w:type="character" w:customStyle="1" w:styleId="FootnoteTextChar">
    <w:name w:val="Footnote Text Char"/>
    <w:basedOn w:val="DefaultParagraphFont"/>
    <w:link w:val="FootnoteText"/>
    <w:uiPriority w:val="99"/>
    <w:rsid w:val="00FF560A"/>
    <w:rPr>
      <w:sz w:val="24"/>
      <w:szCs w:val="24"/>
    </w:rPr>
  </w:style>
  <w:style w:type="character" w:styleId="FootnoteReference">
    <w:name w:val="footnote reference"/>
    <w:basedOn w:val="DefaultParagraphFont"/>
    <w:uiPriority w:val="99"/>
    <w:unhideWhenUsed/>
    <w:rsid w:val="00FF560A"/>
    <w:rPr>
      <w:vertAlign w:val="superscript"/>
    </w:rPr>
  </w:style>
  <w:style w:type="paragraph" w:styleId="EndnoteText">
    <w:name w:val="endnote text"/>
    <w:basedOn w:val="Normal"/>
    <w:link w:val="EndnoteTextChar"/>
    <w:uiPriority w:val="99"/>
    <w:unhideWhenUsed/>
    <w:rsid w:val="00ED5162"/>
    <w:rPr>
      <w:sz w:val="24"/>
      <w:szCs w:val="24"/>
    </w:rPr>
  </w:style>
  <w:style w:type="character" w:customStyle="1" w:styleId="EndnoteTextChar">
    <w:name w:val="Endnote Text Char"/>
    <w:basedOn w:val="DefaultParagraphFont"/>
    <w:link w:val="EndnoteText"/>
    <w:uiPriority w:val="99"/>
    <w:rsid w:val="00ED5162"/>
    <w:rPr>
      <w:sz w:val="24"/>
      <w:szCs w:val="24"/>
    </w:rPr>
  </w:style>
  <w:style w:type="character" w:styleId="EndnoteReference">
    <w:name w:val="endnote reference"/>
    <w:basedOn w:val="DefaultParagraphFont"/>
    <w:uiPriority w:val="99"/>
    <w:unhideWhenUsed/>
    <w:rsid w:val="00ED5162"/>
    <w:rPr>
      <w:vertAlign w:val="superscript"/>
    </w:rPr>
  </w:style>
  <w:style w:type="character" w:styleId="Hyperlink">
    <w:name w:val="Hyperlink"/>
    <w:basedOn w:val="DefaultParagraphFont"/>
    <w:uiPriority w:val="99"/>
    <w:unhideWhenUsed/>
    <w:rsid w:val="00F85710"/>
    <w:rPr>
      <w:color w:val="0000FF" w:themeColor="hyperlink"/>
      <w:u w:val="single"/>
    </w:rPr>
  </w:style>
  <w:style w:type="character" w:styleId="PlaceholderText">
    <w:name w:val="Placeholder Text"/>
    <w:basedOn w:val="DefaultParagraphFont"/>
    <w:uiPriority w:val="99"/>
    <w:semiHidden/>
    <w:rsid w:val="006B4471"/>
    <w:rPr>
      <w:color w:val="808080"/>
    </w:rPr>
  </w:style>
  <w:style w:type="paragraph" w:styleId="Bibliography">
    <w:name w:val="Bibliography"/>
    <w:basedOn w:val="Normal"/>
    <w:next w:val="Normal"/>
    <w:uiPriority w:val="37"/>
    <w:unhideWhenUsed/>
    <w:rsid w:val="00D06214"/>
  </w:style>
  <w:style w:type="paragraph" w:styleId="Header">
    <w:name w:val="header"/>
    <w:basedOn w:val="Normal"/>
    <w:link w:val="HeaderChar"/>
    <w:uiPriority w:val="99"/>
    <w:unhideWhenUsed/>
    <w:rsid w:val="000421E6"/>
    <w:pPr>
      <w:tabs>
        <w:tab w:val="center" w:pos="4320"/>
        <w:tab w:val="right" w:pos="8640"/>
      </w:tabs>
    </w:pPr>
  </w:style>
  <w:style w:type="character" w:customStyle="1" w:styleId="HeaderChar">
    <w:name w:val="Header Char"/>
    <w:basedOn w:val="DefaultParagraphFont"/>
    <w:link w:val="Header"/>
    <w:uiPriority w:val="99"/>
    <w:rsid w:val="000421E6"/>
  </w:style>
  <w:style w:type="paragraph" w:styleId="Footer">
    <w:name w:val="footer"/>
    <w:basedOn w:val="Normal"/>
    <w:link w:val="FooterChar"/>
    <w:uiPriority w:val="99"/>
    <w:unhideWhenUsed/>
    <w:rsid w:val="000421E6"/>
    <w:pPr>
      <w:tabs>
        <w:tab w:val="center" w:pos="4320"/>
        <w:tab w:val="right" w:pos="8640"/>
      </w:tabs>
    </w:pPr>
  </w:style>
  <w:style w:type="character" w:customStyle="1" w:styleId="FooterChar">
    <w:name w:val="Footer Char"/>
    <w:basedOn w:val="DefaultParagraphFont"/>
    <w:link w:val="Footer"/>
    <w:uiPriority w:val="99"/>
    <w:rsid w:val="000421E6"/>
  </w:style>
  <w:style w:type="paragraph" w:styleId="Quote">
    <w:name w:val="Quote"/>
    <w:basedOn w:val="Normal"/>
    <w:next w:val="Normal"/>
    <w:link w:val="QuoteChar"/>
    <w:uiPriority w:val="29"/>
    <w:qFormat/>
    <w:rsid w:val="00C073EF"/>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C073EF"/>
    <w:rPr>
      <w:i/>
      <w:iCs/>
      <w:color w:val="404040" w:themeColor="text1" w:themeTint="BF"/>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WORDSCOUNTDISPLAY" wne:name="Project.ThisDocument.WordsCountDisplay" wne:bEncrypt="00" wne:cmg="56"/>
    <wne:mcd wne:macroName="PROJECT.THISDOCUMENT.OCRAUTOCORRECTION" wne:name="Project.ThisDocument.OCRAutoCorrec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7491204">
      <w:bodyDiv w:val="1"/>
      <w:marLeft w:val="0"/>
      <w:marRight w:val="0"/>
      <w:marTop w:val="0"/>
      <w:marBottom w:val="0"/>
      <w:divBdr>
        <w:top w:val="none" w:sz="0" w:space="0" w:color="auto"/>
        <w:left w:val="none" w:sz="0" w:space="0" w:color="auto"/>
        <w:bottom w:val="none" w:sz="0" w:space="0" w:color="auto"/>
        <w:right w:val="none" w:sz="0" w:space="0" w:color="auto"/>
      </w:divBdr>
    </w:div>
    <w:div w:id="97533230">
      <w:bodyDiv w:val="1"/>
      <w:marLeft w:val="0"/>
      <w:marRight w:val="0"/>
      <w:marTop w:val="0"/>
      <w:marBottom w:val="0"/>
      <w:divBdr>
        <w:top w:val="none" w:sz="0" w:space="0" w:color="auto"/>
        <w:left w:val="none" w:sz="0" w:space="0" w:color="auto"/>
        <w:bottom w:val="none" w:sz="0" w:space="0" w:color="auto"/>
        <w:right w:val="none" w:sz="0" w:space="0" w:color="auto"/>
      </w:divBdr>
    </w:div>
    <w:div w:id="111557068">
      <w:bodyDiv w:val="1"/>
      <w:marLeft w:val="0"/>
      <w:marRight w:val="0"/>
      <w:marTop w:val="0"/>
      <w:marBottom w:val="0"/>
      <w:divBdr>
        <w:top w:val="none" w:sz="0" w:space="0" w:color="auto"/>
        <w:left w:val="none" w:sz="0" w:space="0" w:color="auto"/>
        <w:bottom w:val="none" w:sz="0" w:space="0" w:color="auto"/>
        <w:right w:val="none" w:sz="0" w:space="0" w:color="auto"/>
      </w:divBdr>
    </w:div>
    <w:div w:id="113208006">
      <w:bodyDiv w:val="1"/>
      <w:marLeft w:val="0"/>
      <w:marRight w:val="0"/>
      <w:marTop w:val="0"/>
      <w:marBottom w:val="0"/>
      <w:divBdr>
        <w:top w:val="none" w:sz="0" w:space="0" w:color="auto"/>
        <w:left w:val="none" w:sz="0" w:space="0" w:color="auto"/>
        <w:bottom w:val="none" w:sz="0" w:space="0" w:color="auto"/>
        <w:right w:val="none" w:sz="0" w:space="0" w:color="auto"/>
      </w:divBdr>
    </w:div>
    <w:div w:id="121853841">
      <w:bodyDiv w:val="1"/>
      <w:marLeft w:val="0"/>
      <w:marRight w:val="0"/>
      <w:marTop w:val="0"/>
      <w:marBottom w:val="0"/>
      <w:divBdr>
        <w:top w:val="none" w:sz="0" w:space="0" w:color="auto"/>
        <w:left w:val="none" w:sz="0" w:space="0" w:color="auto"/>
        <w:bottom w:val="none" w:sz="0" w:space="0" w:color="auto"/>
        <w:right w:val="none" w:sz="0" w:space="0" w:color="auto"/>
      </w:divBdr>
    </w:div>
    <w:div w:id="161286113">
      <w:bodyDiv w:val="1"/>
      <w:marLeft w:val="0"/>
      <w:marRight w:val="0"/>
      <w:marTop w:val="0"/>
      <w:marBottom w:val="0"/>
      <w:divBdr>
        <w:top w:val="none" w:sz="0" w:space="0" w:color="auto"/>
        <w:left w:val="none" w:sz="0" w:space="0" w:color="auto"/>
        <w:bottom w:val="none" w:sz="0" w:space="0" w:color="auto"/>
        <w:right w:val="none" w:sz="0" w:space="0" w:color="auto"/>
      </w:divBdr>
    </w:div>
    <w:div w:id="162670784">
      <w:bodyDiv w:val="1"/>
      <w:marLeft w:val="0"/>
      <w:marRight w:val="0"/>
      <w:marTop w:val="0"/>
      <w:marBottom w:val="0"/>
      <w:divBdr>
        <w:top w:val="none" w:sz="0" w:space="0" w:color="auto"/>
        <w:left w:val="none" w:sz="0" w:space="0" w:color="auto"/>
        <w:bottom w:val="none" w:sz="0" w:space="0" w:color="auto"/>
        <w:right w:val="none" w:sz="0" w:space="0" w:color="auto"/>
      </w:divBdr>
    </w:div>
    <w:div w:id="192617829">
      <w:bodyDiv w:val="1"/>
      <w:marLeft w:val="0"/>
      <w:marRight w:val="0"/>
      <w:marTop w:val="0"/>
      <w:marBottom w:val="0"/>
      <w:divBdr>
        <w:top w:val="none" w:sz="0" w:space="0" w:color="auto"/>
        <w:left w:val="none" w:sz="0" w:space="0" w:color="auto"/>
        <w:bottom w:val="none" w:sz="0" w:space="0" w:color="auto"/>
        <w:right w:val="none" w:sz="0" w:space="0" w:color="auto"/>
      </w:divBdr>
    </w:div>
    <w:div w:id="212273132">
      <w:bodyDiv w:val="1"/>
      <w:marLeft w:val="0"/>
      <w:marRight w:val="0"/>
      <w:marTop w:val="0"/>
      <w:marBottom w:val="0"/>
      <w:divBdr>
        <w:top w:val="none" w:sz="0" w:space="0" w:color="auto"/>
        <w:left w:val="none" w:sz="0" w:space="0" w:color="auto"/>
        <w:bottom w:val="none" w:sz="0" w:space="0" w:color="auto"/>
        <w:right w:val="none" w:sz="0" w:space="0" w:color="auto"/>
      </w:divBdr>
    </w:div>
    <w:div w:id="213541983">
      <w:bodyDiv w:val="1"/>
      <w:marLeft w:val="0"/>
      <w:marRight w:val="0"/>
      <w:marTop w:val="0"/>
      <w:marBottom w:val="0"/>
      <w:divBdr>
        <w:top w:val="none" w:sz="0" w:space="0" w:color="auto"/>
        <w:left w:val="none" w:sz="0" w:space="0" w:color="auto"/>
        <w:bottom w:val="none" w:sz="0" w:space="0" w:color="auto"/>
        <w:right w:val="none" w:sz="0" w:space="0" w:color="auto"/>
      </w:divBdr>
    </w:div>
    <w:div w:id="230819355">
      <w:bodyDiv w:val="1"/>
      <w:marLeft w:val="0"/>
      <w:marRight w:val="0"/>
      <w:marTop w:val="0"/>
      <w:marBottom w:val="0"/>
      <w:divBdr>
        <w:top w:val="none" w:sz="0" w:space="0" w:color="auto"/>
        <w:left w:val="none" w:sz="0" w:space="0" w:color="auto"/>
        <w:bottom w:val="none" w:sz="0" w:space="0" w:color="auto"/>
        <w:right w:val="none" w:sz="0" w:space="0" w:color="auto"/>
      </w:divBdr>
    </w:div>
    <w:div w:id="252709918">
      <w:bodyDiv w:val="1"/>
      <w:marLeft w:val="0"/>
      <w:marRight w:val="0"/>
      <w:marTop w:val="0"/>
      <w:marBottom w:val="0"/>
      <w:divBdr>
        <w:top w:val="none" w:sz="0" w:space="0" w:color="auto"/>
        <w:left w:val="none" w:sz="0" w:space="0" w:color="auto"/>
        <w:bottom w:val="none" w:sz="0" w:space="0" w:color="auto"/>
        <w:right w:val="none" w:sz="0" w:space="0" w:color="auto"/>
      </w:divBdr>
    </w:div>
    <w:div w:id="255485282">
      <w:bodyDiv w:val="1"/>
      <w:marLeft w:val="0"/>
      <w:marRight w:val="0"/>
      <w:marTop w:val="0"/>
      <w:marBottom w:val="0"/>
      <w:divBdr>
        <w:top w:val="none" w:sz="0" w:space="0" w:color="auto"/>
        <w:left w:val="none" w:sz="0" w:space="0" w:color="auto"/>
        <w:bottom w:val="none" w:sz="0" w:space="0" w:color="auto"/>
        <w:right w:val="none" w:sz="0" w:space="0" w:color="auto"/>
      </w:divBdr>
    </w:div>
    <w:div w:id="311258550">
      <w:bodyDiv w:val="1"/>
      <w:marLeft w:val="0"/>
      <w:marRight w:val="0"/>
      <w:marTop w:val="0"/>
      <w:marBottom w:val="0"/>
      <w:divBdr>
        <w:top w:val="none" w:sz="0" w:space="0" w:color="auto"/>
        <w:left w:val="none" w:sz="0" w:space="0" w:color="auto"/>
        <w:bottom w:val="none" w:sz="0" w:space="0" w:color="auto"/>
        <w:right w:val="none" w:sz="0" w:space="0" w:color="auto"/>
      </w:divBdr>
    </w:div>
    <w:div w:id="350843714">
      <w:bodyDiv w:val="1"/>
      <w:marLeft w:val="0"/>
      <w:marRight w:val="0"/>
      <w:marTop w:val="0"/>
      <w:marBottom w:val="0"/>
      <w:divBdr>
        <w:top w:val="none" w:sz="0" w:space="0" w:color="auto"/>
        <w:left w:val="none" w:sz="0" w:space="0" w:color="auto"/>
        <w:bottom w:val="none" w:sz="0" w:space="0" w:color="auto"/>
        <w:right w:val="none" w:sz="0" w:space="0" w:color="auto"/>
      </w:divBdr>
    </w:div>
    <w:div w:id="351879166">
      <w:bodyDiv w:val="1"/>
      <w:marLeft w:val="0"/>
      <w:marRight w:val="0"/>
      <w:marTop w:val="0"/>
      <w:marBottom w:val="0"/>
      <w:divBdr>
        <w:top w:val="none" w:sz="0" w:space="0" w:color="auto"/>
        <w:left w:val="none" w:sz="0" w:space="0" w:color="auto"/>
        <w:bottom w:val="none" w:sz="0" w:space="0" w:color="auto"/>
        <w:right w:val="none" w:sz="0" w:space="0" w:color="auto"/>
      </w:divBdr>
    </w:div>
    <w:div w:id="401947409">
      <w:bodyDiv w:val="1"/>
      <w:marLeft w:val="0"/>
      <w:marRight w:val="0"/>
      <w:marTop w:val="0"/>
      <w:marBottom w:val="0"/>
      <w:divBdr>
        <w:top w:val="none" w:sz="0" w:space="0" w:color="auto"/>
        <w:left w:val="none" w:sz="0" w:space="0" w:color="auto"/>
        <w:bottom w:val="none" w:sz="0" w:space="0" w:color="auto"/>
        <w:right w:val="none" w:sz="0" w:space="0" w:color="auto"/>
      </w:divBdr>
    </w:div>
    <w:div w:id="405105064">
      <w:bodyDiv w:val="1"/>
      <w:marLeft w:val="0"/>
      <w:marRight w:val="0"/>
      <w:marTop w:val="0"/>
      <w:marBottom w:val="0"/>
      <w:divBdr>
        <w:top w:val="none" w:sz="0" w:space="0" w:color="auto"/>
        <w:left w:val="none" w:sz="0" w:space="0" w:color="auto"/>
        <w:bottom w:val="none" w:sz="0" w:space="0" w:color="auto"/>
        <w:right w:val="none" w:sz="0" w:space="0" w:color="auto"/>
      </w:divBdr>
    </w:div>
    <w:div w:id="416754903">
      <w:bodyDiv w:val="1"/>
      <w:marLeft w:val="0"/>
      <w:marRight w:val="0"/>
      <w:marTop w:val="0"/>
      <w:marBottom w:val="0"/>
      <w:divBdr>
        <w:top w:val="none" w:sz="0" w:space="0" w:color="auto"/>
        <w:left w:val="none" w:sz="0" w:space="0" w:color="auto"/>
        <w:bottom w:val="none" w:sz="0" w:space="0" w:color="auto"/>
        <w:right w:val="none" w:sz="0" w:space="0" w:color="auto"/>
      </w:divBdr>
    </w:div>
    <w:div w:id="458687879">
      <w:bodyDiv w:val="1"/>
      <w:marLeft w:val="0"/>
      <w:marRight w:val="0"/>
      <w:marTop w:val="0"/>
      <w:marBottom w:val="0"/>
      <w:divBdr>
        <w:top w:val="none" w:sz="0" w:space="0" w:color="auto"/>
        <w:left w:val="none" w:sz="0" w:space="0" w:color="auto"/>
        <w:bottom w:val="none" w:sz="0" w:space="0" w:color="auto"/>
        <w:right w:val="none" w:sz="0" w:space="0" w:color="auto"/>
      </w:divBdr>
    </w:div>
    <w:div w:id="464157192">
      <w:bodyDiv w:val="1"/>
      <w:marLeft w:val="0"/>
      <w:marRight w:val="0"/>
      <w:marTop w:val="0"/>
      <w:marBottom w:val="0"/>
      <w:divBdr>
        <w:top w:val="none" w:sz="0" w:space="0" w:color="auto"/>
        <w:left w:val="none" w:sz="0" w:space="0" w:color="auto"/>
        <w:bottom w:val="none" w:sz="0" w:space="0" w:color="auto"/>
        <w:right w:val="none" w:sz="0" w:space="0" w:color="auto"/>
      </w:divBdr>
    </w:div>
    <w:div w:id="471289621">
      <w:bodyDiv w:val="1"/>
      <w:marLeft w:val="0"/>
      <w:marRight w:val="0"/>
      <w:marTop w:val="0"/>
      <w:marBottom w:val="0"/>
      <w:divBdr>
        <w:top w:val="none" w:sz="0" w:space="0" w:color="auto"/>
        <w:left w:val="none" w:sz="0" w:space="0" w:color="auto"/>
        <w:bottom w:val="none" w:sz="0" w:space="0" w:color="auto"/>
        <w:right w:val="none" w:sz="0" w:space="0" w:color="auto"/>
      </w:divBdr>
    </w:div>
    <w:div w:id="485586328">
      <w:bodyDiv w:val="1"/>
      <w:marLeft w:val="0"/>
      <w:marRight w:val="0"/>
      <w:marTop w:val="0"/>
      <w:marBottom w:val="0"/>
      <w:divBdr>
        <w:top w:val="none" w:sz="0" w:space="0" w:color="auto"/>
        <w:left w:val="none" w:sz="0" w:space="0" w:color="auto"/>
        <w:bottom w:val="none" w:sz="0" w:space="0" w:color="auto"/>
        <w:right w:val="none" w:sz="0" w:space="0" w:color="auto"/>
      </w:divBdr>
    </w:div>
    <w:div w:id="501046115">
      <w:bodyDiv w:val="1"/>
      <w:marLeft w:val="0"/>
      <w:marRight w:val="0"/>
      <w:marTop w:val="0"/>
      <w:marBottom w:val="0"/>
      <w:divBdr>
        <w:top w:val="none" w:sz="0" w:space="0" w:color="auto"/>
        <w:left w:val="none" w:sz="0" w:space="0" w:color="auto"/>
        <w:bottom w:val="none" w:sz="0" w:space="0" w:color="auto"/>
        <w:right w:val="none" w:sz="0" w:space="0" w:color="auto"/>
      </w:divBdr>
    </w:div>
    <w:div w:id="502163376">
      <w:bodyDiv w:val="1"/>
      <w:marLeft w:val="0"/>
      <w:marRight w:val="0"/>
      <w:marTop w:val="0"/>
      <w:marBottom w:val="0"/>
      <w:divBdr>
        <w:top w:val="none" w:sz="0" w:space="0" w:color="auto"/>
        <w:left w:val="none" w:sz="0" w:space="0" w:color="auto"/>
        <w:bottom w:val="none" w:sz="0" w:space="0" w:color="auto"/>
        <w:right w:val="none" w:sz="0" w:space="0" w:color="auto"/>
      </w:divBdr>
    </w:div>
    <w:div w:id="513036965">
      <w:bodyDiv w:val="1"/>
      <w:marLeft w:val="0"/>
      <w:marRight w:val="0"/>
      <w:marTop w:val="0"/>
      <w:marBottom w:val="0"/>
      <w:divBdr>
        <w:top w:val="none" w:sz="0" w:space="0" w:color="auto"/>
        <w:left w:val="none" w:sz="0" w:space="0" w:color="auto"/>
        <w:bottom w:val="none" w:sz="0" w:space="0" w:color="auto"/>
        <w:right w:val="none" w:sz="0" w:space="0" w:color="auto"/>
      </w:divBdr>
    </w:div>
    <w:div w:id="514153334">
      <w:bodyDiv w:val="1"/>
      <w:marLeft w:val="0"/>
      <w:marRight w:val="0"/>
      <w:marTop w:val="0"/>
      <w:marBottom w:val="0"/>
      <w:divBdr>
        <w:top w:val="none" w:sz="0" w:space="0" w:color="auto"/>
        <w:left w:val="none" w:sz="0" w:space="0" w:color="auto"/>
        <w:bottom w:val="none" w:sz="0" w:space="0" w:color="auto"/>
        <w:right w:val="none" w:sz="0" w:space="0" w:color="auto"/>
      </w:divBdr>
    </w:div>
    <w:div w:id="544760530">
      <w:bodyDiv w:val="1"/>
      <w:marLeft w:val="0"/>
      <w:marRight w:val="0"/>
      <w:marTop w:val="0"/>
      <w:marBottom w:val="0"/>
      <w:divBdr>
        <w:top w:val="none" w:sz="0" w:space="0" w:color="auto"/>
        <w:left w:val="none" w:sz="0" w:space="0" w:color="auto"/>
        <w:bottom w:val="none" w:sz="0" w:space="0" w:color="auto"/>
        <w:right w:val="none" w:sz="0" w:space="0" w:color="auto"/>
      </w:divBdr>
    </w:div>
    <w:div w:id="561912769">
      <w:bodyDiv w:val="1"/>
      <w:marLeft w:val="0"/>
      <w:marRight w:val="0"/>
      <w:marTop w:val="0"/>
      <w:marBottom w:val="0"/>
      <w:divBdr>
        <w:top w:val="none" w:sz="0" w:space="0" w:color="auto"/>
        <w:left w:val="none" w:sz="0" w:space="0" w:color="auto"/>
        <w:bottom w:val="none" w:sz="0" w:space="0" w:color="auto"/>
        <w:right w:val="none" w:sz="0" w:space="0" w:color="auto"/>
      </w:divBdr>
    </w:div>
    <w:div w:id="590090401">
      <w:bodyDiv w:val="1"/>
      <w:marLeft w:val="0"/>
      <w:marRight w:val="0"/>
      <w:marTop w:val="0"/>
      <w:marBottom w:val="0"/>
      <w:divBdr>
        <w:top w:val="none" w:sz="0" w:space="0" w:color="auto"/>
        <w:left w:val="none" w:sz="0" w:space="0" w:color="auto"/>
        <w:bottom w:val="none" w:sz="0" w:space="0" w:color="auto"/>
        <w:right w:val="none" w:sz="0" w:space="0" w:color="auto"/>
      </w:divBdr>
    </w:div>
    <w:div w:id="598369686">
      <w:bodyDiv w:val="1"/>
      <w:marLeft w:val="0"/>
      <w:marRight w:val="0"/>
      <w:marTop w:val="0"/>
      <w:marBottom w:val="0"/>
      <w:divBdr>
        <w:top w:val="none" w:sz="0" w:space="0" w:color="auto"/>
        <w:left w:val="none" w:sz="0" w:space="0" w:color="auto"/>
        <w:bottom w:val="none" w:sz="0" w:space="0" w:color="auto"/>
        <w:right w:val="none" w:sz="0" w:space="0" w:color="auto"/>
      </w:divBdr>
    </w:div>
    <w:div w:id="621768531">
      <w:bodyDiv w:val="1"/>
      <w:marLeft w:val="0"/>
      <w:marRight w:val="0"/>
      <w:marTop w:val="0"/>
      <w:marBottom w:val="0"/>
      <w:divBdr>
        <w:top w:val="none" w:sz="0" w:space="0" w:color="auto"/>
        <w:left w:val="none" w:sz="0" w:space="0" w:color="auto"/>
        <w:bottom w:val="none" w:sz="0" w:space="0" w:color="auto"/>
        <w:right w:val="none" w:sz="0" w:space="0" w:color="auto"/>
      </w:divBdr>
    </w:div>
    <w:div w:id="637149215">
      <w:bodyDiv w:val="1"/>
      <w:marLeft w:val="0"/>
      <w:marRight w:val="0"/>
      <w:marTop w:val="0"/>
      <w:marBottom w:val="0"/>
      <w:divBdr>
        <w:top w:val="none" w:sz="0" w:space="0" w:color="auto"/>
        <w:left w:val="none" w:sz="0" w:space="0" w:color="auto"/>
        <w:bottom w:val="none" w:sz="0" w:space="0" w:color="auto"/>
        <w:right w:val="none" w:sz="0" w:space="0" w:color="auto"/>
      </w:divBdr>
    </w:div>
    <w:div w:id="639304505">
      <w:bodyDiv w:val="1"/>
      <w:marLeft w:val="0"/>
      <w:marRight w:val="0"/>
      <w:marTop w:val="0"/>
      <w:marBottom w:val="0"/>
      <w:divBdr>
        <w:top w:val="none" w:sz="0" w:space="0" w:color="auto"/>
        <w:left w:val="none" w:sz="0" w:space="0" w:color="auto"/>
        <w:bottom w:val="none" w:sz="0" w:space="0" w:color="auto"/>
        <w:right w:val="none" w:sz="0" w:space="0" w:color="auto"/>
      </w:divBdr>
      <w:divsChild>
        <w:div w:id="603734749">
          <w:marLeft w:val="0"/>
          <w:marRight w:val="0"/>
          <w:marTop w:val="0"/>
          <w:marBottom w:val="0"/>
          <w:divBdr>
            <w:top w:val="none" w:sz="0" w:space="0" w:color="auto"/>
            <w:left w:val="none" w:sz="0" w:space="0" w:color="auto"/>
            <w:bottom w:val="none" w:sz="0" w:space="0" w:color="auto"/>
            <w:right w:val="none" w:sz="0" w:space="0" w:color="auto"/>
          </w:divBdr>
          <w:divsChild>
            <w:div w:id="1149445704">
              <w:marLeft w:val="0"/>
              <w:marRight w:val="0"/>
              <w:marTop w:val="0"/>
              <w:marBottom w:val="0"/>
              <w:divBdr>
                <w:top w:val="none" w:sz="0" w:space="0" w:color="auto"/>
                <w:left w:val="none" w:sz="0" w:space="0" w:color="auto"/>
                <w:bottom w:val="none" w:sz="0" w:space="0" w:color="auto"/>
                <w:right w:val="none" w:sz="0" w:space="0" w:color="auto"/>
              </w:divBdr>
              <w:divsChild>
                <w:div w:id="1004822680">
                  <w:marLeft w:val="0"/>
                  <w:marRight w:val="0"/>
                  <w:marTop w:val="0"/>
                  <w:marBottom w:val="0"/>
                  <w:divBdr>
                    <w:top w:val="none" w:sz="0" w:space="0" w:color="auto"/>
                    <w:left w:val="none" w:sz="0" w:space="0" w:color="auto"/>
                    <w:bottom w:val="none" w:sz="0" w:space="0" w:color="auto"/>
                    <w:right w:val="none" w:sz="0" w:space="0" w:color="auto"/>
                  </w:divBdr>
                  <w:divsChild>
                    <w:div w:id="1002969131">
                      <w:marLeft w:val="0"/>
                      <w:marRight w:val="0"/>
                      <w:marTop w:val="0"/>
                      <w:marBottom w:val="0"/>
                      <w:divBdr>
                        <w:top w:val="none" w:sz="0" w:space="0" w:color="auto"/>
                        <w:left w:val="none" w:sz="0" w:space="0" w:color="auto"/>
                        <w:bottom w:val="none" w:sz="0" w:space="0" w:color="auto"/>
                        <w:right w:val="none" w:sz="0" w:space="0" w:color="auto"/>
                      </w:divBdr>
                      <w:divsChild>
                        <w:div w:id="209727423">
                          <w:marLeft w:val="0"/>
                          <w:marRight w:val="0"/>
                          <w:marTop w:val="0"/>
                          <w:marBottom w:val="0"/>
                          <w:divBdr>
                            <w:top w:val="none" w:sz="0" w:space="0" w:color="auto"/>
                            <w:left w:val="none" w:sz="0" w:space="0" w:color="auto"/>
                            <w:bottom w:val="none" w:sz="0" w:space="0" w:color="auto"/>
                            <w:right w:val="none" w:sz="0" w:space="0" w:color="auto"/>
                          </w:divBdr>
                          <w:divsChild>
                            <w:div w:id="1061054408">
                              <w:marLeft w:val="0"/>
                              <w:marRight w:val="0"/>
                              <w:marTop w:val="75"/>
                              <w:marBottom w:val="75"/>
                              <w:divBdr>
                                <w:top w:val="none" w:sz="0" w:space="0" w:color="auto"/>
                                <w:left w:val="none" w:sz="0" w:space="0" w:color="auto"/>
                                <w:bottom w:val="none" w:sz="0" w:space="0" w:color="auto"/>
                                <w:right w:val="none" w:sz="0" w:space="0" w:color="auto"/>
                              </w:divBdr>
                              <w:divsChild>
                                <w:div w:id="353532264">
                                  <w:marLeft w:val="0"/>
                                  <w:marRight w:val="0"/>
                                  <w:marTop w:val="0"/>
                                  <w:marBottom w:val="0"/>
                                  <w:divBdr>
                                    <w:top w:val="none" w:sz="0" w:space="0" w:color="auto"/>
                                    <w:left w:val="none" w:sz="0" w:space="0" w:color="auto"/>
                                    <w:bottom w:val="none" w:sz="0" w:space="0" w:color="auto"/>
                                    <w:right w:val="none" w:sz="0" w:space="0" w:color="auto"/>
                                  </w:divBdr>
                                  <w:divsChild>
                                    <w:div w:id="1861626683">
                                      <w:marLeft w:val="0"/>
                                      <w:marRight w:val="0"/>
                                      <w:marTop w:val="0"/>
                                      <w:marBottom w:val="0"/>
                                      <w:divBdr>
                                        <w:top w:val="none" w:sz="0" w:space="0" w:color="auto"/>
                                        <w:left w:val="none" w:sz="0" w:space="0" w:color="auto"/>
                                        <w:bottom w:val="none" w:sz="0" w:space="0" w:color="auto"/>
                                        <w:right w:val="none" w:sz="0" w:space="0" w:color="auto"/>
                                      </w:divBdr>
                                      <w:divsChild>
                                        <w:div w:id="124082946">
                                          <w:marLeft w:val="0"/>
                                          <w:marRight w:val="0"/>
                                          <w:marTop w:val="0"/>
                                          <w:marBottom w:val="75"/>
                                          <w:divBdr>
                                            <w:top w:val="none" w:sz="0" w:space="0" w:color="auto"/>
                                            <w:left w:val="none" w:sz="0" w:space="0" w:color="auto"/>
                                            <w:bottom w:val="none" w:sz="0" w:space="0" w:color="auto"/>
                                            <w:right w:val="none" w:sz="0" w:space="0" w:color="auto"/>
                                          </w:divBdr>
                                          <w:divsChild>
                                            <w:div w:id="1158881579">
                                              <w:marLeft w:val="0"/>
                                              <w:marRight w:val="0"/>
                                              <w:marTop w:val="60"/>
                                              <w:marBottom w:val="60"/>
                                              <w:divBdr>
                                                <w:top w:val="none" w:sz="0" w:space="0" w:color="auto"/>
                                                <w:left w:val="none" w:sz="0" w:space="0" w:color="auto"/>
                                                <w:bottom w:val="none" w:sz="0" w:space="0" w:color="auto"/>
                                                <w:right w:val="none" w:sz="0" w:space="0" w:color="auto"/>
                                              </w:divBdr>
                                              <w:divsChild>
                                                <w:div w:id="130326887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646740722">
      <w:bodyDiv w:val="1"/>
      <w:marLeft w:val="0"/>
      <w:marRight w:val="0"/>
      <w:marTop w:val="0"/>
      <w:marBottom w:val="0"/>
      <w:divBdr>
        <w:top w:val="none" w:sz="0" w:space="0" w:color="auto"/>
        <w:left w:val="none" w:sz="0" w:space="0" w:color="auto"/>
        <w:bottom w:val="none" w:sz="0" w:space="0" w:color="auto"/>
        <w:right w:val="none" w:sz="0" w:space="0" w:color="auto"/>
      </w:divBdr>
    </w:div>
    <w:div w:id="655643147">
      <w:bodyDiv w:val="1"/>
      <w:marLeft w:val="0"/>
      <w:marRight w:val="0"/>
      <w:marTop w:val="0"/>
      <w:marBottom w:val="0"/>
      <w:divBdr>
        <w:top w:val="none" w:sz="0" w:space="0" w:color="auto"/>
        <w:left w:val="none" w:sz="0" w:space="0" w:color="auto"/>
        <w:bottom w:val="none" w:sz="0" w:space="0" w:color="auto"/>
        <w:right w:val="none" w:sz="0" w:space="0" w:color="auto"/>
      </w:divBdr>
    </w:div>
    <w:div w:id="675154288">
      <w:bodyDiv w:val="1"/>
      <w:marLeft w:val="0"/>
      <w:marRight w:val="0"/>
      <w:marTop w:val="0"/>
      <w:marBottom w:val="0"/>
      <w:divBdr>
        <w:top w:val="none" w:sz="0" w:space="0" w:color="auto"/>
        <w:left w:val="none" w:sz="0" w:space="0" w:color="auto"/>
        <w:bottom w:val="none" w:sz="0" w:space="0" w:color="auto"/>
        <w:right w:val="none" w:sz="0" w:space="0" w:color="auto"/>
      </w:divBdr>
    </w:div>
    <w:div w:id="693456197">
      <w:bodyDiv w:val="1"/>
      <w:marLeft w:val="0"/>
      <w:marRight w:val="0"/>
      <w:marTop w:val="0"/>
      <w:marBottom w:val="0"/>
      <w:divBdr>
        <w:top w:val="none" w:sz="0" w:space="0" w:color="auto"/>
        <w:left w:val="none" w:sz="0" w:space="0" w:color="auto"/>
        <w:bottom w:val="none" w:sz="0" w:space="0" w:color="auto"/>
        <w:right w:val="none" w:sz="0" w:space="0" w:color="auto"/>
      </w:divBdr>
    </w:div>
    <w:div w:id="696539029">
      <w:bodyDiv w:val="1"/>
      <w:marLeft w:val="0"/>
      <w:marRight w:val="0"/>
      <w:marTop w:val="0"/>
      <w:marBottom w:val="0"/>
      <w:divBdr>
        <w:top w:val="none" w:sz="0" w:space="0" w:color="auto"/>
        <w:left w:val="none" w:sz="0" w:space="0" w:color="auto"/>
        <w:bottom w:val="none" w:sz="0" w:space="0" w:color="auto"/>
        <w:right w:val="none" w:sz="0" w:space="0" w:color="auto"/>
      </w:divBdr>
    </w:div>
    <w:div w:id="701514405">
      <w:bodyDiv w:val="1"/>
      <w:marLeft w:val="0"/>
      <w:marRight w:val="0"/>
      <w:marTop w:val="0"/>
      <w:marBottom w:val="0"/>
      <w:divBdr>
        <w:top w:val="none" w:sz="0" w:space="0" w:color="auto"/>
        <w:left w:val="none" w:sz="0" w:space="0" w:color="auto"/>
        <w:bottom w:val="none" w:sz="0" w:space="0" w:color="auto"/>
        <w:right w:val="none" w:sz="0" w:space="0" w:color="auto"/>
      </w:divBdr>
    </w:div>
    <w:div w:id="701983428">
      <w:bodyDiv w:val="1"/>
      <w:marLeft w:val="0"/>
      <w:marRight w:val="0"/>
      <w:marTop w:val="0"/>
      <w:marBottom w:val="0"/>
      <w:divBdr>
        <w:top w:val="none" w:sz="0" w:space="0" w:color="auto"/>
        <w:left w:val="none" w:sz="0" w:space="0" w:color="auto"/>
        <w:bottom w:val="none" w:sz="0" w:space="0" w:color="auto"/>
        <w:right w:val="none" w:sz="0" w:space="0" w:color="auto"/>
      </w:divBdr>
    </w:div>
    <w:div w:id="717053475">
      <w:bodyDiv w:val="1"/>
      <w:marLeft w:val="0"/>
      <w:marRight w:val="0"/>
      <w:marTop w:val="0"/>
      <w:marBottom w:val="0"/>
      <w:divBdr>
        <w:top w:val="none" w:sz="0" w:space="0" w:color="auto"/>
        <w:left w:val="none" w:sz="0" w:space="0" w:color="auto"/>
        <w:bottom w:val="none" w:sz="0" w:space="0" w:color="auto"/>
        <w:right w:val="none" w:sz="0" w:space="0" w:color="auto"/>
      </w:divBdr>
      <w:divsChild>
        <w:div w:id="519242099">
          <w:marLeft w:val="0"/>
          <w:marRight w:val="0"/>
          <w:marTop w:val="0"/>
          <w:marBottom w:val="0"/>
          <w:divBdr>
            <w:top w:val="none" w:sz="0" w:space="0" w:color="auto"/>
            <w:left w:val="none" w:sz="0" w:space="0" w:color="auto"/>
            <w:bottom w:val="none" w:sz="0" w:space="0" w:color="auto"/>
            <w:right w:val="none" w:sz="0" w:space="0" w:color="auto"/>
          </w:divBdr>
          <w:divsChild>
            <w:div w:id="949975826">
              <w:marLeft w:val="0"/>
              <w:marRight w:val="0"/>
              <w:marTop w:val="0"/>
              <w:marBottom w:val="0"/>
              <w:divBdr>
                <w:top w:val="none" w:sz="0" w:space="0" w:color="auto"/>
                <w:left w:val="none" w:sz="0" w:space="0" w:color="auto"/>
                <w:bottom w:val="none" w:sz="0" w:space="0" w:color="auto"/>
                <w:right w:val="none" w:sz="0" w:space="0" w:color="auto"/>
              </w:divBdr>
              <w:divsChild>
                <w:div w:id="1749420061">
                  <w:marLeft w:val="0"/>
                  <w:marRight w:val="0"/>
                  <w:marTop w:val="0"/>
                  <w:marBottom w:val="0"/>
                  <w:divBdr>
                    <w:top w:val="none" w:sz="0" w:space="0" w:color="auto"/>
                    <w:left w:val="none" w:sz="0" w:space="0" w:color="auto"/>
                    <w:bottom w:val="none" w:sz="0" w:space="0" w:color="auto"/>
                    <w:right w:val="none" w:sz="0" w:space="0" w:color="auto"/>
                  </w:divBdr>
                  <w:divsChild>
                    <w:div w:id="1115826885">
                      <w:marLeft w:val="0"/>
                      <w:marRight w:val="0"/>
                      <w:marTop w:val="0"/>
                      <w:marBottom w:val="0"/>
                      <w:divBdr>
                        <w:top w:val="none" w:sz="0" w:space="0" w:color="auto"/>
                        <w:left w:val="none" w:sz="0" w:space="0" w:color="auto"/>
                        <w:bottom w:val="none" w:sz="0" w:space="0" w:color="auto"/>
                        <w:right w:val="none" w:sz="0" w:space="0" w:color="auto"/>
                      </w:divBdr>
                      <w:divsChild>
                        <w:div w:id="1686176790">
                          <w:marLeft w:val="0"/>
                          <w:marRight w:val="0"/>
                          <w:marTop w:val="0"/>
                          <w:marBottom w:val="0"/>
                          <w:divBdr>
                            <w:top w:val="none" w:sz="0" w:space="0" w:color="auto"/>
                            <w:left w:val="none" w:sz="0" w:space="0" w:color="auto"/>
                            <w:bottom w:val="none" w:sz="0" w:space="0" w:color="auto"/>
                            <w:right w:val="none" w:sz="0" w:space="0" w:color="auto"/>
                          </w:divBdr>
                          <w:divsChild>
                            <w:div w:id="1898199860">
                              <w:marLeft w:val="0"/>
                              <w:marRight w:val="0"/>
                              <w:marTop w:val="0"/>
                              <w:marBottom w:val="0"/>
                              <w:divBdr>
                                <w:top w:val="none" w:sz="0" w:space="0" w:color="auto"/>
                                <w:left w:val="none" w:sz="0" w:space="0" w:color="auto"/>
                                <w:bottom w:val="none" w:sz="0" w:space="0" w:color="auto"/>
                                <w:right w:val="none" w:sz="0" w:space="0" w:color="auto"/>
                              </w:divBdr>
                              <w:divsChild>
                                <w:div w:id="770203931">
                                  <w:marLeft w:val="0"/>
                                  <w:marRight w:val="0"/>
                                  <w:marTop w:val="0"/>
                                  <w:marBottom w:val="0"/>
                                  <w:divBdr>
                                    <w:top w:val="none" w:sz="0" w:space="0" w:color="auto"/>
                                    <w:left w:val="none" w:sz="0" w:space="0" w:color="auto"/>
                                    <w:bottom w:val="none" w:sz="0" w:space="0" w:color="auto"/>
                                    <w:right w:val="none" w:sz="0" w:space="0" w:color="auto"/>
                                  </w:divBdr>
                                  <w:divsChild>
                                    <w:div w:id="1163356135">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741172019">
      <w:bodyDiv w:val="1"/>
      <w:marLeft w:val="0"/>
      <w:marRight w:val="0"/>
      <w:marTop w:val="0"/>
      <w:marBottom w:val="0"/>
      <w:divBdr>
        <w:top w:val="none" w:sz="0" w:space="0" w:color="auto"/>
        <w:left w:val="none" w:sz="0" w:space="0" w:color="auto"/>
        <w:bottom w:val="none" w:sz="0" w:space="0" w:color="auto"/>
        <w:right w:val="none" w:sz="0" w:space="0" w:color="auto"/>
      </w:divBdr>
    </w:div>
    <w:div w:id="783115439">
      <w:bodyDiv w:val="1"/>
      <w:marLeft w:val="0"/>
      <w:marRight w:val="0"/>
      <w:marTop w:val="0"/>
      <w:marBottom w:val="0"/>
      <w:divBdr>
        <w:top w:val="none" w:sz="0" w:space="0" w:color="auto"/>
        <w:left w:val="none" w:sz="0" w:space="0" w:color="auto"/>
        <w:bottom w:val="none" w:sz="0" w:space="0" w:color="auto"/>
        <w:right w:val="none" w:sz="0" w:space="0" w:color="auto"/>
      </w:divBdr>
    </w:div>
    <w:div w:id="808941262">
      <w:bodyDiv w:val="1"/>
      <w:marLeft w:val="0"/>
      <w:marRight w:val="0"/>
      <w:marTop w:val="0"/>
      <w:marBottom w:val="0"/>
      <w:divBdr>
        <w:top w:val="none" w:sz="0" w:space="0" w:color="auto"/>
        <w:left w:val="none" w:sz="0" w:space="0" w:color="auto"/>
        <w:bottom w:val="none" w:sz="0" w:space="0" w:color="auto"/>
        <w:right w:val="none" w:sz="0" w:space="0" w:color="auto"/>
      </w:divBdr>
    </w:div>
    <w:div w:id="924535900">
      <w:bodyDiv w:val="1"/>
      <w:marLeft w:val="0"/>
      <w:marRight w:val="0"/>
      <w:marTop w:val="0"/>
      <w:marBottom w:val="0"/>
      <w:divBdr>
        <w:top w:val="none" w:sz="0" w:space="0" w:color="auto"/>
        <w:left w:val="none" w:sz="0" w:space="0" w:color="auto"/>
        <w:bottom w:val="none" w:sz="0" w:space="0" w:color="auto"/>
        <w:right w:val="none" w:sz="0" w:space="0" w:color="auto"/>
      </w:divBdr>
    </w:div>
    <w:div w:id="947389830">
      <w:bodyDiv w:val="1"/>
      <w:marLeft w:val="0"/>
      <w:marRight w:val="0"/>
      <w:marTop w:val="0"/>
      <w:marBottom w:val="0"/>
      <w:divBdr>
        <w:top w:val="none" w:sz="0" w:space="0" w:color="auto"/>
        <w:left w:val="none" w:sz="0" w:space="0" w:color="auto"/>
        <w:bottom w:val="none" w:sz="0" w:space="0" w:color="auto"/>
        <w:right w:val="none" w:sz="0" w:space="0" w:color="auto"/>
      </w:divBdr>
    </w:div>
    <w:div w:id="984285793">
      <w:bodyDiv w:val="1"/>
      <w:marLeft w:val="0"/>
      <w:marRight w:val="0"/>
      <w:marTop w:val="0"/>
      <w:marBottom w:val="0"/>
      <w:divBdr>
        <w:top w:val="none" w:sz="0" w:space="0" w:color="auto"/>
        <w:left w:val="none" w:sz="0" w:space="0" w:color="auto"/>
        <w:bottom w:val="none" w:sz="0" w:space="0" w:color="auto"/>
        <w:right w:val="none" w:sz="0" w:space="0" w:color="auto"/>
      </w:divBdr>
    </w:div>
    <w:div w:id="989210634">
      <w:bodyDiv w:val="1"/>
      <w:marLeft w:val="0"/>
      <w:marRight w:val="0"/>
      <w:marTop w:val="0"/>
      <w:marBottom w:val="0"/>
      <w:divBdr>
        <w:top w:val="none" w:sz="0" w:space="0" w:color="auto"/>
        <w:left w:val="none" w:sz="0" w:space="0" w:color="auto"/>
        <w:bottom w:val="none" w:sz="0" w:space="0" w:color="auto"/>
        <w:right w:val="none" w:sz="0" w:space="0" w:color="auto"/>
      </w:divBdr>
    </w:div>
    <w:div w:id="1018626372">
      <w:bodyDiv w:val="1"/>
      <w:marLeft w:val="0"/>
      <w:marRight w:val="0"/>
      <w:marTop w:val="0"/>
      <w:marBottom w:val="0"/>
      <w:divBdr>
        <w:top w:val="none" w:sz="0" w:space="0" w:color="auto"/>
        <w:left w:val="none" w:sz="0" w:space="0" w:color="auto"/>
        <w:bottom w:val="none" w:sz="0" w:space="0" w:color="auto"/>
        <w:right w:val="none" w:sz="0" w:space="0" w:color="auto"/>
      </w:divBdr>
    </w:div>
    <w:div w:id="1020008866">
      <w:bodyDiv w:val="1"/>
      <w:marLeft w:val="0"/>
      <w:marRight w:val="0"/>
      <w:marTop w:val="0"/>
      <w:marBottom w:val="0"/>
      <w:divBdr>
        <w:top w:val="none" w:sz="0" w:space="0" w:color="auto"/>
        <w:left w:val="none" w:sz="0" w:space="0" w:color="auto"/>
        <w:bottom w:val="none" w:sz="0" w:space="0" w:color="auto"/>
        <w:right w:val="none" w:sz="0" w:space="0" w:color="auto"/>
      </w:divBdr>
    </w:div>
    <w:div w:id="1031297364">
      <w:bodyDiv w:val="1"/>
      <w:marLeft w:val="0"/>
      <w:marRight w:val="0"/>
      <w:marTop w:val="0"/>
      <w:marBottom w:val="0"/>
      <w:divBdr>
        <w:top w:val="none" w:sz="0" w:space="0" w:color="auto"/>
        <w:left w:val="none" w:sz="0" w:space="0" w:color="auto"/>
        <w:bottom w:val="none" w:sz="0" w:space="0" w:color="auto"/>
        <w:right w:val="none" w:sz="0" w:space="0" w:color="auto"/>
      </w:divBdr>
    </w:div>
    <w:div w:id="1100682274">
      <w:bodyDiv w:val="1"/>
      <w:marLeft w:val="0"/>
      <w:marRight w:val="0"/>
      <w:marTop w:val="0"/>
      <w:marBottom w:val="0"/>
      <w:divBdr>
        <w:top w:val="none" w:sz="0" w:space="0" w:color="auto"/>
        <w:left w:val="none" w:sz="0" w:space="0" w:color="auto"/>
        <w:bottom w:val="none" w:sz="0" w:space="0" w:color="auto"/>
        <w:right w:val="none" w:sz="0" w:space="0" w:color="auto"/>
      </w:divBdr>
    </w:div>
    <w:div w:id="1155956354">
      <w:bodyDiv w:val="1"/>
      <w:marLeft w:val="0"/>
      <w:marRight w:val="0"/>
      <w:marTop w:val="0"/>
      <w:marBottom w:val="0"/>
      <w:divBdr>
        <w:top w:val="none" w:sz="0" w:space="0" w:color="auto"/>
        <w:left w:val="none" w:sz="0" w:space="0" w:color="auto"/>
        <w:bottom w:val="none" w:sz="0" w:space="0" w:color="auto"/>
        <w:right w:val="none" w:sz="0" w:space="0" w:color="auto"/>
      </w:divBdr>
    </w:div>
    <w:div w:id="1168594447">
      <w:bodyDiv w:val="1"/>
      <w:marLeft w:val="0"/>
      <w:marRight w:val="0"/>
      <w:marTop w:val="0"/>
      <w:marBottom w:val="0"/>
      <w:divBdr>
        <w:top w:val="none" w:sz="0" w:space="0" w:color="auto"/>
        <w:left w:val="none" w:sz="0" w:space="0" w:color="auto"/>
        <w:bottom w:val="none" w:sz="0" w:space="0" w:color="auto"/>
        <w:right w:val="none" w:sz="0" w:space="0" w:color="auto"/>
      </w:divBdr>
    </w:div>
    <w:div w:id="1170415521">
      <w:bodyDiv w:val="1"/>
      <w:marLeft w:val="0"/>
      <w:marRight w:val="0"/>
      <w:marTop w:val="0"/>
      <w:marBottom w:val="0"/>
      <w:divBdr>
        <w:top w:val="none" w:sz="0" w:space="0" w:color="auto"/>
        <w:left w:val="none" w:sz="0" w:space="0" w:color="auto"/>
        <w:bottom w:val="none" w:sz="0" w:space="0" w:color="auto"/>
        <w:right w:val="none" w:sz="0" w:space="0" w:color="auto"/>
      </w:divBdr>
    </w:div>
    <w:div w:id="1178426432">
      <w:bodyDiv w:val="1"/>
      <w:marLeft w:val="0"/>
      <w:marRight w:val="0"/>
      <w:marTop w:val="0"/>
      <w:marBottom w:val="0"/>
      <w:divBdr>
        <w:top w:val="none" w:sz="0" w:space="0" w:color="auto"/>
        <w:left w:val="none" w:sz="0" w:space="0" w:color="auto"/>
        <w:bottom w:val="none" w:sz="0" w:space="0" w:color="auto"/>
        <w:right w:val="none" w:sz="0" w:space="0" w:color="auto"/>
      </w:divBdr>
    </w:div>
    <w:div w:id="1192955821">
      <w:bodyDiv w:val="1"/>
      <w:marLeft w:val="0"/>
      <w:marRight w:val="0"/>
      <w:marTop w:val="0"/>
      <w:marBottom w:val="0"/>
      <w:divBdr>
        <w:top w:val="none" w:sz="0" w:space="0" w:color="auto"/>
        <w:left w:val="none" w:sz="0" w:space="0" w:color="auto"/>
        <w:bottom w:val="none" w:sz="0" w:space="0" w:color="auto"/>
        <w:right w:val="none" w:sz="0" w:space="0" w:color="auto"/>
      </w:divBdr>
    </w:div>
    <w:div w:id="1217664905">
      <w:bodyDiv w:val="1"/>
      <w:marLeft w:val="0"/>
      <w:marRight w:val="0"/>
      <w:marTop w:val="0"/>
      <w:marBottom w:val="0"/>
      <w:divBdr>
        <w:top w:val="none" w:sz="0" w:space="0" w:color="auto"/>
        <w:left w:val="none" w:sz="0" w:space="0" w:color="auto"/>
        <w:bottom w:val="none" w:sz="0" w:space="0" w:color="auto"/>
        <w:right w:val="none" w:sz="0" w:space="0" w:color="auto"/>
      </w:divBdr>
    </w:div>
    <w:div w:id="1225409155">
      <w:bodyDiv w:val="1"/>
      <w:marLeft w:val="0"/>
      <w:marRight w:val="0"/>
      <w:marTop w:val="0"/>
      <w:marBottom w:val="0"/>
      <w:divBdr>
        <w:top w:val="none" w:sz="0" w:space="0" w:color="auto"/>
        <w:left w:val="none" w:sz="0" w:space="0" w:color="auto"/>
        <w:bottom w:val="none" w:sz="0" w:space="0" w:color="auto"/>
        <w:right w:val="none" w:sz="0" w:space="0" w:color="auto"/>
      </w:divBdr>
    </w:div>
    <w:div w:id="1255937834">
      <w:bodyDiv w:val="1"/>
      <w:marLeft w:val="0"/>
      <w:marRight w:val="0"/>
      <w:marTop w:val="0"/>
      <w:marBottom w:val="0"/>
      <w:divBdr>
        <w:top w:val="none" w:sz="0" w:space="0" w:color="auto"/>
        <w:left w:val="none" w:sz="0" w:space="0" w:color="auto"/>
        <w:bottom w:val="none" w:sz="0" w:space="0" w:color="auto"/>
        <w:right w:val="none" w:sz="0" w:space="0" w:color="auto"/>
      </w:divBdr>
    </w:div>
    <w:div w:id="1266232033">
      <w:bodyDiv w:val="1"/>
      <w:marLeft w:val="0"/>
      <w:marRight w:val="0"/>
      <w:marTop w:val="0"/>
      <w:marBottom w:val="0"/>
      <w:divBdr>
        <w:top w:val="none" w:sz="0" w:space="0" w:color="auto"/>
        <w:left w:val="none" w:sz="0" w:space="0" w:color="auto"/>
        <w:bottom w:val="none" w:sz="0" w:space="0" w:color="auto"/>
        <w:right w:val="none" w:sz="0" w:space="0" w:color="auto"/>
      </w:divBdr>
    </w:div>
    <w:div w:id="1279677086">
      <w:bodyDiv w:val="1"/>
      <w:marLeft w:val="0"/>
      <w:marRight w:val="0"/>
      <w:marTop w:val="0"/>
      <w:marBottom w:val="0"/>
      <w:divBdr>
        <w:top w:val="none" w:sz="0" w:space="0" w:color="auto"/>
        <w:left w:val="none" w:sz="0" w:space="0" w:color="auto"/>
        <w:bottom w:val="none" w:sz="0" w:space="0" w:color="auto"/>
        <w:right w:val="none" w:sz="0" w:space="0" w:color="auto"/>
      </w:divBdr>
    </w:div>
    <w:div w:id="1322006029">
      <w:bodyDiv w:val="1"/>
      <w:marLeft w:val="0"/>
      <w:marRight w:val="0"/>
      <w:marTop w:val="0"/>
      <w:marBottom w:val="0"/>
      <w:divBdr>
        <w:top w:val="none" w:sz="0" w:space="0" w:color="auto"/>
        <w:left w:val="none" w:sz="0" w:space="0" w:color="auto"/>
        <w:bottom w:val="none" w:sz="0" w:space="0" w:color="auto"/>
        <w:right w:val="none" w:sz="0" w:space="0" w:color="auto"/>
      </w:divBdr>
    </w:div>
    <w:div w:id="1326592952">
      <w:bodyDiv w:val="1"/>
      <w:marLeft w:val="0"/>
      <w:marRight w:val="0"/>
      <w:marTop w:val="0"/>
      <w:marBottom w:val="0"/>
      <w:divBdr>
        <w:top w:val="none" w:sz="0" w:space="0" w:color="auto"/>
        <w:left w:val="none" w:sz="0" w:space="0" w:color="auto"/>
        <w:bottom w:val="none" w:sz="0" w:space="0" w:color="auto"/>
        <w:right w:val="none" w:sz="0" w:space="0" w:color="auto"/>
      </w:divBdr>
    </w:div>
    <w:div w:id="1367178204">
      <w:bodyDiv w:val="1"/>
      <w:marLeft w:val="0"/>
      <w:marRight w:val="0"/>
      <w:marTop w:val="0"/>
      <w:marBottom w:val="0"/>
      <w:divBdr>
        <w:top w:val="none" w:sz="0" w:space="0" w:color="auto"/>
        <w:left w:val="none" w:sz="0" w:space="0" w:color="auto"/>
        <w:bottom w:val="none" w:sz="0" w:space="0" w:color="auto"/>
        <w:right w:val="none" w:sz="0" w:space="0" w:color="auto"/>
      </w:divBdr>
    </w:div>
    <w:div w:id="1415931110">
      <w:bodyDiv w:val="1"/>
      <w:marLeft w:val="0"/>
      <w:marRight w:val="0"/>
      <w:marTop w:val="0"/>
      <w:marBottom w:val="0"/>
      <w:divBdr>
        <w:top w:val="none" w:sz="0" w:space="0" w:color="auto"/>
        <w:left w:val="none" w:sz="0" w:space="0" w:color="auto"/>
        <w:bottom w:val="none" w:sz="0" w:space="0" w:color="auto"/>
        <w:right w:val="none" w:sz="0" w:space="0" w:color="auto"/>
      </w:divBdr>
    </w:div>
    <w:div w:id="1499419638">
      <w:bodyDiv w:val="1"/>
      <w:marLeft w:val="0"/>
      <w:marRight w:val="0"/>
      <w:marTop w:val="0"/>
      <w:marBottom w:val="0"/>
      <w:divBdr>
        <w:top w:val="none" w:sz="0" w:space="0" w:color="auto"/>
        <w:left w:val="none" w:sz="0" w:space="0" w:color="auto"/>
        <w:bottom w:val="none" w:sz="0" w:space="0" w:color="auto"/>
        <w:right w:val="none" w:sz="0" w:space="0" w:color="auto"/>
      </w:divBdr>
      <w:divsChild>
        <w:div w:id="157574670">
          <w:marLeft w:val="0"/>
          <w:marRight w:val="0"/>
          <w:marTop w:val="0"/>
          <w:marBottom w:val="0"/>
          <w:divBdr>
            <w:top w:val="none" w:sz="0" w:space="0" w:color="auto"/>
            <w:left w:val="none" w:sz="0" w:space="0" w:color="auto"/>
            <w:bottom w:val="none" w:sz="0" w:space="0" w:color="auto"/>
            <w:right w:val="none" w:sz="0" w:space="0" w:color="auto"/>
          </w:divBdr>
          <w:divsChild>
            <w:div w:id="1784225234">
              <w:marLeft w:val="0"/>
              <w:marRight w:val="0"/>
              <w:marTop w:val="0"/>
              <w:marBottom w:val="0"/>
              <w:divBdr>
                <w:top w:val="none" w:sz="0" w:space="0" w:color="auto"/>
                <w:left w:val="none" w:sz="0" w:space="0" w:color="auto"/>
                <w:bottom w:val="none" w:sz="0" w:space="0" w:color="auto"/>
                <w:right w:val="none" w:sz="0" w:space="0" w:color="auto"/>
              </w:divBdr>
              <w:divsChild>
                <w:div w:id="305623327">
                  <w:marLeft w:val="0"/>
                  <w:marRight w:val="0"/>
                  <w:marTop w:val="0"/>
                  <w:marBottom w:val="0"/>
                  <w:divBdr>
                    <w:top w:val="none" w:sz="0" w:space="0" w:color="auto"/>
                    <w:left w:val="none" w:sz="0" w:space="0" w:color="auto"/>
                    <w:bottom w:val="none" w:sz="0" w:space="0" w:color="auto"/>
                    <w:right w:val="none" w:sz="0" w:space="0" w:color="auto"/>
                  </w:divBdr>
                  <w:divsChild>
                    <w:div w:id="2031026814">
                      <w:marLeft w:val="0"/>
                      <w:marRight w:val="0"/>
                      <w:marTop w:val="0"/>
                      <w:marBottom w:val="0"/>
                      <w:divBdr>
                        <w:top w:val="none" w:sz="0" w:space="0" w:color="auto"/>
                        <w:left w:val="none" w:sz="0" w:space="0" w:color="auto"/>
                        <w:bottom w:val="none" w:sz="0" w:space="0" w:color="auto"/>
                        <w:right w:val="none" w:sz="0" w:space="0" w:color="auto"/>
                      </w:divBdr>
                      <w:divsChild>
                        <w:div w:id="337734773">
                          <w:marLeft w:val="0"/>
                          <w:marRight w:val="0"/>
                          <w:marTop w:val="0"/>
                          <w:marBottom w:val="0"/>
                          <w:divBdr>
                            <w:top w:val="none" w:sz="0" w:space="0" w:color="auto"/>
                            <w:left w:val="none" w:sz="0" w:space="0" w:color="auto"/>
                            <w:bottom w:val="none" w:sz="0" w:space="0" w:color="auto"/>
                            <w:right w:val="none" w:sz="0" w:space="0" w:color="auto"/>
                          </w:divBdr>
                          <w:divsChild>
                            <w:div w:id="1882277053">
                              <w:marLeft w:val="0"/>
                              <w:marRight w:val="0"/>
                              <w:marTop w:val="75"/>
                              <w:marBottom w:val="75"/>
                              <w:divBdr>
                                <w:top w:val="none" w:sz="0" w:space="0" w:color="auto"/>
                                <w:left w:val="none" w:sz="0" w:space="0" w:color="auto"/>
                                <w:bottom w:val="none" w:sz="0" w:space="0" w:color="auto"/>
                                <w:right w:val="none" w:sz="0" w:space="0" w:color="auto"/>
                              </w:divBdr>
                              <w:divsChild>
                                <w:div w:id="1841459311">
                                  <w:marLeft w:val="0"/>
                                  <w:marRight w:val="0"/>
                                  <w:marTop w:val="0"/>
                                  <w:marBottom w:val="0"/>
                                  <w:divBdr>
                                    <w:top w:val="none" w:sz="0" w:space="0" w:color="auto"/>
                                    <w:left w:val="none" w:sz="0" w:space="0" w:color="auto"/>
                                    <w:bottom w:val="none" w:sz="0" w:space="0" w:color="auto"/>
                                    <w:right w:val="none" w:sz="0" w:space="0" w:color="auto"/>
                                  </w:divBdr>
                                  <w:divsChild>
                                    <w:div w:id="167912059">
                                      <w:marLeft w:val="0"/>
                                      <w:marRight w:val="0"/>
                                      <w:marTop w:val="0"/>
                                      <w:marBottom w:val="0"/>
                                      <w:divBdr>
                                        <w:top w:val="none" w:sz="0" w:space="0" w:color="auto"/>
                                        <w:left w:val="none" w:sz="0" w:space="0" w:color="auto"/>
                                        <w:bottom w:val="none" w:sz="0" w:space="0" w:color="auto"/>
                                        <w:right w:val="none" w:sz="0" w:space="0" w:color="auto"/>
                                      </w:divBdr>
                                      <w:divsChild>
                                        <w:div w:id="1928268177">
                                          <w:marLeft w:val="0"/>
                                          <w:marRight w:val="0"/>
                                          <w:marTop w:val="0"/>
                                          <w:marBottom w:val="75"/>
                                          <w:divBdr>
                                            <w:top w:val="none" w:sz="0" w:space="0" w:color="auto"/>
                                            <w:left w:val="none" w:sz="0" w:space="0" w:color="auto"/>
                                            <w:bottom w:val="none" w:sz="0" w:space="0" w:color="auto"/>
                                            <w:right w:val="none" w:sz="0" w:space="0" w:color="auto"/>
                                          </w:divBdr>
                                          <w:divsChild>
                                            <w:div w:id="1653413269">
                                              <w:marLeft w:val="0"/>
                                              <w:marRight w:val="0"/>
                                              <w:marTop w:val="60"/>
                                              <w:marBottom w:val="60"/>
                                              <w:divBdr>
                                                <w:top w:val="none" w:sz="0" w:space="0" w:color="auto"/>
                                                <w:left w:val="none" w:sz="0" w:space="0" w:color="auto"/>
                                                <w:bottom w:val="none" w:sz="0" w:space="0" w:color="auto"/>
                                                <w:right w:val="none" w:sz="0" w:space="0" w:color="auto"/>
                                              </w:divBdr>
                                              <w:divsChild>
                                                <w:div w:id="1957714719">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519658289">
      <w:bodyDiv w:val="1"/>
      <w:marLeft w:val="0"/>
      <w:marRight w:val="0"/>
      <w:marTop w:val="0"/>
      <w:marBottom w:val="0"/>
      <w:divBdr>
        <w:top w:val="none" w:sz="0" w:space="0" w:color="auto"/>
        <w:left w:val="none" w:sz="0" w:space="0" w:color="auto"/>
        <w:bottom w:val="none" w:sz="0" w:space="0" w:color="auto"/>
        <w:right w:val="none" w:sz="0" w:space="0" w:color="auto"/>
      </w:divBdr>
      <w:divsChild>
        <w:div w:id="124978595">
          <w:marLeft w:val="0"/>
          <w:marRight w:val="0"/>
          <w:marTop w:val="0"/>
          <w:marBottom w:val="0"/>
          <w:divBdr>
            <w:top w:val="none" w:sz="0" w:space="0" w:color="auto"/>
            <w:left w:val="none" w:sz="0" w:space="0" w:color="auto"/>
            <w:bottom w:val="none" w:sz="0" w:space="0" w:color="auto"/>
            <w:right w:val="none" w:sz="0" w:space="0" w:color="auto"/>
          </w:divBdr>
          <w:divsChild>
            <w:div w:id="1782845535">
              <w:marLeft w:val="0"/>
              <w:marRight w:val="0"/>
              <w:marTop w:val="0"/>
              <w:marBottom w:val="0"/>
              <w:divBdr>
                <w:top w:val="none" w:sz="0" w:space="0" w:color="auto"/>
                <w:left w:val="none" w:sz="0" w:space="0" w:color="auto"/>
                <w:bottom w:val="none" w:sz="0" w:space="0" w:color="auto"/>
                <w:right w:val="none" w:sz="0" w:space="0" w:color="auto"/>
              </w:divBdr>
              <w:divsChild>
                <w:div w:id="1332877850">
                  <w:marLeft w:val="0"/>
                  <w:marRight w:val="0"/>
                  <w:marTop w:val="0"/>
                  <w:marBottom w:val="0"/>
                  <w:divBdr>
                    <w:top w:val="none" w:sz="0" w:space="0" w:color="auto"/>
                    <w:left w:val="none" w:sz="0" w:space="0" w:color="auto"/>
                    <w:bottom w:val="none" w:sz="0" w:space="0" w:color="auto"/>
                    <w:right w:val="none" w:sz="0" w:space="0" w:color="auto"/>
                  </w:divBdr>
                  <w:divsChild>
                    <w:div w:id="534393027">
                      <w:marLeft w:val="0"/>
                      <w:marRight w:val="0"/>
                      <w:marTop w:val="0"/>
                      <w:marBottom w:val="0"/>
                      <w:divBdr>
                        <w:top w:val="none" w:sz="0" w:space="0" w:color="auto"/>
                        <w:left w:val="none" w:sz="0" w:space="0" w:color="auto"/>
                        <w:bottom w:val="none" w:sz="0" w:space="0" w:color="auto"/>
                        <w:right w:val="none" w:sz="0" w:space="0" w:color="auto"/>
                      </w:divBdr>
                      <w:divsChild>
                        <w:div w:id="380137043">
                          <w:marLeft w:val="0"/>
                          <w:marRight w:val="0"/>
                          <w:marTop w:val="0"/>
                          <w:marBottom w:val="0"/>
                          <w:divBdr>
                            <w:top w:val="none" w:sz="0" w:space="0" w:color="auto"/>
                            <w:left w:val="none" w:sz="0" w:space="0" w:color="auto"/>
                            <w:bottom w:val="none" w:sz="0" w:space="0" w:color="auto"/>
                            <w:right w:val="none" w:sz="0" w:space="0" w:color="auto"/>
                          </w:divBdr>
                          <w:divsChild>
                            <w:div w:id="173764303">
                              <w:marLeft w:val="0"/>
                              <w:marRight w:val="0"/>
                              <w:marTop w:val="0"/>
                              <w:marBottom w:val="0"/>
                              <w:divBdr>
                                <w:top w:val="none" w:sz="0" w:space="0" w:color="auto"/>
                                <w:left w:val="none" w:sz="0" w:space="0" w:color="auto"/>
                                <w:bottom w:val="none" w:sz="0" w:space="0" w:color="auto"/>
                                <w:right w:val="none" w:sz="0" w:space="0" w:color="auto"/>
                              </w:divBdr>
                              <w:divsChild>
                                <w:div w:id="1982079055">
                                  <w:marLeft w:val="0"/>
                                  <w:marRight w:val="0"/>
                                  <w:marTop w:val="0"/>
                                  <w:marBottom w:val="0"/>
                                  <w:divBdr>
                                    <w:top w:val="none" w:sz="0" w:space="0" w:color="auto"/>
                                    <w:left w:val="none" w:sz="0" w:space="0" w:color="auto"/>
                                    <w:bottom w:val="none" w:sz="0" w:space="0" w:color="auto"/>
                                    <w:right w:val="none" w:sz="0" w:space="0" w:color="auto"/>
                                  </w:divBdr>
                                  <w:divsChild>
                                    <w:div w:id="215555597">
                                      <w:marLeft w:val="60"/>
                                      <w:marRight w:val="0"/>
                                      <w:marTop w:val="0"/>
                                      <w:marBottom w:val="0"/>
                                      <w:divBdr>
                                        <w:top w:val="none" w:sz="0" w:space="0" w:color="auto"/>
                                        <w:left w:val="none" w:sz="0" w:space="0" w:color="auto"/>
                                        <w:bottom w:val="none" w:sz="0" w:space="0" w:color="auto"/>
                                        <w:right w:val="none" w:sz="0" w:space="0" w:color="auto"/>
                                      </w:divBdr>
                                      <w:divsChild>
                                        <w:div w:id="134563632">
                                          <w:marLeft w:val="0"/>
                                          <w:marRight w:val="0"/>
                                          <w:marTop w:val="0"/>
                                          <w:marBottom w:val="0"/>
                                          <w:divBdr>
                                            <w:top w:val="none" w:sz="0" w:space="0" w:color="auto"/>
                                            <w:left w:val="none" w:sz="0" w:space="0" w:color="auto"/>
                                            <w:bottom w:val="none" w:sz="0" w:space="0" w:color="auto"/>
                                            <w:right w:val="none" w:sz="0" w:space="0" w:color="auto"/>
                                          </w:divBdr>
                                          <w:divsChild>
                                            <w:div w:id="1613318823">
                                              <w:marLeft w:val="0"/>
                                              <w:marRight w:val="0"/>
                                              <w:marTop w:val="0"/>
                                              <w:marBottom w:val="120"/>
                                              <w:divBdr>
                                                <w:top w:val="single" w:sz="6" w:space="0" w:color="F5F5F5"/>
                                                <w:left w:val="single" w:sz="6" w:space="0" w:color="F5F5F5"/>
                                                <w:bottom w:val="single" w:sz="6" w:space="0" w:color="F5F5F5"/>
                                                <w:right w:val="single" w:sz="6" w:space="0" w:color="F5F5F5"/>
                                              </w:divBdr>
                                              <w:divsChild>
                                                <w:div w:id="1591157128">
                                                  <w:marLeft w:val="0"/>
                                                  <w:marRight w:val="0"/>
                                                  <w:marTop w:val="0"/>
                                                  <w:marBottom w:val="0"/>
                                                  <w:divBdr>
                                                    <w:top w:val="none" w:sz="0" w:space="0" w:color="auto"/>
                                                    <w:left w:val="none" w:sz="0" w:space="0" w:color="auto"/>
                                                    <w:bottom w:val="none" w:sz="0" w:space="0" w:color="auto"/>
                                                    <w:right w:val="none" w:sz="0" w:space="0" w:color="auto"/>
                                                  </w:divBdr>
                                                  <w:divsChild>
                                                    <w:div w:id="122657464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sChild>
    </w:div>
    <w:div w:id="1534490517">
      <w:bodyDiv w:val="1"/>
      <w:marLeft w:val="0"/>
      <w:marRight w:val="0"/>
      <w:marTop w:val="0"/>
      <w:marBottom w:val="0"/>
      <w:divBdr>
        <w:top w:val="none" w:sz="0" w:space="0" w:color="auto"/>
        <w:left w:val="none" w:sz="0" w:space="0" w:color="auto"/>
        <w:bottom w:val="none" w:sz="0" w:space="0" w:color="auto"/>
        <w:right w:val="none" w:sz="0" w:space="0" w:color="auto"/>
      </w:divBdr>
    </w:div>
    <w:div w:id="1536968172">
      <w:bodyDiv w:val="1"/>
      <w:marLeft w:val="0"/>
      <w:marRight w:val="0"/>
      <w:marTop w:val="0"/>
      <w:marBottom w:val="0"/>
      <w:divBdr>
        <w:top w:val="none" w:sz="0" w:space="0" w:color="auto"/>
        <w:left w:val="none" w:sz="0" w:space="0" w:color="auto"/>
        <w:bottom w:val="none" w:sz="0" w:space="0" w:color="auto"/>
        <w:right w:val="none" w:sz="0" w:space="0" w:color="auto"/>
      </w:divBdr>
    </w:div>
    <w:div w:id="1542009880">
      <w:bodyDiv w:val="1"/>
      <w:marLeft w:val="0"/>
      <w:marRight w:val="0"/>
      <w:marTop w:val="0"/>
      <w:marBottom w:val="0"/>
      <w:divBdr>
        <w:top w:val="none" w:sz="0" w:space="0" w:color="auto"/>
        <w:left w:val="none" w:sz="0" w:space="0" w:color="auto"/>
        <w:bottom w:val="none" w:sz="0" w:space="0" w:color="auto"/>
        <w:right w:val="none" w:sz="0" w:space="0" w:color="auto"/>
      </w:divBdr>
    </w:div>
    <w:div w:id="1560281562">
      <w:bodyDiv w:val="1"/>
      <w:marLeft w:val="0"/>
      <w:marRight w:val="0"/>
      <w:marTop w:val="0"/>
      <w:marBottom w:val="0"/>
      <w:divBdr>
        <w:top w:val="none" w:sz="0" w:space="0" w:color="auto"/>
        <w:left w:val="none" w:sz="0" w:space="0" w:color="auto"/>
        <w:bottom w:val="none" w:sz="0" w:space="0" w:color="auto"/>
        <w:right w:val="none" w:sz="0" w:space="0" w:color="auto"/>
      </w:divBdr>
    </w:div>
    <w:div w:id="1562524959">
      <w:bodyDiv w:val="1"/>
      <w:marLeft w:val="0"/>
      <w:marRight w:val="0"/>
      <w:marTop w:val="0"/>
      <w:marBottom w:val="0"/>
      <w:divBdr>
        <w:top w:val="none" w:sz="0" w:space="0" w:color="auto"/>
        <w:left w:val="none" w:sz="0" w:space="0" w:color="auto"/>
        <w:bottom w:val="none" w:sz="0" w:space="0" w:color="auto"/>
        <w:right w:val="none" w:sz="0" w:space="0" w:color="auto"/>
      </w:divBdr>
    </w:div>
    <w:div w:id="1576469514">
      <w:bodyDiv w:val="1"/>
      <w:marLeft w:val="0"/>
      <w:marRight w:val="0"/>
      <w:marTop w:val="0"/>
      <w:marBottom w:val="0"/>
      <w:divBdr>
        <w:top w:val="none" w:sz="0" w:space="0" w:color="auto"/>
        <w:left w:val="none" w:sz="0" w:space="0" w:color="auto"/>
        <w:bottom w:val="none" w:sz="0" w:space="0" w:color="auto"/>
        <w:right w:val="none" w:sz="0" w:space="0" w:color="auto"/>
      </w:divBdr>
    </w:div>
    <w:div w:id="1603146511">
      <w:bodyDiv w:val="1"/>
      <w:marLeft w:val="0"/>
      <w:marRight w:val="0"/>
      <w:marTop w:val="0"/>
      <w:marBottom w:val="0"/>
      <w:divBdr>
        <w:top w:val="none" w:sz="0" w:space="0" w:color="auto"/>
        <w:left w:val="none" w:sz="0" w:space="0" w:color="auto"/>
        <w:bottom w:val="none" w:sz="0" w:space="0" w:color="auto"/>
        <w:right w:val="none" w:sz="0" w:space="0" w:color="auto"/>
      </w:divBdr>
    </w:div>
    <w:div w:id="1605922531">
      <w:bodyDiv w:val="1"/>
      <w:marLeft w:val="0"/>
      <w:marRight w:val="0"/>
      <w:marTop w:val="0"/>
      <w:marBottom w:val="0"/>
      <w:divBdr>
        <w:top w:val="none" w:sz="0" w:space="0" w:color="auto"/>
        <w:left w:val="none" w:sz="0" w:space="0" w:color="auto"/>
        <w:bottom w:val="none" w:sz="0" w:space="0" w:color="auto"/>
        <w:right w:val="none" w:sz="0" w:space="0" w:color="auto"/>
      </w:divBdr>
    </w:div>
    <w:div w:id="1626080075">
      <w:bodyDiv w:val="1"/>
      <w:marLeft w:val="0"/>
      <w:marRight w:val="0"/>
      <w:marTop w:val="0"/>
      <w:marBottom w:val="0"/>
      <w:divBdr>
        <w:top w:val="none" w:sz="0" w:space="0" w:color="auto"/>
        <w:left w:val="none" w:sz="0" w:space="0" w:color="auto"/>
        <w:bottom w:val="none" w:sz="0" w:space="0" w:color="auto"/>
        <w:right w:val="none" w:sz="0" w:space="0" w:color="auto"/>
      </w:divBdr>
    </w:div>
    <w:div w:id="1653218768">
      <w:bodyDiv w:val="1"/>
      <w:marLeft w:val="0"/>
      <w:marRight w:val="0"/>
      <w:marTop w:val="0"/>
      <w:marBottom w:val="0"/>
      <w:divBdr>
        <w:top w:val="none" w:sz="0" w:space="0" w:color="auto"/>
        <w:left w:val="none" w:sz="0" w:space="0" w:color="auto"/>
        <w:bottom w:val="none" w:sz="0" w:space="0" w:color="auto"/>
        <w:right w:val="none" w:sz="0" w:space="0" w:color="auto"/>
      </w:divBdr>
    </w:div>
    <w:div w:id="1663393654">
      <w:bodyDiv w:val="1"/>
      <w:marLeft w:val="0"/>
      <w:marRight w:val="0"/>
      <w:marTop w:val="0"/>
      <w:marBottom w:val="0"/>
      <w:divBdr>
        <w:top w:val="none" w:sz="0" w:space="0" w:color="auto"/>
        <w:left w:val="none" w:sz="0" w:space="0" w:color="auto"/>
        <w:bottom w:val="none" w:sz="0" w:space="0" w:color="auto"/>
        <w:right w:val="none" w:sz="0" w:space="0" w:color="auto"/>
      </w:divBdr>
      <w:divsChild>
        <w:div w:id="1492527086">
          <w:marLeft w:val="0"/>
          <w:marRight w:val="0"/>
          <w:marTop w:val="0"/>
          <w:marBottom w:val="0"/>
          <w:divBdr>
            <w:top w:val="none" w:sz="0" w:space="0" w:color="auto"/>
            <w:left w:val="none" w:sz="0" w:space="0" w:color="auto"/>
            <w:bottom w:val="none" w:sz="0" w:space="0" w:color="auto"/>
            <w:right w:val="none" w:sz="0" w:space="0" w:color="auto"/>
          </w:divBdr>
          <w:divsChild>
            <w:div w:id="1682969667">
              <w:marLeft w:val="0"/>
              <w:marRight w:val="0"/>
              <w:marTop w:val="0"/>
              <w:marBottom w:val="0"/>
              <w:divBdr>
                <w:top w:val="none" w:sz="0" w:space="0" w:color="auto"/>
                <w:left w:val="none" w:sz="0" w:space="0" w:color="auto"/>
                <w:bottom w:val="none" w:sz="0" w:space="0" w:color="auto"/>
                <w:right w:val="none" w:sz="0" w:space="0" w:color="auto"/>
              </w:divBdr>
              <w:divsChild>
                <w:div w:id="1634555355">
                  <w:marLeft w:val="0"/>
                  <w:marRight w:val="0"/>
                  <w:marTop w:val="0"/>
                  <w:marBottom w:val="0"/>
                  <w:divBdr>
                    <w:top w:val="none" w:sz="0" w:space="0" w:color="auto"/>
                    <w:left w:val="none" w:sz="0" w:space="0" w:color="auto"/>
                    <w:bottom w:val="none" w:sz="0" w:space="0" w:color="auto"/>
                    <w:right w:val="none" w:sz="0" w:space="0" w:color="auto"/>
                  </w:divBdr>
                  <w:divsChild>
                    <w:div w:id="888229075">
                      <w:marLeft w:val="0"/>
                      <w:marRight w:val="0"/>
                      <w:marTop w:val="0"/>
                      <w:marBottom w:val="0"/>
                      <w:divBdr>
                        <w:top w:val="none" w:sz="0" w:space="0" w:color="auto"/>
                        <w:left w:val="none" w:sz="0" w:space="0" w:color="auto"/>
                        <w:bottom w:val="none" w:sz="0" w:space="0" w:color="auto"/>
                        <w:right w:val="none" w:sz="0" w:space="0" w:color="auto"/>
                      </w:divBdr>
                      <w:divsChild>
                        <w:div w:id="264775687">
                          <w:marLeft w:val="0"/>
                          <w:marRight w:val="0"/>
                          <w:marTop w:val="0"/>
                          <w:marBottom w:val="0"/>
                          <w:divBdr>
                            <w:top w:val="none" w:sz="0" w:space="0" w:color="auto"/>
                            <w:left w:val="none" w:sz="0" w:space="0" w:color="auto"/>
                            <w:bottom w:val="none" w:sz="0" w:space="0" w:color="auto"/>
                            <w:right w:val="none" w:sz="0" w:space="0" w:color="auto"/>
                          </w:divBdr>
                          <w:divsChild>
                            <w:div w:id="1403144067">
                              <w:marLeft w:val="0"/>
                              <w:marRight w:val="0"/>
                              <w:marTop w:val="75"/>
                              <w:marBottom w:val="75"/>
                              <w:divBdr>
                                <w:top w:val="none" w:sz="0" w:space="0" w:color="auto"/>
                                <w:left w:val="none" w:sz="0" w:space="0" w:color="auto"/>
                                <w:bottom w:val="none" w:sz="0" w:space="0" w:color="auto"/>
                                <w:right w:val="none" w:sz="0" w:space="0" w:color="auto"/>
                              </w:divBdr>
                              <w:divsChild>
                                <w:div w:id="2096389465">
                                  <w:marLeft w:val="0"/>
                                  <w:marRight w:val="0"/>
                                  <w:marTop w:val="0"/>
                                  <w:marBottom w:val="0"/>
                                  <w:divBdr>
                                    <w:top w:val="none" w:sz="0" w:space="0" w:color="auto"/>
                                    <w:left w:val="none" w:sz="0" w:space="0" w:color="auto"/>
                                    <w:bottom w:val="none" w:sz="0" w:space="0" w:color="auto"/>
                                    <w:right w:val="none" w:sz="0" w:space="0" w:color="auto"/>
                                  </w:divBdr>
                                  <w:divsChild>
                                    <w:div w:id="2142334453">
                                      <w:marLeft w:val="0"/>
                                      <w:marRight w:val="0"/>
                                      <w:marTop w:val="0"/>
                                      <w:marBottom w:val="0"/>
                                      <w:divBdr>
                                        <w:top w:val="none" w:sz="0" w:space="0" w:color="auto"/>
                                        <w:left w:val="none" w:sz="0" w:space="0" w:color="auto"/>
                                        <w:bottom w:val="none" w:sz="0" w:space="0" w:color="auto"/>
                                        <w:right w:val="none" w:sz="0" w:space="0" w:color="auto"/>
                                      </w:divBdr>
                                      <w:divsChild>
                                        <w:div w:id="422381949">
                                          <w:marLeft w:val="0"/>
                                          <w:marRight w:val="0"/>
                                          <w:marTop w:val="0"/>
                                          <w:marBottom w:val="75"/>
                                          <w:divBdr>
                                            <w:top w:val="none" w:sz="0" w:space="0" w:color="auto"/>
                                            <w:left w:val="none" w:sz="0" w:space="0" w:color="auto"/>
                                            <w:bottom w:val="none" w:sz="0" w:space="0" w:color="auto"/>
                                            <w:right w:val="none" w:sz="0" w:space="0" w:color="auto"/>
                                          </w:divBdr>
                                          <w:divsChild>
                                            <w:div w:id="989359282">
                                              <w:marLeft w:val="0"/>
                                              <w:marRight w:val="0"/>
                                              <w:marTop w:val="60"/>
                                              <w:marBottom w:val="60"/>
                                              <w:divBdr>
                                                <w:top w:val="none" w:sz="0" w:space="0" w:color="auto"/>
                                                <w:left w:val="none" w:sz="0" w:space="0" w:color="auto"/>
                                                <w:bottom w:val="none" w:sz="0" w:space="0" w:color="auto"/>
                                                <w:right w:val="none" w:sz="0" w:space="0" w:color="auto"/>
                                              </w:divBdr>
                                              <w:divsChild>
                                                <w:div w:id="515653314">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672564179">
      <w:bodyDiv w:val="1"/>
      <w:marLeft w:val="0"/>
      <w:marRight w:val="0"/>
      <w:marTop w:val="0"/>
      <w:marBottom w:val="0"/>
      <w:divBdr>
        <w:top w:val="none" w:sz="0" w:space="0" w:color="auto"/>
        <w:left w:val="none" w:sz="0" w:space="0" w:color="auto"/>
        <w:bottom w:val="none" w:sz="0" w:space="0" w:color="auto"/>
        <w:right w:val="none" w:sz="0" w:space="0" w:color="auto"/>
      </w:divBdr>
    </w:div>
    <w:div w:id="1680890665">
      <w:bodyDiv w:val="1"/>
      <w:marLeft w:val="0"/>
      <w:marRight w:val="0"/>
      <w:marTop w:val="0"/>
      <w:marBottom w:val="0"/>
      <w:divBdr>
        <w:top w:val="none" w:sz="0" w:space="0" w:color="auto"/>
        <w:left w:val="none" w:sz="0" w:space="0" w:color="auto"/>
        <w:bottom w:val="none" w:sz="0" w:space="0" w:color="auto"/>
        <w:right w:val="none" w:sz="0" w:space="0" w:color="auto"/>
      </w:divBdr>
      <w:divsChild>
        <w:div w:id="255140702">
          <w:marLeft w:val="0"/>
          <w:marRight w:val="0"/>
          <w:marTop w:val="0"/>
          <w:marBottom w:val="0"/>
          <w:divBdr>
            <w:top w:val="none" w:sz="0" w:space="0" w:color="auto"/>
            <w:left w:val="none" w:sz="0" w:space="0" w:color="auto"/>
            <w:bottom w:val="none" w:sz="0" w:space="0" w:color="auto"/>
            <w:right w:val="none" w:sz="0" w:space="0" w:color="auto"/>
          </w:divBdr>
          <w:divsChild>
            <w:div w:id="102651944">
              <w:marLeft w:val="0"/>
              <w:marRight w:val="0"/>
              <w:marTop w:val="0"/>
              <w:marBottom w:val="0"/>
              <w:divBdr>
                <w:top w:val="none" w:sz="0" w:space="0" w:color="auto"/>
                <w:left w:val="none" w:sz="0" w:space="0" w:color="auto"/>
                <w:bottom w:val="none" w:sz="0" w:space="0" w:color="auto"/>
                <w:right w:val="none" w:sz="0" w:space="0" w:color="auto"/>
              </w:divBdr>
              <w:divsChild>
                <w:div w:id="1384325132">
                  <w:marLeft w:val="0"/>
                  <w:marRight w:val="0"/>
                  <w:marTop w:val="0"/>
                  <w:marBottom w:val="0"/>
                  <w:divBdr>
                    <w:top w:val="none" w:sz="0" w:space="0" w:color="auto"/>
                    <w:left w:val="none" w:sz="0" w:space="0" w:color="auto"/>
                    <w:bottom w:val="none" w:sz="0" w:space="0" w:color="auto"/>
                    <w:right w:val="none" w:sz="0" w:space="0" w:color="auto"/>
                  </w:divBdr>
                  <w:divsChild>
                    <w:div w:id="1858620407">
                      <w:marLeft w:val="0"/>
                      <w:marRight w:val="0"/>
                      <w:marTop w:val="0"/>
                      <w:marBottom w:val="0"/>
                      <w:divBdr>
                        <w:top w:val="none" w:sz="0" w:space="0" w:color="auto"/>
                        <w:left w:val="none" w:sz="0" w:space="0" w:color="auto"/>
                        <w:bottom w:val="none" w:sz="0" w:space="0" w:color="auto"/>
                        <w:right w:val="none" w:sz="0" w:space="0" w:color="auto"/>
                      </w:divBdr>
                      <w:divsChild>
                        <w:div w:id="1358316158">
                          <w:marLeft w:val="0"/>
                          <w:marRight w:val="0"/>
                          <w:marTop w:val="0"/>
                          <w:marBottom w:val="0"/>
                          <w:divBdr>
                            <w:top w:val="none" w:sz="0" w:space="0" w:color="auto"/>
                            <w:left w:val="none" w:sz="0" w:space="0" w:color="auto"/>
                            <w:bottom w:val="none" w:sz="0" w:space="0" w:color="auto"/>
                            <w:right w:val="none" w:sz="0" w:space="0" w:color="auto"/>
                          </w:divBdr>
                          <w:divsChild>
                            <w:div w:id="1466581579">
                              <w:marLeft w:val="0"/>
                              <w:marRight w:val="0"/>
                              <w:marTop w:val="75"/>
                              <w:marBottom w:val="75"/>
                              <w:divBdr>
                                <w:top w:val="none" w:sz="0" w:space="0" w:color="auto"/>
                                <w:left w:val="none" w:sz="0" w:space="0" w:color="auto"/>
                                <w:bottom w:val="none" w:sz="0" w:space="0" w:color="auto"/>
                                <w:right w:val="none" w:sz="0" w:space="0" w:color="auto"/>
                              </w:divBdr>
                              <w:divsChild>
                                <w:div w:id="1318802096">
                                  <w:marLeft w:val="0"/>
                                  <w:marRight w:val="0"/>
                                  <w:marTop w:val="0"/>
                                  <w:marBottom w:val="0"/>
                                  <w:divBdr>
                                    <w:top w:val="none" w:sz="0" w:space="0" w:color="auto"/>
                                    <w:left w:val="none" w:sz="0" w:space="0" w:color="auto"/>
                                    <w:bottom w:val="none" w:sz="0" w:space="0" w:color="auto"/>
                                    <w:right w:val="none" w:sz="0" w:space="0" w:color="auto"/>
                                  </w:divBdr>
                                  <w:divsChild>
                                    <w:div w:id="1139881363">
                                      <w:marLeft w:val="0"/>
                                      <w:marRight w:val="0"/>
                                      <w:marTop w:val="0"/>
                                      <w:marBottom w:val="0"/>
                                      <w:divBdr>
                                        <w:top w:val="none" w:sz="0" w:space="0" w:color="auto"/>
                                        <w:left w:val="none" w:sz="0" w:space="0" w:color="auto"/>
                                        <w:bottom w:val="none" w:sz="0" w:space="0" w:color="auto"/>
                                        <w:right w:val="none" w:sz="0" w:space="0" w:color="auto"/>
                                      </w:divBdr>
                                      <w:divsChild>
                                        <w:div w:id="1892106857">
                                          <w:marLeft w:val="0"/>
                                          <w:marRight w:val="0"/>
                                          <w:marTop w:val="0"/>
                                          <w:marBottom w:val="75"/>
                                          <w:divBdr>
                                            <w:top w:val="none" w:sz="0" w:space="0" w:color="auto"/>
                                            <w:left w:val="none" w:sz="0" w:space="0" w:color="auto"/>
                                            <w:bottom w:val="none" w:sz="0" w:space="0" w:color="auto"/>
                                            <w:right w:val="none" w:sz="0" w:space="0" w:color="auto"/>
                                          </w:divBdr>
                                          <w:divsChild>
                                            <w:div w:id="1476410595">
                                              <w:marLeft w:val="0"/>
                                              <w:marRight w:val="0"/>
                                              <w:marTop w:val="60"/>
                                              <w:marBottom w:val="60"/>
                                              <w:divBdr>
                                                <w:top w:val="none" w:sz="0" w:space="0" w:color="auto"/>
                                                <w:left w:val="none" w:sz="0" w:space="0" w:color="auto"/>
                                                <w:bottom w:val="none" w:sz="0" w:space="0" w:color="auto"/>
                                                <w:right w:val="none" w:sz="0" w:space="0" w:color="auto"/>
                                              </w:divBdr>
                                              <w:divsChild>
                                                <w:div w:id="981883646">
                                                  <w:marLeft w:val="0"/>
                                                  <w:marRight w:val="0"/>
                                                  <w:marTop w:val="60"/>
                                                  <w:marBottom w:val="6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sChild>
    </w:div>
    <w:div w:id="1741440944">
      <w:bodyDiv w:val="1"/>
      <w:marLeft w:val="0"/>
      <w:marRight w:val="0"/>
      <w:marTop w:val="0"/>
      <w:marBottom w:val="0"/>
      <w:divBdr>
        <w:top w:val="none" w:sz="0" w:space="0" w:color="auto"/>
        <w:left w:val="none" w:sz="0" w:space="0" w:color="auto"/>
        <w:bottom w:val="none" w:sz="0" w:space="0" w:color="auto"/>
        <w:right w:val="none" w:sz="0" w:space="0" w:color="auto"/>
      </w:divBdr>
    </w:div>
    <w:div w:id="1813476557">
      <w:bodyDiv w:val="1"/>
      <w:marLeft w:val="0"/>
      <w:marRight w:val="0"/>
      <w:marTop w:val="0"/>
      <w:marBottom w:val="0"/>
      <w:divBdr>
        <w:top w:val="none" w:sz="0" w:space="0" w:color="auto"/>
        <w:left w:val="none" w:sz="0" w:space="0" w:color="auto"/>
        <w:bottom w:val="none" w:sz="0" w:space="0" w:color="auto"/>
        <w:right w:val="none" w:sz="0" w:space="0" w:color="auto"/>
      </w:divBdr>
    </w:div>
    <w:div w:id="1817260300">
      <w:bodyDiv w:val="1"/>
      <w:marLeft w:val="0"/>
      <w:marRight w:val="0"/>
      <w:marTop w:val="0"/>
      <w:marBottom w:val="0"/>
      <w:divBdr>
        <w:top w:val="none" w:sz="0" w:space="0" w:color="auto"/>
        <w:left w:val="none" w:sz="0" w:space="0" w:color="auto"/>
        <w:bottom w:val="none" w:sz="0" w:space="0" w:color="auto"/>
        <w:right w:val="none" w:sz="0" w:space="0" w:color="auto"/>
      </w:divBdr>
    </w:div>
    <w:div w:id="1829441737">
      <w:bodyDiv w:val="1"/>
      <w:marLeft w:val="0"/>
      <w:marRight w:val="0"/>
      <w:marTop w:val="0"/>
      <w:marBottom w:val="0"/>
      <w:divBdr>
        <w:top w:val="none" w:sz="0" w:space="0" w:color="auto"/>
        <w:left w:val="none" w:sz="0" w:space="0" w:color="auto"/>
        <w:bottom w:val="none" w:sz="0" w:space="0" w:color="auto"/>
        <w:right w:val="none" w:sz="0" w:space="0" w:color="auto"/>
      </w:divBdr>
    </w:div>
    <w:div w:id="1869830966">
      <w:bodyDiv w:val="1"/>
      <w:marLeft w:val="0"/>
      <w:marRight w:val="0"/>
      <w:marTop w:val="0"/>
      <w:marBottom w:val="0"/>
      <w:divBdr>
        <w:top w:val="none" w:sz="0" w:space="0" w:color="auto"/>
        <w:left w:val="none" w:sz="0" w:space="0" w:color="auto"/>
        <w:bottom w:val="none" w:sz="0" w:space="0" w:color="auto"/>
        <w:right w:val="none" w:sz="0" w:space="0" w:color="auto"/>
      </w:divBdr>
      <w:divsChild>
        <w:div w:id="12071371">
          <w:marLeft w:val="0"/>
          <w:marRight w:val="0"/>
          <w:marTop w:val="0"/>
          <w:marBottom w:val="0"/>
          <w:divBdr>
            <w:top w:val="none" w:sz="0" w:space="0" w:color="auto"/>
            <w:left w:val="none" w:sz="0" w:space="0" w:color="auto"/>
            <w:bottom w:val="none" w:sz="0" w:space="0" w:color="auto"/>
            <w:right w:val="none" w:sz="0" w:space="0" w:color="auto"/>
          </w:divBdr>
        </w:div>
        <w:div w:id="1312833457">
          <w:marLeft w:val="0"/>
          <w:marRight w:val="0"/>
          <w:marTop w:val="0"/>
          <w:marBottom w:val="0"/>
          <w:divBdr>
            <w:top w:val="none" w:sz="0" w:space="0" w:color="auto"/>
            <w:left w:val="none" w:sz="0" w:space="0" w:color="auto"/>
            <w:bottom w:val="none" w:sz="0" w:space="0" w:color="auto"/>
            <w:right w:val="none" w:sz="0" w:space="0" w:color="auto"/>
          </w:divBdr>
        </w:div>
        <w:div w:id="284775230">
          <w:marLeft w:val="0"/>
          <w:marRight w:val="0"/>
          <w:marTop w:val="0"/>
          <w:marBottom w:val="0"/>
          <w:divBdr>
            <w:top w:val="none" w:sz="0" w:space="0" w:color="auto"/>
            <w:left w:val="none" w:sz="0" w:space="0" w:color="auto"/>
            <w:bottom w:val="none" w:sz="0" w:space="0" w:color="auto"/>
            <w:right w:val="none" w:sz="0" w:space="0" w:color="auto"/>
          </w:divBdr>
        </w:div>
        <w:div w:id="519315608">
          <w:marLeft w:val="0"/>
          <w:marRight w:val="0"/>
          <w:marTop w:val="0"/>
          <w:marBottom w:val="0"/>
          <w:divBdr>
            <w:top w:val="none" w:sz="0" w:space="0" w:color="auto"/>
            <w:left w:val="none" w:sz="0" w:space="0" w:color="auto"/>
            <w:bottom w:val="none" w:sz="0" w:space="0" w:color="auto"/>
            <w:right w:val="none" w:sz="0" w:space="0" w:color="auto"/>
          </w:divBdr>
        </w:div>
      </w:divsChild>
    </w:div>
    <w:div w:id="1934238422">
      <w:bodyDiv w:val="1"/>
      <w:marLeft w:val="0"/>
      <w:marRight w:val="0"/>
      <w:marTop w:val="0"/>
      <w:marBottom w:val="0"/>
      <w:divBdr>
        <w:top w:val="none" w:sz="0" w:space="0" w:color="auto"/>
        <w:left w:val="none" w:sz="0" w:space="0" w:color="auto"/>
        <w:bottom w:val="none" w:sz="0" w:space="0" w:color="auto"/>
        <w:right w:val="none" w:sz="0" w:space="0" w:color="auto"/>
      </w:divBdr>
    </w:div>
    <w:div w:id="1954556540">
      <w:bodyDiv w:val="1"/>
      <w:marLeft w:val="0"/>
      <w:marRight w:val="0"/>
      <w:marTop w:val="0"/>
      <w:marBottom w:val="0"/>
      <w:divBdr>
        <w:top w:val="none" w:sz="0" w:space="0" w:color="auto"/>
        <w:left w:val="none" w:sz="0" w:space="0" w:color="auto"/>
        <w:bottom w:val="none" w:sz="0" w:space="0" w:color="auto"/>
        <w:right w:val="none" w:sz="0" w:space="0" w:color="auto"/>
      </w:divBdr>
    </w:div>
    <w:div w:id="1975940805">
      <w:bodyDiv w:val="1"/>
      <w:marLeft w:val="0"/>
      <w:marRight w:val="0"/>
      <w:marTop w:val="0"/>
      <w:marBottom w:val="0"/>
      <w:divBdr>
        <w:top w:val="none" w:sz="0" w:space="0" w:color="auto"/>
        <w:left w:val="none" w:sz="0" w:space="0" w:color="auto"/>
        <w:bottom w:val="none" w:sz="0" w:space="0" w:color="auto"/>
        <w:right w:val="none" w:sz="0" w:space="0" w:color="auto"/>
      </w:divBdr>
    </w:div>
    <w:div w:id="1978604512">
      <w:bodyDiv w:val="1"/>
      <w:marLeft w:val="0"/>
      <w:marRight w:val="0"/>
      <w:marTop w:val="0"/>
      <w:marBottom w:val="0"/>
      <w:divBdr>
        <w:top w:val="none" w:sz="0" w:space="0" w:color="auto"/>
        <w:left w:val="none" w:sz="0" w:space="0" w:color="auto"/>
        <w:bottom w:val="none" w:sz="0" w:space="0" w:color="auto"/>
        <w:right w:val="none" w:sz="0" w:space="0" w:color="auto"/>
      </w:divBdr>
    </w:div>
    <w:div w:id="1993556001">
      <w:bodyDiv w:val="1"/>
      <w:marLeft w:val="0"/>
      <w:marRight w:val="0"/>
      <w:marTop w:val="0"/>
      <w:marBottom w:val="0"/>
      <w:divBdr>
        <w:top w:val="none" w:sz="0" w:space="0" w:color="auto"/>
        <w:left w:val="none" w:sz="0" w:space="0" w:color="auto"/>
        <w:bottom w:val="none" w:sz="0" w:space="0" w:color="auto"/>
        <w:right w:val="none" w:sz="0" w:space="0" w:color="auto"/>
      </w:divBdr>
    </w:div>
    <w:div w:id="2030832816">
      <w:bodyDiv w:val="1"/>
      <w:marLeft w:val="0"/>
      <w:marRight w:val="0"/>
      <w:marTop w:val="0"/>
      <w:marBottom w:val="0"/>
      <w:divBdr>
        <w:top w:val="none" w:sz="0" w:space="0" w:color="auto"/>
        <w:left w:val="none" w:sz="0" w:space="0" w:color="auto"/>
        <w:bottom w:val="none" w:sz="0" w:space="0" w:color="auto"/>
        <w:right w:val="none" w:sz="0" w:space="0" w:color="auto"/>
      </w:divBdr>
    </w:div>
    <w:div w:id="2083333704">
      <w:bodyDiv w:val="1"/>
      <w:marLeft w:val="0"/>
      <w:marRight w:val="0"/>
      <w:marTop w:val="0"/>
      <w:marBottom w:val="0"/>
      <w:divBdr>
        <w:top w:val="none" w:sz="0" w:space="0" w:color="auto"/>
        <w:left w:val="none" w:sz="0" w:space="0" w:color="auto"/>
        <w:bottom w:val="none" w:sz="0" w:space="0" w:color="auto"/>
        <w:right w:val="none" w:sz="0" w:space="0" w:color="auto"/>
      </w:divBdr>
    </w:div>
    <w:div w:id="2091347102">
      <w:bodyDiv w:val="1"/>
      <w:marLeft w:val="0"/>
      <w:marRight w:val="0"/>
      <w:marTop w:val="0"/>
      <w:marBottom w:val="0"/>
      <w:divBdr>
        <w:top w:val="none" w:sz="0" w:space="0" w:color="auto"/>
        <w:left w:val="none" w:sz="0" w:space="0" w:color="auto"/>
        <w:bottom w:val="none" w:sz="0" w:space="0" w:color="auto"/>
        <w:right w:val="none" w:sz="0" w:space="0" w:color="auto"/>
      </w:divBdr>
    </w:div>
    <w:div w:id="2120446700">
      <w:bodyDiv w:val="1"/>
      <w:marLeft w:val="0"/>
      <w:marRight w:val="0"/>
      <w:marTop w:val="0"/>
      <w:marBottom w:val="0"/>
      <w:divBdr>
        <w:top w:val="none" w:sz="0" w:space="0" w:color="auto"/>
        <w:left w:val="none" w:sz="0" w:space="0" w:color="auto"/>
        <w:bottom w:val="none" w:sz="0" w:space="0" w:color="auto"/>
        <w:right w:val="none" w:sz="0" w:space="0" w:color="auto"/>
      </w:divBdr>
    </w:div>
    <w:div w:id="2124688843">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dx.doi.org/10.1007/978-3-642-74813-4_4" TargetMode="Externa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Kah10</b:Tag>
    <b:SourceType>DocumentFromInternetSite</b:SourceType>
    <b:Guid>{04274CC4-708D-45DE-8E13-DA87CFDD81FA}</b:Guid>
    <b:Title>Jacques Peyrière et les produits de Riesz</b:Title>
    <b:Year>2010</b:Year>
    <b:URL>http://arXiv.org/abs/1003.4600v1</b:URL>
    <b:Author>
      <b:Author>
        <b:NameList>
          <b:Person>
            <b:Last>Kahane</b:Last>
            <b:First>Jean-Pierre</b:First>
          </b:Person>
        </b:NameList>
      </b:Author>
    </b:Author>
    <b:LCID>en-US</b:LCID>
    <b:RefOrder>1</b:RefOrder>
  </b:Source>
  <b:Source>
    <b:Tag>Vic07</b:Tag>
    <b:SourceType>ElectronicSource</b:SourceType>
    <b:Guid>{53AD14FE-2434-4B71-955F-7F70180A8F05}</b:Guid>
    <b:Title>Vicon French-English Dictionary</b:Title>
    <b:Year>2007</b:Year>
    <b:Month>12</b:Month>
    <b:Day>02</b:Day>
    <b:Edition>1</b:Edition>
    <b:Author>
      <b:Author>
        <b:Corporate>Vicon Press</b:Corporate>
      </b:Author>
    </b:Author>
    <b:URL>http://www.lingoes.net/en/dictionary/dict_down.php?id=93AA8E8C3E6985469BC8D81AACD07946</b:URL>
    <b:RefOrder>2</b:RefOrder>
  </b:Source>
  <b:Source>
    <b:Tag>Fre07</b:Tag>
    <b:SourceType>ElectronicSource</b:SourceType>
    <b:Guid>{CFF14DA7-39BD-4C1F-8BD6-42117D38F787}</b:Guid>
    <b:Title>French-English Dictionary</b:Title>
    <b:Year>2007</b:Year>
    <b:Month>12</b:Month>
    <b:Day>02</b:Day>
    <b:Edition>1</b:Edition>
    <b:URL>http://www.lingoes.net/en/dictionary/dict_down.php?id=51891D92E392B44F8E6EAC3064D77FED</b:URL>
    <b:RefOrder>3</b:RefOrder>
  </b:Source>
  <b:Source>
    <b:Tag>Pal97</b:Tag>
    <b:SourceType>Book</b:SourceType>
    <b:Guid>{202C63BE-D600-43D1-AA27-78D10D700006}</b:Guid>
    <b:Title>French For Reading Knowledge</b:Title>
    <b:Year>1997</b:Year>
    <b:City>Mesa, AZ</b:City>
    <b:Publisher>Higby Publishing</b:Publisher>
    <b:Author>
      <b:Author>
        <b:NameList>
          <b:Person>
            <b:Last>Palmeri</b:Last>
            <b:First>Joseph</b:First>
          </b:Person>
          <b:Person>
            <b:Last>Milligan</b:Last>
            <b:First>E. E.</b:First>
          </b:Person>
        </b:NameList>
      </b:Author>
    </b:Author>
    <b:Edition>2</b:Edition>
    <b:RefOrder>4</b:RefOrder>
  </b:Source>
  <b:Source>
    <b:Tag>Fri141</b:Tag>
    <b:SourceType>InternetSite</b:SourceType>
    <b:Guid>{5D2AAF62-0B3F-43F3-99AF-D00E39E06EA8}</b:Guid>
    <b:Title>Frigyes Riesz</b:Title>
    <b:InternetSiteTitle>Wikipédia</b:InternetSiteTitle>
    <b:Year>2014</b:Year>
    <b:Month>12</b:Month>
    <b:Day>13</b:Day>
    <b:URL>https://fr.wikipedia.org/wiki/Frigyes_Riesz</b:URL>
    <b:RefOrder>5</b:RefOrder>
  </b:Source>
  <b:Source>
    <b:Tag>Seu14</b:Tag>
    <b:SourceType>InternetSite</b:SourceType>
    <b:Guid>{869AB1F8-D97B-4430-8666-123223AB68B3}</b:Guid>
    <b:Title>Mathématiques autour des Fractales</b:Title>
    <b:InternetSiteTitle>Université Paris-Est Marne-la-Vallée</b:InternetSiteTitle>
    <b:Year>2007</b:Year>
    <b:Month>08</b:Month>
    <b:Day>20</b:Day>
    <b:URL>http://perso-math.univ-mlv.fr/users/seuret.stephane/farf-french.html</b:URL>
    <b:Author>
      <b:Author>
        <b:NameList>
          <b:Person>
            <b:Last>Seuret</b:Last>
            <b:First>Stéphane</b:First>
          </b:Person>
        </b:NameList>
      </b:Author>
    </b:Author>
    <b:RefOrder>6</b:RefOrder>
  </b:Source>
  <b:Source>
    <b:Tag>Seu141</b:Tag>
    <b:SourceType>InternetSite</b:SourceType>
    <b:Guid>{B575F0FB-EA33-467C-B7BF-9215CF3B8962}</b:Guid>
    <b:Title>Fractals and Related Fields</b:Title>
    <b:InternetSiteTitle>Université Paris-Est Marne-la-Vallée</b:InternetSiteTitle>
    <b:Year>2007</b:Year>
    <b:Month>08</b:Month>
    <b:Day>20</b:Day>
    <b:URL>http://perso-math.univ-mlv.fr/users/seuret.stephane/farf.html</b:URL>
    <b:Author>
      <b:Author>
        <b:NameList>
          <b:Person>
            <b:Last>Seuret</b:Last>
            <b:First>Stéphane</b:First>
          </b:Person>
        </b:NameList>
      </b:Author>
    </b:Author>
    <b:RefOrder>7</b:RefOrder>
  </b:Source>
  <b:Source>
    <b:Tag>Fri14</b:Tag>
    <b:SourceType>InternetSite</b:SourceType>
    <b:Guid>{6175910B-D5E7-404F-9AE3-FCC67A669DF5}</b:Guid>
    <b:Title>Frigyes Riesz</b:Title>
    <b:InternetSiteTitle>Wikipedia, the free encyclopedia</b:InternetSiteTitle>
    <b:Year>2014</b:Year>
    <b:Month>12</b:Month>
    <b:Day>04</b:Day>
    <b:URL>https://en.wikipedia.org/wiki/Frigyes_Riesz</b:URL>
    <b:RefOrder>8</b:RefOrder>
  </b:Source>
  <b:Source>
    <b:Tag>Fou14</b:Tag>
    <b:SourceType>InternetSite</b:SourceType>
    <b:Guid>{C886587B-5672-4791-A4CC-C3E2152CC2AD}</b:Guid>
    <b:Title>Fourier series</b:Title>
    <b:Year>2014</b:Year>
    <b:InternetSiteTitle>Wikipedia, the free encyclopedia</b:InternetSiteTitle>
    <b:Month>11</b:Month>
    <b:Day>17</b:Day>
    <b:URL>https://en.wikipedia.org/wiki/Fourier_series</b:URL>
    <b:RefOrder>9</b:RefOrder>
  </b:Source>
  <b:Source>
    <b:Tag>Sér14</b:Tag>
    <b:SourceType>InternetSite</b:SourceType>
    <b:Guid>{4400E86E-A495-46B7-9DC2-75E7218053A9}</b:Guid>
    <b:Title>Série de Fourier</b:Title>
    <b:InternetSiteTitle>Wikipédia</b:InternetSiteTitle>
    <b:Year>2014</b:Year>
    <b:Month>11</b:Month>
    <b:Day>24</b:Day>
    <b:URL>https://fr.wikipedia.org/wiki/S%C3%A9rie_de_Fourier</b:URL>
    <b:RefOrder>10</b:RefOrder>
  </b:Source>
  <b:Source>
    <b:Tag>Tor87</b:Tag>
    <b:SourceType>Book</b:SourceType>
    <b:Guid>{3CDFBDF0-7C85-4A09-AD66-59047FCAFEE6}</b:Guid>
    <b:Title>Real Variables</b:Title>
    <b:Year>1987</b:Year>
    <b:City>Reading, Massachusetts</b:City>
    <b:Publisher>Addison-Wesley Pulishing Company</b:Publisher>
    <b:Author>
      <b:Author>
        <b:NameList>
          <b:Person>
            <b:Last>Torchinsky</b:Last>
            <b:First>Alberto</b:First>
          </b:Person>
        </b:NameList>
      </b:Author>
    </b:Author>
    <b:RefOrder>11</b:RefOrder>
  </b:Source>
  <b:Source>
    <b:Tag>Tri14</b:Tag>
    <b:SourceType>InternetSite</b:SourceType>
    <b:Guid>{7BD2E3AF-3C4D-414C-8BD6-BD256C3480C8}</b:Guid>
    <b:Title>Tribu borélienne</b:Title>
    <b:InternetSiteTitle>Wikipédia</b:InternetSiteTitle>
    <b:Year>2014</b:Year>
    <b:Month>11</b:Month>
    <b:Day>23</b:Day>
    <b:URL>http://fr.wikipedia.org/wiki/Tribu_bor%C3%A9lienne</b:URL>
    <b:RefOrder>12</b:RefOrder>
  </b:Source>
  <b:Source>
    <b:Tag>Bor14</b:Tag>
    <b:SourceType>InternetSite</b:SourceType>
    <b:Guid>{3A79242B-D964-4A1A-8A30-5E6E5BF74E0A}</b:Guid>
    <b:Title>Borel set</b:Title>
    <b:InternetSiteTitle>Wikipedia, the free encyclopedia</b:InternetSiteTitle>
    <b:Year>2014</b:Year>
    <b:Month>05</b:Month>
    <b:Day>25</b:Day>
    <b:URL>http://en.wikipedia.org/wiki/Borel_set</b:URL>
    <b:RefOrder>13</b:RefOrder>
  </b:Source>
  <b:Source>
    <b:Tag>Dis14</b:Tag>
    <b:SourceType>InternetSite</b:SourceType>
    <b:Guid>{42962087-AE52-4675-911B-0D9BB97FF431}</b:Guid>
    <b:Title>Distribution de Dirac</b:Title>
    <b:InternetSiteTitle>Wikipédia</b:InternetSiteTitle>
    <b:Year>2014</b:Year>
    <b:Month>09</b:Month>
    <b:Day>11</b:Day>
    <b:URL>http://fr.wikipedia.org/wiki/Distribution_de_Dirac</b:URL>
    <b:RefOrder>14</b:RefOrder>
  </b:Source>
  <b:Source>
    <b:Tag>Dir14</b:Tag>
    <b:SourceType>InternetSite</b:SourceType>
    <b:Guid>{54DE246A-C94C-4492-B2C8-06CD09AFBA4C}</b:Guid>
    <b:Title>Dirac delta function</b:Title>
    <b:InternetSiteTitle>Wikipedia, the free encyclopedia</b:InternetSiteTitle>
    <b:Year>2014</b:Year>
    <b:Month>12</b:Month>
    <b:Day>03</b:Day>
    <b:URL>http://en.wikipedia.org/wiki/Dirac_delta_function</b:URL>
    <b:RefOrder>15</b:RefOrder>
  </b:Source>
  <b:Source>
    <b:Tag>Alm14</b:Tag>
    <b:SourceType>InternetSite</b:SourceType>
    <b:Guid>{C01DFEA4-CEEA-4276-AF19-0C8AFA66E829}</b:Guid>
    <b:Title>Almost everywhere</b:Title>
    <b:InternetSiteTitle>Wikipedia, the free encyclopedia</b:InternetSiteTitle>
    <b:Year>2014</b:Year>
    <b:Month>10</b:Month>
    <b:Day>14</b:Day>
    <b:URL>http://en.wikipedia.org/wiki/Almost_everywhere</b:URL>
    <b:RefOrder>16</b:RefOrder>
  </b:Source>
  <b:Source>
    <b:Tag>AFo04</b:Tag>
    <b:SourceType>InternetSite</b:SourceType>
    <b:Guid>{1CB7BC83-443C-4937-A204-B4406AFC4F7B}</b:Guid>
    <b:Title>A Fourier-Lebesgue Series Divergent Almost Everywhere</b:Title>
    <b:InternetSiteTitle>Springer</b:InternetSiteTitle>
    <b:Year>2004</b:Year>
    <b:Month>12</b:Month>
    <b:Day>17</b:Day>
    <b:URL>http://link.springer.com/chapter/10.1007%2F978-94-011-3030-1_1</b:URL>
    <b:RefOrder>17</b:RefOrder>
  </b:Source>
  <b:Source>
    <b:Tag>Wal14</b:Tag>
    <b:SourceType>InternetSite</b:SourceType>
    <b:Guid>{BCDF38D0-B4FB-43C8-A2C2-EE73DAFC2F98}</b:Guid>
    <b:Title>Walsh function</b:Title>
    <b:InternetSiteTitle>Wikipedia, the free encyclopedia</b:InternetSiteTitle>
    <b:Year>2014</b:Year>
    <b:Month>12</b:Month>
    <b:Day>03</b:Day>
    <b:URL>http://en.wikipedia.org/wiki/Walsh_function</b:URL>
    <b:RefOrder>18</b:RefOrder>
  </b:Source>
  <b:Source>
    <b:Tag>Fon14</b:Tag>
    <b:SourceType>InternetSite</b:SourceType>
    <b:Guid>{C0F07E86-5D29-4B68-8B69-9C4E92FF5F1B}</b:Guid>
    <b:Title>Fonction de Walsh</b:Title>
    <b:InternetSiteTitle>Wikipédia</b:InternetSiteTitle>
    <b:Year>2014</b:Year>
    <b:Month>03</b:Month>
    <b:Day>11</b:Day>
    <b:URL>http://fr.wikipedia.org/wiki/Fonction_de_Walsh</b:URL>
    <b:RefOrder>19</b:RefOrder>
  </b:Source>
  <b:Source>
    <b:Tag>Thé13</b:Tag>
    <b:SourceType>InternetSite</b:SourceType>
    <b:Guid>{BF463818-3F89-40BF-8356-433C82729B80}</b:Guid>
    <b:Title>Théorie géométrique de la mesure</b:Title>
    <b:Year>2013</b:Year>
    <b:InternetSiteTitle>Wikipédia</b:InternetSiteTitle>
    <b:Month>09</b:Month>
    <b:Day>24</b:Day>
    <b:URL>http://fr.wikipedia.org/wiki/Th%C3%A9orie_g%C3%A9om%C3%A9trique_de_la_mesure</b:URL>
    <b:RefOrder>20</b:RefOrder>
  </b:Source>
  <b:Source>
    <b:Tag>Geo14</b:Tag>
    <b:SourceType>InternetSite</b:SourceType>
    <b:Guid>{0E0287A5-22FF-4A3D-974B-CD6BF5414B15}</b:Guid>
    <b:Title>Geometric measure theory</b:Title>
    <b:InternetSiteTitle>Wikipedia, the free encyclopedia</b:InternetSiteTitle>
    <b:Year>2014</b:Year>
    <b:Month>09</b:Month>
    <b:Day>24</b:Day>
    <b:URL>http://en.wikipedia.org/wiki/Geometric_measure_theory</b:URL>
    <b:RefOrder>21</b:RefOrder>
  </b:Source>
  <b:Source>
    <b:Tag>Lan12</b:Tag>
    <b:SourceType>InternetSite</b:SourceType>
    <b:Guid>{186DB22C-1735-409E-8623-14D8CB4B9402}</b:Guid>
    <b:Title>French Glossary</b:Title>
    <b:InternetSiteTitle>School of Mathematics, University of Minnesot</b:InternetSiteTitle>
    <b:Year>2012</b:Year>
    <b:Month>08</b:Month>
    <b:Day>01</b:Day>
    <b:URL>http://www.math.umn.edu/~kwlan/documents/french-glossary.pdf</b:URL>
    <b:Author>
      <b:Author>
        <b:NameList>
          <b:Person>
            <b:Last>Lan(藍)</b:Last>
            <b:First>Kai-Wen(凱文)</b:First>
          </b:Person>
        </b:NameList>
      </b:Author>
    </b:Author>
    <b:RefOrder>22</b:RefOrder>
  </b:Source>
  <b:Source>
    <b:Tag>Tom14</b:Tag>
    <b:SourceType>InternetSite</b:SourceType>
    <b:Guid>{A5546F5A-6EAF-4FBF-9783-D3B22B31AAE4}</b:Guid>
    <b:Title>Mathematical Writing: A Brief Guide</b:Title>
    <b:InternetSiteTitle>University of Houston Math Department</b:InternetSiteTitle>
    <b:Year>2007</b:Year>
    <b:Month>09</b:Month>
    <b:Day>06</b:Day>
    <b:URL>http://www.math.uh.edu/~tomforde/MathWriting.pdf</b:URL>
    <b:Author>
      <b:Author>
        <b:NameList>
          <b:Person>
            <b:Last>Tomforde</b:Last>
            <b:First>Mark</b:First>
          </b:Person>
        </b:NameList>
      </b:Author>
    </b:Author>
    <b:RefOrder>23</b:RefOrder>
  </b:Source>
  <b:Source>
    <b:Tag>Dim14</b:Tag>
    <b:SourceType>InternetSite</b:SourceType>
    <b:Guid>{E53D5EA7-9EBF-4F24-A0E5-3690B6C8DBC3}</b:Guid>
    <b:Title>Dimension de Hausdorff</b:Title>
    <b:InternetSiteTitle>Wikipédia</b:InternetSiteTitle>
    <b:Year>2014</b:Year>
    <b:Month>08</b:Month>
    <b:Day>26</b:Day>
    <b:URL>http://fr.wikipedia.org/wiki/Dimension_de_Hausdorff</b:URL>
    <b:RefOrder>24</b:RefOrder>
  </b:Source>
  <b:Source>
    <b:Tag>Hau14</b:Tag>
    <b:SourceType>InternetSite</b:SourceType>
    <b:Guid>{F8E6ABD1-672C-40CC-9337-DF20818C5343}</b:Guid>
    <b:Title>Hausdorff dimension</b:Title>
    <b:InternetSiteTitle>Wikipedia, the free encyclopedia</b:InternetSiteTitle>
    <b:Year>2014</b:Year>
    <b:Month>12</b:Month>
    <b:Day>11</b:Day>
    <b:URL>http://en.wikipedia.org/wiki/Hausdorff_dimension</b:URL>
    <b:RefOrder>25</b:RefOrder>
  </b:Source>
</b:Sources>
</file>

<file path=customXml/itemProps1.xml><?xml version="1.0" encoding="utf-8"?>
<ds:datastoreItem xmlns:ds="http://schemas.openxmlformats.org/officeDocument/2006/customXml" ds:itemID="{1941B73F-A30F-4C3F-9451-F66A511603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974</TotalTime>
  <Pages>4</Pages>
  <Words>1362</Words>
  <Characters>7764</Characters>
  <Application>Microsoft Office Word</Application>
  <DocSecurity>0</DocSecurity>
  <Lines>64</Lines>
  <Paragraphs>18</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
      <vt:lpstr/>
    </vt:vector>
  </TitlesOfParts>
  <Company>University of Missouri-Kansas City</Company>
  <LinksUpToDate>false</LinksUpToDate>
  <CharactersWithSpaces>9108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Kelly Kasper-Cushman</dc:creator>
  <cp:keywords/>
  <dc:description/>
  <cp:lastModifiedBy>戴淯琮</cp:lastModifiedBy>
  <cp:revision>113</cp:revision>
  <cp:lastPrinted>2014-12-19T02:07:00Z</cp:lastPrinted>
  <dcterms:created xsi:type="dcterms:W3CDTF">2014-12-13T04:57:00Z</dcterms:created>
  <dcterms:modified xsi:type="dcterms:W3CDTF">2017-04-01T14:49:00Z</dcterms:modified>
</cp:coreProperties>
</file>