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ACH – ACCENDRA HEALTH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