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HCA – HCA HEALTHCARE INC</w:t>
      </w:r>
    </w:p>
    <w:p>
      <w:r>
        <w:t>Bucket: .HCSUP</w:t>
      </w:r>
    </w:p>
    <w:p>
      <w:r>
        <w:t>Bucket Symbol: .HCSUP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.HCSUP_Bucket_Thesis.docx (see Mosaic/02_Buckets/.HCSUP/)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