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SGRY – SURGERY PARTNERS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