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RSP – INVESCO S&amp;P 500 EQUAL WEIGHT</w:t>
      </w:r>
    </w:p>
    <w:p>
      <w:r>
        <w:t>Bucket: Index</w:t>
      </w:r>
    </w:p>
    <w:p>
      <w:r>
        <w:t>Bucket Symbol: Index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Index_Bucket_Thesis.docx (see Mosaic/02_Buckets/Index/)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