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IHRT – IHEARTMEDIA INC - CLASS A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